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DBC7C6" w14:textId="77777777" w:rsidR="00CF32DD" w:rsidRPr="005669D1" w:rsidRDefault="00CF32DD" w:rsidP="00D453AD">
      <w:pPr>
        <w:pStyle w:val="Title"/>
        <w:rPr>
          <w:b/>
          <w:bCs/>
        </w:rPr>
      </w:pPr>
      <w:bookmarkStart w:id="0" w:name="_Toc321147149"/>
      <w:bookmarkStart w:id="1" w:name="_Toc318188227"/>
      <w:bookmarkStart w:id="2" w:name="_Toc318188327"/>
      <w:bookmarkStart w:id="3" w:name="_Toc318189312"/>
      <w:bookmarkStart w:id="4" w:name="_Toc321147011"/>
      <w:r w:rsidRPr="005669D1">
        <w:rPr>
          <w:b/>
          <w:bCs/>
        </w:rPr>
        <w:t>An Environmental Analysis Report</w:t>
      </w:r>
    </w:p>
    <w:p w14:paraId="509FF13C" w14:textId="77777777" w:rsidR="00CF32DD" w:rsidRDefault="00CF32DD" w:rsidP="00D453AD">
      <w:pPr>
        <w:pStyle w:val="Photo"/>
      </w:pPr>
    </w:p>
    <w:p w14:paraId="57C43D22" w14:textId="77777777" w:rsidR="00CF32DD" w:rsidRDefault="00CF32DD" w:rsidP="00D453AD">
      <w:pPr>
        <w:pStyle w:val="Photo"/>
        <w:jc w:val="left"/>
      </w:pPr>
    </w:p>
    <w:p w14:paraId="6A11BC68" w14:textId="77777777" w:rsidR="00CF32DD" w:rsidRDefault="00CF32DD" w:rsidP="00D453AD">
      <w:pPr>
        <w:pStyle w:val="Photo"/>
        <w:jc w:val="left"/>
      </w:pPr>
    </w:p>
    <w:p w14:paraId="5491078E" w14:textId="77777777" w:rsidR="00CF32DD" w:rsidRDefault="00CF32DD" w:rsidP="00D453AD">
      <w:pPr>
        <w:pStyle w:val="Photo"/>
        <w:ind w:firstLine="720"/>
        <w:jc w:val="left"/>
      </w:pPr>
    </w:p>
    <w:p w14:paraId="376D6D5F" w14:textId="4575D59F" w:rsidR="00C6554A" w:rsidRPr="008B5277" w:rsidRDefault="003F0EFD" w:rsidP="00D453AD">
      <w:pPr>
        <w:pStyle w:val="Photo"/>
        <w:ind w:firstLine="720"/>
        <w:jc w:val="left"/>
      </w:pPr>
      <w:r>
        <w:rPr>
          <w:noProof/>
        </w:rPr>
        <w:drawing>
          <wp:inline distT="0" distB="0" distL="0" distR="0" wp14:anchorId="0154BED5" wp14:editId="1E1D6FA8">
            <wp:extent cx="1533525" cy="1533525"/>
            <wp:effectExtent l="0" t="0" r="9525" b="9525"/>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3525" cy="1533525"/>
                    </a:xfrm>
                    <a:prstGeom prst="rect">
                      <a:avLst/>
                    </a:prstGeom>
                    <a:noFill/>
                    <a:ln>
                      <a:noFill/>
                    </a:ln>
                  </pic:spPr>
                </pic:pic>
              </a:graphicData>
            </a:graphic>
          </wp:inline>
        </w:drawing>
      </w:r>
      <w:r w:rsidR="00016DA1">
        <w:rPr>
          <w:noProof/>
        </w:rPr>
        <w:drawing>
          <wp:inline distT="0" distB="0" distL="0" distR="0" wp14:anchorId="7C004574" wp14:editId="0F4E5B23">
            <wp:extent cx="3335865" cy="1876425"/>
            <wp:effectExtent l="0" t="0" r="0" b="0"/>
            <wp:docPr id="1" name="Picture 1" descr="Image result for tata st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ata stee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5843" cy="1887663"/>
                    </a:xfrm>
                    <a:prstGeom prst="rect">
                      <a:avLst/>
                    </a:prstGeom>
                    <a:noFill/>
                    <a:ln>
                      <a:noFill/>
                    </a:ln>
                  </pic:spPr>
                </pic:pic>
              </a:graphicData>
            </a:graphic>
          </wp:inline>
        </w:drawing>
      </w:r>
    </w:p>
    <w:bookmarkEnd w:id="0"/>
    <w:bookmarkEnd w:id="1"/>
    <w:bookmarkEnd w:id="2"/>
    <w:bookmarkEnd w:id="3"/>
    <w:bookmarkEnd w:id="4"/>
    <w:p w14:paraId="605A6014" w14:textId="0624B703" w:rsidR="00CF32DD" w:rsidRDefault="003F0EFD" w:rsidP="00D453AD">
      <w:pPr>
        <w:pStyle w:val="Title"/>
      </w:pPr>
      <w:r>
        <w:rPr>
          <w:noProof/>
        </w:rPr>
        <w:drawing>
          <wp:inline distT="0" distB="0" distL="0" distR="0" wp14:anchorId="3DC9104A" wp14:editId="3201878F">
            <wp:extent cx="3478728" cy="1638300"/>
            <wp:effectExtent l="0" t="0" r="7620" b="0"/>
            <wp:docPr id="5" name="Picture 5" descr="C:\Users\hannahl\AppData\Local\Microsoft\Windows\INetCache\Content.MSO\FD7FB8F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annahl\AppData\Local\Microsoft\Windows\INetCache\Content.MSO\FD7FB8FD.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3733" cy="1640657"/>
                    </a:xfrm>
                    <a:prstGeom prst="rect">
                      <a:avLst/>
                    </a:prstGeom>
                    <a:noFill/>
                    <a:ln>
                      <a:noFill/>
                    </a:ln>
                  </pic:spPr>
                </pic:pic>
              </a:graphicData>
            </a:graphic>
          </wp:inline>
        </w:drawing>
      </w:r>
      <w:r>
        <w:rPr>
          <w:noProof/>
        </w:rPr>
        <w:drawing>
          <wp:inline distT="0" distB="0" distL="0" distR="0" wp14:anchorId="16416FD4" wp14:editId="0FE8E6B5">
            <wp:extent cx="1733550" cy="1733550"/>
            <wp:effectExtent l="0" t="0" r="0" b="0"/>
            <wp:docPr id="3" name="Picture 3" descr="Image result for elios dr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lios dro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V="1">
                      <a:off x="0" y="0"/>
                      <a:ext cx="1733550" cy="1733550"/>
                    </a:xfrm>
                    <a:prstGeom prst="rect">
                      <a:avLst/>
                    </a:prstGeom>
                    <a:noFill/>
                    <a:ln>
                      <a:noFill/>
                    </a:ln>
                  </pic:spPr>
                </pic:pic>
              </a:graphicData>
            </a:graphic>
          </wp:inline>
        </w:drawing>
      </w:r>
    </w:p>
    <w:p w14:paraId="04D7C1D9" w14:textId="77777777" w:rsidR="00CF32DD" w:rsidRDefault="00CF32DD" w:rsidP="00D453AD">
      <w:pPr>
        <w:pStyle w:val="Title"/>
      </w:pPr>
    </w:p>
    <w:p w14:paraId="19A76C3C" w14:textId="0F6ADACC" w:rsidR="00C6554A" w:rsidRPr="00D8096B" w:rsidRDefault="001B2CB0" w:rsidP="00D453AD">
      <w:pPr>
        <w:pStyle w:val="Subtitle"/>
        <w:spacing w:line="240" w:lineRule="auto"/>
        <w:rPr>
          <w:b/>
          <w:bCs/>
          <w:color w:val="auto"/>
        </w:rPr>
      </w:pPr>
      <w:r>
        <w:rPr>
          <w:b/>
          <w:bCs/>
          <w:color w:val="auto"/>
        </w:rPr>
        <w:t xml:space="preserve">EXTERNAL </w:t>
      </w:r>
      <w:r w:rsidR="00016DA1" w:rsidRPr="00D8096B">
        <w:rPr>
          <w:b/>
          <w:bCs/>
          <w:color w:val="auto"/>
        </w:rPr>
        <w:t>Factors affecting e.</w:t>
      </w:r>
      <w:r w:rsidR="00CF32DD" w:rsidRPr="00D8096B">
        <w:rPr>
          <w:b/>
          <w:bCs/>
          <w:color w:val="auto"/>
        </w:rPr>
        <w:t>G. LEWIS</w:t>
      </w:r>
      <w:r w:rsidR="00016DA1" w:rsidRPr="00D8096B">
        <w:rPr>
          <w:b/>
          <w:bCs/>
          <w:color w:val="auto"/>
        </w:rPr>
        <w:t xml:space="preserve"> gROUP CORPORATE AND hr strategies</w:t>
      </w:r>
    </w:p>
    <w:p w14:paraId="5DCD8293" w14:textId="77777777" w:rsidR="00016DA1" w:rsidRPr="00016DA1" w:rsidRDefault="00016DA1" w:rsidP="00D453AD">
      <w:pPr>
        <w:pStyle w:val="ContactInfo"/>
        <w:spacing w:line="240" w:lineRule="auto"/>
        <w:rPr>
          <w:color w:val="auto"/>
        </w:rPr>
      </w:pPr>
      <w:r w:rsidRPr="00016DA1">
        <w:rPr>
          <w:color w:val="auto"/>
        </w:rPr>
        <w:t>Hannah Lewis</w:t>
      </w:r>
      <w:r w:rsidR="00C6554A" w:rsidRPr="00016DA1">
        <w:rPr>
          <w:color w:val="auto"/>
        </w:rPr>
        <w:t xml:space="preserve"> | </w:t>
      </w:r>
      <w:r w:rsidRPr="00016DA1">
        <w:rPr>
          <w:color w:val="auto"/>
        </w:rPr>
        <w:t>CIPD No: 47830808</w:t>
      </w:r>
      <w:r w:rsidR="00C6554A" w:rsidRPr="00016DA1">
        <w:rPr>
          <w:color w:val="auto"/>
        </w:rPr>
        <w:t xml:space="preserve"> | </w:t>
      </w:r>
      <w:r w:rsidRPr="00016DA1">
        <w:rPr>
          <w:color w:val="auto"/>
        </w:rPr>
        <w:t>November 18</w:t>
      </w:r>
      <w:r w:rsidRPr="00016DA1">
        <w:rPr>
          <w:color w:val="auto"/>
          <w:vertAlign w:val="superscript"/>
        </w:rPr>
        <w:t>th</w:t>
      </w:r>
      <w:proofErr w:type="gramStart"/>
      <w:r w:rsidRPr="00016DA1">
        <w:rPr>
          <w:color w:val="auto"/>
        </w:rPr>
        <w:t xml:space="preserve"> 2019</w:t>
      </w:r>
      <w:proofErr w:type="gramEnd"/>
      <w:r w:rsidRPr="00016DA1">
        <w:rPr>
          <w:color w:val="auto"/>
        </w:rPr>
        <w:t xml:space="preserve"> </w:t>
      </w:r>
    </w:p>
    <w:p w14:paraId="53C7E680" w14:textId="481BD45F" w:rsidR="00612579" w:rsidRDefault="00016DA1" w:rsidP="00D453AD">
      <w:pPr>
        <w:pStyle w:val="ContactInfo"/>
        <w:spacing w:line="240" w:lineRule="auto"/>
        <w:rPr>
          <w:color w:val="auto"/>
        </w:rPr>
      </w:pPr>
      <w:r w:rsidRPr="00016DA1">
        <w:rPr>
          <w:color w:val="auto"/>
        </w:rPr>
        <w:t xml:space="preserve">Word Count: </w:t>
      </w:r>
      <w:r w:rsidR="00CE2BF6">
        <w:rPr>
          <w:color w:val="auto"/>
        </w:rPr>
        <w:t>2205</w:t>
      </w:r>
      <w:r w:rsidR="00C6554A" w:rsidRPr="00016DA1">
        <w:rPr>
          <w:color w:val="auto"/>
        </w:rPr>
        <w:br w:type="page"/>
      </w:r>
    </w:p>
    <w:p w14:paraId="22CE4247" w14:textId="2A4F4E3F" w:rsidR="00694975" w:rsidRDefault="00694975" w:rsidP="00D453AD">
      <w:pPr>
        <w:pStyle w:val="Heading1"/>
        <w:spacing w:line="480" w:lineRule="auto"/>
        <w:jc w:val="center"/>
        <w:rPr>
          <w:b/>
          <w:bCs/>
        </w:rPr>
      </w:pPr>
      <w:bookmarkStart w:id="5" w:name="_Toc25011131"/>
      <w:r>
        <w:rPr>
          <w:b/>
          <w:bCs/>
        </w:rPr>
        <w:lastRenderedPageBreak/>
        <w:t>Glossary of Terms</w:t>
      </w:r>
      <w:bookmarkEnd w:id="5"/>
    </w:p>
    <w:p w14:paraId="3F798108" w14:textId="3357E7F3" w:rsidR="00694975" w:rsidRDefault="00694975" w:rsidP="00D453AD">
      <w:pPr>
        <w:spacing w:line="480" w:lineRule="auto"/>
      </w:pPr>
    </w:p>
    <w:p w14:paraId="77AEB386" w14:textId="0C025D0E" w:rsidR="00694975" w:rsidRPr="00694975" w:rsidRDefault="00694975" w:rsidP="00D453AD">
      <w:pPr>
        <w:spacing w:line="480" w:lineRule="auto"/>
      </w:pPr>
      <w:r>
        <w:t>A.I. = Artificial Intelligence</w:t>
      </w:r>
    </w:p>
    <w:p w14:paraId="52C77F77" w14:textId="379D0831" w:rsidR="00694975" w:rsidRDefault="00694975" w:rsidP="00D453AD">
      <w:pPr>
        <w:spacing w:line="480" w:lineRule="auto"/>
        <w:rPr>
          <w:b/>
        </w:rPr>
      </w:pPr>
      <w:r>
        <w:t>EGLG = E.G. Lewis Group</w:t>
      </w:r>
    </w:p>
    <w:p w14:paraId="4E6A1929" w14:textId="122C9E78" w:rsidR="00694975" w:rsidRPr="00694975" w:rsidRDefault="002A29E5" w:rsidP="00D453AD">
      <w:pPr>
        <w:spacing w:line="480" w:lineRule="auto"/>
      </w:pPr>
      <w:r>
        <w:t xml:space="preserve">SAIM = Spectra Asset Integrity Management </w:t>
      </w:r>
    </w:p>
    <w:p w14:paraId="2C4149B4" w14:textId="5C74A69C" w:rsidR="00612579" w:rsidRDefault="00612579" w:rsidP="00D453AD">
      <w:pPr>
        <w:spacing w:line="480" w:lineRule="auto"/>
      </w:pPr>
    </w:p>
    <w:p w14:paraId="022888E4" w14:textId="77777777" w:rsidR="00694975" w:rsidRDefault="00694975" w:rsidP="00D453AD">
      <w:pPr>
        <w:spacing w:line="480" w:lineRule="auto"/>
      </w:pPr>
    </w:p>
    <w:p w14:paraId="48E7598C" w14:textId="6E6334DC" w:rsidR="00612579" w:rsidRDefault="00612579" w:rsidP="00D453AD">
      <w:pPr>
        <w:spacing w:line="480" w:lineRule="auto"/>
      </w:pPr>
    </w:p>
    <w:p w14:paraId="6EEFD66D" w14:textId="02021334" w:rsidR="00612579" w:rsidRDefault="00612579" w:rsidP="00D453AD">
      <w:pPr>
        <w:spacing w:line="480" w:lineRule="auto"/>
      </w:pPr>
    </w:p>
    <w:p w14:paraId="24A77242" w14:textId="4CF888EF" w:rsidR="00612579" w:rsidRDefault="00612579" w:rsidP="00D453AD">
      <w:pPr>
        <w:spacing w:line="480" w:lineRule="auto"/>
      </w:pPr>
    </w:p>
    <w:p w14:paraId="75AA1642" w14:textId="1924CF3A" w:rsidR="00694975" w:rsidRDefault="00694975" w:rsidP="00D453AD">
      <w:pPr>
        <w:spacing w:line="480" w:lineRule="auto"/>
      </w:pPr>
    </w:p>
    <w:p w14:paraId="342E9141" w14:textId="79873264" w:rsidR="00694975" w:rsidRDefault="00694975" w:rsidP="00D453AD">
      <w:pPr>
        <w:spacing w:line="480" w:lineRule="auto"/>
      </w:pPr>
    </w:p>
    <w:p w14:paraId="52A526FB" w14:textId="24D54061" w:rsidR="00694975" w:rsidRDefault="00694975" w:rsidP="00D453AD">
      <w:pPr>
        <w:spacing w:line="480" w:lineRule="auto"/>
      </w:pPr>
    </w:p>
    <w:p w14:paraId="241390DF" w14:textId="1DA9875E" w:rsidR="00694975" w:rsidRDefault="00694975" w:rsidP="00D453AD">
      <w:pPr>
        <w:spacing w:line="480" w:lineRule="auto"/>
      </w:pPr>
    </w:p>
    <w:p w14:paraId="50788A83" w14:textId="77777777" w:rsidR="00CE2BF6" w:rsidRDefault="00CE2BF6" w:rsidP="00CE2BF6">
      <w:pPr>
        <w:pStyle w:val="Heading1"/>
        <w:spacing w:line="480" w:lineRule="auto"/>
        <w:rPr>
          <w:b/>
          <w:bCs/>
        </w:rPr>
      </w:pPr>
    </w:p>
    <w:p w14:paraId="70CF23C9" w14:textId="6EAF2703" w:rsidR="00694975" w:rsidRDefault="00694975" w:rsidP="00CE2BF6">
      <w:pPr>
        <w:pStyle w:val="Heading1"/>
        <w:spacing w:line="480" w:lineRule="auto"/>
        <w:jc w:val="center"/>
        <w:rPr>
          <w:b/>
          <w:bCs/>
        </w:rPr>
      </w:pPr>
      <w:bookmarkStart w:id="6" w:name="_Toc25011132"/>
      <w:r>
        <w:rPr>
          <w:b/>
          <w:bCs/>
        </w:rPr>
        <w:t>Executive Summary</w:t>
      </w:r>
      <w:bookmarkEnd w:id="6"/>
    </w:p>
    <w:p w14:paraId="6B288ACC" w14:textId="77777777" w:rsidR="00694975" w:rsidRPr="00694975" w:rsidRDefault="00694975" w:rsidP="00D453AD">
      <w:pPr>
        <w:spacing w:line="480" w:lineRule="auto"/>
      </w:pPr>
    </w:p>
    <w:p w14:paraId="0A75B688" w14:textId="5EE44813" w:rsidR="00694975" w:rsidRDefault="00694975" w:rsidP="00D453AD">
      <w:pPr>
        <w:spacing w:line="480" w:lineRule="auto"/>
        <w:jc w:val="both"/>
        <w:rPr>
          <w:color w:val="auto"/>
          <w:sz w:val="24"/>
          <w:szCs w:val="24"/>
        </w:rPr>
      </w:pPr>
      <w:r w:rsidRPr="00694975">
        <w:rPr>
          <w:color w:val="auto"/>
          <w:sz w:val="24"/>
          <w:szCs w:val="24"/>
        </w:rPr>
        <w:t xml:space="preserve">The following report investigates the external environmental factors that have an </w:t>
      </w:r>
      <w:r>
        <w:rPr>
          <w:color w:val="auto"/>
          <w:sz w:val="24"/>
          <w:szCs w:val="24"/>
        </w:rPr>
        <w:t xml:space="preserve">impact </w:t>
      </w:r>
      <w:r w:rsidRPr="00694975">
        <w:rPr>
          <w:color w:val="auto"/>
          <w:sz w:val="24"/>
          <w:szCs w:val="24"/>
        </w:rPr>
        <w:t>on E.G. Lewis Group</w:t>
      </w:r>
      <w:r>
        <w:rPr>
          <w:color w:val="auto"/>
          <w:sz w:val="24"/>
          <w:szCs w:val="24"/>
        </w:rPr>
        <w:t>,</w:t>
      </w:r>
      <w:r w:rsidRPr="00694975">
        <w:rPr>
          <w:color w:val="auto"/>
          <w:sz w:val="24"/>
          <w:szCs w:val="24"/>
        </w:rPr>
        <w:t xml:space="preserve"> </w:t>
      </w:r>
      <w:r>
        <w:rPr>
          <w:color w:val="auto"/>
          <w:sz w:val="24"/>
          <w:szCs w:val="24"/>
        </w:rPr>
        <w:t>and how these factors will affect its corporate and Human Resource Strategies now and for the future.</w:t>
      </w:r>
    </w:p>
    <w:p w14:paraId="76ADE621" w14:textId="0862690B" w:rsidR="00694975" w:rsidRDefault="00694975" w:rsidP="00D453AD">
      <w:pPr>
        <w:spacing w:line="480" w:lineRule="auto"/>
        <w:jc w:val="both"/>
        <w:rPr>
          <w:color w:val="auto"/>
          <w:sz w:val="24"/>
          <w:szCs w:val="24"/>
        </w:rPr>
      </w:pPr>
    </w:p>
    <w:p w14:paraId="4A1309AF" w14:textId="459B1155" w:rsidR="00694975" w:rsidRPr="00694975" w:rsidRDefault="00694975" w:rsidP="00D453AD">
      <w:pPr>
        <w:pStyle w:val="Heading1"/>
        <w:spacing w:line="480" w:lineRule="auto"/>
        <w:jc w:val="both"/>
        <w:rPr>
          <w:color w:val="auto"/>
          <w:sz w:val="24"/>
          <w:szCs w:val="24"/>
        </w:rPr>
      </w:pPr>
      <w:bookmarkStart w:id="7" w:name="_Toc25011133"/>
      <w:r w:rsidRPr="00694975">
        <w:rPr>
          <w:rFonts w:asciiTheme="minorHAnsi" w:hAnsiTheme="minorHAnsi"/>
          <w:color w:val="auto"/>
          <w:sz w:val="24"/>
          <w:szCs w:val="24"/>
        </w:rPr>
        <w:t>Methods of analysis include secondary data from, journals</w:t>
      </w:r>
      <w:r w:rsidR="00D453AD">
        <w:rPr>
          <w:rFonts w:asciiTheme="minorHAnsi" w:hAnsiTheme="minorHAnsi"/>
          <w:color w:val="auto"/>
          <w:sz w:val="24"/>
          <w:szCs w:val="24"/>
        </w:rPr>
        <w:t xml:space="preserve">, newspapers, books </w:t>
      </w:r>
      <w:r w:rsidRPr="00694975">
        <w:rPr>
          <w:rFonts w:asciiTheme="minorHAnsi" w:hAnsiTheme="minorHAnsi"/>
          <w:color w:val="auto"/>
          <w:sz w:val="24"/>
          <w:szCs w:val="24"/>
        </w:rPr>
        <w:t>and reports. All information provided, apart from the company data, was of a qualitative nature due to</w:t>
      </w:r>
      <w:r w:rsidRPr="00694975">
        <w:rPr>
          <w:color w:val="auto"/>
          <w:sz w:val="24"/>
          <w:szCs w:val="24"/>
        </w:rPr>
        <w:t xml:space="preserve"> </w:t>
      </w:r>
      <w:r w:rsidRPr="00694975">
        <w:rPr>
          <w:rFonts w:asciiTheme="minorHAnsi" w:hAnsiTheme="minorHAnsi"/>
          <w:color w:val="auto"/>
          <w:sz w:val="24"/>
          <w:szCs w:val="24"/>
        </w:rPr>
        <w:t xml:space="preserve">the topic. All the research gathered has been taken from the last </w:t>
      </w:r>
      <w:r w:rsidR="00D453AD">
        <w:rPr>
          <w:rFonts w:asciiTheme="minorHAnsi" w:hAnsiTheme="minorHAnsi"/>
          <w:color w:val="auto"/>
          <w:sz w:val="24"/>
          <w:szCs w:val="24"/>
        </w:rPr>
        <w:t>6</w:t>
      </w:r>
      <w:r w:rsidRPr="00694975">
        <w:rPr>
          <w:rFonts w:asciiTheme="minorHAnsi" w:hAnsiTheme="minorHAnsi"/>
          <w:color w:val="auto"/>
          <w:sz w:val="24"/>
          <w:szCs w:val="24"/>
        </w:rPr>
        <w:t xml:space="preserve"> years </w:t>
      </w:r>
      <w:r w:rsidR="00D453AD" w:rsidRPr="00694975">
        <w:rPr>
          <w:rFonts w:asciiTheme="minorHAnsi" w:hAnsiTheme="minorHAnsi"/>
          <w:color w:val="auto"/>
          <w:sz w:val="24"/>
          <w:szCs w:val="24"/>
        </w:rPr>
        <w:t>except for</w:t>
      </w:r>
      <w:r w:rsidRPr="00694975">
        <w:rPr>
          <w:rFonts w:asciiTheme="minorHAnsi" w:hAnsiTheme="minorHAnsi"/>
          <w:color w:val="auto"/>
          <w:sz w:val="24"/>
          <w:szCs w:val="24"/>
        </w:rPr>
        <w:t xml:space="preserve"> </w:t>
      </w:r>
      <w:r w:rsidR="00D453AD">
        <w:rPr>
          <w:rFonts w:asciiTheme="minorHAnsi" w:hAnsiTheme="minorHAnsi"/>
          <w:color w:val="auto"/>
          <w:sz w:val="24"/>
          <w:szCs w:val="24"/>
        </w:rPr>
        <w:t xml:space="preserve">2 </w:t>
      </w:r>
      <w:r w:rsidRPr="00694975">
        <w:rPr>
          <w:rFonts w:asciiTheme="minorHAnsi" w:hAnsiTheme="minorHAnsi"/>
          <w:color w:val="auto"/>
          <w:sz w:val="24"/>
          <w:szCs w:val="24"/>
        </w:rPr>
        <w:t>references</w:t>
      </w:r>
      <w:r w:rsidR="00D453AD">
        <w:rPr>
          <w:rFonts w:asciiTheme="minorHAnsi" w:hAnsiTheme="minorHAnsi"/>
          <w:color w:val="auto"/>
          <w:sz w:val="24"/>
          <w:szCs w:val="24"/>
        </w:rPr>
        <w:t xml:space="preserve"> that are from 2011 and 2007.</w:t>
      </w:r>
      <w:bookmarkEnd w:id="7"/>
      <w:r w:rsidR="00D453AD">
        <w:rPr>
          <w:rFonts w:asciiTheme="minorHAnsi" w:hAnsiTheme="minorHAnsi"/>
          <w:color w:val="auto"/>
          <w:sz w:val="24"/>
          <w:szCs w:val="24"/>
        </w:rPr>
        <w:t xml:space="preserve"> </w:t>
      </w:r>
    </w:p>
    <w:p w14:paraId="42647196" w14:textId="68F4CD3B" w:rsidR="00694975" w:rsidRDefault="00694975" w:rsidP="00D453AD">
      <w:pPr>
        <w:spacing w:line="480" w:lineRule="auto"/>
        <w:jc w:val="both"/>
        <w:rPr>
          <w:color w:val="auto"/>
          <w:sz w:val="24"/>
          <w:szCs w:val="24"/>
        </w:rPr>
      </w:pPr>
    </w:p>
    <w:p w14:paraId="12724B18" w14:textId="48BDD812" w:rsidR="00D453AD" w:rsidRDefault="00D453AD" w:rsidP="00D453AD">
      <w:pPr>
        <w:spacing w:line="480" w:lineRule="auto"/>
        <w:jc w:val="both"/>
        <w:rPr>
          <w:color w:val="auto"/>
          <w:sz w:val="24"/>
          <w:szCs w:val="24"/>
        </w:rPr>
      </w:pPr>
      <w:r>
        <w:rPr>
          <w:color w:val="auto"/>
          <w:sz w:val="24"/>
          <w:szCs w:val="24"/>
        </w:rPr>
        <w:t xml:space="preserve">Findings showed that socio-cultural, technology and environmental factors are all going to </w:t>
      </w:r>
      <w:proofErr w:type="gramStart"/>
      <w:r>
        <w:rPr>
          <w:color w:val="auto"/>
          <w:sz w:val="24"/>
          <w:szCs w:val="24"/>
        </w:rPr>
        <w:t>have an effect on</w:t>
      </w:r>
      <w:proofErr w:type="gramEnd"/>
      <w:r>
        <w:rPr>
          <w:color w:val="auto"/>
          <w:sz w:val="24"/>
          <w:szCs w:val="24"/>
        </w:rPr>
        <w:t xml:space="preserve"> E.G. Lewis Group. Current strategies such as recruitment and training will need to be reviewed and updated with additional new strategies such as recycling being developed and implemented. </w:t>
      </w:r>
    </w:p>
    <w:p w14:paraId="323FFC1F" w14:textId="5BB809C0" w:rsidR="00D453AD" w:rsidRDefault="00D453AD" w:rsidP="00D453AD">
      <w:pPr>
        <w:spacing w:line="480" w:lineRule="auto"/>
        <w:jc w:val="both"/>
        <w:rPr>
          <w:color w:val="auto"/>
          <w:sz w:val="24"/>
          <w:szCs w:val="24"/>
        </w:rPr>
      </w:pPr>
    </w:p>
    <w:sdt>
      <w:sdtPr>
        <w:id w:val="-1153914084"/>
        <w:docPartObj>
          <w:docPartGallery w:val="Table of Contents"/>
          <w:docPartUnique/>
        </w:docPartObj>
      </w:sdtPr>
      <w:sdtEndPr>
        <w:rPr>
          <w:rFonts w:asciiTheme="minorHAnsi" w:eastAsiaTheme="minorHAnsi" w:hAnsiTheme="minorHAnsi" w:cstheme="minorBidi"/>
          <w:b/>
          <w:bCs/>
          <w:noProof/>
          <w:color w:val="595959" w:themeColor="text1" w:themeTint="A6"/>
          <w:sz w:val="22"/>
          <w:szCs w:val="22"/>
        </w:rPr>
      </w:sdtEndPr>
      <w:sdtContent>
        <w:p w14:paraId="29F6E5B6" w14:textId="56CBA597" w:rsidR="009B5AD7" w:rsidRDefault="009B5AD7" w:rsidP="009B5AD7">
          <w:pPr>
            <w:pStyle w:val="TOCHeading"/>
            <w:jc w:val="center"/>
          </w:pPr>
          <w:r>
            <w:t>Contents</w:t>
          </w:r>
        </w:p>
        <w:p w14:paraId="77F3A769" w14:textId="057F0463" w:rsidR="009B5AD7" w:rsidRPr="009B5AD7" w:rsidRDefault="009B5AD7">
          <w:pPr>
            <w:pStyle w:val="TOC1"/>
            <w:tabs>
              <w:tab w:val="right" w:leader="dot" w:pos="8630"/>
            </w:tabs>
            <w:rPr>
              <w:noProof/>
              <w:color w:val="auto"/>
            </w:rPr>
          </w:pPr>
          <w:r>
            <w:fldChar w:fldCharType="begin"/>
          </w:r>
          <w:r>
            <w:instrText xml:space="preserve"> TOC \o "1-3" \h \z \u </w:instrText>
          </w:r>
          <w:r>
            <w:fldChar w:fldCharType="separate"/>
          </w:r>
          <w:hyperlink w:anchor="_Toc25011131" w:history="1">
            <w:r w:rsidRPr="009B5AD7">
              <w:rPr>
                <w:rStyle w:val="Hyperlink"/>
                <w:b/>
                <w:bCs/>
                <w:noProof/>
                <w:color w:val="auto"/>
              </w:rPr>
              <w:t>Glossary of Terms</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_Toc25011131 \h </w:instrText>
            </w:r>
            <w:r w:rsidRPr="009B5AD7">
              <w:rPr>
                <w:noProof/>
                <w:webHidden/>
                <w:color w:val="auto"/>
              </w:rPr>
            </w:r>
            <w:r w:rsidRPr="009B5AD7">
              <w:rPr>
                <w:noProof/>
                <w:webHidden/>
                <w:color w:val="auto"/>
              </w:rPr>
              <w:fldChar w:fldCharType="separate"/>
            </w:r>
            <w:r w:rsidRPr="009B5AD7">
              <w:rPr>
                <w:noProof/>
                <w:webHidden/>
                <w:color w:val="auto"/>
              </w:rPr>
              <w:t>1</w:t>
            </w:r>
            <w:r w:rsidRPr="009B5AD7">
              <w:rPr>
                <w:noProof/>
                <w:webHidden/>
                <w:color w:val="auto"/>
              </w:rPr>
              <w:fldChar w:fldCharType="end"/>
            </w:r>
          </w:hyperlink>
        </w:p>
        <w:p w14:paraId="596A53CA" w14:textId="151241F8" w:rsidR="009B5AD7" w:rsidRPr="009B5AD7" w:rsidRDefault="009B5AD7">
          <w:pPr>
            <w:pStyle w:val="TOC1"/>
            <w:tabs>
              <w:tab w:val="right" w:leader="dot" w:pos="8630"/>
            </w:tabs>
            <w:rPr>
              <w:noProof/>
              <w:color w:val="auto"/>
            </w:rPr>
          </w:pPr>
          <w:hyperlink w:anchor="_Toc25011132" w:history="1">
            <w:r w:rsidRPr="009B5AD7">
              <w:rPr>
                <w:rStyle w:val="Hyperlink"/>
                <w:b/>
                <w:bCs/>
                <w:noProof/>
                <w:color w:val="auto"/>
              </w:rPr>
              <w:t>Executive Summary</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_Toc25011132 \h </w:instrText>
            </w:r>
            <w:r w:rsidRPr="009B5AD7">
              <w:rPr>
                <w:noProof/>
                <w:webHidden/>
                <w:color w:val="auto"/>
              </w:rPr>
            </w:r>
            <w:r w:rsidRPr="009B5AD7">
              <w:rPr>
                <w:noProof/>
                <w:webHidden/>
                <w:color w:val="auto"/>
              </w:rPr>
              <w:fldChar w:fldCharType="separate"/>
            </w:r>
            <w:r w:rsidRPr="009B5AD7">
              <w:rPr>
                <w:noProof/>
                <w:webHidden/>
                <w:color w:val="auto"/>
              </w:rPr>
              <w:t>2</w:t>
            </w:r>
            <w:r w:rsidRPr="009B5AD7">
              <w:rPr>
                <w:noProof/>
                <w:webHidden/>
                <w:color w:val="auto"/>
              </w:rPr>
              <w:fldChar w:fldCharType="end"/>
            </w:r>
          </w:hyperlink>
        </w:p>
        <w:p w14:paraId="034F3109" w14:textId="302302F9" w:rsidR="009B5AD7" w:rsidRPr="009B5AD7" w:rsidRDefault="009B5AD7">
          <w:pPr>
            <w:pStyle w:val="TOC1"/>
            <w:tabs>
              <w:tab w:val="right" w:leader="dot" w:pos="8630"/>
            </w:tabs>
            <w:rPr>
              <w:noProof/>
              <w:color w:val="auto"/>
            </w:rPr>
          </w:pPr>
          <w:hyperlink w:anchor="_Toc25011134" w:history="1">
            <w:r w:rsidRPr="009B5AD7">
              <w:rPr>
                <w:rStyle w:val="Hyperlink"/>
                <w:b/>
                <w:bCs/>
                <w:noProof/>
                <w:color w:val="auto"/>
              </w:rPr>
              <w:t>1. Introduction</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_Toc25011134 \h </w:instrText>
            </w:r>
            <w:r w:rsidRPr="009B5AD7">
              <w:rPr>
                <w:noProof/>
                <w:webHidden/>
                <w:color w:val="auto"/>
              </w:rPr>
            </w:r>
            <w:r w:rsidRPr="009B5AD7">
              <w:rPr>
                <w:noProof/>
                <w:webHidden/>
                <w:color w:val="auto"/>
              </w:rPr>
              <w:fldChar w:fldCharType="separate"/>
            </w:r>
            <w:r w:rsidRPr="009B5AD7">
              <w:rPr>
                <w:noProof/>
                <w:webHidden/>
                <w:color w:val="auto"/>
              </w:rPr>
              <w:t>3</w:t>
            </w:r>
            <w:r w:rsidRPr="009B5AD7">
              <w:rPr>
                <w:noProof/>
                <w:webHidden/>
                <w:color w:val="auto"/>
              </w:rPr>
              <w:fldChar w:fldCharType="end"/>
            </w:r>
          </w:hyperlink>
        </w:p>
        <w:p w14:paraId="1018D733" w14:textId="5E44EACA" w:rsidR="009B5AD7" w:rsidRPr="009B5AD7" w:rsidRDefault="009B5AD7">
          <w:pPr>
            <w:pStyle w:val="TOC2"/>
            <w:tabs>
              <w:tab w:val="right" w:leader="dot" w:pos="8630"/>
            </w:tabs>
            <w:rPr>
              <w:noProof/>
              <w:color w:val="auto"/>
            </w:rPr>
          </w:pPr>
          <w:hyperlink w:anchor="_Toc25011135" w:history="1">
            <w:r w:rsidRPr="009B5AD7">
              <w:rPr>
                <w:rStyle w:val="Hyperlink"/>
                <w:noProof/>
                <w:color w:val="auto"/>
              </w:rPr>
              <w:t xml:space="preserve">1.1 PESTLE </w:t>
            </w:r>
            <w:r>
              <w:rPr>
                <w:rStyle w:val="Hyperlink"/>
                <w:noProof/>
                <w:color w:val="auto"/>
              </w:rPr>
              <w:t>Analysis</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_Toc25011135 \h </w:instrText>
            </w:r>
            <w:r w:rsidRPr="009B5AD7">
              <w:rPr>
                <w:noProof/>
                <w:webHidden/>
                <w:color w:val="auto"/>
              </w:rPr>
            </w:r>
            <w:r w:rsidRPr="009B5AD7">
              <w:rPr>
                <w:noProof/>
                <w:webHidden/>
                <w:color w:val="auto"/>
              </w:rPr>
              <w:fldChar w:fldCharType="separate"/>
            </w:r>
            <w:r w:rsidRPr="009B5AD7">
              <w:rPr>
                <w:noProof/>
                <w:webHidden/>
                <w:color w:val="auto"/>
              </w:rPr>
              <w:t>4</w:t>
            </w:r>
            <w:r w:rsidRPr="009B5AD7">
              <w:rPr>
                <w:noProof/>
                <w:webHidden/>
                <w:color w:val="auto"/>
              </w:rPr>
              <w:fldChar w:fldCharType="end"/>
            </w:r>
          </w:hyperlink>
        </w:p>
        <w:p w14:paraId="24048A76" w14:textId="34D1DD57" w:rsidR="009B5AD7" w:rsidRPr="009B5AD7" w:rsidRDefault="009B5AD7">
          <w:pPr>
            <w:pStyle w:val="TOC2"/>
            <w:tabs>
              <w:tab w:val="right" w:leader="dot" w:pos="8630"/>
            </w:tabs>
            <w:rPr>
              <w:noProof/>
              <w:color w:val="auto"/>
            </w:rPr>
          </w:pPr>
          <w:hyperlink w:anchor="_Toc25011136" w:history="1">
            <w:r w:rsidRPr="009B5AD7">
              <w:rPr>
                <w:rStyle w:val="Hyperlink"/>
                <w:noProof/>
                <w:color w:val="auto"/>
              </w:rPr>
              <w:t>1.2 A</w:t>
            </w:r>
            <w:r>
              <w:rPr>
                <w:rStyle w:val="Hyperlink"/>
                <w:noProof/>
                <w:color w:val="auto"/>
              </w:rPr>
              <w:t>lternative Analysis</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_Toc25011136 \h </w:instrText>
            </w:r>
            <w:r w:rsidRPr="009B5AD7">
              <w:rPr>
                <w:noProof/>
                <w:webHidden/>
                <w:color w:val="auto"/>
              </w:rPr>
            </w:r>
            <w:r w:rsidRPr="009B5AD7">
              <w:rPr>
                <w:noProof/>
                <w:webHidden/>
                <w:color w:val="auto"/>
              </w:rPr>
              <w:fldChar w:fldCharType="separate"/>
            </w:r>
            <w:r w:rsidRPr="009B5AD7">
              <w:rPr>
                <w:noProof/>
                <w:webHidden/>
                <w:color w:val="auto"/>
              </w:rPr>
              <w:t>5</w:t>
            </w:r>
            <w:r w:rsidRPr="009B5AD7">
              <w:rPr>
                <w:noProof/>
                <w:webHidden/>
                <w:color w:val="auto"/>
              </w:rPr>
              <w:fldChar w:fldCharType="end"/>
            </w:r>
          </w:hyperlink>
        </w:p>
        <w:p w14:paraId="5D408D8F" w14:textId="3220D968" w:rsidR="009B5AD7" w:rsidRPr="009B5AD7" w:rsidRDefault="009B5AD7">
          <w:pPr>
            <w:pStyle w:val="TOC3"/>
            <w:tabs>
              <w:tab w:val="right" w:leader="dot" w:pos="8630"/>
            </w:tabs>
            <w:rPr>
              <w:noProof/>
              <w:color w:val="auto"/>
            </w:rPr>
          </w:pPr>
          <w:hyperlink w:anchor="_Toc25011137" w:history="1">
            <w:r w:rsidRPr="009B5AD7">
              <w:rPr>
                <w:rStyle w:val="Hyperlink"/>
                <w:noProof/>
                <w:color w:val="auto"/>
              </w:rPr>
              <w:t>1.2.1 SWOT and Porters Five Forces</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_Toc25011137 \h </w:instrText>
            </w:r>
            <w:r w:rsidRPr="009B5AD7">
              <w:rPr>
                <w:noProof/>
                <w:webHidden/>
                <w:color w:val="auto"/>
              </w:rPr>
            </w:r>
            <w:r w:rsidRPr="009B5AD7">
              <w:rPr>
                <w:noProof/>
                <w:webHidden/>
                <w:color w:val="auto"/>
              </w:rPr>
              <w:fldChar w:fldCharType="separate"/>
            </w:r>
            <w:r w:rsidRPr="009B5AD7">
              <w:rPr>
                <w:noProof/>
                <w:webHidden/>
                <w:color w:val="auto"/>
              </w:rPr>
              <w:t>5</w:t>
            </w:r>
            <w:r w:rsidRPr="009B5AD7">
              <w:rPr>
                <w:noProof/>
                <w:webHidden/>
                <w:color w:val="auto"/>
              </w:rPr>
              <w:fldChar w:fldCharType="end"/>
            </w:r>
          </w:hyperlink>
        </w:p>
        <w:p w14:paraId="108385BD" w14:textId="1A200D80" w:rsidR="009B5AD7" w:rsidRPr="009B5AD7" w:rsidRDefault="009B5AD7">
          <w:pPr>
            <w:pStyle w:val="TOC2"/>
            <w:tabs>
              <w:tab w:val="right" w:leader="dot" w:pos="8630"/>
            </w:tabs>
            <w:rPr>
              <w:noProof/>
              <w:color w:val="auto"/>
            </w:rPr>
          </w:pPr>
          <w:hyperlink w:anchor="_Toc25011138" w:history="1">
            <w:r w:rsidRPr="009B5AD7">
              <w:rPr>
                <w:rStyle w:val="Hyperlink"/>
                <w:noProof/>
                <w:color w:val="auto"/>
              </w:rPr>
              <w:t>1.3 C</w:t>
            </w:r>
            <w:r>
              <w:rPr>
                <w:rStyle w:val="Hyperlink"/>
                <w:noProof/>
                <w:color w:val="auto"/>
              </w:rPr>
              <w:t>ritical Examination of Analysis</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_Toc25011138 \h </w:instrText>
            </w:r>
            <w:r w:rsidRPr="009B5AD7">
              <w:rPr>
                <w:noProof/>
                <w:webHidden/>
                <w:color w:val="auto"/>
              </w:rPr>
            </w:r>
            <w:r w:rsidRPr="009B5AD7">
              <w:rPr>
                <w:noProof/>
                <w:webHidden/>
                <w:color w:val="auto"/>
              </w:rPr>
              <w:fldChar w:fldCharType="separate"/>
            </w:r>
            <w:r w:rsidRPr="009B5AD7">
              <w:rPr>
                <w:noProof/>
                <w:webHidden/>
                <w:color w:val="auto"/>
              </w:rPr>
              <w:t>6</w:t>
            </w:r>
            <w:r w:rsidRPr="009B5AD7">
              <w:rPr>
                <w:noProof/>
                <w:webHidden/>
                <w:color w:val="auto"/>
              </w:rPr>
              <w:fldChar w:fldCharType="end"/>
            </w:r>
          </w:hyperlink>
        </w:p>
        <w:p w14:paraId="20AE4E85" w14:textId="40DA4F5D" w:rsidR="009B5AD7" w:rsidRPr="009B5AD7" w:rsidRDefault="009B5AD7">
          <w:pPr>
            <w:pStyle w:val="TOC1"/>
            <w:tabs>
              <w:tab w:val="right" w:leader="dot" w:pos="8630"/>
            </w:tabs>
            <w:rPr>
              <w:noProof/>
              <w:color w:val="auto"/>
            </w:rPr>
          </w:pPr>
          <w:hyperlink w:anchor="_Toc25011139" w:history="1">
            <w:r w:rsidRPr="009B5AD7">
              <w:rPr>
                <w:rStyle w:val="Hyperlink"/>
                <w:b/>
                <w:bCs/>
                <w:noProof/>
                <w:color w:val="auto"/>
              </w:rPr>
              <w:t>2. Analysis on External Factors</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_Toc25011139 \h </w:instrText>
            </w:r>
            <w:r w:rsidRPr="009B5AD7">
              <w:rPr>
                <w:noProof/>
                <w:webHidden/>
                <w:color w:val="auto"/>
              </w:rPr>
            </w:r>
            <w:r w:rsidRPr="009B5AD7">
              <w:rPr>
                <w:noProof/>
                <w:webHidden/>
                <w:color w:val="auto"/>
              </w:rPr>
              <w:fldChar w:fldCharType="separate"/>
            </w:r>
            <w:r w:rsidRPr="009B5AD7">
              <w:rPr>
                <w:noProof/>
                <w:webHidden/>
                <w:color w:val="auto"/>
              </w:rPr>
              <w:t>7</w:t>
            </w:r>
            <w:r w:rsidRPr="009B5AD7">
              <w:rPr>
                <w:noProof/>
                <w:webHidden/>
                <w:color w:val="auto"/>
              </w:rPr>
              <w:fldChar w:fldCharType="end"/>
            </w:r>
          </w:hyperlink>
        </w:p>
        <w:p w14:paraId="5A071A42" w14:textId="70EC135F" w:rsidR="009B5AD7" w:rsidRPr="009B5AD7" w:rsidRDefault="009B5AD7">
          <w:pPr>
            <w:pStyle w:val="TOC2"/>
            <w:tabs>
              <w:tab w:val="right" w:leader="dot" w:pos="8630"/>
            </w:tabs>
            <w:rPr>
              <w:noProof/>
              <w:color w:val="auto"/>
            </w:rPr>
          </w:pPr>
          <w:hyperlink w:anchor="_Toc25011140" w:history="1">
            <w:r w:rsidRPr="009B5AD7">
              <w:rPr>
                <w:rStyle w:val="Hyperlink"/>
                <w:noProof/>
                <w:color w:val="auto"/>
              </w:rPr>
              <w:t>2.1 Socio-cultural</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_Toc25011140 \h </w:instrText>
            </w:r>
            <w:r w:rsidRPr="009B5AD7">
              <w:rPr>
                <w:noProof/>
                <w:webHidden/>
                <w:color w:val="auto"/>
              </w:rPr>
            </w:r>
            <w:r w:rsidRPr="009B5AD7">
              <w:rPr>
                <w:noProof/>
                <w:webHidden/>
                <w:color w:val="auto"/>
              </w:rPr>
              <w:fldChar w:fldCharType="separate"/>
            </w:r>
            <w:r w:rsidRPr="009B5AD7">
              <w:rPr>
                <w:noProof/>
                <w:webHidden/>
                <w:color w:val="auto"/>
              </w:rPr>
              <w:t>8</w:t>
            </w:r>
            <w:r w:rsidRPr="009B5AD7">
              <w:rPr>
                <w:noProof/>
                <w:webHidden/>
                <w:color w:val="auto"/>
              </w:rPr>
              <w:fldChar w:fldCharType="end"/>
            </w:r>
          </w:hyperlink>
        </w:p>
        <w:p w14:paraId="5D873CED" w14:textId="365A2616" w:rsidR="009B5AD7" w:rsidRPr="009B5AD7" w:rsidRDefault="009B5AD7">
          <w:pPr>
            <w:pStyle w:val="TOC2"/>
            <w:tabs>
              <w:tab w:val="right" w:leader="dot" w:pos="8630"/>
            </w:tabs>
            <w:rPr>
              <w:noProof/>
              <w:color w:val="auto"/>
            </w:rPr>
          </w:pPr>
          <w:hyperlink w:anchor="_Toc25011141" w:history="1">
            <w:r w:rsidRPr="009B5AD7">
              <w:rPr>
                <w:rStyle w:val="Hyperlink"/>
                <w:noProof/>
                <w:color w:val="auto"/>
              </w:rPr>
              <w:t>2.2 Technological</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_Toc25011141 \h </w:instrText>
            </w:r>
            <w:r w:rsidRPr="009B5AD7">
              <w:rPr>
                <w:noProof/>
                <w:webHidden/>
                <w:color w:val="auto"/>
              </w:rPr>
            </w:r>
            <w:r w:rsidRPr="009B5AD7">
              <w:rPr>
                <w:noProof/>
                <w:webHidden/>
                <w:color w:val="auto"/>
              </w:rPr>
              <w:fldChar w:fldCharType="separate"/>
            </w:r>
            <w:r w:rsidRPr="009B5AD7">
              <w:rPr>
                <w:noProof/>
                <w:webHidden/>
                <w:color w:val="auto"/>
              </w:rPr>
              <w:t>9</w:t>
            </w:r>
            <w:r w:rsidRPr="009B5AD7">
              <w:rPr>
                <w:noProof/>
                <w:webHidden/>
                <w:color w:val="auto"/>
              </w:rPr>
              <w:fldChar w:fldCharType="end"/>
            </w:r>
          </w:hyperlink>
        </w:p>
        <w:p w14:paraId="28393FF8" w14:textId="604E32C0" w:rsidR="009B5AD7" w:rsidRPr="009B5AD7" w:rsidRDefault="009B5AD7">
          <w:pPr>
            <w:pStyle w:val="TOC2"/>
            <w:tabs>
              <w:tab w:val="right" w:leader="dot" w:pos="8630"/>
            </w:tabs>
            <w:rPr>
              <w:noProof/>
              <w:color w:val="auto"/>
            </w:rPr>
          </w:pPr>
          <w:hyperlink w:anchor="_Toc25011142" w:history="1">
            <w:r w:rsidRPr="009B5AD7">
              <w:rPr>
                <w:rStyle w:val="Hyperlink"/>
                <w:noProof/>
                <w:color w:val="auto"/>
              </w:rPr>
              <w:t>2.3 Environmental</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_Toc25011142 \h </w:instrText>
            </w:r>
            <w:r w:rsidRPr="009B5AD7">
              <w:rPr>
                <w:noProof/>
                <w:webHidden/>
                <w:color w:val="auto"/>
              </w:rPr>
            </w:r>
            <w:r w:rsidRPr="009B5AD7">
              <w:rPr>
                <w:noProof/>
                <w:webHidden/>
                <w:color w:val="auto"/>
              </w:rPr>
              <w:fldChar w:fldCharType="separate"/>
            </w:r>
            <w:r w:rsidRPr="009B5AD7">
              <w:rPr>
                <w:noProof/>
                <w:webHidden/>
                <w:color w:val="auto"/>
              </w:rPr>
              <w:t>11</w:t>
            </w:r>
            <w:r w:rsidRPr="009B5AD7">
              <w:rPr>
                <w:noProof/>
                <w:webHidden/>
                <w:color w:val="auto"/>
              </w:rPr>
              <w:fldChar w:fldCharType="end"/>
            </w:r>
          </w:hyperlink>
        </w:p>
        <w:p w14:paraId="3757C7D7" w14:textId="2EE67BCD" w:rsidR="009B5AD7" w:rsidRPr="009B5AD7" w:rsidRDefault="009B5AD7">
          <w:pPr>
            <w:pStyle w:val="TOC2"/>
            <w:tabs>
              <w:tab w:val="right" w:leader="dot" w:pos="8630"/>
            </w:tabs>
            <w:rPr>
              <w:noProof/>
              <w:color w:val="auto"/>
            </w:rPr>
          </w:pPr>
          <w:hyperlink w:anchor="_Toc25011143" w:history="1">
            <w:r w:rsidRPr="009B5AD7">
              <w:rPr>
                <w:rStyle w:val="Hyperlink"/>
                <w:noProof/>
                <w:color w:val="auto"/>
              </w:rPr>
              <w:t xml:space="preserve">2.4 </w:t>
            </w:r>
            <w:r>
              <w:rPr>
                <w:rStyle w:val="Hyperlink"/>
                <w:noProof/>
                <w:color w:val="auto"/>
              </w:rPr>
              <w:t>Summary</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_Toc25011143 \h </w:instrText>
            </w:r>
            <w:r w:rsidRPr="009B5AD7">
              <w:rPr>
                <w:noProof/>
                <w:webHidden/>
                <w:color w:val="auto"/>
              </w:rPr>
            </w:r>
            <w:r w:rsidRPr="009B5AD7">
              <w:rPr>
                <w:noProof/>
                <w:webHidden/>
                <w:color w:val="auto"/>
              </w:rPr>
              <w:fldChar w:fldCharType="separate"/>
            </w:r>
            <w:r w:rsidRPr="009B5AD7">
              <w:rPr>
                <w:noProof/>
                <w:webHidden/>
                <w:color w:val="auto"/>
              </w:rPr>
              <w:t>14</w:t>
            </w:r>
            <w:r w:rsidRPr="009B5AD7">
              <w:rPr>
                <w:noProof/>
                <w:webHidden/>
                <w:color w:val="auto"/>
              </w:rPr>
              <w:fldChar w:fldCharType="end"/>
            </w:r>
          </w:hyperlink>
        </w:p>
        <w:p w14:paraId="3D9A462B" w14:textId="764F74A9" w:rsidR="009B5AD7" w:rsidRPr="009B5AD7" w:rsidRDefault="009B5AD7">
          <w:pPr>
            <w:pStyle w:val="TOC1"/>
            <w:tabs>
              <w:tab w:val="right" w:leader="dot" w:pos="8630"/>
            </w:tabs>
            <w:rPr>
              <w:noProof/>
              <w:color w:val="auto"/>
            </w:rPr>
          </w:pPr>
          <w:hyperlink w:anchor="_Toc25011144" w:history="1">
            <w:r w:rsidRPr="009B5AD7">
              <w:rPr>
                <w:rStyle w:val="Hyperlink"/>
                <w:b/>
                <w:bCs/>
                <w:noProof/>
                <w:color w:val="auto"/>
              </w:rPr>
              <w:t>3. Conclusion</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_Toc25011144 \h </w:instrText>
            </w:r>
            <w:r w:rsidRPr="009B5AD7">
              <w:rPr>
                <w:noProof/>
                <w:webHidden/>
                <w:color w:val="auto"/>
              </w:rPr>
            </w:r>
            <w:r w:rsidRPr="009B5AD7">
              <w:rPr>
                <w:noProof/>
                <w:webHidden/>
                <w:color w:val="auto"/>
              </w:rPr>
              <w:fldChar w:fldCharType="separate"/>
            </w:r>
            <w:r w:rsidRPr="009B5AD7">
              <w:rPr>
                <w:noProof/>
                <w:webHidden/>
                <w:color w:val="auto"/>
              </w:rPr>
              <w:t>15</w:t>
            </w:r>
            <w:r w:rsidRPr="009B5AD7">
              <w:rPr>
                <w:noProof/>
                <w:webHidden/>
                <w:color w:val="auto"/>
              </w:rPr>
              <w:fldChar w:fldCharType="end"/>
            </w:r>
          </w:hyperlink>
        </w:p>
        <w:p w14:paraId="6282A8E6" w14:textId="3CBE93C1" w:rsidR="009B5AD7" w:rsidRPr="009B5AD7" w:rsidRDefault="009B5AD7">
          <w:pPr>
            <w:pStyle w:val="TOC1"/>
            <w:tabs>
              <w:tab w:val="right" w:leader="dot" w:pos="8630"/>
            </w:tabs>
            <w:rPr>
              <w:noProof/>
              <w:color w:val="auto"/>
            </w:rPr>
          </w:pPr>
          <w:hyperlink w:anchor="_Toc25011145" w:history="1">
            <w:r w:rsidRPr="009B5AD7">
              <w:rPr>
                <w:rStyle w:val="Hyperlink"/>
                <w:b/>
                <w:bCs/>
                <w:noProof/>
                <w:color w:val="auto"/>
              </w:rPr>
              <w:t>4. Recommendations</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_Toc25011145 \h </w:instrText>
            </w:r>
            <w:r w:rsidRPr="009B5AD7">
              <w:rPr>
                <w:noProof/>
                <w:webHidden/>
                <w:color w:val="auto"/>
              </w:rPr>
            </w:r>
            <w:r w:rsidRPr="009B5AD7">
              <w:rPr>
                <w:noProof/>
                <w:webHidden/>
                <w:color w:val="auto"/>
              </w:rPr>
              <w:fldChar w:fldCharType="separate"/>
            </w:r>
            <w:r w:rsidRPr="009B5AD7">
              <w:rPr>
                <w:noProof/>
                <w:webHidden/>
                <w:color w:val="auto"/>
              </w:rPr>
              <w:t>16</w:t>
            </w:r>
            <w:r w:rsidRPr="009B5AD7">
              <w:rPr>
                <w:noProof/>
                <w:webHidden/>
                <w:color w:val="auto"/>
              </w:rPr>
              <w:fldChar w:fldCharType="end"/>
            </w:r>
          </w:hyperlink>
        </w:p>
        <w:p w14:paraId="4996721F" w14:textId="58CB12C0" w:rsidR="009B5AD7" w:rsidRPr="009B5AD7" w:rsidRDefault="009B5AD7">
          <w:pPr>
            <w:pStyle w:val="TOC2"/>
            <w:tabs>
              <w:tab w:val="right" w:leader="dot" w:pos="8630"/>
            </w:tabs>
            <w:rPr>
              <w:noProof/>
              <w:color w:val="auto"/>
            </w:rPr>
          </w:pPr>
          <w:hyperlink w:anchor="_Toc25011146" w:history="1">
            <w:r w:rsidRPr="009B5AD7">
              <w:rPr>
                <w:rStyle w:val="Hyperlink"/>
                <w:noProof/>
                <w:color w:val="auto"/>
              </w:rPr>
              <w:t xml:space="preserve">4.1 Socio-cultural </w:t>
            </w:r>
            <w:r>
              <w:rPr>
                <w:rStyle w:val="Hyperlink"/>
                <w:noProof/>
                <w:color w:val="auto"/>
              </w:rPr>
              <w:t>factors</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_Toc25011146 \h </w:instrText>
            </w:r>
            <w:r w:rsidRPr="009B5AD7">
              <w:rPr>
                <w:noProof/>
                <w:webHidden/>
                <w:color w:val="auto"/>
              </w:rPr>
            </w:r>
            <w:r w:rsidRPr="009B5AD7">
              <w:rPr>
                <w:noProof/>
                <w:webHidden/>
                <w:color w:val="auto"/>
              </w:rPr>
              <w:fldChar w:fldCharType="separate"/>
            </w:r>
            <w:r w:rsidRPr="009B5AD7">
              <w:rPr>
                <w:noProof/>
                <w:webHidden/>
                <w:color w:val="auto"/>
              </w:rPr>
              <w:t>17</w:t>
            </w:r>
            <w:r w:rsidRPr="009B5AD7">
              <w:rPr>
                <w:noProof/>
                <w:webHidden/>
                <w:color w:val="auto"/>
              </w:rPr>
              <w:fldChar w:fldCharType="end"/>
            </w:r>
          </w:hyperlink>
        </w:p>
        <w:p w14:paraId="2BA4DEB0" w14:textId="32B4A7DB" w:rsidR="009B5AD7" w:rsidRPr="009B5AD7" w:rsidRDefault="009B5AD7">
          <w:pPr>
            <w:pStyle w:val="TOC2"/>
            <w:tabs>
              <w:tab w:val="right" w:leader="dot" w:pos="8630"/>
            </w:tabs>
            <w:rPr>
              <w:noProof/>
              <w:color w:val="auto"/>
            </w:rPr>
          </w:pPr>
          <w:hyperlink w:anchor="_Toc25011147" w:history="1">
            <w:r w:rsidRPr="009B5AD7">
              <w:rPr>
                <w:rStyle w:val="Hyperlink"/>
                <w:noProof/>
                <w:color w:val="auto"/>
              </w:rPr>
              <w:t xml:space="preserve">4.2 </w:t>
            </w:r>
            <w:r>
              <w:rPr>
                <w:rStyle w:val="Hyperlink"/>
                <w:noProof/>
                <w:color w:val="auto"/>
              </w:rPr>
              <w:t>T</w:t>
            </w:r>
            <w:r w:rsidRPr="009B5AD7">
              <w:rPr>
                <w:rStyle w:val="Hyperlink"/>
                <w:noProof/>
                <w:color w:val="auto"/>
              </w:rPr>
              <w:t>echnological factors</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_Toc25011147 \h </w:instrText>
            </w:r>
            <w:r w:rsidRPr="009B5AD7">
              <w:rPr>
                <w:noProof/>
                <w:webHidden/>
                <w:color w:val="auto"/>
              </w:rPr>
            </w:r>
            <w:r w:rsidRPr="009B5AD7">
              <w:rPr>
                <w:noProof/>
                <w:webHidden/>
                <w:color w:val="auto"/>
              </w:rPr>
              <w:fldChar w:fldCharType="separate"/>
            </w:r>
            <w:r w:rsidRPr="009B5AD7">
              <w:rPr>
                <w:noProof/>
                <w:webHidden/>
                <w:color w:val="auto"/>
              </w:rPr>
              <w:t>17</w:t>
            </w:r>
            <w:r w:rsidRPr="009B5AD7">
              <w:rPr>
                <w:noProof/>
                <w:webHidden/>
                <w:color w:val="auto"/>
              </w:rPr>
              <w:fldChar w:fldCharType="end"/>
            </w:r>
          </w:hyperlink>
        </w:p>
        <w:p w14:paraId="6EFFCE17" w14:textId="08DE6840" w:rsidR="009B5AD7" w:rsidRPr="009B5AD7" w:rsidRDefault="009B5AD7">
          <w:pPr>
            <w:pStyle w:val="TOC2"/>
            <w:tabs>
              <w:tab w:val="right" w:leader="dot" w:pos="8630"/>
            </w:tabs>
            <w:rPr>
              <w:noProof/>
              <w:color w:val="auto"/>
            </w:rPr>
          </w:pPr>
          <w:hyperlink w:anchor="_Toc25011148" w:history="1">
            <w:r w:rsidRPr="009B5AD7">
              <w:rPr>
                <w:rStyle w:val="Hyperlink"/>
                <w:noProof/>
                <w:color w:val="auto"/>
              </w:rPr>
              <w:t xml:space="preserve">4.3 </w:t>
            </w:r>
            <w:r>
              <w:rPr>
                <w:rStyle w:val="Hyperlink"/>
                <w:noProof/>
                <w:color w:val="auto"/>
              </w:rPr>
              <w:t>E</w:t>
            </w:r>
            <w:r w:rsidRPr="009B5AD7">
              <w:rPr>
                <w:rStyle w:val="Hyperlink"/>
                <w:noProof/>
                <w:color w:val="auto"/>
              </w:rPr>
              <w:t>nvironmental factors</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_Toc25011148 \h </w:instrText>
            </w:r>
            <w:r w:rsidRPr="009B5AD7">
              <w:rPr>
                <w:noProof/>
                <w:webHidden/>
                <w:color w:val="auto"/>
              </w:rPr>
            </w:r>
            <w:r w:rsidRPr="009B5AD7">
              <w:rPr>
                <w:noProof/>
                <w:webHidden/>
                <w:color w:val="auto"/>
              </w:rPr>
              <w:fldChar w:fldCharType="separate"/>
            </w:r>
            <w:r w:rsidRPr="009B5AD7">
              <w:rPr>
                <w:noProof/>
                <w:webHidden/>
                <w:color w:val="auto"/>
              </w:rPr>
              <w:t>18</w:t>
            </w:r>
            <w:r w:rsidRPr="009B5AD7">
              <w:rPr>
                <w:noProof/>
                <w:webHidden/>
                <w:color w:val="auto"/>
              </w:rPr>
              <w:fldChar w:fldCharType="end"/>
            </w:r>
          </w:hyperlink>
        </w:p>
        <w:p w14:paraId="6692457C" w14:textId="7A13F2A3" w:rsidR="009B5AD7" w:rsidRPr="009B5AD7" w:rsidRDefault="009B5AD7">
          <w:pPr>
            <w:pStyle w:val="TOC1"/>
            <w:tabs>
              <w:tab w:val="left" w:pos="440"/>
              <w:tab w:val="right" w:leader="dot" w:pos="8630"/>
            </w:tabs>
            <w:rPr>
              <w:noProof/>
              <w:color w:val="auto"/>
            </w:rPr>
          </w:pPr>
          <w:hyperlink w:anchor="_Toc25011149" w:history="1">
            <w:r w:rsidRPr="009B5AD7">
              <w:rPr>
                <w:rStyle w:val="Hyperlink"/>
                <w:b/>
                <w:bCs/>
                <w:noProof/>
                <w:color w:val="auto"/>
              </w:rPr>
              <w:t>5.</w:t>
            </w:r>
            <w:r w:rsidRPr="009B5AD7">
              <w:rPr>
                <w:noProof/>
                <w:color w:val="auto"/>
              </w:rPr>
              <w:tab/>
            </w:r>
            <w:r w:rsidRPr="009B5AD7">
              <w:rPr>
                <w:rStyle w:val="Hyperlink"/>
                <w:b/>
                <w:bCs/>
                <w:noProof/>
                <w:color w:val="auto"/>
              </w:rPr>
              <w:t>References</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_Toc25011149 \h </w:instrText>
            </w:r>
            <w:r w:rsidRPr="009B5AD7">
              <w:rPr>
                <w:noProof/>
                <w:webHidden/>
                <w:color w:val="auto"/>
              </w:rPr>
            </w:r>
            <w:r w:rsidRPr="009B5AD7">
              <w:rPr>
                <w:noProof/>
                <w:webHidden/>
                <w:color w:val="auto"/>
              </w:rPr>
              <w:fldChar w:fldCharType="separate"/>
            </w:r>
            <w:r w:rsidRPr="009B5AD7">
              <w:rPr>
                <w:noProof/>
                <w:webHidden/>
                <w:color w:val="auto"/>
              </w:rPr>
              <w:t>19</w:t>
            </w:r>
            <w:r w:rsidRPr="009B5AD7">
              <w:rPr>
                <w:noProof/>
                <w:webHidden/>
                <w:color w:val="auto"/>
              </w:rPr>
              <w:fldChar w:fldCharType="end"/>
            </w:r>
          </w:hyperlink>
        </w:p>
        <w:p w14:paraId="14808D14" w14:textId="0CB2F09A" w:rsidR="009B5AD7" w:rsidRPr="009B5AD7" w:rsidRDefault="009B5AD7">
          <w:pPr>
            <w:pStyle w:val="TOC1"/>
            <w:tabs>
              <w:tab w:val="right" w:leader="dot" w:pos="8630"/>
            </w:tabs>
            <w:rPr>
              <w:noProof/>
              <w:color w:val="auto"/>
            </w:rPr>
          </w:pPr>
          <w:hyperlink w:anchor="_Toc25011150" w:history="1">
            <w:r w:rsidRPr="009B5AD7">
              <w:rPr>
                <w:rStyle w:val="Hyperlink"/>
                <w:b/>
                <w:bCs/>
                <w:noProof/>
                <w:color w:val="auto"/>
              </w:rPr>
              <w:t>Appendix</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_Toc25011150 \h </w:instrText>
            </w:r>
            <w:r w:rsidRPr="009B5AD7">
              <w:rPr>
                <w:noProof/>
                <w:webHidden/>
                <w:color w:val="auto"/>
              </w:rPr>
            </w:r>
            <w:r w:rsidRPr="009B5AD7">
              <w:rPr>
                <w:noProof/>
                <w:webHidden/>
                <w:color w:val="auto"/>
              </w:rPr>
              <w:fldChar w:fldCharType="separate"/>
            </w:r>
            <w:r w:rsidRPr="009B5AD7">
              <w:rPr>
                <w:noProof/>
                <w:webHidden/>
                <w:color w:val="auto"/>
              </w:rPr>
              <w:t>25</w:t>
            </w:r>
            <w:r w:rsidRPr="009B5AD7">
              <w:rPr>
                <w:noProof/>
                <w:webHidden/>
                <w:color w:val="auto"/>
              </w:rPr>
              <w:fldChar w:fldCharType="end"/>
            </w:r>
          </w:hyperlink>
        </w:p>
        <w:p w14:paraId="22B0E261" w14:textId="2F8C4BB8" w:rsidR="009B5AD7" w:rsidRPr="009B5AD7" w:rsidRDefault="009B5AD7">
          <w:pPr>
            <w:pStyle w:val="TOC2"/>
            <w:tabs>
              <w:tab w:val="right" w:leader="dot" w:pos="8630"/>
            </w:tabs>
            <w:rPr>
              <w:noProof/>
              <w:color w:val="auto"/>
            </w:rPr>
          </w:pPr>
          <w:hyperlink w:anchor="_Toc25011151" w:history="1">
            <w:r w:rsidRPr="009B5AD7">
              <w:rPr>
                <w:rStyle w:val="Hyperlink"/>
                <w:noProof/>
                <w:color w:val="auto"/>
              </w:rPr>
              <w:t>Appendix A</w:t>
            </w:r>
            <w:r w:rsidRPr="009B5AD7">
              <w:rPr>
                <w:noProof/>
                <w:webHidden/>
                <w:color w:val="auto"/>
              </w:rPr>
              <w:tab/>
            </w:r>
            <w:r w:rsidRPr="009B5AD7">
              <w:rPr>
                <w:noProof/>
                <w:webHidden/>
                <w:color w:val="auto"/>
              </w:rPr>
              <w:fldChar w:fldCharType="begin"/>
            </w:r>
            <w:r w:rsidRPr="009B5AD7">
              <w:rPr>
                <w:noProof/>
                <w:webHidden/>
                <w:color w:val="auto"/>
              </w:rPr>
              <w:instrText xml:space="preserve"> PAGEREF _Toc25011151 \h </w:instrText>
            </w:r>
            <w:r w:rsidRPr="009B5AD7">
              <w:rPr>
                <w:noProof/>
                <w:webHidden/>
                <w:color w:val="auto"/>
              </w:rPr>
            </w:r>
            <w:r w:rsidRPr="009B5AD7">
              <w:rPr>
                <w:noProof/>
                <w:webHidden/>
                <w:color w:val="auto"/>
              </w:rPr>
              <w:fldChar w:fldCharType="separate"/>
            </w:r>
            <w:r w:rsidRPr="009B5AD7">
              <w:rPr>
                <w:noProof/>
                <w:webHidden/>
                <w:color w:val="auto"/>
              </w:rPr>
              <w:t>25</w:t>
            </w:r>
            <w:r w:rsidRPr="009B5AD7">
              <w:rPr>
                <w:noProof/>
                <w:webHidden/>
                <w:color w:val="auto"/>
              </w:rPr>
              <w:fldChar w:fldCharType="end"/>
            </w:r>
          </w:hyperlink>
        </w:p>
        <w:p w14:paraId="7FD751ED" w14:textId="3441AE62" w:rsidR="009B5AD7" w:rsidRDefault="009B5AD7">
          <w:r>
            <w:rPr>
              <w:b/>
              <w:bCs/>
              <w:noProof/>
            </w:rPr>
            <w:fldChar w:fldCharType="end"/>
          </w:r>
        </w:p>
      </w:sdtContent>
    </w:sdt>
    <w:p w14:paraId="7A2DB71C" w14:textId="77777777" w:rsidR="009B5AD7" w:rsidRDefault="009B5AD7" w:rsidP="009B5AD7">
      <w:pPr>
        <w:pStyle w:val="Heading1"/>
        <w:spacing w:line="480" w:lineRule="auto"/>
        <w:rPr>
          <w:b/>
          <w:bCs/>
        </w:rPr>
      </w:pPr>
      <w:bookmarkStart w:id="8" w:name="_Toc25011134"/>
    </w:p>
    <w:bookmarkEnd w:id="8"/>
    <w:p w14:paraId="31C0D07D" w14:textId="77777777" w:rsidR="009B5AD7" w:rsidRDefault="009B5AD7" w:rsidP="00D453AD">
      <w:pPr>
        <w:spacing w:line="480" w:lineRule="auto"/>
        <w:jc w:val="both"/>
        <w:rPr>
          <w:color w:val="auto"/>
          <w:sz w:val="24"/>
          <w:szCs w:val="24"/>
        </w:rPr>
      </w:pPr>
    </w:p>
    <w:p w14:paraId="3B4E2BB7" w14:textId="77777777" w:rsidR="009B5AD7" w:rsidRDefault="009B5AD7" w:rsidP="00D453AD">
      <w:pPr>
        <w:spacing w:line="480" w:lineRule="auto"/>
        <w:jc w:val="both"/>
        <w:rPr>
          <w:color w:val="auto"/>
          <w:sz w:val="24"/>
          <w:szCs w:val="24"/>
        </w:rPr>
      </w:pPr>
    </w:p>
    <w:p w14:paraId="4A7A57C9" w14:textId="77777777" w:rsidR="009B5AD7" w:rsidRDefault="009B5AD7" w:rsidP="00D453AD">
      <w:pPr>
        <w:spacing w:line="480" w:lineRule="auto"/>
        <w:jc w:val="both"/>
        <w:rPr>
          <w:color w:val="auto"/>
          <w:sz w:val="24"/>
          <w:szCs w:val="24"/>
        </w:rPr>
      </w:pPr>
    </w:p>
    <w:p w14:paraId="0FBDD247" w14:textId="5F9C8BAE" w:rsidR="009B5AD7" w:rsidRPr="009B5AD7" w:rsidRDefault="009B5AD7" w:rsidP="009B5AD7">
      <w:pPr>
        <w:pStyle w:val="Heading1"/>
        <w:jc w:val="center"/>
        <w:rPr>
          <w:b/>
          <w:bCs/>
        </w:rPr>
      </w:pPr>
      <w:r>
        <w:rPr>
          <w:b/>
          <w:bCs/>
        </w:rPr>
        <w:lastRenderedPageBreak/>
        <w:t>1. Introduction</w:t>
      </w:r>
    </w:p>
    <w:p w14:paraId="3FB6DC28" w14:textId="528692E2" w:rsidR="008C343D" w:rsidRPr="00CF32DD" w:rsidRDefault="008C343D" w:rsidP="00D453AD">
      <w:pPr>
        <w:spacing w:line="480" w:lineRule="auto"/>
        <w:jc w:val="both"/>
        <w:rPr>
          <w:color w:val="auto"/>
          <w:sz w:val="24"/>
          <w:szCs w:val="24"/>
        </w:rPr>
      </w:pPr>
      <w:r w:rsidRPr="00CF32DD">
        <w:rPr>
          <w:color w:val="auto"/>
          <w:sz w:val="24"/>
          <w:szCs w:val="24"/>
        </w:rPr>
        <w:t xml:space="preserve">E.G Lewis Group (EGLG) is an engineering company based in LLandarcy, Swansea which was formed in 1953. </w:t>
      </w:r>
      <w:r w:rsidR="00612579" w:rsidRPr="00CF32DD">
        <w:rPr>
          <w:color w:val="auto"/>
          <w:sz w:val="24"/>
          <w:szCs w:val="24"/>
        </w:rPr>
        <w:t>O</w:t>
      </w:r>
      <w:r w:rsidRPr="00CF32DD">
        <w:rPr>
          <w:color w:val="auto"/>
          <w:sz w:val="24"/>
          <w:szCs w:val="24"/>
        </w:rPr>
        <w:t xml:space="preserve">riginally </w:t>
      </w:r>
      <w:r w:rsidR="00612579" w:rsidRPr="00CF32DD">
        <w:rPr>
          <w:color w:val="auto"/>
          <w:sz w:val="24"/>
          <w:szCs w:val="24"/>
        </w:rPr>
        <w:t xml:space="preserve">set up </w:t>
      </w:r>
      <w:r w:rsidRPr="00CF32DD">
        <w:rPr>
          <w:color w:val="auto"/>
          <w:sz w:val="24"/>
          <w:szCs w:val="24"/>
        </w:rPr>
        <w:t xml:space="preserve">as </w:t>
      </w:r>
      <w:r w:rsidR="00612579" w:rsidRPr="00CF32DD">
        <w:rPr>
          <w:color w:val="auto"/>
          <w:sz w:val="24"/>
          <w:szCs w:val="24"/>
        </w:rPr>
        <w:t xml:space="preserve">a </w:t>
      </w:r>
      <w:r w:rsidRPr="00CF32DD">
        <w:rPr>
          <w:color w:val="auto"/>
          <w:sz w:val="24"/>
          <w:szCs w:val="24"/>
        </w:rPr>
        <w:t>sign makers and incidental engineers</w:t>
      </w:r>
      <w:r w:rsidR="00612579" w:rsidRPr="00CF32DD">
        <w:rPr>
          <w:color w:val="auto"/>
          <w:sz w:val="24"/>
          <w:szCs w:val="24"/>
        </w:rPr>
        <w:t>, it is now an expanding mechanical engineering business overseeing a variety of industrial jobs across the UK and Europe, employing up to 300 individuals.</w:t>
      </w:r>
    </w:p>
    <w:p w14:paraId="61683720" w14:textId="77777777" w:rsidR="00612579" w:rsidRPr="00CF32DD" w:rsidRDefault="00612579" w:rsidP="00D453AD">
      <w:pPr>
        <w:spacing w:line="480" w:lineRule="auto"/>
        <w:jc w:val="both"/>
        <w:rPr>
          <w:color w:val="auto"/>
          <w:sz w:val="24"/>
          <w:szCs w:val="24"/>
        </w:rPr>
      </w:pPr>
    </w:p>
    <w:p w14:paraId="4B41A928" w14:textId="326B31D6" w:rsidR="00A738F9" w:rsidRPr="00CF32DD" w:rsidRDefault="00A3649E" w:rsidP="00D453AD">
      <w:pPr>
        <w:spacing w:line="480" w:lineRule="auto"/>
        <w:jc w:val="both"/>
        <w:rPr>
          <w:color w:val="auto"/>
          <w:sz w:val="24"/>
          <w:szCs w:val="24"/>
        </w:rPr>
      </w:pPr>
      <w:r w:rsidRPr="00CF32DD">
        <w:rPr>
          <w:color w:val="auto"/>
          <w:sz w:val="24"/>
          <w:szCs w:val="24"/>
        </w:rPr>
        <w:t>The aim of this report is to analysis the environment factors that have an influence on EGLG</w:t>
      </w:r>
      <w:r w:rsidR="00694975">
        <w:rPr>
          <w:color w:val="auto"/>
          <w:sz w:val="24"/>
          <w:szCs w:val="24"/>
        </w:rPr>
        <w:t xml:space="preserve"> and its business and HR strategies</w:t>
      </w:r>
      <w:r w:rsidRPr="00CF32DD">
        <w:rPr>
          <w:color w:val="auto"/>
          <w:sz w:val="24"/>
          <w:szCs w:val="24"/>
        </w:rPr>
        <w:t xml:space="preserve">. </w:t>
      </w:r>
      <w:r w:rsidR="00A738F9" w:rsidRPr="00CF32DD">
        <w:rPr>
          <w:color w:val="auto"/>
          <w:sz w:val="24"/>
          <w:szCs w:val="24"/>
        </w:rPr>
        <w:t xml:space="preserve">With the business environment constantly changing and evolving, senior management and HR practitioners need to </w:t>
      </w:r>
      <w:proofErr w:type="spellStart"/>
      <w:r w:rsidR="00A738F9" w:rsidRPr="00CF32DD">
        <w:rPr>
          <w:color w:val="auto"/>
          <w:sz w:val="24"/>
          <w:szCs w:val="24"/>
        </w:rPr>
        <w:t>analyse</w:t>
      </w:r>
      <w:proofErr w:type="spellEnd"/>
      <w:r w:rsidR="00A738F9" w:rsidRPr="00CF32DD">
        <w:rPr>
          <w:color w:val="auto"/>
          <w:sz w:val="24"/>
          <w:szCs w:val="24"/>
        </w:rPr>
        <w:t xml:space="preserve"> the external factors that can affect their </w:t>
      </w:r>
      <w:proofErr w:type="spellStart"/>
      <w:r w:rsidR="00A738F9" w:rsidRPr="00CF32DD">
        <w:rPr>
          <w:color w:val="auto"/>
          <w:sz w:val="24"/>
          <w:szCs w:val="24"/>
        </w:rPr>
        <w:t>organisations</w:t>
      </w:r>
      <w:proofErr w:type="spellEnd"/>
      <w:r w:rsidR="00A738F9" w:rsidRPr="00CF32DD">
        <w:rPr>
          <w:color w:val="auto"/>
          <w:sz w:val="24"/>
          <w:szCs w:val="24"/>
        </w:rPr>
        <w:t xml:space="preserve"> </w:t>
      </w:r>
      <w:sdt>
        <w:sdtPr>
          <w:rPr>
            <w:color w:val="auto"/>
            <w:sz w:val="24"/>
            <w:szCs w:val="24"/>
          </w:rPr>
          <w:id w:val="1824233897"/>
          <w:citation/>
        </w:sdtPr>
        <w:sdtContent>
          <w:r w:rsidR="00A738F9" w:rsidRPr="00CF32DD">
            <w:rPr>
              <w:color w:val="auto"/>
              <w:sz w:val="24"/>
              <w:szCs w:val="24"/>
            </w:rPr>
            <w:fldChar w:fldCharType="begin"/>
          </w:r>
          <w:r w:rsidR="00E52A64" w:rsidRPr="00CF32DD">
            <w:rPr>
              <w:color w:val="auto"/>
              <w:sz w:val="24"/>
              <w:szCs w:val="24"/>
            </w:rPr>
            <w:instrText xml:space="preserve">CITATION CIP171 \l 2057 </w:instrText>
          </w:r>
          <w:r w:rsidR="00A738F9" w:rsidRPr="00CF32DD">
            <w:rPr>
              <w:color w:val="auto"/>
              <w:sz w:val="24"/>
              <w:szCs w:val="24"/>
            </w:rPr>
            <w:fldChar w:fldCharType="separate"/>
          </w:r>
          <w:r w:rsidR="00E52A64" w:rsidRPr="00CF32DD">
            <w:rPr>
              <w:noProof/>
              <w:color w:val="auto"/>
              <w:sz w:val="24"/>
              <w:szCs w:val="24"/>
            </w:rPr>
            <w:t>(CIPD, 2018A)</w:t>
          </w:r>
          <w:r w:rsidR="00A738F9" w:rsidRPr="00CF32DD">
            <w:rPr>
              <w:color w:val="auto"/>
              <w:sz w:val="24"/>
              <w:szCs w:val="24"/>
            </w:rPr>
            <w:fldChar w:fldCharType="end"/>
          </w:r>
        </w:sdtContent>
      </w:sdt>
      <w:r w:rsidR="00A738F9" w:rsidRPr="00CF32DD">
        <w:rPr>
          <w:color w:val="auto"/>
          <w:sz w:val="24"/>
          <w:szCs w:val="24"/>
        </w:rPr>
        <w:t>. Every company has their own unique ‘environment’</w:t>
      </w:r>
      <w:r w:rsidR="003901B1">
        <w:rPr>
          <w:color w:val="auto"/>
          <w:sz w:val="24"/>
          <w:szCs w:val="24"/>
        </w:rPr>
        <w:t xml:space="preserve"> which is described </w:t>
      </w:r>
      <w:r w:rsidR="003901B1" w:rsidRPr="00CF32DD">
        <w:rPr>
          <w:color w:val="auto"/>
          <w:sz w:val="24"/>
          <w:szCs w:val="24"/>
        </w:rPr>
        <w:t xml:space="preserve">as factors outside of the </w:t>
      </w:r>
      <w:proofErr w:type="spellStart"/>
      <w:r w:rsidR="003901B1" w:rsidRPr="00CF32DD">
        <w:rPr>
          <w:color w:val="auto"/>
          <w:sz w:val="24"/>
          <w:szCs w:val="24"/>
        </w:rPr>
        <w:t>organisation</w:t>
      </w:r>
      <w:proofErr w:type="spellEnd"/>
      <w:r w:rsidR="003901B1" w:rsidRPr="00CF32DD">
        <w:rPr>
          <w:color w:val="auto"/>
          <w:sz w:val="24"/>
          <w:szCs w:val="24"/>
        </w:rPr>
        <w:t xml:space="preserve"> that can affect a business activity, whether present or future</w:t>
      </w:r>
      <w:r w:rsidR="003901B1">
        <w:rPr>
          <w:color w:val="auto"/>
          <w:sz w:val="24"/>
          <w:szCs w:val="24"/>
        </w:rPr>
        <w:t xml:space="preserve"> </w:t>
      </w:r>
      <w:r w:rsidR="00A738F9" w:rsidRPr="00CF32DD">
        <w:rPr>
          <w:color w:val="auto"/>
          <w:sz w:val="24"/>
          <w:szCs w:val="24"/>
        </w:rPr>
        <w:t xml:space="preserve"> </w:t>
      </w:r>
      <w:sdt>
        <w:sdtPr>
          <w:rPr>
            <w:color w:val="auto"/>
            <w:sz w:val="24"/>
            <w:szCs w:val="24"/>
          </w:rPr>
          <w:id w:val="2068683160"/>
          <w:citation/>
        </w:sdtPr>
        <w:sdtContent>
          <w:r w:rsidR="00A738F9" w:rsidRPr="00CF32DD">
            <w:rPr>
              <w:color w:val="auto"/>
              <w:sz w:val="24"/>
              <w:szCs w:val="24"/>
            </w:rPr>
            <w:fldChar w:fldCharType="begin"/>
          </w:r>
          <w:r w:rsidR="00A738F9" w:rsidRPr="00CF32DD">
            <w:rPr>
              <w:color w:val="auto"/>
              <w:sz w:val="24"/>
              <w:szCs w:val="24"/>
            </w:rPr>
            <w:instrText xml:space="preserve">CITATION Kew08 \l 2057 </w:instrText>
          </w:r>
          <w:r w:rsidR="00A738F9" w:rsidRPr="00CF32DD">
            <w:rPr>
              <w:color w:val="auto"/>
              <w:sz w:val="24"/>
              <w:szCs w:val="24"/>
            </w:rPr>
            <w:fldChar w:fldCharType="separate"/>
          </w:r>
          <w:r w:rsidR="00A738F9" w:rsidRPr="00CF32DD">
            <w:rPr>
              <w:noProof/>
              <w:color w:val="auto"/>
              <w:sz w:val="24"/>
              <w:szCs w:val="24"/>
            </w:rPr>
            <w:t>(Kew &amp; Stredwick, 2008)</w:t>
          </w:r>
          <w:r w:rsidR="00A738F9" w:rsidRPr="00CF32DD">
            <w:rPr>
              <w:color w:val="auto"/>
              <w:sz w:val="24"/>
              <w:szCs w:val="24"/>
            </w:rPr>
            <w:fldChar w:fldCharType="end"/>
          </w:r>
        </w:sdtContent>
      </w:sdt>
      <w:r w:rsidR="00A738F9" w:rsidRPr="00CF32DD">
        <w:rPr>
          <w:color w:val="auto"/>
          <w:sz w:val="24"/>
          <w:szCs w:val="24"/>
        </w:rPr>
        <w:t xml:space="preserve">. It is essential for HR practitioners and senior managers to </w:t>
      </w:r>
      <w:r w:rsidR="003901B1" w:rsidRPr="00CF32DD">
        <w:rPr>
          <w:color w:val="auto"/>
          <w:sz w:val="24"/>
          <w:szCs w:val="24"/>
        </w:rPr>
        <w:t>understand</w:t>
      </w:r>
      <w:r w:rsidR="00A738F9" w:rsidRPr="00CF32DD">
        <w:rPr>
          <w:color w:val="auto"/>
          <w:sz w:val="24"/>
          <w:szCs w:val="24"/>
        </w:rPr>
        <w:t xml:space="preserve"> these external factors to be able to respond effectively, and to develop and implement appropriate short, </w:t>
      </w:r>
      <w:r w:rsidR="00F56604" w:rsidRPr="00CF32DD">
        <w:rPr>
          <w:color w:val="auto"/>
          <w:sz w:val="24"/>
          <w:szCs w:val="24"/>
        </w:rPr>
        <w:t>medium- and long-term</w:t>
      </w:r>
      <w:r w:rsidR="00A738F9" w:rsidRPr="00CF32DD">
        <w:rPr>
          <w:color w:val="auto"/>
          <w:sz w:val="24"/>
          <w:szCs w:val="24"/>
        </w:rPr>
        <w:t xml:space="preserve"> strategies </w:t>
      </w:r>
      <w:r w:rsidR="00A738F9" w:rsidRPr="00CF32DD">
        <w:rPr>
          <w:noProof/>
          <w:color w:val="auto"/>
          <w:sz w:val="24"/>
          <w:szCs w:val="24"/>
        </w:rPr>
        <w:t>(CIPD, 2018; Farnham, 2015)</w:t>
      </w:r>
      <w:r w:rsidR="00A738F9" w:rsidRPr="00CF32DD">
        <w:rPr>
          <w:color w:val="auto"/>
          <w:sz w:val="24"/>
          <w:szCs w:val="24"/>
        </w:rPr>
        <w:t>.</w:t>
      </w:r>
    </w:p>
    <w:p w14:paraId="310346BD" w14:textId="77777777" w:rsidR="00A738F9" w:rsidRPr="00CF32DD" w:rsidRDefault="00A738F9" w:rsidP="00D453AD">
      <w:pPr>
        <w:spacing w:line="480" w:lineRule="auto"/>
        <w:jc w:val="both"/>
        <w:rPr>
          <w:color w:val="auto"/>
          <w:sz w:val="24"/>
          <w:szCs w:val="24"/>
        </w:rPr>
      </w:pPr>
    </w:p>
    <w:p w14:paraId="65BD8704" w14:textId="75F7A97A" w:rsidR="00A738F9" w:rsidRPr="00CF32DD" w:rsidRDefault="00A738F9" w:rsidP="00D453AD">
      <w:pPr>
        <w:spacing w:line="480" w:lineRule="auto"/>
        <w:jc w:val="both"/>
        <w:rPr>
          <w:color w:val="auto"/>
          <w:sz w:val="24"/>
          <w:szCs w:val="24"/>
        </w:rPr>
      </w:pPr>
      <w:r w:rsidRPr="00CF32DD">
        <w:rPr>
          <w:color w:val="auto"/>
          <w:sz w:val="24"/>
          <w:szCs w:val="24"/>
        </w:rPr>
        <w:t xml:space="preserve">There are several tools that can help companies </w:t>
      </w:r>
      <w:r w:rsidR="008C343D" w:rsidRPr="00CF32DD">
        <w:rPr>
          <w:color w:val="auto"/>
          <w:sz w:val="24"/>
          <w:szCs w:val="24"/>
        </w:rPr>
        <w:t xml:space="preserve">such </w:t>
      </w:r>
      <w:r w:rsidR="00612579" w:rsidRPr="00CF32DD">
        <w:rPr>
          <w:color w:val="auto"/>
          <w:sz w:val="24"/>
          <w:szCs w:val="24"/>
        </w:rPr>
        <w:t>as EGLG</w:t>
      </w:r>
      <w:r w:rsidRPr="00CF32DD">
        <w:rPr>
          <w:color w:val="auto"/>
          <w:sz w:val="24"/>
          <w:szCs w:val="24"/>
        </w:rPr>
        <w:t xml:space="preserve"> </w:t>
      </w:r>
      <w:proofErr w:type="spellStart"/>
      <w:r w:rsidRPr="00CF32DD">
        <w:rPr>
          <w:color w:val="auto"/>
          <w:sz w:val="24"/>
          <w:szCs w:val="24"/>
        </w:rPr>
        <w:t>analyse</w:t>
      </w:r>
      <w:proofErr w:type="spellEnd"/>
      <w:r w:rsidRPr="00CF32DD">
        <w:rPr>
          <w:color w:val="auto"/>
          <w:sz w:val="24"/>
          <w:szCs w:val="24"/>
        </w:rPr>
        <w:t xml:space="preserve"> their business environment</w:t>
      </w:r>
      <w:r w:rsidR="008C343D" w:rsidRPr="00CF32DD">
        <w:rPr>
          <w:color w:val="auto"/>
          <w:sz w:val="24"/>
          <w:szCs w:val="24"/>
        </w:rPr>
        <w:t>. For this report a PESTLE Analysis is used</w:t>
      </w:r>
      <w:r w:rsidRPr="00CF32DD">
        <w:rPr>
          <w:color w:val="auto"/>
          <w:sz w:val="24"/>
          <w:szCs w:val="24"/>
        </w:rPr>
        <w:t xml:space="preserve">.  </w:t>
      </w:r>
    </w:p>
    <w:p w14:paraId="570A8FF6" w14:textId="0E56D0D0" w:rsidR="00A738F9" w:rsidRDefault="00A738F9" w:rsidP="00D453AD">
      <w:pPr>
        <w:spacing w:line="480" w:lineRule="auto"/>
      </w:pPr>
    </w:p>
    <w:p w14:paraId="3395708A" w14:textId="672F6877" w:rsidR="00A738F9" w:rsidRDefault="00D2183E" w:rsidP="00D453AD">
      <w:pPr>
        <w:pStyle w:val="Heading2"/>
        <w:spacing w:line="480" w:lineRule="auto"/>
      </w:pPr>
      <w:bookmarkStart w:id="9" w:name="_Toc25011135"/>
      <w:r>
        <w:lastRenderedPageBreak/>
        <w:t xml:space="preserve">1.1 </w:t>
      </w:r>
      <w:r w:rsidR="00A738F9">
        <w:t>PESTLE ANAL</w:t>
      </w:r>
      <w:r w:rsidR="008C343D">
        <w:t>y</w:t>
      </w:r>
      <w:r w:rsidR="00A738F9">
        <w:t>SIS</w:t>
      </w:r>
      <w:bookmarkEnd w:id="9"/>
    </w:p>
    <w:p w14:paraId="4B76264C" w14:textId="0DF81A99" w:rsidR="00A738F9" w:rsidRPr="003B182A" w:rsidRDefault="00A738F9" w:rsidP="00D453AD">
      <w:pPr>
        <w:spacing w:line="480" w:lineRule="auto"/>
        <w:jc w:val="both"/>
        <w:rPr>
          <w:color w:val="auto"/>
          <w:sz w:val="24"/>
          <w:szCs w:val="24"/>
        </w:rPr>
      </w:pPr>
      <w:r w:rsidRPr="003B182A">
        <w:rPr>
          <w:noProof/>
          <w:color w:val="auto"/>
          <w:sz w:val="24"/>
          <w:szCs w:val="24"/>
          <w:lang w:eastAsia="en-GB"/>
        </w:rPr>
        <mc:AlternateContent>
          <mc:Choice Requires="wps">
            <w:drawing>
              <wp:anchor distT="0" distB="0" distL="114300" distR="114300" simplePos="0" relativeHeight="251659264" behindDoc="0" locked="0" layoutInCell="1" allowOverlap="1" wp14:anchorId="0C908CAF" wp14:editId="2071D14B">
                <wp:simplePos x="0" y="0"/>
                <wp:positionH relativeFrom="margin">
                  <wp:align>left</wp:align>
                </wp:positionH>
                <wp:positionV relativeFrom="paragraph">
                  <wp:posOffset>1054735</wp:posOffset>
                </wp:positionV>
                <wp:extent cx="219075" cy="61912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219075" cy="619125"/>
                        </a:xfrm>
                        <a:prstGeom prst="rect">
                          <a:avLst/>
                        </a:prstGeom>
                        <a:noFill/>
                        <a:ln>
                          <a:noFill/>
                        </a:ln>
                        <a:effectLst/>
                      </wps:spPr>
                      <wps:txbx>
                        <w:txbxContent>
                          <w:p w14:paraId="4C434688" w14:textId="77777777" w:rsidR="009B5AD7" w:rsidRPr="008879E6" w:rsidRDefault="009B5AD7" w:rsidP="00A738F9">
                            <w:pPr>
                              <w:rPr>
                                <w:b/>
                                <w:color w:val="738AC8" w:themeColor="accent5"/>
                                <w:sz w:val="24"/>
                                <w:szCs w:val="2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908CAF" id="_x0000_t202" coordsize="21600,21600" o:spt="202" path="m,l,21600r21600,l21600,xe">
                <v:stroke joinstyle="miter"/>
                <v:path gradientshapeok="t" o:connecttype="rect"/>
              </v:shapetype>
              <v:shape id="Text Box 4" o:spid="_x0000_s1026" type="#_x0000_t202" style="position:absolute;left:0;text-align:left;margin-left:0;margin-top:83.05pt;width:17.25pt;height:48.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" filled="f" stroked="f">
                <v:textbox>
                  <w:txbxContent>
                    <w:p w14:paraId="4C434688" w14:textId="77777777" w:rsidR="009B5AD7" w:rsidRPr="008879E6" w:rsidRDefault="009B5AD7" w:rsidP="00A738F9">
                      <w:pPr>
                        <w:rPr>
                          <w:b/>
                          <w:color w:val="738AC8" w:themeColor="accent5"/>
                          <w:sz w:val="24"/>
                          <w:szCs w:val="2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r w:rsidRPr="003B182A">
        <w:rPr>
          <w:color w:val="auto"/>
          <w:sz w:val="24"/>
          <w:szCs w:val="24"/>
        </w:rPr>
        <w:t>According to CIPD (2018</w:t>
      </w:r>
      <w:r w:rsidR="00B40138" w:rsidRPr="003B182A">
        <w:rPr>
          <w:color w:val="auto"/>
          <w:sz w:val="24"/>
          <w:szCs w:val="24"/>
        </w:rPr>
        <w:t>A</w:t>
      </w:r>
      <w:r w:rsidRPr="003B182A">
        <w:rPr>
          <w:color w:val="auto"/>
          <w:sz w:val="24"/>
          <w:szCs w:val="24"/>
        </w:rPr>
        <w:t xml:space="preserve">), the external environment of an </w:t>
      </w:r>
      <w:proofErr w:type="spellStart"/>
      <w:r w:rsidRPr="003B182A">
        <w:rPr>
          <w:color w:val="auto"/>
          <w:sz w:val="24"/>
          <w:szCs w:val="24"/>
        </w:rPr>
        <w:t>organisation</w:t>
      </w:r>
      <w:proofErr w:type="spellEnd"/>
      <w:r w:rsidRPr="003B182A">
        <w:rPr>
          <w:color w:val="auto"/>
          <w:sz w:val="24"/>
          <w:szCs w:val="24"/>
        </w:rPr>
        <w:t xml:space="preserve"> is most effectively understood by using the PESTLE framework, which looks at six external factors mentioned below. </w:t>
      </w:r>
    </w:p>
    <w:p w14:paraId="3CB83B03" w14:textId="2135BB86" w:rsidR="005A76D3" w:rsidRPr="00CF32DD" w:rsidRDefault="005A76D3" w:rsidP="00D453AD">
      <w:pPr>
        <w:spacing w:line="480" w:lineRule="auto"/>
        <w:jc w:val="center"/>
        <w:rPr>
          <w:bCs/>
          <w:i/>
          <w:iCs/>
          <w:color w:val="auto"/>
          <w:sz w:val="24"/>
          <w:szCs w:val="24"/>
        </w:rPr>
      </w:pPr>
      <w:r w:rsidRPr="00CF32DD">
        <w:rPr>
          <w:bCs/>
          <w:i/>
          <w:iCs/>
          <w:color w:val="auto"/>
          <w:sz w:val="24"/>
          <w:szCs w:val="24"/>
        </w:rPr>
        <w:t xml:space="preserve">Table </w:t>
      </w:r>
      <w:r w:rsidR="00376E5B" w:rsidRPr="00CF32DD">
        <w:rPr>
          <w:bCs/>
          <w:i/>
          <w:iCs/>
          <w:color w:val="auto"/>
          <w:sz w:val="24"/>
          <w:szCs w:val="24"/>
        </w:rPr>
        <w:t>1:</w:t>
      </w:r>
      <w:r w:rsidRPr="00CF32DD">
        <w:rPr>
          <w:bCs/>
          <w:i/>
          <w:iCs/>
          <w:color w:val="auto"/>
          <w:sz w:val="24"/>
          <w:szCs w:val="24"/>
        </w:rPr>
        <w:t xml:space="preserve"> Explanation of PESTLE</w:t>
      </w:r>
    </w:p>
    <w:tbl>
      <w:tblPr>
        <w:tblStyle w:val="TableGrid"/>
        <w:tblW w:w="0" w:type="auto"/>
        <w:tblLook w:val="04A0" w:firstRow="1" w:lastRow="0" w:firstColumn="1" w:lastColumn="0" w:noHBand="0" w:noVBand="1"/>
      </w:tblPr>
      <w:tblGrid>
        <w:gridCol w:w="678"/>
        <w:gridCol w:w="1928"/>
        <w:gridCol w:w="6024"/>
      </w:tblGrid>
      <w:tr w:rsidR="00D2183E" w14:paraId="1E6D26F2" w14:textId="77777777" w:rsidTr="00625A9C">
        <w:tc>
          <w:tcPr>
            <w:tcW w:w="704" w:type="dxa"/>
            <w:shd w:val="clear" w:color="auto" w:fill="BFBFBF" w:themeFill="background1" w:themeFillShade="BF"/>
          </w:tcPr>
          <w:p w14:paraId="5C51E120" w14:textId="77777777" w:rsidR="00D2183E" w:rsidRDefault="00D2183E" w:rsidP="00D453AD">
            <w:pPr>
              <w:spacing w:line="480" w:lineRule="auto"/>
              <w:jc w:val="both"/>
              <w:rPr>
                <w:sz w:val="24"/>
                <w:szCs w:val="24"/>
              </w:rPr>
            </w:pPr>
          </w:p>
        </w:tc>
        <w:tc>
          <w:tcPr>
            <w:tcW w:w="1559" w:type="dxa"/>
            <w:shd w:val="clear" w:color="auto" w:fill="BFBFBF" w:themeFill="background1" w:themeFillShade="BF"/>
          </w:tcPr>
          <w:p w14:paraId="4C3678A4" w14:textId="5C0FCA22" w:rsidR="00D2183E" w:rsidRPr="00625A9C" w:rsidRDefault="00D2183E" w:rsidP="00D453AD">
            <w:pPr>
              <w:spacing w:line="480" w:lineRule="auto"/>
              <w:jc w:val="center"/>
              <w:rPr>
                <w:b/>
                <w:bCs/>
                <w:sz w:val="24"/>
                <w:szCs w:val="24"/>
              </w:rPr>
            </w:pPr>
            <w:r w:rsidRPr="00625A9C">
              <w:rPr>
                <w:b/>
                <w:bCs/>
                <w:sz w:val="24"/>
                <w:szCs w:val="24"/>
              </w:rPr>
              <w:t>Factor</w:t>
            </w:r>
          </w:p>
        </w:tc>
        <w:tc>
          <w:tcPr>
            <w:tcW w:w="6367" w:type="dxa"/>
            <w:shd w:val="clear" w:color="auto" w:fill="BFBFBF" w:themeFill="background1" w:themeFillShade="BF"/>
          </w:tcPr>
          <w:p w14:paraId="60BF1A9F" w14:textId="57D01E74" w:rsidR="00D2183E" w:rsidRPr="00625A9C" w:rsidRDefault="00D2183E" w:rsidP="00D453AD">
            <w:pPr>
              <w:spacing w:line="480" w:lineRule="auto"/>
              <w:jc w:val="center"/>
              <w:rPr>
                <w:b/>
                <w:bCs/>
                <w:sz w:val="24"/>
                <w:szCs w:val="24"/>
              </w:rPr>
            </w:pPr>
            <w:r w:rsidRPr="00625A9C">
              <w:rPr>
                <w:b/>
                <w:bCs/>
                <w:sz w:val="24"/>
                <w:szCs w:val="24"/>
              </w:rPr>
              <w:t>Understanding</w:t>
            </w:r>
          </w:p>
        </w:tc>
      </w:tr>
      <w:tr w:rsidR="00D2183E" w14:paraId="18F48397" w14:textId="77777777" w:rsidTr="00625A9C">
        <w:tc>
          <w:tcPr>
            <w:tcW w:w="704" w:type="dxa"/>
            <w:shd w:val="clear" w:color="auto" w:fill="BFBFBF" w:themeFill="background1" w:themeFillShade="BF"/>
          </w:tcPr>
          <w:p w14:paraId="5C7BDBF1" w14:textId="662D22F4" w:rsidR="00D2183E" w:rsidRPr="00625A9C" w:rsidRDefault="00D2183E" w:rsidP="00D453AD">
            <w:pPr>
              <w:spacing w:line="480" w:lineRule="auto"/>
              <w:jc w:val="center"/>
              <w:rPr>
                <w:b/>
                <w:bCs/>
                <w:sz w:val="24"/>
                <w:szCs w:val="24"/>
              </w:rPr>
            </w:pPr>
            <w:r w:rsidRPr="00625A9C">
              <w:rPr>
                <w:b/>
                <w:bCs/>
                <w:sz w:val="24"/>
                <w:szCs w:val="24"/>
              </w:rPr>
              <w:t>P</w:t>
            </w:r>
          </w:p>
        </w:tc>
        <w:tc>
          <w:tcPr>
            <w:tcW w:w="1559" w:type="dxa"/>
            <w:shd w:val="clear" w:color="auto" w:fill="BFBFBF" w:themeFill="background1" w:themeFillShade="BF"/>
          </w:tcPr>
          <w:p w14:paraId="16B19813" w14:textId="5EAA9AFD" w:rsidR="00D2183E" w:rsidRPr="00625A9C" w:rsidRDefault="00D2183E" w:rsidP="00D453AD">
            <w:pPr>
              <w:spacing w:line="480" w:lineRule="auto"/>
              <w:jc w:val="center"/>
              <w:rPr>
                <w:b/>
                <w:bCs/>
                <w:sz w:val="24"/>
                <w:szCs w:val="24"/>
              </w:rPr>
            </w:pPr>
            <w:r w:rsidRPr="00625A9C">
              <w:rPr>
                <w:b/>
                <w:bCs/>
                <w:sz w:val="24"/>
                <w:szCs w:val="24"/>
              </w:rPr>
              <w:t>Political</w:t>
            </w:r>
          </w:p>
        </w:tc>
        <w:tc>
          <w:tcPr>
            <w:tcW w:w="6367" w:type="dxa"/>
          </w:tcPr>
          <w:p w14:paraId="4351AA78" w14:textId="77777777" w:rsidR="00D2183E" w:rsidRPr="00D2183E" w:rsidRDefault="00D2183E" w:rsidP="00D453AD">
            <w:pPr>
              <w:jc w:val="both"/>
            </w:pPr>
            <w:r w:rsidRPr="00D2183E">
              <w:t xml:space="preserve">How government and their policies impact the organisation. For example, the affect BREXIT will have on EGLG </w:t>
            </w:r>
            <w:sdt>
              <w:sdtPr>
                <w:id w:val="1870330110"/>
                <w:citation/>
              </w:sdtPr>
              <w:sdtContent>
                <w:r w:rsidRPr="00D2183E">
                  <w:fldChar w:fldCharType="begin"/>
                </w:r>
                <w:r w:rsidRPr="00D2183E">
                  <w:instrText xml:space="preserve"> CITATION Oxf16 \l 2057 </w:instrText>
                </w:r>
                <w:r w:rsidRPr="00D2183E">
                  <w:fldChar w:fldCharType="separate"/>
                </w:r>
                <w:r w:rsidRPr="00D2183E">
                  <w:rPr>
                    <w:noProof/>
                  </w:rPr>
                  <w:t>(Oxford College of Marketing, 2016)</w:t>
                </w:r>
                <w:r w:rsidRPr="00D2183E">
                  <w:fldChar w:fldCharType="end"/>
                </w:r>
              </w:sdtContent>
            </w:sdt>
            <w:r w:rsidRPr="00D2183E">
              <w:t>.</w:t>
            </w:r>
          </w:p>
          <w:p w14:paraId="3623DD7B" w14:textId="77777777" w:rsidR="00D2183E" w:rsidRDefault="00D2183E" w:rsidP="00D453AD">
            <w:pPr>
              <w:jc w:val="both"/>
              <w:rPr>
                <w:sz w:val="24"/>
                <w:szCs w:val="24"/>
              </w:rPr>
            </w:pPr>
          </w:p>
        </w:tc>
      </w:tr>
      <w:tr w:rsidR="00D2183E" w14:paraId="19726C56" w14:textId="77777777" w:rsidTr="00625A9C">
        <w:tc>
          <w:tcPr>
            <w:tcW w:w="704" w:type="dxa"/>
            <w:shd w:val="clear" w:color="auto" w:fill="BFBFBF" w:themeFill="background1" w:themeFillShade="BF"/>
          </w:tcPr>
          <w:p w14:paraId="7768EB67" w14:textId="22B1866C" w:rsidR="00D2183E" w:rsidRPr="00625A9C" w:rsidRDefault="00D2183E" w:rsidP="00D453AD">
            <w:pPr>
              <w:spacing w:line="480" w:lineRule="auto"/>
              <w:jc w:val="center"/>
              <w:rPr>
                <w:b/>
                <w:bCs/>
                <w:sz w:val="24"/>
                <w:szCs w:val="24"/>
              </w:rPr>
            </w:pPr>
            <w:r w:rsidRPr="00625A9C">
              <w:rPr>
                <w:b/>
                <w:bCs/>
                <w:sz w:val="24"/>
                <w:szCs w:val="24"/>
              </w:rPr>
              <w:t>E</w:t>
            </w:r>
          </w:p>
        </w:tc>
        <w:tc>
          <w:tcPr>
            <w:tcW w:w="1559" w:type="dxa"/>
            <w:shd w:val="clear" w:color="auto" w:fill="BFBFBF" w:themeFill="background1" w:themeFillShade="BF"/>
          </w:tcPr>
          <w:p w14:paraId="0F1BCD6D" w14:textId="0CA86EDA" w:rsidR="00D2183E" w:rsidRPr="00625A9C" w:rsidRDefault="00D2183E" w:rsidP="00D453AD">
            <w:pPr>
              <w:spacing w:line="480" w:lineRule="auto"/>
              <w:jc w:val="center"/>
              <w:rPr>
                <w:b/>
                <w:bCs/>
                <w:sz w:val="24"/>
                <w:szCs w:val="24"/>
              </w:rPr>
            </w:pPr>
            <w:r w:rsidRPr="00625A9C">
              <w:rPr>
                <w:b/>
                <w:bCs/>
                <w:sz w:val="24"/>
                <w:szCs w:val="24"/>
              </w:rPr>
              <w:t>Economical</w:t>
            </w:r>
          </w:p>
        </w:tc>
        <w:tc>
          <w:tcPr>
            <w:tcW w:w="6367" w:type="dxa"/>
          </w:tcPr>
          <w:p w14:paraId="38A47D94" w14:textId="6008855B" w:rsidR="00D2183E" w:rsidRDefault="00D2183E" w:rsidP="00D453AD">
            <w:pPr>
              <w:jc w:val="both"/>
              <w:rPr>
                <w:sz w:val="24"/>
                <w:szCs w:val="24"/>
              </w:rPr>
            </w:pPr>
            <w:r>
              <w:rPr>
                <w:sz w:val="24"/>
                <w:szCs w:val="24"/>
              </w:rPr>
              <w:t xml:space="preserve">Impacts on the economy that direct affect the organisation and its profitability </w:t>
            </w:r>
            <w:sdt>
              <w:sdtPr>
                <w:rPr>
                  <w:sz w:val="24"/>
                  <w:szCs w:val="24"/>
                </w:rPr>
                <w:id w:val="550275452"/>
                <w:citation/>
              </w:sdtPr>
              <w:sdtContent>
                <w:r>
                  <w:rPr>
                    <w:sz w:val="24"/>
                    <w:szCs w:val="24"/>
                  </w:rPr>
                  <w:fldChar w:fldCharType="begin"/>
                </w:r>
                <w:r>
                  <w:rPr>
                    <w:sz w:val="24"/>
                    <w:szCs w:val="24"/>
                  </w:rPr>
                  <w:instrText xml:space="preserve">CITATION Kew08 \l 2057 </w:instrText>
                </w:r>
                <w:r>
                  <w:rPr>
                    <w:sz w:val="24"/>
                    <w:szCs w:val="24"/>
                  </w:rPr>
                  <w:fldChar w:fldCharType="separate"/>
                </w:r>
                <w:r w:rsidRPr="00B81248">
                  <w:rPr>
                    <w:noProof/>
                    <w:sz w:val="24"/>
                    <w:szCs w:val="24"/>
                  </w:rPr>
                  <w:t>(Kew &amp; Stredwick, 2008)</w:t>
                </w:r>
                <w:r>
                  <w:rPr>
                    <w:sz w:val="24"/>
                    <w:szCs w:val="24"/>
                  </w:rPr>
                  <w:fldChar w:fldCharType="end"/>
                </w:r>
              </w:sdtContent>
            </w:sdt>
            <w:r>
              <w:rPr>
                <w:sz w:val="24"/>
                <w:szCs w:val="24"/>
              </w:rPr>
              <w:t>. For example, the affect interest rates and increase national minimum wage will have on EGLG.</w:t>
            </w:r>
          </w:p>
        </w:tc>
      </w:tr>
      <w:tr w:rsidR="00D2183E" w14:paraId="6120A635" w14:textId="77777777" w:rsidTr="00625A9C">
        <w:tc>
          <w:tcPr>
            <w:tcW w:w="704" w:type="dxa"/>
            <w:shd w:val="clear" w:color="auto" w:fill="BFBFBF" w:themeFill="background1" w:themeFillShade="BF"/>
          </w:tcPr>
          <w:p w14:paraId="55B2E35A" w14:textId="6CBE5152" w:rsidR="00D2183E" w:rsidRPr="00625A9C" w:rsidRDefault="00625A9C" w:rsidP="00D453AD">
            <w:pPr>
              <w:spacing w:line="480" w:lineRule="auto"/>
              <w:jc w:val="center"/>
              <w:rPr>
                <w:b/>
                <w:bCs/>
                <w:sz w:val="24"/>
                <w:szCs w:val="24"/>
              </w:rPr>
            </w:pPr>
            <w:r w:rsidRPr="00625A9C">
              <w:rPr>
                <w:b/>
                <w:bCs/>
                <w:sz w:val="24"/>
                <w:szCs w:val="24"/>
              </w:rPr>
              <w:t>S</w:t>
            </w:r>
          </w:p>
        </w:tc>
        <w:tc>
          <w:tcPr>
            <w:tcW w:w="1559" w:type="dxa"/>
            <w:shd w:val="clear" w:color="auto" w:fill="BFBFBF" w:themeFill="background1" w:themeFillShade="BF"/>
          </w:tcPr>
          <w:p w14:paraId="4AC8D1CE" w14:textId="2DBB1D7D" w:rsidR="00D2183E" w:rsidRPr="00625A9C" w:rsidRDefault="00625A9C" w:rsidP="00D453AD">
            <w:pPr>
              <w:spacing w:line="480" w:lineRule="auto"/>
              <w:jc w:val="center"/>
              <w:rPr>
                <w:b/>
                <w:bCs/>
                <w:sz w:val="24"/>
                <w:szCs w:val="24"/>
              </w:rPr>
            </w:pPr>
            <w:r w:rsidRPr="00625A9C">
              <w:rPr>
                <w:b/>
                <w:bCs/>
                <w:sz w:val="24"/>
                <w:szCs w:val="24"/>
              </w:rPr>
              <w:t>Socio-Cultural</w:t>
            </w:r>
          </w:p>
        </w:tc>
        <w:tc>
          <w:tcPr>
            <w:tcW w:w="6367" w:type="dxa"/>
          </w:tcPr>
          <w:p w14:paraId="1525AB13" w14:textId="39DB1902" w:rsidR="00D2183E" w:rsidRDefault="00625A9C" w:rsidP="00D453AD">
            <w:pPr>
              <w:jc w:val="both"/>
              <w:rPr>
                <w:sz w:val="24"/>
                <w:szCs w:val="24"/>
              </w:rPr>
            </w:pPr>
            <w:r>
              <w:rPr>
                <w:sz w:val="24"/>
                <w:szCs w:val="24"/>
              </w:rPr>
              <w:t>The beliefs and attitudes of the population such as population growth and the ageing workforce within EGLG</w:t>
            </w:r>
            <w:r w:rsidRPr="001819D6">
              <w:rPr>
                <w:noProof/>
                <w:sz w:val="24"/>
                <w:szCs w:val="24"/>
              </w:rPr>
              <w:t xml:space="preserve"> (CIPD, 201</w:t>
            </w:r>
            <w:r>
              <w:rPr>
                <w:noProof/>
                <w:sz w:val="24"/>
                <w:szCs w:val="24"/>
              </w:rPr>
              <w:t>8</w:t>
            </w:r>
            <w:r w:rsidRPr="001819D6">
              <w:rPr>
                <w:noProof/>
                <w:sz w:val="24"/>
                <w:szCs w:val="24"/>
              </w:rPr>
              <w:t>)</w:t>
            </w:r>
            <w:r>
              <w:rPr>
                <w:sz w:val="24"/>
                <w:szCs w:val="24"/>
              </w:rPr>
              <w:t>.</w:t>
            </w:r>
          </w:p>
        </w:tc>
      </w:tr>
      <w:tr w:rsidR="00625A9C" w14:paraId="6BDDF59B" w14:textId="77777777" w:rsidTr="00625A9C">
        <w:tc>
          <w:tcPr>
            <w:tcW w:w="704" w:type="dxa"/>
            <w:shd w:val="clear" w:color="auto" w:fill="BFBFBF" w:themeFill="background1" w:themeFillShade="BF"/>
          </w:tcPr>
          <w:p w14:paraId="408E6D73" w14:textId="3D242C3A" w:rsidR="00625A9C" w:rsidRPr="00625A9C" w:rsidRDefault="00625A9C" w:rsidP="00D453AD">
            <w:pPr>
              <w:spacing w:line="480" w:lineRule="auto"/>
              <w:jc w:val="center"/>
              <w:rPr>
                <w:b/>
                <w:bCs/>
                <w:sz w:val="24"/>
                <w:szCs w:val="24"/>
              </w:rPr>
            </w:pPr>
            <w:r w:rsidRPr="00625A9C">
              <w:rPr>
                <w:b/>
                <w:bCs/>
                <w:sz w:val="24"/>
                <w:szCs w:val="24"/>
              </w:rPr>
              <w:t>T</w:t>
            </w:r>
          </w:p>
        </w:tc>
        <w:tc>
          <w:tcPr>
            <w:tcW w:w="1559" w:type="dxa"/>
            <w:shd w:val="clear" w:color="auto" w:fill="BFBFBF" w:themeFill="background1" w:themeFillShade="BF"/>
          </w:tcPr>
          <w:p w14:paraId="3309BD3A" w14:textId="7478259A" w:rsidR="00625A9C" w:rsidRPr="00625A9C" w:rsidRDefault="00625A9C" w:rsidP="00D453AD">
            <w:pPr>
              <w:spacing w:line="480" w:lineRule="auto"/>
              <w:jc w:val="center"/>
              <w:rPr>
                <w:b/>
                <w:bCs/>
                <w:sz w:val="24"/>
                <w:szCs w:val="24"/>
              </w:rPr>
            </w:pPr>
            <w:r w:rsidRPr="00625A9C">
              <w:rPr>
                <w:b/>
                <w:bCs/>
                <w:sz w:val="24"/>
                <w:szCs w:val="24"/>
              </w:rPr>
              <w:t>Technological</w:t>
            </w:r>
          </w:p>
        </w:tc>
        <w:tc>
          <w:tcPr>
            <w:tcW w:w="6367" w:type="dxa"/>
          </w:tcPr>
          <w:p w14:paraId="17AD3BDB" w14:textId="4AD140CD" w:rsidR="00625A9C" w:rsidRDefault="00625A9C" w:rsidP="00D41ABE">
            <w:pPr>
              <w:jc w:val="both"/>
              <w:rPr>
                <w:sz w:val="24"/>
                <w:szCs w:val="24"/>
              </w:rPr>
            </w:pPr>
            <w:r>
              <w:rPr>
                <w:sz w:val="24"/>
                <w:szCs w:val="24"/>
              </w:rPr>
              <w:t xml:space="preserve">The rate of technological innovations and development and how it will affect the organisation e.g. will Robotics and Artificial Intelligence increase or decrease jobs  </w:t>
            </w:r>
            <w:sdt>
              <w:sdtPr>
                <w:rPr>
                  <w:sz w:val="24"/>
                  <w:szCs w:val="24"/>
                </w:rPr>
                <w:id w:val="365726695"/>
                <w:citation/>
              </w:sdtPr>
              <w:sdtContent>
                <w:r>
                  <w:rPr>
                    <w:sz w:val="24"/>
                    <w:szCs w:val="24"/>
                  </w:rPr>
                  <w:fldChar w:fldCharType="begin"/>
                </w:r>
                <w:r>
                  <w:rPr>
                    <w:sz w:val="24"/>
                    <w:szCs w:val="24"/>
                  </w:rPr>
                  <w:instrText xml:space="preserve">CITATION Ott11 \l 2057 </w:instrText>
                </w:r>
                <w:r>
                  <w:rPr>
                    <w:sz w:val="24"/>
                    <w:szCs w:val="24"/>
                  </w:rPr>
                  <w:fldChar w:fldCharType="separate"/>
                </w:r>
                <w:r w:rsidRPr="009D5430">
                  <w:rPr>
                    <w:noProof/>
                    <w:sz w:val="24"/>
                    <w:szCs w:val="24"/>
                  </w:rPr>
                  <w:t>(Otter, 2011)</w:t>
                </w:r>
                <w:r>
                  <w:rPr>
                    <w:sz w:val="24"/>
                    <w:szCs w:val="24"/>
                  </w:rPr>
                  <w:fldChar w:fldCharType="end"/>
                </w:r>
              </w:sdtContent>
            </w:sdt>
            <w:r>
              <w:rPr>
                <w:sz w:val="24"/>
                <w:szCs w:val="24"/>
              </w:rPr>
              <w:t>.</w:t>
            </w:r>
          </w:p>
        </w:tc>
      </w:tr>
      <w:tr w:rsidR="00625A9C" w14:paraId="142280A8" w14:textId="77777777" w:rsidTr="00625A9C">
        <w:tc>
          <w:tcPr>
            <w:tcW w:w="704" w:type="dxa"/>
            <w:shd w:val="clear" w:color="auto" w:fill="BFBFBF" w:themeFill="background1" w:themeFillShade="BF"/>
          </w:tcPr>
          <w:p w14:paraId="179EECE5" w14:textId="0AAE7C62" w:rsidR="00625A9C" w:rsidRPr="00625A9C" w:rsidRDefault="00625A9C" w:rsidP="00D453AD">
            <w:pPr>
              <w:spacing w:line="480" w:lineRule="auto"/>
              <w:jc w:val="center"/>
              <w:rPr>
                <w:b/>
                <w:bCs/>
                <w:sz w:val="24"/>
                <w:szCs w:val="24"/>
              </w:rPr>
            </w:pPr>
            <w:r w:rsidRPr="00625A9C">
              <w:rPr>
                <w:b/>
                <w:bCs/>
                <w:sz w:val="24"/>
                <w:szCs w:val="24"/>
              </w:rPr>
              <w:t>L</w:t>
            </w:r>
          </w:p>
        </w:tc>
        <w:tc>
          <w:tcPr>
            <w:tcW w:w="1559" w:type="dxa"/>
            <w:shd w:val="clear" w:color="auto" w:fill="BFBFBF" w:themeFill="background1" w:themeFillShade="BF"/>
          </w:tcPr>
          <w:p w14:paraId="46F2C889" w14:textId="1E9FFE8E" w:rsidR="00625A9C" w:rsidRPr="00625A9C" w:rsidRDefault="00625A9C" w:rsidP="00D453AD">
            <w:pPr>
              <w:spacing w:line="480" w:lineRule="auto"/>
              <w:jc w:val="center"/>
              <w:rPr>
                <w:b/>
                <w:bCs/>
                <w:sz w:val="24"/>
                <w:szCs w:val="24"/>
              </w:rPr>
            </w:pPr>
            <w:r w:rsidRPr="00625A9C">
              <w:rPr>
                <w:b/>
                <w:bCs/>
                <w:sz w:val="24"/>
                <w:szCs w:val="24"/>
              </w:rPr>
              <w:t>Legal</w:t>
            </w:r>
          </w:p>
        </w:tc>
        <w:tc>
          <w:tcPr>
            <w:tcW w:w="6367" w:type="dxa"/>
          </w:tcPr>
          <w:p w14:paraId="6B040436" w14:textId="6E3135E8" w:rsidR="00625A9C" w:rsidRDefault="00625A9C" w:rsidP="00D41ABE">
            <w:pPr>
              <w:jc w:val="both"/>
              <w:rPr>
                <w:sz w:val="24"/>
                <w:szCs w:val="24"/>
              </w:rPr>
            </w:pPr>
            <w:r>
              <w:rPr>
                <w:sz w:val="24"/>
                <w:szCs w:val="24"/>
              </w:rPr>
              <w:t xml:space="preserve">Involves UK and EU law such as health and safety act 2005 which is critical in the engineering sector </w:t>
            </w:r>
            <w:sdt>
              <w:sdtPr>
                <w:rPr>
                  <w:sz w:val="24"/>
                  <w:szCs w:val="24"/>
                </w:rPr>
                <w:id w:val="102230818"/>
                <w:citation/>
              </w:sdtPr>
              <w:sdtContent>
                <w:r>
                  <w:rPr>
                    <w:sz w:val="24"/>
                    <w:szCs w:val="24"/>
                  </w:rPr>
                  <w:fldChar w:fldCharType="begin"/>
                </w:r>
                <w:r>
                  <w:rPr>
                    <w:sz w:val="24"/>
                    <w:szCs w:val="24"/>
                  </w:rPr>
                  <w:instrText xml:space="preserve"> CITATION Dav15 \l 2057 </w:instrText>
                </w:r>
                <w:r>
                  <w:rPr>
                    <w:sz w:val="24"/>
                    <w:szCs w:val="24"/>
                  </w:rPr>
                  <w:fldChar w:fldCharType="separate"/>
                </w:r>
                <w:r w:rsidRPr="001E4D36">
                  <w:rPr>
                    <w:noProof/>
                    <w:sz w:val="24"/>
                    <w:szCs w:val="24"/>
                  </w:rPr>
                  <w:t>(Farnham, 2015)</w:t>
                </w:r>
                <w:r>
                  <w:rPr>
                    <w:sz w:val="24"/>
                    <w:szCs w:val="24"/>
                  </w:rPr>
                  <w:fldChar w:fldCharType="end"/>
                </w:r>
              </w:sdtContent>
            </w:sdt>
            <w:r>
              <w:rPr>
                <w:sz w:val="24"/>
                <w:szCs w:val="24"/>
              </w:rPr>
              <w:t>.</w:t>
            </w:r>
          </w:p>
        </w:tc>
      </w:tr>
      <w:tr w:rsidR="00625A9C" w14:paraId="49DDF78E" w14:textId="77777777" w:rsidTr="00625A9C">
        <w:tc>
          <w:tcPr>
            <w:tcW w:w="704" w:type="dxa"/>
            <w:shd w:val="clear" w:color="auto" w:fill="BFBFBF" w:themeFill="background1" w:themeFillShade="BF"/>
          </w:tcPr>
          <w:p w14:paraId="7D3ADFA0" w14:textId="636EDD2C" w:rsidR="00625A9C" w:rsidRPr="00625A9C" w:rsidRDefault="00625A9C" w:rsidP="00D453AD">
            <w:pPr>
              <w:spacing w:line="480" w:lineRule="auto"/>
              <w:jc w:val="center"/>
              <w:rPr>
                <w:b/>
                <w:bCs/>
                <w:sz w:val="24"/>
                <w:szCs w:val="24"/>
              </w:rPr>
            </w:pPr>
            <w:r w:rsidRPr="00625A9C">
              <w:rPr>
                <w:b/>
                <w:bCs/>
                <w:sz w:val="24"/>
                <w:szCs w:val="24"/>
              </w:rPr>
              <w:t>E</w:t>
            </w:r>
          </w:p>
        </w:tc>
        <w:tc>
          <w:tcPr>
            <w:tcW w:w="1559" w:type="dxa"/>
            <w:shd w:val="clear" w:color="auto" w:fill="BFBFBF" w:themeFill="background1" w:themeFillShade="BF"/>
          </w:tcPr>
          <w:p w14:paraId="56A20173" w14:textId="0194C142" w:rsidR="00625A9C" w:rsidRPr="00625A9C" w:rsidRDefault="00625A9C" w:rsidP="00D453AD">
            <w:pPr>
              <w:spacing w:line="480" w:lineRule="auto"/>
              <w:jc w:val="center"/>
              <w:rPr>
                <w:b/>
                <w:bCs/>
                <w:sz w:val="24"/>
                <w:szCs w:val="24"/>
              </w:rPr>
            </w:pPr>
            <w:r w:rsidRPr="00625A9C">
              <w:rPr>
                <w:b/>
                <w:bCs/>
                <w:sz w:val="24"/>
                <w:szCs w:val="24"/>
              </w:rPr>
              <w:t>Environmental</w:t>
            </w:r>
          </w:p>
        </w:tc>
        <w:tc>
          <w:tcPr>
            <w:tcW w:w="6367" w:type="dxa"/>
          </w:tcPr>
          <w:p w14:paraId="201E6A3A" w14:textId="5AAC32D7" w:rsidR="00625A9C" w:rsidRDefault="00625A9C" w:rsidP="00D41ABE">
            <w:pPr>
              <w:jc w:val="both"/>
              <w:rPr>
                <w:sz w:val="24"/>
                <w:szCs w:val="24"/>
              </w:rPr>
            </w:pPr>
            <w:r>
              <w:rPr>
                <w:sz w:val="24"/>
                <w:szCs w:val="24"/>
              </w:rPr>
              <w:t xml:space="preserve">These are factors of the surrounding environment and their impact on the ecological environment </w:t>
            </w:r>
            <w:sdt>
              <w:sdtPr>
                <w:rPr>
                  <w:sz w:val="24"/>
                  <w:szCs w:val="24"/>
                </w:rPr>
                <w:id w:val="-1993399914"/>
                <w:citation/>
              </w:sdtPr>
              <w:sdtContent>
                <w:r>
                  <w:rPr>
                    <w:sz w:val="24"/>
                    <w:szCs w:val="24"/>
                  </w:rPr>
                  <w:fldChar w:fldCharType="begin"/>
                </w:r>
                <w:r>
                  <w:rPr>
                    <w:sz w:val="24"/>
                    <w:szCs w:val="24"/>
                  </w:rPr>
                  <w:instrText xml:space="preserve"> CITATION Oxf16 \l 2057 </w:instrText>
                </w:r>
                <w:r>
                  <w:rPr>
                    <w:sz w:val="24"/>
                    <w:szCs w:val="24"/>
                  </w:rPr>
                  <w:fldChar w:fldCharType="separate"/>
                </w:r>
                <w:r w:rsidRPr="001E4D36">
                  <w:rPr>
                    <w:noProof/>
                    <w:sz w:val="24"/>
                    <w:szCs w:val="24"/>
                  </w:rPr>
                  <w:t>(Oxford College of Marketing, 2016)</w:t>
                </w:r>
                <w:r>
                  <w:rPr>
                    <w:sz w:val="24"/>
                    <w:szCs w:val="24"/>
                  </w:rPr>
                  <w:fldChar w:fldCharType="end"/>
                </w:r>
              </w:sdtContent>
            </w:sdt>
            <w:r>
              <w:rPr>
                <w:sz w:val="24"/>
                <w:szCs w:val="24"/>
              </w:rPr>
              <w:t xml:space="preserve">. Includes pollution and global warming.  </w:t>
            </w:r>
          </w:p>
        </w:tc>
      </w:tr>
    </w:tbl>
    <w:p w14:paraId="0AA73FC3" w14:textId="7A596ABC" w:rsidR="00A738F9" w:rsidRDefault="00A738F9" w:rsidP="00D453AD">
      <w:pPr>
        <w:spacing w:line="480" w:lineRule="auto"/>
      </w:pPr>
    </w:p>
    <w:p w14:paraId="1AC2CB88" w14:textId="33C67F06" w:rsidR="00CB7E81" w:rsidRPr="00CF32DD" w:rsidRDefault="00A738F9" w:rsidP="00D453AD">
      <w:pPr>
        <w:spacing w:line="480" w:lineRule="auto"/>
        <w:jc w:val="both"/>
        <w:rPr>
          <w:color w:val="auto"/>
          <w:sz w:val="24"/>
          <w:szCs w:val="24"/>
        </w:rPr>
      </w:pPr>
      <w:r w:rsidRPr="00CF32DD">
        <w:rPr>
          <w:color w:val="auto"/>
          <w:sz w:val="24"/>
          <w:szCs w:val="24"/>
        </w:rPr>
        <w:lastRenderedPageBreak/>
        <w:t xml:space="preserve">By understanding these factors, not only do organisation gain an insight into the external influences that may affect their strategies but allows them to minimise any threats to the organisation and maximise opportunities </w:t>
      </w:r>
      <w:r w:rsidRPr="00CF32DD">
        <w:rPr>
          <w:noProof/>
          <w:color w:val="auto"/>
          <w:sz w:val="24"/>
          <w:szCs w:val="24"/>
        </w:rPr>
        <w:t>(CIPD, 2018; Farnham, 2015)</w:t>
      </w:r>
      <w:r w:rsidRPr="00CF32DD">
        <w:rPr>
          <w:color w:val="auto"/>
          <w:sz w:val="24"/>
          <w:szCs w:val="24"/>
        </w:rPr>
        <w:t xml:space="preserve">. </w:t>
      </w:r>
    </w:p>
    <w:p w14:paraId="5C1E60DD" w14:textId="3C3249FA" w:rsidR="001872FC" w:rsidRPr="00CF32DD" w:rsidRDefault="001872FC" w:rsidP="00D453AD">
      <w:pPr>
        <w:spacing w:line="480" w:lineRule="auto"/>
        <w:jc w:val="both"/>
        <w:rPr>
          <w:color w:val="auto"/>
          <w:sz w:val="24"/>
          <w:szCs w:val="24"/>
        </w:rPr>
      </w:pPr>
    </w:p>
    <w:p w14:paraId="704CC878" w14:textId="19FB6F9D" w:rsidR="00547816" w:rsidRPr="00CF32DD" w:rsidRDefault="00547816" w:rsidP="00D453AD">
      <w:pPr>
        <w:spacing w:line="480" w:lineRule="auto"/>
        <w:jc w:val="both"/>
        <w:rPr>
          <w:color w:val="auto"/>
          <w:sz w:val="24"/>
          <w:szCs w:val="24"/>
        </w:rPr>
      </w:pPr>
      <w:r w:rsidRPr="00CF32DD">
        <w:rPr>
          <w:color w:val="auto"/>
          <w:sz w:val="24"/>
          <w:szCs w:val="24"/>
        </w:rPr>
        <w:t xml:space="preserve">For a PESTLE analysis to be successful, </w:t>
      </w:r>
      <w:r w:rsidR="00334019" w:rsidRPr="00CF32DD">
        <w:rPr>
          <w:color w:val="auto"/>
          <w:sz w:val="24"/>
          <w:szCs w:val="24"/>
        </w:rPr>
        <w:t xml:space="preserve">it should be repeated on a regular basis therefore allowing organisations to spot, monitor and respond to the changes, providing a competitive advantage </w:t>
      </w:r>
      <w:sdt>
        <w:sdtPr>
          <w:rPr>
            <w:color w:val="auto"/>
            <w:sz w:val="24"/>
            <w:szCs w:val="24"/>
          </w:rPr>
          <w:id w:val="1842579115"/>
          <w:citation/>
        </w:sdtPr>
        <w:sdtContent>
          <w:r w:rsidR="00334019" w:rsidRPr="00CF32DD">
            <w:rPr>
              <w:color w:val="auto"/>
              <w:sz w:val="24"/>
              <w:szCs w:val="24"/>
            </w:rPr>
            <w:fldChar w:fldCharType="begin"/>
          </w:r>
          <w:r w:rsidR="00334019" w:rsidRPr="00CF32DD">
            <w:rPr>
              <w:color w:val="auto"/>
              <w:sz w:val="24"/>
              <w:szCs w:val="24"/>
              <w:lang w:val="en-GB"/>
            </w:rPr>
            <w:instrText xml:space="preserve"> CITATION Oxf16 \l 2057 </w:instrText>
          </w:r>
          <w:r w:rsidR="00334019" w:rsidRPr="00CF32DD">
            <w:rPr>
              <w:color w:val="auto"/>
              <w:sz w:val="24"/>
              <w:szCs w:val="24"/>
            </w:rPr>
            <w:fldChar w:fldCharType="separate"/>
          </w:r>
          <w:r w:rsidR="00334019" w:rsidRPr="00CF32DD">
            <w:rPr>
              <w:noProof/>
              <w:color w:val="auto"/>
              <w:sz w:val="24"/>
              <w:szCs w:val="24"/>
              <w:lang w:val="en-GB"/>
            </w:rPr>
            <w:t>(Oxford College of Marketing, 2016)</w:t>
          </w:r>
          <w:r w:rsidR="00334019" w:rsidRPr="00CF32DD">
            <w:rPr>
              <w:color w:val="auto"/>
              <w:sz w:val="24"/>
              <w:szCs w:val="24"/>
            </w:rPr>
            <w:fldChar w:fldCharType="end"/>
          </w:r>
        </w:sdtContent>
      </w:sdt>
      <w:r w:rsidR="00334019" w:rsidRPr="00CF32DD">
        <w:rPr>
          <w:color w:val="auto"/>
          <w:sz w:val="24"/>
          <w:szCs w:val="24"/>
        </w:rPr>
        <w:t xml:space="preserve">. A PESTLE analysis can be used </w:t>
      </w:r>
      <w:r w:rsidR="00323752" w:rsidRPr="00CF32DD">
        <w:rPr>
          <w:color w:val="auto"/>
          <w:sz w:val="24"/>
          <w:szCs w:val="24"/>
        </w:rPr>
        <w:t xml:space="preserve">for a variety of business planning situations including strategic business planning, HR strategy and reports, workforce planning; just to name a few </w:t>
      </w:r>
      <w:sdt>
        <w:sdtPr>
          <w:rPr>
            <w:color w:val="auto"/>
            <w:sz w:val="24"/>
            <w:szCs w:val="24"/>
          </w:rPr>
          <w:id w:val="-399602862"/>
          <w:citation/>
        </w:sdtPr>
        <w:sdtContent>
          <w:r w:rsidR="00323752" w:rsidRPr="00CF32DD">
            <w:rPr>
              <w:color w:val="auto"/>
              <w:sz w:val="24"/>
              <w:szCs w:val="24"/>
            </w:rPr>
            <w:fldChar w:fldCharType="begin"/>
          </w:r>
          <w:r w:rsidR="00E52A64" w:rsidRPr="00CF32DD">
            <w:rPr>
              <w:color w:val="auto"/>
              <w:sz w:val="24"/>
              <w:szCs w:val="24"/>
              <w:lang w:val="en-GB"/>
            </w:rPr>
            <w:instrText xml:space="preserve">CITATION CIP171 \l 2057 </w:instrText>
          </w:r>
          <w:r w:rsidR="00323752" w:rsidRPr="00CF32DD">
            <w:rPr>
              <w:color w:val="auto"/>
              <w:sz w:val="24"/>
              <w:szCs w:val="24"/>
            </w:rPr>
            <w:fldChar w:fldCharType="separate"/>
          </w:r>
          <w:r w:rsidR="00E52A64" w:rsidRPr="00CF32DD">
            <w:rPr>
              <w:noProof/>
              <w:color w:val="auto"/>
              <w:sz w:val="24"/>
              <w:szCs w:val="24"/>
              <w:lang w:val="en-GB"/>
            </w:rPr>
            <w:t>(CIPD, 2018A)</w:t>
          </w:r>
          <w:r w:rsidR="00323752" w:rsidRPr="00CF32DD">
            <w:rPr>
              <w:color w:val="auto"/>
              <w:sz w:val="24"/>
              <w:szCs w:val="24"/>
            </w:rPr>
            <w:fldChar w:fldCharType="end"/>
          </w:r>
        </w:sdtContent>
      </w:sdt>
      <w:r w:rsidR="00323752" w:rsidRPr="00CF32DD">
        <w:rPr>
          <w:color w:val="auto"/>
          <w:sz w:val="24"/>
          <w:szCs w:val="24"/>
        </w:rPr>
        <w:t xml:space="preserve">. </w:t>
      </w:r>
    </w:p>
    <w:p w14:paraId="7BA909FC" w14:textId="2E31A24C" w:rsidR="00C90D2A" w:rsidRDefault="00D2183E" w:rsidP="00D453AD">
      <w:pPr>
        <w:pStyle w:val="Heading2"/>
        <w:spacing w:line="480" w:lineRule="auto"/>
      </w:pPr>
      <w:bookmarkStart w:id="10" w:name="_Toc25011136"/>
      <w:r>
        <w:t xml:space="preserve">1.2 </w:t>
      </w:r>
      <w:r w:rsidR="00C90D2A">
        <w:t>A</w:t>
      </w:r>
      <w:r w:rsidR="00FA154D">
        <w:t>lternative</w:t>
      </w:r>
      <w:r w:rsidR="00C90D2A">
        <w:t xml:space="preserve"> ANALYSIS</w:t>
      </w:r>
      <w:bookmarkEnd w:id="10"/>
    </w:p>
    <w:p w14:paraId="69EDE87A" w14:textId="61313D61" w:rsidR="00C90D2A" w:rsidRPr="00B5622D" w:rsidRDefault="00C90D2A" w:rsidP="00D453AD">
      <w:pPr>
        <w:spacing w:line="480" w:lineRule="auto"/>
        <w:jc w:val="both"/>
        <w:rPr>
          <w:color w:val="auto"/>
          <w:sz w:val="24"/>
          <w:szCs w:val="24"/>
        </w:rPr>
      </w:pPr>
      <w:r w:rsidRPr="00B5622D">
        <w:rPr>
          <w:color w:val="auto"/>
          <w:sz w:val="24"/>
          <w:szCs w:val="24"/>
        </w:rPr>
        <w:t xml:space="preserve">PESTLE is not the only analysis tool that looks at factors affecting an organisaition. </w:t>
      </w:r>
      <w:r w:rsidR="00323752" w:rsidRPr="00B5622D">
        <w:rPr>
          <w:color w:val="auto"/>
          <w:sz w:val="24"/>
          <w:szCs w:val="24"/>
        </w:rPr>
        <w:t xml:space="preserve">It is often used in collaboration with tools such as </w:t>
      </w:r>
      <w:r w:rsidRPr="00B5622D">
        <w:rPr>
          <w:color w:val="auto"/>
          <w:sz w:val="24"/>
          <w:szCs w:val="24"/>
        </w:rPr>
        <w:t>SWOT and Porter’s Five Forces</w:t>
      </w:r>
      <w:r w:rsidR="00323752" w:rsidRPr="00B5622D">
        <w:rPr>
          <w:color w:val="auto"/>
          <w:sz w:val="24"/>
          <w:szCs w:val="24"/>
        </w:rPr>
        <w:t>.</w:t>
      </w:r>
    </w:p>
    <w:p w14:paraId="5011AB0D" w14:textId="365F1EC1" w:rsidR="00C90D2A" w:rsidRDefault="00C90D2A" w:rsidP="00D453AD">
      <w:pPr>
        <w:pStyle w:val="Heading3"/>
        <w:spacing w:line="480" w:lineRule="auto"/>
        <w:jc w:val="both"/>
      </w:pPr>
      <w:r>
        <w:tab/>
      </w:r>
      <w:bookmarkStart w:id="11" w:name="_Toc25011137"/>
      <w:r w:rsidR="00D2183E">
        <w:t xml:space="preserve">1.2.1 </w:t>
      </w:r>
      <w:r>
        <w:t>SWOT and Porters Five Forces</w:t>
      </w:r>
      <w:bookmarkEnd w:id="11"/>
    </w:p>
    <w:p w14:paraId="3FEDAC6B" w14:textId="622DB744" w:rsidR="005A76D3" w:rsidRPr="00CF32DD" w:rsidRDefault="00C90D2A" w:rsidP="00D453AD">
      <w:pPr>
        <w:spacing w:line="480" w:lineRule="auto"/>
        <w:jc w:val="both"/>
        <w:rPr>
          <w:color w:val="auto"/>
          <w:sz w:val="24"/>
          <w:szCs w:val="24"/>
        </w:rPr>
      </w:pPr>
      <w:r w:rsidRPr="00B5622D">
        <w:rPr>
          <w:color w:val="auto"/>
          <w:sz w:val="24"/>
          <w:szCs w:val="24"/>
        </w:rPr>
        <w:t>A SWOT analysis identifies the strengths</w:t>
      </w:r>
      <w:r w:rsidR="00D2183E" w:rsidRPr="00B5622D">
        <w:rPr>
          <w:color w:val="auto"/>
          <w:sz w:val="24"/>
          <w:szCs w:val="24"/>
        </w:rPr>
        <w:t xml:space="preserve">, weakness, opportunities and threats of an </w:t>
      </w:r>
      <w:proofErr w:type="spellStart"/>
      <w:r w:rsidR="00D2183E" w:rsidRPr="00B5622D">
        <w:rPr>
          <w:color w:val="auto"/>
          <w:sz w:val="24"/>
          <w:szCs w:val="24"/>
        </w:rPr>
        <w:t>organisation</w:t>
      </w:r>
      <w:proofErr w:type="spellEnd"/>
      <w:r w:rsidR="00D2183E" w:rsidRPr="00B5622D">
        <w:rPr>
          <w:color w:val="auto"/>
          <w:sz w:val="24"/>
          <w:szCs w:val="24"/>
        </w:rPr>
        <w:t xml:space="preserve"> </w:t>
      </w:r>
      <w:sdt>
        <w:sdtPr>
          <w:rPr>
            <w:color w:val="auto"/>
            <w:sz w:val="24"/>
            <w:szCs w:val="24"/>
          </w:rPr>
          <w:id w:val="756489231"/>
          <w:citation/>
        </w:sdtPr>
        <w:sdtContent>
          <w:r w:rsidR="00D2183E" w:rsidRPr="00B5622D">
            <w:rPr>
              <w:color w:val="auto"/>
              <w:sz w:val="24"/>
              <w:szCs w:val="24"/>
            </w:rPr>
            <w:fldChar w:fldCharType="begin"/>
          </w:r>
          <w:r w:rsidR="00E52A64" w:rsidRPr="00B5622D">
            <w:rPr>
              <w:color w:val="auto"/>
              <w:sz w:val="24"/>
              <w:szCs w:val="24"/>
              <w:lang w:val="en-GB"/>
            </w:rPr>
            <w:instrText xml:space="preserve">CITATION CIP181 \l 2057 </w:instrText>
          </w:r>
          <w:r w:rsidR="00D2183E" w:rsidRPr="00B5622D">
            <w:rPr>
              <w:color w:val="auto"/>
              <w:sz w:val="24"/>
              <w:szCs w:val="24"/>
            </w:rPr>
            <w:fldChar w:fldCharType="separate"/>
          </w:r>
          <w:r w:rsidR="00E52A64" w:rsidRPr="00B5622D">
            <w:rPr>
              <w:noProof/>
              <w:color w:val="auto"/>
              <w:sz w:val="24"/>
              <w:szCs w:val="24"/>
              <w:lang w:val="en-GB"/>
            </w:rPr>
            <w:t>(CIPD, 2018B)</w:t>
          </w:r>
          <w:r w:rsidR="00D2183E" w:rsidRPr="00B5622D">
            <w:rPr>
              <w:color w:val="auto"/>
              <w:sz w:val="24"/>
              <w:szCs w:val="24"/>
            </w:rPr>
            <w:fldChar w:fldCharType="end"/>
          </w:r>
        </w:sdtContent>
      </w:sdt>
      <w:r w:rsidR="00266590" w:rsidRPr="00B5622D">
        <w:rPr>
          <w:color w:val="auto"/>
          <w:sz w:val="24"/>
          <w:szCs w:val="24"/>
        </w:rPr>
        <w:t>. The strengths and weakness</w:t>
      </w:r>
      <w:r w:rsidR="00816D76" w:rsidRPr="00B5622D">
        <w:rPr>
          <w:color w:val="auto"/>
          <w:sz w:val="24"/>
          <w:szCs w:val="24"/>
        </w:rPr>
        <w:t xml:space="preserve"> look at the internal factors of the organization while the opportunities and threats look at the external factors </w:t>
      </w:r>
      <w:sdt>
        <w:sdtPr>
          <w:rPr>
            <w:color w:val="auto"/>
            <w:sz w:val="24"/>
            <w:szCs w:val="24"/>
          </w:rPr>
          <w:id w:val="1231964579"/>
          <w:citation/>
        </w:sdtPr>
        <w:sdtContent>
          <w:r w:rsidR="00816D76" w:rsidRPr="00B5622D">
            <w:rPr>
              <w:color w:val="auto"/>
              <w:sz w:val="24"/>
              <w:szCs w:val="24"/>
            </w:rPr>
            <w:fldChar w:fldCharType="begin"/>
          </w:r>
          <w:r w:rsidR="00816D76" w:rsidRPr="00B5622D">
            <w:rPr>
              <w:color w:val="auto"/>
              <w:sz w:val="24"/>
              <w:szCs w:val="24"/>
              <w:lang w:val="en-GB"/>
            </w:rPr>
            <w:instrText xml:space="preserve"> CITATION Gur17 \l 2057 </w:instrText>
          </w:r>
          <w:r w:rsidR="00816D76" w:rsidRPr="00B5622D">
            <w:rPr>
              <w:color w:val="auto"/>
              <w:sz w:val="24"/>
              <w:szCs w:val="24"/>
            </w:rPr>
            <w:fldChar w:fldCharType="separate"/>
          </w:r>
          <w:r w:rsidR="00816D76" w:rsidRPr="00B5622D">
            <w:rPr>
              <w:noProof/>
              <w:color w:val="auto"/>
              <w:sz w:val="24"/>
              <w:szCs w:val="24"/>
              <w:lang w:val="en-GB"/>
            </w:rPr>
            <w:t>(Gurel &amp; Tat, 2017)</w:t>
          </w:r>
          <w:r w:rsidR="00816D76" w:rsidRPr="00B5622D">
            <w:rPr>
              <w:color w:val="auto"/>
              <w:sz w:val="24"/>
              <w:szCs w:val="24"/>
            </w:rPr>
            <w:fldChar w:fldCharType="end"/>
          </w:r>
        </w:sdtContent>
      </w:sdt>
      <w:r w:rsidR="00266590" w:rsidRPr="00B5622D">
        <w:rPr>
          <w:color w:val="auto"/>
          <w:sz w:val="24"/>
          <w:szCs w:val="24"/>
        </w:rPr>
        <w:t>. This</w:t>
      </w:r>
      <w:r w:rsidR="00816D76" w:rsidRPr="00B5622D">
        <w:rPr>
          <w:color w:val="auto"/>
          <w:sz w:val="24"/>
          <w:szCs w:val="24"/>
        </w:rPr>
        <w:t xml:space="preserve"> </w:t>
      </w:r>
      <w:r w:rsidR="00266590" w:rsidRPr="00B5622D">
        <w:rPr>
          <w:color w:val="auto"/>
          <w:sz w:val="24"/>
          <w:szCs w:val="24"/>
        </w:rPr>
        <w:t>type of analysis helps HR practitioners and other senior management</w:t>
      </w:r>
      <w:r w:rsidR="00266590" w:rsidRPr="00CF32DD">
        <w:rPr>
          <w:color w:val="auto"/>
          <w:sz w:val="24"/>
          <w:szCs w:val="24"/>
        </w:rPr>
        <w:t xml:space="preserve"> identify a range of strategic options for which the company can develop future strategy </w:t>
      </w:r>
      <w:sdt>
        <w:sdtPr>
          <w:rPr>
            <w:color w:val="auto"/>
            <w:sz w:val="24"/>
            <w:szCs w:val="24"/>
          </w:rPr>
          <w:id w:val="-1263836678"/>
          <w:citation/>
        </w:sdtPr>
        <w:sdtContent>
          <w:r w:rsidR="00266590" w:rsidRPr="00CF32DD">
            <w:rPr>
              <w:color w:val="auto"/>
              <w:sz w:val="24"/>
              <w:szCs w:val="24"/>
            </w:rPr>
            <w:fldChar w:fldCharType="begin"/>
          </w:r>
          <w:r w:rsidR="00266590" w:rsidRPr="00CF32DD">
            <w:rPr>
              <w:color w:val="auto"/>
              <w:sz w:val="24"/>
              <w:szCs w:val="24"/>
            </w:rPr>
            <w:instrText xml:space="preserve"> CITATION Mil07 \l 2057 </w:instrText>
          </w:r>
          <w:r w:rsidR="00266590" w:rsidRPr="00CF32DD">
            <w:rPr>
              <w:color w:val="auto"/>
              <w:sz w:val="24"/>
              <w:szCs w:val="24"/>
            </w:rPr>
            <w:fldChar w:fldCharType="separate"/>
          </w:r>
          <w:r w:rsidR="00266590" w:rsidRPr="00CF32DD">
            <w:rPr>
              <w:noProof/>
              <w:color w:val="auto"/>
              <w:sz w:val="24"/>
              <w:szCs w:val="24"/>
            </w:rPr>
            <w:t>(Millmore, et al., 2007)</w:t>
          </w:r>
          <w:r w:rsidR="00266590" w:rsidRPr="00CF32DD">
            <w:rPr>
              <w:color w:val="auto"/>
              <w:sz w:val="24"/>
              <w:szCs w:val="24"/>
            </w:rPr>
            <w:fldChar w:fldCharType="end"/>
          </w:r>
        </w:sdtContent>
      </w:sdt>
      <w:r w:rsidR="00266590" w:rsidRPr="00CF32DD">
        <w:rPr>
          <w:color w:val="auto"/>
          <w:sz w:val="24"/>
          <w:szCs w:val="24"/>
        </w:rPr>
        <w:t>.</w:t>
      </w:r>
    </w:p>
    <w:p w14:paraId="0BBAC961" w14:textId="3FCA96D6" w:rsidR="005A76D3" w:rsidRPr="00CF32DD" w:rsidRDefault="005A76D3" w:rsidP="00D453AD">
      <w:pPr>
        <w:spacing w:line="480" w:lineRule="auto"/>
        <w:jc w:val="both"/>
        <w:rPr>
          <w:color w:val="auto"/>
          <w:sz w:val="24"/>
          <w:szCs w:val="24"/>
        </w:rPr>
      </w:pPr>
      <w:r w:rsidRPr="00CF32DD">
        <w:rPr>
          <w:color w:val="auto"/>
          <w:sz w:val="24"/>
          <w:szCs w:val="24"/>
        </w:rPr>
        <w:lastRenderedPageBreak/>
        <w:t>Porters Five Forces</w:t>
      </w:r>
      <w:r w:rsidR="007E4202" w:rsidRPr="00CF32DD">
        <w:rPr>
          <w:color w:val="auto"/>
          <w:sz w:val="24"/>
          <w:szCs w:val="24"/>
        </w:rPr>
        <w:t xml:space="preserve"> is a model that helps identify the weakness and strengths of a business by </w:t>
      </w:r>
      <w:proofErr w:type="spellStart"/>
      <w:r w:rsidR="007E4202" w:rsidRPr="00CF32DD">
        <w:rPr>
          <w:color w:val="auto"/>
          <w:sz w:val="24"/>
          <w:szCs w:val="24"/>
        </w:rPr>
        <w:t>analysising</w:t>
      </w:r>
      <w:proofErr w:type="spellEnd"/>
      <w:r w:rsidR="007E4202" w:rsidRPr="00CF32DD">
        <w:rPr>
          <w:color w:val="auto"/>
          <w:sz w:val="24"/>
          <w:szCs w:val="24"/>
        </w:rPr>
        <w:t xml:space="preserve"> the five competitive forces that influence every organization </w:t>
      </w:r>
      <w:sdt>
        <w:sdtPr>
          <w:rPr>
            <w:color w:val="auto"/>
            <w:sz w:val="24"/>
            <w:szCs w:val="24"/>
          </w:rPr>
          <w:id w:val="1445662780"/>
          <w:citation/>
        </w:sdtPr>
        <w:sdtContent>
          <w:r w:rsidR="00B44009" w:rsidRPr="00CF32DD">
            <w:rPr>
              <w:color w:val="auto"/>
              <w:sz w:val="24"/>
              <w:szCs w:val="24"/>
            </w:rPr>
            <w:fldChar w:fldCharType="begin"/>
          </w:r>
          <w:r w:rsidR="00B44009" w:rsidRPr="00CF32DD">
            <w:rPr>
              <w:color w:val="auto"/>
              <w:sz w:val="24"/>
              <w:szCs w:val="24"/>
              <w:lang w:val="en-GB"/>
            </w:rPr>
            <w:instrText xml:space="preserve"> CITATION Mic17 \l 2057 </w:instrText>
          </w:r>
          <w:r w:rsidR="00B44009" w:rsidRPr="00CF32DD">
            <w:rPr>
              <w:color w:val="auto"/>
              <w:sz w:val="24"/>
              <w:szCs w:val="24"/>
            </w:rPr>
            <w:fldChar w:fldCharType="separate"/>
          </w:r>
          <w:r w:rsidR="00B44009" w:rsidRPr="00CF32DD">
            <w:rPr>
              <w:noProof/>
              <w:color w:val="auto"/>
              <w:sz w:val="24"/>
              <w:szCs w:val="24"/>
              <w:lang w:val="en-GB"/>
            </w:rPr>
            <w:t>(Porter, 2017)</w:t>
          </w:r>
          <w:r w:rsidR="00B44009" w:rsidRPr="00CF32DD">
            <w:rPr>
              <w:color w:val="auto"/>
              <w:sz w:val="24"/>
              <w:szCs w:val="24"/>
            </w:rPr>
            <w:fldChar w:fldCharType="end"/>
          </w:r>
        </w:sdtContent>
      </w:sdt>
      <w:r w:rsidR="00B44009" w:rsidRPr="00CF32DD">
        <w:rPr>
          <w:color w:val="auto"/>
          <w:sz w:val="24"/>
          <w:szCs w:val="24"/>
        </w:rPr>
        <w:t xml:space="preserve">. The five forces are competition in the industry, potential of new entrants into the industry, power of suppliers, power of customers and threat of substitute products </w:t>
      </w:r>
      <w:sdt>
        <w:sdtPr>
          <w:rPr>
            <w:color w:val="auto"/>
            <w:sz w:val="24"/>
            <w:szCs w:val="24"/>
          </w:rPr>
          <w:id w:val="-463116132"/>
          <w:citation/>
        </w:sdtPr>
        <w:sdtContent>
          <w:r w:rsidR="00B44009" w:rsidRPr="00CF32DD">
            <w:rPr>
              <w:color w:val="auto"/>
              <w:sz w:val="24"/>
              <w:szCs w:val="24"/>
            </w:rPr>
            <w:fldChar w:fldCharType="begin"/>
          </w:r>
          <w:r w:rsidR="00B44009" w:rsidRPr="00CF32DD">
            <w:rPr>
              <w:color w:val="auto"/>
              <w:sz w:val="24"/>
              <w:szCs w:val="24"/>
              <w:lang w:val="en-GB"/>
            </w:rPr>
            <w:instrText xml:space="preserve"> CITATION Jim19 \l 2057 </w:instrText>
          </w:r>
          <w:r w:rsidR="00B44009" w:rsidRPr="00CF32DD">
            <w:rPr>
              <w:color w:val="auto"/>
              <w:sz w:val="24"/>
              <w:szCs w:val="24"/>
            </w:rPr>
            <w:fldChar w:fldCharType="separate"/>
          </w:r>
          <w:r w:rsidR="00B44009" w:rsidRPr="00CF32DD">
            <w:rPr>
              <w:noProof/>
              <w:color w:val="auto"/>
              <w:sz w:val="24"/>
              <w:szCs w:val="24"/>
              <w:lang w:val="en-GB"/>
            </w:rPr>
            <w:t>(Chappelow, 2019)</w:t>
          </w:r>
          <w:r w:rsidR="00B44009" w:rsidRPr="00CF32DD">
            <w:rPr>
              <w:color w:val="auto"/>
              <w:sz w:val="24"/>
              <w:szCs w:val="24"/>
            </w:rPr>
            <w:fldChar w:fldCharType="end"/>
          </w:r>
        </w:sdtContent>
      </w:sdt>
      <w:r w:rsidR="00B44009" w:rsidRPr="00CF32DD">
        <w:rPr>
          <w:color w:val="auto"/>
          <w:sz w:val="24"/>
          <w:szCs w:val="24"/>
        </w:rPr>
        <w:t xml:space="preserve">. </w:t>
      </w:r>
    </w:p>
    <w:p w14:paraId="2A4870C1" w14:textId="381A5F2D" w:rsidR="00CB7E81" w:rsidRDefault="00CB7E81" w:rsidP="00D453AD">
      <w:pPr>
        <w:spacing w:line="480" w:lineRule="auto"/>
        <w:jc w:val="both"/>
        <w:rPr>
          <w:sz w:val="24"/>
          <w:szCs w:val="24"/>
        </w:rPr>
      </w:pPr>
    </w:p>
    <w:p w14:paraId="66C20AA0" w14:textId="667A5DC8" w:rsidR="00CB7E81" w:rsidRDefault="00D2183E" w:rsidP="00D453AD">
      <w:pPr>
        <w:pStyle w:val="Heading2"/>
        <w:spacing w:line="480" w:lineRule="auto"/>
      </w:pPr>
      <w:bookmarkStart w:id="12" w:name="_Toc25011138"/>
      <w:r>
        <w:t xml:space="preserve">1.3 </w:t>
      </w:r>
      <w:r w:rsidR="00CB7E81">
        <w:t xml:space="preserve">cRITICAL EXAMINATION OF </w:t>
      </w:r>
      <w:r w:rsidR="00C90D2A">
        <w:t>ANALYSIS</w:t>
      </w:r>
      <w:bookmarkEnd w:id="12"/>
    </w:p>
    <w:p w14:paraId="5D1666BC" w14:textId="0268B93A" w:rsidR="00D2183E" w:rsidRPr="00FA5101" w:rsidRDefault="00D2183E" w:rsidP="00D453AD">
      <w:pPr>
        <w:spacing w:line="480" w:lineRule="auto"/>
        <w:jc w:val="both"/>
        <w:rPr>
          <w:color w:val="auto"/>
          <w:sz w:val="24"/>
          <w:szCs w:val="24"/>
        </w:rPr>
      </w:pPr>
      <w:r w:rsidRPr="00CF32DD">
        <w:rPr>
          <w:color w:val="auto"/>
        </w:rPr>
        <w:t xml:space="preserve"> </w:t>
      </w:r>
      <w:r w:rsidR="00BD6820" w:rsidRPr="00FA5101">
        <w:rPr>
          <w:color w:val="auto"/>
          <w:sz w:val="24"/>
          <w:szCs w:val="24"/>
        </w:rPr>
        <w:t>Each of the frameworks have advantages and disadvantages</w:t>
      </w:r>
      <w:r w:rsidR="00B5622D">
        <w:rPr>
          <w:color w:val="auto"/>
          <w:sz w:val="24"/>
          <w:szCs w:val="24"/>
        </w:rPr>
        <w:t xml:space="preserve">, </w:t>
      </w:r>
      <w:r w:rsidR="00BD6820" w:rsidRPr="00FA5101">
        <w:rPr>
          <w:color w:val="auto"/>
          <w:sz w:val="24"/>
          <w:szCs w:val="24"/>
        </w:rPr>
        <w:t>described in the table below.</w:t>
      </w:r>
      <w:r w:rsidR="00343892" w:rsidRPr="00FA5101">
        <w:rPr>
          <w:color w:val="auto"/>
          <w:sz w:val="24"/>
          <w:szCs w:val="24"/>
        </w:rPr>
        <w:t xml:space="preserve"> From this, PESTLE was the mo</w:t>
      </w:r>
      <w:r w:rsidR="00B5622D">
        <w:rPr>
          <w:color w:val="auto"/>
          <w:sz w:val="24"/>
          <w:szCs w:val="24"/>
        </w:rPr>
        <w:t>st</w:t>
      </w:r>
      <w:r w:rsidR="00343892" w:rsidRPr="00FA5101">
        <w:rPr>
          <w:color w:val="auto"/>
          <w:sz w:val="24"/>
          <w:szCs w:val="24"/>
        </w:rPr>
        <w:t xml:space="preserve"> effective framework</w:t>
      </w:r>
      <w:r w:rsidR="00B5622D">
        <w:rPr>
          <w:color w:val="auto"/>
          <w:sz w:val="24"/>
          <w:szCs w:val="24"/>
        </w:rPr>
        <w:t>.</w:t>
      </w:r>
    </w:p>
    <w:p w14:paraId="1950772F" w14:textId="0D17B9A0" w:rsidR="00BD6820" w:rsidRPr="00CF32DD" w:rsidRDefault="00BD6820" w:rsidP="00D453AD">
      <w:pPr>
        <w:spacing w:line="480" w:lineRule="auto"/>
        <w:jc w:val="right"/>
        <w:rPr>
          <w:i/>
          <w:iCs/>
          <w:color w:val="auto"/>
        </w:rPr>
      </w:pPr>
      <w:r w:rsidRPr="00CF32DD">
        <w:rPr>
          <w:i/>
          <w:iCs/>
          <w:color w:val="auto"/>
        </w:rPr>
        <w:t>Table 2: The advantages and disadvantages of PESTLE, SWOT and Porter’s Five Forces</w:t>
      </w:r>
    </w:p>
    <w:tbl>
      <w:tblPr>
        <w:tblStyle w:val="TableGrid"/>
        <w:tblW w:w="9338" w:type="dxa"/>
        <w:tblLook w:val="04A0" w:firstRow="1" w:lastRow="0" w:firstColumn="1" w:lastColumn="0" w:noHBand="0" w:noVBand="1"/>
      </w:tblPr>
      <w:tblGrid>
        <w:gridCol w:w="2122"/>
        <w:gridCol w:w="3685"/>
        <w:gridCol w:w="3531"/>
      </w:tblGrid>
      <w:tr w:rsidR="00D2183E" w14:paraId="5FC6BF9E" w14:textId="77777777" w:rsidTr="00FA154D">
        <w:trPr>
          <w:trHeight w:val="732"/>
        </w:trPr>
        <w:tc>
          <w:tcPr>
            <w:tcW w:w="2122" w:type="dxa"/>
            <w:shd w:val="clear" w:color="auto" w:fill="D9D9D9" w:themeFill="background1" w:themeFillShade="D9"/>
          </w:tcPr>
          <w:p w14:paraId="3F7022AC" w14:textId="77777777" w:rsidR="00D2183E" w:rsidRDefault="00D2183E" w:rsidP="00D453AD">
            <w:pPr>
              <w:spacing w:line="480" w:lineRule="auto"/>
              <w:jc w:val="both"/>
              <w:rPr>
                <w:sz w:val="24"/>
                <w:szCs w:val="24"/>
              </w:rPr>
            </w:pPr>
          </w:p>
        </w:tc>
        <w:tc>
          <w:tcPr>
            <w:tcW w:w="3685" w:type="dxa"/>
            <w:shd w:val="clear" w:color="auto" w:fill="D9D9D9" w:themeFill="background1" w:themeFillShade="D9"/>
          </w:tcPr>
          <w:p w14:paraId="4BEEFB4C" w14:textId="77777777" w:rsidR="00D2183E" w:rsidRPr="006D7832" w:rsidRDefault="00D2183E" w:rsidP="00D453AD">
            <w:pPr>
              <w:spacing w:line="480" w:lineRule="auto"/>
              <w:jc w:val="center"/>
              <w:rPr>
                <w:b/>
                <w:color w:val="F6A1C9" w:themeColor="accent2" w:themeTint="66"/>
                <w:sz w:val="36"/>
                <w:szCs w:val="36"/>
                <w14:textOutline w14:w="11112" w14:cap="flat" w14:cmpd="sng" w14:algn="ctr">
                  <w14:solidFill>
                    <w14:srgbClr w14:val="FF0000"/>
                  </w14:solidFill>
                  <w14:prstDash w14:val="solid"/>
                  <w14:round/>
                </w14:textOutline>
              </w:rPr>
            </w:pPr>
            <w:r w:rsidRPr="00FA154D">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ADVANTAGES</w:t>
            </w:r>
          </w:p>
        </w:tc>
        <w:tc>
          <w:tcPr>
            <w:tcW w:w="3531" w:type="dxa"/>
            <w:shd w:val="clear" w:color="auto" w:fill="D9D9D9" w:themeFill="background1" w:themeFillShade="D9"/>
          </w:tcPr>
          <w:p w14:paraId="2A2B7225" w14:textId="77777777" w:rsidR="00D2183E" w:rsidRPr="006D7832" w:rsidRDefault="00D2183E" w:rsidP="00D453AD">
            <w:pPr>
              <w:spacing w:line="480" w:lineRule="auto"/>
              <w:jc w:val="center"/>
              <w:rPr>
                <w:b/>
                <w:color w:val="F6A1C9" w:themeColor="accent2" w:themeTint="66"/>
                <w:sz w:val="36"/>
                <w:szCs w:val="36"/>
                <w14:textOutline w14:w="11112" w14:cap="flat" w14:cmpd="sng" w14:algn="ctr">
                  <w14:solidFill>
                    <w14:srgbClr w14:val="FF0000"/>
                  </w14:solidFill>
                  <w14:prstDash w14:val="solid"/>
                  <w14:round/>
                </w14:textOutline>
              </w:rPr>
            </w:pPr>
            <w:r w:rsidRPr="00FA154D">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DISADVANTAGES</w:t>
            </w:r>
          </w:p>
        </w:tc>
      </w:tr>
      <w:tr w:rsidR="00D2183E" w14:paraId="075DD13C" w14:textId="77777777" w:rsidTr="00FA154D">
        <w:trPr>
          <w:trHeight w:val="1272"/>
        </w:trPr>
        <w:tc>
          <w:tcPr>
            <w:tcW w:w="2122" w:type="dxa"/>
            <w:shd w:val="clear" w:color="auto" w:fill="D9D9D9" w:themeFill="background1" w:themeFillShade="D9"/>
          </w:tcPr>
          <w:p w14:paraId="66B209DB" w14:textId="77777777" w:rsidR="00D2183E" w:rsidRPr="006D7832" w:rsidRDefault="00D2183E" w:rsidP="00D453AD">
            <w:pPr>
              <w:spacing w:line="480" w:lineRule="auto"/>
              <w:jc w:val="center"/>
              <w:rPr>
                <w:sz w:val="36"/>
                <w:szCs w:val="36"/>
                <w14:textOutline w14:w="9525" w14:cap="rnd" w14:cmpd="sng" w14:algn="ctr">
                  <w14:solidFill>
                    <w14:srgbClr w14:val="FF0000"/>
                  </w14:solidFill>
                  <w14:prstDash w14:val="solid"/>
                  <w14:bevel/>
                </w14:textOutline>
              </w:rPr>
            </w:pPr>
            <w:r w:rsidRPr="00FA154D">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PESTLE</w:t>
            </w:r>
          </w:p>
        </w:tc>
        <w:tc>
          <w:tcPr>
            <w:tcW w:w="3685" w:type="dxa"/>
          </w:tcPr>
          <w:p w14:paraId="57310141" w14:textId="77777777" w:rsidR="00D2183E" w:rsidRDefault="00D2183E" w:rsidP="00D453AD">
            <w:pPr>
              <w:pStyle w:val="ListParagraph"/>
              <w:numPr>
                <w:ilvl w:val="0"/>
                <w:numId w:val="17"/>
              </w:numPr>
              <w:spacing w:after="0" w:line="240" w:lineRule="auto"/>
              <w:jc w:val="both"/>
              <w:rPr>
                <w:sz w:val="20"/>
                <w:szCs w:val="20"/>
              </w:rPr>
            </w:pPr>
            <w:r>
              <w:rPr>
                <w:sz w:val="20"/>
                <w:szCs w:val="20"/>
              </w:rPr>
              <w:t>Simple to use.</w:t>
            </w:r>
          </w:p>
          <w:p w14:paraId="0E0A0DA2" w14:textId="17682992" w:rsidR="00D2183E" w:rsidRDefault="00A576B7" w:rsidP="00D453AD">
            <w:pPr>
              <w:pStyle w:val="ListParagraph"/>
              <w:numPr>
                <w:ilvl w:val="0"/>
                <w:numId w:val="17"/>
              </w:numPr>
              <w:spacing w:after="0" w:line="240" w:lineRule="auto"/>
              <w:jc w:val="both"/>
              <w:rPr>
                <w:sz w:val="20"/>
                <w:szCs w:val="20"/>
              </w:rPr>
            </w:pPr>
            <w:r>
              <w:rPr>
                <w:sz w:val="20"/>
                <w:szCs w:val="20"/>
              </w:rPr>
              <w:t>Develops external and strategic thinking</w:t>
            </w:r>
          </w:p>
          <w:p w14:paraId="32B9AC5C" w14:textId="47BC52B5" w:rsidR="00D2183E" w:rsidRDefault="00A576B7" w:rsidP="00D453AD">
            <w:pPr>
              <w:pStyle w:val="ListParagraph"/>
              <w:numPr>
                <w:ilvl w:val="0"/>
                <w:numId w:val="17"/>
              </w:numPr>
              <w:spacing w:after="0" w:line="240" w:lineRule="auto"/>
              <w:jc w:val="both"/>
              <w:rPr>
                <w:sz w:val="20"/>
                <w:szCs w:val="20"/>
              </w:rPr>
            </w:pPr>
            <w:r>
              <w:rPr>
                <w:sz w:val="20"/>
                <w:szCs w:val="20"/>
              </w:rPr>
              <w:t>Used</w:t>
            </w:r>
            <w:r w:rsidR="00D2183E">
              <w:rPr>
                <w:sz w:val="20"/>
                <w:szCs w:val="20"/>
              </w:rPr>
              <w:t xml:space="preserve"> for a range for projects / tasks.</w:t>
            </w:r>
          </w:p>
          <w:p w14:paraId="18161B38" w14:textId="77777777" w:rsidR="00D2183E" w:rsidRDefault="00D2183E" w:rsidP="00D453AD">
            <w:pPr>
              <w:pStyle w:val="ListParagraph"/>
              <w:numPr>
                <w:ilvl w:val="0"/>
                <w:numId w:val="17"/>
              </w:numPr>
              <w:spacing w:after="0" w:line="240" w:lineRule="auto"/>
              <w:jc w:val="both"/>
              <w:rPr>
                <w:sz w:val="20"/>
                <w:szCs w:val="20"/>
              </w:rPr>
            </w:pPr>
            <w:r>
              <w:rPr>
                <w:sz w:val="20"/>
                <w:szCs w:val="20"/>
              </w:rPr>
              <w:t>Able to foresee business threats and act upon them.</w:t>
            </w:r>
          </w:p>
          <w:p w14:paraId="231EE5FF" w14:textId="77777777" w:rsidR="00D2183E" w:rsidRPr="00090894" w:rsidRDefault="00D2183E" w:rsidP="00D453AD">
            <w:pPr>
              <w:pStyle w:val="ListParagraph"/>
              <w:numPr>
                <w:ilvl w:val="0"/>
                <w:numId w:val="17"/>
              </w:numPr>
              <w:spacing w:after="0" w:line="240" w:lineRule="auto"/>
              <w:jc w:val="both"/>
              <w:rPr>
                <w:sz w:val="20"/>
                <w:szCs w:val="20"/>
              </w:rPr>
            </w:pPr>
            <w:r>
              <w:rPr>
                <w:sz w:val="20"/>
                <w:szCs w:val="20"/>
              </w:rPr>
              <w:t xml:space="preserve">Able to spot opportunities for the business. </w:t>
            </w:r>
          </w:p>
        </w:tc>
        <w:tc>
          <w:tcPr>
            <w:tcW w:w="3531" w:type="dxa"/>
          </w:tcPr>
          <w:p w14:paraId="736A3961" w14:textId="77777777" w:rsidR="00D2183E" w:rsidRDefault="00D2183E" w:rsidP="00D453AD">
            <w:pPr>
              <w:pStyle w:val="ListParagraph"/>
              <w:numPr>
                <w:ilvl w:val="0"/>
                <w:numId w:val="17"/>
              </w:numPr>
              <w:spacing w:after="0" w:line="240" w:lineRule="auto"/>
              <w:jc w:val="both"/>
              <w:rPr>
                <w:sz w:val="20"/>
                <w:szCs w:val="20"/>
              </w:rPr>
            </w:pPr>
            <w:r>
              <w:rPr>
                <w:sz w:val="20"/>
                <w:szCs w:val="20"/>
              </w:rPr>
              <w:t>Can be over simplified.</w:t>
            </w:r>
          </w:p>
          <w:p w14:paraId="4D2844F5" w14:textId="77777777" w:rsidR="00D2183E" w:rsidRDefault="00D2183E" w:rsidP="00D453AD">
            <w:pPr>
              <w:pStyle w:val="ListParagraph"/>
              <w:numPr>
                <w:ilvl w:val="0"/>
                <w:numId w:val="17"/>
              </w:numPr>
              <w:spacing w:after="0" w:line="240" w:lineRule="auto"/>
              <w:jc w:val="both"/>
              <w:rPr>
                <w:sz w:val="20"/>
                <w:szCs w:val="20"/>
              </w:rPr>
            </w:pPr>
            <w:r>
              <w:rPr>
                <w:sz w:val="20"/>
                <w:szCs w:val="20"/>
              </w:rPr>
              <w:t>Needs to be re-visited on a regular occurrence.</w:t>
            </w:r>
          </w:p>
          <w:p w14:paraId="6F5C0307" w14:textId="4400E53C" w:rsidR="00A576B7" w:rsidRDefault="00A576B7" w:rsidP="00D453AD">
            <w:pPr>
              <w:pStyle w:val="ListParagraph"/>
              <w:numPr>
                <w:ilvl w:val="0"/>
                <w:numId w:val="17"/>
              </w:numPr>
              <w:spacing w:after="0" w:line="240" w:lineRule="auto"/>
              <w:jc w:val="both"/>
              <w:rPr>
                <w:sz w:val="20"/>
                <w:szCs w:val="20"/>
              </w:rPr>
            </w:pPr>
            <w:r>
              <w:rPr>
                <w:sz w:val="20"/>
                <w:szCs w:val="20"/>
              </w:rPr>
              <w:t>Information base</w:t>
            </w:r>
            <w:r w:rsidR="00D40A0E">
              <w:rPr>
                <w:sz w:val="20"/>
                <w:szCs w:val="20"/>
              </w:rPr>
              <w:t>d</w:t>
            </w:r>
            <w:r>
              <w:rPr>
                <w:sz w:val="20"/>
                <w:szCs w:val="20"/>
              </w:rPr>
              <w:t xml:space="preserve"> on assumptio</w:t>
            </w:r>
            <w:r w:rsidR="00D40A0E">
              <w:rPr>
                <w:sz w:val="20"/>
                <w:szCs w:val="20"/>
              </w:rPr>
              <w:t>n</w:t>
            </w:r>
            <w:r>
              <w:rPr>
                <w:sz w:val="20"/>
                <w:szCs w:val="20"/>
              </w:rPr>
              <w:t>s</w:t>
            </w:r>
            <w:r w:rsidR="00D40A0E">
              <w:rPr>
                <w:sz w:val="20"/>
                <w:szCs w:val="20"/>
              </w:rPr>
              <w:t>.</w:t>
            </w:r>
          </w:p>
          <w:p w14:paraId="65C9BCD3" w14:textId="1EBDB882" w:rsidR="00D2183E" w:rsidRPr="00F52FFC" w:rsidRDefault="00D2183E" w:rsidP="00D453AD">
            <w:pPr>
              <w:pStyle w:val="ListParagraph"/>
              <w:numPr>
                <w:ilvl w:val="0"/>
                <w:numId w:val="17"/>
              </w:numPr>
              <w:spacing w:after="0" w:line="240" w:lineRule="auto"/>
              <w:jc w:val="both"/>
              <w:rPr>
                <w:sz w:val="20"/>
                <w:szCs w:val="20"/>
              </w:rPr>
            </w:pPr>
            <w:r>
              <w:rPr>
                <w:sz w:val="20"/>
                <w:szCs w:val="20"/>
              </w:rPr>
              <w:t xml:space="preserve">Difficult to anticipate future development that can </w:t>
            </w:r>
            <w:r w:rsidR="00BD6820">
              <w:rPr>
                <w:sz w:val="20"/>
                <w:szCs w:val="20"/>
              </w:rPr>
              <w:t>influence</w:t>
            </w:r>
            <w:r>
              <w:rPr>
                <w:sz w:val="20"/>
                <w:szCs w:val="20"/>
              </w:rPr>
              <w:t xml:space="preserve"> a company due to changing of pace.</w:t>
            </w:r>
          </w:p>
        </w:tc>
      </w:tr>
      <w:tr w:rsidR="00D2183E" w14:paraId="5DB796C3" w14:textId="77777777" w:rsidTr="00FA154D">
        <w:trPr>
          <w:trHeight w:val="1340"/>
        </w:trPr>
        <w:tc>
          <w:tcPr>
            <w:tcW w:w="2122" w:type="dxa"/>
            <w:shd w:val="clear" w:color="auto" w:fill="D9D9D9" w:themeFill="background1" w:themeFillShade="D9"/>
          </w:tcPr>
          <w:p w14:paraId="35309176" w14:textId="77777777" w:rsidR="00D2183E" w:rsidRPr="006D7832" w:rsidRDefault="00D2183E" w:rsidP="00D453AD">
            <w:pPr>
              <w:spacing w:line="480" w:lineRule="auto"/>
              <w:jc w:val="center"/>
              <w:rPr>
                <w:sz w:val="36"/>
                <w:szCs w:val="36"/>
                <w14:textOutline w14:w="9525" w14:cap="rnd" w14:cmpd="sng" w14:algn="ctr">
                  <w14:solidFill>
                    <w14:srgbClr w14:val="FF0000"/>
                  </w14:solidFill>
                  <w14:prstDash w14:val="solid"/>
                  <w14:bevel/>
                </w14:textOutline>
              </w:rPr>
            </w:pPr>
            <w:r w:rsidRPr="00FA154D">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w:t>
            </w:r>
          </w:p>
        </w:tc>
        <w:tc>
          <w:tcPr>
            <w:tcW w:w="3685" w:type="dxa"/>
          </w:tcPr>
          <w:p w14:paraId="23492B38" w14:textId="4751C188" w:rsidR="00D2183E" w:rsidRDefault="00D2183E" w:rsidP="00D453AD">
            <w:pPr>
              <w:pStyle w:val="ListParagraph"/>
              <w:numPr>
                <w:ilvl w:val="0"/>
                <w:numId w:val="18"/>
              </w:numPr>
              <w:spacing w:after="0" w:line="240" w:lineRule="auto"/>
              <w:jc w:val="both"/>
              <w:rPr>
                <w:sz w:val="20"/>
                <w:szCs w:val="20"/>
              </w:rPr>
            </w:pPr>
            <w:r>
              <w:rPr>
                <w:sz w:val="20"/>
                <w:szCs w:val="20"/>
              </w:rPr>
              <w:t xml:space="preserve">Simple </w:t>
            </w:r>
            <w:r w:rsidR="001808DC">
              <w:rPr>
                <w:sz w:val="20"/>
                <w:szCs w:val="20"/>
              </w:rPr>
              <w:t>framework</w:t>
            </w:r>
            <w:r>
              <w:rPr>
                <w:sz w:val="20"/>
                <w:szCs w:val="20"/>
              </w:rPr>
              <w:t>.</w:t>
            </w:r>
          </w:p>
          <w:p w14:paraId="490BC488" w14:textId="0D579C28" w:rsidR="00D2183E" w:rsidRDefault="001808DC" w:rsidP="00D453AD">
            <w:pPr>
              <w:pStyle w:val="ListParagraph"/>
              <w:numPr>
                <w:ilvl w:val="0"/>
                <w:numId w:val="18"/>
              </w:numPr>
              <w:spacing w:after="0" w:line="240" w:lineRule="auto"/>
              <w:jc w:val="both"/>
              <w:rPr>
                <w:sz w:val="20"/>
                <w:szCs w:val="20"/>
              </w:rPr>
            </w:pPr>
            <w:r>
              <w:rPr>
                <w:sz w:val="20"/>
                <w:szCs w:val="20"/>
              </w:rPr>
              <w:t>Develops u</w:t>
            </w:r>
            <w:r w:rsidR="00D2183E">
              <w:rPr>
                <w:sz w:val="20"/>
                <w:szCs w:val="20"/>
              </w:rPr>
              <w:t>nderstand</w:t>
            </w:r>
            <w:r>
              <w:rPr>
                <w:sz w:val="20"/>
                <w:szCs w:val="20"/>
              </w:rPr>
              <w:t>ing of</w:t>
            </w:r>
            <w:r w:rsidR="00D2183E">
              <w:rPr>
                <w:sz w:val="20"/>
                <w:szCs w:val="20"/>
              </w:rPr>
              <w:t xml:space="preserve"> the strengths and weaknesses of the company.</w:t>
            </w:r>
          </w:p>
          <w:p w14:paraId="637F704B" w14:textId="77777777" w:rsidR="00D2183E" w:rsidRDefault="00D2183E" w:rsidP="00D453AD">
            <w:pPr>
              <w:pStyle w:val="ListParagraph"/>
              <w:numPr>
                <w:ilvl w:val="0"/>
                <w:numId w:val="18"/>
              </w:numPr>
              <w:spacing w:after="0" w:line="240" w:lineRule="auto"/>
              <w:jc w:val="both"/>
              <w:rPr>
                <w:sz w:val="20"/>
                <w:szCs w:val="20"/>
              </w:rPr>
            </w:pPr>
            <w:r>
              <w:rPr>
                <w:sz w:val="20"/>
                <w:szCs w:val="20"/>
              </w:rPr>
              <w:t>Facilities strategic thinking.</w:t>
            </w:r>
          </w:p>
          <w:p w14:paraId="2B03D3C0" w14:textId="22A2B4DA" w:rsidR="00D2183E" w:rsidRDefault="001808DC" w:rsidP="00D453AD">
            <w:pPr>
              <w:pStyle w:val="ListParagraph"/>
              <w:numPr>
                <w:ilvl w:val="0"/>
                <w:numId w:val="18"/>
              </w:numPr>
              <w:spacing w:after="0" w:line="240" w:lineRule="auto"/>
              <w:jc w:val="both"/>
              <w:rPr>
                <w:sz w:val="20"/>
                <w:szCs w:val="20"/>
              </w:rPr>
            </w:pPr>
            <w:r>
              <w:rPr>
                <w:sz w:val="20"/>
                <w:szCs w:val="20"/>
              </w:rPr>
              <w:t>Encourages individuals to focus on strengths and build opportunities.</w:t>
            </w:r>
          </w:p>
          <w:p w14:paraId="4CDF32CF" w14:textId="0082A508" w:rsidR="00D2183E" w:rsidRDefault="001808DC" w:rsidP="00D453AD">
            <w:pPr>
              <w:pStyle w:val="ListParagraph"/>
              <w:numPr>
                <w:ilvl w:val="0"/>
                <w:numId w:val="18"/>
              </w:numPr>
              <w:spacing w:after="0" w:line="240" w:lineRule="auto"/>
              <w:jc w:val="both"/>
              <w:rPr>
                <w:sz w:val="20"/>
                <w:szCs w:val="20"/>
              </w:rPr>
            </w:pPr>
            <w:r>
              <w:rPr>
                <w:sz w:val="20"/>
                <w:szCs w:val="20"/>
              </w:rPr>
              <w:t>Anticipate threats and act on them.</w:t>
            </w:r>
          </w:p>
          <w:p w14:paraId="2F01D104" w14:textId="31771721" w:rsidR="001808DC" w:rsidRDefault="001808DC" w:rsidP="00D453AD">
            <w:pPr>
              <w:pStyle w:val="ListParagraph"/>
              <w:numPr>
                <w:ilvl w:val="0"/>
                <w:numId w:val="18"/>
              </w:numPr>
              <w:spacing w:after="0" w:line="240" w:lineRule="auto"/>
              <w:jc w:val="both"/>
              <w:rPr>
                <w:sz w:val="20"/>
                <w:szCs w:val="20"/>
              </w:rPr>
            </w:pPr>
            <w:r>
              <w:rPr>
                <w:sz w:val="20"/>
                <w:szCs w:val="20"/>
              </w:rPr>
              <w:lastRenderedPageBreak/>
              <w:t>Spot opportunities.</w:t>
            </w:r>
          </w:p>
          <w:p w14:paraId="1ADF8E93" w14:textId="77777777" w:rsidR="00D2183E" w:rsidRDefault="00D2183E" w:rsidP="00D453AD">
            <w:pPr>
              <w:pStyle w:val="ListParagraph"/>
              <w:numPr>
                <w:ilvl w:val="0"/>
                <w:numId w:val="18"/>
              </w:numPr>
              <w:spacing w:after="0" w:line="240" w:lineRule="auto"/>
              <w:jc w:val="both"/>
              <w:rPr>
                <w:sz w:val="20"/>
                <w:szCs w:val="20"/>
              </w:rPr>
            </w:pPr>
            <w:r>
              <w:rPr>
                <w:sz w:val="20"/>
                <w:szCs w:val="20"/>
              </w:rPr>
              <w:t>Flexible</w:t>
            </w:r>
          </w:p>
          <w:p w14:paraId="29AD02AC" w14:textId="08D32F62" w:rsidR="00D40A0E" w:rsidRPr="00697131" w:rsidRDefault="00D40A0E" w:rsidP="00D453AD">
            <w:pPr>
              <w:pStyle w:val="ListParagraph"/>
              <w:numPr>
                <w:ilvl w:val="0"/>
                <w:numId w:val="18"/>
              </w:numPr>
              <w:spacing w:after="0" w:line="240" w:lineRule="auto"/>
              <w:jc w:val="both"/>
              <w:rPr>
                <w:sz w:val="20"/>
                <w:szCs w:val="20"/>
              </w:rPr>
            </w:pPr>
            <w:r>
              <w:rPr>
                <w:sz w:val="20"/>
                <w:szCs w:val="20"/>
              </w:rPr>
              <w:t>Looks at internal and external factors.</w:t>
            </w:r>
          </w:p>
        </w:tc>
        <w:tc>
          <w:tcPr>
            <w:tcW w:w="3531" w:type="dxa"/>
          </w:tcPr>
          <w:p w14:paraId="6D4C414B" w14:textId="77777777" w:rsidR="00D2183E" w:rsidRDefault="00D2183E" w:rsidP="00D453AD">
            <w:pPr>
              <w:pStyle w:val="ListParagraph"/>
              <w:numPr>
                <w:ilvl w:val="0"/>
                <w:numId w:val="18"/>
              </w:numPr>
              <w:spacing w:after="0" w:line="240" w:lineRule="auto"/>
              <w:jc w:val="both"/>
              <w:rPr>
                <w:sz w:val="20"/>
                <w:szCs w:val="20"/>
              </w:rPr>
            </w:pPr>
            <w:r>
              <w:rPr>
                <w:sz w:val="20"/>
                <w:szCs w:val="20"/>
              </w:rPr>
              <w:lastRenderedPageBreak/>
              <w:t>Can be over simplified.</w:t>
            </w:r>
          </w:p>
          <w:p w14:paraId="2171DF05" w14:textId="11FF185C" w:rsidR="00D2183E" w:rsidRDefault="00D2183E" w:rsidP="00D453AD">
            <w:pPr>
              <w:pStyle w:val="ListParagraph"/>
              <w:numPr>
                <w:ilvl w:val="0"/>
                <w:numId w:val="18"/>
              </w:numPr>
              <w:spacing w:after="0" w:line="240" w:lineRule="auto"/>
              <w:jc w:val="both"/>
              <w:rPr>
                <w:sz w:val="20"/>
                <w:szCs w:val="20"/>
              </w:rPr>
            </w:pPr>
            <w:r>
              <w:rPr>
                <w:sz w:val="20"/>
                <w:szCs w:val="20"/>
              </w:rPr>
              <w:t>Needs to be re-visited on a regular occurrence.</w:t>
            </w:r>
          </w:p>
          <w:p w14:paraId="02563AAC" w14:textId="7554C8EE" w:rsidR="00D40A0E" w:rsidRDefault="00D40A0E" w:rsidP="00D453AD">
            <w:pPr>
              <w:pStyle w:val="ListParagraph"/>
              <w:numPr>
                <w:ilvl w:val="0"/>
                <w:numId w:val="18"/>
              </w:numPr>
              <w:spacing w:after="0" w:line="240" w:lineRule="auto"/>
              <w:jc w:val="both"/>
              <w:rPr>
                <w:sz w:val="20"/>
                <w:szCs w:val="20"/>
              </w:rPr>
            </w:pPr>
            <w:r>
              <w:rPr>
                <w:sz w:val="20"/>
                <w:szCs w:val="20"/>
              </w:rPr>
              <w:t>Many people involved.</w:t>
            </w:r>
          </w:p>
          <w:p w14:paraId="28859790" w14:textId="50AD5BE1" w:rsidR="00D2183E" w:rsidRDefault="00D2183E" w:rsidP="00D453AD">
            <w:pPr>
              <w:pStyle w:val="ListParagraph"/>
              <w:numPr>
                <w:ilvl w:val="0"/>
                <w:numId w:val="18"/>
              </w:numPr>
              <w:spacing w:after="0" w:line="240" w:lineRule="auto"/>
              <w:jc w:val="both"/>
              <w:rPr>
                <w:sz w:val="20"/>
                <w:szCs w:val="20"/>
              </w:rPr>
            </w:pPr>
            <w:r>
              <w:rPr>
                <w:sz w:val="20"/>
                <w:szCs w:val="20"/>
              </w:rPr>
              <w:t>Time consuming collec</w:t>
            </w:r>
            <w:r w:rsidRPr="00D40A0E">
              <w:rPr>
                <w:sz w:val="20"/>
                <w:szCs w:val="20"/>
              </w:rPr>
              <w:t>ting accurate internal data.</w:t>
            </w:r>
          </w:p>
          <w:p w14:paraId="25AAA5AD" w14:textId="7EE0B0DD" w:rsidR="00D40A0E" w:rsidRPr="00D40A0E" w:rsidRDefault="00D40A0E" w:rsidP="00D453AD">
            <w:pPr>
              <w:pStyle w:val="ListParagraph"/>
              <w:numPr>
                <w:ilvl w:val="0"/>
                <w:numId w:val="18"/>
              </w:numPr>
              <w:spacing w:after="0" w:line="240" w:lineRule="auto"/>
              <w:jc w:val="both"/>
              <w:rPr>
                <w:sz w:val="20"/>
                <w:szCs w:val="20"/>
              </w:rPr>
            </w:pPr>
            <w:r>
              <w:rPr>
                <w:sz w:val="20"/>
                <w:szCs w:val="20"/>
              </w:rPr>
              <w:t xml:space="preserve">Pace of change makes it difficult to anticipate development </w:t>
            </w:r>
          </w:p>
          <w:p w14:paraId="2449DC2D" w14:textId="77777777" w:rsidR="00D2183E" w:rsidRDefault="00D2183E" w:rsidP="00D453AD">
            <w:pPr>
              <w:pStyle w:val="ListParagraph"/>
              <w:numPr>
                <w:ilvl w:val="0"/>
                <w:numId w:val="18"/>
              </w:numPr>
              <w:spacing w:after="0" w:line="240" w:lineRule="auto"/>
              <w:jc w:val="both"/>
              <w:rPr>
                <w:sz w:val="20"/>
                <w:szCs w:val="20"/>
              </w:rPr>
            </w:pPr>
            <w:r>
              <w:rPr>
                <w:sz w:val="20"/>
                <w:szCs w:val="20"/>
              </w:rPr>
              <w:lastRenderedPageBreak/>
              <w:t>Too much data can be collected – difficult to see what’s what.</w:t>
            </w:r>
          </w:p>
          <w:p w14:paraId="215F3D18" w14:textId="538213DF" w:rsidR="00D40A0E" w:rsidRPr="0012163C" w:rsidRDefault="00D40A0E" w:rsidP="00D453AD">
            <w:pPr>
              <w:pStyle w:val="ListParagraph"/>
              <w:numPr>
                <w:ilvl w:val="0"/>
                <w:numId w:val="18"/>
              </w:numPr>
              <w:spacing w:after="0" w:line="240" w:lineRule="auto"/>
              <w:jc w:val="both"/>
              <w:rPr>
                <w:sz w:val="20"/>
                <w:szCs w:val="20"/>
              </w:rPr>
            </w:pPr>
            <w:r>
              <w:rPr>
                <w:sz w:val="20"/>
                <w:szCs w:val="20"/>
              </w:rPr>
              <w:t>Based on assumptions and structural lacks detail.</w:t>
            </w:r>
          </w:p>
        </w:tc>
      </w:tr>
      <w:tr w:rsidR="00D2183E" w14:paraId="6DA78004" w14:textId="77777777" w:rsidTr="00FA154D">
        <w:trPr>
          <w:trHeight w:val="1205"/>
        </w:trPr>
        <w:tc>
          <w:tcPr>
            <w:tcW w:w="2122" w:type="dxa"/>
            <w:shd w:val="clear" w:color="auto" w:fill="D9D9D9" w:themeFill="background1" w:themeFillShade="D9"/>
          </w:tcPr>
          <w:p w14:paraId="671F96E5" w14:textId="4147CC45" w:rsidR="00D2183E" w:rsidRPr="006D7832" w:rsidRDefault="00BD6820" w:rsidP="00D453AD">
            <w:pPr>
              <w:spacing w:line="480" w:lineRule="auto"/>
              <w:jc w:val="center"/>
              <w:rPr>
                <w:sz w:val="36"/>
                <w:szCs w:val="36"/>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Porter’s Five Forces</w:t>
            </w:r>
          </w:p>
        </w:tc>
        <w:tc>
          <w:tcPr>
            <w:tcW w:w="3685" w:type="dxa"/>
          </w:tcPr>
          <w:p w14:paraId="4715D83F" w14:textId="77777777" w:rsidR="00D2183E" w:rsidRDefault="00D2183E" w:rsidP="00D453AD">
            <w:pPr>
              <w:pStyle w:val="ListParagraph"/>
              <w:numPr>
                <w:ilvl w:val="0"/>
                <w:numId w:val="19"/>
              </w:numPr>
              <w:spacing w:after="0" w:line="240" w:lineRule="auto"/>
              <w:jc w:val="both"/>
              <w:rPr>
                <w:sz w:val="20"/>
                <w:szCs w:val="20"/>
              </w:rPr>
            </w:pPr>
            <w:r>
              <w:rPr>
                <w:sz w:val="20"/>
                <w:szCs w:val="20"/>
              </w:rPr>
              <w:t>Able to spot and act upon strengths and threats within the organisation.</w:t>
            </w:r>
          </w:p>
          <w:p w14:paraId="278CB927" w14:textId="77777777" w:rsidR="00CF32DD" w:rsidRDefault="00CF32DD" w:rsidP="00D453AD">
            <w:pPr>
              <w:pStyle w:val="ListParagraph"/>
              <w:numPr>
                <w:ilvl w:val="0"/>
                <w:numId w:val="19"/>
              </w:numPr>
              <w:spacing w:after="0" w:line="240" w:lineRule="auto"/>
              <w:jc w:val="both"/>
              <w:rPr>
                <w:sz w:val="20"/>
                <w:szCs w:val="20"/>
              </w:rPr>
            </w:pPr>
            <w:r>
              <w:rPr>
                <w:sz w:val="20"/>
                <w:szCs w:val="20"/>
              </w:rPr>
              <w:t>Most commonly used for strategic management.</w:t>
            </w:r>
          </w:p>
          <w:p w14:paraId="0D08A1DC" w14:textId="77777777" w:rsidR="00CF32DD" w:rsidRDefault="00CF32DD" w:rsidP="00D453AD">
            <w:pPr>
              <w:pStyle w:val="ListParagraph"/>
              <w:numPr>
                <w:ilvl w:val="0"/>
                <w:numId w:val="19"/>
              </w:numPr>
              <w:spacing w:after="0" w:line="240" w:lineRule="auto"/>
              <w:jc w:val="both"/>
              <w:rPr>
                <w:sz w:val="20"/>
                <w:szCs w:val="20"/>
              </w:rPr>
            </w:pPr>
            <w:r>
              <w:rPr>
                <w:sz w:val="20"/>
                <w:szCs w:val="20"/>
              </w:rPr>
              <w:t>Simple to use.</w:t>
            </w:r>
          </w:p>
          <w:p w14:paraId="513CA6A5" w14:textId="77777777" w:rsidR="00CF32DD" w:rsidRDefault="00CF32DD" w:rsidP="00D453AD">
            <w:pPr>
              <w:pStyle w:val="ListParagraph"/>
              <w:numPr>
                <w:ilvl w:val="0"/>
                <w:numId w:val="19"/>
              </w:numPr>
              <w:spacing w:after="0" w:line="240" w:lineRule="auto"/>
              <w:jc w:val="both"/>
              <w:rPr>
                <w:sz w:val="20"/>
                <w:szCs w:val="20"/>
              </w:rPr>
            </w:pPr>
            <w:r>
              <w:rPr>
                <w:sz w:val="20"/>
                <w:szCs w:val="20"/>
              </w:rPr>
              <w:t>Provides an obvious picture of the important activities within the organisation.</w:t>
            </w:r>
          </w:p>
          <w:p w14:paraId="67354261" w14:textId="3F77389B" w:rsidR="00CF32DD" w:rsidRPr="00287385" w:rsidRDefault="00CF32DD" w:rsidP="00D453AD">
            <w:pPr>
              <w:pStyle w:val="ListParagraph"/>
              <w:numPr>
                <w:ilvl w:val="0"/>
                <w:numId w:val="19"/>
              </w:numPr>
              <w:spacing w:after="0" w:line="240" w:lineRule="auto"/>
              <w:jc w:val="both"/>
              <w:rPr>
                <w:sz w:val="20"/>
                <w:szCs w:val="20"/>
              </w:rPr>
            </w:pPr>
            <w:r>
              <w:rPr>
                <w:sz w:val="20"/>
                <w:szCs w:val="20"/>
              </w:rPr>
              <w:t>Works in connection with SWOT and PESTLE.</w:t>
            </w:r>
          </w:p>
        </w:tc>
        <w:tc>
          <w:tcPr>
            <w:tcW w:w="3531" w:type="dxa"/>
          </w:tcPr>
          <w:p w14:paraId="2145FAE4" w14:textId="77777777" w:rsidR="005669D1" w:rsidRDefault="005669D1" w:rsidP="00D453AD">
            <w:pPr>
              <w:pStyle w:val="ListParagraph"/>
              <w:numPr>
                <w:ilvl w:val="0"/>
                <w:numId w:val="19"/>
              </w:numPr>
              <w:spacing w:after="0" w:line="240" w:lineRule="auto"/>
              <w:jc w:val="both"/>
              <w:rPr>
                <w:sz w:val="20"/>
                <w:szCs w:val="20"/>
              </w:rPr>
            </w:pPr>
            <w:r>
              <w:rPr>
                <w:sz w:val="20"/>
                <w:szCs w:val="20"/>
              </w:rPr>
              <w:t>Model is static – changes in industry are not recorded.</w:t>
            </w:r>
          </w:p>
          <w:p w14:paraId="4B7DF3CF" w14:textId="77777777" w:rsidR="005669D1" w:rsidRDefault="005669D1" w:rsidP="00D453AD">
            <w:pPr>
              <w:pStyle w:val="ListParagraph"/>
              <w:numPr>
                <w:ilvl w:val="0"/>
                <w:numId w:val="19"/>
              </w:numPr>
              <w:spacing w:after="0" w:line="240" w:lineRule="auto"/>
              <w:jc w:val="both"/>
              <w:rPr>
                <w:sz w:val="20"/>
                <w:szCs w:val="20"/>
              </w:rPr>
            </w:pPr>
            <w:r>
              <w:rPr>
                <w:sz w:val="20"/>
                <w:szCs w:val="20"/>
              </w:rPr>
              <w:t>Overlooks country culture and management skills.</w:t>
            </w:r>
          </w:p>
          <w:p w14:paraId="05585659" w14:textId="77777777" w:rsidR="005669D1" w:rsidRDefault="005669D1" w:rsidP="00D453AD">
            <w:pPr>
              <w:pStyle w:val="ListParagraph"/>
              <w:numPr>
                <w:ilvl w:val="0"/>
                <w:numId w:val="19"/>
              </w:numPr>
              <w:spacing w:after="0" w:line="240" w:lineRule="auto"/>
              <w:jc w:val="both"/>
              <w:rPr>
                <w:sz w:val="20"/>
                <w:szCs w:val="20"/>
              </w:rPr>
            </w:pPr>
            <w:r>
              <w:rPr>
                <w:sz w:val="20"/>
                <w:szCs w:val="20"/>
              </w:rPr>
              <w:t>Does not see innovation as a strong factor.</w:t>
            </w:r>
          </w:p>
          <w:p w14:paraId="362CBEFB" w14:textId="62051668" w:rsidR="00D2183E" w:rsidRPr="00287385" w:rsidRDefault="005669D1" w:rsidP="00D453AD">
            <w:pPr>
              <w:pStyle w:val="ListParagraph"/>
              <w:numPr>
                <w:ilvl w:val="0"/>
                <w:numId w:val="19"/>
              </w:numPr>
              <w:spacing w:after="0" w:line="240" w:lineRule="auto"/>
              <w:jc w:val="both"/>
              <w:rPr>
                <w:sz w:val="20"/>
                <w:szCs w:val="20"/>
              </w:rPr>
            </w:pPr>
            <w:r>
              <w:rPr>
                <w:sz w:val="20"/>
                <w:szCs w:val="20"/>
              </w:rPr>
              <w:t>Meant for industrial organisations.</w:t>
            </w:r>
            <w:r w:rsidR="00D2183E">
              <w:rPr>
                <w:sz w:val="20"/>
                <w:szCs w:val="20"/>
              </w:rPr>
              <w:t xml:space="preserve"> </w:t>
            </w:r>
          </w:p>
        </w:tc>
      </w:tr>
    </w:tbl>
    <w:p w14:paraId="275CB060" w14:textId="409C5765" w:rsidR="00CB7E81" w:rsidRPr="005669D1" w:rsidRDefault="005669D1" w:rsidP="00D453AD">
      <w:pPr>
        <w:spacing w:line="480" w:lineRule="auto"/>
        <w:jc w:val="center"/>
        <w:rPr>
          <w:color w:val="auto"/>
        </w:rPr>
      </w:pPr>
      <w:r w:rsidRPr="005669D1">
        <w:rPr>
          <w:color w:val="auto"/>
        </w:rPr>
        <w:t xml:space="preserve">(Sourced: CIPD,2018 A; CIPD, 2018 B; </w:t>
      </w:r>
      <w:proofErr w:type="spellStart"/>
      <w:r w:rsidRPr="005669D1">
        <w:rPr>
          <w:color w:val="auto"/>
        </w:rPr>
        <w:t>UKessays</w:t>
      </w:r>
      <w:proofErr w:type="spellEnd"/>
      <w:r w:rsidRPr="005669D1">
        <w:rPr>
          <w:color w:val="auto"/>
        </w:rPr>
        <w:t>, 2017)</w:t>
      </w:r>
    </w:p>
    <w:p w14:paraId="6E12251B" w14:textId="49267644" w:rsidR="00D40A0E" w:rsidRDefault="00D40A0E" w:rsidP="00D453AD">
      <w:pPr>
        <w:spacing w:line="480" w:lineRule="auto"/>
      </w:pPr>
    </w:p>
    <w:p w14:paraId="6393F979" w14:textId="3ED690F1" w:rsidR="00D40A0E" w:rsidRDefault="00D40A0E" w:rsidP="00D453AD">
      <w:pPr>
        <w:spacing w:line="480" w:lineRule="auto"/>
      </w:pPr>
    </w:p>
    <w:p w14:paraId="48833C4D" w14:textId="6DAD2C23" w:rsidR="00D40A0E" w:rsidRDefault="00D40A0E" w:rsidP="00D453AD">
      <w:pPr>
        <w:spacing w:line="480" w:lineRule="auto"/>
      </w:pPr>
    </w:p>
    <w:p w14:paraId="26D5B1B6" w14:textId="77777777" w:rsidR="009B5AD7" w:rsidRDefault="009B5AD7" w:rsidP="00D453AD">
      <w:pPr>
        <w:pStyle w:val="Heading1"/>
        <w:spacing w:line="480" w:lineRule="auto"/>
        <w:jc w:val="center"/>
        <w:rPr>
          <w:b/>
          <w:bCs/>
        </w:rPr>
      </w:pPr>
      <w:bookmarkStart w:id="13" w:name="_Toc25011139"/>
    </w:p>
    <w:bookmarkEnd w:id="13"/>
    <w:p w14:paraId="2C5CC719" w14:textId="77777777" w:rsidR="009B5AD7" w:rsidRDefault="009B5AD7" w:rsidP="00D453AD">
      <w:pPr>
        <w:spacing w:line="480" w:lineRule="auto"/>
        <w:jc w:val="both"/>
        <w:rPr>
          <w:color w:val="auto"/>
          <w:sz w:val="24"/>
          <w:szCs w:val="24"/>
        </w:rPr>
      </w:pPr>
    </w:p>
    <w:p w14:paraId="33B5C478" w14:textId="77777777" w:rsidR="009B5AD7" w:rsidRDefault="009B5AD7" w:rsidP="00D453AD">
      <w:pPr>
        <w:spacing w:line="480" w:lineRule="auto"/>
        <w:jc w:val="both"/>
        <w:rPr>
          <w:color w:val="auto"/>
          <w:sz w:val="24"/>
          <w:szCs w:val="24"/>
        </w:rPr>
      </w:pPr>
    </w:p>
    <w:p w14:paraId="0CC7A220" w14:textId="77777777" w:rsidR="009B5AD7" w:rsidRDefault="009B5AD7" w:rsidP="00D453AD">
      <w:pPr>
        <w:spacing w:line="480" w:lineRule="auto"/>
        <w:jc w:val="both"/>
        <w:rPr>
          <w:color w:val="auto"/>
          <w:sz w:val="24"/>
          <w:szCs w:val="24"/>
        </w:rPr>
      </w:pPr>
    </w:p>
    <w:p w14:paraId="5378824A" w14:textId="77777777" w:rsidR="009B5AD7" w:rsidRDefault="009B5AD7" w:rsidP="00D453AD">
      <w:pPr>
        <w:spacing w:line="480" w:lineRule="auto"/>
        <w:jc w:val="both"/>
        <w:rPr>
          <w:color w:val="auto"/>
          <w:sz w:val="24"/>
          <w:szCs w:val="24"/>
        </w:rPr>
      </w:pPr>
    </w:p>
    <w:p w14:paraId="32C34296" w14:textId="77777777" w:rsidR="009B5AD7" w:rsidRDefault="009B5AD7" w:rsidP="00D453AD">
      <w:pPr>
        <w:spacing w:line="480" w:lineRule="auto"/>
        <w:jc w:val="both"/>
        <w:rPr>
          <w:color w:val="auto"/>
          <w:sz w:val="24"/>
          <w:szCs w:val="24"/>
        </w:rPr>
      </w:pPr>
    </w:p>
    <w:p w14:paraId="754AB1BD" w14:textId="665E36A7" w:rsidR="009B5AD7" w:rsidRPr="009B5AD7" w:rsidRDefault="009B5AD7" w:rsidP="009B5AD7">
      <w:pPr>
        <w:pStyle w:val="Heading1"/>
        <w:spacing w:line="480" w:lineRule="auto"/>
        <w:jc w:val="center"/>
        <w:rPr>
          <w:b/>
          <w:bCs/>
        </w:rPr>
      </w:pPr>
      <w:r>
        <w:rPr>
          <w:b/>
          <w:bCs/>
        </w:rPr>
        <w:lastRenderedPageBreak/>
        <w:t>2. Analysis on External Factors</w:t>
      </w:r>
    </w:p>
    <w:p w14:paraId="010B3FA7" w14:textId="07DE46B1" w:rsidR="00D40A0E" w:rsidRPr="003B182A" w:rsidRDefault="00343892" w:rsidP="00D453AD">
      <w:pPr>
        <w:spacing w:line="480" w:lineRule="auto"/>
        <w:jc w:val="both"/>
        <w:rPr>
          <w:color w:val="auto"/>
          <w:sz w:val="24"/>
          <w:szCs w:val="24"/>
        </w:rPr>
      </w:pPr>
      <w:r w:rsidRPr="003B182A">
        <w:rPr>
          <w:color w:val="auto"/>
          <w:sz w:val="24"/>
          <w:szCs w:val="24"/>
        </w:rPr>
        <w:t xml:space="preserve">To evaluate the external factors that are and will potentially have an influence on EGLG and their strategies, a PESTLE analysis was carried out. This report has </w:t>
      </w:r>
      <w:r w:rsidR="00F9374F" w:rsidRPr="003B182A">
        <w:rPr>
          <w:color w:val="auto"/>
          <w:sz w:val="24"/>
          <w:szCs w:val="24"/>
        </w:rPr>
        <w:t xml:space="preserve">looked </w:t>
      </w:r>
      <w:r w:rsidR="00B441D0" w:rsidRPr="003B182A">
        <w:rPr>
          <w:color w:val="auto"/>
          <w:sz w:val="24"/>
          <w:szCs w:val="24"/>
        </w:rPr>
        <w:t>at three of the PESTLE factors:</w:t>
      </w:r>
      <w:r w:rsidR="00F9374F" w:rsidRPr="003B182A">
        <w:rPr>
          <w:color w:val="auto"/>
          <w:sz w:val="24"/>
          <w:szCs w:val="24"/>
        </w:rPr>
        <w:t xml:space="preserve"> socio-</w:t>
      </w:r>
      <w:r w:rsidR="00B441D0" w:rsidRPr="003B182A">
        <w:rPr>
          <w:color w:val="auto"/>
          <w:sz w:val="24"/>
          <w:szCs w:val="24"/>
        </w:rPr>
        <w:t>cultural</w:t>
      </w:r>
      <w:r w:rsidR="00F9374F" w:rsidRPr="003B182A">
        <w:rPr>
          <w:color w:val="auto"/>
          <w:sz w:val="24"/>
          <w:szCs w:val="24"/>
        </w:rPr>
        <w:t xml:space="preserve">, </w:t>
      </w:r>
      <w:r w:rsidR="00B441D0" w:rsidRPr="003B182A">
        <w:rPr>
          <w:color w:val="auto"/>
          <w:sz w:val="24"/>
          <w:szCs w:val="24"/>
        </w:rPr>
        <w:t>technological and environmental factors.</w:t>
      </w:r>
    </w:p>
    <w:p w14:paraId="19BFE4AD" w14:textId="36D27D0E" w:rsidR="00B441D0" w:rsidRDefault="00B441D0" w:rsidP="00D453AD">
      <w:pPr>
        <w:pStyle w:val="Heading2"/>
        <w:spacing w:line="480" w:lineRule="auto"/>
      </w:pPr>
      <w:bookmarkStart w:id="14" w:name="_Toc25011140"/>
      <w:r>
        <w:t>2.1 Socio-cultural</w:t>
      </w:r>
      <w:bookmarkEnd w:id="14"/>
    </w:p>
    <w:p w14:paraId="18340E57" w14:textId="06968612" w:rsidR="00B441D0" w:rsidRPr="003B182A" w:rsidRDefault="00B441D0" w:rsidP="00D453AD">
      <w:pPr>
        <w:spacing w:line="480" w:lineRule="auto"/>
        <w:jc w:val="both"/>
        <w:rPr>
          <w:color w:val="auto"/>
          <w:sz w:val="24"/>
          <w:szCs w:val="24"/>
        </w:rPr>
      </w:pPr>
      <w:r w:rsidRPr="003B182A">
        <w:rPr>
          <w:color w:val="auto"/>
          <w:sz w:val="24"/>
          <w:szCs w:val="24"/>
        </w:rPr>
        <w:t xml:space="preserve">The age of the population is on the rise, across the world. </w:t>
      </w:r>
      <w:r w:rsidR="001B34AD" w:rsidRPr="003B182A">
        <w:rPr>
          <w:color w:val="auto"/>
          <w:sz w:val="24"/>
          <w:szCs w:val="24"/>
        </w:rPr>
        <w:t>I</w:t>
      </w:r>
      <w:r w:rsidRPr="003B182A">
        <w:rPr>
          <w:color w:val="auto"/>
          <w:sz w:val="24"/>
          <w:szCs w:val="24"/>
        </w:rPr>
        <w:t>n Wales, the ONS (2018) and The Welsh Government (2017) have predicted that one in four people will be aged 65 years or over by 2050 compared to 2018 figure of one in five. With people living longer and a decline in fertility rates, the age demographics of the workforce is radically changing</w:t>
      </w:r>
      <w:r w:rsidR="001B34AD" w:rsidRPr="003B182A">
        <w:rPr>
          <w:color w:val="auto"/>
          <w:sz w:val="24"/>
          <w:szCs w:val="24"/>
        </w:rPr>
        <w:t xml:space="preserve"> and is becoming </w:t>
      </w:r>
      <w:r w:rsidR="00BC32C7" w:rsidRPr="003B182A">
        <w:rPr>
          <w:color w:val="auto"/>
          <w:sz w:val="24"/>
          <w:szCs w:val="24"/>
        </w:rPr>
        <w:t xml:space="preserve">one of </w:t>
      </w:r>
      <w:r w:rsidR="001B34AD" w:rsidRPr="003B182A">
        <w:rPr>
          <w:color w:val="auto"/>
          <w:sz w:val="24"/>
          <w:szCs w:val="24"/>
        </w:rPr>
        <w:t>most significant social transformations in the twenty first century</w:t>
      </w:r>
      <w:r w:rsidRPr="003B182A">
        <w:rPr>
          <w:color w:val="auto"/>
          <w:sz w:val="24"/>
          <w:szCs w:val="24"/>
        </w:rPr>
        <w:t xml:space="preserve"> </w:t>
      </w:r>
      <w:r w:rsidRPr="003B182A">
        <w:rPr>
          <w:noProof/>
          <w:color w:val="auto"/>
          <w:sz w:val="24"/>
          <w:szCs w:val="24"/>
        </w:rPr>
        <w:t>(Farnham, 2015;</w:t>
      </w:r>
      <w:r w:rsidRPr="003B182A">
        <w:rPr>
          <w:color w:val="auto"/>
          <w:sz w:val="24"/>
          <w:szCs w:val="24"/>
        </w:rPr>
        <w:t xml:space="preserve"> </w:t>
      </w:r>
      <w:r w:rsidRPr="003B182A">
        <w:rPr>
          <w:noProof/>
          <w:color w:val="auto"/>
          <w:sz w:val="24"/>
          <w:szCs w:val="24"/>
        </w:rPr>
        <w:t>World Health Organisation, 2010</w:t>
      </w:r>
      <w:r w:rsidR="001B34AD" w:rsidRPr="003B182A">
        <w:rPr>
          <w:noProof/>
          <w:color w:val="auto"/>
          <w:sz w:val="24"/>
          <w:szCs w:val="24"/>
        </w:rPr>
        <w:t xml:space="preserve">; </w:t>
      </w:r>
      <w:r w:rsidR="00B450E0" w:rsidRPr="003B182A">
        <w:rPr>
          <w:noProof/>
          <w:color w:val="auto"/>
          <w:sz w:val="24"/>
          <w:szCs w:val="24"/>
        </w:rPr>
        <w:t>United Nations, 2019)</w:t>
      </w:r>
      <w:r w:rsidRPr="003B182A">
        <w:rPr>
          <w:color w:val="auto"/>
          <w:sz w:val="24"/>
          <w:szCs w:val="24"/>
        </w:rPr>
        <w:t xml:space="preserve">. </w:t>
      </w:r>
    </w:p>
    <w:p w14:paraId="2016E5BE" w14:textId="77777777" w:rsidR="00B441D0" w:rsidRPr="003B182A" w:rsidRDefault="00B441D0" w:rsidP="00D453AD">
      <w:pPr>
        <w:spacing w:line="480" w:lineRule="auto"/>
        <w:jc w:val="both"/>
        <w:rPr>
          <w:color w:val="auto"/>
          <w:sz w:val="24"/>
          <w:szCs w:val="24"/>
        </w:rPr>
      </w:pPr>
    </w:p>
    <w:p w14:paraId="7710C57F" w14:textId="57A20328" w:rsidR="00B441D0" w:rsidRPr="003B182A" w:rsidRDefault="00B450E0" w:rsidP="00D453AD">
      <w:pPr>
        <w:spacing w:line="480" w:lineRule="auto"/>
        <w:jc w:val="both"/>
        <w:rPr>
          <w:color w:val="auto"/>
          <w:sz w:val="24"/>
          <w:szCs w:val="24"/>
        </w:rPr>
      </w:pPr>
      <w:r w:rsidRPr="003B182A">
        <w:rPr>
          <w:color w:val="auto"/>
          <w:sz w:val="24"/>
          <w:szCs w:val="24"/>
        </w:rPr>
        <w:t>Individuals</w:t>
      </w:r>
      <w:r w:rsidR="00B441D0" w:rsidRPr="003B182A">
        <w:rPr>
          <w:color w:val="auto"/>
          <w:sz w:val="24"/>
          <w:szCs w:val="24"/>
        </w:rPr>
        <w:t xml:space="preserve"> </w:t>
      </w:r>
      <w:r w:rsidR="00BC32C7" w:rsidRPr="003B182A">
        <w:rPr>
          <w:color w:val="auto"/>
          <w:sz w:val="24"/>
          <w:szCs w:val="24"/>
        </w:rPr>
        <w:t>are working to a greater age as there is no requirement to retire once</w:t>
      </w:r>
      <w:r w:rsidR="00B441D0" w:rsidRPr="003B182A">
        <w:rPr>
          <w:color w:val="auto"/>
          <w:sz w:val="24"/>
          <w:szCs w:val="24"/>
        </w:rPr>
        <w:t xml:space="preserve"> hitting state pension age. Currently</w:t>
      </w:r>
      <w:r w:rsidR="00BC32C7" w:rsidRPr="003B182A">
        <w:rPr>
          <w:color w:val="auto"/>
          <w:sz w:val="24"/>
          <w:szCs w:val="24"/>
        </w:rPr>
        <w:t xml:space="preserve">, </w:t>
      </w:r>
      <w:r w:rsidR="00B441D0" w:rsidRPr="003B182A">
        <w:rPr>
          <w:color w:val="auto"/>
          <w:sz w:val="24"/>
          <w:szCs w:val="24"/>
        </w:rPr>
        <w:t>one third of the UK workforce is over the age of 50 with this only going to increase</w:t>
      </w:r>
      <w:r w:rsidR="00BC32C7" w:rsidRPr="003B182A">
        <w:rPr>
          <w:color w:val="auto"/>
          <w:sz w:val="24"/>
          <w:szCs w:val="24"/>
        </w:rPr>
        <w:t xml:space="preserve">, </w:t>
      </w:r>
      <w:r w:rsidR="00B441D0" w:rsidRPr="003B182A">
        <w:rPr>
          <w:color w:val="auto"/>
          <w:sz w:val="24"/>
          <w:szCs w:val="24"/>
        </w:rPr>
        <w:t xml:space="preserve">causing the </w:t>
      </w:r>
      <w:proofErr w:type="spellStart"/>
      <w:r w:rsidR="00B441D0" w:rsidRPr="003B182A">
        <w:rPr>
          <w:color w:val="auto"/>
          <w:sz w:val="24"/>
          <w:szCs w:val="24"/>
        </w:rPr>
        <w:t>labour</w:t>
      </w:r>
      <w:proofErr w:type="spellEnd"/>
      <w:r w:rsidR="00B441D0" w:rsidRPr="003B182A">
        <w:rPr>
          <w:color w:val="auto"/>
          <w:sz w:val="24"/>
          <w:szCs w:val="24"/>
        </w:rPr>
        <w:t xml:space="preserve"> market to become tight </w:t>
      </w:r>
      <w:r w:rsidR="00B441D0" w:rsidRPr="003B182A">
        <w:rPr>
          <w:noProof/>
          <w:color w:val="auto"/>
          <w:sz w:val="24"/>
          <w:szCs w:val="24"/>
        </w:rPr>
        <w:t>(Wright, 2019; ACAS, 2017)</w:t>
      </w:r>
      <w:r w:rsidR="00B441D0" w:rsidRPr="003B182A">
        <w:rPr>
          <w:color w:val="auto"/>
          <w:sz w:val="24"/>
          <w:szCs w:val="24"/>
        </w:rPr>
        <w:t>.</w:t>
      </w:r>
      <w:r w:rsidR="00D54E0F" w:rsidRPr="003B182A">
        <w:rPr>
          <w:color w:val="auto"/>
          <w:sz w:val="24"/>
          <w:szCs w:val="24"/>
        </w:rPr>
        <w:t xml:space="preserve"> </w:t>
      </w:r>
      <w:r w:rsidR="00BC32C7" w:rsidRPr="003B182A">
        <w:rPr>
          <w:color w:val="auto"/>
          <w:sz w:val="24"/>
          <w:szCs w:val="24"/>
        </w:rPr>
        <w:t xml:space="preserve">Following a recent survey, EGLG </w:t>
      </w:r>
      <w:proofErr w:type="spellStart"/>
      <w:r w:rsidR="00BC32C7" w:rsidRPr="003B182A">
        <w:rPr>
          <w:color w:val="auto"/>
          <w:sz w:val="24"/>
          <w:szCs w:val="24"/>
        </w:rPr>
        <w:t>realised</w:t>
      </w:r>
      <w:proofErr w:type="spellEnd"/>
      <w:r w:rsidR="00BC32C7" w:rsidRPr="003B182A">
        <w:rPr>
          <w:color w:val="auto"/>
          <w:sz w:val="24"/>
          <w:szCs w:val="24"/>
        </w:rPr>
        <w:t xml:space="preserve"> that </w:t>
      </w:r>
      <w:r w:rsidR="00B441D0" w:rsidRPr="003B182A">
        <w:rPr>
          <w:color w:val="auto"/>
          <w:sz w:val="24"/>
          <w:szCs w:val="24"/>
        </w:rPr>
        <w:t>80% of management and supervisors are over the age of 50, with</w:t>
      </w:r>
      <w:r w:rsidR="00BC32C7" w:rsidRPr="003B182A">
        <w:rPr>
          <w:color w:val="auto"/>
          <w:sz w:val="24"/>
          <w:szCs w:val="24"/>
        </w:rPr>
        <w:t xml:space="preserve"> a large percentage of the rest of the workforce over this age</w:t>
      </w:r>
      <w:r w:rsidR="00B441D0" w:rsidRPr="003B182A">
        <w:rPr>
          <w:color w:val="auto"/>
          <w:sz w:val="24"/>
          <w:szCs w:val="24"/>
        </w:rPr>
        <w:t xml:space="preserve">. </w:t>
      </w:r>
      <w:r w:rsidR="00BC32C7" w:rsidRPr="003B182A">
        <w:rPr>
          <w:color w:val="auto"/>
          <w:sz w:val="24"/>
          <w:szCs w:val="24"/>
        </w:rPr>
        <w:t xml:space="preserve">EGLG were not aware of their workforce age </w:t>
      </w:r>
      <w:r w:rsidR="00BC32C7" w:rsidRPr="003B182A">
        <w:rPr>
          <w:color w:val="auto"/>
          <w:sz w:val="24"/>
          <w:szCs w:val="24"/>
        </w:rPr>
        <w:lastRenderedPageBreak/>
        <w:t xml:space="preserve">demographic or the potential affect this could have on the </w:t>
      </w:r>
      <w:proofErr w:type="spellStart"/>
      <w:r w:rsidR="00BC32C7" w:rsidRPr="003B182A">
        <w:rPr>
          <w:color w:val="auto"/>
          <w:sz w:val="24"/>
          <w:szCs w:val="24"/>
        </w:rPr>
        <w:t>organisation</w:t>
      </w:r>
      <w:proofErr w:type="spellEnd"/>
      <w:r w:rsidR="00BC32C7" w:rsidRPr="003B182A">
        <w:rPr>
          <w:color w:val="auto"/>
          <w:sz w:val="24"/>
          <w:szCs w:val="24"/>
        </w:rPr>
        <w:t xml:space="preserve"> due to retirement</w:t>
      </w:r>
      <w:r w:rsidR="00D54E0F" w:rsidRPr="003B182A">
        <w:rPr>
          <w:color w:val="auto"/>
          <w:sz w:val="24"/>
          <w:szCs w:val="24"/>
        </w:rPr>
        <w:t xml:space="preserve"> potentially causing a lack a management and skills.</w:t>
      </w:r>
    </w:p>
    <w:p w14:paraId="597590B9" w14:textId="77777777" w:rsidR="00B441D0" w:rsidRPr="003B182A" w:rsidRDefault="00B441D0" w:rsidP="00D453AD">
      <w:pPr>
        <w:tabs>
          <w:tab w:val="left" w:pos="375"/>
        </w:tabs>
        <w:spacing w:line="480" w:lineRule="auto"/>
        <w:rPr>
          <w:color w:val="auto"/>
          <w:sz w:val="24"/>
          <w:szCs w:val="24"/>
        </w:rPr>
      </w:pPr>
    </w:p>
    <w:p w14:paraId="0E3DDF27" w14:textId="30BC5CB9" w:rsidR="00B441D0" w:rsidRPr="003B182A" w:rsidRDefault="00D54E0F" w:rsidP="00D453AD">
      <w:pPr>
        <w:tabs>
          <w:tab w:val="left" w:pos="375"/>
        </w:tabs>
        <w:spacing w:line="480" w:lineRule="auto"/>
        <w:jc w:val="both"/>
        <w:rPr>
          <w:color w:val="auto"/>
          <w:sz w:val="24"/>
          <w:szCs w:val="24"/>
        </w:rPr>
      </w:pPr>
      <w:r w:rsidRPr="003B182A">
        <w:rPr>
          <w:color w:val="auto"/>
          <w:sz w:val="24"/>
          <w:szCs w:val="24"/>
        </w:rPr>
        <w:t xml:space="preserve">To respond to this potential threat, EGLG </w:t>
      </w:r>
      <w:r w:rsidR="00B441D0" w:rsidRPr="003B182A">
        <w:rPr>
          <w:color w:val="auto"/>
          <w:sz w:val="24"/>
          <w:szCs w:val="24"/>
        </w:rPr>
        <w:t xml:space="preserve">should </w:t>
      </w:r>
      <w:proofErr w:type="spellStart"/>
      <w:r w:rsidR="00B441D0" w:rsidRPr="003B182A">
        <w:rPr>
          <w:color w:val="auto"/>
          <w:sz w:val="24"/>
          <w:szCs w:val="24"/>
        </w:rPr>
        <w:t>utilised</w:t>
      </w:r>
      <w:proofErr w:type="spellEnd"/>
      <w:r w:rsidR="00B441D0" w:rsidRPr="003B182A">
        <w:rPr>
          <w:color w:val="auto"/>
          <w:sz w:val="24"/>
          <w:szCs w:val="24"/>
        </w:rPr>
        <w:t xml:space="preserve"> </w:t>
      </w:r>
      <w:r w:rsidRPr="003B182A">
        <w:rPr>
          <w:color w:val="auto"/>
          <w:sz w:val="24"/>
          <w:szCs w:val="24"/>
        </w:rPr>
        <w:t xml:space="preserve">the older workforce </w:t>
      </w:r>
      <w:r w:rsidR="00B441D0" w:rsidRPr="003B182A">
        <w:rPr>
          <w:color w:val="auto"/>
          <w:sz w:val="24"/>
          <w:szCs w:val="24"/>
        </w:rPr>
        <w:t xml:space="preserve">into </w:t>
      </w:r>
      <w:r w:rsidRPr="003B182A">
        <w:rPr>
          <w:color w:val="auto"/>
          <w:sz w:val="24"/>
          <w:szCs w:val="24"/>
        </w:rPr>
        <w:t xml:space="preserve">their </w:t>
      </w:r>
      <w:r w:rsidR="00B441D0" w:rsidRPr="003B182A">
        <w:rPr>
          <w:color w:val="auto"/>
          <w:sz w:val="24"/>
          <w:szCs w:val="24"/>
        </w:rPr>
        <w:t xml:space="preserve"> strategies for their valuable experience, knowledge and skills especially of that of the engineering industry  where there is a skill shortage amongst the younger generations </w:t>
      </w:r>
      <w:sdt>
        <w:sdtPr>
          <w:rPr>
            <w:color w:val="auto"/>
            <w:sz w:val="24"/>
            <w:szCs w:val="24"/>
          </w:rPr>
          <w:id w:val="1995756105"/>
          <w:citation/>
        </w:sdtPr>
        <w:sdtContent>
          <w:r w:rsidR="00B441D0" w:rsidRPr="003B182A">
            <w:rPr>
              <w:color w:val="auto"/>
              <w:sz w:val="24"/>
              <w:szCs w:val="24"/>
            </w:rPr>
            <w:fldChar w:fldCharType="begin"/>
          </w:r>
          <w:r w:rsidR="00B441D0" w:rsidRPr="003B182A">
            <w:rPr>
              <w:color w:val="auto"/>
              <w:sz w:val="24"/>
              <w:szCs w:val="24"/>
            </w:rPr>
            <w:instrText xml:space="preserve"> CITATION Ope18 \l 2057 </w:instrText>
          </w:r>
          <w:r w:rsidR="00B441D0" w:rsidRPr="003B182A">
            <w:rPr>
              <w:color w:val="auto"/>
              <w:sz w:val="24"/>
              <w:szCs w:val="24"/>
            </w:rPr>
            <w:fldChar w:fldCharType="separate"/>
          </w:r>
          <w:r w:rsidR="00B441D0" w:rsidRPr="003B182A">
            <w:rPr>
              <w:noProof/>
              <w:color w:val="auto"/>
              <w:sz w:val="24"/>
              <w:szCs w:val="24"/>
            </w:rPr>
            <w:t>(Open Access Government, 2018)</w:t>
          </w:r>
          <w:r w:rsidR="00B441D0" w:rsidRPr="003B182A">
            <w:rPr>
              <w:color w:val="auto"/>
              <w:sz w:val="24"/>
              <w:szCs w:val="24"/>
            </w:rPr>
            <w:fldChar w:fldCharType="end"/>
          </w:r>
        </w:sdtContent>
      </w:sdt>
      <w:r w:rsidR="00B441D0" w:rsidRPr="003B182A">
        <w:rPr>
          <w:color w:val="auto"/>
          <w:sz w:val="24"/>
          <w:szCs w:val="24"/>
        </w:rPr>
        <w:t xml:space="preserve">. </w:t>
      </w:r>
      <w:r w:rsidRPr="003B182A">
        <w:rPr>
          <w:color w:val="auto"/>
          <w:sz w:val="24"/>
          <w:szCs w:val="24"/>
        </w:rPr>
        <w:t>EGLG</w:t>
      </w:r>
      <w:r w:rsidR="00B441D0" w:rsidRPr="003B182A">
        <w:rPr>
          <w:color w:val="auto"/>
          <w:sz w:val="24"/>
          <w:szCs w:val="24"/>
        </w:rPr>
        <w:t xml:space="preserve"> training strategy </w:t>
      </w:r>
      <w:r w:rsidRPr="003B182A">
        <w:rPr>
          <w:color w:val="auto"/>
          <w:sz w:val="24"/>
          <w:szCs w:val="24"/>
        </w:rPr>
        <w:t>should be</w:t>
      </w:r>
      <w:r w:rsidR="00B441D0" w:rsidRPr="003B182A">
        <w:rPr>
          <w:color w:val="auto"/>
          <w:sz w:val="24"/>
          <w:szCs w:val="24"/>
        </w:rPr>
        <w:t xml:space="preserve"> developed so the older workforce becomes mentors to the younger workers, sharing their experiences and skills, enabling them to grow and develop to eventually become supervisors and managers themselves. </w:t>
      </w:r>
    </w:p>
    <w:p w14:paraId="76A69BC1" w14:textId="77777777" w:rsidR="00B441D0" w:rsidRPr="003B182A" w:rsidRDefault="00B441D0" w:rsidP="00D453AD">
      <w:pPr>
        <w:tabs>
          <w:tab w:val="left" w:pos="375"/>
        </w:tabs>
        <w:spacing w:line="480" w:lineRule="auto"/>
        <w:jc w:val="both"/>
        <w:rPr>
          <w:sz w:val="24"/>
          <w:szCs w:val="24"/>
        </w:rPr>
      </w:pPr>
    </w:p>
    <w:p w14:paraId="70B22AFB" w14:textId="6EB81874" w:rsidR="00B441D0" w:rsidRPr="003B182A" w:rsidRDefault="00D54E0F" w:rsidP="00D453AD">
      <w:pPr>
        <w:tabs>
          <w:tab w:val="left" w:pos="375"/>
        </w:tabs>
        <w:spacing w:line="480" w:lineRule="auto"/>
        <w:jc w:val="both"/>
        <w:rPr>
          <w:color w:val="auto"/>
          <w:sz w:val="24"/>
          <w:szCs w:val="24"/>
        </w:rPr>
      </w:pPr>
      <w:r w:rsidRPr="003B182A">
        <w:rPr>
          <w:color w:val="auto"/>
          <w:sz w:val="24"/>
          <w:szCs w:val="24"/>
        </w:rPr>
        <w:t xml:space="preserve">Another strategy EGLG will need to revise is their </w:t>
      </w:r>
      <w:r w:rsidR="00B441D0" w:rsidRPr="003B182A">
        <w:rPr>
          <w:color w:val="auto"/>
          <w:sz w:val="24"/>
          <w:szCs w:val="24"/>
        </w:rPr>
        <w:t>recruitment strateg</w:t>
      </w:r>
      <w:r w:rsidRPr="003B182A">
        <w:rPr>
          <w:color w:val="auto"/>
          <w:sz w:val="24"/>
          <w:szCs w:val="24"/>
        </w:rPr>
        <w:t>y. They will need to</w:t>
      </w:r>
      <w:r w:rsidR="00B441D0" w:rsidRPr="003B182A">
        <w:rPr>
          <w:color w:val="auto"/>
          <w:sz w:val="24"/>
          <w:szCs w:val="24"/>
        </w:rPr>
        <w:t xml:space="preserve"> become a company of choice to encourage the skilled younger generation to replace those that retire. To encourage the old generation to stay with the company, to enable access of their knowledge and skills, polices such as flexible working, along with physical and mental wellbeing will need to adapted </w:t>
      </w:r>
      <w:sdt>
        <w:sdtPr>
          <w:rPr>
            <w:color w:val="auto"/>
            <w:sz w:val="24"/>
            <w:szCs w:val="24"/>
          </w:rPr>
          <w:id w:val="862779219"/>
          <w:citation/>
        </w:sdtPr>
        <w:sdtContent>
          <w:r w:rsidR="00B441D0" w:rsidRPr="003B182A">
            <w:rPr>
              <w:color w:val="auto"/>
              <w:sz w:val="24"/>
              <w:szCs w:val="24"/>
            </w:rPr>
            <w:fldChar w:fldCharType="begin"/>
          </w:r>
          <w:r w:rsidR="00E52A64" w:rsidRPr="003B182A">
            <w:rPr>
              <w:color w:val="auto"/>
              <w:sz w:val="24"/>
              <w:szCs w:val="24"/>
            </w:rPr>
            <w:instrText xml:space="preserve">CITATION CIP18 \l 2057 </w:instrText>
          </w:r>
          <w:r w:rsidR="00B441D0" w:rsidRPr="003B182A">
            <w:rPr>
              <w:color w:val="auto"/>
              <w:sz w:val="24"/>
              <w:szCs w:val="24"/>
            </w:rPr>
            <w:fldChar w:fldCharType="separate"/>
          </w:r>
          <w:r w:rsidR="00E52A64" w:rsidRPr="003B182A">
            <w:rPr>
              <w:noProof/>
              <w:color w:val="auto"/>
              <w:sz w:val="24"/>
              <w:szCs w:val="24"/>
            </w:rPr>
            <w:t>(CIPD, 2018C)</w:t>
          </w:r>
          <w:r w:rsidR="00B441D0" w:rsidRPr="003B182A">
            <w:rPr>
              <w:color w:val="auto"/>
              <w:sz w:val="24"/>
              <w:szCs w:val="24"/>
            </w:rPr>
            <w:fldChar w:fldCharType="end"/>
          </w:r>
        </w:sdtContent>
      </w:sdt>
      <w:r w:rsidR="00B441D0" w:rsidRPr="003B182A">
        <w:rPr>
          <w:color w:val="auto"/>
          <w:sz w:val="24"/>
          <w:szCs w:val="24"/>
        </w:rPr>
        <w:t xml:space="preserve">. </w:t>
      </w:r>
    </w:p>
    <w:p w14:paraId="44144034" w14:textId="16928D3C" w:rsidR="00B441D0" w:rsidRDefault="00B441D0" w:rsidP="00D453AD">
      <w:pPr>
        <w:spacing w:line="480" w:lineRule="auto"/>
      </w:pPr>
    </w:p>
    <w:p w14:paraId="0F40FC42" w14:textId="70D7E86E" w:rsidR="00A143A1" w:rsidRDefault="00A143A1" w:rsidP="00D453AD">
      <w:pPr>
        <w:pStyle w:val="Heading2"/>
        <w:spacing w:line="480" w:lineRule="auto"/>
      </w:pPr>
      <w:bookmarkStart w:id="15" w:name="_Toc25011141"/>
      <w:r>
        <w:lastRenderedPageBreak/>
        <w:t>2.2 Technological</w:t>
      </w:r>
      <w:bookmarkEnd w:id="15"/>
    </w:p>
    <w:p w14:paraId="1C0147FA" w14:textId="0DF9BB44" w:rsidR="00A143A1" w:rsidRPr="003B182A" w:rsidRDefault="00A143A1" w:rsidP="00D453AD">
      <w:pPr>
        <w:spacing w:line="480" w:lineRule="auto"/>
        <w:jc w:val="both"/>
        <w:rPr>
          <w:color w:val="auto"/>
          <w:sz w:val="24"/>
          <w:szCs w:val="24"/>
        </w:rPr>
      </w:pPr>
      <w:r w:rsidRPr="003B182A">
        <w:rPr>
          <w:color w:val="auto"/>
          <w:sz w:val="24"/>
          <w:szCs w:val="24"/>
        </w:rPr>
        <w:t xml:space="preserve">Technology is in every aspect of our lives </w:t>
      </w:r>
      <w:r w:rsidR="00D56534" w:rsidRPr="003B182A">
        <w:rPr>
          <w:color w:val="auto"/>
          <w:sz w:val="24"/>
          <w:szCs w:val="24"/>
        </w:rPr>
        <w:t>such as</w:t>
      </w:r>
      <w:r w:rsidRPr="003B182A">
        <w:rPr>
          <w:color w:val="auto"/>
          <w:sz w:val="24"/>
          <w:szCs w:val="24"/>
        </w:rPr>
        <w:t xml:space="preserve"> our homes, the shops and our place of work. </w:t>
      </w:r>
      <w:r w:rsidR="00D56534" w:rsidRPr="003B182A">
        <w:rPr>
          <w:color w:val="auto"/>
          <w:sz w:val="24"/>
          <w:szCs w:val="24"/>
        </w:rPr>
        <w:t>Individuals</w:t>
      </w:r>
      <w:r w:rsidRPr="003B182A">
        <w:rPr>
          <w:color w:val="auto"/>
          <w:sz w:val="24"/>
          <w:szCs w:val="24"/>
        </w:rPr>
        <w:t xml:space="preserve"> are worried that technology </w:t>
      </w:r>
      <w:r w:rsidR="00D56534" w:rsidRPr="003B182A">
        <w:rPr>
          <w:color w:val="auto"/>
          <w:sz w:val="24"/>
          <w:szCs w:val="24"/>
        </w:rPr>
        <w:t>is a</w:t>
      </w:r>
      <w:r w:rsidRPr="003B182A">
        <w:rPr>
          <w:color w:val="auto"/>
          <w:sz w:val="24"/>
          <w:szCs w:val="24"/>
        </w:rPr>
        <w:t xml:space="preserve"> risk </w:t>
      </w:r>
      <w:r w:rsidR="00D56534" w:rsidRPr="003B182A">
        <w:rPr>
          <w:color w:val="auto"/>
          <w:sz w:val="24"/>
          <w:szCs w:val="24"/>
        </w:rPr>
        <w:t>to</w:t>
      </w:r>
      <w:r w:rsidRPr="003B182A">
        <w:rPr>
          <w:color w:val="auto"/>
          <w:sz w:val="24"/>
          <w:szCs w:val="24"/>
        </w:rPr>
        <w:t xml:space="preserve"> personal security, </w:t>
      </w:r>
      <w:r w:rsidR="00D56534" w:rsidRPr="003B182A">
        <w:rPr>
          <w:color w:val="auto"/>
          <w:sz w:val="24"/>
          <w:szCs w:val="24"/>
        </w:rPr>
        <w:t xml:space="preserve">will </w:t>
      </w:r>
      <w:r w:rsidRPr="003B182A">
        <w:rPr>
          <w:color w:val="auto"/>
          <w:sz w:val="24"/>
          <w:szCs w:val="24"/>
        </w:rPr>
        <w:t>cause a mass of job loss, with Artificial Intelligence (A</w:t>
      </w:r>
      <w:r w:rsidR="008E6C90" w:rsidRPr="003B182A">
        <w:rPr>
          <w:color w:val="auto"/>
          <w:sz w:val="24"/>
          <w:szCs w:val="24"/>
        </w:rPr>
        <w:t>.</w:t>
      </w:r>
      <w:r w:rsidRPr="003B182A">
        <w:rPr>
          <w:color w:val="auto"/>
          <w:sz w:val="24"/>
          <w:szCs w:val="24"/>
        </w:rPr>
        <w:t>I) destroying the world</w:t>
      </w:r>
      <w:sdt>
        <w:sdtPr>
          <w:rPr>
            <w:color w:val="auto"/>
            <w:sz w:val="24"/>
            <w:szCs w:val="24"/>
          </w:rPr>
          <w:id w:val="-1624764326"/>
          <w:citation/>
        </w:sdtPr>
        <w:sdtContent>
          <w:r w:rsidRPr="003B182A">
            <w:rPr>
              <w:color w:val="auto"/>
              <w:sz w:val="24"/>
              <w:szCs w:val="24"/>
            </w:rPr>
            <w:fldChar w:fldCharType="begin"/>
          </w:r>
          <w:r w:rsidRPr="003B182A">
            <w:rPr>
              <w:color w:val="auto"/>
              <w:sz w:val="24"/>
              <w:szCs w:val="24"/>
            </w:rPr>
            <w:instrText xml:space="preserve"> CITATION Efr17 \l 2057 </w:instrText>
          </w:r>
          <w:r w:rsidRPr="003B182A">
            <w:rPr>
              <w:color w:val="auto"/>
              <w:sz w:val="24"/>
              <w:szCs w:val="24"/>
            </w:rPr>
            <w:fldChar w:fldCharType="separate"/>
          </w:r>
          <w:r w:rsidRPr="003B182A">
            <w:rPr>
              <w:noProof/>
              <w:color w:val="auto"/>
              <w:sz w:val="24"/>
              <w:szCs w:val="24"/>
            </w:rPr>
            <w:t xml:space="preserve"> (Efron, 2017)</w:t>
          </w:r>
          <w:r w:rsidRPr="003B182A">
            <w:rPr>
              <w:color w:val="auto"/>
              <w:sz w:val="24"/>
              <w:szCs w:val="24"/>
            </w:rPr>
            <w:fldChar w:fldCharType="end"/>
          </w:r>
        </w:sdtContent>
      </w:sdt>
      <w:r w:rsidRPr="003B182A">
        <w:rPr>
          <w:color w:val="auto"/>
          <w:sz w:val="24"/>
          <w:szCs w:val="24"/>
        </w:rPr>
        <w:t xml:space="preserve">. </w:t>
      </w:r>
      <w:r w:rsidR="00D56534" w:rsidRPr="003B182A">
        <w:rPr>
          <w:color w:val="auto"/>
          <w:sz w:val="24"/>
          <w:szCs w:val="24"/>
        </w:rPr>
        <w:t>However, some individuals</w:t>
      </w:r>
      <w:r w:rsidRPr="003B182A">
        <w:rPr>
          <w:color w:val="auto"/>
          <w:sz w:val="24"/>
          <w:szCs w:val="24"/>
        </w:rPr>
        <w:t xml:space="preserve"> are keen for the development of technology as it will bring higher productivity and therefore economic growth, and increase competitive advantage </w:t>
      </w:r>
      <w:r w:rsidRPr="003B182A">
        <w:rPr>
          <w:noProof/>
          <w:color w:val="auto"/>
          <w:sz w:val="24"/>
          <w:szCs w:val="24"/>
        </w:rPr>
        <w:t>(Manyika, 2017;</w:t>
      </w:r>
      <w:r w:rsidRPr="003B182A">
        <w:rPr>
          <w:color w:val="auto"/>
          <w:sz w:val="24"/>
          <w:szCs w:val="24"/>
        </w:rPr>
        <w:t xml:space="preserve"> </w:t>
      </w:r>
      <w:r w:rsidRPr="003B182A">
        <w:rPr>
          <w:noProof/>
          <w:color w:val="auto"/>
          <w:sz w:val="24"/>
          <w:szCs w:val="24"/>
        </w:rPr>
        <w:t>Efron, 2018; Colbert, et al., 2016; Farnham, 2015)</w:t>
      </w:r>
      <w:r w:rsidRPr="003B182A">
        <w:rPr>
          <w:color w:val="auto"/>
          <w:sz w:val="24"/>
          <w:szCs w:val="24"/>
        </w:rPr>
        <w:t xml:space="preserve">. </w:t>
      </w:r>
    </w:p>
    <w:p w14:paraId="7833100B" w14:textId="77777777" w:rsidR="00A143A1" w:rsidRPr="003B182A" w:rsidRDefault="00A143A1" w:rsidP="00D453AD">
      <w:pPr>
        <w:spacing w:line="480" w:lineRule="auto"/>
        <w:jc w:val="both"/>
        <w:rPr>
          <w:color w:val="auto"/>
          <w:sz w:val="24"/>
          <w:szCs w:val="24"/>
        </w:rPr>
      </w:pPr>
    </w:p>
    <w:p w14:paraId="55E21E57" w14:textId="14FC447D" w:rsidR="00A143A1" w:rsidRPr="003B182A" w:rsidRDefault="00A143A1" w:rsidP="00D453AD">
      <w:pPr>
        <w:spacing w:line="480" w:lineRule="auto"/>
        <w:jc w:val="both"/>
        <w:rPr>
          <w:color w:val="auto"/>
          <w:sz w:val="24"/>
          <w:szCs w:val="24"/>
        </w:rPr>
      </w:pPr>
      <w:r w:rsidRPr="003B182A">
        <w:rPr>
          <w:color w:val="auto"/>
          <w:sz w:val="24"/>
          <w:szCs w:val="24"/>
        </w:rPr>
        <w:t xml:space="preserve">Research by Brougham et al (2018) has predicted that Smart Technology, </w:t>
      </w:r>
      <w:r w:rsidR="008E6C90" w:rsidRPr="003B182A">
        <w:rPr>
          <w:color w:val="auto"/>
          <w:sz w:val="24"/>
          <w:szCs w:val="24"/>
        </w:rPr>
        <w:t xml:space="preserve">A.I, </w:t>
      </w:r>
      <w:r w:rsidR="00B63DFC">
        <w:rPr>
          <w:color w:val="auto"/>
          <w:sz w:val="24"/>
          <w:szCs w:val="24"/>
        </w:rPr>
        <w:t>and Robotics</w:t>
      </w:r>
      <w:r w:rsidRPr="003B182A">
        <w:rPr>
          <w:color w:val="auto"/>
          <w:sz w:val="24"/>
          <w:szCs w:val="24"/>
        </w:rPr>
        <w:t xml:space="preserve"> could take over a third of today’s jobs by 2025. However, Partington (2018) and CIPD (2019</w:t>
      </w:r>
      <w:r w:rsidR="002A29E5">
        <w:rPr>
          <w:color w:val="auto"/>
          <w:sz w:val="24"/>
          <w:szCs w:val="24"/>
        </w:rPr>
        <w:t>A</w:t>
      </w:r>
      <w:r w:rsidRPr="003B182A">
        <w:rPr>
          <w:color w:val="auto"/>
          <w:sz w:val="24"/>
          <w:szCs w:val="24"/>
        </w:rPr>
        <w:t xml:space="preserve">) have an alternative view stating that there could more jobs created than those being replaced, which is also supported by WEF (2018) who predict that 133m jobs globally will be created compared to the 75m that could be displaced.  </w:t>
      </w:r>
    </w:p>
    <w:p w14:paraId="5EB2E65E" w14:textId="77777777" w:rsidR="00A143A1" w:rsidRPr="003B182A" w:rsidRDefault="00A143A1" w:rsidP="00D453AD">
      <w:pPr>
        <w:spacing w:line="480" w:lineRule="auto"/>
        <w:jc w:val="both"/>
        <w:rPr>
          <w:color w:val="auto"/>
          <w:sz w:val="24"/>
          <w:szCs w:val="24"/>
        </w:rPr>
      </w:pPr>
    </w:p>
    <w:p w14:paraId="103C7A2B" w14:textId="54878CA7" w:rsidR="00A143A1" w:rsidRPr="003B182A" w:rsidRDefault="00645585" w:rsidP="00D453AD">
      <w:pPr>
        <w:spacing w:line="480" w:lineRule="auto"/>
        <w:jc w:val="both"/>
        <w:rPr>
          <w:color w:val="auto"/>
          <w:sz w:val="24"/>
          <w:szCs w:val="24"/>
        </w:rPr>
      </w:pPr>
      <w:r w:rsidRPr="003B182A">
        <w:rPr>
          <w:color w:val="auto"/>
          <w:sz w:val="24"/>
          <w:szCs w:val="24"/>
        </w:rPr>
        <w:t xml:space="preserve">Civil engineering is poised to undergo major transition due to the advancement of technology, with technology speeding up processes such as designs and drawings </w:t>
      </w:r>
      <w:sdt>
        <w:sdtPr>
          <w:rPr>
            <w:color w:val="auto"/>
            <w:sz w:val="24"/>
            <w:szCs w:val="24"/>
          </w:rPr>
          <w:id w:val="1113710566"/>
          <w:citation/>
        </w:sdtPr>
        <w:sdtContent>
          <w:r w:rsidRPr="003B182A">
            <w:rPr>
              <w:color w:val="auto"/>
              <w:sz w:val="24"/>
              <w:szCs w:val="24"/>
            </w:rPr>
            <w:fldChar w:fldCharType="begin"/>
          </w:r>
          <w:r w:rsidRPr="003B182A">
            <w:rPr>
              <w:color w:val="auto"/>
              <w:sz w:val="24"/>
              <w:szCs w:val="24"/>
            </w:rPr>
            <w:instrText xml:space="preserve"> CITATION Out17 \l 2057 </w:instrText>
          </w:r>
          <w:r w:rsidRPr="003B182A">
            <w:rPr>
              <w:color w:val="auto"/>
              <w:sz w:val="24"/>
              <w:szCs w:val="24"/>
            </w:rPr>
            <w:fldChar w:fldCharType="separate"/>
          </w:r>
          <w:r w:rsidRPr="003B182A">
            <w:rPr>
              <w:noProof/>
              <w:color w:val="auto"/>
              <w:sz w:val="24"/>
              <w:szCs w:val="24"/>
            </w:rPr>
            <w:t>(Outsource, 2017)</w:t>
          </w:r>
          <w:r w:rsidRPr="003B182A">
            <w:rPr>
              <w:color w:val="auto"/>
              <w:sz w:val="24"/>
              <w:szCs w:val="24"/>
            </w:rPr>
            <w:fldChar w:fldCharType="end"/>
          </w:r>
        </w:sdtContent>
      </w:sdt>
      <w:r w:rsidRPr="003B182A">
        <w:rPr>
          <w:color w:val="auto"/>
          <w:sz w:val="24"/>
          <w:szCs w:val="24"/>
        </w:rPr>
        <w:t xml:space="preserve">. </w:t>
      </w:r>
      <w:r w:rsidR="00A143A1" w:rsidRPr="003B182A">
        <w:rPr>
          <w:color w:val="auto"/>
          <w:sz w:val="24"/>
          <w:szCs w:val="24"/>
        </w:rPr>
        <w:t xml:space="preserve">One of </w:t>
      </w:r>
      <w:r w:rsidR="008E6C90" w:rsidRPr="003B182A">
        <w:rPr>
          <w:color w:val="auto"/>
          <w:sz w:val="24"/>
          <w:szCs w:val="24"/>
        </w:rPr>
        <w:t>EGLG</w:t>
      </w:r>
      <w:r w:rsidR="00A143A1" w:rsidRPr="003B182A">
        <w:rPr>
          <w:color w:val="auto"/>
          <w:sz w:val="24"/>
          <w:szCs w:val="24"/>
        </w:rPr>
        <w:t xml:space="preserve"> main division is </w:t>
      </w:r>
      <w:r w:rsidR="008E6C90" w:rsidRPr="003B182A">
        <w:rPr>
          <w:color w:val="auto"/>
          <w:sz w:val="24"/>
          <w:szCs w:val="24"/>
        </w:rPr>
        <w:t>the</w:t>
      </w:r>
      <w:r w:rsidR="00A143A1" w:rsidRPr="003B182A">
        <w:rPr>
          <w:color w:val="auto"/>
          <w:sz w:val="24"/>
          <w:szCs w:val="24"/>
        </w:rPr>
        <w:t xml:space="preserve"> structural steel </w:t>
      </w:r>
      <w:r w:rsidR="008E6C90" w:rsidRPr="003B182A">
        <w:rPr>
          <w:color w:val="auto"/>
          <w:sz w:val="24"/>
          <w:szCs w:val="24"/>
        </w:rPr>
        <w:t>division</w:t>
      </w:r>
      <w:r w:rsidR="00A143A1" w:rsidRPr="003B182A">
        <w:rPr>
          <w:color w:val="auto"/>
          <w:sz w:val="24"/>
          <w:szCs w:val="24"/>
        </w:rPr>
        <w:t xml:space="preserve">. According to McClements (2018), there won’t be a future for structural engineers </w:t>
      </w:r>
      <w:r w:rsidR="00A143A1" w:rsidRPr="003B182A">
        <w:rPr>
          <w:color w:val="auto"/>
          <w:sz w:val="24"/>
          <w:szCs w:val="24"/>
        </w:rPr>
        <w:lastRenderedPageBreak/>
        <w:t>from the likes of Building Information Modelling computer program</w:t>
      </w:r>
      <w:r w:rsidR="002A29E5">
        <w:rPr>
          <w:color w:val="auto"/>
          <w:sz w:val="24"/>
          <w:szCs w:val="24"/>
        </w:rPr>
        <w:t>s</w:t>
      </w:r>
      <w:r w:rsidR="00A143A1" w:rsidRPr="003B182A">
        <w:rPr>
          <w:color w:val="auto"/>
          <w:sz w:val="24"/>
          <w:szCs w:val="24"/>
        </w:rPr>
        <w:t xml:space="preserve"> generating highly complex structures and calculations with the help of AI within seconds. </w:t>
      </w:r>
      <w:r w:rsidR="008E6C90" w:rsidRPr="003B182A">
        <w:rPr>
          <w:color w:val="auto"/>
          <w:sz w:val="24"/>
          <w:szCs w:val="24"/>
        </w:rPr>
        <w:t>EGLG</w:t>
      </w:r>
      <w:r w:rsidR="00A143A1" w:rsidRPr="003B182A">
        <w:rPr>
          <w:color w:val="auto"/>
          <w:sz w:val="24"/>
          <w:szCs w:val="24"/>
        </w:rPr>
        <w:t xml:space="preserve"> will need to help these employees by creating strategies  to upskill employees to take on new roles and to help employees embrace technology </w:t>
      </w:r>
      <w:sdt>
        <w:sdtPr>
          <w:rPr>
            <w:color w:val="auto"/>
            <w:sz w:val="24"/>
            <w:szCs w:val="24"/>
          </w:rPr>
          <w:id w:val="-1353335342"/>
          <w:citation/>
        </w:sdtPr>
        <w:sdtContent>
          <w:r w:rsidR="00A143A1" w:rsidRPr="003B182A">
            <w:rPr>
              <w:color w:val="auto"/>
              <w:sz w:val="24"/>
              <w:szCs w:val="24"/>
            </w:rPr>
            <w:fldChar w:fldCharType="begin"/>
          </w:r>
          <w:r w:rsidR="00A143A1" w:rsidRPr="003B182A">
            <w:rPr>
              <w:color w:val="auto"/>
              <w:sz w:val="24"/>
              <w:szCs w:val="24"/>
            </w:rPr>
            <w:instrText xml:space="preserve"> CITATION Del18 \l 2057 </w:instrText>
          </w:r>
          <w:r w:rsidR="00A143A1" w:rsidRPr="003B182A">
            <w:rPr>
              <w:color w:val="auto"/>
              <w:sz w:val="24"/>
              <w:szCs w:val="24"/>
            </w:rPr>
            <w:fldChar w:fldCharType="separate"/>
          </w:r>
          <w:r w:rsidR="00A143A1" w:rsidRPr="003B182A">
            <w:rPr>
              <w:noProof/>
              <w:color w:val="auto"/>
              <w:sz w:val="24"/>
              <w:szCs w:val="24"/>
            </w:rPr>
            <w:t>(Deloitte, 2018)</w:t>
          </w:r>
          <w:r w:rsidR="00A143A1" w:rsidRPr="003B182A">
            <w:rPr>
              <w:color w:val="auto"/>
              <w:sz w:val="24"/>
              <w:szCs w:val="24"/>
            </w:rPr>
            <w:fldChar w:fldCharType="end"/>
          </w:r>
        </w:sdtContent>
      </w:sdt>
      <w:r w:rsidR="00A143A1" w:rsidRPr="003B182A">
        <w:rPr>
          <w:color w:val="auto"/>
          <w:sz w:val="24"/>
          <w:szCs w:val="24"/>
        </w:rPr>
        <w:t>.</w:t>
      </w:r>
    </w:p>
    <w:p w14:paraId="7B278B2D" w14:textId="77777777" w:rsidR="00A143A1" w:rsidRPr="003B182A" w:rsidRDefault="00A143A1" w:rsidP="00D453AD">
      <w:pPr>
        <w:spacing w:line="480" w:lineRule="auto"/>
        <w:jc w:val="both"/>
        <w:rPr>
          <w:color w:val="auto"/>
          <w:sz w:val="24"/>
          <w:szCs w:val="24"/>
        </w:rPr>
      </w:pPr>
    </w:p>
    <w:p w14:paraId="37132918" w14:textId="47638553" w:rsidR="00A143A1" w:rsidRDefault="002A29E5" w:rsidP="00D453AD">
      <w:pPr>
        <w:spacing w:line="480" w:lineRule="auto"/>
        <w:jc w:val="both"/>
        <w:rPr>
          <w:noProof/>
          <w:color w:val="auto"/>
        </w:rPr>
      </w:pPr>
      <w:r>
        <w:rPr>
          <w:color w:val="auto"/>
          <w:sz w:val="24"/>
          <w:szCs w:val="24"/>
        </w:rPr>
        <w:t>Advanced t</w:t>
      </w:r>
      <w:r w:rsidR="00A143A1" w:rsidRPr="003B182A">
        <w:rPr>
          <w:color w:val="auto"/>
          <w:sz w:val="24"/>
          <w:szCs w:val="24"/>
        </w:rPr>
        <w:t xml:space="preserve">echnology has </w:t>
      </w:r>
      <w:r w:rsidR="00E35E43" w:rsidRPr="003B182A">
        <w:rPr>
          <w:color w:val="auto"/>
          <w:sz w:val="24"/>
          <w:szCs w:val="24"/>
        </w:rPr>
        <w:t>created</w:t>
      </w:r>
      <w:r w:rsidR="00A143A1" w:rsidRPr="003B182A">
        <w:rPr>
          <w:color w:val="auto"/>
          <w:sz w:val="24"/>
          <w:szCs w:val="24"/>
        </w:rPr>
        <w:t xml:space="preserve"> jobs within sub company; Spectra Asset Integrity Management</w:t>
      </w:r>
      <w:r>
        <w:rPr>
          <w:color w:val="auto"/>
          <w:sz w:val="24"/>
          <w:szCs w:val="24"/>
        </w:rPr>
        <w:t xml:space="preserve"> (SAIM)</w:t>
      </w:r>
      <w:r w:rsidR="00A143A1" w:rsidRPr="003B182A">
        <w:rPr>
          <w:color w:val="auto"/>
          <w:sz w:val="24"/>
          <w:szCs w:val="24"/>
        </w:rPr>
        <w:t xml:space="preserve">, as well as winning work and increasing profits. The use of drones has been highlighted as one of top eight upcoming digital developments within civil engineering </w:t>
      </w:r>
      <w:r w:rsidR="00A143A1" w:rsidRPr="003B182A">
        <w:rPr>
          <w:noProof/>
          <w:color w:val="auto"/>
          <w:sz w:val="24"/>
          <w:szCs w:val="24"/>
        </w:rPr>
        <w:t xml:space="preserve">(Outsource, 2017; McAlinden, 2017). </w:t>
      </w:r>
      <w:r w:rsidR="00C40526">
        <w:rPr>
          <w:noProof/>
          <w:color w:val="auto"/>
          <w:sz w:val="24"/>
          <w:szCs w:val="24"/>
        </w:rPr>
        <w:t>Since</w:t>
      </w:r>
      <w:r w:rsidR="00A143A1" w:rsidRPr="003B182A">
        <w:rPr>
          <w:noProof/>
          <w:color w:val="auto"/>
          <w:sz w:val="24"/>
          <w:szCs w:val="24"/>
        </w:rPr>
        <w:t xml:space="preserve"> 2017, </w:t>
      </w:r>
      <w:r>
        <w:rPr>
          <w:noProof/>
          <w:color w:val="auto"/>
          <w:sz w:val="24"/>
          <w:szCs w:val="24"/>
        </w:rPr>
        <w:t>SAIM</w:t>
      </w:r>
      <w:r w:rsidR="00A143A1" w:rsidRPr="003B182A">
        <w:rPr>
          <w:noProof/>
          <w:color w:val="auto"/>
          <w:sz w:val="24"/>
          <w:szCs w:val="24"/>
        </w:rPr>
        <w:t xml:space="preserve"> </w:t>
      </w:r>
      <w:r w:rsidR="00C40526">
        <w:rPr>
          <w:noProof/>
          <w:color w:val="auto"/>
          <w:sz w:val="24"/>
          <w:szCs w:val="24"/>
        </w:rPr>
        <w:t>has bought two drones</w:t>
      </w:r>
      <w:r w:rsidR="00A143A1" w:rsidRPr="003B182A">
        <w:rPr>
          <w:noProof/>
          <w:color w:val="auto"/>
          <w:sz w:val="24"/>
          <w:szCs w:val="24"/>
        </w:rPr>
        <w:t xml:space="preserve">. The drones are used to carry out inspections and collect data in hazardous conditions, </w:t>
      </w:r>
      <w:r w:rsidR="00C40526">
        <w:rPr>
          <w:noProof/>
          <w:color w:val="auto"/>
          <w:sz w:val="24"/>
          <w:szCs w:val="24"/>
        </w:rPr>
        <w:t xml:space="preserve">and </w:t>
      </w:r>
      <w:r w:rsidR="00A143A1" w:rsidRPr="003B182A">
        <w:rPr>
          <w:noProof/>
          <w:color w:val="auto"/>
          <w:sz w:val="24"/>
          <w:szCs w:val="24"/>
        </w:rPr>
        <w:t xml:space="preserve">carry out 3D mapping. </w:t>
      </w:r>
      <w:r w:rsidR="00C40526">
        <w:rPr>
          <w:noProof/>
          <w:color w:val="auto"/>
          <w:sz w:val="24"/>
          <w:szCs w:val="24"/>
        </w:rPr>
        <w:t>Jobs were</w:t>
      </w:r>
      <w:r w:rsidR="00A143A1" w:rsidRPr="003B182A">
        <w:rPr>
          <w:noProof/>
          <w:color w:val="auto"/>
          <w:sz w:val="24"/>
          <w:szCs w:val="24"/>
        </w:rPr>
        <w:t xml:space="preserve"> created for pilots</w:t>
      </w:r>
      <w:r w:rsidR="00C40526">
        <w:rPr>
          <w:noProof/>
          <w:color w:val="auto"/>
          <w:sz w:val="24"/>
          <w:szCs w:val="24"/>
        </w:rPr>
        <w:t xml:space="preserve"> and</w:t>
      </w:r>
      <w:r w:rsidR="00A143A1" w:rsidRPr="003B182A">
        <w:rPr>
          <w:noProof/>
          <w:color w:val="auto"/>
          <w:sz w:val="24"/>
          <w:szCs w:val="24"/>
        </w:rPr>
        <w:t xml:space="preserve"> </w:t>
      </w:r>
      <w:r w:rsidR="00C40526">
        <w:rPr>
          <w:noProof/>
          <w:color w:val="auto"/>
          <w:sz w:val="24"/>
          <w:szCs w:val="24"/>
        </w:rPr>
        <w:t xml:space="preserve">for </w:t>
      </w:r>
      <w:r w:rsidR="00A143A1" w:rsidRPr="003B182A">
        <w:rPr>
          <w:noProof/>
          <w:color w:val="auto"/>
          <w:sz w:val="24"/>
          <w:szCs w:val="24"/>
        </w:rPr>
        <w:t xml:space="preserve">rope access technicians who then go into the areas to fix the issues the drone has found. Drones </w:t>
      </w:r>
      <w:r w:rsidR="00A064ED" w:rsidRPr="003B182A">
        <w:rPr>
          <w:noProof/>
          <w:color w:val="auto"/>
          <w:sz w:val="24"/>
          <w:szCs w:val="24"/>
        </w:rPr>
        <w:t>have provided EGLG a</w:t>
      </w:r>
      <w:r w:rsidR="00A143A1" w:rsidRPr="003B182A">
        <w:rPr>
          <w:noProof/>
          <w:color w:val="auto"/>
          <w:sz w:val="24"/>
          <w:szCs w:val="24"/>
        </w:rPr>
        <w:t xml:space="preserve"> competitive advantage</w:t>
      </w:r>
      <w:r w:rsidR="00A064ED" w:rsidRPr="003B182A">
        <w:rPr>
          <w:noProof/>
          <w:color w:val="auto"/>
          <w:sz w:val="24"/>
          <w:szCs w:val="24"/>
        </w:rPr>
        <w:t>, as currently in this industry, no other competitor provides this services. EGLG</w:t>
      </w:r>
      <w:r w:rsidR="00816CD5" w:rsidRPr="003B182A">
        <w:rPr>
          <w:noProof/>
          <w:color w:val="auto"/>
          <w:sz w:val="24"/>
          <w:szCs w:val="24"/>
        </w:rPr>
        <w:t xml:space="preserve"> will need to create strategies to retain the labour, especially that of the pilots, due to their specefic skills and competitve advantage they have brought to EGLG.</w:t>
      </w:r>
      <w:r w:rsidR="00816CD5" w:rsidRPr="00CF32DD">
        <w:rPr>
          <w:noProof/>
          <w:color w:val="auto"/>
        </w:rPr>
        <w:t xml:space="preserve"> </w:t>
      </w:r>
    </w:p>
    <w:p w14:paraId="4FFEA721" w14:textId="775E7EFE" w:rsidR="009B5AD7" w:rsidRDefault="009B5AD7" w:rsidP="00D453AD">
      <w:pPr>
        <w:spacing w:line="480" w:lineRule="auto"/>
        <w:jc w:val="both"/>
        <w:rPr>
          <w:noProof/>
          <w:color w:val="auto"/>
        </w:rPr>
      </w:pPr>
    </w:p>
    <w:p w14:paraId="7F3AC696" w14:textId="77777777" w:rsidR="009B5AD7" w:rsidRPr="00CF32DD" w:rsidRDefault="009B5AD7" w:rsidP="00D453AD">
      <w:pPr>
        <w:spacing w:line="480" w:lineRule="auto"/>
        <w:jc w:val="both"/>
        <w:rPr>
          <w:noProof/>
          <w:color w:val="auto"/>
        </w:rPr>
      </w:pPr>
    </w:p>
    <w:p w14:paraId="751C5F59" w14:textId="06EFE5FF" w:rsidR="00A143A1" w:rsidRDefault="00A143A1" w:rsidP="00D453AD">
      <w:pPr>
        <w:spacing w:line="480" w:lineRule="auto"/>
        <w:jc w:val="both"/>
        <w:rPr>
          <w:noProof/>
        </w:rPr>
      </w:pPr>
    </w:p>
    <w:p w14:paraId="204E7F8E" w14:textId="0CE1737D" w:rsidR="000F0D67" w:rsidRDefault="000F0D67" w:rsidP="009B5AD7">
      <w:pPr>
        <w:pStyle w:val="Heading2"/>
        <w:spacing w:line="480" w:lineRule="auto"/>
        <w:rPr>
          <w:noProof/>
        </w:rPr>
      </w:pPr>
      <w:bookmarkStart w:id="16" w:name="_Toc25011142"/>
      <w:r>
        <w:rPr>
          <w:noProof/>
        </w:rPr>
        <w:lastRenderedPageBreak/>
        <w:t>2.3 Environmental</w:t>
      </w:r>
      <w:bookmarkEnd w:id="16"/>
    </w:p>
    <w:p w14:paraId="42A9A5D0" w14:textId="0F318A25" w:rsidR="00D435E5" w:rsidRPr="003B182A" w:rsidRDefault="000658A5" w:rsidP="00D453AD">
      <w:pPr>
        <w:spacing w:line="480" w:lineRule="auto"/>
        <w:jc w:val="both"/>
        <w:rPr>
          <w:color w:val="auto"/>
          <w:sz w:val="24"/>
          <w:szCs w:val="24"/>
        </w:rPr>
      </w:pPr>
      <w:r w:rsidRPr="003B182A">
        <w:rPr>
          <w:color w:val="auto"/>
          <w:sz w:val="24"/>
          <w:szCs w:val="24"/>
        </w:rPr>
        <w:t>A growing concern regarding our env</w:t>
      </w:r>
      <w:r w:rsidR="00D435E5" w:rsidRPr="003B182A">
        <w:rPr>
          <w:color w:val="auto"/>
          <w:sz w:val="24"/>
          <w:szCs w:val="24"/>
        </w:rPr>
        <w:t xml:space="preserve">ironment, especially for </w:t>
      </w:r>
      <w:r w:rsidRPr="003B182A">
        <w:rPr>
          <w:color w:val="auto"/>
          <w:sz w:val="24"/>
          <w:szCs w:val="24"/>
        </w:rPr>
        <w:t>EGLG</w:t>
      </w:r>
      <w:r w:rsidR="00D435E5" w:rsidRPr="003B182A">
        <w:rPr>
          <w:color w:val="auto"/>
          <w:sz w:val="24"/>
          <w:szCs w:val="24"/>
        </w:rPr>
        <w:t xml:space="preserve"> main client, Tata Steel, is the production of Cardon Dioxide (CO2) gas. CO2 is one of the major greenhouse gases that is causing heat to be trapped in the lower atmosphere </w:t>
      </w:r>
      <w:sdt>
        <w:sdtPr>
          <w:rPr>
            <w:color w:val="auto"/>
            <w:sz w:val="24"/>
            <w:szCs w:val="24"/>
          </w:rPr>
          <w:id w:val="-1803307148"/>
          <w:citation/>
        </w:sdtPr>
        <w:sdtContent>
          <w:r w:rsidR="00D435E5" w:rsidRPr="003B182A">
            <w:rPr>
              <w:color w:val="auto"/>
              <w:sz w:val="24"/>
              <w:szCs w:val="24"/>
            </w:rPr>
            <w:fldChar w:fldCharType="begin"/>
          </w:r>
          <w:r w:rsidR="00D435E5" w:rsidRPr="003B182A">
            <w:rPr>
              <w:color w:val="auto"/>
              <w:sz w:val="24"/>
              <w:szCs w:val="24"/>
            </w:rPr>
            <w:instrText xml:space="preserve"> CITATION wor17 \l 2057 </w:instrText>
          </w:r>
          <w:r w:rsidR="00D435E5" w:rsidRPr="003B182A">
            <w:rPr>
              <w:color w:val="auto"/>
              <w:sz w:val="24"/>
              <w:szCs w:val="24"/>
            </w:rPr>
            <w:fldChar w:fldCharType="separate"/>
          </w:r>
          <w:r w:rsidR="00D435E5" w:rsidRPr="003B182A">
            <w:rPr>
              <w:noProof/>
              <w:color w:val="auto"/>
              <w:sz w:val="24"/>
              <w:szCs w:val="24"/>
            </w:rPr>
            <w:t>(worldometers, 2017)</w:t>
          </w:r>
          <w:r w:rsidR="00D435E5" w:rsidRPr="003B182A">
            <w:rPr>
              <w:color w:val="auto"/>
              <w:sz w:val="24"/>
              <w:szCs w:val="24"/>
            </w:rPr>
            <w:fldChar w:fldCharType="end"/>
          </w:r>
        </w:sdtContent>
      </w:sdt>
      <w:r w:rsidR="00D435E5" w:rsidRPr="003B182A">
        <w:rPr>
          <w:color w:val="auto"/>
          <w:sz w:val="24"/>
          <w:szCs w:val="24"/>
        </w:rPr>
        <w:t xml:space="preserve">. Humans are the main cause for pumping CO2 into the air we breathe. </w:t>
      </w:r>
      <w:r w:rsidRPr="003B182A">
        <w:rPr>
          <w:color w:val="auto"/>
          <w:sz w:val="24"/>
          <w:szCs w:val="24"/>
        </w:rPr>
        <w:t>Since</w:t>
      </w:r>
      <w:r w:rsidR="00D435E5" w:rsidRPr="003B182A">
        <w:rPr>
          <w:color w:val="auto"/>
          <w:sz w:val="24"/>
          <w:szCs w:val="24"/>
        </w:rPr>
        <w:t xml:space="preserve"> recordings started, the level of CO2 in the atmosphere </w:t>
      </w:r>
      <w:r w:rsidRPr="003B182A">
        <w:rPr>
          <w:color w:val="auto"/>
          <w:sz w:val="24"/>
          <w:szCs w:val="24"/>
        </w:rPr>
        <w:t>h</w:t>
      </w:r>
      <w:r w:rsidR="00D435E5" w:rsidRPr="003B182A">
        <w:rPr>
          <w:color w:val="auto"/>
          <w:sz w:val="24"/>
          <w:szCs w:val="24"/>
        </w:rPr>
        <w:t xml:space="preserve">as exceed 410 parts per million </w:t>
      </w:r>
      <w:sdt>
        <w:sdtPr>
          <w:rPr>
            <w:color w:val="auto"/>
            <w:sz w:val="24"/>
            <w:szCs w:val="24"/>
          </w:rPr>
          <w:id w:val="576716878"/>
          <w:citation/>
        </w:sdtPr>
        <w:sdtContent>
          <w:r w:rsidR="00D435E5" w:rsidRPr="003B182A">
            <w:rPr>
              <w:color w:val="auto"/>
              <w:sz w:val="24"/>
              <w:szCs w:val="24"/>
            </w:rPr>
            <w:fldChar w:fldCharType="begin"/>
          </w:r>
          <w:r w:rsidR="00D435E5" w:rsidRPr="003B182A">
            <w:rPr>
              <w:color w:val="auto"/>
              <w:sz w:val="24"/>
              <w:szCs w:val="24"/>
            </w:rPr>
            <w:instrText xml:space="preserve"> CITATION Kev18 \l 2057 </w:instrText>
          </w:r>
          <w:r w:rsidR="00D435E5" w:rsidRPr="003B182A">
            <w:rPr>
              <w:color w:val="auto"/>
              <w:sz w:val="24"/>
              <w:szCs w:val="24"/>
            </w:rPr>
            <w:fldChar w:fldCharType="separate"/>
          </w:r>
          <w:r w:rsidR="00D435E5" w:rsidRPr="003B182A">
            <w:rPr>
              <w:noProof/>
              <w:color w:val="auto"/>
              <w:sz w:val="24"/>
              <w:szCs w:val="24"/>
            </w:rPr>
            <w:t>(Loria, 2018)</w:t>
          </w:r>
          <w:r w:rsidR="00D435E5" w:rsidRPr="003B182A">
            <w:rPr>
              <w:color w:val="auto"/>
              <w:sz w:val="24"/>
              <w:szCs w:val="24"/>
            </w:rPr>
            <w:fldChar w:fldCharType="end"/>
          </w:r>
        </w:sdtContent>
      </w:sdt>
      <w:r w:rsidR="00D435E5" w:rsidRPr="003B182A">
        <w:rPr>
          <w:color w:val="auto"/>
          <w:sz w:val="24"/>
          <w:szCs w:val="24"/>
        </w:rPr>
        <w:t xml:space="preserve">. This will have many effects on the environment including deaths, rising sea levels and changes in weather </w:t>
      </w:r>
      <w:sdt>
        <w:sdtPr>
          <w:rPr>
            <w:color w:val="auto"/>
            <w:sz w:val="24"/>
            <w:szCs w:val="24"/>
          </w:rPr>
          <w:id w:val="-968974093"/>
          <w:citation/>
        </w:sdtPr>
        <w:sdtContent>
          <w:r w:rsidRPr="003B182A">
            <w:rPr>
              <w:color w:val="auto"/>
              <w:sz w:val="24"/>
              <w:szCs w:val="24"/>
            </w:rPr>
            <w:fldChar w:fldCharType="begin"/>
          </w:r>
          <w:r w:rsidRPr="003B182A">
            <w:rPr>
              <w:color w:val="auto"/>
              <w:sz w:val="24"/>
              <w:szCs w:val="24"/>
              <w:lang w:val="en-GB"/>
            </w:rPr>
            <w:instrText xml:space="preserve"> CITATION Kev18 \l 2057 </w:instrText>
          </w:r>
          <w:r w:rsidRPr="003B182A">
            <w:rPr>
              <w:color w:val="auto"/>
              <w:sz w:val="24"/>
              <w:szCs w:val="24"/>
            </w:rPr>
            <w:fldChar w:fldCharType="separate"/>
          </w:r>
          <w:r w:rsidRPr="003B182A">
            <w:rPr>
              <w:noProof/>
              <w:color w:val="auto"/>
              <w:sz w:val="24"/>
              <w:szCs w:val="24"/>
              <w:lang w:val="en-GB"/>
            </w:rPr>
            <w:t>(Loria, 2018)</w:t>
          </w:r>
          <w:r w:rsidRPr="003B182A">
            <w:rPr>
              <w:color w:val="auto"/>
              <w:sz w:val="24"/>
              <w:szCs w:val="24"/>
            </w:rPr>
            <w:fldChar w:fldCharType="end"/>
          </w:r>
        </w:sdtContent>
      </w:sdt>
      <w:r w:rsidRPr="003B182A">
        <w:rPr>
          <w:color w:val="auto"/>
          <w:sz w:val="24"/>
          <w:szCs w:val="24"/>
        </w:rPr>
        <w:t xml:space="preserve">. </w:t>
      </w:r>
      <w:r w:rsidR="00D435E5" w:rsidRPr="003B182A">
        <w:rPr>
          <w:color w:val="auto"/>
          <w:sz w:val="24"/>
          <w:szCs w:val="24"/>
        </w:rPr>
        <w:t xml:space="preserve">However, the UK has become one of the 22 countries were CO2 emissions has declined </w:t>
      </w:r>
      <w:sdt>
        <w:sdtPr>
          <w:rPr>
            <w:color w:val="auto"/>
            <w:sz w:val="24"/>
            <w:szCs w:val="24"/>
          </w:rPr>
          <w:id w:val="1605921581"/>
          <w:citation/>
        </w:sdtPr>
        <w:sdtContent>
          <w:r w:rsidR="00D435E5" w:rsidRPr="003B182A">
            <w:rPr>
              <w:color w:val="auto"/>
              <w:sz w:val="24"/>
              <w:szCs w:val="24"/>
            </w:rPr>
            <w:fldChar w:fldCharType="begin"/>
          </w:r>
          <w:r w:rsidR="00D435E5" w:rsidRPr="003B182A">
            <w:rPr>
              <w:color w:val="auto"/>
              <w:sz w:val="24"/>
              <w:szCs w:val="24"/>
            </w:rPr>
            <w:instrText xml:space="preserve"> CITATION Jac17 \l 2057 </w:instrText>
          </w:r>
          <w:r w:rsidR="00D435E5" w:rsidRPr="003B182A">
            <w:rPr>
              <w:color w:val="auto"/>
              <w:sz w:val="24"/>
              <w:szCs w:val="24"/>
            </w:rPr>
            <w:fldChar w:fldCharType="separate"/>
          </w:r>
          <w:r w:rsidR="00D435E5" w:rsidRPr="003B182A">
            <w:rPr>
              <w:noProof/>
              <w:color w:val="auto"/>
              <w:sz w:val="24"/>
              <w:szCs w:val="24"/>
            </w:rPr>
            <w:t>(Jackson, et al., 2017)</w:t>
          </w:r>
          <w:r w:rsidR="00D435E5" w:rsidRPr="003B182A">
            <w:rPr>
              <w:color w:val="auto"/>
              <w:sz w:val="24"/>
              <w:szCs w:val="24"/>
            </w:rPr>
            <w:fldChar w:fldCharType="end"/>
          </w:r>
        </w:sdtContent>
      </w:sdt>
      <w:r w:rsidR="00D435E5" w:rsidRPr="003B182A">
        <w:rPr>
          <w:color w:val="auto"/>
          <w:sz w:val="24"/>
          <w:szCs w:val="24"/>
        </w:rPr>
        <w:t xml:space="preserve">. </w:t>
      </w:r>
    </w:p>
    <w:p w14:paraId="321293A7" w14:textId="6E0B3678" w:rsidR="00D435E5" w:rsidRPr="003B182A" w:rsidRDefault="00D435E5" w:rsidP="00D453AD">
      <w:pPr>
        <w:spacing w:line="480" w:lineRule="auto"/>
        <w:jc w:val="both"/>
        <w:rPr>
          <w:color w:val="auto"/>
          <w:sz w:val="24"/>
          <w:szCs w:val="24"/>
        </w:rPr>
      </w:pPr>
      <w:r w:rsidRPr="003B182A">
        <w:rPr>
          <w:color w:val="auto"/>
          <w:sz w:val="24"/>
          <w:szCs w:val="24"/>
        </w:rPr>
        <w:t xml:space="preserve">In the financial year 2017/2018, Tata Steel produced 20.17 million </w:t>
      </w:r>
      <w:proofErr w:type="spellStart"/>
      <w:r w:rsidRPr="003B182A">
        <w:rPr>
          <w:color w:val="auto"/>
          <w:sz w:val="24"/>
          <w:szCs w:val="24"/>
        </w:rPr>
        <w:t>tonnes</w:t>
      </w:r>
      <w:proofErr w:type="spellEnd"/>
      <w:r w:rsidRPr="003B182A">
        <w:rPr>
          <w:color w:val="auto"/>
          <w:sz w:val="24"/>
          <w:szCs w:val="24"/>
        </w:rPr>
        <w:t xml:space="preserve"> of CO2 as a by-product of the steel making process </w:t>
      </w:r>
      <w:sdt>
        <w:sdtPr>
          <w:rPr>
            <w:color w:val="auto"/>
            <w:sz w:val="24"/>
            <w:szCs w:val="24"/>
          </w:rPr>
          <w:id w:val="-174956297"/>
          <w:citation/>
        </w:sdtPr>
        <w:sdtContent>
          <w:r w:rsidRPr="003B182A">
            <w:rPr>
              <w:color w:val="auto"/>
              <w:sz w:val="24"/>
              <w:szCs w:val="24"/>
            </w:rPr>
            <w:fldChar w:fldCharType="begin"/>
          </w:r>
          <w:r w:rsidRPr="003B182A">
            <w:rPr>
              <w:color w:val="auto"/>
              <w:sz w:val="24"/>
              <w:szCs w:val="24"/>
            </w:rPr>
            <w:instrText xml:space="preserve">CITATION Tat18 \l 2057 </w:instrText>
          </w:r>
          <w:r w:rsidRPr="003B182A">
            <w:rPr>
              <w:color w:val="auto"/>
              <w:sz w:val="24"/>
              <w:szCs w:val="24"/>
            </w:rPr>
            <w:fldChar w:fldCharType="separate"/>
          </w:r>
          <w:r w:rsidRPr="003B182A">
            <w:rPr>
              <w:noProof/>
              <w:color w:val="auto"/>
              <w:sz w:val="24"/>
              <w:szCs w:val="24"/>
            </w:rPr>
            <w:t>(Tata Steel, 2018a)</w:t>
          </w:r>
          <w:r w:rsidRPr="003B182A">
            <w:rPr>
              <w:color w:val="auto"/>
              <w:sz w:val="24"/>
              <w:szCs w:val="24"/>
            </w:rPr>
            <w:fldChar w:fldCharType="end"/>
          </w:r>
        </w:sdtContent>
      </w:sdt>
      <w:r w:rsidRPr="003B182A">
        <w:rPr>
          <w:color w:val="auto"/>
          <w:sz w:val="24"/>
          <w:szCs w:val="24"/>
        </w:rPr>
        <w:t xml:space="preserve">.  Tata Steel has </w:t>
      </w:r>
      <w:r w:rsidR="000658A5" w:rsidRPr="003B182A">
        <w:rPr>
          <w:color w:val="auto"/>
          <w:sz w:val="24"/>
          <w:szCs w:val="24"/>
        </w:rPr>
        <w:t>introduced strategies</w:t>
      </w:r>
      <w:r w:rsidRPr="003B182A">
        <w:rPr>
          <w:color w:val="auto"/>
          <w:sz w:val="24"/>
          <w:szCs w:val="24"/>
        </w:rPr>
        <w:t xml:space="preserve"> to make a positive contribution to the sustainable development of the global community </w:t>
      </w:r>
      <w:sdt>
        <w:sdtPr>
          <w:rPr>
            <w:color w:val="auto"/>
            <w:sz w:val="24"/>
            <w:szCs w:val="24"/>
          </w:rPr>
          <w:id w:val="1623643026"/>
          <w:citation/>
        </w:sdtPr>
        <w:sdtContent>
          <w:r w:rsidRPr="003B182A">
            <w:rPr>
              <w:color w:val="auto"/>
              <w:sz w:val="24"/>
              <w:szCs w:val="24"/>
            </w:rPr>
            <w:fldChar w:fldCharType="begin"/>
          </w:r>
          <w:r w:rsidRPr="003B182A">
            <w:rPr>
              <w:color w:val="auto"/>
              <w:sz w:val="24"/>
              <w:szCs w:val="24"/>
            </w:rPr>
            <w:instrText xml:space="preserve"> CITATION Tat8b \l 2057 </w:instrText>
          </w:r>
          <w:r w:rsidRPr="003B182A">
            <w:rPr>
              <w:color w:val="auto"/>
              <w:sz w:val="24"/>
              <w:szCs w:val="24"/>
            </w:rPr>
            <w:fldChar w:fldCharType="separate"/>
          </w:r>
          <w:r w:rsidRPr="003B182A">
            <w:rPr>
              <w:noProof/>
              <w:color w:val="auto"/>
              <w:sz w:val="24"/>
              <w:szCs w:val="24"/>
            </w:rPr>
            <w:t>(Tata Steel, 2018b)</w:t>
          </w:r>
          <w:r w:rsidRPr="003B182A">
            <w:rPr>
              <w:color w:val="auto"/>
              <w:sz w:val="24"/>
              <w:szCs w:val="24"/>
            </w:rPr>
            <w:fldChar w:fldCharType="end"/>
          </w:r>
        </w:sdtContent>
      </w:sdt>
      <w:r w:rsidRPr="003B182A">
        <w:rPr>
          <w:color w:val="auto"/>
          <w:sz w:val="24"/>
          <w:szCs w:val="24"/>
        </w:rPr>
        <w:t xml:space="preserve">. Their priority is to comply with legal requirements and conditions on their environmental permits. They have been certified to ISO 14001 for their environmental management systems and in 2010 become the first steel sector operation to become certified with UK Building Research Establishment Sustainability standard, BES6001; a certificate that shows they are a responsible supplier </w:t>
      </w:r>
      <w:sdt>
        <w:sdtPr>
          <w:rPr>
            <w:color w:val="auto"/>
            <w:sz w:val="24"/>
            <w:szCs w:val="24"/>
          </w:rPr>
          <w:id w:val="1573229527"/>
          <w:citation/>
        </w:sdtPr>
        <w:sdtContent>
          <w:r w:rsidRPr="003B182A">
            <w:rPr>
              <w:color w:val="auto"/>
              <w:sz w:val="24"/>
              <w:szCs w:val="24"/>
            </w:rPr>
            <w:fldChar w:fldCharType="begin"/>
          </w:r>
          <w:r w:rsidRPr="003B182A">
            <w:rPr>
              <w:color w:val="auto"/>
              <w:sz w:val="24"/>
              <w:szCs w:val="24"/>
            </w:rPr>
            <w:instrText xml:space="preserve"> CITATION Tat8c \l 2057 </w:instrText>
          </w:r>
          <w:r w:rsidRPr="003B182A">
            <w:rPr>
              <w:color w:val="auto"/>
              <w:sz w:val="24"/>
              <w:szCs w:val="24"/>
            </w:rPr>
            <w:fldChar w:fldCharType="separate"/>
          </w:r>
          <w:r w:rsidRPr="003B182A">
            <w:rPr>
              <w:noProof/>
              <w:color w:val="auto"/>
              <w:sz w:val="24"/>
              <w:szCs w:val="24"/>
            </w:rPr>
            <w:t>(Tata Steel, 2018c)</w:t>
          </w:r>
          <w:r w:rsidRPr="003B182A">
            <w:rPr>
              <w:color w:val="auto"/>
              <w:sz w:val="24"/>
              <w:szCs w:val="24"/>
            </w:rPr>
            <w:fldChar w:fldCharType="end"/>
          </w:r>
        </w:sdtContent>
      </w:sdt>
      <w:r w:rsidRPr="003B182A">
        <w:rPr>
          <w:color w:val="auto"/>
          <w:sz w:val="24"/>
          <w:szCs w:val="24"/>
        </w:rPr>
        <w:t xml:space="preserve">.  In 2010 they also commissioned a £60m energy efficiency scheme in their Port Talbot site which involves capturing </w:t>
      </w:r>
      <w:r w:rsidRPr="003B182A">
        <w:rPr>
          <w:color w:val="auto"/>
          <w:sz w:val="24"/>
          <w:szCs w:val="24"/>
        </w:rPr>
        <w:lastRenderedPageBreak/>
        <w:t xml:space="preserve">and reusing the gases produced in the BOS plant and became a member of ULCOS (Ultra-Low CO2 Steelmaking) to reduced CO2 emissions by 50% by 2020 (Ibid). </w:t>
      </w:r>
    </w:p>
    <w:p w14:paraId="0DB74A22" w14:textId="7A8D68B5" w:rsidR="00D435E5" w:rsidRPr="003B182A" w:rsidRDefault="00D435E5" w:rsidP="00D453AD">
      <w:pPr>
        <w:spacing w:line="480" w:lineRule="auto"/>
        <w:jc w:val="both"/>
        <w:rPr>
          <w:color w:val="auto"/>
          <w:sz w:val="24"/>
          <w:szCs w:val="24"/>
        </w:rPr>
      </w:pPr>
      <w:r w:rsidRPr="003B182A">
        <w:rPr>
          <w:color w:val="auto"/>
          <w:sz w:val="24"/>
          <w:szCs w:val="24"/>
        </w:rPr>
        <w:t>Cars contributor to CO2</w:t>
      </w:r>
      <w:r w:rsidR="000658A5" w:rsidRPr="003B182A">
        <w:rPr>
          <w:color w:val="auto"/>
          <w:sz w:val="24"/>
          <w:szCs w:val="24"/>
        </w:rPr>
        <w:t xml:space="preserve"> levels,</w:t>
      </w:r>
      <w:r w:rsidRPr="003B182A">
        <w:rPr>
          <w:color w:val="auto"/>
          <w:sz w:val="24"/>
          <w:szCs w:val="24"/>
        </w:rPr>
        <w:t xml:space="preserve"> producing 30% of the EU’s total CO2 emissions </w:t>
      </w:r>
      <w:sdt>
        <w:sdtPr>
          <w:rPr>
            <w:color w:val="auto"/>
            <w:sz w:val="24"/>
            <w:szCs w:val="24"/>
          </w:rPr>
          <w:id w:val="-1917544381"/>
          <w:citation/>
        </w:sdtPr>
        <w:sdtContent>
          <w:r w:rsidRPr="003B182A">
            <w:rPr>
              <w:color w:val="auto"/>
              <w:sz w:val="24"/>
              <w:szCs w:val="24"/>
            </w:rPr>
            <w:fldChar w:fldCharType="begin"/>
          </w:r>
          <w:r w:rsidRPr="003B182A">
            <w:rPr>
              <w:color w:val="auto"/>
              <w:sz w:val="24"/>
              <w:szCs w:val="24"/>
            </w:rPr>
            <w:instrText xml:space="preserve"> CITATION Eur19 \l 2057 </w:instrText>
          </w:r>
          <w:r w:rsidRPr="003B182A">
            <w:rPr>
              <w:color w:val="auto"/>
              <w:sz w:val="24"/>
              <w:szCs w:val="24"/>
            </w:rPr>
            <w:fldChar w:fldCharType="separate"/>
          </w:r>
          <w:r w:rsidRPr="003B182A">
            <w:rPr>
              <w:noProof/>
              <w:color w:val="auto"/>
              <w:sz w:val="24"/>
              <w:szCs w:val="24"/>
            </w:rPr>
            <w:t>(European Parliment, 2019)</w:t>
          </w:r>
          <w:r w:rsidRPr="003B182A">
            <w:rPr>
              <w:color w:val="auto"/>
              <w:sz w:val="24"/>
              <w:szCs w:val="24"/>
            </w:rPr>
            <w:fldChar w:fldCharType="end"/>
          </w:r>
        </w:sdtContent>
      </w:sdt>
      <w:r w:rsidRPr="003B182A">
        <w:rPr>
          <w:color w:val="auto"/>
          <w:sz w:val="24"/>
          <w:szCs w:val="24"/>
        </w:rPr>
        <w:t xml:space="preserve">. In 2017, a 20mph speed limit was set across </w:t>
      </w:r>
      <w:r w:rsidR="009E6BA9" w:rsidRPr="003B182A">
        <w:rPr>
          <w:color w:val="auto"/>
          <w:sz w:val="24"/>
          <w:szCs w:val="24"/>
        </w:rPr>
        <w:t>Tata Steel’s</w:t>
      </w:r>
      <w:r w:rsidRPr="003B182A">
        <w:rPr>
          <w:color w:val="auto"/>
          <w:sz w:val="24"/>
          <w:szCs w:val="24"/>
        </w:rPr>
        <w:t xml:space="preserve"> Port Talbot</w:t>
      </w:r>
      <w:r w:rsidR="009E6BA9" w:rsidRPr="003B182A">
        <w:rPr>
          <w:color w:val="auto"/>
          <w:sz w:val="24"/>
          <w:szCs w:val="24"/>
        </w:rPr>
        <w:t xml:space="preserve"> site</w:t>
      </w:r>
      <w:r w:rsidRPr="003B182A">
        <w:rPr>
          <w:color w:val="auto"/>
          <w:sz w:val="24"/>
          <w:szCs w:val="24"/>
        </w:rPr>
        <w:t xml:space="preserve"> which has shown to reduce levels of CO2 levels </w:t>
      </w:r>
      <w:sdt>
        <w:sdtPr>
          <w:rPr>
            <w:color w:val="auto"/>
            <w:sz w:val="24"/>
            <w:szCs w:val="24"/>
          </w:rPr>
          <w:id w:val="-389959718"/>
          <w:citation/>
        </w:sdtPr>
        <w:sdtContent>
          <w:r w:rsidRPr="003B182A">
            <w:rPr>
              <w:color w:val="auto"/>
              <w:sz w:val="24"/>
              <w:szCs w:val="24"/>
            </w:rPr>
            <w:fldChar w:fldCharType="begin"/>
          </w:r>
          <w:r w:rsidRPr="003B182A">
            <w:rPr>
              <w:color w:val="auto"/>
              <w:sz w:val="24"/>
              <w:szCs w:val="24"/>
            </w:rPr>
            <w:instrText xml:space="preserve"> CITATION ATK18 \l 2057 </w:instrText>
          </w:r>
          <w:r w:rsidRPr="003B182A">
            <w:rPr>
              <w:color w:val="auto"/>
              <w:sz w:val="24"/>
              <w:szCs w:val="24"/>
            </w:rPr>
            <w:fldChar w:fldCharType="separate"/>
          </w:r>
          <w:r w:rsidRPr="003B182A">
            <w:rPr>
              <w:noProof/>
              <w:color w:val="auto"/>
              <w:sz w:val="24"/>
              <w:szCs w:val="24"/>
            </w:rPr>
            <w:t>(ATKINS, 2018)</w:t>
          </w:r>
          <w:r w:rsidRPr="003B182A">
            <w:rPr>
              <w:color w:val="auto"/>
              <w:sz w:val="24"/>
              <w:szCs w:val="24"/>
            </w:rPr>
            <w:fldChar w:fldCharType="end"/>
          </w:r>
        </w:sdtContent>
      </w:sdt>
      <w:r w:rsidRPr="003B182A">
        <w:rPr>
          <w:color w:val="auto"/>
          <w:sz w:val="24"/>
          <w:szCs w:val="24"/>
        </w:rPr>
        <w:t xml:space="preserve">. </w:t>
      </w:r>
      <w:r w:rsidR="009E6BA9" w:rsidRPr="003B182A">
        <w:rPr>
          <w:color w:val="auto"/>
          <w:sz w:val="24"/>
          <w:szCs w:val="24"/>
        </w:rPr>
        <w:t>EGLG</w:t>
      </w:r>
      <w:r w:rsidRPr="003B182A">
        <w:rPr>
          <w:color w:val="auto"/>
          <w:sz w:val="24"/>
          <w:szCs w:val="24"/>
        </w:rPr>
        <w:t xml:space="preserve"> support this campaign, updating strategies including introducing new driving standard policies to its employees, providing training and toolbox talks on the impact of CO2, as well as setting sanctions to those who break the current on-site speed limits. </w:t>
      </w:r>
    </w:p>
    <w:p w14:paraId="4BA3BEE0" w14:textId="20491151" w:rsidR="00D435E5" w:rsidRPr="003B182A" w:rsidRDefault="009E6BA9" w:rsidP="00D453AD">
      <w:pPr>
        <w:spacing w:line="480" w:lineRule="auto"/>
        <w:jc w:val="both"/>
        <w:rPr>
          <w:noProof/>
          <w:color w:val="auto"/>
          <w:sz w:val="24"/>
          <w:szCs w:val="24"/>
        </w:rPr>
      </w:pPr>
      <w:r w:rsidRPr="003B182A">
        <w:rPr>
          <w:color w:val="auto"/>
          <w:sz w:val="24"/>
          <w:szCs w:val="24"/>
        </w:rPr>
        <w:t>Recycling</w:t>
      </w:r>
      <w:r w:rsidR="00D435E5" w:rsidRPr="003B182A">
        <w:rPr>
          <w:color w:val="auto"/>
          <w:sz w:val="24"/>
          <w:szCs w:val="24"/>
        </w:rPr>
        <w:t xml:space="preserve"> is becoming a key priority of </w:t>
      </w:r>
      <w:r w:rsidRPr="003B182A">
        <w:rPr>
          <w:color w:val="auto"/>
          <w:sz w:val="24"/>
          <w:szCs w:val="24"/>
        </w:rPr>
        <w:t>EGLG</w:t>
      </w:r>
      <w:r w:rsidR="00D435E5" w:rsidRPr="003B182A">
        <w:rPr>
          <w:color w:val="auto"/>
          <w:sz w:val="24"/>
          <w:szCs w:val="24"/>
        </w:rPr>
        <w:t xml:space="preserve"> employees following recent feedback</w:t>
      </w:r>
      <w:r w:rsidR="00C40526">
        <w:rPr>
          <w:color w:val="auto"/>
          <w:sz w:val="24"/>
          <w:szCs w:val="24"/>
        </w:rPr>
        <w:t xml:space="preserve">. </w:t>
      </w:r>
      <w:r w:rsidR="00D435E5" w:rsidRPr="003B182A">
        <w:rPr>
          <w:color w:val="auto"/>
          <w:sz w:val="24"/>
          <w:szCs w:val="24"/>
        </w:rPr>
        <w:t xml:space="preserve">Recycling in Wales has increased, reaching a rate of 60%, ranking Wales second in the world for recycling household waste </w:t>
      </w:r>
      <w:r w:rsidR="00D435E5" w:rsidRPr="003B182A">
        <w:rPr>
          <w:noProof/>
          <w:color w:val="auto"/>
          <w:sz w:val="24"/>
          <w:szCs w:val="24"/>
        </w:rPr>
        <w:t>(Messenger, 2017;</w:t>
      </w:r>
      <w:r w:rsidR="00D435E5" w:rsidRPr="003B182A">
        <w:rPr>
          <w:color w:val="auto"/>
          <w:sz w:val="24"/>
          <w:szCs w:val="24"/>
        </w:rPr>
        <w:t xml:space="preserve"> </w:t>
      </w:r>
      <w:r w:rsidR="00D435E5" w:rsidRPr="003B182A">
        <w:rPr>
          <w:noProof/>
          <w:color w:val="auto"/>
          <w:sz w:val="24"/>
          <w:szCs w:val="24"/>
        </w:rPr>
        <w:t xml:space="preserve">Laville, 2017). However, Neath Port Talbot, where </w:t>
      </w:r>
      <w:r w:rsidRPr="003B182A">
        <w:rPr>
          <w:noProof/>
          <w:color w:val="auto"/>
          <w:sz w:val="24"/>
          <w:szCs w:val="24"/>
        </w:rPr>
        <w:t>EGLG</w:t>
      </w:r>
      <w:r w:rsidR="00D435E5" w:rsidRPr="003B182A">
        <w:rPr>
          <w:noProof/>
          <w:color w:val="auto"/>
          <w:sz w:val="24"/>
          <w:szCs w:val="24"/>
        </w:rPr>
        <w:t xml:space="preserve"> is based, rank one of the lowest within Wales local authories </w:t>
      </w:r>
      <w:sdt>
        <w:sdtPr>
          <w:rPr>
            <w:noProof/>
            <w:color w:val="auto"/>
            <w:sz w:val="24"/>
            <w:szCs w:val="24"/>
          </w:rPr>
          <w:id w:val="30003820"/>
          <w:citation/>
        </w:sdtPr>
        <w:sdtContent>
          <w:r w:rsidR="00D435E5" w:rsidRPr="003B182A">
            <w:rPr>
              <w:noProof/>
              <w:color w:val="auto"/>
              <w:sz w:val="24"/>
              <w:szCs w:val="24"/>
            </w:rPr>
            <w:fldChar w:fldCharType="begin"/>
          </w:r>
          <w:r w:rsidR="00D435E5" w:rsidRPr="003B182A">
            <w:rPr>
              <w:noProof/>
              <w:color w:val="auto"/>
              <w:sz w:val="24"/>
              <w:szCs w:val="24"/>
            </w:rPr>
            <w:instrText xml:space="preserve"> CITATION Wel19 \l 2057 </w:instrText>
          </w:r>
          <w:r w:rsidR="00D435E5" w:rsidRPr="003B182A">
            <w:rPr>
              <w:noProof/>
              <w:color w:val="auto"/>
              <w:sz w:val="24"/>
              <w:szCs w:val="24"/>
            </w:rPr>
            <w:fldChar w:fldCharType="separate"/>
          </w:r>
          <w:r w:rsidR="00D435E5" w:rsidRPr="003B182A">
            <w:rPr>
              <w:noProof/>
              <w:color w:val="auto"/>
              <w:sz w:val="24"/>
              <w:szCs w:val="24"/>
            </w:rPr>
            <w:t>(Welsh Government, 2019)</w:t>
          </w:r>
          <w:r w:rsidR="00D435E5" w:rsidRPr="003B182A">
            <w:rPr>
              <w:noProof/>
              <w:color w:val="auto"/>
              <w:sz w:val="24"/>
              <w:szCs w:val="24"/>
            </w:rPr>
            <w:fldChar w:fldCharType="end"/>
          </w:r>
        </w:sdtContent>
      </w:sdt>
      <w:r w:rsidR="00D435E5" w:rsidRPr="003B182A">
        <w:rPr>
          <w:noProof/>
          <w:color w:val="auto"/>
          <w:sz w:val="24"/>
          <w:szCs w:val="24"/>
        </w:rPr>
        <w:t xml:space="preserve">. </w:t>
      </w:r>
    </w:p>
    <w:p w14:paraId="63DE6244" w14:textId="52167214" w:rsidR="00D435E5" w:rsidRPr="003B182A" w:rsidRDefault="00DB0DC8" w:rsidP="00D453AD">
      <w:pPr>
        <w:spacing w:line="480" w:lineRule="auto"/>
        <w:jc w:val="both"/>
        <w:rPr>
          <w:noProof/>
          <w:color w:val="auto"/>
          <w:sz w:val="24"/>
          <w:szCs w:val="24"/>
        </w:rPr>
      </w:pPr>
      <w:r w:rsidRPr="003B182A">
        <w:rPr>
          <w:noProof/>
          <w:color w:val="auto"/>
          <w:sz w:val="24"/>
          <w:szCs w:val="24"/>
        </w:rPr>
        <w:t>EGLG</w:t>
      </w:r>
      <w:r w:rsidR="00D435E5" w:rsidRPr="003B182A">
        <w:rPr>
          <w:noProof/>
          <w:color w:val="auto"/>
          <w:sz w:val="24"/>
          <w:szCs w:val="24"/>
        </w:rPr>
        <w:t xml:space="preserve"> </w:t>
      </w:r>
      <w:r w:rsidRPr="003B182A">
        <w:rPr>
          <w:noProof/>
          <w:color w:val="auto"/>
          <w:sz w:val="24"/>
          <w:szCs w:val="24"/>
        </w:rPr>
        <w:t>aims to act on</w:t>
      </w:r>
      <w:r w:rsidR="00D435E5" w:rsidRPr="003B182A">
        <w:rPr>
          <w:noProof/>
          <w:color w:val="auto"/>
          <w:sz w:val="24"/>
          <w:szCs w:val="24"/>
        </w:rPr>
        <w:t xml:space="preserve"> employees feedback, not only with recycling within the organsation, but within our community. Here a new recycling strategy will be implemented across the organisation where segregated waste bins will be installed in each of our divisional areas. Our rewards and recongition scheme will be updated to include those that follow recycling practices </w:t>
      </w:r>
      <w:sdt>
        <w:sdtPr>
          <w:rPr>
            <w:noProof/>
            <w:color w:val="auto"/>
            <w:sz w:val="24"/>
            <w:szCs w:val="24"/>
          </w:rPr>
          <w:id w:val="1187874245"/>
          <w:citation/>
        </w:sdtPr>
        <w:sdtContent>
          <w:r w:rsidR="00D435E5" w:rsidRPr="003B182A">
            <w:rPr>
              <w:noProof/>
              <w:color w:val="auto"/>
              <w:sz w:val="24"/>
              <w:szCs w:val="24"/>
            </w:rPr>
            <w:fldChar w:fldCharType="begin"/>
          </w:r>
          <w:r w:rsidR="00D435E5" w:rsidRPr="003B182A">
            <w:rPr>
              <w:noProof/>
              <w:color w:val="auto"/>
              <w:sz w:val="24"/>
              <w:szCs w:val="24"/>
            </w:rPr>
            <w:instrText xml:space="preserve"> CITATION Dav15 \l 2057 </w:instrText>
          </w:r>
          <w:r w:rsidR="00D435E5" w:rsidRPr="003B182A">
            <w:rPr>
              <w:noProof/>
              <w:color w:val="auto"/>
              <w:sz w:val="24"/>
              <w:szCs w:val="24"/>
            </w:rPr>
            <w:fldChar w:fldCharType="separate"/>
          </w:r>
          <w:r w:rsidR="00D435E5" w:rsidRPr="003B182A">
            <w:rPr>
              <w:noProof/>
              <w:color w:val="auto"/>
              <w:sz w:val="24"/>
              <w:szCs w:val="24"/>
            </w:rPr>
            <w:t>(Farnham, 2015)</w:t>
          </w:r>
          <w:r w:rsidR="00D435E5" w:rsidRPr="003B182A">
            <w:rPr>
              <w:noProof/>
              <w:color w:val="auto"/>
              <w:sz w:val="24"/>
              <w:szCs w:val="24"/>
            </w:rPr>
            <w:fldChar w:fldCharType="end"/>
          </w:r>
        </w:sdtContent>
      </w:sdt>
      <w:r w:rsidR="00D435E5" w:rsidRPr="003B182A">
        <w:rPr>
          <w:noProof/>
          <w:color w:val="auto"/>
          <w:sz w:val="24"/>
          <w:szCs w:val="24"/>
        </w:rPr>
        <w:t xml:space="preserve">. For our community, </w:t>
      </w:r>
      <w:r w:rsidRPr="003B182A">
        <w:rPr>
          <w:noProof/>
          <w:color w:val="auto"/>
          <w:sz w:val="24"/>
          <w:szCs w:val="24"/>
        </w:rPr>
        <w:t>EGLG</w:t>
      </w:r>
      <w:r w:rsidR="00D435E5" w:rsidRPr="003B182A">
        <w:rPr>
          <w:noProof/>
          <w:color w:val="auto"/>
          <w:sz w:val="24"/>
          <w:szCs w:val="24"/>
        </w:rPr>
        <w:t xml:space="preserve"> want to build on it’s strategy to help our local community by working with Awel Y Mor Primary school in Port Talbot to help with their plastic project. Here we </w:t>
      </w:r>
      <w:r w:rsidR="00D435E5" w:rsidRPr="003B182A">
        <w:rPr>
          <w:noProof/>
          <w:color w:val="auto"/>
          <w:sz w:val="24"/>
          <w:szCs w:val="24"/>
        </w:rPr>
        <w:lastRenderedPageBreak/>
        <w:t>will build a fish structure which is to be placed on Aberavon beach to raise awareness</w:t>
      </w:r>
      <w:r w:rsidR="00C40526">
        <w:rPr>
          <w:noProof/>
          <w:color w:val="auto"/>
          <w:sz w:val="24"/>
          <w:szCs w:val="24"/>
        </w:rPr>
        <w:t xml:space="preserve"> </w:t>
      </w:r>
      <w:r w:rsidR="00D435E5" w:rsidRPr="003B182A">
        <w:rPr>
          <w:noProof/>
          <w:color w:val="auto"/>
          <w:sz w:val="24"/>
          <w:szCs w:val="24"/>
        </w:rPr>
        <w:t>on the effects of plastic pollution entering our seas and oceans.</w:t>
      </w:r>
    </w:p>
    <w:p w14:paraId="656CA66A" w14:textId="5C6086FB" w:rsidR="00D435E5" w:rsidRPr="003B182A" w:rsidRDefault="00D435E5" w:rsidP="00D453AD">
      <w:pPr>
        <w:spacing w:line="480" w:lineRule="auto"/>
        <w:jc w:val="both"/>
        <w:rPr>
          <w:noProof/>
          <w:color w:val="auto"/>
          <w:sz w:val="24"/>
          <w:szCs w:val="24"/>
        </w:rPr>
      </w:pPr>
      <w:r w:rsidRPr="003B182A">
        <w:rPr>
          <w:noProof/>
          <w:color w:val="auto"/>
          <w:sz w:val="24"/>
          <w:szCs w:val="24"/>
        </w:rPr>
        <w:t xml:space="preserve">By embedding </w:t>
      </w:r>
      <w:r w:rsidR="007A2819" w:rsidRPr="003B182A">
        <w:rPr>
          <w:noProof/>
          <w:color w:val="auto"/>
          <w:sz w:val="24"/>
          <w:szCs w:val="24"/>
        </w:rPr>
        <w:t xml:space="preserve">a </w:t>
      </w:r>
      <w:r w:rsidRPr="003B182A">
        <w:rPr>
          <w:noProof/>
          <w:color w:val="auto"/>
          <w:sz w:val="24"/>
          <w:szCs w:val="24"/>
        </w:rPr>
        <w:t xml:space="preserve">new recycling strategy and working with our local community, </w:t>
      </w:r>
      <w:r w:rsidR="007A2819" w:rsidRPr="003B182A">
        <w:rPr>
          <w:noProof/>
          <w:color w:val="auto"/>
          <w:sz w:val="24"/>
          <w:szCs w:val="24"/>
        </w:rPr>
        <w:t>improve</w:t>
      </w:r>
      <w:r w:rsidR="00C40526">
        <w:rPr>
          <w:noProof/>
          <w:color w:val="auto"/>
          <w:sz w:val="24"/>
          <w:szCs w:val="24"/>
        </w:rPr>
        <w:t>s</w:t>
      </w:r>
      <w:r w:rsidRPr="003B182A">
        <w:rPr>
          <w:noProof/>
          <w:color w:val="auto"/>
          <w:sz w:val="24"/>
          <w:szCs w:val="24"/>
        </w:rPr>
        <w:t xml:space="preserve"> employee engagement within the organisation </w:t>
      </w:r>
      <w:r w:rsidR="007A2819" w:rsidRPr="003B182A">
        <w:rPr>
          <w:noProof/>
          <w:color w:val="auto"/>
          <w:sz w:val="24"/>
          <w:szCs w:val="24"/>
        </w:rPr>
        <w:t xml:space="preserve">by providing employees with a voice, </w:t>
      </w:r>
      <w:r w:rsidR="00C40526">
        <w:rPr>
          <w:noProof/>
          <w:color w:val="auto"/>
          <w:sz w:val="24"/>
          <w:szCs w:val="24"/>
        </w:rPr>
        <w:t>also improving</w:t>
      </w:r>
      <w:r w:rsidR="007D6757" w:rsidRPr="003B182A">
        <w:rPr>
          <w:noProof/>
          <w:color w:val="auto"/>
          <w:sz w:val="24"/>
          <w:szCs w:val="24"/>
        </w:rPr>
        <w:t xml:space="preserve"> EGLG </w:t>
      </w:r>
      <w:r w:rsidRPr="003B182A">
        <w:rPr>
          <w:noProof/>
          <w:color w:val="auto"/>
          <w:sz w:val="24"/>
          <w:szCs w:val="24"/>
        </w:rPr>
        <w:t>reputation with current and potential customers, which in turn can win jobs</w:t>
      </w:r>
      <w:r w:rsidR="007D6757" w:rsidRPr="003B182A">
        <w:rPr>
          <w:noProof/>
          <w:color w:val="auto"/>
          <w:sz w:val="24"/>
          <w:szCs w:val="24"/>
        </w:rPr>
        <w:t xml:space="preserve"> </w:t>
      </w:r>
      <w:r w:rsidR="007D6757" w:rsidRPr="003B182A">
        <w:rPr>
          <w:noProof/>
          <w:color w:val="auto"/>
          <w:sz w:val="24"/>
          <w:szCs w:val="24"/>
          <w:lang w:val="en-GB"/>
        </w:rPr>
        <w:t>(CIPD, 2019</w:t>
      </w:r>
      <w:r w:rsidR="00E52A64" w:rsidRPr="003B182A">
        <w:rPr>
          <w:noProof/>
          <w:color w:val="auto"/>
          <w:sz w:val="24"/>
          <w:szCs w:val="24"/>
          <w:lang w:val="en-GB"/>
        </w:rPr>
        <w:t>B</w:t>
      </w:r>
      <w:r w:rsidR="007D6757" w:rsidRPr="003B182A">
        <w:rPr>
          <w:noProof/>
          <w:color w:val="auto"/>
          <w:sz w:val="24"/>
          <w:szCs w:val="24"/>
          <w:lang w:val="en-GB"/>
        </w:rPr>
        <w:t>;</w:t>
      </w:r>
      <w:r w:rsidRPr="003B182A">
        <w:rPr>
          <w:noProof/>
          <w:color w:val="auto"/>
          <w:sz w:val="24"/>
          <w:szCs w:val="24"/>
        </w:rPr>
        <w:t xml:space="preserve"> </w:t>
      </w:r>
      <w:r w:rsidR="007D6757" w:rsidRPr="003B182A">
        <w:rPr>
          <w:noProof/>
          <w:color w:val="auto"/>
          <w:sz w:val="24"/>
          <w:szCs w:val="24"/>
        </w:rPr>
        <w:t>Farnham, 2015)</w:t>
      </w:r>
      <w:r w:rsidRPr="003B182A">
        <w:rPr>
          <w:noProof/>
          <w:color w:val="auto"/>
          <w:sz w:val="24"/>
          <w:szCs w:val="24"/>
        </w:rPr>
        <w:t xml:space="preserve">. </w:t>
      </w:r>
    </w:p>
    <w:p w14:paraId="40E4AB04" w14:textId="66F7E7E7" w:rsidR="00DE2C5F" w:rsidRPr="003B182A" w:rsidRDefault="00E52A64" w:rsidP="00D453AD">
      <w:pPr>
        <w:spacing w:line="480" w:lineRule="auto"/>
        <w:jc w:val="both"/>
        <w:rPr>
          <w:noProof/>
          <w:color w:val="auto"/>
          <w:sz w:val="24"/>
          <w:szCs w:val="24"/>
        </w:rPr>
      </w:pPr>
      <w:r w:rsidRPr="003B182A">
        <w:rPr>
          <w:noProof/>
          <w:color w:val="auto"/>
          <w:sz w:val="24"/>
          <w:szCs w:val="24"/>
        </w:rPr>
        <w:t xml:space="preserve">Millenials </w:t>
      </w:r>
      <w:r w:rsidR="00DE2C5F" w:rsidRPr="003B182A">
        <w:rPr>
          <w:noProof/>
          <w:color w:val="auto"/>
          <w:sz w:val="24"/>
          <w:szCs w:val="24"/>
        </w:rPr>
        <w:t xml:space="preserve">make up the largest porpotion of the world population with a commitment of implentmenting sustainable development goals such as global warming and recycling </w:t>
      </w:r>
      <w:r w:rsidR="00CC548E" w:rsidRPr="003B182A">
        <w:rPr>
          <w:noProof/>
          <w:color w:val="auto"/>
          <w:sz w:val="24"/>
          <w:szCs w:val="24"/>
          <w:lang w:val="en-GB"/>
        </w:rPr>
        <w:t>(Cheng, 2019;</w:t>
      </w:r>
      <w:r w:rsidR="00CC548E" w:rsidRPr="003B182A">
        <w:rPr>
          <w:noProof/>
          <w:color w:val="auto"/>
          <w:sz w:val="24"/>
          <w:szCs w:val="24"/>
        </w:rPr>
        <w:t xml:space="preserve"> </w:t>
      </w:r>
      <w:r w:rsidR="00CC548E" w:rsidRPr="003B182A">
        <w:rPr>
          <w:noProof/>
          <w:color w:val="auto"/>
          <w:sz w:val="24"/>
          <w:szCs w:val="24"/>
          <w:lang w:val="en-GB"/>
        </w:rPr>
        <w:t>Naderi &amp; Van Steenburg, 2018)</w:t>
      </w:r>
      <w:r w:rsidR="00DE2C5F" w:rsidRPr="003B182A">
        <w:rPr>
          <w:noProof/>
          <w:color w:val="auto"/>
          <w:sz w:val="24"/>
          <w:szCs w:val="24"/>
        </w:rPr>
        <w:t>. According to Cheng (2019),</w:t>
      </w:r>
    </w:p>
    <w:p w14:paraId="07F838D8" w14:textId="0058E93C" w:rsidR="00E52A64" w:rsidRPr="003B182A" w:rsidRDefault="00DE2C5F" w:rsidP="00D453AD">
      <w:pPr>
        <w:spacing w:line="480" w:lineRule="auto"/>
        <w:ind w:firstLine="720"/>
        <w:jc w:val="both"/>
        <w:rPr>
          <w:noProof/>
          <w:color w:val="auto"/>
          <w:sz w:val="24"/>
          <w:szCs w:val="24"/>
        </w:rPr>
      </w:pPr>
      <w:r w:rsidRPr="003B182A">
        <w:rPr>
          <w:noProof/>
          <w:color w:val="auto"/>
          <w:sz w:val="24"/>
          <w:szCs w:val="24"/>
        </w:rPr>
        <w:t xml:space="preserve"> “Sustainable and ethical buisness practices are forcing most organisations to conform to environmental, social, and governance tenets such as diversity and inclusion and transparency. Millennials are investing in and working for companies that have embraced visible sustainable practices”.</w:t>
      </w:r>
    </w:p>
    <w:p w14:paraId="6DF847E2" w14:textId="561BB1CA" w:rsidR="00CC548E" w:rsidRPr="003B182A" w:rsidRDefault="00CC548E" w:rsidP="00D453AD">
      <w:pPr>
        <w:spacing w:line="480" w:lineRule="auto"/>
        <w:jc w:val="both"/>
        <w:rPr>
          <w:noProof/>
          <w:color w:val="auto"/>
          <w:sz w:val="24"/>
          <w:szCs w:val="24"/>
        </w:rPr>
      </w:pPr>
      <w:r w:rsidRPr="003B182A">
        <w:rPr>
          <w:noProof/>
          <w:color w:val="auto"/>
          <w:sz w:val="24"/>
          <w:szCs w:val="24"/>
        </w:rPr>
        <w:t xml:space="preserve">Millenials are more sustainability conscious, therefore strategies such as EGLG recycling strategy are </w:t>
      </w:r>
      <w:r w:rsidR="000B6DF8" w:rsidRPr="003B182A">
        <w:rPr>
          <w:noProof/>
          <w:color w:val="auto"/>
          <w:sz w:val="24"/>
          <w:szCs w:val="24"/>
        </w:rPr>
        <w:t xml:space="preserve">important </w:t>
      </w:r>
      <w:r w:rsidR="00441C8F" w:rsidRPr="003B182A">
        <w:rPr>
          <w:noProof/>
          <w:color w:val="auto"/>
          <w:sz w:val="24"/>
          <w:szCs w:val="24"/>
        </w:rPr>
        <w:t xml:space="preserve">to </w:t>
      </w:r>
      <w:r w:rsidR="00C40526">
        <w:rPr>
          <w:noProof/>
          <w:color w:val="auto"/>
          <w:sz w:val="24"/>
          <w:szCs w:val="24"/>
        </w:rPr>
        <w:t>retain</w:t>
      </w:r>
      <w:r w:rsidR="000B6DF8" w:rsidRPr="003B182A">
        <w:rPr>
          <w:noProof/>
          <w:color w:val="auto"/>
          <w:sz w:val="24"/>
          <w:szCs w:val="24"/>
        </w:rPr>
        <w:t xml:space="preserve"> their employment and</w:t>
      </w:r>
      <w:r w:rsidR="00441C8F" w:rsidRPr="003B182A">
        <w:rPr>
          <w:noProof/>
          <w:color w:val="auto"/>
          <w:sz w:val="24"/>
          <w:szCs w:val="24"/>
        </w:rPr>
        <w:t xml:space="preserve"> to</w:t>
      </w:r>
      <w:r w:rsidR="000B6DF8" w:rsidRPr="003B182A">
        <w:rPr>
          <w:noProof/>
          <w:color w:val="auto"/>
          <w:sz w:val="24"/>
          <w:szCs w:val="24"/>
        </w:rPr>
        <w:t xml:space="preserve"> becoming an employer of choice to the largest proportion of the working population </w:t>
      </w:r>
      <w:sdt>
        <w:sdtPr>
          <w:rPr>
            <w:noProof/>
            <w:color w:val="auto"/>
            <w:sz w:val="24"/>
            <w:szCs w:val="24"/>
          </w:rPr>
          <w:id w:val="-1494488945"/>
          <w:citation/>
        </w:sdtPr>
        <w:sdtContent>
          <w:r w:rsidR="000B6DF8" w:rsidRPr="003B182A">
            <w:rPr>
              <w:noProof/>
              <w:color w:val="auto"/>
              <w:sz w:val="24"/>
              <w:szCs w:val="24"/>
            </w:rPr>
            <w:fldChar w:fldCharType="begin"/>
          </w:r>
          <w:r w:rsidR="000B6DF8" w:rsidRPr="003B182A">
            <w:rPr>
              <w:noProof/>
              <w:color w:val="auto"/>
              <w:sz w:val="24"/>
              <w:szCs w:val="24"/>
              <w:lang w:val="en-GB"/>
            </w:rPr>
            <w:instrText xml:space="preserve"> CITATION Tim18 \l 2057 </w:instrText>
          </w:r>
          <w:r w:rsidR="000B6DF8" w:rsidRPr="003B182A">
            <w:rPr>
              <w:noProof/>
              <w:color w:val="auto"/>
              <w:sz w:val="24"/>
              <w:szCs w:val="24"/>
            </w:rPr>
            <w:fldChar w:fldCharType="separate"/>
          </w:r>
          <w:r w:rsidR="000B6DF8" w:rsidRPr="003B182A">
            <w:rPr>
              <w:noProof/>
              <w:color w:val="auto"/>
              <w:sz w:val="24"/>
              <w:szCs w:val="24"/>
              <w:lang w:val="en-GB"/>
            </w:rPr>
            <w:t>(Price, 2018)</w:t>
          </w:r>
          <w:r w:rsidR="000B6DF8" w:rsidRPr="003B182A">
            <w:rPr>
              <w:noProof/>
              <w:color w:val="auto"/>
              <w:sz w:val="24"/>
              <w:szCs w:val="24"/>
            </w:rPr>
            <w:fldChar w:fldCharType="end"/>
          </w:r>
        </w:sdtContent>
      </w:sdt>
      <w:r w:rsidR="000B6DF8" w:rsidRPr="003B182A">
        <w:rPr>
          <w:noProof/>
          <w:color w:val="auto"/>
          <w:sz w:val="24"/>
          <w:szCs w:val="24"/>
        </w:rPr>
        <w:t xml:space="preserve">. </w:t>
      </w:r>
    </w:p>
    <w:p w14:paraId="192FC263" w14:textId="36038919" w:rsidR="000F0D67" w:rsidRDefault="00C800D6" w:rsidP="00D453AD">
      <w:pPr>
        <w:pStyle w:val="Heading2"/>
        <w:spacing w:line="480" w:lineRule="auto"/>
      </w:pPr>
      <w:bookmarkStart w:id="17" w:name="_Toc25011143"/>
      <w:r>
        <w:t>2.4 sUMMARY</w:t>
      </w:r>
      <w:bookmarkEnd w:id="17"/>
    </w:p>
    <w:p w14:paraId="40AF5F45" w14:textId="46E645E8" w:rsidR="00C800D6" w:rsidRPr="008E3A33" w:rsidRDefault="006A5817" w:rsidP="00D453AD">
      <w:pPr>
        <w:spacing w:line="480" w:lineRule="auto"/>
        <w:jc w:val="both"/>
        <w:rPr>
          <w:color w:val="auto"/>
          <w:sz w:val="24"/>
          <w:szCs w:val="24"/>
        </w:rPr>
      </w:pPr>
      <w:r w:rsidRPr="008E3A33">
        <w:rPr>
          <w:color w:val="auto"/>
          <w:sz w:val="24"/>
          <w:szCs w:val="24"/>
        </w:rPr>
        <w:t xml:space="preserve">To conclude, socio-cultural, technological and environmental </w:t>
      </w:r>
      <w:r w:rsidR="002C3270" w:rsidRPr="008E3A33">
        <w:rPr>
          <w:color w:val="auto"/>
          <w:sz w:val="24"/>
          <w:szCs w:val="24"/>
        </w:rPr>
        <w:t xml:space="preserve">factors </w:t>
      </w:r>
      <w:r w:rsidRPr="008E3A33">
        <w:rPr>
          <w:color w:val="auto"/>
          <w:sz w:val="24"/>
          <w:szCs w:val="24"/>
        </w:rPr>
        <w:t xml:space="preserve">will all have an effect on EGLG, therefore it is important to carry out a PESTLE analysis regularly </w:t>
      </w:r>
      <w:r w:rsidR="002C3270" w:rsidRPr="008E3A33">
        <w:rPr>
          <w:color w:val="auto"/>
          <w:sz w:val="24"/>
          <w:szCs w:val="24"/>
        </w:rPr>
        <w:lastRenderedPageBreak/>
        <w:t xml:space="preserve">so EGLG can respond to the changing environment and adapt strategies such as recycling, training and recruitment to continue to develop and remain a profitable </w:t>
      </w:r>
      <w:proofErr w:type="spellStart"/>
      <w:r w:rsidR="002C3270" w:rsidRPr="008E3A33">
        <w:rPr>
          <w:color w:val="auto"/>
          <w:sz w:val="24"/>
          <w:szCs w:val="24"/>
        </w:rPr>
        <w:t>organisation</w:t>
      </w:r>
      <w:proofErr w:type="spellEnd"/>
      <w:r w:rsidR="002C3270" w:rsidRPr="008E3A33">
        <w:rPr>
          <w:color w:val="auto"/>
          <w:sz w:val="24"/>
          <w:szCs w:val="24"/>
        </w:rPr>
        <w:t xml:space="preserve">.  </w:t>
      </w:r>
    </w:p>
    <w:p w14:paraId="0B14A981" w14:textId="32B773A2" w:rsidR="00A40C70" w:rsidRDefault="00A40C70" w:rsidP="00D453AD">
      <w:pPr>
        <w:spacing w:line="480" w:lineRule="auto"/>
        <w:jc w:val="both"/>
      </w:pPr>
    </w:p>
    <w:p w14:paraId="42DBE96A" w14:textId="09966000" w:rsidR="00A40C70" w:rsidRDefault="00A40C70" w:rsidP="00D453AD">
      <w:pPr>
        <w:spacing w:line="480" w:lineRule="auto"/>
        <w:jc w:val="both"/>
      </w:pPr>
    </w:p>
    <w:p w14:paraId="68EDA754" w14:textId="00393EBA" w:rsidR="00A40C70" w:rsidRDefault="00A40C70" w:rsidP="00D453AD">
      <w:pPr>
        <w:spacing w:line="480" w:lineRule="auto"/>
        <w:jc w:val="both"/>
      </w:pPr>
    </w:p>
    <w:p w14:paraId="2F2806B1" w14:textId="2D9572B8" w:rsidR="00A40C70" w:rsidRDefault="00A40C70" w:rsidP="00D453AD">
      <w:pPr>
        <w:spacing w:line="480" w:lineRule="auto"/>
        <w:jc w:val="both"/>
      </w:pPr>
    </w:p>
    <w:p w14:paraId="1C18DB6D" w14:textId="067CB04D" w:rsidR="00A40C70" w:rsidRDefault="00A40C70" w:rsidP="00D453AD">
      <w:pPr>
        <w:spacing w:line="480" w:lineRule="auto"/>
        <w:jc w:val="both"/>
      </w:pPr>
    </w:p>
    <w:p w14:paraId="7B879AC1" w14:textId="77777777" w:rsidR="009B5AD7" w:rsidRDefault="009B5AD7" w:rsidP="00D453AD">
      <w:pPr>
        <w:pStyle w:val="Heading1"/>
        <w:spacing w:line="480" w:lineRule="auto"/>
        <w:jc w:val="center"/>
        <w:rPr>
          <w:b/>
          <w:bCs/>
        </w:rPr>
      </w:pPr>
      <w:bookmarkStart w:id="18" w:name="_Toc25011144"/>
    </w:p>
    <w:p w14:paraId="327FDB6F" w14:textId="77777777" w:rsidR="009B5AD7" w:rsidRDefault="009B5AD7" w:rsidP="00D453AD">
      <w:pPr>
        <w:pStyle w:val="Heading1"/>
        <w:spacing w:line="480" w:lineRule="auto"/>
        <w:jc w:val="center"/>
        <w:rPr>
          <w:b/>
          <w:bCs/>
        </w:rPr>
      </w:pPr>
    </w:p>
    <w:p w14:paraId="41B9A4AB" w14:textId="77777777" w:rsidR="009B5AD7" w:rsidRDefault="009B5AD7" w:rsidP="00D453AD">
      <w:pPr>
        <w:pStyle w:val="Heading1"/>
        <w:spacing w:line="480" w:lineRule="auto"/>
        <w:jc w:val="center"/>
        <w:rPr>
          <w:b/>
          <w:bCs/>
        </w:rPr>
      </w:pPr>
    </w:p>
    <w:p w14:paraId="037D8B19" w14:textId="77777777" w:rsidR="009B5AD7" w:rsidRDefault="009B5AD7" w:rsidP="00D453AD">
      <w:pPr>
        <w:pStyle w:val="Heading1"/>
        <w:spacing w:line="480" w:lineRule="auto"/>
        <w:jc w:val="center"/>
        <w:rPr>
          <w:b/>
          <w:bCs/>
        </w:rPr>
      </w:pPr>
    </w:p>
    <w:bookmarkEnd w:id="18"/>
    <w:p w14:paraId="606F5345" w14:textId="024DF1B6" w:rsidR="00A40C70" w:rsidRDefault="00A40C70" w:rsidP="00D453AD">
      <w:pPr>
        <w:spacing w:line="480" w:lineRule="auto"/>
      </w:pPr>
    </w:p>
    <w:p w14:paraId="033E8C5E" w14:textId="119B9CF0" w:rsidR="009B5AD7" w:rsidRDefault="009B5AD7" w:rsidP="00D453AD">
      <w:pPr>
        <w:spacing w:line="480" w:lineRule="auto"/>
      </w:pPr>
    </w:p>
    <w:p w14:paraId="19E062CD" w14:textId="503B067E" w:rsidR="009B5AD7" w:rsidRDefault="009B5AD7" w:rsidP="00D453AD">
      <w:pPr>
        <w:spacing w:line="480" w:lineRule="auto"/>
      </w:pPr>
    </w:p>
    <w:p w14:paraId="0374E404" w14:textId="77777777" w:rsidR="009B5AD7" w:rsidRDefault="009B5AD7" w:rsidP="00D453AD">
      <w:pPr>
        <w:spacing w:line="480" w:lineRule="auto"/>
      </w:pPr>
    </w:p>
    <w:p w14:paraId="072BBEDA" w14:textId="77777777" w:rsidR="009B5AD7" w:rsidRDefault="009B5AD7" w:rsidP="00D453AD">
      <w:pPr>
        <w:spacing w:line="480" w:lineRule="auto"/>
        <w:jc w:val="both"/>
        <w:rPr>
          <w:color w:val="auto"/>
          <w:sz w:val="24"/>
          <w:szCs w:val="24"/>
        </w:rPr>
      </w:pPr>
    </w:p>
    <w:p w14:paraId="669B3BFD" w14:textId="1A17EF20" w:rsidR="009B5AD7" w:rsidRPr="009B5AD7" w:rsidRDefault="009B5AD7" w:rsidP="009B5AD7">
      <w:pPr>
        <w:pStyle w:val="Heading1"/>
        <w:jc w:val="center"/>
        <w:rPr>
          <w:b/>
          <w:bCs/>
        </w:rPr>
      </w:pPr>
      <w:r>
        <w:rPr>
          <w:b/>
          <w:bCs/>
        </w:rPr>
        <w:lastRenderedPageBreak/>
        <w:t>3. Conclusion</w:t>
      </w:r>
    </w:p>
    <w:p w14:paraId="38992EE2" w14:textId="34456E0A" w:rsidR="00A40C70" w:rsidRPr="00CF32DD" w:rsidRDefault="00A40C70" w:rsidP="00D453AD">
      <w:pPr>
        <w:spacing w:line="480" w:lineRule="auto"/>
        <w:jc w:val="both"/>
        <w:rPr>
          <w:color w:val="auto"/>
          <w:sz w:val="24"/>
          <w:szCs w:val="24"/>
        </w:rPr>
      </w:pPr>
      <w:r w:rsidRPr="00CF32DD">
        <w:rPr>
          <w:color w:val="auto"/>
          <w:sz w:val="24"/>
          <w:szCs w:val="24"/>
        </w:rPr>
        <w:t xml:space="preserve">The aim of this report </w:t>
      </w:r>
      <w:r w:rsidR="00B40138" w:rsidRPr="00CF32DD">
        <w:rPr>
          <w:color w:val="auto"/>
          <w:sz w:val="24"/>
          <w:szCs w:val="24"/>
        </w:rPr>
        <w:t xml:space="preserve">was </w:t>
      </w:r>
      <w:r w:rsidRPr="00CF32DD">
        <w:rPr>
          <w:color w:val="auto"/>
          <w:sz w:val="24"/>
          <w:szCs w:val="24"/>
        </w:rPr>
        <w:t>to analysis the environment factors that have an influence on EGLG.</w:t>
      </w:r>
      <w:r w:rsidR="00B40138" w:rsidRPr="00CF32DD">
        <w:rPr>
          <w:color w:val="auto"/>
          <w:sz w:val="24"/>
          <w:szCs w:val="24"/>
        </w:rPr>
        <w:t xml:space="preserve"> A PESTLE analysis was used as this framework is the most effective at understanding the external environment </w:t>
      </w:r>
      <w:sdt>
        <w:sdtPr>
          <w:rPr>
            <w:color w:val="auto"/>
            <w:sz w:val="24"/>
            <w:szCs w:val="24"/>
          </w:rPr>
          <w:id w:val="1951209000"/>
          <w:citation/>
        </w:sdtPr>
        <w:sdtContent>
          <w:r w:rsidR="00B40138" w:rsidRPr="00CF32DD">
            <w:rPr>
              <w:color w:val="auto"/>
              <w:sz w:val="24"/>
              <w:szCs w:val="24"/>
            </w:rPr>
            <w:fldChar w:fldCharType="begin"/>
          </w:r>
          <w:r w:rsidR="00B40138" w:rsidRPr="00CF32DD">
            <w:rPr>
              <w:color w:val="auto"/>
              <w:sz w:val="24"/>
              <w:szCs w:val="24"/>
              <w:lang w:val="en-GB"/>
            </w:rPr>
            <w:instrText xml:space="preserve"> CITATION CIP171 \l 2057 </w:instrText>
          </w:r>
          <w:r w:rsidR="00B40138" w:rsidRPr="00CF32DD">
            <w:rPr>
              <w:color w:val="auto"/>
              <w:sz w:val="24"/>
              <w:szCs w:val="24"/>
            </w:rPr>
            <w:fldChar w:fldCharType="separate"/>
          </w:r>
          <w:r w:rsidR="00B40138" w:rsidRPr="00CF32DD">
            <w:rPr>
              <w:noProof/>
              <w:color w:val="auto"/>
              <w:sz w:val="24"/>
              <w:szCs w:val="24"/>
              <w:lang w:val="en-GB"/>
            </w:rPr>
            <w:t>(CIPD, 2018A)</w:t>
          </w:r>
          <w:r w:rsidR="00B40138" w:rsidRPr="00CF32DD">
            <w:rPr>
              <w:color w:val="auto"/>
              <w:sz w:val="24"/>
              <w:szCs w:val="24"/>
            </w:rPr>
            <w:fldChar w:fldCharType="end"/>
          </w:r>
        </w:sdtContent>
      </w:sdt>
      <w:r w:rsidR="00B40138" w:rsidRPr="00CF32DD">
        <w:rPr>
          <w:color w:val="auto"/>
          <w:sz w:val="24"/>
          <w:szCs w:val="24"/>
        </w:rPr>
        <w:t xml:space="preserve">. Out of the six factors that form the PESTLE; social-cultural, technology and environment were </w:t>
      </w:r>
      <w:proofErr w:type="spellStart"/>
      <w:r w:rsidR="0024237A" w:rsidRPr="00CF32DD">
        <w:rPr>
          <w:color w:val="auto"/>
          <w:sz w:val="24"/>
          <w:szCs w:val="24"/>
        </w:rPr>
        <w:t>analysed</w:t>
      </w:r>
      <w:proofErr w:type="spellEnd"/>
      <w:r w:rsidR="0024237A" w:rsidRPr="00CF32DD">
        <w:rPr>
          <w:color w:val="auto"/>
          <w:sz w:val="24"/>
          <w:szCs w:val="24"/>
        </w:rPr>
        <w:t xml:space="preserve"> for EGLG. </w:t>
      </w:r>
    </w:p>
    <w:p w14:paraId="3EC8CEE6" w14:textId="0DEF8AE8" w:rsidR="0024237A" w:rsidRPr="008E3A33" w:rsidRDefault="0024237A" w:rsidP="00D453AD">
      <w:pPr>
        <w:tabs>
          <w:tab w:val="left" w:pos="375"/>
        </w:tabs>
        <w:spacing w:line="480" w:lineRule="auto"/>
        <w:jc w:val="both"/>
        <w:rPr>
          <w:color w:val="auto"/>
          <w:sz w:val="24"/>
          <w:szCs w:val="24"/>
        </w:rPr>
      </w:pPr>
      <w:r w:rsidRPr="008E3A33">
        <w:rPr>
          <w:color w:val="auto"/>
          <w:sz w:val="24"/>
          <w:szCs w:val="24"/>
        </w:rPr>
        <w:t xml:space="preserve">The workforce in EGLG is ageing with 80% of management and supervisors over the age of 50, and a large percentage of the rest of the workforce over this age. EGLG need to be aware of the effects this will have on the company. </w:t>
      </w:r>
      <w:r w:rsidR="003B182A">
        <w:rPr>
          <w:color w:val="auto"/>
          <w:sz w:val="24"/>
          <w:szCs w:val="24"/>
        </w:rPr>
        <w:t>Recruitment s</w:t>
      </w:r>
      <w:r w:rsidRPr="008E3A33">
        <w:rPr>
          <w:color w:val="auto"/>
          <w:sz w:val="24"/>
          <w:szCs w:val="24"/>
        </w:rPr>
        <w:t>trategies need to be develop</w:t>
      </w:r>
      <w:r w:rsidR="00D53A3E">
        <w:rPr>
          <w:color w:val="auto"/>
          <w:sz w:val="24"/>
          <w:szCs w:val="24"/>
        </w:rPr>
        <w:t>ed</w:t>
      </w:r>
      <w:r w:rsidRPr="008E3A33">
        <w:rPr>
          <w:color w:val="auto"/>
          <w:sz w:val="24"/>
          <w:szCs w:val="24"/>
        </w:rPr>
        <w:t xml:space="preserve"> to </w:t>
      </w:r>
      <w:r w:rsidR="003B182A">
        <w:rPr>
          <w:color w:val="auto"/>
          <w:sz w:val="24"/>
          <w:szCs w:val="24"/>
        </w:rPr>
        <w:t xml:space="preserve">replace the skilled </w:t>
      </w:r>
      <w:proofErr w:type="spellStart"/>
      <w:r w:rsidR="003B182A">
        <w:rPr>
          <w:color w:val="auto"/>
          <w:sz w:val="24"/>
          <w:szCs w:val="24"/>
        </w:rPr>
        <w:t>labour</w:t>
      </w:r>
      <w:proofErr w:type="spellEnd"/>
      <w:r w:rsidR="003B182A">
        <w:rPr>
          <w:color w:val="auto"/>
          <w:sz w:val="24"/>
          <w:szCs w:val="24"/>
        </w:rPr>
        <w:t xml:space="preserve"> </w:t>
      </w:r>
      <w:r w:rsidRPr="008E3A33">
        <w:rPr>
          <w:color w:val="auto"/>
          <w:sz w:val="24"/>
          <w:szCs w:val="24"/>
        </w:rPr>
        <w:t>workforce</w:t>
      </w:r>
      <w:r w:rsidR="003B182A">
        <w:rPr>
          <w:color w:val="auto"/>
          <w:sz w:val="24"/>
          <w:szCs w:val="24"/>
        </w:rPr>
        <w:t xml:space="preserve"> but also develop strategies to keep the older skilled workforce working. Training strategies</w:t>
      </w:r>
      <w:r w:rsidRPr="008E3A33">
        <w:rPr>
          <w:color w:val="auto"/>
          <w:sz w:val="24"/>
          <w:szCs w:val="24"/>
        </w:rPr>
        <w:t xml:space="preserve"> </w:t>
      </w:r>
      <w:r w:rsidR="003B182A">
        <w:rPr>
          <w:color w:val="auto"/>
          <w:sz w:val="24"/>
          <w:szCs w:val="24"/>
        </w:rPr>
        <w:t>should be reviewed</w:t>
      </w:r>
      <w:r w:rsidRPr="008E3A33">
        <w:rPr>
          <w:color w:val="auto"/>
          <w:sz w:val="24"/>
          <w:szCs w:val="24"/>
        </w:rPr>
        <w:t xml:space="preserve"> to </w:t>
      </w:r>
      <w:proofErr w:type="spellStart"/>
      <w:r w:rsidRPr="008E3A33">
        <w:rPr>
          <w:color w:val="auto"/>
          <w:sz w:val="24"/>
          <w:szCs w:val="24"/>
        </w:rPr>
        <w:t>utilise</w:t>
      </w:r>
      <w:proofErr w:type="spellEnd"/>
      <w:r w:rsidRPr="008E3A33">
        <w:rPr>
          <w:color w:val="auto"/>
          <w:sz w:val="24"/>
          <w:szCs w:val="24"/>
        </w:rPr>
        <w:t xml:space="preserve"> the experience of the older workforce before they are lost due to retirement </w:t>
      </w:r>
      <w:sdt>
        <w:sdtPr>
          <w:rPr>
            <w:color w:val="auto"/>
            <w:sz w:val="24"/>
            <w:szCs w:val="24"/>
          </w:rPr>
          <w:id w:val="1913661905"/>
          <w:citation/>
        </w:sdtPr>
        <w:sdtContent>
          <w:r w:rsidRPr="008E3A33">
            <w:rPr>
              <w:color w:val="auto"/>
              <w:sz w:val="24"/>
              <w:szCs w:val="24"/>
            </w:rPr>
            <w:fldChar w:fldCharType="begin"/>
          </w:r>
          <w:r w:rsidRPr="008E3A33">
            <w:rPr>
              <w:color w:val="auto"/>
              <w:sz w:val="24"/>
              <w:szCs w:val="24"/>
            </w:rPr>
            <w:instrText xml:space="preserve"> CITATION Wri19 \l 2057 </w:instrText>
          </w:r>
          <w:r w:rsidRPr="008E3A33">
            <w:rPr>
              <w:color w:val="auto"/>
              <w:sz w:val="24"/>
              <w:szCs w:val="24"/>
            </w:rPr>
            <w:fldChar w:fldCharType="separate"/>
          </w:r>
          <w:r w:rsidRPr="008E3A33">
            <w:rPr>
              <w:noProof/>
              <w:color w:val="auto"/>
              <w:sz w:val="24"/>
              <w:szCs w:val="24"/>
            </w:rPr>
            <w:t>(Wright, 2019)</w:t>
          </w:r>
          <w:r w:rsidRPr="008E3A33">
            <w:rPr>
              <w:color w:val="auto"/>
              <w:sz w:val="24"/>
              <w:szCs w:val="24"/>
            </w:rPr>
            <w:fldChar w:fldCharType="end"/>
          </w:r>
        </w:sdtContent>
      </w:sdt>
      <w:r w:rsidRPr="008E3A33">
        <w:rPr>
          <w:color w:val="auto"/>
          <w:sz w:val="24"/>
          <w:szCs w:val="24"/>
        </w:rPr>
        <w:t>.</w:t>
      </w:r>
    </w:p>
    <w:p w14:paraId="3D909185" w14:textId="76F000FF" w:rsidR="0024237A" w:rsidRPr="00CF32DD" w:rsidRDefault="0024237A" w:rsidP="00D453AD">
      <w:pPr>
        <w:tabs>
          <w:tab w:val="left" w:pos="375"/>
        </w:tabs>
        <w:spacing w:line="480" w:lineRule="auto"/>
        <w:jc w:val="both"/>
        <w:rPr>
          <w:color w:val="auto"/>
          <w:sz w:val="24"/>
          <w:szCs w:val="24"/>
        </w:rPr>
      </w:pPr>
    </w:p>
    <w:p w14:paraId="73084B8B" w14:textId="41DF950C" w:rsidR="0024237A" w:rsidRPr="00CF32DD" w:rsidRDefault="00645585" w:rsidP="00D453AD">
      <w:pPr>
        <w:spacing w:line="480" w:lineRule="auto"/>
        <w:jc w:val="both"/>
        <w:rPr>
          <w:noProof/>
          <w:color w:val="auto"/>
          <w:sz w:val="24"/>
          <w:szCs w:val="24"/>
        </w:rPr>
      </w:pPr>
      <w:r w:rsidRPr="00CF32DD">
        <w:rPr>
          <w:color w:val="auto"/>
          <w:sz w:val="24"/>
          <w:szCs w:val="24"/>
        </w:rPr>
        <w:t xml:space="preserve">Civil engineering is poised to undergo major transition due to the advancement of technology, with technology speeding up processes such as designs and drawings </w:t>
      </w:r>
      <w:sdt>
        <w:sdtPr>
          <w:rPr>
            <w:color w:val="auto"/>
            <w:sz w:val="24"/>
            <w:szCs w:val="24"/>
          </w:rPr>
          <w:id w:val="2047949654"/>
          <w:citation/>
        </w:sdtPr>
        <w:sdtContent>
          <w:r w:rsidRPr="00CF32DD">
            <w:rPr>
              <w:color w:val="auto"/>
              <w:sz w:val="24"/>
              <w:szCs w:val="24"/>
            </w:rPr>
            <w:fldChar w:fldCharType="begin"/>
          </w:r>
          <w:r w:rsidRPr="00CF32DD">
            <w:rPr>
              <w:color w:val="auto"/>
              <w:sz w:val="24"/>
              <w:szCs w:val="24"/>
            </w:rPr>
            <w:instrText xml:space="preserve"> CITATION Out17 \l 2057 </w:instrText>
          </w:r>
          <w:r w:rsidRPr="00CF32DD">
            <w:rPr>
              <w:color w:val="auto"/>
              <w:sz w:val="24"/>
              <w:szCs w:val="24"/>
            </w:rPr>
            <w:fldChar w:fldCharType="separate"/>
          </w:r>
          <w:r w:rsidRPr="00CF32DD">
            <w:rPr>
              <w:noProof/>
              <w:color w:val="auto"/>
              <w:sz w:val="24"/>
              <w:szCs w:val="24"/>
            </w:rPr>
            <w:t>(Outsource, 2017)</w:t>
          </w:r>
          <w:r w:rsidRPr="00CF32DD">
            <w:rPr>
              <w:color w:val="auto"/>
              <w:sz w:val="24"/>
              <w:szCs w:val="24"/>
            </w:rPr>
            <w:fldChar w:fldCharType="end"/>
          </w:r>
        </w:sdtContent>
      </w:sdt>
      <w:r w:rsidRPr="00CF32DD">
        <w:rPr>
          <w:color w:val="auto"/>
          <w:sz w:val="24"/>
          <w:szCs w:val="24"/>
        </w:rPr>
        <w:t xml:space="preserve">. </w:t>
      </w:r>
      <w:r w:rsidRPr="00CF32DD">
        <w:rPr>
          <w:noProof/>
          <w:color w:val="auto"/>
          <w:sz w:val="24"/>
          <w:szCs w:val="24"/>
        </w:rPr>
        <w:t>Technology has</w:t>
      </w:r>
      <w:r w:rsidR="0024237A" w:rsidRPr="00CF32DD">
        <w:rPr>
          <w:noProof/>
          <w:color w:val="auto"/>
          <w:sz w:val="24"/>
          <w:szCs w:val="24"/>
        </w:rPr>
        <w:t xml:space="preserve"> benefited </w:t>
      </w:r>
      <w:r w:rsidRPr="00CF32DD">
        <w:rPr>
          <w:noProof/>
          <w:color w:val="auto"/>
          <w:sz w:val="24"/>
          <w:szCs w:val="24"/>
        </w:rPr>
        <w:t>EGLG</w:t>
      </w:r>
      <w:r w:rsidR="0024237A" w:rsidRPr="00CF32DD">
        <w:rPr>
          <w:noProof/>
          <w:color w:val="auto"/>
          <w:sz w:val="24"/>
          <w:szCs w:val="24"/>
        </w:rPr>
        <w:t xml:space="preserve"> by creating jobs</w:t>
      </w:r>
      <w:r w:rsidRPr="00CF32DD">
        <w:rPr>
          <w:noProof/>
          <w:color w:val="auto"/>
          <w:sz w:val="24"/>
          <w:szCs w:val="24"/>
        </w:rPr>
        <w:t xml:space="preserve"> and </w:t>
      </w:r>
      <w:r w:rsidR="0024237A" w:rsidRPr="00CF32DD">
        <w:rPr>
          <w:noProof/>
          <w:color w:val="auto"/>
          <w:sz w:val="24"/>
          <w:szCs w:val="24"/>
        </w:rPr>
        <w:t xml:space="preserve">gaining </w:t>
      </w:r>
      <w:r w:rsidRPr="00CF32DD">
        <w:rPr>
          <w:noProof/>
          <w:color w:val="auto"/>
          <w:sz w:val="24"/>
          <w:szCs w:val="24"/>
        </w:rPr>
        <w:t xml:space="preserve">an </w:t>
      </w:r>
      <w:r w:rsidR="0024237A" w:rsidRPr="00CF32DD">
        <w:rPr>
          <w:noProof/>
          <w:color w:val="auto"/>
          <w:sz w:val="24"/>
          <w:szCs w:val="24"/>
        </w:rPr>
        <w:t>advantage over competitors,</w:t>
      </w:r>
      <w:r w:rsidRPr="00CF32DD">
        <w:rPr>
          <w:noProof/>
          <w:color w:val="auto"/>
          <w:sz w:val="24"/>
          <w:szCs w:val="24"/>
        </w:rPr>
        <w:t xml:space="preserve"> therefore strategies to retain the workforce is required</w:t>
      </w:r>
      <w:r w:rsidR="0024237A" w:rsidRPr="00CF32DD">
        <w:rPr>
          <w:noProof/>
          <w:color w:val="auto"/>
          <w:sz w:val="24"/>
          <w:szCs w:val="24"/>
        </w:rPr>
        <w:t xml:space="preserve">. Howvever, it could cause loss of jobs within the structural division to which company strategies need to be developed to upskill these employees and help all </w:t>
      </w:r>
      <w:r w:rsidR="0024237A" w:rsidRPr="00CF32DD">
        <w:rPr>
          <w:noProof/>
          <w:color w:val="auto"/>
          <w:sz w:val="24"/>
          <w:szCs w:val="24"/>
        </w:rPr>
        <w:lastRenderedPageBreak/>
        <w:t>employees accept technological advantages into the organisation (CIPD, 2019; Farnham, 2015).</w:t>
      </w:r>
    </w:p>
    <w:p w14:paraId="6A6EF9FE" w14:textId="0D39DC95" w:rsidR="00645585" w:rsidRPr="00CF32DD" w:rsidRDefault="00645585" w:rsidP="00D453AD">
      <w:pPr>
        <w:spacing w:line="480" w:lineRule="auto"/>
        <w:jc w:val="both"/>
        <w:rPr>
          <w:noProof/>
          <w:color w:val="auto"/>
          <w:sz w:val="24"/>
          <w:szCs w:val="24"/>
        </w:rPr>
      </w:pPr>
    </w:p>
    <w:p w14:paraId="24377017" w14:textId="3965D403" w:rsidR="00CB3F10" w:rsidRDefault="00884903" w:rsidP="00D453AD">
      <w:pPr>
        <w:spacing w:line="480" w:lineRule="auto"/>
        <w:jc w:val="both"/>
        <w:rPr>
          <w:noProof/>
          <w:color w:val="auto"/>
          <w:sz w:val="24"/>
          <w:szCs w:val="24"/>
        </w:rPr>
      </w:pPr>
      <w:r w:rsidRPr="00CF32DD">
        <w:rPr>
          <w:noProof/>
          <w:color w:val="auto"/>
          <w:sz w:val="24"/>
          <w:szCs w:val="24"/>
        </w:rPr>
        <w:t>Environmental i</w:t>
      </w:r>
      <w:r w:rsidR="003B182A">
        <w:rPr>
          <w:noProof/>
          <w:color w:val="auto"/>
          <w:sz w:val="24"/>
          <w:szCs w:val="24"/>
        </w:rPr>
        <w:t>m</w:t>
      </w:r>
      <w:r w:rsidRPr="00CF32DD">
        <w:rPr>
          <w:noProof/>
          <w:color w:val="auto"/>
          <w:sz w:val="24"/>
          <w:szCs w:val="24"/>
        </w:rPr>
        <w:t xml:space="preserve">pacts are becoming a major concern espescially amongst the millenials </w:t>
      </w:r>
      <w:sdt>
        <w:sdtPr>
          <w:rPr>
            <w:noProof/>
            <w:color w:val="auto"/>
            <w:sz w:val="24"/>
            <w:szCs w:val="24"/>
          </w:rPr>
          <w:id w:val="1455133413"/>
          <w:citation/>
        </w:sdtPr>
        <w:sdtContent>
          <w:r w:rsidRPr="00CF32DD">
            <w:rPr>
              <w:noProof/>
              <w:color w:val="auto"/>
              <w:sz w:val="24"/>
              <w:szCs w:val="24"/>
            </w:rPr>
            <w:fldChar w:fldCharType="begin"/>
          </w:r>
          <w:r w:rsidRPr="00CF32DD">
            <w:rPr>
              <w:noProof/>
              <w:color w:val="auto"/>
              <w:sz w:val="24"/>
              <w:szCs w:val="24"/>
              <w:lang w:val="en-GB"/>
            </w:rPr>
            <w:instrText xml:space="preserve"> CITATION Nad18 \l 2057 </w:instrText>
          </w:r>
          <w:r w:rsidRPr="00CF32DD">
            <w:rPr>
              <w:noProof/>
              <w:color w:val="auto"/>
              <w:sz w:val="24"/>
              <w:szCs w:val="24"/>
            </w:rPr>
            <w:fldChar w:fldCharType="separate"/>
          </w:r>
          <w:r w:rsidRPr="00CF32DD">
            <w:rPr>
              <w:noProof/>
              <w:color w:val="auto"/>
              <w:sz w:val="24"/>
              <w:szCs w:val="24"/>
              <w:lang w:val="en-GB"/>
            </w:rPr>
            <w:t>(Naderi &amp; Van Steenburg, 2018)</w:t>
          </w:r>
          <w:r w:rsidRPr="00CF32DD">
            <w:rPr>
              <w:noProof/>
              <w:color w:val="auto"/>
              <w:sz w:val="24"/>
              <w:szCs w:val="24"/>
            </w:rPr>
            <w:fldChar w:fldCharType="end"/>
          </w:r>
        </w:sdtContent>
      </w:sdt>
      <w:r w:rsidRPr="00CF32DD">
        <w:rPr>
          <w:noProof/>
          <w:color w:val="auto"/>
          <w:sz w:val="24"/>
          <w:szCs w:val="24"/>
        </w:rPr>
        <w:t>.</w:t>
      </w:r>
      <w:r w:rsidR="00CB3F10" w:rsidRPr="00CF32DD">
        <w:rPr>
          <w:noProof/>
          <w:color w:val="auto"/>
          <w:sz w:val="24"/>
          <w:szCs w:val="24"/>
        </w:rPr>
        <w:t xml:space="preserve"> EGLG support its main client, Tata Steel, strategy to reduce CO2 emissions, as well as looking into a recycling strategy to be </w:t>
      </w:r>
      <w:r w:rsidR="00CB3F10" w:rsidRPr="00D41ABE">
        <w:rPr>
          <w:noProof/>
          <w:color w:val="auto"/>
          <w:sz w:val="24"/>
          <w:szCs w:val="24"/>
        </w:rPr>
        <w:t xml:space="preserve">delivered across all divisions. </w:t>
      </w:r>
      <w:r w:rsidR="003B182A">
        <w:rPr>
          <w:noProof/>
          <w:color w:val="auto"/>
          <w:sz w:val="24"/>
          <w:szCs w:val="24"/>
        </w:rPr>
        <w:t>Implententing these strategies</w:t>
      </w:r>
      <w:r w:rsidR="00CB3F10" w:rsidRPr="00D41ABE">
        <w:rPr>
          <w:noProof/>
          <w:color w:val="auto"/>
          <w:sz w:val="24"/>
          <w:szCs w:val="24"/>
        </w:rPr>
        <w:t xml:space="preserve"> will  </w:t>
      </w:r>
      <w:r w:rsidR="003B182A">
        <w:rPr>
          <w:noProof/>
          <w:color w:val="auto"/>
          <w:sz w:val="24"/>
          <w:szCs w:val="24"/>
        </w:rPr>
        <w:t xml:space="preserve">not only </w:t>
      </w:r>
      <w:r w:rsidR="00CB3F10" w:rsidRPr="00D41ABE">
        <w:rPr>
          <w:noProof/>
          <w:color w:val="auto"/>
          <w:sz w:val="24"/>
          <w:szCs w:val="24"/>
        </w:rPr>
        <w:t xml:space="preserve">improve employee engaegament, but </w:t>
      </w:r>
      <w:r w:rsidR="00CB3F10" w:rsidRPr="00CF32DD">
        <w:rPr>
          <w:noProof/>
          <w:color w:val="auto"/>
          <w:sz w:val="24"/>
          <w:szCs w:val="24"/>
        </w:rPr>
        <w:t xml:space="preserve">will retain the millenials  workforce and help EGLG become an employer of choice to the largest proportion of the working population </w:t>
      </w:r>
      <w:sdt>
        <w:sdtPr>
          <w:rPr>
            <w:noProof/>
            <w:color w:val="auto"/>
            <w:sz w:val="24"/>
            <w:szCs w:val="24"/>
          </w:rPr>
          <w:id w:val="554050292"/>
          <w:citation/>
        </w:sdtPr>
        <w:sdtContent>
          <w:r w:rsidR="00CB3F10" w:rsidRPr="00CF32DD">
            <w:rPr>
              <w:noProof/>
              <w:color w:val="auto"/>
              <w:sz w:val="24"/>
              <w:szCs w:val="24"/>
            </w:rPr>
            <w:fldChar w:fldCharType="begin"/>
          </w:r>
          <w:r w:rsidR="00CB3F10" w:rsidRPr="00CF32DD">
            <w:rPr>
              <w:noProof/>
              <w:color w:val="auto"/>
              <w:sz w:val="24"/>
              <w:szCs w:val="24"/>
              <w:lang w:val="en-GB"/>
            </w:rPr>
            <w:instrText xml:space="preserve"> CITATION Tim18 \l 2057 </w:instrText>
          </w:r>
          <w:r w:rsidR="00CB3F10" w:rsidRPr="00CF32DD">
            <w:rPr>
              <w:noProof/>
              <w:color w:val="auto"/>
              <w:sz w:val="24"/>
              <w:szCs w:val="24"/>
            </w:rPr>
            <w:fldChar w:fldCharType="separate"/>
          </w:r>
          <w:r w:rsidR="00CB3F10" w:rsidRPr="00CF32DD">
            <w:rPr>
              <w:noProof/>
              <w:color w:val="auto"/>
              <w:sz w:val="24"/>
              <w:szCs w:val="24"/>
              <w:lang w:val="en-GB"/>
            </w:rPr>
            <w:t>(Price, 2018)</w:t>
          </w:r>
          <w:r w:rsidR="00CB3F10" w:rsidRPr="00CF32DD">
            <w:rPr>
              <w:noProof/>
              <w:color w:val="auto"/>
              <w:sz w:val="24"/>
              <w:szCs w:val="24"/>
            </w:rPr>
            <w:fldChar w:fldCharType="end"/>
          </w:r>
        </w:sdtContent>
      </w:sdt>
      <w:r w:rsidR="00CB3F10" w:rsidRPr="00CF32DD">
        <w:rPr>
          <w:noProof/>
          <w:color w:val="auto"/>
          <w:sz w:val="24"/>
          <w:szCs w:val="24"/>
        </w:rPr>
        <w:t xml:space="preserve">. </w:t>
      </w:r>
    </w:p>
    <w:p w14:paraId="1E063FBD" w14:textId="70C7EA08" w:rsidR="00D41ABE" w:rsidRDefault="00D41ABE" w:rsidP="00D453AD">
      <w:pPr>
        <w:spacing w:line="480" w:lineRule="auto"/>
        <w:jc w:val="both"/>
        <w:rPr>
          <w:noProof/>
          <w:color w:val="auto"/>
          <w:sz w:val="24"/>
          <w:szCs w:val="24"/>
        </w:rPr>
      </w:pPr>
    </w:p>
    <w:p w14:paraId="406A33D6" w14:textId="233D527A" w:rsidR="00D41ABE" w:rsidRDefault="00D41ABE" w:rsidP="00D453AD">
      <w:pPr>
        <w:spacing w:line="480" w:lineRule="auto"/>
        <w:jc w:val="both"/>
        <w:rPr>
          <w:noProof/>
          <w:color w:val="auto"/>
          <w:sz w:val="24"/>
          <w:szCs w:val="24"/>
        </w:rPr>
      </w:pPr>
    </w:p>
    <w:p w14:paraId="0291E079" w14:textId="315D46BE" w:rsidR="009B5AD7" w:rsidRDefault="009B5AD7" w:rsidP="00D453AD">
      <w:pPr>
        <w:spacing w:line="480" w:lineRule="auto"/>
        <w:jc w:val="both"/>
        <w:rPr>
          <w:noProof/>
          <w:color w:val="auto"/>
          <w:sz w:val="24"/>
          <w:szCs w:val="24"/>
        </w:rPr>
      </w:pPr>
    </w:p>
    <w:p w14:paraId="626FB71F" w14:textId="74DFEA23" w:rsidR="009B5AD7" w:rsidRDefault="009B5AD7" w:rsidP="00D453AD">
      <w:pPr>
        <w:spacing w:line="480" w:lineRule="auto"/>
        <w:jc w:val="both"/>
        <w:rPr>
          <w:noProof/>
          <w:color w:val="auto"/>
          <w:sz w:val="24"/>
          <w:szCs w:val="24"/>
        </w:rPr>
      </w:pPr>
    </w:p>
    <w:p w14:paraId="4D263E25" w14:textId="22DA5479" w:rsidR="009B5AD7" w:rsidRDefault="009B5AD7" w:rsidP="00D453AD">
      <w:pPr>
        <w:spacing w:line="480" w:lineRule="auto"/>
        <w:jc w:val="both"/>
        <w:rPr>
          <w:noProof/>
          <w:color w:val="auto"/>
          <w:sz w:val="24"/>
          <w:szCs w:val="24"/>
        </w:rPr>
      </w:pPr>
    </w:p>
    <w:p w14:paraId="2CE75B4F" w14:textId="318187D7" w:rsidR="009B5AD7" w:rsidRDefault="009B5AD7" w:rsidP="00D453AD">
      <w:pPr>
        <w:spacing w:line="480" w:lineRule="auto"/>
        <w:jc w:val="both"/>
        <w:rPr>
          <w:noProof/>
          <w:color w:val="auto"/>
          <w:sz w:val="24"/>
          <w:szCs w:val="24"/>
        </w:rPr>
      </w:pPr>
    </w:p>
    <w:p w14:paraId="5145038B" w14:textId="408BA797" w:rsidR="009B5AD7" w:rsidRDefault="009B5AD7" w:rsidP="00D453AD">
      <w:pPr>
        <w:spacing w:line="480" w:lineRule="auto"/>
        <w:jc w:val="both"/>
        <w:rPr>
          <w:noProof/>
          <w:color w:val="auto"/>
          <w:sz w:val="24"/>
          <w:szCs w:val="24"/>
        </w:rPr>
      </w:pPr>
    </w:p>
    <w:p w14:paraId="7CACB285" w14:textId="77777777" w:rsidR="009B5AD7" w:rsidRDefault="009B5AD7" w:rsidP="00D453AD">
      <w:pPr>
        <w:spacing w:line="480" w:lineRule="auto"/>
        <w:jc w:val="both"/>
        <w:rPr>
          <w:noProof/>
          <w:color w:val="auto"/>
          <w:sz w:val="24"/>
          <w:szCs w:val="24"/>
        </w:rPr>
      </w:pPr>
    </w:p>
    <w:p w14:paraId="2BAAA376" w14:textId="195FAC71" w:rsidR="00D41ABE" w:rsidRDefault="00D41ABE" w:rsidP="00D41ABE">
      <w:pPr>
        <w:pStyle w:val="Heading1"/>
        <w:jc w:val="center"/>
        <w:rPr>
          <w:b/>
          <w:bCs/>
          <w:noProof/>
        </w:rPr>
      </w:pPr>
      <w:bookmarkStart w:id="19" w:name="_Toc25011145"/>
      <w:r>
        <w:rPr>
          <w:b/>
          <w:bCs/>
          <w:noProof/>
        </w:rPr>
        <w:lastRenderedPageBreak/>
        <w:t>4. Recommendation</w:t>
      </w:r>
      <w:r w:rsidR="00FA5101">
        <w:rPr>
          <w:b/>
          <w:bCs/>
          <w:noProof/>
        </w:rPr>
        <w:t>s</w:t>
      </w:r>
      <w:bookmarkEnd w:id="19"/>
    </w:p>
    <w:p w14:paraId="1260082F" w14:textId="0926A1D5" w:rsidR="00D41ABE" w:rsidRDefault="00D41ABE" w:rsidP="00D41ABE"/>
    <w:p w14:paraId="61E856C6" w14:textId="7476BAD1" w:rsidR="00D41ABE" w:rsidRDefault="00D41ABE" w:rsidP="00D41ABE">
      <w:pPr>
        <w:spacing w:line="480" w:lineRule="auto"/>
        <w:jc w:val="both"/>
        <w:rPr>
          <w:color w:val="auto"/>
          <w:sz w:val="24"/>
          <w:szCs w:val="24"/>
        </w:rPr>
      </w:pPr>
      <w:r w:rsidRPr="00D41ABE">
        <w:rPr>
          <w:color w:val="auto"/>
          <w:sz w:val="24"/>
          <w:szCs w:val="24"/>
        </w:rPr>
        <w:t>Based on the conclusion above</w:t>
      </w:r>
      <w:r w:rsidR="00857E63">
        <w:rPr>
          <w:color w:val="auto"/>
          <w:sz w:val="24"/>
          <w:szCs w:val="24"/>
        </w:rPr>
        <w:t xml:space="preserve"> the </w:t>
      </w:r>
      <w:r w:rsidRPr="00D41ABE">
        <w:rPr>
          <w:color w:val="auto"/>
          <w:sz w:val="24"/>
          <w:szCs w:val="24"/>
        </w:rPr>
        <w:t>following recommendations</w:t>
      </w:r>
      <w:r w:rsidR="00E25209">
        <w:rPr>
          <w:color w:val="auto"/>
          <w:sz w:val="24"/>
          <w:szCs w:val="24"/>
        </w:rPr>
        <w:t>, in order of priority</w:t>
      </w:r>
      <w:r w:rsidRPr="00D41ABE">
        <w:rPr>
          <w:color w:val="auto"/>
          <w:sz w:val="24"/>
          <w:szCs w:val="24"/>
        </w:rPr>
        <w:t xml:space="preserve"> are </w:t>
      </w:r>
      <w:r w:rsidR="00FA5101" w:rsidRPr="00D41ABE">
        <w:rPr>
          <w:color w:val="auto"/>
          <w:sz w:val="24"/>
          <w:szCs w:val="24"/>
        </w:rPr>
        <w:t>made</w:t>
      </w:r>
      <w:r w:rsidR="003E4666">
        <w:rPr>
          <w:color w:val="auto"/>
          <w:sz w:val="24"/>
          <w:szCs w:val="24"/>
        </w:rPr>
        <w:t xml:space="preserve"> below with</w:t>
      </w:r>
      <w:r w:rsidR="00857E63">
        <w:rPr>
          <w:color w:val="auto"/>
          <w:sz w:val="24"/>
          <w:szCs w:val="24"/>
        </w:rPr>
        <w:t xml:space="preserve"> further details of these outlined in the Action Plan (Appendix A). </w:t>
      </w:r>
    </w:p>
    <w:p w14:paraId="72702858" w14:textId="09429EA0" w:rsidR="00857E63" w:rsidRDefault="00857E63" w:rsidP="00857E63">
      <w:pPr>
        <w:pStyle w:val="Heading2"/>
      </w:pPr>
      <w:bookmarkStart w:id="20" w:name="_Toc25011146"/>
      <w:r>
        <w:t>4.1</w:t>
      </w:r>
      <w:r w:rsidR="00326F67">
        <w:t xml:space="preserve"> Socio-cultural reCOMMENDATION</w:t>
      </w:r>
      <w:bookmarkEnd w:id="20"/>
    </w:p>
    <w:p w14:paraId="4E2BCD0E" w14:textId="517AEA43" w:rsidR="00E76A3E" w:rsidRPr="00994213" w:rsidRDefault="00E76A3E" w:rsidP="00994213">
      <w:pPr>
        <w:pStyle w:val="ListParagraph"/>
        <w:numPr>
          <w:ilvl w:val="0"/>
          <w:numId w:val="20"/>
        </w:numPr>
        <w:spacing w:line="480" w:lineRule="auto"/>
        <w:jc w:val="both"/>
        <w:rPr>
          <w:sz w:val="24"/>
          <w:szCs w:val="24"/>
        </w:rPr>
      </w:pPr>
      <w:r w:rsidRPr="00994213">
        <w:rPr>
          <w:sz w:val="24"/>
          <w:szCs w:val="24"/>
        </w:rPr>
        <w:t>EGLG to develop a succession planning policy to discover and develop individuals with skills and attitude to become future managers</w:t>
      </w:r>
      <w:r w:rsidR="00994213">
        <w:rPr>
          <w:sz w:val="24"/>
          <w:szCs w:val="24"/>
        </w:rPr>
        <w:t>.</w:t>
      </w:r>
    </w:p>
    <w:p w14:paraId="1B9C600D" w14:textId="5A1E0ED4" w:rsidR="00326F67" w:rsidRPr="00994213" w:rsidRDefault="00326F67" w:rsidP="00994213">
      <w:pPr>
        <w:pStyle w:val="ListParagraph"/>
        <w:numPr>
          <w:ilvl w:val="0"/>
          <w:numId w:val="20"/>
        </w:numPr>
        <w:spacing w:line="480" w:lineRule="auto"/>
        <w:jc w:val="both"/>
        <w:rPr>
          <w:sz w:val="24"/>
          <w:szCs w:val="24"/>
        </w:rPr>
      </w:pPr>
      <w:r w:rsidRPr="00994213">
        <w:rPr>
          <w:sz w:val="24"/>
          <w:szCs w:val="24"/>
        </w:rPr>
        <w:t>HR strategy is to provide a mentoring culture</w:t>
      </w:r>
      <w:r w:rsidR="004C0FEB" w:rsidRPr="00994213">
        <w:rPr>
          <w:sz w:val="24"/>
          <w:szCs w:val="24"/>
        </w:rPr>
        <w:t>. Here training in mentoring will be provided to encourage the skills and knowledge to pass to the younger generation</w:t>
      </w:r>
      <w:r w:rsidR="00E76A3E" w:rsidRPr="00994213">
        <w:rPr>
          <w:sz w:val="24"/>
          <w:szCs w:val="24"/>
        </w:rPr>
        <w:t xml:space="preserve"> </w:t>
      </w:r>
      <w:sdt>
        <w:sdtPr>
          <w:rPr>
            <w:sz w:val="24"/>
            <w:szCs w:val="24"/>
          </w:rPr>
          <w:id w:val="1046869649"/>
          <w:citation/>
        </w:sdtPr>
        <w:sdtContent>
          <w:r w:rsidR="00E76A3E" w:rsidRPr="00994213">
            <w:rPr>
              <w:sz w:val="24"/>
              <w:szCs w:val="24"/>
            </w:rPr>
            <w:fldChar w:fldCharType="begin"/>
          </w:r>
          <w:r w:rsidR="00E76A3E" w:rsidRPr="00994213">
            <w:rPr>
              <w:sz w:val="24"/>
              <w:szCs w:val="24"/>
            </w:rPr>
            <w:instrText xml:space="preserve"> CITATION Kar14 \l 2057 </w:instrText>
          </w:r>
          <w:r w:rsidR="00E76A3E" w:rsidRPr="00994213">
            <w:rPr>
              <w:sz w:val="24"/>
              <w:szCs w:val="24"/>
            </w:rPr>
            <w:fldChar w:fldCharType="separate"/>
          </w:r>
          <w:r w:rsidR="00E76A3E" w:rsidRPr="00994213">
            <w:rPr>
              <w:noProof/>
              <w:sz w:val="24"/>
              <w:szCs w:val="24"/>
            </w:rPr>
            <w:t>(Moore, 2014)</w:t>
          </w:r>
          <w:r w:rsidR="00E76A3E" w:rsidRPr="00994213">
            <w:rPr>
              <w:sz w:val="24"/>
              <w:szCs w:val="24"/>
            </w:rPr>
            <w:fldChar w:fldCharType="end"/>
          </w:r>
        </w:sdtContent>
      </w:sdt>
      <w:r w:rsidR="00E76A3E" w:rsidRPr="00994213">
        <w:rPr>
          <w:sz w:val="24"/>
          <w:szCs w:val="24"/>
        </w:rPr>
        <w:t>. This will encourage retention of the younger workforce and help with upskilling.</w:t>
      </w:r>
    </w:p>
    <w:p w14:paraId="2A1B290B" w14:textId="24E1506F" w:rsidR="00D41ABE" w:rsidRDefault="00994213" w:rsidP="00D41ABE">
      <w:pPr>
        <w:pStyle w:val="ListParagraph"/>
        <w:numPr>
          <w:ilvl w:val="0"/>
          <w:numId w:val="20"/>
        </w:numPr>
        <w:spacing w:line="480" w:lineRule="auto"/>
        <w:jc w:val="both"/>
        <w:rPr>
          <w:sz w:val="24"/>
          <w:szCs w:val="24"/>
        </w:rPr>
      </w:pPr>
      <w:r w:rsidRPr="00994213">
        <w:rPr>
          <w:sz w:val="24"/>
          <w:szCs w:val="24"/>
        </w:rPr>
        <w:t>To ensure the flexible working policy is up to date and promote flexible working options such as reduced hours, work</w:t>
      </w:r>
      <w:r w:rsidR="001C75BC">
        <w:rPr>
          <w:sz w:val="24"/>
          <w:szCs w:val="24"/>
        </w:rPr>
        <w:t>ing</w:t>
      </w:r>
      <w:r w:rsidRPr="00994213">
        <w:rPr>
          <w:sz w:val="24"/>
          <w:szCs w:val="24"/>
        </w:rPr>
        <w:t xml:space="preserve"> from home</w:t>
      </w:r>
      <w:r w:rsidR="001C75BC">
        <w:rPr>
          <w:sz w:val="24"/>
          <w:szCs w:val="24"/>
        </w:rPr>
        <w:t>,</w:t>
      </w:r>
      <w:r w:rsidRPr="00994213">
        <w:rPr>
          <w:sz w:val="24"/>
          <w:szCs w:val="24"/>
        </w:rPr>
        <w:t xml:space="preserve"> for those approaching retirement age.</w:t>
      </w:r>
    </w:p>
    <w:p w14:paraId="706396EE" w14:textId="75E5D4E8" w:rsidR="00994213" w:rsidRPr="00994213" w:rsidRDefault="00994213" w:rsidP="00D41ABE">
      <w:pPr>
        <w:pStyle w:val="ListParagraph"/>
        <w:numPr>
          <w:ilvl w:val="0"/>
          <w:numId w:val="20"/>
        </w:numPr>
        <w:spacing w:line="480" w:lineRule="auto"/>
        <w:jc w:val="both"/>
        <w:rPr>
          <w:sz w:val="24"/>
          <w:szCs w:val="24"/>
        </w:rPr>
      </w:pPr>
      <w:r>
        <w:rPr>
          <w:sz w:val="24"/>
          <w:szCs w:val="24"/>
        </w:rPr>
        <w:t>EGLG to develop an apprenticeship scheme with local college</w:t>
      </w:r>
      <w:r w:rsidR="00E25209">
        <w:rPr>
          <w:sz w:val="24"/>
          <w:szCs w:val="24"/>
        </w:rPr>
        <w:t>s</w:t>
      </w:r>
      <w:r>
        <w:rPr>
          <w:sz w:val="24"/>
          <w:szCs w:val="24"/>
        </w:rPr>
        <w:t xml:space="preserve"> to help with recruitment of the skilled workers</w:t>
      </w:r>
      <w:r w:rsidR="00E25209">
        <w:rPr>
          <w:sz w:val="24"/>
          <w:szCs w:val="24"/>
        </w:rPr>
        <w:t xml:space="preserve">. Tata Steel finds their apprentice scheme beneficial </w:t>
      </w:r>
      <w:sdt>
        <w:sdtPr>
          <w:rPr>
            <w:sz w:val="24"/>
            <w:szCs w:val="24"/>
          </w:rPr>
          <w:id w:val="-984698977"/>
          <w:citation/>
        </w:sdtPr>
        <w:sdtContent>
          <w:r w:rsidR="00E25209">
            <w:rPr>
              <w:sz w:val="24"/>
              <w:szCs w:val="24"/>
            </w:rPr>
            <w:fldChar w:fldCharType="begin"/>
          </w:r>
          <w:r w:rsidR="00E25209">
            <w:rPr>
              <w:sz w:val="24"/>
              <w:szCs w:val="24"/>
            </w:rPr>
            <w:instrText xml:space="preserve"> CITATION Tat8d \l 2057 </w:instrText>
          </w:r>
          <w:r w:rsidR="00E25209">
            <w:rPr>
              <w:sz w:val="24"/>
              <w:szCs w:val="24"/>
            </w:rPr>
            <w:fldChar w:fldCharType="separate"/>
          </w:r>
          <w:r w:rsidR="00E25209" w:rsidRPr="00E25209">
            <w:rPr>
              <w:noProof/>
              <w:sz w:val="24"/>
              <w:szCs w:val="24"/>
            </w:rPr>
            <w:t>(Tata Steel, 2018d)</w:t>
          </w:r>
          <w:r w:rsidR="00E25209">
            <w:rPr>
              <w:sz w:val="24"/>
              <w:szCs w:val="24"/>
            </w:rPr>
            <w:fldChar w:fldCharType="end"/>
          </w:r>
        </w:sdtContent>
      </w:sdt>
    </w:p>
    <w:p w14:paraId="31AB1388" w14:textId="3E3AD2DE" w:rsidR="00E25209" w:rsidRPr="00E25209" w:rsidRDefault="00E25209" w:rsidP="00E25209">
      <w:pPr>
        <w:pStyle w:val="Heading2"/>
      </w:pPr>
      <w:bookmarkStart w:id="21" w:name="_Toc25011147"/>
      <w:r>
        <w:t>4.2 technological factors</w:t>
      </w:r>
      <w:bookmarkEnd w:id="21"/>
    </w:p>
    <w:p w14:paraId="0BC7348B" w14:textId="0C6893DA" w:rsidR="0024237A" w:rsidRDefault="00E25209" w:rsidP="00870BDD">
      <w:pPr>
        <w:pStyle w:val="ListParagraph"/>
        <w:numPr>
          <w:ilvl w:val="0"/>
          <w:numId w:val="21"/>
        </w:numPr>
        <w:spacing w:line="480" w:lineRule="auto"/>
        <w:jc w:val="both"/>
        <w:rPr>
          <w:sz w:val="24"/>
          <w:szCs w:val="24"/>
        </w:rPr>
      </w:pPr>
      <w:r>
        <w:rPr>
          <w:sz w:val="24"/>
          <w:szCs w:val="24"/>
        </w:rPr>
        <w:t>EGLG to keep up to date with technology advancement, ensuring they keep ahead of competition.</w:t>
      </w:r>
    </w:p>
    <w:p w14:paraId="6049EAE5" w14:textId="59AA2B28" w:rsidR="00587394" w:rsidRDefault="00587394" w:rsidP="00870BDD">
      <w:pPr>
        <w:pStyle w:val="ListParagraph"/>
        <w:numPr>
          <w:ilvl w:val="0"/>
          <w:numId w:val="21"/>
        </w:numPr>
        <w:spacing w:line="480" w:lineRule="auto"/>
        <w:jc w:val="both"/>
        <w:rPr>
          <w:sz w:val="24"/>
          <w:szCs w:val="24"/>
        </w:rPr>
      </w:pPr>
      <w:r>
        <w:rPr>
          <w:sz w:val="24"/>
          <w:szCs w:val="24"/>
        </w:rPr>
        <w:lastRenderedPageBreak/>
        <w:t>Provide training to employees and managers in new technology developments to</w:t>
      </w:r>
      <w:r w:rsidR="00EA5A25">
        <w:rPr>
          <w:sz w:val="24"/>
          <w:szCs w:val="24"/>
        </w:rPr>
        <w:t xml:space="preserve"> upskill and</w:t>
      </w:r>
      <w:r>
        <w:rPr>
          <w:sz w:val="24"/>
          <w:szCs w:val="24"/>
        </w:rPr>
        <w:t xml:space="preserve"> retain the skilled employees.</w:t>
      </w:r>
    </w:p>
    <w:p w14:paraId="377773D9" w14:textId="5FBAC370" w:rsidR="00587394" w:rsidRDefault="00587394" w:rsidP="00870BDD">
      <w:pPr>
        <w:pStyle w:val="ListParagraph"/>
        <w:numPr>
          <w:ilvl w:val="0"/>
          <w:numId w:val="21"/>
        </w:numPr>
        <w:spacing w:line="480" w:lineRule="auto"/>
        <w:jc w:val="both"/>
        <w:rPr>
          <w:sz w:val="24"/>
          <w:szCs w:val="24"/>
        </w:rPr>
      </w:pPr>
      <w:r>
        <w:rPr>
          <w:sz w:val="24"/>
          <w:szCs w:val="24"/>
        </w:rPr>
        <w:t>Review the training policy to allow upskilling of employees in</w:t>
      </w:r>
      <w:r w:rsidR="00FA627F">
        <w:rPr>
          <w:sz w:val="24"/>
          <w:szCs w:val="24"/>
        </w:rPr>
        <w:t>to new careers</w:t>
      </w:r>
      <w:r>
        <w:rPr>
          <w:sz w:val="24"/>
          <w:szCs w:val="24"/>
        </w:rPr>
        <w:t xml:space="preserve"> where technology is likely to reduce job roles</w:t>
      </w:r>
      <w:r w:rsidR="001C75BC">
        <w:rPr>
          <w:sz w:val="24"/>
          <w:szCs w:val="24"/>
        </w:rPr>
        <w:t xml:space="preserve">, </w:t>
      </w:r>
      <w:r w:rsidR="00FA627F">
        <w:rPr>
          <w:sz w:val="24"/>
          <w:szCs w:val="24"/>
        </w:rPr>
        <w:t xml:space="preserve">something AT&amp;T has been providing its employees since 2013 </w:t>
      </w:r>
      <w:sdt>
        <w:sdtPr>
          <w:rPr>
            <w:sz w:val="24"/>
            <w:szCs w:val="24"/>
          </w:rPr>
          <w:id w:val="-1931573333"/>
          <w:citation/>
        </w:sdtPr>
        <w:sdtContent>
          <w:r w:rsidR="00EA5A25">
            <w:rPr>
              <w:sz w:val="24"/>
              <w:szCs w:val="24"/>
            </w:rPr>
            <w:fldChar w:fldCharType="begin"/>
          </w:r>
          <w:r w:rsidR="00EA5A25">
            <w:rPr>
              <w:sz w:val="24"/>
              <w:szCs w:val="24"/>
            </w:rPr>
            <w:instrText xml:space="preserve"> CITATION Dan18 \l 2057 </w:instrText>
          </w:r>
          <w:r w:rsidR="00EA5A25">
            <w:rPr>
              <w:sz w:val="24"/>
              <w:szCs w:val="24"/>
            </w:rPr>
            <w:fldChar w:fldCharType="separate"/>
          </w:r>
          <w:r w:rsidR="00EA5A25" w:rsidRPr="00EA5A25">
            <w:rPr>
              <w:noProof/>
              <w:sz w:val="24"/>
              <w:szCs w:val="24"/>
            </w:rPr>
            <w:t>(Newman, 2018)</w:t>
          </w:r>
          <w:r w:rsidR="00EA5A25">
            <w:rPr>
              <w:sz w:val="24"/>
              <w:szCs w:val="24"/>
            </w:rPr>
            <w:fldChar w:fldCharType="end"/>
          </w:r>
        </w:sdtContent>
      </w:sdt>
      <w:r w:rsidR="00EA5A25">
        <w:rPr>
          <w:sz w:val="24"/>
          <w:szCs w:val="24"/>
        </w:rPr>
        <w:t>.</w:t>
      </w:r>
    </w:p>
    <w:p w14:paraId="21933C4C" w14:textId="177ED2D7" w:rsidR="00EA5A25" w:rsidRDefault="00EA5A25" w:rsidP="00870BDD">
      <w:pPr>
        <w:pStyle w:val="ListParagraph"/>
        <w:numPr>
          <w:ilvl w:val="0"/>
          <w:numId w:val="21"/>
        </w:numPr>
        <w:spacing w:line="480" w:lineRule="auto"/>
        <w:jc w:val="both"/>
        <w:rPr>
          <w:sz w:val="24"/>
          <w:szCs w:val="24"/>
        </w:rPr>
      </w:pPr>
      <w:r>
        <w:rPr>
          <w:sz w:val="24"/>
          <w:szCs w:val="24"/>
        </w:rPr>
        <w:t xml:space="preserve">Provide training in the future of technology within EGLG to help employees accept </w:t>
      </w:r>
      <w:r w:rsidR="001C75BC">
        <w:rPr>
          <w:sz w:val="24"/>
          <w:szCs w:val="24"/>
        </w:rPr>
        <w:t xml:space="preserve">and embrace </w:t>
      </w:r>
      <w:r>
        <w:rPr>
          <w:sz w:val="24"/>
          <w:szCs w:val="24"/>
        </w:rPr>
        <w:t>technology.</w:t>
      </w:r>
    </w:p>
    <w:p w14:paraId="25045CA6" w14:textId="7255B8F8" w:rsidR="00EA5A25" w:rsidRDefault="00EA5A25" w:rsidP="00EA5A25">
      <w:pPr>
        <w:spacing w:line="480" w:lineRule="auto"/>
        <w:jc w:val="both"/>
        <w:rPr>
          <w:sz w:val="24"/>
          <w:szCs w:val="24"/>
        </w:rPr>
      </w:pPr>
    </w:p>
    <w:p w14:paraId="5DA5F76E" w14:textId="15BCD14E" w:rsidR="00EA5A25" w:rsidRDefault="00EA5A25" w:rsidP="00EA5A25">
      <w:pPr>
        <w:pStyle w:val="Heading2"/>
      </w:pPr>
      <w:bookmarkStart w:id="22" w:name="_Toc25011148"/>
      <w:r>
        <w:t>4.3 environmental factors</w:t>
      </w:r>
      <w:bookmarkEnd w:id="22"/>
    </w:p>
    <w:p w14:paraId="07B6511D" w14:textId="7A5CB638" w:rsidR="00EA5A25" w:rsidRDefault="00EA5A25" w:rsidP="00870BDD">
      <w:pPr>
        <w:pStyle w:val="ListParagraph"/>
        <w:numPr>
          <w:ilvl w:val="0"/>
          <w:numId w:val="22"/>
        </w:numPr>
        <w:spacing w:line="480" w:lineRule="auto"/>
        <w:jc w:val="both"/>
        <w:rPr>
          <w:sz w:val="24"/>
          <w:szCs w:val="24"/>
        </w:rPr>
      </w:pPr>
      <w:r w:rsidRPr="00EA5A25">
        <w:rPr>
          <w:sz w:val="24"/>
          <w:szCs w:val="24"/>
        </w:rPr>
        <w:t xml:space="preserve">Revisit the reward and recognition </w:t>
      </w:r>
      <w:r>
        <w:rPr>
          <w:sz w:val="24"/>
          <w:szCs w:val="24"/>
        </w:rPr>
        <w:t>scheme to include those that carry out environmentally friendly acts. This will encourage the use of recycling within EGLG.</w:t>
      </w:r>
    </w:p>
    <w:p w14:paraId="51C774AF" w14:textId="002EE1E8" w:rsidR="00EA5A25" w:rsidRDefault="00EA5A25" w:rsidP="00870BDD">
      <w:pPr>
        <w:pStyle w:val="ListParagraph"/>
        <w:numPr>
          <w:ilvl w:val="0"/>
          <w:numId w:val="22"/>
        </w:numPr>
        <w:spacing w:line="480" w:lineRule="auto"/>
        <w:jc w:val="both"/>
        <w:rPr>
          <w:sz w:val="24"/>
          <w:szCs w:val="24"/>
        </w:rPr>
      </w:pPr>
      <w:r>
        <w:rPr>
          <w:sz w:val="24"/>
          <w:szCs w:val="24"/>
        </w:rPr>
        <w:t xml:space="preserve">To develop a recycling policy to </w:t>
      </w:r>
      <w:r w:rsidR="00870BDD">
        <w:rPr>
          <w:sz w:val="24"/>
          <w:szCs w:val="24"/>
        </w:rPr>
        <w:t>promote EGLG environmental strategy with the millennial workforce.</w:t>
      </w:r>
    </w:p>
    <w:p w14:paraId="1331FCFB" w14:textId="32935E5F" w:rsidR="00870BDD" w:rsidRPr="00152502" w:rsidRDefault="00870BDD" w:rsidP="00152502">
      <w:pPr>
        <w:pStyle w:val="ListParagraph"/>
        <w:numPr>
          <w:ilvl w:val="0"/>
          <w:numId w:val="22"/>
        </w:numPr>
        <w:spacing w:line="480" w:lineRule="auto"/>
        <w:jc w:val="both"/>
        <w:rPr>
          <w:sz w:val="24"/>
          <w:szCs w:val="24"/>
        </w:rPr>
      </w:pPr>
      <w:r>
        <w:rPr>
          <w:sz w:val="24"/>
          <w:szCs w:val="24"/>
        </w:rPr>
        <w:t xml:space="preserve">Provide awareness training on </w:t>
      </w:r>
      <w:r w:rsidR="001C75BC">
        <w:rPr>
          <w:sz w:val="24"/>
          <w:szCs w:val="24"/>
        </w:rPr>
        <w:t xml:space="preserve">environmental </w:t>
      </w:r>
      <w:r>
        <w:rPr>
          <w:sz w:val="24"/>
          <w:szCs w:val="24"/>
        </w:rPr>
        <w:t xml:space="preserve">issues such as recycling </w:t>
      </w:r>
      <w:r w:rsidR="001C75BC">
        <w:rPr>
          <w:sz w:val="24"/>
          <w:szCs w:val="24"/>
        </w:rPr>
        <w:t>to</w:t>
      </w:r>
      <w:r>
        <w:rPr>
          <w:sz w:val="24"/>
          <w:szCs w:val="24"/>
        </w:rPr>
        <w:t xml:space="preserve"> give employees an understanding</w:t>
      </w:r>
      <w:r w:rsidR="001C75BC">
        <w:rPr>
          <w:sz w:val="24"/>
          <w:szCs w:val="24"/>
        </w:rPr>
        <w:t xml:space="preserve"> of</w:t>
      </w:r>
      <w:r>
        <w:rPr>
          <w:sz w:val="24"/>
          <w:szCs w:val="24"/>
        </w:rPr>
        <w:t xml:space="preserve"> </w:t>
      </w:r>
      <w:r w:rsidR="00707078">
        <w:rPr>
          <w:sz w:val="24"/>
          <w:szCs w:val="24"/>
        </w:rPr>
        <w:t>their effects on the environment and the steps EGLG are taking.</w:t>
      </w:r>
    </w:p>
    <w:p w14:paraId="129F0D80" w14:textId="0E12FA99" w:rsidR="00587394" w:rsidRDefault="00587394" w:rsidP="003E4666">
      <w:pPr>
        <w:spacing w:line="480" w:lineRule="auto"/>
        <w:ind w:left="360"/>
        <w:jc w:val="both"/>
        <w:rPr>
          <w:sz w:val="24"/>
          <w:szCs w:val="24"/>
        </w:rPr>
      </w:pPr>
    </w:p>
    <w:p w14:paraId="09246BA5" w14:textId="6BBB16B2" w:rsidR="003E4666" w:rsidRPr="003E4666" w:rsidRDefault="003E4666" w:rsidP="003E4666">
      <w:pPr>
        <w:spacing w:line="480" w:lineRule="auto"/>
        <w:ind w:left="360"/>
        <w:jc w:val="both"/>
        <w:rPr>
          <w:color w:val="auto"/>
          <w:sz w:val="24"/>
          <w:szCs w:val="24"/>
        </w:rPr>
      </w:pPr>
      <w:r>
        <w:rPr>
          <w:color w:val="auto"/>
          <w:sz w:val="24"/>
          <w:szCs w:val="24"/>
        </w:rPr>
        <w:t xml:space="preserve">With these recommendations in place, EGLG should be able to revise and develop strategies to tack the external factors that could </w:t>
      </w:r>
      <w:proofErr w:type="gramStart"/>
      <w:r>
        <w:rPr>
          <w:color w:val="auto"/>
          <w:sz w:val="24"/>
          <w:szCs w:val="24"/>
        </w:rPr>
        <w:t>have an effect on</w:t>
      </w:r>
      <w:proofErr w:type="gramEnd"/>
      <w:r>
        <w:rPr>
          <w:color w:val="auto"/>
          <w:sz w:val="24"/>
          <w:szCs w:val="24"/>
        </w:rPr>
        <w:t xml:space="preserve"> the </w:t>
      </w:r>
      <w:proofErr w:type="spellStart"/>
      <w:r>
        <w:rPr>
          <w:color w:val="auto"/>
          <w:sz w:val="24"/>
          <w:szCs w:val="24"/>
        </w:rPr>
        <w:t>organisation</w:t>
      </w:r>
      <w:proofErr w:type="spellEnd"/>
      <w:r>
        <w:rPr>
          <w:color w:val="auto"/>
          <w:sz w:val="24"/>
          <w:szCs w:val="24"/>
        </w:rPr>
        <w:t>.</w:t>
      </w:r>
    </w:p>
    <w:p w14:paraId="6ED33F99" w14:textId="7EFD802F" w:rsidR="00B1642A" w:rsidRPr="00B1642A" w:rsidRDefault="009B5AD7" w:rsidP="009B5AD7">
      <w:pPr>
        <w:pStyle w:val="Heading1"/>
        <w:jc w:val="center"/>
        <w:rPr>
          <w:b/>
          <w:bCs/>
        </w:rPr>
      </w:pPr>
      <w:bookmarkStart w:id="23" w:name="_Toc25011149"/>
      <w:r>
        <w:rPr>
          <w:b/>
          <w:bCs/>
        </w:rPr>
        <w:lastRenderedPageBreak/>
        <w:t>5.</w:t>
      </w:r>
      <w:r w:rsidR="00503D60">
        <w:rPr>
          <w:b/>
          <w:bCs/>
        </w:rPr>
        <w:t>References</w:t>
      </w:r>
      <w:bookmarkEnd w:id="23"/>
    </w:p>
    <w:sdt>
      <w:sdtPr>
        <w:id w:val="2079631133"/>
        <w:docPartObj>
          <w:docPartGallery w:val="Bibliographies"/>
          <w:docPartUnique/>
        </w:docPartObj>
      </w:sdtPr>
      <w:sdtEndPr>
        <w:rPr>
          <w:rFonts w:asciiTheme="minorHAnsi" w:eastAsiaTheme="minorHAnsi" w:hAnsiTheme="minorHAnsi" w:cstheme="minorBidi"/>
          <w:color w:val="595959" w:themeColor="text1" w:themeTint="A6"/>
          <w:sz w:val="22"/>
        </w:rPr>
      </w:sdtEndPr>
      <w:sdtContent>
        <w:p w14:paraId="263E8998" w14:textId="7F6909B5" w:rsidR="00B1642A" w:rsidRDefault="00B1642A">
          <w:pPr>
            <w:pStyle w:val="Heading1"/>
          </w:pPr>
        </w:p>
        <w:sdt>
          <w:sdtPr>
            <w:id w:val="-573587230"/>
            <w:bibliography/>
          </w:sdtPr>
          <w:sdtContent>
            <w:p w14:paraId="4922DCC5" w14:textId="4A0136E0" w:rsidR="00B1642A" w:rsidRPr="00B1642A" w:rsidRDefault="00B1642A" w:rsidP="00D53A3E">
              <w:pPr>
                <w:pStyle w:val="Bibliography"/>
                <w:jc w:val="both"/>
                <w:rPr>
                  <w:noProof/>
                  <w:color w:val="auto"/>
                  <w:sz w:val="24"/>
                  <w:szCs w:val="24"/>
                </w:rPr>
              </w:pPr>
              <w:r w:rsidRPr="00B1642A">
                <w:rPr>
                  <w:color w:val="auto"/>
                </w:rPr>
                <w:fldChar w:fldCharType="begin"/>
              </w:r>
              <w:r w:rsidRPr="00B1642A">
                <w:rPr>
                  <w:color w:val="auto"/>
                </w:rPr>
                <w:instrText xml:space="preserve"> BIBLIOGRAPHY </w:instrText>
              </w:r>
              <w:r w:rsidRPr="00B1642A">
                <w:rPr>
                  <w:color w:val="auto"/>
                </w:rPr>
                <w:fldChar w:fldCharType="separate"/>
              </w:r>
              <w:r w:rsidRPr="00B1642A">
                <w:rPr>
                  <w:noProof/>
                  <w:color w:val="auto"/>
                </w:rPr>
                <w:t xml:space="preserve">ACAS, </w:t>
              </w:r>
              <w:r w:rsidR="00D53A3E">
                <w:rPr>
                  <w:noProof/>
                  <w:color w:val="auto"/>
                </w:rPr>
                <w:t>(</w:t>
              </w:r>
              <w:r w:rsidRPr="00B1642A">
                <w:rPr>
                  <w:noProof/>
                  <w:color w:val="auto"/>
                </w:rPr>
                <w:t>2017</w:t>
              </w:r>
              <w:r w:rsidR="00D53A3E">
                <w:rPr>
                  <w:noProof/>
                  <w:color w:val="auto"/>
                </w:rPr>
                <w:t>)</w:t>
              </w:r>
              <w:r w:rsidRPr="00B1642A">
                <w:rPr>
                  <w:noProof/>
                  <w:color w:val="auto"/>
                </w:rPr>
                <w:t xml:space="preserve">. </w:t>
              </w:r>
              <w:r w:rsidRPr="00B1642A">
                <w:rPr>
                  <w:i/>
                  <w:iCs/>
                  <w:noProof/>
                  <w:color w:val="auto"/>
                </w:rPr>
                <w:t xml:space="preserve">How an ageing workforce can revitalise your business. </w:t>
              </w:r>
              <w:r w:rsidRPr="00B1642A">
                <w:rPr>
                  <w:noProof/>
                  <w:color w:val="auto"/>
                </w:rPr>
                <w:t xml:space="preserve">[Online] </w:t>
              </w:r>
              <w:r w:rsidRPr="00B1642A">
                <w:rPr>
                  <w:noProof/>
                  <w:color w:val="auto"/>
                </w:rPr>
                <w:br/>
                <w:t xml:space="preserve">Available at: </w:t>
              </w:r>
              <w:r w:rsidRPr="00B1642A">
                <w:rPr>
                  <w:noProof/>
                  <w:color w:val="auto"/>
                  <w:u w:val="single"/>
                </w:rPr>
                <w:t>https://www.acas.org.uk/index.aspx?articleid=5919</w:t>
              </w:r>
              <w:r w:rsidRPr="00B1642A">
                <w:rPr>
                  <w:noProof/>
                  <w:color w:val="auto"/>
                </w:rPr>
                <w:br/>
                <w:t>[Accessed 20 October 2019].</w:t>
              </w:r>
            </w:p>
            <w:p w14:paraId="597C3F44" w14:textId="2BA4D220" w:rsidR="00B1642A" w:rsidRPr="00B1642A" w:rsidRDefault="00B1642A" w:rsidP="00D53A3E">
              <w:pPr>
                <w:pStyle w:val="Bibliography"/>
                <w:jc w:val="both"/>
                <w:rPr>
                  <w:noProof/>
                  <w:color w:val="auto"/>
                </w:rPr>
              </w:pPr>
              <w:r w:rsidRPr="00B1642A">
                <w:rPr>
                  <w:noProof/>
                  <w:color w:val="auto"/>
                </w:rPr>
                <w:t xml:space="preserve">ATKINS, </w:t>
              </w:r>
              <w:r w:rsidR="00D53A3E">
                <w:rPr>
                  <w:noProof/>
                  <w:color w:val="auto"/>
                </w:rPr>
                <w:t>(</w:t>
              </w:r>
              <w:r w:rsidRPr="00B1642A">
                <w:rPr>
                  <w:noProof/>
                  <w:color w:val="auto"/>
                </w:rPr>
                <w:t>2018</w:t>
              </w:r>
              <w:r w:rsidR="00D53A3E">
                <w:rPr>
                  <w:noProof/>
                  <w:color w:val="auto"/>
                </w:rPr>
                <w:t>)</w:t>
              </w:r>
              <w:r w:rsidRPr="00B1642A">
                <w:rPr>
                  <w:noProof/>
                  <w:color w:val="auto"/>
                </w:rPr>
                <w:t xml:space="preserve">. </w:t>
              </w:r>
              <w:r w:rsidRPr="00B1642A">
                <w:rPr>
                  <w:i/>
                  <w:iCs/>
                  <w:noProof/>
                  <w:color w:val="auto"/>
                </w:rPr>
                <w:t xml:space="preserve">20mph Research Study: Process and Impact Evaluation Technical Report, </w:t>
              </w:r>
              <w:r w:rsidRPr="00B1642A">
                <w:rPr>
                  <w:noProof/>
                  <w:color w:val="auto"/>
                </w:rPr>
                <w:t>Surrey: Jane Robinson.</w:t>
              </w:r>
            </w:p>
            <w:p w14:paraId="0E93FB68" w14:textId="2C7C07D1" w:rsidR="00B1642A" w:rsidRPr="00B1642A" w:rsidRDefault="00B1642A" w:rsidP="00D53A3E">
              <w:pPr>
                <w:pStyle w:val="Bibliography"/>
                <w:jc w:val="both"/>
                <w:rPr>
                  <w:noProof/>
                  <w:color w:val="auto"/>
                </w:rPr>
              </w:pPr>
              <w:r w:rsidRPr="00B1642A">
                <w:rPr>
                  <w:noProof/>
                  <w:color w:val="auto"/>
                </w:rPr>
                <w:t xml:space="preserve">Brougham, D. &amp; Haar, J., </w:t>
              </w:r>
              <w:r w:rsidR="00D53A3E">
                <w:rPr>
                  <w:noProof/>
                  <w:color w:val="auto"/>
                </w:rPr>
                <w:t>(</w:t>
              </w:r>
              <w:r w:rsidRPr="00B1642A">
                <w:rPr>
                  <w:noProof/>
                  <w:color w:val="auto"/>
                </w:rPr>
                <w:t>2018</w:t>
              </w:r>
              <w:r w:rsidR="00D53A3E">
                <w:rPr>
                  <w:noProof/>
                  <w:color w:val="auto"/>
                </w:rPr>
                <w:t>)</w:t>
              </w:r>
              <w:r w:rsidRPr="00B1642A">
                <w:rPr>
                  <w:noProof/>
                  <w:color w:val="auto"/>
                </w:rPr>
                <w:t xml:space="preserve">. Smart technology, Artifical Intelligence, Robotics, and Algorithms (STARA): Employee's perceptions of our future workplace. </w:t>
              </w:r>
              <w:r w:rsidRPr="00B1642A">
                <w:rPr>
                  <w:i/>
                  <w:iCs/>
                  <w:noProof/>
                  <w:color w:val="auto"/>
                </w:rPr>
                <w:t xml:space="preserve">Journal of Management and Organisation, </w:t>
              </w:r>
              <w:r w:rsidRPr="00B1642A">
                <w:rPr>
                  <w:noProof/>
                  <w:color w:val="auto"/>
                </w:rPr>
                <w:t>24(2), pp. 239-257.</w:t>
              </w:r>
            </w:p>
            <w:p w14:paraId="5E20873E" w14:textId="3B1C88D0" w:rsidR="00B1642A" w:rsidRPr="00B1642A" w:rsidRDefault="00B1642A" w:rsidP="00D53A3E">
              <w:pPr>
                <w:pStyle w:val="Bibliography"/>
                <w:jc w:val="both"/>
                <w:rPr>
                  <w:noProof/>
                  <w:color w:val="auto"/>
                </w:rPr>
              </w:pPr>
              <w:r w:rsidRPr="00B1642A">
                <w:rPr>
                  <w:noProof/>
                  <w:color w:val="auto"/>
                </w:rPr>
                <w:t xml:space="preserve">Buisness-to-you, </w:t>
              </w:r>
              <w:r w:rsidR="00D53A3E">
                <w:rPr>
                  <w:noProof/>
                  <w:color w:val="auto"/>
                </w:rPr>
                <w:t>(</w:t>
              </w:r>
              <w:r w:rsidRPr="00B1642A">
                <w:rPr>
                  <w:noProof/>
                  <w:color w:val="auto"/>
                </w:rPr>
                <w:t>2017</w:t>
              </w:r>
              <w:r w:rsidR="00D53A3E">
                <w:rPr>
                  <w:noProof/>
                  <w:color w:val="auto"/>
                </w:rPr>
                <w:t>)</w:t>
              </w:r>
              <w:r w:rsidRPr="00B1642A">
                <w:rPr>
                  <w:noProof/>
                  <w:color w:val="auto"/>
                </w:rPr>
                <w:t xml:space="preserve">. </w:t>
              </w:r>
              <w:r w:rsidRPr="00B1642A">
                <w:rPr>
                  <w:i/>
                  <w:iCs/>
                  <w:noProof/>
                  <w:color w:val="auto"/>
                </w:rPr>
                <w:t xml:space="preserve">SWOT Analysis: Bringing Internal and External Factors Together. </w:t>
              </w:r>
              <w:r w:rsidRPr="00B1642A">
                <w:rPr>
                  <w:noProof/>
                  <w:color w:val="auto"/>
                </w:rPr>
                <w:t xml:space="preserve">[Online] </w:t>
              </w:r>
              <w:r w:rsidRPr="00B1642A">
                <w:rPr>
                  <w:noProof/>
                  <w:color w:val="auto"/>
                </w:rPr>
                <w:br/>
                <w:t xml:space="preserve">Available at: </w:t>
              </w:r>
              <w:r w:rsidRPr="00B1642A">
                <w:rPr>
                  <w:noProof/>
                  <w:color w:val="auto"/>
                  <w:u w:val="single"/>
                </w:rPr>
                <w:t>https://www.business-to-you.com/swot-analysis/</w:t>
              </w:r>
              <w:r w:rsidRPr="00B1642A">
                <w:rPr>
                  <w:noProof/>
                  <w:color w:val="auto"/>
                </w:rPr>
                <w:br/>
                <w:t>[Accessed 5 November 2019].</w:t>
              </w:r>
            </w:p>
            <w:p w14:paraId="20F133C9" w14:textId="754D9296" w:rsidR="00B1642A" w:rsidRPr="00B1642A" w:rsidRDefault="00B1642A" w:rsidP="00D53A3E">
              <w:pPr>
                <w:pStyle w:val="Bibliography"/>
                <w:jc w:val="both"/>
                <w:rPr>
                  <w:noProof/>
                  <w:color w:val="auto"/>
                </w:rPr>
              </w:pPr>
              <w:r w:rsidRPr="00B1642A">
                <w:rPr>
                  <w:noProof/>
                  <w:color w:val="auto"/>
                </w:rPr>
                <w:t xml:space="preserve">Chappelow, J., </w:t>
              </w:r>
              <w:r w:rsidR="00D53A3E">
                <w:rPr>
                  <w:noProof/>
                  <w:color w:val="auto"/>
                </w:rPr>
                <w:t>(</w:t>
              </w:r>
              <w:r w:rsidRPr="00B1642A">
                <w:rPr>
                  <w:noProof/>
                  <w:color w:val="auto"/>
                </w:rPr>
                <w:t>2019</w:t>
              </w:r>
              <w:r w:rsidR="00D53A3E">
                <w:rPr>
                  <w:noProof/>
                  <w:color w:val="auto"/>
                </w:rPr>
                <w:t>)</w:t>
              </w:r>
              <w:r w:rsidRPr="00B1642A">
                <w:rPr>
                  <w:noProof/>
                  <w:color w:val="auto"/>
                </w:rPr>
                <w:t xml:space="preserve">. </w:t>
              </w:r>
              <w:r w:rsidRPr="00B1642A">
                <w:rPr>
                  <w:i/>
                  <w:iCs/>
                  <w:noProof/>
                  <w:color w:val="auto"/>
                </w:rPr>
                <w:t xml:space="preserve">Porter's 5 Forces. </w:t>
              </w:r>
              <w:r w:rsidRPr="00B1642A">
                <w:rPr>
                  <w:noProof/>
                  <w:color w:val="auto"/>
                </w:rPr>
                <w:t xml:space="preserve">[Online] </w:t>
              </w:r>
              <w:r w:rsidRPr="00B1642A">
                <w:rPr>
                  <w:noProof/>
                  <w:color w:val="auto"/>
                </w:rPr>
                <w:br/>
                <w:t xml:space="preserve">Available at: </w:t>
              </w:r>
              <w:r w:rsidRPr="00B1642A">
                <w:rPr>
                  <w:noProof/>
                  <w:color w:val="auto"/>
                  <w:u w:val="single"/>
                </w:rPr>
                <w:t>https://www.investopedia.com/terms/p/porter.asp</w:t>
              </w:r>
              <w:r w:rsidRPr="00B1642A">
                <w:rPr>
                  <w:noProof/>
                  <w:color w:val="auto"/>
                </w:rPr>
                <w:br/>
                <w:t>[Accessed 10 November 2019].</w:t>
              </w:r>
            </w:p>
            <w:p w14:paraId="605C6CD3" w14:textId="06740273" w:rsidR="00B1642A" w:rsidRPr="00B1642A" w:rsidRDefault="00B1642A" w:rsidP="00D53A3E">
              <w:pPr>
                <w:pStyle w:val="Bibliography"/>
                <w:jc w:val="both"/>
                <w:rPr>
                  <w:noProof/>
                  <w:color w:val="auto"/>
                </w:rPr>
              </w:pPr>
              <w:r w:rsidRPr="00B1642A">
                <w:rPr>
                  <w:noProof/>
                  <w:color w:val="auto"/>
                </w:rPr>
                <w:t xml:space="preserve">Cheng, M., </w:t>
              </w:r>
              <w:r w:rsidR="00D53A3E">
                <w:rPr>
                  <w:noProof/>
                  <w:color w:val="auto"/>
                </w:rPr>
                <w:t>(</w:t>
              </w:r>
              <w:r w:rsidRPr="00B1642A">
                <w:rPr>
                  <w:noProof/>
                  <w:color w:val="auto"/>
                </w:rPr>
                <w:t>2019</w:t>
              </w:r>
              <w:r w:rsidR="00D53A3E">
                <w:rPr>
                  <w:noProof/>
                  <w:color w:val="auto"/>
                </w:rPr>
                <w:t>)</w:t>
              </w:r>
              <w:r w:rsidRPr="00B1642A">
                <w:rPr>
                  <w:noProof/>
                  <w:color w:val="auto"/>
                </w:rPr>
                <w:t xml:space="preserve">. </w:t>
              </w:r>
              <w:r w:rsidRPr="00B1642A">
                <w:rPr>
                  <w:i/>
                  <w:iCs/>
                  <w:noProof/>
                  <w:color w:val="auto"/>
                </w:rPr>
                <w:t xml:space="preserve">8 Characteristics Of Millennials That Support Sustainable Development Goals (SDGs). </w:t>
              </w:r>
              <w:r w:rsidRPr="00B1642A">
                <w:rPr>
                  <w:noProof/>
                  <w:color w:val="auto"/>
                </w:rPr>
                <w:t xml:space="preserve">[Online] </w:t>
              </w:r>
              <w:r w:rsidRPr="00B1642A">
                <w:rPr>
                  <w:noProof/>
                  <w:color w:val="auto"/>
                </w:rPr>
                <w:br/>
                <w:t xml:space="preserve">Available at: </w:t>
              </w:r>
              <w:r w:rsidRPr="00B1642A">
                <w:rPr>
                  <w:noProof/>
                  <w:color w:val="auto"/>
                  <w:u w:val="single"/>
                </w:rPr>
                <w:t>https://www.forbes.com/sites/margueritacheng/2019/06/19/8-characteristics-of-millennials-that-support-sustainable-development-goals-sdgs/#399579e429b7</w:t>
              </w:r>
              <w:r w:rsidRPr="00B1642A">
                <w:rPr>
                  <w:noProof/>
                  <w:color w:val="auto"/>
                </w:rPr>
                <w:br/>
                <w:t>[Accessed 17 November 2019].</w:t>
              </w:r>
            </w:p>
            <w:p w14:paraId="54C7CD71" w14:textId="1DD173D4" w:rsidR="00B1642A" w:rsidRPr="00B1642A" w:rsidRDefault="00B1642A" w:rsidP="00D53A3E">
              <w:pPr>
                <w:pStyle w:val="Bibliography"/>
                <w:jc w:val="both"/>
                <w:rPr>
                  <w:noProof/>
                  <w:color w:val="auto"/>
                </w:rPr>
              </w:pPr>
              <w:r w:rsidRPr="00B1642A">
                <w:rPr>
                  <w:noProof/>
                  <w:color w:val="auto"/>
                </w:rPr>
                <w:t xml:space="preserve">CIPD, </w:t>
              </w:r>
              <w:r w:rsidR="00D53A3E">
                <w:rPr>
                  <w:noProof/>
                  <w:color w:val="auto"/>
                </w:rPr>
                <w:t>(</w:t>
              </w:r>
              <w:r w:rsidRPr="00B1642A">
                <w:rPr>
                  <w:noProof/>
                  <w:color w:val="auto"/>
                </w:rPr>
                <w:t>2018A</w:t>
              </w:r>
              <w:r w:rsidR="00D53A3E">
                <w:rPr>
                  <w:noProof/>
                  <w:color w:val="auto"/>
                </w:rPr>
                <w:t>)</w:t>
              </w:r>
              <w:r w:rsidRPr="00B1642A">
                <w:rPr>
                  <w:noProof/>
                  <w:color w:val="auto"/>
                </w:rPr>
                <w:t xml:space="preserve">. </w:t>
              </w:r>
              <w:r w:rsidRPr="00B1642A">
                <w:rPr>
                  <w:i/>
                  <w:iCs/>
                  <w:noProof/>
                  <w:color w:val="auto"/>
                </w:rPr>
                <w:t xml:space="preserve">PESTLE Analysis. </w:t>
              </w:r>
              <w:r w:rsidRPr="00B1642A">
                <w:rPr>
                  <w:noProof/>
                  <w:color w:val="auto"/>
                </w:rPr>
                <w:t xml:space="preserve">[Online] </w:t>
              </w:r>
              <w:r w:rsidRPr="00B1642A">
                <w:rPr>
                  <w:noProof/>
                  <w:color w:val="auto"/>
                </w:rPr>
                <w:br/>
                <w:t xml:space="preserve">Available at: </w:t>
              </w:r>
              <w:r w:rsidRPr="00B1642A">
                <w:rPr>
                  <w:noProof/>
                  <w:color w:val="auto"/>
                  <w:u w:val="single"/>
                </w:rPr>
                <w:t>http://www.cipd.co.uk/knowledge/strategy/organisation-development/pestle-analysis-factsheet</w:t>
              </w:r>
              <w:r w:rsidRPr="00B1642A">
                <w:rPr>
                  <w:noProof/>
                  <w:color w:val="auto"/>
                </w:rPr>
                <w:br/>
                <w:t>[Accessed 6 November 2019].</w:t>
              </w:r>
            </w:p>
            <w:p w14:paraId="10214C62" w14:textId="6C96F4C3" w:rsidR="00B1642A" w:rsidRPr="00B1642A" w:rsidRDefault="00B1642A" w:rsidP="00D53A3E">
              <w:pPr>
                <w:pStyle w:val="Bibliography"/>
                <w:jc w:val="both"/>
                <w:rPr>
                  <w:noProof/>
                  <w:color w:val="auto"/>
                </w:rPr>
              </w:pPr>
              <w:r w:rsidRPr="00B1642A">
                <w:rPr>
                  <w:noProof/>
                  <w:color w:val="auto"/>
                </w:rPr>
                <w:t xml:space="preserve">CIPD, </w:t>
              </w:r>
              <w:r w:rsidR="00D53A3E">
                <w:rPr>
                  <w:noProof/>
                  <w:color w:val="auto"/>
                </w:rPr>
                <w:t>(</w:t>
              </w:r>
              <w:r w:rsidRPr="00B1642A">
                <w:rPr>
                  <w:noProof/>
                  <w:color w:val="auto"/>
                </w:rPr>
                <w:t>2018B</w:t>
              </w:r>
              <w:r w:rsidR="00D53A3E">
                <w:rPr>
                  <w:noProof/>
                  <w:color w:val="auto"/>
                </w:rPr>
                <w:t>)</w:t>
              </w:r>
              <w:r w:rsidRPr="00B1642A">
                <w:rPr>
                  <w:noProof/>
                  <w:color w:val="auto"/>
                </w:rPr>
                <w:t xml:space="preserve">. </w:t>
              </w:r>
              <w:r w:rsidRPr="00B1642A">
                <w:rPr>
                  <w:i/>
                  <w:iCs/>
                  <w:noProof/>
                  <w:color w:val="auto"/>
                </w:rPr>
                <w:t xml:space="preserve">SWOT Analysis. </w:t>
              </w:r>
              <w:r w:rsidRPr="00B1642A">
                <w:rPr>
                  <w:noProof/>
                  <w:color w:val="auto"/>
                </w:rPr>
                <w:t xml:space="preserve">[Online] </w:t>
              </w:r>
              <w:r w:rsidRPr="00B1642A">
                <w:rPr>
                  <w:noProof/>
                  <w:color w:val="auto"/>
                </w:rPr>
                <w:br/>
                <w:t xml:space="preserve">Available at: </w:t>
              </w:r>
              <w:r w:rsidRPr="00B1642A">
                <w:rPr>
                  <w:noProof/>
                  <w:color w:val="auto"/>
                  <w:u w:val="single"/>
                </w:rPr>
                <w:t>https://www.cipd.co.uk/knowledge/strategy/organisational-development/swot-analysis-factsheet</w:t>
              </w:r>
              <w:r w:rsidRPr="00B1642A">
                <w:rPr>
                  <w:noProof/>
                  <w:color w:val="auto"/>
                </w:rPr>
                <w:br/>
                <w:t>[Accessed 10 November 2019].</w:t>
              </w:r>
            </w:p>
            <w:p w14:paraId="687C0764" w14:textId="7C2BFBD8" w:rsidR="00B1642A" w:rsidRPr="00B1642A" w:rsidRDefault="00B1642A" w:rsidP="00D53A3E">
              <w:pPr>
                <w:pStyle w:val="Bibliography"/>
                <w:jc w:val="both"/>
                <w:rPr>
                  <w:noProof/>
                  <w:color w:val="auto"/>
                </w:rPr>
              </w:pPr>
              <w:r w:rsidRPr="00B1642A">
                <w:rPr>
                  <w:noProof/>
                  <w:color w:val="auto"/>
                </w:rPr>
                <w:t xml:space="preserve">CIPD, </w:t>
              </w:r>
              <w:r w:rsidR="00D53A3E">
                <w:rPr>
                  <w:noProof/>
                  <w:color w:val="auto"/>
                </w:rPr>
                <w:t>(</w:t>
              </w:r>
              <w:r w:rsidRPr="00B1642A">
                <w:rPr>
                  <w:noProof/>
                  <w:color w:val="auto"/>
                </w:rPr>
                <w:t>2018C</w:t>
              </w:r>
              <w:r w:rsidR="00D53A3E">
                <w:rPr>
                  <w:noProof/>
                  <w:color w:val="auto"/>
                </w:rPr>
                <w:t>)</w:t>
              </w:r>
              <w:r w:rsidRPr="00B1642A">
                <w:rPr>
                  <w:noProof/>
                  <w:color w:val="auto"/>
                </w:rPr>
                <w:t xml:space="preserve">. </w:t>
              </w:r>
              <w:r w:rsidRPr="00B1642A">
                <w:rPr>
                  <w:i/>
                  <w:iCs/>
                  <w:noProof/>
                  <w:color w:val="auto"/>
                </w:rPr>
                <w:t xml:space="preserve">The impact of an ageing workforce. </w:t>
              </w:r>
              <w:r w:rsidRPr="00B1642A">
                <w:rPr>
                  <w:noProof/>
                  <w:color w:val="auto"/>
                </w:rPr>
                <w:t xml:space="preserve">[Online] </w:t>
              </w:r>
              <w:r w:rsidRPr="00B1642A">
                <w:rPr>
                  <w:noProof/>
                  <w:color w:val="auto"/>
                </w:rPr>
                <w:br/>
                <w:t xml:space="preserve">Available at: </w:t>
              </w:r>
              <w:r w:rsidRPr="00B1642A">
                <w:rPr>
                  <w:noProof/>
                  <w:color w:val="auto"/>
                  <w:u w:val="single"/>
                </w:rPr>
                <w:t>https://www.cipd.co.uk/news-views/cipd-voice/issue-16/impact-ageing-workforce</w:t>
              </w:r>
              <w:r w:rsidRPr="00B1642A">
                <w:rPr>
                  <w:noProof/>
                  <w:color w:val="auto"/>
                </w:rPr>
                <w:br/>
                <w:t>[Accessed 20 October 2019].</w:t>
              </w:r>
            </w:p>
            <w:p w14:paraId="79348594" w14:textId="714D5E29" w:rsidR="00B1642A" w:rsidRPr="00B1642A" w:rsidRDefault="00B1642A" w:rsidP="00D53A3E">
              <w:pPr>
                <w:pStyle w:val="Bibliography"/>
                <w:jc w:val="both"/>
                <w:rPr>
                  <w:noProof/>
                  <w:color w:val="auto"/>
                </w:rPr>
              </w:pPr>
              <w:r w:rsidRPr="00B1642A">
                <w:rPr>
                  <w:noProof/>
                  <w:color w:val="auto"/>
                </w:rPr>
                <w:lastRenderedPageBreak/>
                <w:t xml:space="preserve">CIPD, </w:t>
              </w:r>
              <w:r w:rsidR="00D53A3E">
                <w:rPr>
                  <w:noProof/>
                  <w:color w:val="auto"/>
                </w:rPr>
                <w:t>(</w:t>
              </w:r>
              <w:r w:rsidRPr="00B1642A">
                <w:rPr>
                  <w:noProof/>
                  <w:color w:val="auto"/>
                </w:rPr>
                <w:t>2019A</w:t>
              </w:r>
              <w:r w:rsidR="00D53A3E">
                <w:rPr>
                  <w:noProof/>
                  <w:color w:val="auto"/>
                </w:rPr>
                <w:t>)</w:t>
              </w:r>
              <w:r w:rsidRPr="00B1642A">
                <w:rPr>
                  <w:noProof/>
                  <w:color w:val="auto"/>
                </w:rPr>
                <w:t xml:space="preserve">. </w:t>
              </w:r>
              <w:r w:rsidRPr="00B1642A">
                <w:rPr>
                  <w:i/>
                  <w:iCs/>
                  <w:noProof/>
                  <w:color w:val="auto"/>
                </w:rPr>
                <w:t xml:space="preserve">Artifical Intelligence and Automation in the Workplace. </w:t>
              </w:r>
              <w:r w:rsidRPr="00B1642A">
                <w:rPr>
                  <w:noProof/>
                  <w:color w:val="auto"/>
                </w:rPr>
                <w:t xml:space="preserve">[Online] </w:t>
              </w:r>
              <w:r w:rsidRPr="00B1642A">
                <w:rPr>
                  <w:noProof/>
                  <w:color w:val="auto"/>
                </w:rPr>
                <w:br/>
                <w:t xml:space="preserve">Available at: </w:t>
              </w:r>
              <w:r w:rsidRPr="00B1642A">
                <w:rPr>
                  <w:noProof/>
                  <w:color w:val="auto"/>
                  <w:u w:val="single"/>
                </w:rPr>
                <w:t>https://www.cipd.co.uk/knowledge/work/technology/emerging-future-work-factsheet#</w:t>
              </w:r>
              <w:r w:rsidRPr="00B1642A">
                <w:rPr>
                  <w:noProof/>
                  <w:color w:val="auto"/>
                </w:rPr>
                <w:br/>
                <w:t>[Accessed 1 November 2019].</w:t>
              </w:r>
            </w:p>
            <w:p w14:paraId="6EF58170" w14:textId="7E2675B8" w:rsidR="00B1642A" w:rsidRPr="00B1642A" w:rsidRDefault="00B1642A" w:rsidP="00D53A3E">
              <w:pPr>
                <w:pStyle w:val="Bibliography"/>
                <w:jc w:val="both"/>
                <w:rPr>
                  <w:noProof/>
                  <w:color w:val="auto"/>
                </w:rPr>
              </w:pPr>
              <w:r w:rsidRPr="00B1642A">
                <w:rPr>
                  <w:noProof/>
                  <w:color w:val="auto"/>
                </w:rPr>
                <w:t xml:space="preserve">CIPD, </w:t>
              </w:r>
              <w:r w:rsidR="00D53A3E">
                <w:rPr>
                  <w:noProof/>
                  <w:color w:val="auto"/>
                </w:rPr>
                <w:t>(</w:t>
              </w:r>
              <w:r w:rsidRPr="00B1642A">
                <w:rPr>
                  <w:noProof/>
                  <w:color w:val="auto"/>
                </w:rPr>
                <w:t>2019B</w:t>
              </w:r>
              <w:r w:rsidR="00D53A3E">
                <w:rPr>
                  <w:noProof/>
                  <w:color w:val="auto"/>
                </w:rPr>
                <w:t>)</w:t>
              </w:r>
              <w:r w:rsidRPr="00B1642A">
                <w:rPr>
                  <w:noProof/>
                  <w:color w:val="auto"/>
                </w:rPr>
                <w:t xml:space="preserve">. </w:t>
              </w:r>
              <w:r w:rsidRPr="00B1642A">
                <w:rPr>
                  <w:i/>
                  <w:iCs/>
                  <w:noProof/>
                  <w:color w:val="auto"/>
                </w:rPr>
                <w:t xml:space="preserve">Employee voice. </w:t>
              </w:r>
              <w:r w:rsidRPr="00B1642A">
                <w:rPr>
                  <w:noProof/>
                  <w:color w:val="auto"/>
                </w:rPr>
                <w:t xml:space="preserve">[Online] </w:t>
              </w:r>
              <w:r w:rsidRPr="00B1642A">
                <w:rPr>
                  <w:noProof/>
                  <w:color w:val="auto"/>
                </w:rPr>
                <w:br/>
                <w:t xml:space="preserve">Available at: </w:t>
              </w:r>
              <w:r w:rsidRPr="00B1642A">
                <w:rPr>
                  <w:noProof/>
                  <w:color w:val="auto"/>
                  <w:u w:val="single"/>
                </w:rPr>
                <w:t>https://www.cipd.co.uk/knowledge/fundamentals/relations/communication/voice-factsheet</w:t>
              </w:r>
              <w:r w:rsidRPr="00B1642A">
                <w:rPr>
                  <w:noProof/>
                  <w:color w:val="auto"/>
                </w:rPr>
                <w:br/>
                <w:t>[Accessed 16 November 2019].</w:t>
              </w:r>
            </w:p>
            <w:p w14:paraId="5B739D7F" w14:textId="3B41F5E5" w:rsidR="00B1642A" w:rsidRPr="00B1642A" w:rsidRDefault="00B1642A" w:rsidP="00D53A3E">
              <w:pPr>
                <w:pStyle w:val="Bibliography"/>
                <w:jc w:val="both"/>
                <w:rPr>
                  <w:noProof/>
                  <w:color w:val="auto"/>
                </w:rPr>
              </w:pPr>
              <w:r w:rsidRPr="00B1642A">
                <w:rPr>
                  <w:noProof/>
                  <w:color w:val="auto"/>
                </w:rPr>
                <w:t xml:space="preserve">Colbert, A., Yee, N. &amp; George, G., </w:t>
              </w:r>
              <w:r w:rsidR="00D53A3E">
                <w:rPr>
                  <w:noProof/>
                  <w:color w:val="auto"/>
                </w:rPr>
                <w:t>(</w:t>
              </w:r>
              <w:r w:rsidRPr="00B1642A">
                <w:rPr>
                  <w:noProof/>
                  <w:color w:val="auto"/>
                </w:rPr>
                <w:t>2016</w:t>
              </w:r>
              <w:r w:rsidR="00D53A3E">
                <w:rPr>
                  <w:noProof/>
                  <w:color w:val="auto"/>
                </w:rPr>
                <w:t>)</w:t>
              </w:r>
              <w:r w:rsidRPr="00B1642A">
                <w:rPr>
                  <w:noProof/>
                  <w:color w:val="auto"/>
                </w:rPr>
                <w:t xml:space="preserve">. The digital workforce and the workplace of the future. </w:t>
              </w:r>
              <w:r w:rsidRPr="00B1642A">
                <w:rPr>
                  <w:i/>
                  <w:iCs/>
                  <w:noProof/>
                  <w:color w:val="auto"/>
                </w:rPr>
                <w:t xml:space="preserve">Academy of Management Journals, </w:t>
              </w:r>
              <w:r w:rsidRPr="00B1642A">
                <w:rPr>
                  <w:noProof/>
                  <w:color w:val="auto"/>
                </w:rPr>
                <w:t>59(3), pp. 731-739.</w:t>
              </w:r>
            </w:p>
            <w:p w14:paraId="7D6DFC0E" w14:textId="001496E2" w:rsidR="00B1642A" w:rsidRPr="00B1642A" w:rsidRDefault="00B1642A" w:rsidP="00D53A3E">
              <w:pPr>
                <w:pStyle w:val="Bibliography"/>
                <w:jc w:val="both"/>
                <w:rPr>
                  <w:noProof/>
                  <w:color w:val="auto"/>
                </w:rPr>
              </w:pPr>
              <w:r w:rsidRPr="00B1642A">
                <w:rPr>
                  <w:noProof/>
                  <w:color w:val="auto"/>
                </w:rPr>
                <w:t xml:space="preserve">Deloitte, </w:t>
              </w:r>
              <w:r w:rsidR="00D53A3E">
                <w:rPr>
                  <w:noProof/>
                  <w:color w:val="auto"/>
                </w:rPr>
                <w:t>(</w:t>
              </w:r>
              <w:r w:rsidRPr="00B1642A">
                <w:rPr>
                  <w:noProof/>
                  <w:color w:val="auto"/>
                </w:rPr>
                <w:t>2018</w:t>
              </w:r>
              <w:r w:rsidR="00D53A3E">
                <w:rPr>
                  <w:noProof/>
                  <w:color w:val="auto"/>
                </w:rPr>
                <w:t>)</w:t>
              </w:r>
              <w:r w:rsidRPr="00B1642A">
                <w:rPr>
                  <w:noProof/>
                  <w:color w:val="auto"/>
                </w:rPr>
                <w:t xml:space="preserve">. </w:t>
              </w:r>
              <w:r w:rsidRPr="00B1642A">
                <w:rPr>
                  <w:i/>
                  <w:iCs/>
                  <w:noProof/>
                  <w:color w:val="auto"/>
                </w:rPr>
                <w:t xml:space="preserve">From brawn to brains: The impact of technology on jobs in the UK, </w:t>
              </w:r>
              <w:r w:rsidRPr="00B1642A">
                <w:rPr>
                  <w:noProof/>
                  <w:color w:val="auto"/>
                </w:rPr>
                <w:t>London: Deloitte.</w:t>
              </w:r>
            </w:p>
            <w:p w14:paraId="7F6BAD01" w14:textId="1119B6D7" w:rsidR="00B1642A" w:rsidRPr="00B1642A" w:rsidRDefault="00B1642A" w:rsidP="00D53A3E">
              <w:pPr>
                <w:pStyle w:val="Bibliography"/>
                <w:jc w:val="both"/>
                <w:rPr>
                  <w:noProof/>
                  <w:color w:val="auto"/>
                </w:rPr>
              </w:pPr>
              <w:r w:rsidRPr="00B1642A">
                <w:rPr>
                  <w:noProof/>
                  <w:color w:val="auto"/>
                </w:rPr>
                <w:t xml:space="preserve">Dobbs, M. E., </w:t>
              </w:r>
              <w:r w:rsidR="00D53A3E">
                <w:rPr>
                  <w:noProof/>
                  <w:color w:val="auto"/>
                </w:rPr>
                <w:t>(</w:t>
              </w:r>
              <w:r w:rsidRPr="00B1642A">
                <w:rPr>
                  <w:noProof/>
                  <w:color w:val="auto"/>
                </w:rPr>
                <w:t>2014</w:t>
              </w:r>
              <w:r w:rsidR="00D53A3E">
                <w:rPr>
                  <w:noProof/>
                  <w:color w:val="auto"/>
                </w:rPr>
                <w:t>)</w:t>
              </w:r>
              <w:r w:rsidRPr="00B1642A">
                <w:rPr>
                  <w:noProof/>
                  <w:color w:val="auto"/>
                </w:rPr>
                <w:t xml:space="preserve">. Guidelines for applying Porter's five forces framework: a set of industry analysis templates. </w:t>
              </w:r>
              <w:r w:rsidRPr="00B1642A">
                <w:rPr>
                  <w:i/>
                  <w:iCs/>
                  <w:noProof/>
                  <w:color w:val="auto"/>
                </w:rPr>
                <w:t xml:space="preserve">Competitiveness Review, </w:t>
              </w:r>
              <w:r w:rsidRPr="00B1642A">
                <w:rPr>
                  <w:noProof/>
                  <w:color w:val="auto"/>
                </w:rPr>
                <w:t>24(1), pp. 32-45.</w:t>
              </w:r>
            </w:p>
            <w:p w14:paraId="60D8EC62" w14:textId="57DEAB0F" w:rsidR="00B1642A" w:rsidRPr="00B1642A" w:rsidRDefault="00B1642A" w:rsidP="00D53A3E">
              <w:pPr>
                <w:pStyle w:val="Bibliography"/>
                <w:jc w:val="both"/>
                <w:rPr>
                  <w:noProof/>
                  <w:color w:val="auto"/>
                </w:rPr>
              </w:pPr>
              <w:r w:rsidRPr="00B1642A">
                <w:rPr>
                  <w:noProof/>
                  <w:color w:val="auto"/>
                </w:rPr>
                <w:t xml:space="preserve">Efron, L., </w:t>
              </w:r>
              <w:r w:rsidR="00D53A3E">
                <w:rPr>
                  <w:noProof/>
                  <w:color w:val="auto"/>
                </w:rPr>
                <w:t>(</w:t>
              </w:r>
              <w:r w:rsidRPr="00B1642A">
                <w:rPr>
                  <w:noProof/>
                  <w:color w:val="auto"/>
                </w:rPr>
                <w:t>2017</w:t>
              </w:r>
              <w:r w:rsidR="00D53A3E">
                <w:rPr>
                  <w:noProof/>
                  <w:color w:val="auto"/>
                </w:rPr>
                <w:t>)</w:t>
              </w:r>
              <w:r w:rsidRPr="00B1642A">
                <w:rPr>
                  <w:noProof/>
                  <w:color w:val="auto"/>
                </w:rPr>
                <w:t xml:space="preserve">. </w:t>
              </w:r>
              <w:r w:rsidRPr="00B1642A">
                <w:rPr>
                  <w:i/>
                  <w:iCs/>
                  <w:noProof/>
                  <w:color w:val="auto"/>
                </w:rPr>
                <w:t xml:space="preserve">How technology can transform workplace humanity. </w:t>
              </w:r>
              <w:r w:rsidRPr="00B1642A">
                <w:rPr>
                  <w:noProof/>
                  <w:color w:val="auto"/>
                </w:rPr>
                <w:t xml:space="preserve">[Online] </w:t>
              </w:r>
              <w:r w:rsidRPr="00B1642A">
                <w:rPr>
                  <w:noProof/>
                  <w:color w:val="auto"/>
                </w:rPr>
                <w:br/>
                <w:t xml:space="preserve">Available at: </w:t>
              </w:r>
              <w:r w:rsidRPr="00B1642A">
                <w:rPr>
                  <w:noProof/>
                  <w:color w:val="auto"/>
                  <w:u w:val="single"/>
                </w:rPr>
                <w:t>https://www.forbes.com/sites/louisefron/2017/12/03/how-technology-can-transform-workplace-humanity/#241c38a02f00</w:t>
              </w:r>
              <w:r w:rsidRPr="00B1642A">
                <w:rPr>
                  <w:noProof/>
                  <w:color w:val="auto"/>
                </w:rPr>
                <w:br/>
                <w:t>[Accessed 30 October 2019].</w:t>
              </w:r>
            </w:p>
            <w:p w14:paraId="7CF15087" w14:textId="2588331B" w:rsidR="00B1642A" w:rsidRPr="00B1642A" w:rsidRDefault="00B1642A" w:rsidP="00D53A3E">
              <w:pPr>
                <w:pStyle w:val="Bibliography"/>
                <w:jc w:val="both"/>
                <w:rPr>
                  <w:noProof/>
                  <w:color w:val="auto"/>
                </w:rPr>
              </w:pPr>
              <w:r w:rsidRPr="00B1642A">
                <w:rPr>
                  <w:noProof/>
                  <w:color w:val="auto"/>
                </w:rPr>
                <w:t xml:space="preserve">Efron, L., </w:t>
              </w:r>
              <w:r w:rsidR="00D53A3E">
                <w:rPr>
                  <w:noProof/>
                  <w:color w:val="auto"/>
                </w:rPr>
                <w:t>(</w:t>
              </w:r>
              <w:r w:rsidRPr="00B1642A">
                <w:rPr>
                  <w:noProof/>
                  <w:color w:val="auto"/>
                </w:rPr>
                <w:t>2018</w:t>
              </w:r>
              <w:r w:rsidR="00D53A3E">
                <w:rPr>
                  <w:noProof/>
                  <w:color w:val="auto"/>
                </w:rPr>
                <w:t>)</w:t>
              </w:r>
              <w:r w:rsidRPr="00B1642A">
                <w:rPr>
                  <w:noProof/>
                  <w:color w:val="auto"/>
                </w:rPr>
                <w:t xml:space="preserve">. </w:t>
              </w:r>
              <w:r w:rsidRPr="00B1642A">
                <w:rPr>
                  <w:i/>
                  <w:iCs/>
                  <w:noProof/>
                  <w:color w:val="auto"/>
                </w:rPr>
                <w:t xml:space="preserve">Three future workplace realities you must be prepared for. </w:t>
              </w:r>
              <w:r w:rsidRPr="00B1642A">
                <w:rPr>
                  <w:noProof/>
                  <w:color w:val="auto"/>
                </w:rPr>
                <w:t xml:space="preserve">[Online] </w:t>
              </w:r>
              <w:r w:rsidRPr="00B1642A">
                <w:rPr>
                  <w:noProof/>
                  <w:color w:val="auto"/>
                </w:rPr>
                <w:br/>
                <w:t xml:space="preserve">Available at: </w:t>
              </w:r>
              <w:r w:rsidRPr="00B1642A">
                <w:rPr>
                  <w:noProof/>
                  <w:color w:val="auto"/>
                  <w:u w:val="single"/>
                </w:rPr>
                <w:t>https://www.forbes.com/sites/louisefron/2018/10/14/three-future-workplace-realities-you-must-be-prepared-for/</w:t>
              </w:r>
              <w:r w:rsidRPr="00B1642A">
                <w:rPr>
                  <w:noProof/>
                  <w:color w:val="auto"/>
                </w:rPr>
                <w:br/>
                <w:t>[Accessed 1 November 2019].</w:t>
              </w:r>
            </w:p>
            <w:p w14:paraId="50AB3E95" w14:textId="03CFBA23" w:rsidR="00B1642A" w:rsidRPr="00B1642A" w:rsidRDefault="00B1642A" w:rsidP="00D53A3E">
              <w:pPr>
                <w:pStyle w:val="Bibliography"/>
                <w:jc w:val="both"/>
                <w:rPr>
                  <w:noProof/>
                  <w:color w:val="auto"/>
                </w:rPr>
              </w:pPr>
              <w:r w:rsidRPr="00B1642A">
                <w:rPr>
                  <w:noProof/>
                  <w:color w:val="auto"/>
                </w:rPr>
                <w:t xml:space="preserve">European Parliment, </w:t>
              </w:r>
              <w:r w:rsidR="00D53A3E">
                <w:rPr>
                  <w:noProof/>
                  <w:color w:val="auto"/>
                </w:rPr>
                <w:t>(</w:t>
              </w:r>
              <w:r w:rsidRPr="00B1642A">
                <w:rPr>
                  <w:noProof/>
                  <w:color w:val="auto"/>
                </w:rPr>
                <w:t>2019</w:t>
              </w:r>
              <w:r w:rsidR="00D53A3E">
                <w:rPr>
                  <w:noProof/>
                  <w:color w:val="auto"/>
                </w:rPr>
                <w:t>)</w:t>
              </w:r>
              <w:r w:rsidRPr="00B1642A">
                <w:rPr>
                  <w:noProof/>
                  <w:color w:val="auto"/>
                </w:rPr>
                <w:t xml:space="preserve">. </w:t>
              </w:r>
              <w:r w:rsidRPr="00B1642A">
                <w:rPr>
                  <w:i/>
                  <w:iCs/>
                  <w:noProof/>
                  <w:color w:val="auto"/>
                </w:rPr>
                <w:t xml:space="preserve">CO2 emissions from cars: facts and figures (infographics). </w:t>
              </w:r>
              <w:r w:rsidRPr="00B1642A">
                <w:rPr>
                  <w:noProof/>
                  <w:color w:val="auto"/>
                </w:rPr>
                <w:t xml:space="preserve">[Online] </w:t>
              </w:r>
              <w:r w:rsidRPr="00B1642A">
                <w:rPr>
                  <w:noProof/>
                  <w:color w:val="auto"/>
                </w:rPr>
                <w:br/>
                <w:t xml:space="preserve">Available at: </w:t>
              </w:r>
              <w:r w:rsidRPr="00B1642A">
                <w:rPr>
                  <w:noProof/>
                  <w:color w:val="auto"/>
                  <w:u w:val="single"/>
                </w:rPr>
                <w:t>https://www.europarl.europa.eu/news/en/headlines/society/20190313STO31218/co2-emissions-from-cars-facts-and-figures-infographics</w:t>
              </w:r>
              <w:r w:rsidRPr="00B1642A">
                <w:rPr>
                  <w:noProof/>
                  <w:color w:val="auto"/>
                </w:rPr>
                <w:br/>
                <w:t>[Accessed 6 November 2019].</w:t>
              </w:r>
            </w:p>
            <w:p w14:paraId="548CB790" w14:textId="3B6E97C8" w:rsidR="00B1642A" w:rsidRPr="00B1642A" w:rsidRDefault="00B1642A" w:rsidP="00D53A3E">
              <w:pPr>
                <w:pStyle w:val="Bibliography"/>
                <w:jc w:val="both"/>
                <w:rPr>
                  <w:noProof/>
                  <w:color w:val="auto"/>
                </w:rPr>
              </w:pPr>
              <w:r w:rsidRPr="00B1642A">
                <w:rPr>
                  <w:noProof/>
                  <w:color w:val="auto"/>
                </w:rPr>
                <w:t xml:space="preserve">Farnham, D., </w:t>
              </w:r>
              <w:r w:rsidR="00D53A3E">
                <w:rPr>
                  <w:noProof/>
                  <w:color w:val="auto"/>
                </w:rPr>
                <w:t>(</w:t>
              </w:r>
              <w:r w:rsidRPr="00B1642A">
                <w:rPr>
                  <w:noProof/>
                  <w:color w:val="auto"/>
                </w:rPr>
                <w:t>2015</w:t>
              </w:r>
              <w:r w:rsidR="00D53A3E">
                <w:rPr>
                  <w:noProof/>
                  <w:color w:val="auto"/>
                </w:rPr>
                <w:t>)</w:t>
              </w:r>
              <w:r w:rsidRPr="00B1642A">
                <w:rPr>
                  <w:noProof/>
                  <w:color w:val="auto"/>
                </w:rPr>
                <w:t xml:space="preserve">. </w:t>
              </w:r>
              <w:r w:rsidRPr="00B1642A">
                <w:rPr>
                  <w:i/>
                  <w:iCs/>
                  <w:noProof/>
                  <w:color w:val="auto"/>
                </w:rPr>
                <w:t xml:space="preserve">Human Resiurce Management in Context: Insights, Strategy and solutions. </w:t>
              </w:r>
              <w:r w:rsidRPr="00B1642A">
                <w:rPr>
                  <w:noProof/>
                  <w:color w:val="auto"/>
                </w:rPr>
                <w:t>4th ed. London: Chartered institute of personnel and development.</w:t>
              </w:r>
            </w:p>
            <w:p w14:paraId="356AFC8F" w14:textId="4EAAE17A" w:rsidR="00B1642A" w:rsidRPr="00B1642A" w:rsidRDefault="00B1642A" w:rsidP="00D53A3E">
              <w:pPr>
                <w:pStyle w:val="Bibliography"/>
                <w:jc w:val="both"/>
                <w:rPr>
                  <w:noProof/>
                  <w:color w:val="auto"/>
                </w:rPr>
              </w:pPr>
              <w:r w:rsidRPr="00B1642A">
                <w:rPr>
                  <w:noProof/>
                  <w:color w:val="auto"/>
                </w:rPr>
                <w:t xml:space="preserve">Gurel, E. &amp; Tat, M., </w:t>
              </w:r>
              <w:r w:rsidR="00D53A3E">
                <w:rPr>
                  <w:noProof/>
                  <w:color w:val="auto"/>
                </w:rPr>
                <w:t>(</w:t>
              </w:r>
              <w:r w:rsidRPr="00B1642A">
                <w:rPr>
                  <w:noProof/>
                  <w:color w:val="auto"/>
                </w:rPr>
                <w:t>2017</w:t>
              </w:r>
              <w:r w:rsidR="00D53A3E">
                <w:rPr>
                  <w:noProof/>
                  <w:color w:val="auto"/>
                </w:rPr>
                <w:t>)</w:t>
              </w:r>
              <w:r w:rsidRPr="00B1642A">
                <w:rPr>
                  <w:noProof/>
                  <w:color w:val="auto"/>
                </w:rPr>
                <w:t xml:space="preserve">. SWOT Analysis: A theoretical Review. </w:t>
              </w:r>
              <w:r w:rsidRPr="00B1642A">
                <w:rPr>
                  <w:i/>
                  <w:iCs/>
                  <w:noProof/>
                  <w:color w:val="auto"/>
                </w:rPr>
                <w:t xml:space="preserve">The journal of International Social Research, </w:t>
              </w:r>
              <w:r w:rsidRPr="00B1642A">
                <w:rPr>
                  <w:noProof/>
                  <w:color w:val="auto"/>
                </w:rPr>
                <w:t>10(51), pp. 994 - 1006.</w:t>
              </w:r>
            </w:p>
            <w:p w14:paraId="6467CD58" w14:textId="631FD240" w:rsidR="00B1642A" w:rsidRPr="00B1642A" w:rsidRDefault="00B1642A" w:rsidP="00D53A3E">
              <w:pPr>
                <w:pStyle w:val="Bibliography"/>
                <w:jc w:val="both"/>
                <w:rPr>
                  <w:noProof/>
                  <w:color w:val="auto"/>
                </w:rPr>
              </w:pPr>
              <w:r w:rsidRPr="00B1642A">
                <w:rPr>
                  <w:noProof/>
                  <w:color w:val="auto"/>
                </w:rPr>
                <w:t xml:space="preserve">Hawksworth, J., </w:t>
              </w:r>
              <w:r w:rsidR="00D53A3E">
                <w:rPr>
                  <w:noProof/>
                  <w:color w:val="auto"/>
                </w:rPr>
                <w:t>(</w:t>
              </w:r>
              <w:r w:rsidRPr="00B1642A">
                <w:rPr>
                  <w:noProof/>
                  <w:color w:val="auto"/>
                </w:rPr>
                <w:t>2018</w:t>
              </w:r>
              <w:r w:rsidR="00D53A3E">
                <w:rPr>
                  <w:noProof/>
                  <w:color w:val="auto"/>
                </w:rPr>
                <w:t>)</w:t>
              </w:r>
              <w:r w:rsidRPr="00B1642A">
                <w:rPr>
                  <w:noProof/>
                  <w:color w:val="auto"/>
                </w:rPr>
                <w:t xml:space="preserve">. </w:t>
              </w:r>
              <w:r w:rsidRPr="00B1642A">
                <w:rPr>
                  <w:i/>
                  <w:iCs/>
                  <w:noProof/>
                  <w:color w:val="auto"/>
                </w:rPr>
                <w:t xml:space="preserve">AI and robots could create as many jobs as they displace. </w:t>
              </w:r>
              <w:r w:rsidRPr="00B1642A">
                <w:rPr>
                  <w:noProof/>
                  <w:color w:val="auto"/>
                </w:rPr>
                <w:t xml:space="preserve">[Online] </w:t>
              </w:r>
              <w:r w:rsidRPr="00B1642A">
                <w:rPr>
                  <w:noProof/>
                  <w:color w:val="auto"/>
                </w:rPr>
                <w:br/>
                <w:t xml:space="preserve">Available at: </w:t>
              </w:r>
              <w:r w:rsidRPr="00B1642A">
                <w:rPr>
                  <w:noProof/>
                  <w:color w:val="auto"/>
                  <w:u w:val="single"/>
                </w:rPr>
                <w:t>https://www.weforum.org/agenda/2018/09/ai-and-robots-could-create-as-</w:t>
              </w:r>
              <w:r w:rsidRPr="00B1642A">
                <w:rPr>
                  <w:noProof/>
                  <w:color w:val="auto"/>
                  <w:u w:val="single"/>
                </w:rPr>
                <w:lastRenderedPageBreak/>
                <w:t>many-jobs-as-they-displace/</w:t>
              </w:r>
              <w:r w:rsidRPr="00B1642A">
                <w:rPr>
                  <w:noProof/>
                  <w:color w:val="auto"/>
                </w:rPr>
                <w:br/>
                <w:t>[Accessed 1 November 2019].</w:t>
              </w:r>
            </w:p>
            <w:p w14:paraId="7D3D892C" w14:textId="48EBDD0B" w:rsidR="00B1642A" w:rsidRPr="00B1642A" w:rsidRDefault="00B1642A" w:rsidP="00D53A3E">
              <w:pPr>
                <w:pStyle w:val="Bibliography"/>
                <w:jc w:val="both"/>
                <w:rPr>
                  <w:noProof/>
                  <w:color w:val="auto"/>
                </w:rPr>
              </w:pPr>
              <w:r w:rsidRPr="00B1642A">
                <w:rPr>
                  <w:noProof/>
                  <w:color w:val="auto"/>
                </w:rPr>
                <w:t xml:space="preserve">Jackson, R. et al., </w:t>
              </w:r>
              <w:r w:rsidR="00D53A3E">
                <w:rPr>
                  <w:noProof/>
                  <w:color w:val="auto"/>
                </w:rPr>
                <w:t>(</w:t>
              </w:r>
              <w:r w:rsidRPr="00B1642A">
                <w:rPr>
                  <w:noProof/>
                  <w:color w:val="auto"/>
                </w:rPr>
                <w:t>2017</w:t>
              </w:r>
              <w:r w:rsidR="00D53A3E">
                <w:rPr>
                  <w:noProof/>
                  <w:color w:val="auto"/>
                </w:rPr>
                <w:t>)</w:t>
              </w:r>
              <w:r w:rsidRPr="00B1642A">
                <w:rPr>
                  <w:noProof/>
                  <w:color w:val="auto"/>
                </w:rPr>
                <w:t xml:space="preserve">. Warning signs for stabilizing global CO2 emissions. </w:t>
              </w:r>
              <w:r w:rsidRPr="00B1642A">
                <w:rPr>
                  <w:i/>
                  <w:iCs/>
                  <w:noProof/>
                  <w:color w:val="auto"/>
                </w:rPr>
                <w:t xml:space="preserve">Environmental Research Letters, </w:t>
              </w:r>
              <w:r w:rsidRPr="00B1642A">
                <w:rPr>
                  <w:noProof/>
                  <w:color w:val="auto"/>
                </w:rPr>
                <w:t>12(11), pp. 1-9.</w:t>
              </w:r>
            </w:p>
            <w:p w14:paraId="3CC465E1" w14:textId="5B121D85" w:rsidR="00B1642A" w:rsidRPr="00B1642A" w:rsidRDefault="00B1642A" w:rsidP="00D53A3E">
              <w:pPr>
                <w:pStyle w:val="Bibliography"/>
                <w:jc w:val="both"/>
                <w:rPr>
                  <w:noProof/>
                  <w:color w:val="auto"/>
                </w:rPr>
              </w:pPr>
              <w:r w:rsidRPr="00B1642A">
                <w:rPr>
                  <w:noProof/>
                  <w:color w:val="auto"/>
                </w:rPr>
                <w:t xml:space="preserve">Kew, J. &amp; Stredwick, J., </w:t>
              </w:r>
              <w:r w:rsidR="00D53A3E">
                <w:rPr>
                  <w:noProof/>
                  <w:color w:val="auto"/>
                </w:rPr>
                <w:t>(</w:t>
              </w:r>
              <w:r w:rsidRPr="00B1642A">
                <w:rPr>
                  <w:noProof/>
                  <w:color w:val="auto"/>
                </w:rPr>
                <w:t>2008</w:t>
              </w:r>
              <w:r w:rsidR="00D53A3E">
                <w:rPr>
                  <w:noProof/>
                  <w:color w:val="auto"/>
                </w:rPr>
                <w:t>)</w:t>
              </w:r>
              <w:r w:rsidRPr="00B1642A">
                <w:rPr>
                  <w:noProof/>
                  <w:color w:val="auto"/>
                </w:rPr>
                <w:t xml:space="preserve">. </w:t>
              </w:r>
              <w:r w:rsidRPr="00B1642A">
                <w:rPr>
                  <w:i/>
                  <w:iCs/>
                  <w:noProof/>
                  <w:color w:val="auto"/>
                </w:rPr>
                <w:t xml:space="preserve">Business Environment: Managing a Strategic Context. </w:t>
              </w:r>
              <w:r w:rsidRPr="00B1642A">
                <w:rPr>
                  <w:noProof/>
                  <w:color w:val="auto"/>
                </w:rPr>
                <w:t>2nd ed. London: Chartered Institute of Personnel and Development.</w:t>
              </w:r>
            </w:p>
            <w:p w14:paraId="55853D2E" w14:textId="57757B64" w:rsidR="00B1642A" w:rsidRPr="00B1642A" w:rsidRDefault="00B1642A" w:rsidP="00D53A3E">
              <w:pPr>
                <w:pStyle w:val="Bibliography"/>
                <w:jc w:val="both"/>
                <w:rPr>
                  <w:noProof/>
                  <w:color w:val="auto"/>
                </w:rPr>
              </w:pPr>
              <w:r w:rsidRPr="00B1642A">
                <w:rPr>
                  <w:noProof/>
                  <w:color w:val="auto"/>
                </w:rPr>
                <w:t xml:space="preserve">Laville, S., </w:t>
              </w:r>
              <w:r w:rsidR="00D53A3E">
                <w:rPr>
                  <w:noProof/>
                  <w:color w:val="auto"/>
                </w:rPr>
                <w:t>(</w:t>
              </w:r>
              <w:r w:rsidRPr="00B1642A">
                <w:rPr>
                  <w:noProof/>
                  <w:color w:val="auto"/>
                </w:rPr>
                <w:t>2017</w:t>
              </w:r>
              <w:r w:rsidR="00D53A3E">
                <w:rPr>
                  <w:noProof/>
                  <w:color w:val="auto"/>
                </w:rPr>
                <w:t>)</w:t>
              </w:r>
              <w:r w:rsidRPr="00B1642A">
                <w:rPr>
                  <w:noProof/>
                  <w:color w:val="auto"/>
                </w:rPr>
                <w:t xml:space="preserve">. </w:t>
              </w:r>
              <w:r w:rsidRPr="00B1642A">
                <w:rPr>
                  <w:i/>
                  <w:iCs/>
                  <w:noProof/>
                  <w:color w:val="auto"/>
                </w:rPr>
                <w:t xml:space="preserve">Wales is second best household waste recycler in the world. </w:t>
              </w:r>
              <w:r w:rsidRPr="00B1642A">
                <w:rPr>
                  <w:noProof/>
                  <w:color w:val="auto"/>
                </w:rPr>
                <w:t xml:space="preserve">[Online] </w:t>
              </w:r>
              <w:r w:rsidRPr="00B1642A">
                <w:rPr>
                  <w:noProof/>
                  <w:color w:val="auto"/>
                </w:rPr>
                <w:br/>
                <w:t xml:space="preserve">Available at: </w:t>
              </w:r>
              <w:r w:rsidRPr="00B1642A">
                <w:rPr>
                  <w:noProof/>
                  <w:color w:val="auto"/>
                  <w:u w:val="single"/>
                </w:rPr>
                <w:t>https://www.theguardian.com/environment/2017/dec/11/wales-household-waste-recycling-england</w:t>
              </w:r>
              <w:r w:rsidRPr="00B1642A">
                <w:rPr>
                  <w:noProof/>
                  <w:color w:val="auto"/>
                </w:rPr>
                <w:br/>
                <w:t>[Accessed 2 November 2019].</w:t>
              </w:r>
            </w:p>
            <w:p w14:paraId="738902BF" w14:textId="44C97438" w:rsidR="00B1642A" w:rsidRPr="00B1642A" w:rsidRDefault="00B1642A" w:rsidP="00D53A3E">
              <w:pPr>
                <w:pStyle w:val="Bibliography"/>
                <w:jc w:val="both"/>
                <w:rPr>
                  <w:noProof/>
                  <w:color w:val="auto"/>
                </w:rPr>
              </w:pPr>
              <w:r w:rsidRPr="00B1642A">
                <w:rPr>
                  <w:noProof/>
                  <w:color w:val="auto"/>
                </w:rPr>
                <w:t xml:space="preserve">Loria, K., </w:t>
              </w:r>
              <w:r w:rsidR="00D53A3E">
                <w:rPr>
                  <w:noProof/>
                  <w:color w:val="auto"/>
                </w:rPr>
                <w:t>(</w:t>
              </w:r>
              <w:r w:rsidRPr="00B1642A">
                <w:rPr>
                  <w:noProof/>
                  <w:color w:val="auto"/>
                </w:rPr>
                <w:t>2018</w:t>
              </w:r>
              <w:r w:rsidR="00D53A3E">
                <w:rPr>
                  <w:noProof/>
                  <w:color w:val="auto"/>
                </w:rPr>
                <w:t>)</w:t>
              </w:r>
              <w:r w:rsidRPr="00B1642A">
                <w:rPr>
                  <w:noProof/>
                  <w:color w:val="auto"/>
                </w:rPr>
                <w:t xml:space="preserve">. </w:t>
              </w:r>
              <w:r w:rsidRPr="00B1642A">
                <w:rPr>
                  <w:i/>
                  <w:iCs/>
                  <w:noProof/>
                  <w:color w:val="auto"/>
                </w:rPr>
                <w:t xml:space="preserve">CO2 levels are at their highest in 800,000 years. </w:t>
              </w:r>
              <w:r w:rsidRPr="00B1642A">
                <w:rPr>
                  <w:noProof/>
                  <w:color w:val="auto"/>
                </w:rPr>
                <w:t xml:space="preserve">[Online] </w:t>
              </w:r>
              <w:r w:rsidRPr="00B1642A">
                <w:rPr>
                  <w:noProof/>
                  <w:color w:val="auto"/>
                </w:rPr>
                <w:br/>
                <w:t xml:space="preserve">Available at: </w:t>
              </w:r>
              <w:r w:rsidRPr="00B1642A">
                <w:rPr>
                  <w:noProof/>
                  <w:color w:val="auto"/>
                  <w:u w:val="single"/>
                </w:rPr>
                <w:t>https://www.weforum.org/agenda/2018/05/earth-just-hit-a-terrifying-milestone-for-the-first-time-in-more-than-800-000-years</w:t>
              </w:r>
              <w:r w:rsidRPr="00B1642A">
                <w:rPr>
                  <w:noProof/>
                  <w:color w:val="auto"/>
                </w:rPr>
                <w:br/>
                <w:t>[Accessed 5 November 2019].</w:t>
              </w:r>
            </w:p>
            <w:p w14:paraId="6A3B4EF2" w14:textId="63CF1FB9" w:rsidR="00B1642A" w:rsidRPr="00B1642A" w:rsidRDefault="00B1642A" w:rsidP="00D53A3E">
              <w:pPr>
                <w:pStyle w:val="Bibliography"/>
                <w:jc w:val="both"/>
                <w:rPr>
                  <w:noProof/>
                  <w:color w:val="auto"/>
                </w:rPr>
              </w:pPr>
              <w:r w:rsidRPr="00B1642A">
                <w:rPr>
                  <w:noProof/>
                  <w:color w:val="auto"/>
                </w:rPr>
                <w:t xml:space="preserve">Manyika, J., </w:t>
              </w:r>
              <w:r w:rsidR="00D53A3E">
                <w:rPr>
                  <w:noProof/>
                  <w:color w:val="auto"/>
                </w:rPr>
                <w:t>(</w:t>
              </w:r>
              <w:r w:rsidRPr="00B1642A">
                <w:rPr>
                  <w:noProof/>
                  <w:color w:val="auto"/>
                </w:rPr>
                <w:t>2017</w:t>
              </w:r>
              <w:r w:rsidR="00D53A3E">
                <w:rPr>
                  <w:noProof/>
                  <w:color w:val="auto"/>
                </w:rPr>
                <w:t>)</w:t>
              </w:r>
              <w:r w:rsidRPr="00B1642A">
                <w:rPr>
                  <w:noProof/>
                  <w:color w:val="auto"/>
                </w:rPr>
                <w:t xml:space="preserve">. </w:t>
              </w:r>
              <w:r w:rsidRPr="00B1642A">
                <w:rPr>
                  <w:i/>
                  <w:iCs/>
                  <w:noProof/>
                  <w:color w:val="auto"/>
                </w:rPr>
                <w:t xml:space="preserve">Technology, jobs, and the future of work. </w:t>
              </w:r>
              <w:r w:rsidRPr="00B1642A">
                <w:rPr>
                  <w:noProof/>
                  <w:color w:val="auto"/>
                </w:rPr>
                <w:t xml:space="preserve">[Online] </w:t>
              </w:r>
              <w:r w:rsidRPr="00B1642A">
                <w:rPr>
                  <w:noProof/>
                  <w:color w:val="auto"/>
                </w:rPr>
                <w:br/>
                <w:t xml:space="preserve">Available at: </w:t>
              </w:r>
              <w:r w:rsidRPr="00B1642A">
                <w:rPr>
                  <w:noProof/>
                  <w:color w:val="auto"/>
                  <w:u w:val="single"/>
                </w:rPr>
                <w:t>https://www.mckinsey.com/featured-insights/employment-and-growth/technology-jobs-and-the-future-of-work</w:t>
              </w:r>
              <w:r w:rsidRPr="00B1642A">
                <w:rPr>
                  <w:noProof/>
                  <w:color w:val="auto"/>
                </w:rPr>
                <w:br/>
                <w:t>[Accessed 1 November 2019].</w:t>
              </w:r>
            </w:p>
            <w:p w14:paraId="005099F9" w14:textId="6C1CA29C" w:rsidR="00B1642A" w:rsidRPr="00B1642A" w:rsidRDefault="00B1642A" w:rsidP="00D53A3E">
              <w:pPr>
                <w:pStyle w:val="Bibliography"/>
                <w:jc w:val="both"/>
                <w:rPr>
                  <w:noProof/>
                  <w:color w:val="auto"/>
                </w:rPr>
              </w:pPr>
              <w:r w:rsidRPr="00B1642A">
                <w:rPr>
                  <w:noProof/>
                  <w:color w:val="auto"/>
                </w:rPr>
                <w:t xml:space="preserve">McAlinden, B., </w:t>
              </w:r>
              <w:r w:rsidR="00D53A3E">
                <w:rPr>
                  <w:noProof/>
                  <w:color w:val="auto"/>
                </w:rPr>
                <w:t>(</w:t>
              </w:r>
              <w:r w:rsidRPr="00B1642A">
                <w:rPr>
                  <w:noProof/>
                  <w:color w:val="auto"/>
                </w:rPr>
                <w:t>2017</w:t>
              </w:r>
              <w:r w:rsidR="00D53A3E">
                <w:rPr>
                  <w:noProof/>
                  <w:color w:val="auto"/>
                </w:rPr>
                <w:t>)</w:t>
              </w:r>
              <w:r w:rsidRPr="00B1642A">
                <w:rPr>
                  <w:noProof/>
                  <w:color w:val="auto"/>
                </w:rPr>
                <w:t xml:space="preserve">. </w:t>
              </w:r>
              <w:r w:rsidRPr="00B1642A">
                <w:rPr>
                  <w:i/>
                  <w:iCs/>
                  <w:noProof/>
                  <w:color w:val="auto"/>
                </w:rPr>
                <w:t xml:space="preserve">Has digital's impact on civil engineering really hit us yet?. </w:t>
              </w:r>
              <w:r w:rsidRPr="00B1642A">
                <w:rPr>
                  <w:noProof/>
                  <w:color w:val="auto"/>
                </w:rPr>
                <w:t xml:space="preserve">[Online] </w:t>
              </w:r>
              <w:r w:rsidRPr="00B1642A">
                <w:rPr>
                  <w:noProof/>
                  <w:color w:val="auto"/>
                </w:rPr>
                <w:br/>
                <w:t xml:space="preserve">Available at: </w:t>
              </w:r>
              <w:r w:rsidRPr="00B1642A">
                <w:rPr>
                  <w:noProof/>
                  <w:color w:val="auto"/>
                  <w:u w:val="single"/>
                </w:rPr>
                <w:t>https://www.ice.org.uk/news-and-insight/the-civil-engineer/july-2017/has-digitals-impact-civil-engineering-really-hit</w:t>
              </w:r>
              <w:r w:rsidRPr="00B1642A">
                <w:rPr>
                  <w:noProof/>
                  <w:color w:val="auto"/>
                </w:rPr>
                <w:br/>
                <w:t>[Accessed 30 October 2019].</w:t>
              </w:r>
            </w:p>
            <w:p w14:paraId="2F2F82D5" w14:textId="3DA9E3F0" w:rsidR="00B1642A" w:rsidRPr="00B1642A" w:rsidRDefault="00B1642A" w:rsidP="00D53A3E">
              <w:pPr>
                <w:pStyle w:val="Bibliography"/>
                <w:jc w:val="both"/>
                <w:rPr>
                  <w:noProof/>
                  <w:color w:val="auto"/>
                </w:rPr>
              </w:pPr>
              <w:r w:rsidRPr="00B1642A">
                <w:rPr>
                  <w:noProof/>
                  <w:color w:val="auto"/>
                </w:rPr>
                <w:t xml:space="preserve">Messenger, S., </w:t>
              </w:r>
              <w:r w:rsidR="00D53A3E">
                <w:rPr>
                  <w:noProof/>
                  <w:color w:val="auto"/>
                </w:rPr>
                <w:t>(</w:t>
              </w:r>
              <w:r w:rsidRPr="00B1642A">
                <w:rPr>
                  <w:noProof/>
                  <w:color w:val="auto"/>
                </w:rPr>
                <w:t>2017</w:t>
              </w:r>
              <w:r w:rsidR="00D53A3E">
                <w:rPr>
                  <w:noProof/>
                  <w:color w:val="auto"/>
                </w:rPr>
                <w:t>)</w:t>
              </w:r>
              <w:r w:rsidRPr="00B1642A">
                <w:rPr>
                  <w:noProof/>
                  <w:color w:val="auto"/>
                </w:rPr>
                <w:t xml:space="preserve">. </w:t>
              </w:r>
              <w:r w:rsidRPr="00B1642A">
                <w:rPr>
                  <w:i/>
                  <w:iCs/>
                  <w:noProof/>
                  <w:color w:val="auto"/>
                </w:rPr>
                <w:t xml:space="preserve">Wales meets recycling target four years early. </w:t>
              </w:r>
              <w:r w:rsidRPr="00B1642A">
                <w:rPr>
                  <w:noProof/>
                  <w:color w:val="auto"/>
                </w:rPr>
                <w:t xml:space="preserve">[Online] </w:t>
              </w:r>
              <w:r w:rsidRPr="00B1642A">
                <w:rPr>
                  <w:noProof/>
                  <w:color w:val="auto"/>
                </w:rPr>
                <w:br/>
                <w:t xml:space="preserve">Available at: </w:t>
              </w:r>
              <w:r w:rsidRPr="00B1642A">
                <w:rPr>
                  <w:noProof/>
                  <w:color w:val="auto"/>
                  <w:u w:val="single"/>
                </w:rPr>
                <w:t>https://www.bbc.co.uk/news/uk-wales-41037531</w:t>
              </w:r>
              <w:r w:rsidRPr="00B1642A">
                <w:rPr>
                  <w:noProof/>
                  <w:color w:val="auto"/>
                </w:rPr>
                <w:br/>
                <w:t>[Accessed 2 November 2019].</w:t>
              </w:r>
            </w:p>
            <w:p w14:paraId="4CBAE0A6" w14:textId="6F1D6276" w:rsidR="00B1642A" w:rsidRPr="00B1642A" w:rsidRDefault="00B1642A" w:rsidP="00D53A3E">
              <w:pPr>
                <w:pStyle w:val="Bibliography"/>
                <w:jc w:val="both"/>
                <w:rPr>
                  <w:noProof/>
                  <w:color w:val="auto"/>
                </w:rPr>
              </w:pPr>
              <w:r w:rsidRPr="00B1642A">
                <w:rPr>
                  <w:noProof/>
                  <w:color w:val="auto"/>
                </w:rPr>
                <w:t xml:space="preserve">Millmore, M. et al., </w:t>
              </w:r>
              <w:r w:rsidR="00D53A3E">
                <w:rPr>
                  <w:noProof/>
                  <w:color w:val="auto"/>
                </w:rPr>
                <w:t>(</w:t>
              </w:r>
              <w:r w:rsidRPr="00B1642A">
                <w:rPr>
                  <w:noProof/>
                  <w:color w:val="auto"/>
                </w:rPr>
                <w:t>2007</w:t>
              </w:r>
              <w:r w:rsidR="00D53A3E">
                <w:rPr>
                  <w:noProof/>
                  <w:color w:val="auto"/>
                </w:rPr>
                <w:t>)</w:t>
              </w:r>
              <w:r w:rsidRPr="00B1642A">
                <w:rPr>
                  <w:noProof/>
                  <w:color w:val="auto"/>
                </w:rPr>
                <w:t xml:space="preserve">. </w:t>
              </w:r>
              <w:r w:rsidRPr="00B1642A">
                <w:rPr>
                  <w:i/>
                  <w:iCs/>
                  <w:noProof/>
                  <w:color w:val="auto"/>
                </w:rPr>
                <w:t xml:space="preserve">Strategic Human Resource Management: Contemporary Issues. </w:t>
              </w:r>
              <w:r w:rsidRPr="00B1642A">
                <w:rPr>
                  <w:noProof/>
                  <w:color w:val="auto"/>
                </w:rPr>
                <w:t>First ed. Essex: Pearson Education Limited.</w:t>
              </w:r>
            </w:p>
            <w:p w14:paraId="38491C2B" w14:textId="0FE031C5" w:rsidR="00B1642A" w:rsidRPr="00B1642A" w:rsidRDefault="00B1642A" w:rsidP="00D53A3E">
              <w:pPr>
                <w:pStyle w:val="Bibliography"/>
                <w:jc w:val="both"/>
                <w:rPr>
                  <w:noProof/>
                  <w:color w:val="auto"/>
                </w:rPr>
              </w:pPr>
              <w:r w:rsidRPr="00B1642A">
                <w:rPr>
                  <w:noProof/>
                  <w:color w:val="auto"/>
                </w:rPr>
                <w:t xml:space="preserve">Mindtool, </w:t>
              </w:r>
              <w:r w:rsidR="00D53A3E">
                <w:rPr>
                  <w:noProof/>
                  <w:color w:val="auto"/>
                </w:rPr>
                <w:t>(</w:t>
              </w:r>
              <w:r w:rsidRPr="00B1642A">
                <w:rPr>
                  <w:noProof/>
                  <w:color w:val="auto"/>
                </w:rPr>
                <w:t>2016</w:t>
              </w:r>
              <w:r w:rsidR="00D53A3E">
                <w:rPr>
                  <w:noProof/>
                  <w:color w:val="auto"/>
                </w:rPr>
                <w:t>)</w:t>
              </w:r>
              <w:r w:rsidRPr="00B1642A">
                <w:rPr>
                  <w:noProof/>
                  <w:color w:val="auto"/>
                </w:rPr>
                <w:t xml:space="preserve">. </w:t>
              </w:r>
              <w:r w:rsidRPr="00B1642A">
                <w:rPr>
                  <w:i/>
                  <w:iCs/>
                  <w:noProof/>
                  <w:color w:val="auto"/>
                </w:rPr>
                <w:t xml:space="preserve">PEST Analysis: Identifying "Big Picture" Opportunities and Threats. </w:t>
              </w:r>
              <w:r w:rsidRPr="00B1642A">
                <w:rPr>
                  <w:noProof/>
                  <w:color w:val="auto"/>
                </w:rPr>
                <w:t xml:space="preserve">[Online] </w:t>
              </w:r>
              <w:r w:rsidRPr="00B1642A">
                <w:rPr>
                  <w:noProof/>
                  <w:color w:val="auto"/>
                </w:rPr>
                <w:br/>
                <w:t xml:space="preserve">Available at: </w:t>
              </w:r>
              <w:r w:rsidRPr="00B1642A">
                <w:rPr>
                  <w:noProof/>
                  <w:color w:val="auto"/>
                  <w:u w:val="single"/>
                </w:rPr>
                <w:t>http://www.mindtools.com/pages/article/newTMC -09</w:t>
              </w:r>
              <w:r w:rsidRPr="00B1642A">
                <w:rPr>
                  <w:noProof/>
                  <w:color w:val="auto"/>
                </w:rPr>
                <w:br/>
                <w:t>[Accessed 21 December 2017].</w:t>
              </w:r>
            </w:p>
            <w:p w14:paraId="67CA6B9F" w14:textId="49FA2F8E" w:rsidR="00B1642A" w:rsidRPr="00B1642A" w:rsidRDefault="00B1642A" w:rsidP="00D53A3E">
              <w:pPr>
                <w:pStyle w:val="Bibliography"/>
                <w:jc w:val="both"/>
                <w:rPr>
                  <w:noProof/>
                  <w:color w:val="auto"/>
                </w:rPr>
              </w:pPr>
              <w:r w:rsidRPr="00B1642A">
                <w:rPr>
                  <w:noProof/>
                  <w:color w:val="auto"/>
                </w:rPr>
                <w:t xml:space="preserve">Moore, K., </w:t>
              </w:r>
              <w:r w:rsidR="00D53A3E">
                <w:rPr>
                  <w:noProof/>
                  <w:color w:val="auto"/>
                </w:rPr>
                <w:t>(</w:t>
              </w:r>
              <w:r w:rsidRPr="00B1642A">
                <w:rPr>
                  <w:noProof/>
                  <w:color w:val="auto"/>
                </w:rPr>
                <w:t>2014</w:t>
              </w:r>
              <w:r w:rsidR="00D53A3E">
                <w:rPr>
                  <w:noProof/>
                  <w:color w:val="auto"/>
                </w:rPr>
                <w:t>)</w:t>
              </w:r>
              <w:r w:rsidRPr="00B1642A">
                <w:rPr>
                  <w:noProof/>
                  <w:color w:val="auto"/>
                </w:rPr>
                <w:t xml:space="preserve">. </w:t>
              </w:r>
              <w:r w:rsidRPr="00B1642A">
                <w:rPr>
                  <w:i/>
                  <w:iCs/>
                  <w:noProof/>
                  <w:color w:val="auto"/>
                </w:rPr>
                <w:t xml:space="preserve">The Modern Mentor In A Millennial Workplace. </w:t>
              </w:r>
              <w:r w:rsidRPr="00B1642A">
                <w:rPr>
                  <w:noProof/>
                  <w:color w:val="auto"/>
                </w:rPr>
                <w:t xml:space="preserve">[Online] </w:t>
              </w:r>
              <w:r w:rsidRPr="00B1642A">
                <w:rPr>
                  <w:noProof/>
                  <w:color w:val="auto"/>
                </w:rPr>
                <w:br/>
                <w:t xml:space="preserve">Available at: </w:t>
              </w:r>
              <w:r w:rsidRPr="00B1642A">
                <w:rPr>
                  <w:noProof/>
                  <w:color w:val="auto"/>
                  <w:u w:val="single"/>
                </w:rPr>
                <w:t>https://www.forbes.com/sites/karlmoore/2014/09/11/the-modern-mentor-in-a-millennial-workplace/#49ae15573351</w:t>
              </w:r>
              <w:r w:rsidRPr="00B1642A">
                <w:rPr>
                  <w:noProof/>
                  <w:color w:val="auto"/>
                </w:rPr>
                <w:br/>
                <w:t>[Accessed 16 November 2019].</w:t>
              </w:r>
            </w:p>
            <w:p w14:paraId="5B8F8FF9" w14:textId="605A847D" w:rsidR="00B1642A" w:rsidRPr="00B1642A" w:rsidRDefault="00B1642A" w:rsidP="00D53A3E">
              <w:pPr>
                <w:pStyle w:val="Bibliography"/>
                <w:jc w:val="both"/>
                <w:rPr>
                  <w:noProof/>
                  <w:color w:val="auto"/>
                </w:rPr>
              </w:pPr>
              <w:r w:rsidRPr="00B1642A">
                <w:rPr>
                  <w:noProof/>
                  <w:color w:val="auto"/>
                </w:rPr>
                <w:lastRenderedPageBreak/>
                <w:t xml:space="preserve">Naderi, I. &amp; Van Steenburg, E., </w:t>
              </w:r>
              <w:r w:rsidR="00D53A3E">
                <w:rPr>
                  <w:noProof/>
                  <w:color w:val="auto"/>
                </w:rPr>
                <w:t>(</w:t>
              </w:r>
              <w:r w:rsidRPr="00B1642A">
                <w:rPr>
                  <w:noProof/>
                  <w:color w:val="auto"/>
                </w:rPr>
                <w:t>2018</w:t>
              </w:r>
              <w:r w:rsidR="00D53A3E">
                <w:rPr>
                  <w:noProof/>
                  <w:color w:val="auto"/>
                </w:rPr>
                <w:t>)</w:t>
              </w:r>
              <w:r w:rsidRPr="00B1642A">
                <w:rPr>
                  <w:noProof/>
                  <w:color w:val="auto"/>
                </w:rPr>
                <w:t xml:space="preserve">. Me first, then the environment: young Millennials as green consumers. </w:t>
              </w:r>
              <w:r w:rsidRPr="00B1642A">
                <w:rPr>
                  <w:i/>
                  <w:iCs/>
                  <w:noProof/>
                  <w:color w:val="auto"/>
                </w:rPr>
                <w:t xml:space="preserve">Emerald Insight, </w:t>
              </w:r>
              <w:r w:rsidRPr="00B1642A">
                <w:rPr>
                  <w:noProof/>
                  <w:color w:val="auto"/>
                </w:rPr>
                <w:t>19(3), pp. 280-295.</w:t>
              </w:r>
            </w:p>
            <w:p w14:paraId="2D931BCD" w14:textId="1BD45231" w:rsidR="00B1642A" w:rsidRPr="00B1642A" w:rsidRDefault="00B1642A" w:rsidP="00D53A3E">
              <w:pPr>
                <w:pStyle w:val="Bibliography"/>
                <w:jc w:val="both"/>
                <w:rPr>
                  <w:noProof/>
                  <w:color w:val="auto"/>
                </w:rPr>
              </w:pPr>
              <w:r w:rsidRPr="00B1642A">
                <w:rPr>
                  <w:noProof/>
                  <w:color w:val="auto"/>
                </w:rPr>
                <w:t xml:space="preserve">Newman, D., </w:t>
              </w:r>
              <w:r w:rsidR="00D53A3E">
                <w:rPr>
                  <w:noProof/>
                  <w:color w:val="auto"/>
                </w:rPr>
                <w:t>(</w:t>
              </w:r>
              <w:r w:rsidRPr="00B1642A">
                <w:rPr>
                  <w:noProof/>
                  <w:color w:val="auto"/>
                </w:rPr>
                <w:t>2018</w:t>
              </w:r>
              <w:r w:rsidR="00D53A3E">
                <w:rPr>
                  <w:noProof/>
                  <w:color w:val="auto"/>
                </w:rPr>
                <w:t>)</w:t>
              </w:r>
              <w:r w:rsidRPr="00B1642A">
                <w:rPr>
                  <w:noProof/>
                  <w:color w:val="auto"/>
                </w:rPr>
                <w:t xml:space="preserve">. </w:t>
              </w:r>
              <w:r w:rsidRPr="00B1642A">
                <w:rPr>
                  <w:i/>
                  <w:iCs/>
                  <w:noProof/>
                  <w:color w:val="auto"/>
                </w:rPr>
                <w:t xml:space="preserve">The Digitally Transformed Workforce: How To Upskill And Retrain To Retain Talent. </w:t>
              </w:r>
              <w:r w:rsidRPr="00B1642A">
                <w:rPr>
                  <w:noProof/>
                  <w:color w:val="auto"/>
                </w:rPr>
                <w:t xml:space="preserve">[Online] </w:t>
              </w:r>
              <w:r w:rsidRPr="00B1642A">
                <w:rPr>
                  <w:noProof/>
                  <w:color w:val="auto"/>
                </w:rPr>
                <w:br/>
                <w:t xml:space="preserve">Available at: </w:t>
              </w:r>
              <w:r w:rsidRPr="00B1642A">
                <w:rPr>
                  <w:noProof/>
                  <w:color w:val="auto"/>
                  <w:u w:val="single"/>
                </w:rPr>
                <w:t>https://www.forbes.com/sites/danielnewman/2018/03/11/the-digitally-transformed-workforce-how-to-upskill-and-retrain-to-retain-talent/#7e8f8dba1d6f</w:t>
              </w:r>
              <w:r w:rsidRPr="00B1642A">
                <w:rPr>
                  <w:noProof/>
                  <w:color w:val="auto"/>
                </w:rPr>
                <w:br/>
                <w:t>[Accessed 18 November 2019].</w:t>
              </w:r>
            </w:p>
            <w:p w14:paraId="7F9E40DD" w14:textId="36509329" w:rsidR="00B1642A" w:rsidRPr="00B1642A" w:rsidRDefault="00B1642A" w:rsidP="00D53A3E">
              <w:pPr>
                <w:pStyle w:val="Bibliography"/>
                <w:jc w:val="both"/>
                <w:rPr>
                  <w:noProof/>
                  <w:color w:val="auto"/>
                </w:rPr>
              </w:pPr>
              <w:r w:rsidRPr="00B1642A">
                <w:rPr>
                  <w:noProof/>
                  <w:color w:val="auto"/>
                </w:rPr>
                <w:t xml:space="preserve">Office of National Statistics, </w:t>
              </w:r>
              <w:r w:rsidR="00D53A3E">
                <w:rPr>
                  <w:noProof/>
                  <w:color w:val="auto"/>
                </w:rPr>
                <w:t>(</w:t>
              </w:r>
              <w:r w:rsidRPr="00B1642A">
                <w:rPr>
                  <w:noProof/>
                  <w:color w:val="auto"/>
                </w:rPr>
                <w:t>2018</w:t>
              </w:r>
              <w:r w:rsidR="00D53A3E">
                <w:rPr>
                  <w:noProof/>
                  <w:color w:val="auto"/>
                </w:rPr>
                <w:t>)</w:t>
              </w:r>
              <w:r w:rsidRPr="00B1642A">
                <w:rPr>
                  <w:noProof/>
                  <w:color w:val="auto"/>
                </w:rPr>
                <w:t xml:space="preserve">. </w:t>
              </w:r>
              <w:r w:rsidRPr="00B1642A">
                <w:rPr>
                  <w:i/>
                  <w:iCs/>
                  <w:noProof/>
                  <w:color w:val="auto"/>
                </w:rPr>
                <w:t xml:space="preserve">Living longer: how our population is changing and why it matters. </w:t>
              </w:r>
              <w:r w:rsidRPr="00B1642A">
                <w:rPr>
                  <w:noProof/>
                  <w:color w:val="auto"/>
                </w:rPr>
                <w:t xml:space="preserve">[Online] </w:t>
              </w:r>
              <w:r w:rsidRPr="00B1642A">
                <w:rPr>
                  <w:noProof/>
                  <w:color w:val="auto"/>
                </w:rPr>
                <w:br/>
                <w:t xml:space="preserve">Available at: </w:t>
              </w:r>
              <w:r w:rsidRPr="00B1642A">
                <w:rPr>
                  <w:noProof/>
                  <w:color w:val="auto"/>
                  <w:u w:val="single"/>
                </w:rPr>
                <w:t>https://www.ons.gov.uk/peoplepopulationandcommunity/birthsdeathsandmarriages/ageing/articles/livinglongerhowourpopulationischangingandwhyitmatters/2018-08-13</w:t>
              </w:r>
              <w:r w:rsidRPr="00B1642A">
                <w:rPr>
                  <w:noProof/>
                  <w:color w:val="auto"/>
                </w:rPr>
                <w:br/>
                <w:t>[Accessed 20 October 2019].</w:t>
              </w:r>
            </w:p>
            <w:p w14:paraId="752B63BB" w14:textId="0F9C6558" w:rsidR="00B1642A" w:rsidRPr="00B1642A" w:rsidRDefault="00B1642A" w:rsidP="00D53A3E">
              <w:pPr>
                <w:pStyle w:val="Bibliography"/>
                <w:jc w:val="both"/>
                <w:rPr>
                  <w:noProof/>
                  <w:color w:val="auto"/>
                </w:rPr>
              </w:pPr>
              <w:r w:rsidRPr="00B1642A">
                <w:rPr>
                  <w:noProof/>
                  <w:color w:val="auto"/>
                </w:rPr>
                <w:t xml:space="preserve">Open Access Government, </w:t>
              </w:r>
              <w:r w:rsidR="00D53A3E">
                <w:rPr>
                  <w:noProof/>
                  <w:color w:val="auto"/>
                </w:rPr>
                <w:t>(</w:t>
              </w:r>
              <w:r w:rsidRPr="00B1642A">
                <w:rPr>
                  <w:noProof/>
                  <w:color w:val="auto"/>
                </w:rPr>
                <w:t>2018</w:t>
              </w:r>
              <w:r w:rsidR="00D53A3E">
                <w:rPr>
                  <w:noProof/>
                  <w:color w:val="auto"/>
                </w:rPr>
                <w:t>)</w:t>
              </w:r>
              <w:r w:rsidRPr="00B1642A">
                <w:rPr>
                  <w:noProof/>
                  <w:color w:val="auto"/>
                </w:rPr>
                <w:t xml:space="preserve">. </w:t>
              </w:r>
              <w:r w:rsidRPr="00B1642A">
                <w:rPr>
                  <w:i/>
                  <w:iCs/>
                  <w:noProof/>
                  <w:color w:val="auto"/>
                </w:rPr>
                <w:t xml:space="preserve">Exploring the impact of an ageing workforce. </w:t>
              </w:r>
              <w:r w:rsidRPr="00B1642A">
                <w:rPr>
                  <w:noProof/>
                  <w:color w:val="auto"/>
                </w:rPr>
                <w:t xml:space="preserve">[Online] </w:t>
              </w:r>
              <w:r w:rsidRPr="00B1642A">
                <w:rPr>
                  <w:noProof/>
                  <w:color w:val="auto"/>
                </w:rPr>
                <w:br/>
                <w:t xml:space="preserve">Available at: </w:t>
              </w:r>
              <w:r w:rsidRPr="00B1642A">
                <w:rPr>
                  <w:noProof/>
                  <w:color w:val="auto"/>
                  <w:u w:val="single"/>
                </w:rPr>
                <w:t>https://www.openaccessgovernment.org/impact-of-an-ageing-workforce/53031/</w:t>
              </w:r>
              <w:r w:rsidRPr="00B1642A">
                <w:rPr>
                  <w:noProof/>
                  <w:color w:val="auto"/>
                </w:rPr>
                <w:br/>
                <w:t>[Accessed 20 October 2019].</w:t>
              </w:r>
            </w:p>
            <w:p w14:paraId="1C9DEA1B" w14:textId="7801DD1B" w:rsidR="00B1642A" w:rsidRPr="00B1642A" w:rsidRDefault="00B1642A" w:rsidP="00D53A3E">
              <w:pPr>
                <w:pStyle w:val="Bibliography"/>
                <w:jc w:val="both"/>
                <w:rPr>
                  <w:noProof/>
                  <w:color w:val="auto"/>
                </w:rPr>
              </w:pPr>
              <w:r w:rsidRPr="00B1642A">
                <w:rPr>
                  <w:noProof/>
                  <w:color w:val="auto"/>
                </w:rPr>
                <w:t xml:space="preserve">Otter, D., </w:t>
              </w:r>
              <w:r w:rsidR="00D53A3E">
                <w:rPr>
                  <w:noProof/>
                  <w:color w:val="auto"/>
                </w:rPr>
                <w:t>(</w:t>
              </w:r>
              <w:r w:rsidRPr="00B1642A">
                <w:rPr>
                  <w:noProof/>
                  <w:color w:val="auto"/>
                </w:rPr>
                <w:t>2011</w:t>
              </w:r>
              <w:r w:rsidR="00D53A3E">
                <w:rPr>
                  <w:noProof/>
                  <w:color w:val="auto"/>
                </w:rPr>
                <w:t>)</w:t>
              </w:r>
              <w:r w:rsidRPr="00B1642A">
                <w:rPr>
                  <w:noProof/>
                  <w:color w:val="auto"/>
                </w:rPr>
                <w:t xml:space="preserve">. </w:t>
              </w:r>
              <w:r w:rsidRPr="00B1642A">
                <w:rPr>
                  <w:i/>
                  <w:iCs/>
                  <w:noProof/>
                  <w:color w:val="auto"/>
                </w:rPr>
                <w:t xml:space="preserve">The buisness Environment: Themea and Issues in a Globalizing World. </w:t>
              </w:r>
              <w:r w:rsidRPr="00B1642A">
                <w:rPr>
                  <w:noProof/>
                  <w:color w:val="auto"/>
                </w:rPr>
                <w:t>Third ed. Oxford: Oxford University Press.</w:t>
              </w:r>
            </w:p>
            <w:p w14:paraId="712ADA4F" w14:textId="7283FE68" w:rsidR="00B1642A" w:rsidRPr="00B1642A" w:rsidRDefault="00B1642A" w:rsidP="00D53A3E">
              <w:pPr>
                <w:pStyle w:val="Bibliography"/>
                <w:jc w:val="both"/>
                <w:rPr>
                  <w:noProof/>
                  <w:color w:val="auto"/>
                </w:rPr>
              </w:pPr>
              <w:r w:rsidRPr="00B1642A">
                <w:rPr>
                  <w:noProof/>
                  <w:color w:val="auto"/>
                </w:rPr>
                <w:t xml:space="preserve">Outsource, </w:t>
              </w:r>
              <w:r w:rsidR="00D53A3E">
                <w:rPr>
                  <w:noProof/>
                  <w:color w:val="auto"/>
                </w:rPr>
                <w:t>(</w:t>
              </w:r>
              <w:r w:rsidRPr="00B1642A">
                <w:rPr>
                  <w:noProof/>
                  <w:color w:val="auto"/>
                </w:rPr>
                <w:t>2017</w:t>
              </w:r>
              <w:r w:rsidR="00D53A3E">
                <w:rPr>
                  <w:noProof/>
                  <w:color w:val="auto"/>
                </w:rPr>
                <w:t>)</w:t>
              </w:r>
              <w:r w:rsidRPr="00B1642A">
                <w:rPr>
                  <w:noProof/>
                  <w:color w:val="auto"/>
                </w:rPr>
                <w:t xml:space="preserve">. </w:t>
              </w:r>
              <w:r w:rsidRPr="00B1642A">
                <w:rPr>
                  <w:i/>
                  <w:iCs/>
                  <w:noProof/>
                  <w:color w:val="auto"/>
                </w:rPr>
                <w:t xml:space="preserve">TOP 8 UPCOMING DEVELOPMENTS AND TRENDS IN CIVIL ENGINEERING FOR 2018 AND BEYOND. </w:t>
              </w:r>
              <w:r w:rsidRPr="00B1642A">
                <w:rPr>
                  <w:noProof/>
                  <w:color w:val="auto"/>
                </w:rPr>
                <w:t xml:space="preserve">[Online] </w:t>
              </w:r>
              <w:r w:rsidRPr="00B1642A">
                <w:rPr>
                  <w:noProof/>
                  <w:color w:val="auto"/>
                </w:rPr>
                <w:br/>
                <w:t xml:space="preserve">Available at: </w:t>
              </w:r>
              <w:r w:rsidRPr="00B1642A">
                <w:rPr>
                  <w:noProof/>
                  <w:color w:val="auto"/>
                  <w:u w:val="single"/>
                </w:rPr>
                <w:t>https://www.outsource2india.com/eso/articles/top-8-upcoming-trends-in-civil-engineering.asp#</w:t>
              </w:r>
              <w:r w:rsidRPr="00B1642A">
                <w:rPr>
                  <w:noProof/>
                  <w:color w:val="auto"/>
                </w:rPr>
                <w:br/>
                <w:t>[Accessed 1 November 2019].</w:t>
              </w:r>
            </w:p>
            <w:p w14:paraId="1405F400" w14:textId="0E73FFF9" w:rsidR="00B1642A" w:rsidRPr="00B1642A" w:rsidRDefault="00B1642A" w:rsidP="00D53A3E">
              <w:pPr>
                <w:pStyle w:val="Bibliography"/>
                <w:jc w:val="both"/>
                <w:rPr>
                  <w:noProof/>
                  <w:color w:val="auto"/>
                </w:rPr>
              </w:pPr>
              <w:r w:rsidRPr="00B1642A">
                <w:rPr>
                  <w:noProof/>
                  <w:color w:val="auto"/>
                </w:rPr>
                <w:t xml:space="preserve">Oxford College of Marketing, </w:t>
              </w:r>
              <w:r w:rsidR="00D53A3E">
                <w:rPr>
                  <w:noProof/>
                  <w:color w:val="auto"/>
                </w:rPr>
                <w:t>(</w:t>
              </w:r>
              <w:r w:rsidRPr="00B1642A">
                <w:rPr>
                  <w:noProof/>
                  <w:color w:val="auto"/>
                </w:rPr>
                <w:t>2016</w:t>
              </w:r>
              <w:r w:rsidR="00D53A3E">
                <w:rPr>
                  <w:noProof/>
                  <w:color w:val="auto"/>
                </w:rPr>
                <w:t>)</w:t>
              </w:r>
              <w:r w:rsidRPr="00B1642A">
                <w:rPr>
                  <w:noProof/>
                  <w:color w:val="auto"/>
                </w:rPr>
                <w:t xml:space="preserve">. </w:t>
              </w:r>
              <w:r w:rsidRPr="00B1642A">
                <w:rPr>
                  <w:i/>
                  <w:iCs/>
                  <w:noProof/>
                  <w:color w:val="auto"/>
                </w:rPr>
                <w:t xml:space="preserve">What is a PESTEL analysis?. </w:t>
              </w:r>
              <w:r w:rsidRPr="00B1642A">
                <w:rPr>
                  <w:noProof/>
                  <w:color w:val="auto"/>
                </w:rPr>
                <w:t xml:space="preserve">[Online] </w:t>
              </w:r>
              <w:r w:rsidRPr="00B1642A">
                <w:rPr>
                  <w:noProof/>
                  <w:color w:val="auto"/>
                </w:rPr>
                <w:br/>
                <w:t xml:space="preserve">Available at: </w:t>
              </w:r>
              <w:r w:rsidRPr="00B1642A">
                <w:rPr>
                  <w:noProof/>
                  <w:color w:val="auto"/>
                  <w:u w:val="single"/>
                </w:rPr>
                <w:t>https://www.google.com/search?q=pestle+analysis&amp;rlz=1C1DIMC_enGB867GB867&amp;oq=pes&amp;aqs=chrome.0.69i59l3j69i57j69i60l2.1713j0j7&amp;sourceid=chrome&amp;ie=UTF-8</w:t>
              </w:r>
              <w:r w:rsidRPr="00B1642A">
                <w:rPr>
                  <w:noProof/>
                  <w:color w:val="auto"/>
                </w:rPr>
                <w:br/>
                <w:t>[Accessed 15 November 2019].</w:t>
              </w:r>
            </w:p>
            <w:p w14:paraId="436E5BAC" w14:textId="270CC606" w:rsidR="00B1642A" w:rsidRPr="00B1642A" w:rsidRDefault="00B1642A" w:rsidP="00D53A3E">
              <w:pPr>
                <w:pStyle w:val="Bibliography"/>
                <w:jc w:val="both"/>
                <w:rPr>
                  <w:noProof/>
                  <w:color w:val="auto"/>
                </w:rPr>
              </w:pPr>
              <w:r w:rsidRPr="00B1642A">
                <w:rPr>
                  <w:noProof/>
                  <w:color w:val="auto"/>
                </w:rPr>
                <w:t xml:space="preserve">Partington, R., </w:t>
              </w:r>
              <w:r w:rsidR="00D53A3E">
                <w:rPr>
                  <w:noProof/>
                  <w:color w:val="auto"/>
                </w:rPr>
                <w:t>(</w:t>
              </w:r>
              <w:r w:rsidRPr="00B1642A">
                <w:rPr>
                  <w:noProof/>
                  <w:color w:val="auto"/>
                </w:rPr>
                <w:t>2018</w:t>
              </w:r>
              <w:r w:rsidR="00D53A3E">
                <w:rPr>
                  <w:noProof/>
                  <w:color w:val="auto"/>
                </w:rPr>
                <w:t>)</w:t>
              </w:r>
              <w:r w:rsidRPr="00B1642A">
                <w:rPr>
                  <w:noProof/>
                  <w:color w:val="auto"/>
                </w:rPr>
                <w:t xml:space="preserve">. </w:t>
              </w:r>
              <w:r w:rsidRPr="00B1642A">
                <w:rPr>
                  <w:i/>
                  <w:iCs/>
                  <w:noProof/>
                  <w:color w:val="auto"/>
                </w:rPr>
                <w:t xml:space="preserve">Robots in workplace 'could create double the jobs they destroy'. </w:t>
              </w:r>
              <w:r w:rsidRPr="00B1642A">
                <w:rPr>
                  <w:noProof/>
                  <w:color w:val="auto"/>
                </w:rPr>
                <w:t xml:space="preserve">[Online] </w:t>
              </w:r>
              <w:r w:rsidRPr="00B1642A">
                <w:rPr>
                  <w:noProof/>
                  <w:color w:val="auto"/>
                </w:rPr>
                <w:br/>
                <w:t xml:space="preserve">Available at: </w:t>
              </w:r>
              <w:r w:rsidRPr="00B1642A">
                <w:rPr>
                  <w:noProof/>
                  <w:color w:val="auto"/>
                  <w:u w:val="single"/>
                </w:rPr>
                <w:t>https://www.theguardian.com/business/2018/sep/17/robots-in-workplace-could-create-double-the-jobs-they-destroy</w:t>
              </w:r>
              <w:r w:rsidRPr="00B1642A">
                <w:rPr>
                  <w:noProof/>
                  <w:color w:val="auto"/>
                </w:rPr>
                <w:br/>
                <w:t>[Accessed 1 November 2019].</w:t>
              </w:r>
            </w:p>
            <w:p w14:paraId="7BBFADBF" w14:textId="46A896B1" w:rsidR="00B1642A" w:rsidRPr="00B1642A" w:rsidRDefault="00B1642A" w:rsidP="00D53A3E">
              <w:pPr>
                <w:pStyle w:val="Bibliography"/>
                <w:jc w:val="both"/>
                <w:rPr>
                  <w:noProof/>
                  <w:color w:val="auto"/>
                </w:rPr>
              </w:pPr>
              <w:r w:rsidRPr="00B1642A">
                <w:rPr>
                  <w:noProof/>
                  <w:color w:val="auto"/>
                </w:rPr>
                <w:t xml:space="preserve">Porter, M. E., </w:t>
              </w:r>
              <w:r w:rsidR="00D53A3E">
                <w:rPr>
                  <w:noProof/>
                  <w:color w:val="auto"/>
                </w:rPr>
                <w:t>(</w:t>
              </w:r>
              <w:r w:rsidRPr="00B1642A">
                <w:rPr>
                  <w:noProof/>
                  <w:color w:val="auto"/>
                </w:rPr>
                <w:t>2017</w:t>
              </w:r>
              <w:r w:rsidR="00D53A3E">
                <w:rPr>
                  <w:noProof/>
                  <w:color w:val="auto"/>
                </w:rPr>
                <w:t>)</w:t>
              </w:r>
              <w:r w:rsidRPr="00B1642A">
                <w:rPr>
                  <w:noProof/>
                  <w:color w:val="auto"/>
                </w:rPr>
                <w:t xml:space="preserve">. </w:t>
              </w:r>
              <w:r w:rsidRPr="00B1642A">
                <w:rPr>
                  <w:i/>
                  <w:iCs/>
                  <w:noProof/>
                  <w:color w:val="auto"/>
                </w:rPr>
                <w:t xml:space="preserve">Competitive Strategy: Techniques for Analyzing Industries and Competitors. </w:t>
              </w:r>
              <w:r w:rsidRPr="00B1642A">
                <w:rPr>
                  <w:noProof/>
                  <w:color w:val="auto"/>
                </w:rPr>
                <w:t>1st ed. Califonia: CreateSpace Independent Publishing Platform.</w:t>
              </w:r>
            </w:p>
            <w:p w14:paraId="0379778B" w14:textId="2CDE2FB1" w:rsidR="00B1642A" w:rsidRPr="00B1642A" w:rsidRDefault="00B1642A" w:rsidP="00D53A3E">
              <w:pPr>
                <w:pStyle w:val="Bibliography"/>
                <w:jc w:val="both"/>
                <w:rPr>
                  <w:noProof/>
                  <w:color w:val="auto"/>
                </w:rPr>
              </w:pPr>
              <w:r w:rsidRPr="00B1642A">
                <w:rPr>
                  <w:noProof/>
                  <w:color w:val="auto"/>
                </w:rPr>
                <w:lastRenderedPageBreak/>
                <w:t xml:space="preserve">Price, T., </w:t>
              </w:r>
              <w:r w:rsidR="00D53A3E">
                <w:rPr>
                  <w:noProof/>
                  <w:color w:val="auto"/>
                </w:rPr>
                <w:t>(</w:t>
              </w:r>
              <w:r w:rsidRPr="00B1642A">
                <w:rPr>
                  <w:noProof/>
                  <w:color w:val="auto"/>
                </w:rPr>
                <w:t>2018</w:t>
              </w:r>
              <w:r w:rsidR="00D53A3E">
                <w:rPr>
                  <w:noProof/>
                  <w:color w:val="auto"/>
                </w:rPr>
                <w:t>)</w:t>
              </w:r>
              <w:r w:rsidRPr="00B1642A">
                <w:rPr>
                  <w:noProof/>
                  <w:color w:val="auto"/>
                </w:rPr>
                <w:t xml:space="preserve">. </w:t>
              </w:r>
              <w:r w:rsidRPr="00B1642A">
                <w:rPr>
                  <w:i/>
                  <w:iCs/>
                  <w:noProof/>
                  <w:color w:val="auto"/>
                </w:rPr>
                <w:t xml:space="preserve">‘Generation Green’ : how millennials will shape the circular economy. </w:t>
              </w:r>
              <w:r w:rsidRPr="00B1642A">
                <w:rPr>
                  <w:noProof/>
                  <w:color w:val="auto"/>
                </w:rPr>
                <w:t xml:space="preserve">[Online] </w:t>
              </w:r>
              <w:r w:rsidRPr="00B1642A">
                <w:rPr>
                  <w:noProof/>
                  <w:color w:val="auto"/>
                </w:rPr>
                <w:br/>
                <w:t xml:space="preserve">Available at: </w:t>
              </w:r>
              <w:r w:rsidRPr="00B1642A">
                <w:rPr>
                  <w:noProof/>
                  <w:color w:val="auto"/>
                  <w:u w:val="single"/>
                </w:rPr>
                <w:t>https://environmentjournal.online/articles/generation-green-how-millennials-will-shape-the-circular-economy/</w:t>
              </w:r>
              <w:r w:rsidRPr="00B1642A">
                <w:rPr>
                  <w:noProof/>
                  <w:color w:val="auto"/>
                </w:rPr>
                <w:br/>
                <w:t>[Accessed 16 November 2019].</w:t>
              </w:r>
            </w:p>
            <w:p w14:paraId="65EBCC69" w14:textId="058727E6" w:rsidR="00B1642A" w:rsidRPr="00B1642A" w:rsidRDefault="00B1642A" w:rsidP="00D53A3E">
              <w:pPr>
                <w:pStyle w:val="Bibliography"/>
                <w:jc w:val="both"/>
                <w:rPr>
                  <w:noProof/>
                  <w:color w:val="auto"/>
                </w:rPr>
              </w:pPr>
              <w:r w:rsidRPr="00B1642A">
                <w:rPr>
                  <w:noProof/>
                  <w:color w:val="auto"/>
                </w:rPr>
                <w:t xml:space="preserve">Tata Steel, </w:t>
              </w:r>
              <w:r w:rsidR="00D53A3E">
                <w:rPr>
                  <w:noProof/>
                  <w:color w:val="auto"/>
                </w:rPr>
                <w:t>(</w:t>
              </w:r>
              <w:r w:rsidRPr="00B1642A">
                <w:rPr>
                  <w:noProof/>
                  <w:color w:val="auto"/>
                </w:rPr>
                <w:t>2018a</w:t>
              </w:r>
              <w:r w:rsidR="00D53A3E">
                <w:rPr>
                  <w:noProof/>
                  <w:color w:val="auto"/>
                </w:rPr>
                <w:t>)</w:t>
              </w:r>
              <w:r w:rsidRPr="00B1642A">
                <w:rPr>
                  <w:noProof/>
                  <w:color w:val="auto"/>
                </w:rPr>
                <w:t xml:space="preserve">. </w:t>
              </w:r>
              <w:r w:rsidRPr="00B1642A">
                <w:rPr>
                  <w:i/>
                  <w:iCs/>
                  <w:noProof/>
                  <w:color w:val="auto"/>
                </w:rPr>
                <w:t xml:space="preserve">Sustainability Report, </w:t>
              </w:r>
              <w:r w:rsidRPr="00B1642A">
                <w:rPr>
                  <w:noProof/>
                  <w:color w:val="auto"/>
                </w:rPr>
                <w:t>The Netherlands: Tata Steel.</w:t>
              </w:r>
            </w:p>
            <w:p w14:paraId="220DCBD6" w14:textId="33F9BCE4" w:rsidR="00B1642A" w:rsidRPr="00B1642A" w:rsidRDefault="00B1642A" w:rsidP="00D53A3E">
              <w:pPr>
                <w:pStyle w:val="Bibliography"/>
                <w:jc w:val="both"/>
                <w:rPr>
                  <w:noProof/>
                  <w:color w:val="auto"/>
                </w:rPr>
              </w:pPr>
              <w:r w:rsidRPr="00B1642A">
                <w:rPr>
                  <w:noProof/>
                  <w:color w:val="auto"/>
                </w:rPr>
                <w:t xml:space="preserve">Tata Steel, </w:t>
              </w:r>
              <w:r w:rsidR="00D53A3E">
                <w:rPr>
                  <w:noProof/>
                  <w:color w:val="auto"/>
                </w:rPr>
                <w:t>(</w:t>
              </w:r>
              <w:r w:rsidRPr="00B1642A">
                <w:rPr>
                  <w:noProof/>
                  <w:color w:val="auto"/>
                </w:rPr>
                <w:t>2018b</w:t>
              </w:r>
              <w:r w:rsidR="00D53A3E">
                <w:rPr>
                  <w:noProof/>
                  <w:color w:val="auto"/>
                </w:rPr>
                <w:t>)</w:t>
              </w:r>
              <w:r w:rsidRPr="00B1642A">
                <w:rPr>
                  <w:noProof/>
                  <w:color w:val="auto"/>
                </w:rPr>
                <w:t xml:space="preserve">. </w:t>
              </w:r>
              <w:r w:rsidRPr="00B1642A">
                <w:rPr>
                  <w:i/>
                  <w:iCs/>
                  <w:noProof/>
                  <w:color w:val="auto"/>
                </w:rPr>
                <w:t xml:space="preserve">Sustainable in every sense. </w:t>
              </w:r>
              <w:r w:rsidRPr="00B1642A">
                <w:rPr>
                  <w:noProof/>
                  <w:color w:val="auto"/>
                </w:rPr>
                <w:t xml:space="preserve">[Online] </w:t>
              </w:r>
              <w:r w:rsidRPr="00B1642A">
                <w:rPr>
                  <w:noProof/>
                  <w:color w:val="auto"/>
                </w:rPr>
                <w:br/>
                <w:t xml:space="preserve">Available at: </w:t>
              </w:r>
              <w:r w:rsidRPr="00B1642A">
                <w:rPr>
                  <w:noProof/>
                  <w:color w:val="auto"/>
                  <w:u w:val="single"/>
                </w:rPr>
                <w:t>http://www.tatasteeleurope.com/en/sustaonability/hisarna</w:t>
              </w:r>
              <w:r w:rsidRPr="00B1642A">
                <w:rPr>
                  <w:noProof/>
                  <w:color w:val="auto"/>
                </w:rPr>
                <w:br/>
                <w:t>[Accessed 5 November 2019].</w:t>
              </w:r>
            </w:p>
            <w:p w14:paraId="0651959B" w14:textId="6474F2AD" w:rsidR="00B1642A" w:rsidRPr="00B1642A" w:rsidRDefault="00B1642A" w:rsidP="00D53A3E">
              <w:pPr>
                <w:pStyle w:val="Bibliography"/>
                <w:jc w:val="both"/>
                <w:rPr>
                  <w:noProof/>
                  <w:color w:val="auto"/>
                </w:rPr>
              </w:pPr>
              <w:r w:rsidRPr="00B1642A">
                <w:rPr>
                  <w:noProof/>
                  <w:color w:val="auto"/>
                </w:rPr>
                <w:t xml:space="preserve">Tata Steel, </w:t>
              </w:r>
              <w:r w:rsidR="00D53A3E">
                <w:rPr>
                  <w:noProof/>
                  <w:color w:val="auto"/>
                </w:rPr>
                <w:t>(</w:t>
              </w:r>
              <w:r w:rsidRPr="00B1642A">
                <w:rPr>
                  <w:noProof/>
                  <w:color w:val="auto"/>
                </w:rPr>
                <w:t>2018c</w:t>
              </w:r>
              <w:r w:rsidR="00D53A3E">
                <w:rPr>
                  <w:noProof/>
                  <w:color w:val="auto"/>
                </w:rPr>
                <w:t>)</w:t>
              </w:r>
              <w:r w:rsidRPr="00B1642A">
                <w:rPr>
                  <w:noProof/>
                  <w:color w:val="auto"/>
                </w:rPr>
                <w:t xml:space="preserve">. </w:t>
              </w:r>
              <w:r w:rsidRPr="00B1642A">
                <w:rPr>
                  <w:i/>
                  <w:iCs/>
                  <w:noProof/>
                  <w:color w:val="auto"/>
                </w:rPr>
                <w:t xml:space="preserve">Responsible procurement. </w:t>
              </w:r>
              <w:r w:rsidRPr="00B1642A">
                <w:rPr>
                  <w:noProof/>
                  <w:color w:val="auto"/>
                </w:rPr>
                <w:t xml:space="preserve">[Online] </w:t>
              </w:r>
              <w:r w:rsidRPr="00B1642A">
                <w:rPr>
                  <w:noProof/>
                  <w:color w:val="auto"/>
                </w:rPr>
                <w:br/>
                <w:t xml:space="preserve">Available at: </w:t>
              </w:r>
              <w:r w:rsidRPr="00B1642A">
                <w:rPr>
                  <w:noProof/>
                  <w:color w:val="auto"/>
                  <w:u w:val="single"/>
                </w:rPr>
                <w:t>https://www.tatasteeleurope.com/en/sustainability</w:t>
              </w:r>
              <w:r w:rsidRPr="00B1642A">
                <w:rPr>
                  <w:noProof/>
                  <w:color w:val="auto"/>
                </w:rPr>
                <w:br/>
                <w:t>[Accessed 5 November 2019].</w:t>
              </w:r>
            </w:p>
            <w:p w14:paraId="02E50C04" w14:textId="45981817" w:rsidR="00B1642A" w:rsidRPr="00B1642A" w:rsidRDefault="00B1642A" w:rsidP="00D53A3E">
              <w:pPr>
                <w:pStyle w:val="Bibliography"/>
                <w:jc w:val="both"/>
                <w:rPr>
                  <w:noProof/>
                  <w:color w:val="auto"/>
                </w:rPr>
              </w:pPr>
              <w:r w:rsidRPr="00B1642A">
                <w:rPr>
                  <w:noProof/>
                  <w:color w:val="auto"/>
                </w:rPr>
                <w:t xml:space="preserve">Tata Steel, </w:t>
              </w:r>
              <w:r w:rsidR="00D53A3E">
                <w:rPr>
                  <w:noProof/>
                  <w:color w:val="auto"/>
                </w:rPr>
                <w:t>(</w:t>
              </w:r>
              <w:r w:rsidRPr="00B1642A">
                <w:rPr>
                  <w:noProof/>
                  <w:color w:val="auto"/>
                </w:rPr>
                <w:t>2018d</w:t>
              </w:r>
              <w:r w:rsidR="00D53A3E">
                <w:rPr>
                  <w:noProof/>
                  <w:color w:val="auto"/>
                </w:rPr>
                <w:t>).</w:t>
              </w:r>
              <w:r w:rsidRPr="00B1642A">
                <w:rPr>
                  <w:noProof/>
                  <w:color w:val="auto"/>
                </w:rPr>
                <w:t xml:space="preserve"> </w:t>
              </w:r>
              <w:r w:rsidRPr="00B1642A">
                <w:rPr>
                  <w:i/>
                  <w:iCs/>
                  <w:noProof/>
                  <w:color w:val="auto"/>
                </w:rPr>
                <w:t xml:space="preserve">Apprentices. </w:t>
              </w:r>
              <w:r w:rsidRPr="00B1642A">
                <w:rPr>
                  <w:noProof/>
                  <w:color w:val="auto"/>
                </w:rPr>
                <w:t xml:space="preserve">[Online] </w:t>
              </w:r>
              <w:r w:rsidRPr="00B1642A">
                <w:rPr>
                  <w:noProof/>
                  <w:color w:val="auto"/>
                </w:rPr>
                <w:br/>
                <w:t xml:space="preserve">Available at: </w:t>
              </w:r>
              <w:r w:rsidRPr="00B1642A">
                <w:rPr>
                  <w:noProof/>
                  <w:color w:val="auto"/>
                  <w:u w:val="single"/>
                </w:rPr>
                <w:t>https://www.tatasteeleurope.com/en/careers/uk/apprentices</w:t>
              </w:r>
              <w:r w:rsidRPr="00B1642A">
                <w:rPr>
                  <w:noProof/>
                  <w:color w:val="auto"/>
                </w:rPr>
                <w:br/>
                <w:t>[Accessed 16 November 2019].</w:t>
              </w:r>
            </w:p>
            <w:p w14:paraId="280AAB7A" w14:textId="33FA265A" w:rsidR="00B1642A" w:rsidRPr="00B1642A" w:rsidRDefault="00B1642A" w:rsidP="00D53A3E">
              <w:pPr>
                <w:pStyle w:val="Bibliography"/>
                <w:jc w:val="both"/>
                <w:rPr>
                  <w:noProof/>
                  <w:color w:val="auto"/>
                </w:rPr>
              </w:pPr>
              <w:r w:rsidRPr="00B1642A">
                <w:rPr>
                  <w:noProof/>
                  <w:color w:val="auto"/>
                </w:rPr>
                <w:t xml:space="preserve">UKEssays, </w:t>
              </w:r>
              <w:r w:rsidR="00D53A3E">
                <w:rPr>
                  <w:noProof/>
                  <w:color w:val="auto"/>
                </w:rPr>
                <w:t>(</w:t>
              </w:r>
              <w:r w:rsidRPr="00B1642A">
                <w:rPr>
                  <w:noProof/>
                  <w:color w:val="auto"/>
                </w:rPr>
                <w:t>2017</w:t>
              </w:r>
              <w:r w:rsidR="00D53A3E">
                <w:rPr>
                  <w:noProof/>
                  <w:color w:val="auto"/>
                </w:rPr>
                <w:t>)</w:t>
              </w:r>
              <w:r w:rsidRPr="00B1642A">
                <w:rPr>
                  <w:noProof/>
                  <w:color w:val="auto"/>
                </w:rPr>
                <w:t xml:space="preserve">. </w:t>
              </w:r>
              <w:r w:rsidRPr="00B1642A">
                <w:rPr>
                  <w:i/>
                  <w:iCs/>
                  <w:noProof/>
                  <w:color w:val="auto"/>
                </w:rPr>
                <w:t xml:space="preserve">https://www.ukessays.com/essays/business/the-porters-five-competitive-forces.php?vref=1. </w:t>
              </w:r>
              <w:r w:rsidRPr="00B1642A">
                <w:rPr>
                  <w:noProof/>
                  <w:color w:val="auto"/>
                </w:rPr>
                <w:t xml:space="preserve">[Online] </w:t>
              </w:r>
              <w:r w:rsidRPr="00B1642A">
                <w:rPr>
                  <w:noProof/>
                  <w:color w:val="auto"/>
                </w:rPr>
                <w:br/>
                <w:t xml:space="preserve">Available at: </w:t>
              </w:r>
              <w:r w:rsidRPr="00B1642A">
                <w:rPr>
                  <w:noProof/>
                  <w:color w:val="auto"/>
                  <w:u w:val="single"/>
                </w:rPr>
                <w:t>https://www.ukessays.com/essays/business/the-porters-five-competitive-forces.php</w:t>
              </w:r>
              <w:r w:rsidRPr="00B1642A">
                <w:rPr>
                  <w:noProof/>
                  <w:color w:val="auto"/>
                </w:rPr>
                <w:br/>
                <w:t>[Accessed 16 November 2019].</w:t>
              </w:r>
            </w:p>
            <w:p w14:paraId="3C613FBD" w14:textId="310C8E8D" w:rsidR="00B1642A" w:rsidRPr="00B1642A" w:rsidRDefault="00B1642A" w:rsidP="00D53A3E">
              <w:pPr>
                <w:pStyle w:val="Bibliography"/>
                <w:jc w:val="both"/>
                <w:rPr>
                  <w:noProof/>
                  <w:color w:val="auto"/>
                </w:rPr>
              </w:pPr>
              <w:r w:rsidRPr="00B1642A">
                <w:rPr>
                  <w:noProof/>
                  <w:color w:val="auto"/>
                </w:rPr>
                <w:t xml:space="preserve">United Nations, </w:t>
              </w:r>
              <w:r w:rsidR="00D53A3E">
                <w:rPr>
                  <w:noProof/>
                  <w:color w:val="auto"/>
                </w:rPr>
                <w:t>(</w:t>
              </w:r>
              <w:r w:rsidRPr="00B1642A">
                <w:rPr>
                  <w:noProof/>
                  <w:color w:val="auto"/>
                </w:rPr>
                <w:t>2019</w:t>
              </w:r>
              <w:r w:rsidR="00D53A3E">
                <w:rPr>
                  <w:noProof/>
                  <w:color w:val="auto"/>
                </w:rPr>
                <w:t>)</w:t>
              </w:r>
              <w:r w:rsidRPr="00B1642A">
                <w:rPr>
                  <w:noProof/>
                  <w:color w:val="auto"/>
                </w:rPr>
                <w:t xml:space="preserve">. </w:t>
              </w:r>
              <w:r w:rsidRPr="00B1642A">
                <w:rPr>
                  <w:i/>
                  <w:iCs/>
                  <w:noProof/>
                  <w:color w:val="auto"/>
                </w:rPr>
                <w:t xml:space="preserve">Ageing. </w:t>
              </w:r>
              <w:r w:rsidRPr="00B1642A">
                <w:rPr>
                  <w:noProof/>
                  <w:color w:val="auto"/>
                </w:rPr>
                <w:t xml:space="preserve">[Online] </w:t>
              </w:r>
              <w:r w:rsidRPr="00B1642A">
                <w:rPr>
                  <w:noProof/>
                  <w:color w:val="auto"/>
                </w:rPr>
                <w:br/>
                <w:t xml:space="preserve">Available at: </w:t>
              </w:r>
              <w:r w:rsidRPr="00B1642A">
                <w:rPr>
                  <w:noProof/>
                  <w:color w:val="auto"/>
                  <w:u w:val="single"/>
                </w:rPr>
                <w:t>https://www.un.org/en/sections/issues-depth/ageing/</w:t>
              </w:r>
              <w:r w:rsidRPr="00B1642A">
                <w:rPr>
                  <w:noProof/>
                  <w:color w:val="auto"/>
                </w:rPr>
                <w:br/>
                <w:t>[Accessed 18 October 2019].</w:t>
              </w:r>
            </w:p>
            <w:p w14:paraId="79D70D06" w14:textId="3869C65E" w:rsidR="00B1642A" w:rsidRPr="00B1642A" w:rsidRDefault="00B1642A" w:rsidP="00D53A3E">
              <w:pPr>
                <w:pStyle w:val="Bibliography"/>
                <w:jc w:val="both"/>
                <w:rPr>
                  <w:noProof/>
                  <w:color w:val="auto"/>
                </w:rPr>
              </w:pPr>
              <w:r w:rsidRPr="00B1642A">
                <w:rPr>
                  <w:noProof/>
                  <w:color w:val="auto"/>
                </w:rPr>
                <w:t xml:space="preserve">Welsh Government, </w:t>
              </w:r>
              <w:r w:rsidR="00D53A3E">
                <w:rPr>
                  <w:noProof/>
                  <w:color w:val="auto"/>
                </w:rPr>
                <w:t>(</w:t>
              </w:r>
              <w:r w:rsidRPr="00B1642A">
                <w:rPr>
                  <w:noProof/>
                  <w:color w:val="auto"/>
                </w:rPr>
                <w:t>2019</w:t>
              </w:r>
              <w:r w:rsidR="00D53A3E">
                <w:rPr>
                  <w:noProof/>
                  <w:color w:val="auto"/>
                </w:rPr>
                <w:t>)</w:t>
              </w:r>
              <w:r w:rsidRPr="00B1642A">
                <w:rPr>
                  <w:noProof/>
                  <w:color w:val="auto"/>
                </w:rPr>
                <w:t xml:space="preserve">. </w:t>
              </w:r>
              <w:r w:rsidRPr="00B1642A">
                <w:rPr>
                  <w:i/>
                  <w:iCs/>
                  <w:noProof/>
                  <w:color w:val="auto"/>
                </w:rPr>
                <w:t xml:space="preserve">Local Authority Municipal Waste Management,. </w:t>
              </w:r>
              <w:r w:rsidRPr="00B1642A">
                <w:rPr>
                  <w:noProof/>
                  <w:color w:val="auto"/>
                </w:rPr>
                <w:t xml:space="preserve">[Online] </w:t>
              </w:r>
              <w:r w:rsidRPr="00B1642A">
                <w:rPr>
                  <w:noProof/>
                  <w:color w:val="auto"/>
                </w:rPr>
                <w:br/>
                <w:t xml:space="preserve">Available at: </w:t>
              </w:r>
              <w:r w:rsidRPr="00B1642A">
                <w:rPr>
                  <w:noProof/>
                  <w:color w:val="auto"/>
                  <w:u w:val="single"/>
                </w:rPr>
                <w:t>https://gov.wales/sites/default/files/statistics-and-research/2019-10/local-authority-municipal-waste-management-april-2018-march-2019-253.pdf</w:t>
              </w:r>
              <w:r w:rsidRPr="00B1642A">
                <w:rPr>
                  <w:noProof/>
                  <w:color w:val="auto"/>
                </w:rPr>
                <w:br/>
                <w:t>[Accessed 3 November 2019].</w:t>
              </w:r>
            </w:p>
            <w:p w14:paraId="4A1B9770" w14:textId="10737BCB" w:rsidR="00B1642A" w:rsidRPr="00B1642A" w:rsidRDefault="00B1642A" w:rsidP="00D53A3E">
              <w:pPr>
                <w:pStyle w:val="Bibliography"/>
                <w:jc w:val="both"/>
                <w:rPr>
                  <w:noProof/>
                  <w:color w:val="auto"/>
                </w:rPr>
              </w:pPr>
              <w:r w:rsidRPr="00B1642A">
                <w:rPr>
                  <w:noProof/>
                  <w:color w:val="auto"/>
                </w:rPr>
                <w:t xml:space="preserve">World Health Organisation, </w:t>
              </w:r>
              <w:r w:rsidR="00D53A3E">
                <w:rPr>
                  <w:noProof/>
                  <w:color w:val="auto"/>
                </w:rPr>
                <w:t>(</w:t>
              </w:r>
              <w:r w:rsidRPr="00B1642A">
                <w:rPr>
                  <w:noProof/>
                  <w:color w:val="auto"/>
                </w:rPr>
                <w:t>2010</w:t>
              </w:r>
              <w:r w:rsidR="00D53A3E">
                <w:rPr>
                  <w:noProof/>
                  <w:color w:val="auto"/>
                </w:rPr>
                <w:t>)</w:t>
              </w:r>
              <w:r w:rsidRPr="00B1642A">
                <w:rPr>
                  <w:noProof/>
                  <w:color w:val="auto"/>
                </w:rPr>
                <w:t xml:space="preserve">. </w:t>
              </w:r>
              <w:r w:rsidRPr="00B1642A">
                <w:rPr>
                  <w:i/>
                  <w:iCs/>
                  <w:noProof/>
                  <w:color w:val="auto"/>
                </w:rPr>
                <w:t xml:space="preserve">Population ageing. </w:t>
              </w:r>
              <w:r w:rsidRPr="00B1642A">
                <w:rPr>
                  <w:noProof/>
                  <w:color w:val="auto"/>
                </w:rPr>
                <w:t xml:space="preserve">[Online] </w:t>
              </w:r>
              <w:r w:rsidRPr="00B1642A">
                <w:rPr>
                  <w:noProof/>
                  <w:color w:val="auto"/>
                </w:rPr>
                <w:br/>
                <w:t xml:space="preserve">Available at: </w:t>
              </w:r>
              <w:r w:rsidRPr="00B1642A">
                <w:rPr>
                  <w:noProof/>
                  <w:color w:val="auto"/>
                  <w:u w:val="single"/>
                </w:rPr>
                <w:t>https://www.who.int/features/qa/72/en/</w:t>
              </w:r>
              <w:r w:rsidRPr="00B1642A">
                <w:rPr>
                  <w:noProof/>
                  <w:color w:val="auto"/>
                </w:rPr>
                <w:br/>
                <w:t>[Accessed 20 October 2019].</w:t>
              </w:r>
            </w:p>
            <w:p w14:paraId="1F8D920F" w14:textId="50028754" w:rsidR="00B1642A" w:rsidRPr="00B1642A" w:rsidRDefault="00B1642A" w:rsidP="00D53A3E">
              <w:pPr>
                <w:pStyle w:val="Bibliography"/>
                <w:jc w:val="both"/>
                <w:rPr>
                  <w:noProof/>
                  <w:color w:val="auto"/>
                </w:rPr>
              </w:pPr>
              <w:r w:rsidRPr="00B1642A">
                <w:rPr>
                  <w:noProof/>
                  <w:color w:val="auto"/>
                </w:rPr>
                <w:t xml:space="preserve">worldometers, </w:t>
              </w:r>
              <w:r w:rsidR="00D53A3E">
                <w:rPr>
                  <w:noProof/>
                  <w:color w:val="auto"/>
                </w:rPr>
                <w:t>(</w:t>
              </w:r>
              <w:r w:rsidRPr="00B1642A">
                <w:rPr>
                  <w:noProof/>
                  <w:color w:val="auto"/>
                </w:rPr>
                <w:t>2017</w:t>
              </w:r>
              <w:r w:rsidR="00D53A3E">
                <w:rPr>
                  <w:noProof/>
                  <w:color w:val="auto"/>
                </w:rPr>
                <w:t>)</w:t>
              </w:r>
              <w:r w:rsidRPr="00B1642A">
                <w:rPr>
                  <w:noProof/>
                  <w:color w:val="auto"/>
                </w:rPr>
                <w:t xml:space="preserve">. </w:t>
              </w:r>
              <w:r w:rsidRPr="00B1642A">
                <w:rPr>
                  <w:i/>
                  <w:iCs/>
                  <w:noProof/>
                  <w:color w:val="auto"/>
                </w:rPr>
                <w:t xml:space="preserve">CO2 Emissions. </w:t>
              </w:r>
              <w:r w:rsidRPr="00B1642A">
                <w:rPr>
                  <w:noProof/>
                  <w:color w:val="auto"/>
                </w:rPr>
                <w:t xml:space="preserve">[Online] </w:t>
              </w:r>
              <w:r w:rsidRPr="00B1642A">
                <w:rPr>
                  <w:noProof/>
                  <w:color w:val="auto"/>
                </w:rPr>
                <w:br/>
                <w:t xml:space="preserve">Available at: </w:t>
              </w:r>
              <w:r w:rsidRPr="00B1642A">
                <w:rPr>
                  <w:noProof/>
                  <w:color w:val="auto"/>
                  <w:u w:val="single"/>
                </w:rPr>
                <w:t>http://www.worldometers.info/co2-emissions</w:t>
              </w:r>
              <w:r w:rsidRPr="00B1642A">
                <w:rPr>
                  <w:noProof/>
                  <w:color w:val="auto"/>
                </w:rPr>
                <w:br/>
                <w:t>[Accessed 8 November 2019].</w:t>
              </w:r>
            </w:p>
            <w:p w14:paraId="15291248" w14:textId="667464EE" w:rsidR="00B1642A" w:rsidRPr="00B1642A" w:rsidRDefault="00B1642A" w:rsidP="00D53A3E">
              <w:pPr>
                <w:pStyle w:val="Bibliography"/>
                <w:jc w:val="both"/>
                <w:rPr>
                  <w:noProof/>
                  <w:color w:val="auto"/>
                </w:rPr>
              </w:pPr>
              <w:r w:rsidRPr="00B1642A">
                <w:rPr>
                  <w:noProof/>
                  <w:color w:val="auto"/>
                </w:rPr>
                <w:t xml:space="preserve">Wright, J., </w:t>
              </w:r>
              <w:r w:rsidR="00D53A3E">
                <w:rPr>
                  <w:noProof/>
                  <w:color w:val="auto"/>
                </w:rPr>
                <w:t>(</w:t>
              </w:r>
              <w:r w:rsidRPr="00B1642A">
                <w:rPr>
                  <w:noProof/>
                  <w:color w:val="auto"/>
                </w:rPr>
                <w:t>2019</w:t>
              </w:r>
              <w:r w:rsidR="00D53A3E">
                <w:rPr>
                  <w:noProof/>
                  <w:color w:val="auto"/>
                </w:rPr>
                <w:t>)</w:t>
              </w:r>
              <w:r w:rsidRPr="00B1642A">
                <w:rPr>
                  <w:noProof/>
                  <w:color w:val="auto"/>
                </w:rPr>
                <w:t xml:space="preserve">. </w:t>
              </w:r>
              <w:r w:rsidRPr="00B1642A">
                <w:rPr>
                  <w:i/>
                  <w:iCs/>
                  <w:noProof/>
                  <w:color w:val="auto"/>
                </w:rPr>
                <w:t xml:space="preserve">The economic effects of Britain’s ageing workforce. </w:t>
              </w:r>
              <w:r w:rsidRPr="00B1642A">
                <w:rPr>
                  <w:noProof/>
                  <w:color w:val="auto"/>
                </w:rPr>
                <w:t xml:space="preserve">[Online] </w:t>
              </w:r>
              <w:r w:rsidRPr="00B1642A">
                <w:rPr>
                  <w:noProof/>
                  <w:color w:val="auto"/>
                </w:rPr>
                <w:br/>
                <w:t xml:space="preserve">Available at: </w:t>
              </w:r>
              <w:r w:rsidRPr="00B1642A">
                <w:rPr>
                  <w:noProof/>
                  <w:color w:val="auto"/>
                  <w:u w:val="single"/>
                </w:rPr>
                <w:t>https://www.fidelity.co.uk/markets-insights/daily-insight/economic-effects-</w:t>
              </w:r>
              <w:r w:rsidRPr="00B1642A">
                <w:rPr>
                  <w:noProof/>
                  <w:color w:val="auto"/>
                  <w:u w:val="single"/>
                </w:rPr>
                <w:lastRenderedPageBreak/>
                <w:t>britains-ageing-workforce/</w:t>
              </w:r>
              <w:r w:rsidRPr="00B1642A">
                <w:rPr>
                  <w:noProof/>
                  <w:color w:val="auto"/>
                </w:rPr>
                <w:br/>
                <w:t>[Accessed 15 October 2019].</w:t>
              </w:r>
            </w:p>
            <w:p w14:paraId="4831526D" w14:textId="04DF9E05" w:rsidR="00B1642A" w:rsidRDefault="00B1642A" w:rsidP="00D53A3E">
              <w:pPr>
                <w:jc w:val="both"/>
              </w:pPr>
              <w:r w:rsidRPr="00B1642A">
                <w:rPr>
                  <w:b/>
                  <w:bCs/>
                  <w:noProof/>
                  <w:color w:val="auto"/>
                </w:rPr>
                <w:fldChar w:fldCharType="end"/>
              </w:r>
            </w:p>
          </w:sdtContent>
        </w:sdt>
      </w:sdtContent>
    </w:sdt>
    <w:p w14:paraId="425EB376" w14:textId="77777777" w:rsidR="00B1642A" w:rsidRPr="00B1642A" w:rsidRDefault="00B1642A" w:rsidP="00B1642A"/>
    <w:p w14:paraId="73C9395D" w14:textId="17F25FD4" w:rsidR="00223E29" w:rsidRDefault="00223E29" w:rsidP="00D453AD">
      <w:pPr>
        <w:spacing w:line="480" w:lineRule="auto"/>
        <w:jc w:val="both"/>
        <w:rPr>
          <w:sz w:val="24"/>
          <w:szCs w:val="24"/>
        </w:rPr>
      </w:pPr>
    </w:p>
    <w:p w14:paraId="48531411" w14:textId="3635B807" w:rsidR="00B1642A" w:rsidRDefault="00B1642A" w:rsidP="00D453AD">
      <w:pPr>
        <w:spacing w:line="480" w:lineRule="auto"/>
        <w:jc w:val="both"/>
        <w:rPr>
          <w:sz w:val="24"/>
          <w:szCs w:val="24"/>
        </w:rPr>
      </w:pPr>
    </w:p>
    <w:p w14:paraId="49AA3C06" w14:textId="77777777" w:rsidR="009B5AD7" w:rsidRDefault="009B5AD7" w:rsidP="00B1642A">
      <w:pPr>
        <w:pStyle w:val="Heading1"/>
        <w:jc w:val="center"/>
        <w:rPr>
          <w:b/>
          <w:bCs/>
        </w:rPr>
      </w:pPr>
      <w:bookmarkStart w:id="24" w:name="_Toc25011150"/>
    </w:p>
    <w:p w14:paraId="40B2A24F" w14:textId="77777777" w:rsidR="009B5AD7" w:rsidRDefault="009B5AD7" w:rsidP="00B1642A">
      <w:pPr>
        <w:pStyle w:val="Heading1"/>
        <w:jc w:val="center"/>
        <w:rPr>
          <w:b/>
          <w:bCs/>
        </w:rPr>
      </w:pPr>
    </w:p>
    <w:p w14:paraId="2AB56F0E" w14:textId="77777777" w:rsidR="009B5AD7" w:rsidRDefault="009B5AD7" w:rsidP="00B1642A">
      <w:pPr>
        <w:pStyle w:val="Heading1"/>
        <w:jc w:val="center"/>
        <w:rPr>
          <w:b/>
          <w:bCs/>
        </w:rPr>
      </w:pPr>
    </w:p>
    <w:p w14:paraId="70902DB2" w14:textId="77777777" w:rsidR="009B5AD7" w:rsidRDefault="009B5AD7" w:rsidP="00B1642A">
      <w:pPr>
        <w:pStyle w:val="Heading1"/>
        <w:jc w:val="center"/>
        <w:rPr>
          <w:b/>
          <w:bCs/>
        </w:rPr>
      </w:pPr>
    </w:p>
    <w:p w14:paraId="3DA67432" w14:textId="77777777" w:rsidR="009B5AD7" w:rsidRDefault="009B5AD7" w:rsidP="00B1642A">
      <w:pPr>
        <w:pStyle w:val="Heading1"/>
        <w:jc w:val="center"/>
        <w:rPr>
          <w:b/>
          <w:bCs/>
        </w:rPr>
      </w:pPr>
    </w:p>
    <w:p w14:paraId="4F5A1293" w14:textId="77777777" w:rsidR="009B5AD7" w:rsidRDefault="009B5AD7" w:rsidP="00B1642A">
      <w:pPr>
        <w:pStyle w:val="Heading1"/>
        <w:jc w:val="center"/>
        <w:rPr>
          <w:b/>
          <w:bCs/>
        </w:rPr>
      </w:pPr>
    </w:p>
    <w:p w14:paraId="61F5BAFE" w14:textId="77777777" w:rsidR="009B5AD7" w:rsidRDefault="009B5AD7" w:rsidP="00B1642A">
      <w:pPr>
        <w:pStyle w:val="Heading1"/>
        <w:jc w:val="center"/>
        <w:rPr>
          <w:b/>
          <w:bCs/>
        </w:rPr>
      </w:pPr>
    </w:p>
    <w:p w14:paraId="26EEC64D" w14:textId="77777777" w:rsidR="009B5AD7" w:rsidRDefault="009B5AD7" w:rsidP="00B1642A">
      <w:pPr>
        <w:pStyle w:val="Heading1"/>
        <w:jc w:val="center"/>
        <w:rPr>
          <w:b/>
          <w:bCs/>
        </w:rPr>
      </w:pPr>
    </w:p>
    <w:p w14:paraId="2416D91C" w14:textId="77777777" w:rsidR="009B5AD7" w:rsidRDefault="009B5AD7" w:rsidP="00B1642A">
      <w:pPr>
        <w:pStyle w:val="Heading1"/>
        <w:jc w:val="center"/>
        <w:rPr>
          <w:b/>
          <w:bCs/>
        </w:rPr>
      </w:pPr>
    </w:p>
    <w:p w14:paraId="0F634D59" w14:textId="77777777" w:rsidR="009B5AD7" w:rsidRDefault="009B5AD7" w:rsidP="00B1642A">
      <w:pPr>
        <w:pStyle w:val="Heading1"/>
        <w:jc w:val="center"/>
        <w:rPr>
          <w:b/>
          <w:bCs/>
        </w:rPr>
      </w:pPr>
    </w:p>
    <w:p w14:paraId="29DE6454" w14:textId="77777777" w:rsidR="009B5AD7" w:rsidRDefault="009B5AD7" w:rsidP="00B1642A">
      <w:pPr>
        <w:pStyle w:val="Heading1"/>
        <w:jc w:val="center"/>
        <w:rPr>
          <w:b/>
          <w:bCs/>
        </w:rPr>
      </w:pPr>
    </w:p>
    <w:p w14:paraId="62F0452E" w14:textId="77777777" w:rsidR="009B5AD7" w:rsidRDefault="009B5AD7" w:rsidP="00B1642A">
      <w:pPr>
        <w:pStyle w:val="Heading1"/>
        <w:jc w:val="center"/>
        <w:rPr>
          <w:b/>
          <w:bCs/>
        </w:rPr>
      </w:pPr>
    </w:p>
    <w:p w14:paraId="6FAB3CC4" w14:textId="77777777" w:rsidR="009B5AD7" w:rsidRDefault="009B5AD7" w:rsidP="00B1642A">
      <w:pPr>
        <w:pStyle w:val="Heading1"/>
        <w:jc w:val="center"/>
        <w:rPr>
          <w:b/>
          <w:bCs/>
        </w:rPr>
      </w:pPr>
    </w:p>
    <w:p w14:paraId="1F5C11E9" w14:textId="77777777" w:rsidR="009B5AD7" w:rsidRDefault="009B5AD7" w:rsidP="00B1642A">
      <w:pPr>
        <w:pStyle w:val="Heading1"/>
        <w:jc w:val="center"/>
        <w:rPr>
          <w:b/>
          <w:bCs/>
        </w:rPr>
      </w:pPr>
    </w:p>
    <w:p w14:paraId="573D2CAD" w14:textId="77777777" w:rsidR="009B5AD7" w:rsidRDefault="009B5AD7" w:rsidP="00B1642A">
      <w:pPr>
        <w:pStyle w:val="Heading1"/>
        <w:jc w:val="center"/>
        <w:rPr>
          <w:b/>
          <w:bCs/>
        </w:rPr>
      </w:pPr>
    </w:p>
    <w:p w14:paraId="3A495BE4" w14:textId="77777777" w:rsidR="009B5AD7" w:rsidRDefault="009B5AD7" w:rsidP="00B1642A">
      <w:pPr>
        <w:pStyle w:val="Heading1"/>
        <w:jc w:val="center"/>
        <w:rPr>
          <w:b/>
          <w:bCs/>
        </w:rPr>
      </w:pPr>
    </w:p>
    <w:bookmarkEnd w:id="24"/>
    <w:p w14:paraId="7E310EB2" w14:textId="12007CDD" w:rsidR="00B1642A" w:rsidRDefault="00B1642A" w:rsidP="00B1642A">
      <w:pPr>
        <w:pStyle w:val="Heading2"/>
      </w:pPr>
    </w:p>
    <w:p w14:paraId="37C2E5EE" w14:textId="4AFBBC6B" w:rsidR="009B5AD7" w:rsidRDefault="009B5AD7" w:rsidP="009B5AD7"/>
    <w:p w14:paraId="3678305C" w14:textId="77777777" w:rsidR="009B5AD7" w:rsidRPr="009B5AD7" w:rsidRDefault="009B5AD7" w:rsidP="009B5AD7">
      <w:bookmarkStart w:id="25" w:name="_GoBack"/>
      <w:bookmarkEnd w:id="25"/>
    </w:p>
    <w:tbl>
      <w:tblPr>
        <w:tblStyle w:val="ReportTable"/>
        <w:tblW w:w="9161" w:type="dxa"/>
        <w:tblLook w:val="04A0" w:firstRow="1" w:lastRow="0" w:firstColumn="1" w:lastColumn="0" w:noHBand="0" w:noVBand="1"/>
      </w:tblPr>
      <w:tblGrid>
        <w:gridCol w:w="1884"/>
        <w:gridCol w:w="2056"/>
        <w:gridCol w:w="2199"/>
        <w:gridCol w:w="1808"/>
        <w:gridCol w:w="1214"/>
      </w:tblGrid>
      <w:tr w:rsidR="0089115F" w:rsidRPr="004C3202" w14:paraId="7FBDC940" w14:textId="77777777" w:rsidTr="00A23337">
        <w:trPr>
          <w:cnfStyle w:val="100000000000" w:firstRow="1" w:lastRow="0" w:firstColumn="0" w:lastColumn="0" w:oddVBand="0" w:evenVBand="0" w:oddHBand="0" w:evenHBand="0" w:firstRowFirstColumn="0" w:firstRowLastColumn="0" w:lastRowFirstColumn="0" w:lastRowLastColumn="0"/>
          <w:trHeight w:val="748"/>
        </w:trPr>
        <w:tc>
          <w:tcPr>
            <w:cnfStyle w:val="001000000000" w:firstRow="0" w:lastRow="0" w:firstColumn="1" w:lastColumn="0" w:oddVBand="0" w:evenVBand="0" w:oddHBand="0" w:evenHBand="0" w:firstRowFirstColumn="0" w:firstRowLastColumn="0" w:lastRowFirstColumn="0" w:lastRowLastColumn="0"/>
            <w:tcW w:w="1884" w:type="dxa"/>
          </w:tcPr>
          <w:p w14:paraId="7B47E36B" w14:textId="77777777" w:rsidR="0089115F" w:rsidRDefault="0089115F" w:rsidP="009B5AD7">
            <w:pPr>
              <w:pStyle w:val="Heading1"/>
              <w:jc w:val="center"/>
              <w:outlineLvl w:val="0"/>
              <w:rPr>
                <w:b w:val="0"/>
              </w:rPr>
            </w:pPr>
          </w:p>
          <w:p w14:paraId="3716544E" w14:textId="02F49013" w:rsidR="009B5AD7" w:rsidRPr="009B5AD7" w:rsidRDefault="009B5AD7" w:rsidP="009B5AD7"/>
        </w:tc>
        <w:tc>
          <w:tcPr>
            <w:tcW w:w="7277" w:type="dxa"/>
            <w:gridSpan w:val="4"/>
          </w:tcPr>
          <w:p w14:paraId="28A276D5" w14:textId="77777777" w:rsidR="0089115F" w:rsidRDefault="009B5AD7" w:rsidP="009B5AD7">
            <w:pPr>
              <w:pStyle w:val="Heading1"/>
              <w:jc w:val="left"/>
              <w:outlineLvl w:val="0"/>
              <w:cnfStyle w:val="100000000000" w:firstRow="1" w:lastRow="0" w:firstColumn="0" w:lastColumn="0" w:oddVBand="0" w:evenVBand="0" w:oddHBand="0" w:evenHBand="0" w:firstRowFirstColumn="0" w:firstRowLastColumn="0" w:lastRowFirstColumn="0" w:lastRowLastColumn="0"/>
              <w:rPr>
                <w:b w:val="0"/>
              </w:rPr>
            </w:pPr>
            <w:r>
              <w:t>Appendix</w:t>
            </w:r>
          </w:p>
          <w:p w14:paraId="01C7D295" w14:textId="77777777" w:rsidR="00145870" w:rsidRDefault="00145870" w:rsidP="00145870">
            <w:pPr>
              <w:cnfStyle w:val="100000000000" w:firstRow="1" w:lastRow="0" w:firstColumn="0" w:lastColumn="0" w:oddVBand="0" w:evenVBand="0" w:oddHBand="0" w:evenHBand="0" w:firstRowFirstColumn="0" w:firstRowLastColumn="0" w:lastRowFirstColumn="0" w:lastRowLastColumn="0"/>
              <w:rPr>
                <w:b w:val="0"/>
              </w:rPr>
            </w:pPr>
          </w:p>
          <w:p w14:paraId="6EAD0C4D" w14:textId="30A20117" w:rsidR="00145870" w:rsidRPr="00145870" w:rsidRDefault="00145870" w:rsidP="00145870">
            <w:pPr>
              <w:pStyle w:val="Heading2"/>
              <w:cnfStyle w:val="100000000000" w:firstRow="1" w:lastRow="0" w:firstColumn="0" w:lastColumn="0" w:oddVBand="0" w:evenVBand="0" w:oddHBand="0" w:evenHBand="0" w:firstRowFirstColumn="0" w:firstRowLastColumn="0" w:lastRowFirstColumn="0" w:lastRowLastColumn="0"/>
            </w:pPr>
            <w:r>
              <w:t>Appendix A</w:t>
            </w:r>
          </w:p>
        </w:tc>
      </w:tr>
      <w:tr w:rsidR="0089115F" w:rsidRPr="00F71EAD" w14:paraId="1B84512B" w14:textId="77777777" w:rsidTr="00A23337">
        <w:trPr>
          <w:trHeight w:val="590"/>
        </w:trPr>
        <w:tc>
          <w:tcPr>
            <w:cnfStyle w:val="001000000000" w:firstRow="0" w:lastRow="0" w:firstColumn="1" w:lastColumn="0" w:oddVBand="0" w:evenVBand="0" w:oddHBand="0" w:evenHBand="0" w:firstRowFirstColumn="0" w:firstRowLastColumn="0" w:lastRowFirstColumn="0" w:lastRowLastColumn="0"/>
            <w:tcW w:w="1884" w:type="dxa"/>
          </w:tcPr>
          <w:p w14:paraId="2EDE9004" w14:textId="77777777" w:rsidR="0089115F" w:rsidRPr="001E22F2" w:rsidRDefault="0089115F" w:rsidP="0089115F">
            <w:pPr>
              <w:spacing w:before="0" w:after="0"/>
              <w:jc w:val="both"/>
              <w:rPr>
                <w:b/>
                <w:bCs/>
                <w:color w:val="auto"/>
              </w:rPr>
            </w:pPr>
            <w:r w:rsidRPr="001E22F2">
              <w:rPr>
                <w:b/>
                <w:bCs/>
                <w:color w:val="auto"/>
              </w:rPr>
              <w:t>Actions</w:t>
            </w:r>
            <w:r>
              <w:rPr>
                <w:b/>
                <w:bCs/>
                <w:color w:val="auto"/>
              </w:rPr>
              <w:t xml:space="preserve"> Steps</w:t>
            </w:r>
          </w:p>
        </w:tc>
        <w:tc>
          <w:tcPr>
            <w:tcW w:w="2056" w:type="dxa"/>
          </w:tcPr>
          <w:p w14:paraId="2B47B55B" w14:textId="77777777" w:rsidR="0089115F" w:rsidRPr="00F71EAD"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b/>
                <w:color w:val="auto"/>
              </w:rPr>
              <w:t>Responsible</w:t>
            </w:r>
          </w:p>
        </w:tc>
        <w:tc>
          <w:tcPr>
            <w:tcW w:w="2199" w:type="dxa"/>
          </w:tcPr>
          <w:p w14:paraId="79053DF8" w14:textId="77777777" w:rsidR="0089115F" w:rsidRPr="00F71EAD"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b/>
                <w:color w:val="auto"/>
              </w:rPr>
              <w:t>Resources</w:t>
            </w:r>
          </w:p>
        </w:tc>
        <w:tc>
          <w:tcPr>
            <w:tcW w:w="1808" w:type="dxa"/>
          </w:tcPr>
          <w:p w14:paraId="59275219" w14:textId="77777777" w:rsidR="0089115F" w:rsidRPr="00F71EAD"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b/>
                <w:color w:val="auto"/>
              </w:rPr>
              <w:t>Potential barriers</w:t>
            </w:r>
          </w:p>
        </w:tc>
        <w:tc>
          <w:tcPr>
            <w:tcW w:w="1214" w:type="dxa"/>
          </w:tcPr>
          <w:p w14:paraId="54855E6D" w14:textId="77777777" w:rsidR="0089115F" w:rsidRPr="00F71EAD"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b/>
                <w:color w:val="auto"/>
              </w:rPr>
              <w:t>Deadline</w:t>
            </w:r>
          </w:p>
        </w:tc>
      </w:tr>
      <w:tr w:rsidR="0089115F" w:rsidRPr="00793A1D" w14:paraId="3B9BD563" w14:textId="77777777" w:rsidTr="00A23337">
        <w:trPr>
          <w:trHeight w:val="748"/>
        </w:trPr>
        <w:tc>
          <w:tcPr>
            <w:cnfStyle w:val="001000000000" w:firstRow="0" w:lastRow="0" w:firstColumn="1" w:lastColumn="0" w:oddVBand="0" w:evenVBand="0" w:oddHBand="0" w:evenHBand="0" w:firstRowFirstColumn="0" w:firstRowLastColumn="0" w:lastRowFirstColumn="0" w:lastRowLastColumn="0"/>
            <w:tcW w:w="1884" w:type="dxa"/>
          </w:tcPr>
          <w:p w14:paraId="3E2AA2BB" w14:textId="2CF76D59" w:rsidR="0089115F" w:rsidRPr="00793A1D" w:rsidRDefault="0089115F" w:rsidP="0089115F">
            <w:pPr>
              <w:pStyle w:val="ListParagraph"/>
              <w:numPr>
                <w:ilvl w:val="0"/>
                <w:numId w:val="23"/>
              </w:numPr>
              <w:spacing w:after="0" w:line="240" w:lineRule="auto"/>
              <w:jc w:val="both"/>
            </w:pPr>
            <w:r>
              <w:t>Develop a succession plan</w:t>
            </w:r>
          </w:p>
        </w:tc>
        <w:tc>
          <w:tcPr>
            <w:tcW w:w="2056" w:type="dxa"/>
          </w:tcPr>
          <w:p w14:paraId="04B1BE0C"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HR and Training Manager.</w:t>
            </w:r>
          </w:p>
          <w:p w14:paraId="31D48B3B" w14:textId="77D0213C" w:rsidR="0089115F" w:rsidRPr="00793A1D"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Line Manager</w:t>
            </w:r>
          </w:p>
        </w:tc>
        <w:tc>
          <w:tcPr>
            <w:tcW w:w="2199" w:type="dxa"/>
          </w:tcPr>
          <w:p w14:paraId="41EE2B1A"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Time</w:t>
            </w:r>
          </w:p>
          <w:p w14:paraId="108D74DA"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Access to staff list / job titles</w:t>
            </w:r>
          </w:p>
          <w:p w14:paraId="68D7DFE4"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Performance reviews</w:t>
            </w:r>
          </w:p>
          <w:p w14:paraId="68F86806" w14:textId="49E4BDF2" w:rsidR="0089115F" w:rsidRPr="00793A1D"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p>
        </w:tc>
        <w:tc>
          <w:tcPr>
            <w:tcW w:w="1808" w:type="dxa"/>
          </w:tcPr>
          <w:p w14:paraId="50C66B37"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Cost</w:t>
            </w:r>
          </w:p>
          <w:p w14:paraId="2054B71E"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Lack of ownership</w:t>
            </w:r>
          </w:p>
          <w:p w14:paraId="1CBB9762" w14:textId="220DE006" w:rsidR="0089115F" w:rsidRPr="00793A1D"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Lack of performance reviews </w:t>
            </w:r>
          </w:p>
        </w:tc>
        <w:tc>
          <w:tcPr>
            <w:tcW w:w="1214" w:type="dxa"/>
          </w:tcPr>
          <w:p w14:paraId="63AB3EF9" w14:textId="5BFF8F17" w:rsidR="0089115F" w:rsidRPr="00793A1D"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1 Month</w:t>
            </w:r>
          </w:p>
        </w:tc>
      </w:tr>
      <w:tr w:rsidR="0089115F" w:rsidRPr="0004325D" w14:paraId="3E6C7494" w14:textId="77777777" w:rsidTr="00A23337">
        <w:trPr>
          <w:trHeight w:val="748"/>
        </w:trPr>
        <w:tc>
          <w:tcPr>
            <w:cnfStyle w:val="001000000000" w:firstRow="0" w:lastRow="0" w:firstColumn="1" w:lastColumn="0" w:oddVBand="0" w:evenVBand="0" w:oddHBand="0" w:evenHBand="0" w:firstRowFirstColumn="0" w:firstRowLastColumn="0" w:lastRowFirstColumn="0" w:lastRowLastColumn="0"/>
            <w:tcW w:w="1884" w:type="dxa"/>
          </w:tcPr>
          <w:p w14:paraId="64560543" w14:textId="3BE11F16" w:rsidR="0089115F" w:rsidRPr="0004325D" w:rsidRDefault="0089115F" w:rsidP="0089115F">
            <w:pPr>
              <w:pStyle w:val="ListParagraph"/>
              <w:numPr>
                <w:ilvl w:val="0"/>
                <w:numId w:val="23"/>
              </w:numPr>
              <w:spacing w:after="0" w:line="240" w:lineRule="auto"/>
              <w:jc w:val="both"/>
            </w:pPr>
            <w:r>
              <w:t>Input a mentoring culture</w:t>
            </w:r>
          </w:p>
        </w:tc>
        <w:tc>
          <w:tcPr>
            <w:tcW w:w="2056" w:type="dxa"/>
          </w:tcPr>
          <w:p w14:paraId="5314D46C"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HR and Training Manager.</w:t>
            </w:r>
          </w:p>
          <w:p w14:paraId="45DCED57"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Senior Management</w:t>
            </w:r>
          </w:p>
          <w:p w14:paraId="551FCFF8"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Line Managers</w:t>
            </w:r>
          </w:p>
          <w:p w14:paraId="61262174" w14:textId="508F8104" w:rsidR="0089115F" w:rsidRPr="0004325D"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Outsource training provider</w:t>
            </w:r>
          </w:p>
        </w:tc>
        <w:tc>
          <w:tcPr>
            <w:tcW w:w="2199" w:type="dxa"/>
          </w:tcPr>
          <w:p w14:paraId="6582BD97"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Money</w:t>
            </w:r>
          </w:p>
          <w:p w14:paraId="4C5DDD5A"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Time</w:t>
            </w:r>
          </w:p>
          <w:p w14:paraId="0EDE4067" w14:textId="65F0857A" w:rsidR="0089115F" w:rsidRPr="0004325D"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Employee support</w:t>
            </w:r>
          </w:p>
        </w:tc>
        <w:tc>
          <w:tcPr>
            <w:tcW w:w="1808" w:type="dxa"/>
          </w:tcPr>
          <w:p w14:paraId="3C548565" w14:textId="77777777" w:rsidR="002956ED"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Cost. </w:t>
            </w:r>
          </w:p>
          <w:p w14:paraId="22E3E476" w14:textId="77777777" w:rsidR="0089115F"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Lack of training</w:t>
            </w:r>
          </w:p>
          <w:p w14:paraId="7F595A0C" w14:textId="42325609" w:rsidR="002956ED" w:rsidRPr="0004325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Lack of support</w:t>
            </w:r>
          </w:p>
        </w:tc>
        <w:tc>
          <w:tcPr>
            <w:tcW w:w="1214" w:type="dxa"/>
          </w:tcPr>
          <w:p w14:paraId="21E08C20" w14:textId="615B3082" w:rsidR="0089115F" w:rsidRPr="0004325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2 Months</w:t>
            </w:r>
          </w:p>
        </w:tc>
      </w:tr>
      <w:tr w:rsidR="0089115F" w:rsidRPr="00793A1D" w14:paraId="18D825FF" w14:textId="77777777" w:rsidTr="00A23337">
        <w:trPr>
          <w:trHeight w:val="1644"/>
        </w:trPr>
        <w:tc>
          <w:tcPr>
            <w:cnfStyle w:val="001000000000" w:firstRow="0" w:lastRow="0" w:firstColumn="1" w:lastColumn="0" w:oddVBand="0" w:evenVBand="0" w:oddHBand="0" w:evenHBand="0" w:firstRowFirstColumn="0" w:firstRowLastColumn="0" w:lastRowFirstColumn="0" w:lastRowLastColumn="0"/>
            <w:tcW w:w="1884" w:type="dxa"/>
          </w:tcPr>
          <w:p w14:paraId="61C11A25" w14:textId="39601854" w:rsidR="0089115F" w:rsidRPr="00EE4FA0" w:rsidRDefault="002956ED" w:rsidP="0089115F">
            <w:pPr>
              <w:pStyle w:val="ListParagraph"/>
              <w:numPr>
                <w:ilvl w:val="0"/>
                <w:numId w:val="23"/>
              </w:numPr>
              <w:spacing w:after="0" w:line="240" w:lineRule="auto"/>
              <w:jc w:val="both"/>
            </w:pPr>
            <w:r>
              <w:t>Update flexible working policy</w:t>
            </w:r>
          </w:p>
        </w:tc>
        <w:tc>
          <w:tcPr>
            <w:tcW w:w="2056" w:type="dxa"/>
          </w:tcPr>
          <w:p w14:paraId="4814E91D"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HR and Training Manager.</w:t>
            </w:r>
          </w:p>
          <w:p w14:paraId="5D502E62" w14:textId="4C74B757" w:rsidR="0089115F"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Senior Managers</w:t>
            </w:r>
          </w:p>
          <w:p w14:paraId="68104043" w14:textId="77777777" w:rsidR="0089115F" w:rsidRPr="00793A1D"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p>
        </w:tc>
        <w:tc>
          <w:tcPr>
            <w:tcW w:w="2199" w:type="dxa"/>
          </w:tcPr>
          <w:p w14:paraId="527E424D"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Time</w:t>
            </w:r>
          </w:p>
          <w:p w14:paraId="50C25665"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Managers support</w:t>
            </w:r>
          </w:p>
          <w:p w14:paraId="4A79330A"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Senior management support.</w:t>
            </w:r>
          </w:p>
          <w:p w14:paraId="072CAAA2"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Email communication</w:t>
            </w:r>
          </w:p>
          <w:p w14:paraId="26A7D203" w14:textId="00D154C7" w:rsidR="002956ED" w:rsidRPr="00793A1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Training course in flexible working. </w:t>
            </w:r>
          </w:p>
        </w:tc>
        <w:tc>
          <w:tcPr>
            <w:tcW w:w="1808" w:type="dxa"/>
          </w:tcPr>
          <w:p w14:paraId="0F308C98" w14:textId="47C5F1BB"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Lack of support </w:t>
            </w:r>
            <w:r w:rsidR="002956ED">
              <w:rPr>
                <w:color w:val="auto"/>
              </w:rPr>
              <w:t>managers.</w:t>
            </w:r>
          </w:p>
          <w:p w14:paraId="0FD76B47" w14:textId="66CB3A2C"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Cost to EGLG</w:t>
            </w:r>
          </w:p>
          <w:p w14:paraId="7205AED4" w14:textId="77777777" w:rsidR="0089115F" w:rsidRPr="00793A1D" w:rsidRDefault="0089115F" w:rsidP="002956ED">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p>
        </w:tc>
        <w:tc>
          <w:tcPr>
            <w:tcW w:w="1214" w:type="dxa"/>
          </w:tcPr>
          <w:p w14:paraId="5F10E244" w14:textId="77777777" w:rsidR="0089115F" w:rsidRPr="00793A1D"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2 weeks</w:t>
            </w:r>
          </w:p>
          <w:p w14:paraId="25C5303C" w14:textId="77777777" w:rsidR="0089115F" w:rsidRPr="00793A1D"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p>
        </w:tc>
      </w:tr>
      <w:tr w:rsidR="0089115F" w14:paraId="00511768" w14:textId="77777777" w:rsidTr="00A23337">
        <w:trPr>
          <w:trHeight w:val="1169"/>
        </w:trPr>
        <w:tc>
          <w:tcPr>
            <w:cnfStyle w:val="001000000000" w:firstRow="0" w:lastRow="0" w:firstColumn="1" w:lastColumn="0" w:oddVBand="0" w:evenVBand="0" w:oddHBand="0" w:evenHBand="0" w:firstRowFirstColumn="0" w:firstRowLastColumn="0" w:lastRowFirstColumn="0" w:lastRowLastColumn="0"/>
            <w:tcW w:w="1884" w:type="dxa"/>
          </w:tcPr>
          <w:p w14:paraId="373663F4" w14:textId="64BD875C" w:rsidR="0089115F" w:rsidRDefault="002956ED" w:rsidP="0089115F">
            <w:pPr>
              <w:pStyle w:val="ListParagraph"/>
              <w:numPr>
                <w:ilvl w:val="0"/>
                <w:numId w:val="23"/>
              </w:numPr>
              <w:spacing w:after="0" w:line="240" w:lineRule="auto"/>
              <w:jc w:val="both"/>
            </w:pPr>
            <w:r>
              <w:t>Keeping up to date with technological advances</w:t>
            </w:r>
          </w:p>
        </w:tc>
        <w:tc>
          <w:tcPr>
            <w:tcW w:w="2056" w:type="dxa"/>
          </w:tcPr>
          <w:p w14:paraId="0670693F" w14:textId="77777777" w:rsidR="0089115F"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Senior Management</w:t>
            </w:r>
          </w:p>
          <w:p w14:paraId="16A0A36F"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Line managers</w:t>
            </w:r>
          </w:p>
          <w:p w14:paraId="5B7FA317" w14:textId="0258379D"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Employees</w:t>
            </w:r>
          </w:p>
        </w:tc>
        <w:tc>
          <w:tcPr>
            <w:tcW w:w="2199" w:type="dxa"/>
          </w:tcPr>
          <w:p w14:paraId="4AA0A1EA"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Training Room</w:t>
            </w:r>
          </w:p>
          <w:p w14:paraId="0F7071D1"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Time</w:t>
            </w:r>
          </w:p>
          <w:p w14:paraId="67CB104D"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Money</w:t>
            </w:r>
          </w:p>
          <w:p w14:paraId="5A9B1F0E" w14:textId="77777777" w:rsidR="0089115F" w:rsidRDefault="0089115F"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Trainer</w:t>
            </w:r>
          </w:p>
          <w:p w14:paraId="743D4EB5" w14:textId="7560CBCD"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Training Courses</w:t>
            </w:r>
          </w:p>
        </w:tc>
        <w:tc>
          <w:tcPr>
            <w:tcW w:w="1808" w:type="dxa"/>
          </w:tcPr>
          <w:p w14:paraId="3E49A23A"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Not attending training session.</w:t>
            </w:r>
          </w:p>
          <w:p w14:paraId="0E479438"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Lack of ownership.</w:t>
            </w:r>
          </w:p>
          <w:p w14:paraId="6F0175CE" w14:textId="0E783B1C" w:rsidR="0089115F"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Lack of knowledge</w:t>
            </w:r>
            <w:r w:rsidR="0089115F">
              <w:rPr>
                <w:color w:val="auto"/>
              </w:rPr>
              <w:t xml:space="preserve"> </w:t>
            </w:r>
          </w:p>
        </w:tc>
        <w:tc>
          <w:tcPr>
            <w:tcW w:w="1214" w:type="dxa"/>
          </w:tcPr>
          <w:p w14:paraId="26114A03" w14:textId="2BEB7A94" w:rsidR="0089115F"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ongoing</w:t>
            </w:r>
          </w:p>
        </w:tc>
      </w:tr>
      <w:tr w:rsidR="0089115F" w14:paraId="3A86E5ED" w14:textId="77777777" w:rsidTr="00A23337">
        <w:trPr>
          <w:trHeight w:val="1169"/>
        </w:trPr>
        <w:tc>
          <w:tcPr>
            <w:cnfStyle w:val="001000000000" w:firstRow="0" w:lastRow="0" w:firstColumn="1" w:lastColumn="0" w:oddVBand="0" w:evenVBand="0" w:oddHBand="0" w:evenHBand="0" w:firstRowFirstColumn="0" w:firstRowLastColumn="0" w:lastRowFirstColumn="0" w:lastRowLastColumn="0"/>
            <w:tcW w:w="1884" w:type="dxa"/>
          </w:tcPr>
          <w:p w14:paraId="7832363E" w14:textId="54AA054E" w:rsidR="0089115F" w:rsidRDefault="002956ED" w:rsidP="0089115F">
            <w:pPr>
              <w:pStyle w:val="ListParagraph"/>
              <w:numPr>
                <w:ilvl w:val="0"/>
                <w:numId w:val="23"/>
              </w:numPr>
              <w:spacing w:after="0" w:line="240" w:lineRule="auto"/>
              <w:jc w:val="both"/>
            </w:pPr>
            <w:r>
              <w:t>Provide training in new technology</w:t>
            </w:r>
          </w:p>
        </w:tc>
        <w:tc>
          <w:tcPr>
            <w:tcW w:w="2056" w:type="dxa"/>
          </w:tcPr>
          <w:p w14:paraId="3E66BDEE" w14:textId="77777777" w:rsidR="0089115F"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HR manager</w:t>
            </w:r>
          </w:p>
          <w:p w14:paraId="3957DD30" w14:textId="5FE52286"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Senior management</w:t>
            </w:r>
          </w:p>
        </w:tc>
        <w:tc>
          <w:tcPr>
            <w:tcW w:w="2199" w:type="dxa"/>
          </w:tcPr>
          <w:p w14:paraId="2E0C8F42" w14:textId="77777777" w:rsidR="0089115F"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Training room</w:t>
            </w:r>
          </w:p>
          <w:p w14:paraId="5071DC2D"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Cost</w:t>
            </w:r>
          </w:p>
          <w:p w14:paraId="6A5C0400"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Time</w:t>
            </w:r>
          </w:p>
          <w:p w14:paraId="4DC6FD9A"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Employee support</w:t>
            </w:r>
          </w:p>
          <w:p w14:paraId="60BCCFF1"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Management support</w:t>
            </w:r>
          </w:p>
          <w:p w14:paraId="7ACD4D3B" w14:textId="10FCBD84"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Access to new technology</w:t>
            </w:r>
          </w:p>
        </w:tc>
        <w:tc>
          <w:tcPr>
            <w:tcW w:w="1808" w:type="dxa"/>
          </w:tcPr>
          <w:p w14:paraId="270D69E5" w14:textId="77777777" w:rsidR="0089115F"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Lack of support</w:t>
            </w:r>
          </w:p>
          <w:p w14:paraId="5DF626EB"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Cost of course</w:t>
            </w:r>
          </w:p>
          <w:p w14:paraId="3118C59F" w14:textId="0D781952"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Lack of skills or understanding of technology</w:t>
            </w:r>
          </w:p>
        </w:tc>
        <w:tc>
          <w:tcPr>
            <w:tcW w:w="1214" w:type="dxa"/>
          </w:tcPr>
          <w:p w14:paraId="1E6241E6" w14:textId="7C360248" w:rsidR="0089115F" w:rsidRDefault="00A2333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O</w:t>
            </w:r>
            <w:r w:rsidR="002956ED">
              <w:rPr>
                <w:color w:val="auto"/>
              </w:rPr>
              <w:t>ngoing</w:t>
            </w:r>
          </w:p>
        </w:tc>
      </w:tr>
      <w:tr w:rsidR="002956ED" w14:paraId="62ABFD63" w14:textId="77777777" w:rsidTr="00A23337">
        <w:trPr>
          <w:trHeight w:val="1169"/>
        </w:trPr>
        <w:tc>
          <w:tcPr>
            <w:cnfStyle w:val="001000000000" w:firstRow="0" w:lastRow="0" w:firstColumn="1" w:lastColumn="0" w:oddVBand="0" w:evenVBand="0" w:oddHBand="0" w:evenHBand="0" w:firstRowFirstColumn="0" w:firstRowLastColumn="0" w:lastRowFirstColumn="0" w:lastRowLastColumn="0"/>
            <w:tcW w:w="1884" w:type="dxa"/>
          </w:tcPr>
          <w:p w14:paraId="5F502EAA" w14:textId="56A9ECF0" w:rsidR="002956ED" w:rsidRDefault="002956ED" w:rsidP="0089115F">
            <w:pPr>
              <w:pStyle w:val="ListParagraph"/>
              <w:numPr>
                <w:ilvl w:val="0"/>
                <w:numId w:val="23"/>
              </w:numPr>
              <w:spacing w:after="0" w:line="240" w:lineRule="auto"/>
              <w:jc w:val="both"/>
            </w:pPr>
            <w:r>
              <w:t>Upskilling drone technology skills</w:t>
            </w:r>
          </w:p>
        </w:tc>
        <w:tc>
          <w:tcPr>
            <w:tcW w:w="2056" w:type="dxa"/>
          </w:tcPr>
          <w:p w14:paraId="26DB1CA1"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Senior management</w:t>
            </w:r>
          </w:p>
          <w:p w14:paraId="3AAF8F1D"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Drone Team</w:t>
            </w:r>
          </w:p>
          <w:p w14:paraId="221B15BD" w14:textId="3C606FF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Outside consultants</w:t>
            </w:r>
          </w:p>
        </w:tc>
        <w:tc>
          <w:tcPr>
            <w:tcW w:w="2199" w:type="dxa"/>
          </w:tcPr>
          <w:p w14:paraId="0E6E6543" w14:textId="77777777" w:rsidR="002956ED" w:rsidRDefault="00A2333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Cost</w:t>
            </w:r>
          </w:p>
          <w:p w14:paraId="6B2C5B10" w14:textId="77777777" w:rsidR="00A23337" w:rsidRDefault="00A2333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Time</w:t>
            </w:r>
          </w:p>
          <w:p w14:paraId="2E6A4B0B" w14:textId="77777777" w:rsidR="00A23337" w:rsidRDefault="00A2333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Access to new technology</w:t>
            </w:r>
          </w:p>
          <w:p w14:paraId="041DAF4F" w14:textId="7D227834" w:rsidR="00A23337" w:rsidRDefault="00A2333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p>
        </w:tc>
        <w:tc>
          <w:tcPr>
            <w:tcW w:w="1808" w:type="dxa"/>
          </w:tcPr>
          <w:p w14:paraId="6A4033B6" w14:textId="5E4D7A0E" w:rsidR="002956ED" w:rsidRDefault="00A2333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Time.</w:t>
            </w:r>
          </w:p>
          <w:p w14:paraId="738C094B" w14:textId="77777777" w:rsidR="00A23337" w:rsidRDefault="00A2333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Current equipment not up to standard.</w:t>
            </w:r>
          </w:p>
          <w:p w14:paraId="01DB0D4B" w14:textId="3907992C" w:rsidR="00A23337" w:rsidRDefault="00A2333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p>
        </w:tc>
        <w:tc>
          <w:tcPr>
            <w:tcW w:w="1214" w:type="dxa"/>
          </w:tcPr>
          <w:p w14:paraId="4B99B470" w14:textId="4D92C6CF" w:rsidR="002956ED" w:rsidRDefault="00A2333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Ongoing</w:t>
            </w:r>
          </w:p>
        </w:tc>
      </w:tr>
      <w:tr w:rsidR="0089115F" w14:paraId="0C3631F9" w14:textId="77777777" w:rsidTr="00A23337">
        <w:trPr>
          <w:trHeight w:val="1169"/>
        </w:trPr>
        <w:tc>
          <w:tcPr>
            <w:cnfStyle w:val="001000000000" w:firstRow="0" w:lastRow="0" w:firstColumn="1" w:lastColumn="0" w:oddVBand="0" w:evenVBand="0" w:oddHBand="0" w:evenHBand="0" w:firstRowFirstColumn="0" w:firstRowLastColumn="0" w:lastRowFirstColumn="0" w:lastRowLastColumn="0"/>
            <w:tcW w:w="1884" w:type="dxa"/>
          </w:tcPr>
          <w:p w14:paraId="07028EA9" w14:textId="777077B2" w:rsidR="0089115F" w:rsidRDefault="002956ED" w:rsidP="0089115F">
            <w:pPr>
              <w:pStyle w:val="ListParagraph"/>
              <w:numPr>
                <w:ilvl w:val="0"/>
                <w:numId w:val="23"/>
              </w:numPr>
              <w:spacing w:after="0" w:line="240" w:lineRule="auto"/>
              <w:jc w:val="both"/>
            </w:pPr>
            <w:r>
              <w:t xml:space="preserve">Upskilling employees into new </w:t>
            </w:r>
            <w:r w:rsidR="00A23337">
              <w:t>careers</w:t>
            </w:r>
          </w:p>
        </w:tc>
        <w:tc>
          <w:tcPr>
            <w:tcW w:w="2056" w:type="dxa"/>
          </w:tcPr>
          <w:p w14:paraId="03B150EE" w14:textId="77777777" w:rsidR="0089115F"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HR Managers</w:t>
            </w:r>
          </w:p>
          <w:p w14:paraId="489C98D4"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Senior Management</w:t>
            </w:r>
          </w:p>
          <w:p w14:paraId="1083C8C7"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External training providers</w:t>
            </w:r>
          </w:p>
          <w:p w14:paraId="08279262" w14:textId="7CAF9A33"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Line Managers</w:t>
            </w:r>
          </w:p>
        </w:tc>
        <w:tc>
          <w:tcPr>
            <w:tcW w:w="2199" w:type="dxa"/>
          </w:tcPr>
          <w:p w14:paraId="2CCC3217" w14:textId="77777777" w:rsidR="0089115F"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Cost</w:t>
            </w:r>
          </w:p>
          <w:p w14:paraId="0ECD3FFE"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Training Room</w:t>
            </w:r>
          </w:p>
          <w:p w14:paraId="13EE3F14"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Succession plan</w:t>
            </w:r>
          </w:p>
          <w:p w14:paraId="77C3C1AD"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Performance Reviews</w:t>
            </w:r>
          </w:p>
          <w:p w14:paraId="71277AC9" w14:textId="26918CB0"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Time</w:t>
            </w:r>
          </w:p>
        </w:tc>
        <w:tc>
          <w:tcPr>
            <w:tcW w:w="1808" w:type="dxa"/>
          </w:tcPr>
          <w:p w14:paraId="59E3E3EC" w14:textId="56576C6A" w:rsidR="0089115F"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Employee support and engagement</w:t>
            </w:r>
          </w:p>
          <w:p w14:paraId="65CC9BC6"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Cost </w:t>
            </w:r>
          </w:p>
          <w:p w14:paraId="129E7246" w14:textId="13851C13"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lastRenderedPageBreak/>
              <w:t>Lack of new careers within EGLG</w:t>
            </w:r>
          </w:p>
        </w:tc>
        <w:tc>
          <w:tcPr>
            <w:tcW w:w="1214" w:type="dxa"/>
          </w:tcPr>
          <w:p w14:paraId="6392A7A4" w14:textId="0340FF10" w:rsidR="0089115F"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lastRenderedPageBreak/>
              <w:t>Ongoing</w:t>
            </w:r>
          </w:p>
        </w:tc>
      </w:tr>
      <w:tr w:rsidR="0089115F" w14:paraId="7D846FE8" w14:textId="77777777" w:rsidTr="00A23337">
        <w:trPr>
          <w:trHeight w:val="1169"/>
        </w:trPr>
        <w:tc>
          <w:tcPr>
            <w:cnfStyle w:val="001000000000" w:firstRow="0" w:lastRow="0" w:firstColumn="1" w:lastColumn="0" w:oddVBand="0" w:evenVBand="0" w:oddHBand="0" w:evenHBand="0" w:firstRowFirstColumn="0" w:firstRowLastColumn="0" w:lastRowFirstColumn="0" w:lastRowLastColumn="0"/>
            <w:tcW w:w="1884" w:type="dxa"/>
          </w:tcPr>
          <w:p w14:paraId="372D4F71" w14:textId="0F1A42A3" w:rsidR="0089115F" w:rsidRDefault="002956ED" w:rsidP="0089115F">
            <w:pPr>
              <w:pStyle w:val="ListParagraph"/>
              <w:numPr>
                <w:ilvl w:val="0"/>
                <w:numId w:val="23"/>
              </w:numPr>
              <w:spacing w:after="0" w:line="240" w:lineRule="auto"/>
              <w:jc w:val="both"/>
            </w:pPr>
            <w:r>
              <w:t>Technology Awareness</w:t>
            </w:r>
          </w:p>
        </w:tc>
        <w:tc>
          <w:tcPr>
            <w:tcW w:w="2056" w:type="dxa"/>
          </w:tcPr>
          <w:p w14:paraId="54496B9F" w14:textId="77777777" w:rsidR="0089115F"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HR Manager</w:t>
            </w:r>
          </w:p>
          <w:p w14:paraId="1D6A584A"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Senior Management</w:t>
            </w:r>
          </w:p>
          <w:p w14:paraId="604D69D5" w14:textId="07FD225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Line managers</w:t>
            </w:r>
          </w:p>
        </w:tc>
        <w:tc>
          <w:tcPr>
            <w:tcW w:w="2199" w:type="dxa"/>
          </w:tcPr>
          <w:p w14:paraId="75DAAA11" w14:textId="77777777" w:rsidR="0089115F"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Access to new technology.</w:t>
            </w:r>
          </w:p>
          <w:p w14:paraId="1DEF7588" w14:textId="77777777"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Time</w:t>
            </w:r>
          </w:p>
          <w:p w14:paraId="14E1EAAC" w14:textId="2217B251"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Training room</w:t>
            </w:r>
          </w:p>
        </w:tc>
        <w:tc>
          <w:tcPr>
            <w:tcW w:w="1808" w:type="dxa"/>
          </w:tcPr>
          <w:p w14:paraId="3D73C8E1" w14:textId="77777777" w:rsidR="0089115F"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Employee support</w:t>
            </w:r>
          </w:p>
          <w:p w14:paraId="39F4773E" w14:textId="7AEDA278" w:rsidR="002956ED"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Lack of management involvement </w:t>
            </w:r>
          </w:p>
        </w:tc>
        <w:tc>
          <w:tcPr>
            <w:tcW w:w="1214" w:type="dxa"/>
          </w:tcPr>
          <w:p w14:paraId="728F462F" w14:textId="6101E99A" w:rsidR="0089115F" w:rsidRDefault="002956ED"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Ongoing</w:t>
            </w:r>
          </w:p>
        </w:tc>
      </w:tr>
      <w:tr w:rsidR="0089115F" w14:paraId="687CB970" w14:textId="77777777" w:rsidTr="00A23337">
        <w:trPr>
          <w:trHeight w:val="1169"/>
        </w:trPr>
        <w:tc>
          <w:tcPr>
            <w:cnfStyle w:val="001000000000" w:firstRow="0" w:lastRow="0" w:firstColumn="1" w:lastColumn="0" w:oddVBand="0" w:evenVBand="0" w:oddHBand="0" w:evenHBand="0" w:firstRowFirstColumn="0" w:firstRowLastColumn="0" w:lastRowFirstColumn="0" w:lastRowLastColumn="0"/>
            <w:tcW w:w="1884" w:type="dxa"/>
          </w:tcPr>
          <w:p w14:paraId="247B1A0E" w14:textId="4F891319" w:rsidR="0089115F" w:rsidRDefault="00A23337" w:rsidP="0089115F">
            <w:pPr>
              <w:pStyle w:val="ListParagraph"/>
              <w:numPr>
                <w:ilvl w:val="0"/>
                <w:numId w:val="23"/>
              </w:numPr>
              <w:spacing w:after="0" w:line="240" w:lineRule="auto"/>
              <w:jc w:val="both"/>
            </w:pPr>
            <w:r>
              <w:t>Update reward and recognition policy</w:t>
            </w:r>
          </w:p>
        </w:tc>
        <w:tc>
          <w:tcPr>
            <w:tcW w:w="2056" w:type="dxa"/>
          </w:tcPr>
          <w:p w14:paraId="21A35D0F" w14:textId="654A03FB" w:rsidR="0089115F" w:rsidRDefault="00A2333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HR Management</w:t>
            </w:r>
          </w:p>
        </w:tc>
        <w:tc>
          <w:tcPr>
            <w:tcW w:w="2199" w:type="dxa"/>
          </w:tcPr>
          <w:p w14:paraId="1335D75A" w14:textId="356B1063" w:rsidR="00A23337" w:rsidRDefault="00A2333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Access to vouchers</w:t>
            </w:r>
          </w:p>
        </w:tc>
        <w:tc>
          <w:tcPr>
            <w:tcW w:w="1808" w:type="dxa"/>
          </w:tcPr>
          <w:p w14:paraId="3387DE95" w14:textId="77777777" w:rsidR="0089115F" w:rsidRDefault="00A2333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Cost of rewards</w:t>
            </w:r>
          </w:p>
          <w:p w14:paraId="13935570" w14:textId="0B713894" w:rsidR="00A23337" w:rsidRDefault="00A2333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Lack of management involvement</w:t>
            </w:r>
          </w:p>
        </w:tc>
        <w:tc>
          <w:tcPr>
            <w:tcW w:w="1214" w:type="dxa"/>
          </w:tcPr>
          <w:p w14:paraId="164176F1" w14:textId="637E017A" w:rsidR="0089115F" w:rsidRDefault="00A2333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1 week</w:t>
            </w:r>
          </w:p>
        </w:tc>
      </w:tr>
      <w:tr w:rsidR="0089115F" w14:paraId="78B91B76" w14:textId="77777777" w:rsidTr="00A23337">
        <w:trPr>
          <w:trHeight w:val="1169"/>
        </w:trPr>
        <w:tc>
          <w:tcPr>
            <w:cnfStyle w:val="001000000000" w:firstRow="0" w:lastRow="0" w:firstColumn="1" w:lastColumn="0" w:oddVBand="0" w:evenVBand="0" w:oddHBand="0" w:evenHBand="0" w:firstRowFirstColumn="0" w:firstRowLastColumn="0" w:lastRowFirstColumn="0" w:lastRowLastColumn="0"/>
            <w:tcW w:w="1884" w:type="dxa"/>
          </w:tcPr>
          <w:p w14:paraId="051D2567" w14:textId="43530559" w:rsidR="0089115F" w:rsidRDefault="00A23337" w:rsidP="0089115F">
            <w:pPr>
              <w:pStyle w:val="ListParagraph"/>
              <w:numPr>
                <w:ilvl w:val="0"/>
                <w:numId w:val="23"/>
              </w:numPr>
              <w:spacing w:after="0" w:line="240" w:lineRule="auto"/>
              <w:jc w:val="both"/>
            </w:pPr>
            <w:r>
              <w:t>Develop recycling policy</w:t>
            </w:r>
          </w:p>
        </w:tc>
        <w:tc>
          <w:tcPr>
            <w:tcW w:w="2056" w:type="dxa"/>
          </w:tcPr>
          <w:p w14:paraId="728CB756" w14:textId="77777777" w:rsidR="0089115F" w:rsidRDefault="00A2333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HR Management</w:t>
            </w:r>
          </w:p>
          <w:p w14:paraId="611A7A0F" w14:textId="3C7F1CDC" w:rsidR="00A23337" w:rsidRDefault="00A2333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Senior Management</w:t>
            </w:r>
            <w:r w:rsidR="005225B7">
              <w:rPr>
                <w:color w:val="auto"/>
              </w:rPr>
              <w:t>.</w:t>
            </w:r>
          </w:p>
          <w:p w14:paraId="03FD4BA0" w14:textId="77777777" w:rsidR="00A23337" w:rsidRDefault="00A2333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Business development office</w:t>
            </w:r>
            <w:r w:rsidR="005225B7">
              <w:rPr>
                <w:color w:val="auto"/>
              </w:rPr>
              <w:t>.</w:t>
            </w:r>
          </w:p>
          <w:p w14:paraId="4A30964B" w14:textId="38D284BE" w:rsidR="005225B7" w:rsidRDefault="005225B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Waste company</w:t>
            </w:r>
          </w:p>
        </w:tc>
        <w:tc>
          <w:tcPr>
            <w:tcW w:w="2199" w:type="dxa"/>
          </w:tcPr>
          <w:p w14:paraId="5AF1B9DE" w14:textId="77777777" w:rsidR="0089115F" w:rsidRDefault="005225B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Access to waste bins.</w:t>
            </w:r>
          </w:p>
          <w:p w14:paraId="3869F375" w14:textId="77777777" w:rsidR="005225B7" w:rsidRDefault="005225B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Cost.</w:t>
            </w:r>
          </w:p>
          <w:p w14:paraId="4618B613" w14:textId="77777777" w:rsidR="005225B7" w:rsidRDefault="005225B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Employee engagement</w:t>
            </w:r>
          </w:p>
          <w:p w14:paraId="450285BA" w14:textId="17B1A6C8" w:rsidR="005225B7" w:rsidRDefault="005225B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Awareness training</w:t>
            </w:r>
          </w:p>
        </w:tc>
        <w:tc>
          <w:tcPr>
            <w:tcW w:w="1808" w:type="dxa"/>
          </w:tcPr>
          <w:p w14:paraId="4FA11EE7" w14:textId="77777777" w:rsidR="0089115F" w:rsidRDefault="005225B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Lack of employee engagement.</w:t>
            </w:r>
          </w:p>
          <w:p w14:paraId="0CD0F92E" w14:textId="0D4BEFB6" w:rsidR="005225B7" w:rsidRDefault="005225B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Cost of waste removal.</w:t>
            </w:r>
          </w:p>
        </w:tc>
        <w:tc>
          <w:tcPr>
            <w:tcW w:w="1214" w:type="dxa"/>
          </w:tcPr>
          <w:p w14:paraId="47F40D90" w14:textId="15CF4B43" w:rsidR="0089115F" w:rsidRDefault="005225B7" w:rsidP="0089115F">
            <w:pPr>
              <w:spacing w:before="0" w:after="0"/>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2 months</w:t>
            </w:r>
          </w:p>
        </w:tc>
      </w:tr>
    </w:tbl>
    <w:p w14:paraId="709FA5A4" w14:textId="77777777" w:rsidR="00223E29" w:rsidRDefault="00223E29" w:rsidP="00D453AD">
      <w:pPr>
        <w:spacing w:line="480" w:lineRule="auto"/>
        <w:jc w:val="both"/>
        <w:rPr>
          <w:sz w:val="24"/>
          <w:szCs w:val="24"/>
        </w:rPr>
      </w:pPr>
    </w:p>
    <w:p w14:paraId="4C09A515" w14:textId="290EE9CD" w:rsidR="00B40138" w:rsidRDefault="00B40138" w:rsidP="00D453AD">
      <w:pPr>
        <w:spacing w:line="480" w:lineRule="auto"/>
        <w:rPr>
          <w:sz w:val="24"/>
          <w:szCs w:val="24"/>
        </w:rPr>
      </w:pPr>
    </w:p>
    <w:p w14:paraId="3C2C28C7" w14:textId="7C68DB3C" w:rsidR="00B40138" w:rsidRPr="00A40C70" w:rsidRDefault="00B40138" w:rsidP="00D453AD">
      <w:pPr>
        <w:spacing w:line="480" w:lineRule="auto"/>
      </w:pPr>
    </w:p>
    <w:sectPr w:rsidR="00B40138" w:rsidRPr="00A40C70" w:rsidSect="00D453AD">
      <w:footerReference w:type="default" r:id="rId12"/>
      <w:pgSz w:w="12240" w:h="15840"/>
      <w:pgMar w:top="1728" w:right="1800" w:bottom="1440" w:left="1800" w:header="720" w:footer="720" w:gutter="0"/>
      <w:pgBorders w:display="firstPage" w:offsetFrom="page">
        <w:top w:val="single" w:sz="24" w:space="24" w:color="4E5B6F" w:themeColor="text2"/>
        <w:left w:val="single" w:sz="24" w:space="24" w:color="4E5B6F" w:themeColor="text2"/>
        <w:bottom w:val="single" w:sz="24" w:space="24" w:color="4E5B6F" w:themeColor="text2"/>
        <w:right w:val="single" w:sz="24" w:space="24" w:color="4E5B6F" w:themeColor="text2"/>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35C0C0" w14:textId="77777777" w:rsidR="00A77BCD" w:rsidRDefault="00A77BCD" w:rsidP="00C6554A">
      <w:pPr>
        <w:spacing w:before="0" w:after="0" w:line="240" w:lineRule="auto"/>
      </w:pPr>
      <w:r>
        <w:separator/>
      </w:r>
    </w:p>
  </w:endnote>
  <w:endnote w:type="continuationSeparator" w:id="0">
    <w:p w14:paraId="44DAC70C" w14:textId="77777777" w:rsidR="00A77BCD" w:rsidRDefault="00A77BC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E03A7" w14:textId="77777777" w:rsidR="009B5AD7" w:rsidRDefault="009B5AD7">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7F96A" w14:textId="77777777" w:rsidR="00A77BCD" w:rsidRDefault="00A77BCD" w:rsidP="00C6554A">
      <w:pPr>
        <w:spacing w:before="0" w:after="0" w:line="240" w:lineRule="auto"/>
      </w:pPr>
      <w:r>
        <w:separator/>
      </w:r>
    </w:p>
  </w:footnote>
  <w:footnote w:type="continuationSeparator" w:id="0">
    <w:p w14:paraId="49C999BB" w14:textId="77777777" w:rsidR="00A77BCD" w:rsidRDefault="00A77BCD"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98A1EE8"/>
    <w:multiLevelType w:val="multilevel"/>
    <w:tmpl w:val="BCC43FC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A697689"/>
    <w:multiLevelType w:val="hybridMultilevel"/>
    <w:tmpl w:val="6F1C1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0F4EC1"/>
    <w:multiLevelType w:val="multilevel"/>
    <w:tmpl w:val="BCC43FC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B623C4F"/>
    <w:multiLevelType w:val="hybridMultilevel"/>
    <w:tmpl w:val="A48E5EB0"/>
    <w:lvl w:ilvl="0" w:tplc="0809000F">
      <w:start w:val="1"/>
      <w:numFmt w:val="decimal"/>
      <w:lvlText w:val="%1."/>
      <w:lvlJc w:val="left"/>
      <w:pPr>
        <w:ind w:left="501" w:hanging="36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17" w15:restartNumberingAfterBreak="0">
    <w:nsid w:val="609909F9"/>
    <w:multiLevelType w:val="hybridMultilevel"/>
    <w:tmpl w:val="811EE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1D7561"/>
    <w:multiLevelType w:val="hybridMultilevel"/>
    <w:tmpl w:val="2348F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5111ED"/>
    <w:multiLevelType w:val="multilevel"/>
    <w:tmpl w:val="BCC43FC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F9300AF"/>
    <w:multiLevelType w:val="hybridMultilevel"/>
    <w:tmpl w:val="AAA61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20"/>
  </w:num>
  <w:num w:numId="18">
    <w:abstractNumId w:val="17"/>
  </w:num>
  <w:num w:numId="19">
    <w:abstractNumId w:val="18"/>
  </w:num>
  <w:num w:numId="20">
    <w:abstractNumId w:val="14"/>
  </w:num>
  <w:num w:numId="21">
    <w:abstractNumId w:val="11"/>
  </w:num>
  <w:num w:numId="22">
    <w:abstractNumId w:val="19"/>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8F9"/>
    <w:rsid w:val="00016DA1"/>
    <w:rsid w:val="00052916"/>
    <w:rsid w:val="00056C97"/>
    <w:rsid w:val="00060C27"/>
    <w:rsid w:val="000658A5"/>
    <w:rsid w:val="000B6DF8"/>
    <w:rsid w:val="000F0D67"/>
    <w:rsid w:val="00145870"/>
    <w:rsid w:val="00152502"/>
    <w:rsid w:val="001808DC"/>
    <w:rsid w:val="001872FC"/>
    <w:rsid w:val="001B2CB0"/>
    <w:rsid w:val="001B34AD"/>
    <w:rsid w:val="001C75BC"/>
    <w:rsid w:val="001D3D4E"/>
    <w:rsid w:val="00217F1A"/>
    <w:rsid w:val="00223E29"/>
    <w:rsid w:val="0024237A"/>
    <w:rsid w:val="002554CD"/>
    <w:rsid w:val="00266590"/>
    <w:rsid w:val="002920B9"/>
    <w:rsid w:val="00293B83"/>
    <w:rsid w:val="002956ED"/>
    <w:rsid w:val="002A29E5"/>
    <w:rsid w:val="002B4294"/>
    <w:rsid w:val="002C3270"/>
    <w:rsid w:val="002F22B6"/>
    <w:rsid w:val="00323752"/>
    <w:rsid w:val="00326F67"/>
    <w:rsid w:val="00333D0D"/>
    <w:rsid w:val="00334019"/>
    <w:rsid w:val="00343892"/>
    <w:rsid w:val="00376E5B"/>
    <w:rsid w:val="003901B1"/>
    <w:rsid w:val="003B182A"/>
    <w:rsid w:val="003B188A"/>
    <w:rsid w:val="003D57F1"/>
    <w:rsid w:val="003E4666"/>
    <w:rsid w:val="003F0EFD"/>
    <w:rsid w:val="00404D6D"/>
    <w:rsid w:val="00441C8F"/>
    <w:rsid w:val="004745FD"/>
    <w:rsid w:val="004C049F"/>
    <w:rsid w:val="004C0FEB"/>
    <w:rsid w:val="005000E2"/>
    <w:rsid w:val="00503D60"/>
    <w:rsid w:val="005225B7"/>
    <w:rsid w:val="00547816"/>
    <w:rsid w:val="005669D1"/>
    <w:rsid w:val="00587394"/>
    <w:rsid w:val="005A76D3"/>
    <w:rsid w:val="00612579"/>
    <w:rsid w:val="00625A9C"/>
    <w:rsid w:val="00645585"/>
    <w:rsid w:val="00645739"/>
    <w:rsid w:val="00694975"/>
    <w:rsid w:val="006A3CE7"/>
    <w:rsid w:val="006A5817"/>
    <w:rsid w:val="00707078"/>
    <w:rsid w:val="007209CC"/>
    <w:rsid w:val="007A2819"/>
    <w:rsid w:val="007D6757"/>
    <w:rsid w:val="007E4202"/>
    <w:rsid w:val="00816CD5"/>
    <w:rsid w:val="00816D76"/>
    <w:rsid w:val="00820987"/>
    <w:rsid w:val="00857E63"/>
    <w:rsid w:val="00860BFF"/>
    <w:rsid w:val="00870BDD"/>
    <w:rsid w:val="00884903"/>
    <w:rsid w:val="0089115F"/>
    <w:rsid w:val="008C343D"/>
    <w:rsid w:val="008E3A33"/>
    <w:rsid w:val="008E6C90"/>
    <w:rsid w:val="00994213"/>
    <w:rsid w:val="009A30C2"/>
    <w:rsid w:val="009B5AD7"/>
    <w:rsid w:val="009E6BA9"/>
    <w:rsid w:val="009F68F8"/>
    <w:rsid w:val="00A064ED"/>
    <w:rsid w:val="00A143A1"/>
    <w:rsid w:val="00A23337"/>
    <w:rsid w:val="00A3649E"/>
    <w:rsid w:val="00A40C70"/>
    <w:rsid w:val="00A576B7"/>
    <w:rsid w:val="00A738F9"/>
    <w:rsid w:val="00A77BCD"/>
    <w:rsid w:val="00A85E38"/>
    <w:rsid w:val="00AA0C3C"/>
    <w:rsid w:val="00B0432C"/>
    <w:rsid w:val="00B14EF2"/>
    <w:rsid w:val="00B1642A"/>
    <w:rsid w:val="00B40138"/>
    <w:rsid w:val="00B41BEF"/>
    <w:rsid w:val="00B44009"/>
    <w:rsid w:val="00B441D0"/>
    <w:rsid w:val="00B450E0"/>
    <w:rsid w:val="00B5622D"/>
    <w:rsid w:val="00B63DFC"/>
    <w:rsid w:val="00BC2788"/>
    <w:rsid w:val="00BC32C7"/>
    <w:rsid w:val="00BD3961"/>
    <w:rsid w:val="00BD6820"/>
    <w:rsid w:val="00C40526"/>
    <w:rsid w:val="00C6554A"/>
    <w:rsid w:val="00C800D6"/>
    <w:rsid w:val="00C87577"/>
    <w:rsid w:val="00C90D2A"/>
    <w:rsid w:val="00CB3F10"/>
    <w:rsid w:val="00CB7E81"/>
    <w:rsid w:val="00CC548E"/>
    <w:rsid w:val="00CE2BF6"/>
    <w:rsid w:val="00CF32DD"/>
    <w:rsid w:val="00D2183E"/>
    <w:rsid w:val="00D40A0E"/>
    <w:rsid w:val="00D41ABE"/>
    <w:rsid w:val="00D435E5"/>
    <w:rsid w:val="00D453AD"/>
    <w:rsid w:val="00D53A3E"/>
    <w:rsid w:val="00D54E0F"/>
    <w:rsid w:val="00D56534"/>
    <w:rsid w:val="00D8096B"/>
    <w:rsid w:val="00DB0DC8"/>
    <w:rsid w:val="00DE2C5F"/>
    <w:rsid w:val="00E25209"/>
    <w:rsid w:val="00E35E43"/>
    <w:rsid w:val="00E47D5C"/>
    <w:rsid w:val="00E52A64"/>
    <w:rsid w:val="00E5383E"/>
    <w:rsid w:val="00E538CA"/>
    <w:rsid w:val="00E53C4E"/>
    <w:rsid w:val="00E76A3E"/>
    <w:rsid w:val="00E87114"/>
    <w:rsid w:val="00EA5A25"/>
    <w:rsid w:val="00ED7C44"/>
    <w:rsid w:val="00F03A9F"/>
    <w:rsid w:val="00F25244"/>
    <w:rsid w:val="00F56604"/>
    <w:rsid w:val="00F9374F"/>
    <w:rsid w:val="00FA154D"/>
    <w:rsid w:val="00FA5101"/>
    <w:rsid w:val="00FA627F"/>
    <w:rsid w:val="00FC4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5AAADF"/>
  <w15:chartTrackingRefBased/>
  <w15:docId w15:val="{52683DE8-2554-4AFD-8546-EA6D858A5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qFormat/>
    <w:rsid w:val="00D2183E"/>
    <w:pPr>
      <w:spacing w:before="0" w:after="160" w:line="259" w:lineRule="auto"/>
      <w:ind w:left="720"/>
      <w:contextualSpacing/>
    </w:pPr>
    <w:rPr>
      <w:color w:val="auto"/>
      <w:lang w:val="en-GB"/>
    </w:rPr>
  </w:style>
  <w:style w:type="table" w:styleId="TableGrid">
    <w:name w:val="Table Grid"/>
    <w:basedOn w:val="TableNormal"/>
    <w:uiPriority w:val="39"/>
    <w:rsid w:val="00D2183E"/>
    <w:pPr>
      <w:spacing w:before="0" w:after="0" w:line="240" w:lineRule="auto"/>
    </w:pPr>
    <w:rPr>
      <w:color w:val="auto"/>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1642A"/>
  </w:style>
  <w:style w:type="table" w:customStyle="1" w:styleId="ReportTable">
    <w:name w:val="Report Table"/>
    <w:basedOn w:val="TableNormal"/>
    <w:uiPriority w:val="99"/>
    <w:rsid w:val="0089115F"/>
    <w:pPr>
      <w:spacing w:before="60" w:after="60" w:line="240" w:lineRule="auto"/>
      <w:jc w:val="center"/>
    </w:pPr>
    <w:rPr>
      <w:sz w:val="20"/>
      <w:szCs w:val="20"/>
      <w:lang w:eastAsia="ja-JP"/>
    </w:r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paragraph" w:styleId="TOCHeading">
    <w:name w:val="TOC Heading"/>
    <w:basedOn w:val="Heading1"/>
    <w:next w:val="Normal"/>
    <w:uiPriority w:val="39"/>
    <w:unhideWhenUsed/>
    <w:qFormat/>
    <w:rsid w:val="009B5AD7"/>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9B5AD7"/>
    <w:pPr>
      <w:spacing w:after="100"/>
    </w:pPr>
  </w:style>
  <w:style w:type="paragraph" w:styleId="TOC2">
    <w:name w:val="toc 2"/>
    <w:basedOn w:val="Normal"/>
    <w:next w:val="Normal"/>
    <w:autoRedefine/>
    <w:uiPriority w:val="39"/>
    <w:unhideWhenUsed/>
    <w:rsid w:val="009B5AD7"/>
    <w:pPr>
      <w:spacing w:after="100"/>
      <w:ind w:left="220"/>
    </w:pPr>
  </w:style>
  <w:style w:type="paragraph" w:styleId="TOC3">
    <w:name w:val="toc 3"/>
    <w:basedOn w:val="Normal"/>
    <w:next w:val="Normal"/>
    <w:autoRedefine/>
    <w:uiPriority w:val="39"/>
    <w:unhideWhenUsed/>
    <w:rsid w:val="009B5AD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527">
      <w:bodyDiv w:val="1"/>
      <w:marLeft w:val="0"/>
      <w:marRight w:val="0"/>
      <w:marTop w:val="0"/>
      <w:marBottom w:val="0"/>
      <w:divBdr>
        <w:top w:val="none" w:sz="0" w:space="0" w:color="auto"/>
        <w:left w:val="none" w:sz="0" w:space="0" w:color="auto"/>
        <w:bottom w:val="none" w:sz="0" w:space="0" w:color="auto"/>
        <w:right w:val="none" w:sz="0" w:space="0" w:color="auto"/>
      </w:divBdr>
    </w:div>
    <w:div w:id="104076906">
      <w:bodyDiv w:val="1"/>
      <w:marLeft w:val="0"/>
      <w:marRight w:val="0"/>
      <w:marTop w:val="0"/>
      <w:marBottom w:val="0"/>
      <w:divBdr>
        <w:top w:val="none" w:sz="0" w:space="0" w:color="auto"/>
        <w:left w:val="none" w:sz="0" w:space="0" w:color="auto"/>
        <w:bottom w:val="none" w:sz="0" w:space="0" w:color="auto"/>
        <w:right w:val="none" w:sz="0" w:space="0" w:color="auto"/>
      </w:divBdr>
    </w:div>
    <w:div w:id="113208587">
      <w:bodyDiv w:val="1"/>
      <w:marLeft w:val="0"/>
      <w:marRight w:val="0"/>
      <w:marTop w:val="0"/>
      <w:marBottom w:val="0"/>
      <w:divBdr>
        <w:top w:val="none" w:sz="0" w:space="0" w:color="auto"/>
        <w:left w:val="none" w:sz="0" w:space="0" w:color="auto"/>
        <w:bottom w:val="none" w:sz="0" w:space="0" w:color="auto"/>
        <w:right w:val="none" w:sz="0" w:space="0" w:color="auto"/>
      </w:divBdr>
    </w:div>
    <w:div w:id="254900667">
      <w:bodyDiv w:val="1"/>
      <w:marLeft w:val="0"/>
      <w:marRight w:val="0"/>
      <w:marTop w:val="0"/>
      <w:marBottom w:val="0"/>
      <w:divBdr>
        <w:top w:val="none" w:sz="0" w:space="0" w:color="auto"/>
        <w:left w:val="none" w:sz="0" w:space="0" w:color="auto"/>
        <w:bottom w:val="none" w:sz="0" w:space="0" w:color="auto"/>
        <w:right w:val="none" w:sz="0" w:space="0" w:color="auto"/>
      </w:divBdr>
    </w:div>
    <w:div w:id="266936696">
      <w:bodyDiv w:val="1"/>
      <w:marLeft w:val="0"/>
      <w:marRight w:val="0"/>
      <w:marTop w:val="0"/>
      <w:marBottom w:val="0"/>
      <w:divBdr>
        <w:top w:val="none" w:sz="0" w:space="0" w:color="auto"/>
        <w:left w:val="none" w:sz="0" w:space="0" w:color="auto"/>
        <w:bottom w:val="none" w:sz="0" w:space="0" w:color="auto"/>
        <w:right w:val="none" w:sz="0" w:space="0" w:color="auto"/>
      </w:divBdr>
    </w:div>
    <w:div w:id="285166706">
      <w:bodyDiv w:val="1"/>
      <w:marLeft w:val="0"/>
      <w:marRight w:val="0"/>
      <w:marTop w:val="0"/>
      <w:marBottom w:val="0"/>
      <w:divBdr>
        <w:top w:val="none" w:sz="0" w:space="0" w:color="auto"/>
        <w:left w:val="none" w:sz="0" w:space="0" w:color="auto"/>
        <w:bottom w:val="none" w:sz="0" w:space="0" w:color="auto"/>
        <w:right w:val="none" w:sz="0" w:space="0" w:color="auto"/>
      </w:divBdr>
    </w:div>
    <w:div w:id="450711366">
      <w:bodyDiv w:val="1"/>
      <w:marLeft w:val="0"/>
      <w:marRight w:val="0"/>
      <w:marTop w:val="0"/>
      <w:marBottom w:val="0"/>
      <w:divBdr>
        <w:top w:val="none" w:sz="0" w:space="0" w:color="auto"/>
        <w:left w:val="none" w:sz="0" w:space="0" w:color="auto"/>
        <w:bottom w:val="none" w:sz="0" w:space="0" w:color="auto"/>
        <w:right w:val="none" w:sz="0" w:space="0" w:color="auto"/>
      </w:divBdr>
    </w:div>
    <w:div w:id="517736465">
      <w:bodyDiv w:val="1"/>
      <w:marLeft w:val="0"/>
      <w:marRight w:val="0"/>
      <w:marTop w:val="0"/>
      <w:marBottom w:val="0"/>
      <w:divBdr>
        <w:top w:val="none" w:sz="0" w:space="0" w:color="auto"/>
        <w:left w:val="none" w:sz="0" w:space="0" w:color="auto"/>
        <w:bottom w:val="none" w:sz="0" w:space="0" w:color="auto"/>
        <w:right w:val="none" w:sz="0" w:space="0" w:color="auto"/>
      </w:divBdr>
    </w:div>
    <w:div w:id="651375620">
      <w:bodyDiv w:val="1"/>
      <w:marLeft w:val="0"/>
      <w:marRight w:val="0"/>
      <w:marTop w:val="0"/>
      <w:marBottom w:val="0"/>
      <w:divBdr>
        <w:top w:val="none" w:sz="0" w:space="0" w:color="auto"/>
        <w:left w:val="none" w:sz="0" w:space="0" w:color="auto"/>
        <w:bottom w:val="none" w:sz="0" w:space="0" w:color="auto"/>
        <w:right w:val="none" w:sz="0" w:space="0" w:color="auto"/>
      </w:divBdr>
    </w:div>
    <w:div w:id="657658136">
      <w:bodyDiv w:val="1"/>
      <w:marLeft w:val="0"/>
      <w:marRight w:val="0"/>
      <w:marTop w:val="0"/>
      <w:marBottom w:val="0"/>
      <w:divBdr>
        <w:top w:val="none" w:sz="0" w:space="0" w:color="auto"/>
        <w:left w:val="none" w:sz="0" w:space="0" w:color="auto"/>
        <w:bottom w:val="none" w:sz="0" w:space="0" w:color="auto"/>
        <w:right w:val="none" w:sz="0" w:space="0" w:color="auto"/>
      </w:divBdr>
    </w:div>
    <w:div w:id="695888543">
      <w:bodyDiv w:val="1"/>
      <w:marLeft w:val="0"/>
      <w:marRight w:val="0"/>
      <w:marTop w:val="0"/>
      <w:marBottom w:val="0"/>
      <w:divBdr>
        <w:top w:val="none" w:sz="0" w:space="0" w:color="auto"/>
        <w:left w:val="none" w:sz="0" w:space="0" w:color="auto"/>
        <w:bottom w:val="none" w:sz="0" w:space="0" w:color="auto"/>
        <w:right w:val="none" w:sz="0" w:space="0" w:color="auto"/>
      </w:divBdr>
    </w:div>
    <w:div w:id="716196334">
      <w:bodyDiv w:val="1"/>
      <w:marLeft w:val="0"/>
      <w:marRight w:val="0"/>
      <w:marTop w:val="0"/>
      <w:marBottom w:val="0"/>
      <w:divBdr>
        <w:top w:val="none" w:sz="0" w:space="0" w:color="auto"/>
        <w:left w:val="none" w:sz="0" w:space="0" w:color="auto"/>
        <w:bottom w:val="none" w:sz="0" w:space="0" w:color="auto"/>
        <w:right w:val="none" w:sz="0" w:space="0" w:color="auto"/>
      </w:divBdr>
    </w:div>
    <w:div w:id="802041327">
      <w:bodyDiv w:val="1"/>
      <w:marLeft w:val="0"/>
      <w:marRight w:val="0"/>
      <w:marTop w:val="0"/>
      <w:marBottom w:val="0"/>
      <w:divBdr>
        <w:top w:val="none" w:sz="0" w:space="0" w:color="auto"/>
        <w:left w:val="none" w:sz="0" w:space="0" w:color="auto"/>
        <w:bottom w:val="none" w:sz="0" w:space="0" w:color="auto"/>
        <w:right w:val="none" w:sz="0" w:space="0" w:color="auto"/>
      </w:divBdr>
    </w:div>
    <w:div w:id="887111464">
      <w:bodyDiv w:val="1"/>
      <w:marLeft w:val="0"/>
      <w:marRight w:val="0"/>
      <w:marTop w:val="0"/>
      <w:marBottom w:val="0"/>
      <w:divBdr>
        <w:top w:val="none" w:sz="0" w:space="0" w:color="auto"/>
        <w:left w:val="none" w:sz="0" w:space="0" w:color="auto"/>
        <w:bottom w:val="none" w:sz="0" w:space="0" w:color="auto"/>
        <w:right w:val="none" w:sz="0" w:space="0" w:color="auto"/>
      </w:divBdr>
    </w:div>
    <w:div w:id="895043234">
      <w:bodyDiv w:val="1"/>
      <w:marLeft w:val="0"/>
      <w:marRight w:val="0"/>
      <w:marTop w:val="0"/>
      <w:marBottom w:val="0"/>
      <w:divBdr>
        <w:top w:val="none" w:sz="0" w:space="0" w:color="auto"/>
        <w:left w:val="none" w:sz="0" w:space="0" w:color="auto"/>
        <w:bottom w:val="none" w:sz="0" w:space="0" w:color="auto"/>
        <w:right w:val="none" w:sz="0" w:space="0" w:color="auto"/>
      </w:divBdr>
    </w:div>
    <w:div w:id="1085145998">
      <w:bodyDiv w:val="1"/>
      <w:marLeft w:val="0"/>
      <w:marRight w:val="0"/>
      <w:marTop w:val="0"/>
      <w:marBottom w:val="0"/>
      <w:divBdr>
        <w:top w:val="none" w:sz="0" w:space="0" w:color="auto"/>
        <w:left w:val="none" w:sz="0" w:space="0" w:color="auto"/>
        <w:bottom w:val="none" w:sz="0" w:space="0" w:color="auto"/>
        <w:right w:val="none" w:sz="0" w:space="0" w:color="auto"/>
      </w:divBdr>
    </w:div>
    <w:div w:id="1091437256">
      <w:bodyDiv w:val="1"/>
      <w:marLeft w:val="0"/>
      <w:marRight w:val="0"/>
      <w:marTop w:val="0"/>
      <w:marBottom w:val="0"/>
      <w:divBdr>
        <w:top w:val="none" w:sz="0" w:space="0" w:color="auto"/>
        <w:left w:val="none" w:sz="0" w:space="0" w:color="auto"/>
        <w:bottom w:val="none" w:sz="0" w:space="0" w:color="auto"/>
        <w:right w:val="none" w:sz="0" w:space="0" w:color="auto"/>
      </w:divBdr>
    </w:div>
    <w:div w:id="1094015038">
      <w:bodyDiv w:val="1"/>
      <w:marLeft w:val="0"/>
      <w:marRight w:val="0"/>
      <w:marTop w:val="0"/>
      <w:marBottom w:val="0"/>
      <w:divBdr>
        <w:top w:val="none" w:sz="0" w:space="0" w:color="auto"/>
        <w:left w:val="none" w:sz="0" w:space="0" w:color="auto"/>
        <w:bottom w:val="none" w:sz="0" w:space="0" w:color="auto"/>
        <w:right w:val="none" w:sz="0" w:space="0" w:color="auto"/>
      </w:divBdr>
    </w:div>
    <w:div w:id="1160774338">
      <w:bodyDiv w:val="1"/>
      <w:marLeft w:val="0"/>
      <w:marRight w:val="0"/>
      <w:marTop w:val="0"/>
      <w:marBottom w:val="0"/>
      <w:divBdr>
        <w:top w:val="none" w:sz="0" w:space="0" w:color="auto"/>
        <w:left w:val="none" w:sz="0" w:space="0" w:color="auto"/>
        <w:bottom w:val="none" w:sz="0" w:space="0" w:color="auto"/>
        <w:right w:val="none" w:sz="0" w:space="0" w:color="auto"/>
      </w:divBdr>
    </w:div>
    <w:div w:id="1186871475">
      <w:bodyDiv w:val="1"/>
      <w:marLeft w:val="0"/>
      <w:marRight w:val="0"/>
      <w:marTop w:val="0"/>
      <w:marBottom w:val="0"/>
      <w:divBdr>
        <w:top w:val="none" w:sz="0" w:space="0" w:color="auto"/>
        <w:left w:val="none" w:sz="0" w:space="0" w:color="auto"/>
        <w:bottom w:val="none" w:sz="0" w:space="0" w:color="auto"/>
        <w:right w:val="none" w:sz="0" w:space="0" w:color="auto"/>
      </w:divBdr>
    </w:div>
    <w:div w:id="1281378069">
      <w:bodyDiv w:val="1"/>
      <w:marLeft w:val="0"/>
      <w:marRight w:val="0"/>
      <w:marTop w:val="0"/>
      <w:marBottom w:val="0"/>
      <w:divBdr>
        <w:top w:val="none" w:sz="0" w:space="0" w:color="auto"/>
        <w:left w:val="none" w:sz="0" w:space="0" w:color="auto"/>
        <w:bottom w:val="none" w:sz="0" w:space="0" w:color="auto"/>
        <w:right w:val="none" w:sz="0" w:space="0" w:color="auto"/>
      </w:divBdr>
    </w:div>
    <w:div w:id="1294365352">
      <w:bodyDiv w:val="1"/>
      <w:marLeft w:val="0"/>
      <w:marRight w:val="0"/>
      <w:marTop w:val="0"/>
      <w:marBottom w:val="0"/>
      <w:divBdr>
        <w:top w:val="none" w:sz="0" w:space="0" w:color="auto"/>
        <w:left w:val="none" w:sz="0" w:space="0" w:color="auto"/>
        <w:bottom w:val="none" w:sz="0" w:space="0" w:color="auto"/>
        <w:right w:val="none" w:sz="0" w:space="0" w:color="auto"/>
      </w:divBdr>
    </w:div>
    <w:div w:id="1454590232">
      <w:bodyDiv w:val="1"/>
      <w:marLeft w:val="0"/>
      <w:marRight w:val="0"/>
      <w:marTop w:val="0"/>
      <w:marBottom w:val="0"/>
      <w:divBdr>
        <w:top w:val="none" w:sz="0" w:space="0" w:color="auto"/>
        <w:left w:val="none" w:sz="0" w:space="0" w:color="auto"/>
        <w:bottom w:val="none" w:sz="0" w:space="0" w:color="auto"/>
        <w:right w:val="none" w:sz="0" w:space="0" w:color="auto"/>
      </w:divBdr>
    </w:div>
    <w:div w:id="1494107082">
      <w:bodyDiv w:val="1"/>
      <w:marLeft w:val="0"/>
      <w:marRight w:val="0"/>
      <w:marTop w:val="0"/>
      <w:marBottom w:val="0"/>
      <w:divBdr>
        <w:top w:val="none" w:sz="0" w:space="0" w:color="auto"/>
        <w:left w:val="none" w:sz="0" w:space="0" w:color="auto"/>
        <w:bottom w:val="none" w:sz="0" w:space="0" w:color="auto"/>
        <w:right w:val="none" w:sz="0" w:space="0" w:color="auto"/>
      </w:divBdr>
    </w:div>
    <w:div w:id="1598366203">
      <w:bodyDiv w:val="1"/>
      <w:marLeft w:val="0"/>
      <w:marRight w:val="0"/>
      <w:marTop w:val="0"/>
      <w:marBottom w:val="0"/>
      <w:divBdr>
        <w:top w:val="none" w:sz="0" w:space="0" w:color="auto"/>
        <w:left w:val="none" w:sz="0" w:space="0" w:color="auto"/>
        <w:bottom w:val="none" w:sz="0" w:space="0" w:color="auto"/>
        <w:right w:val="none" w:sz="0" w:space="0" w:color="auto"/>
      </w:divBdr>
    </w:div>
    <w:div w:id="1656758045">
      <w:bodyDiv w:val="1"/>
      <w:marLeft w:val="0"/>
      <w:marRight w:val="0"/>
      <w:marTop w:val="0"/>
      <w:marBottom w:val="0"/>
      <w:divBdr>
        <w:top w:val="none" w:sz="0" w:space="0" w:color="auto"/>
        <w:left w:val="none" w:sz="0" w:space="0" w:color="auto"/>
        <w:bottom w:val="none" w:sz="0" w:space="0" w:color="auto"/>
        <w:right w:val="none" w:sz="0" w:space="0" w:color="auto"/>
      </w:divBdr>
    </w:div>
    <w:div w:id="1713382071">
      <w:bodyDiv w:val="1"/>
      <w:marLeft w:val="0"/>
      <w:marRight w:val="0"/>
      <w:marTop w:val="0"/>
      <w:marBottom w:val="0"/>
      <w:divBdr>
        <w:top w:val="none" w:sz="0" w:space="0" w:color="auto"/>
        <w:left w:val="none" w:sz="0" w:space="0" w:color="auto"/>
        <w:bottom w:val="none" w:sz="0" w:space="0" w:color="auto"/>
        <w:right w:val="none" w:sz="0" w:space="0" w:color="auto"/>
      </w:divBdr>
    </w:div>
    <w:div w:id="1741751593">
      <w:bodyDiv w:val="1"/>
      <w:marLeft w:val="0"/>
      <w:marRight w:val="0"/>
      <w:marTop w:val="0"/>
      <w:marBottom w:val="0"/>
      <w:divBdr>
        <w:top w:val="none" w:sz="0" w:space="0" w:color="auto"/>
        <w:left w:val="none" w:sz="0" w:space="0" w:color="auto"/>
        <w:bottom w:val="none" w:sz="0" w:space="0" w:color="auto"/>
        <w:right w:val="none" w:sz="0" w:space="0" w:color="auto"/>
      </w:divBdr>
    </w:div>
    <w:div w:id="1783383644">
      <w:bodyDiv w:val="1"/>
      <w:marLeft w:val="0"/>
      <w:marRight w:val="0"/>
      <w:marTop w:val="0"/>
      <w:marBottom w:val="0"/>
      <w:divBdr>
        <w:top w:val="none" w:sz="0" w:space="0" w:color="auto"/>
        <w:left w:val="none" w:sz="0" w:space="0" w:color="auto"/>
        <w:bottom w:val="none" w:sz="0" w:space="0" w:color="auto"/>
        <w:right w:val="none" w:sz="0" w:space="0" w:color="auto"/>
      </w:divBdr>
    </w:div>
    <w:div w:id="2126652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nnahl\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Kew08</b:Tag>
    <b:SourceType>Book</b:SourceType>
    <b:Guid>{CBFA8EA9-B3C3-4E4C-9936-218335E90C9D}</b:Guid>
    <b:Title>Business Environment: Managing a Strategic Context</b:Title>
    <b:Year>2008</b:Year>
    <b:City>London</b:City>
    <b:Publisher>Chartered Institute of Personnel and Development</b:Publisher>
    <b:Edition>2nd</b:Edition>
    <b:Author>
      <b:Author>
        <b:NameList>
          <b:Person>
            <b:Last>Kew</b:Last>
            <b:First>John</b:First>
          </b:Person>
          <b:Person>
            <b:Last>Stredwick</b:Last>
            <b:First>John</b:First>
          </b:Person>
        </b:NameList>
      </b:Author>
    </b:Author>
    <b:BookTitle>Business Environment: Managing a Strategic Context</b:BookTitle>
    <b:Pages>1-22</b:Pages>
    <b:RefOrder>2</b:RefOrder>
  </b:Source>
  <b:Source>
    <b:Tag>Min161</b:Tag>
    <b:SourceType>DocumentFromInternetSite</b:SourceType>
    <b:Guid>{029CE744-497B-4BBD-BEE6-665495C504FA}</b:Guid>
    <b:Title>PEST Analysis: Identifying "Big Picture" Opportunities and Threats</b:Title>
    <b:Year>2016</b:Year>
    <b:Month>December</b:Month>
    <b:Day>1</b:Day>
    <b:YearAccessed>2017</b:YearAccessed>
    <b:MonthAccessed>December</b:MonthAccessed>
    <b:DayAccessed>21</b:DayAccessed>
    <b:URL>http://www.mindtools.com/pages/article/newTMC -09</b:URL>
    <b:Author>
      <b:Author>
        <b:Corporate>Mindtool</b:Corporate>
      </b:Author>
    </b:Author>
    <b:RefOrder>33</b:RefOrder>
  </b:Source>
  <b:Source>
    <b:Tag>Oxf16</b:Tag>
    <b:SourceType>DocumentFromInternetSite</b:SourceType>
    <b:Guid>{19A5EA8A-17CD-45AE-8D29-F745F908EB62}</b:Guid>
    <b:Title>What is a PESTEL analysis?</b:Title>
    <b:Year>2016</b:Year>
    <b:Month>June</b:Month>
    <b:Day>30</b:Day>
    <b:YearAccessed>2019</b:YearAccessed>
    <b:MonthAccessed>November</b:MonthAccessed>
    <b:DayAccessed>15</b:DayAccessed>
    <b:URL>https://www.google.com/search?q=pestle+analysis&amp;rlz=1C1DIMC_enGB867GB867&amp;oq=pes&amp;aqs=chrome.0.69i59l3j69i57j69i60l2.1713j0j7&amp;sourceid=chrome&amp;ie=UTF-8</b:URL>
    <b:Author>
      <b:Author>
        <b:Corporate>Oxford College of Marketing</b:Corporate>
      </b:Author>
    </b:Author>
    <b:RefOrder>3</b:RefOrder>
  </b:Source>
  <b:Source>
    <b:Tag>Ott11</b:Tag>
    <b:SourceType>Book</b:SourceType>
    <b:Guid>{3F804920-D056-4DDE-9861-EA451C1D00F6}</b:Guid>
    <b:Title>The buisness Environment: Themea and Issues in a Globalizing World</b:Title>
    <b:Year>2011</b:Year>
    <b:BookTitle>The Buisness Environment: Themes and Issues in a Globalizing World</b:BookTitle>
    <b:Pages>61 - 83</b:Pages>
    <b:City>Oxford</b:City>
    <b:Publisher>Oxford University Press</b:Publisher>
    <b:Author>
      <b:Author>
        <b:NameList>
          <b:Person>
            <b:Last>Otter</b:Last>
            <b:First>Dorron</b:First>
          </b:Person>
        </b:NameList>
      </b:Author>
    </b:Author>
    <b:Edition>Third</b:Edition>
    <b:RefOrder>4</b:RefOrder>
  </b:Source>
  <b:Source>
    <b:Tag>Dav15</b:Tag>
    <b:SourceType>Book</b:SourceType>
    <b:Guid>{D983A1E8-0C0A-4835-9F36-60CC23A195BD}</b:Guid>
    <b:Title>Human Resiurce Management in Context: Insights, Strategy and solutions</b:Title>
    <b:Year>2015</b:Year>
    <b:City>London</b:City>
    <b:Publisher>Chartered institute of personnel and development</b:Publisher>
    <b:Author>
      <b:Author>
        <b:NameList>
          <b:Person>
            <b:Last>Farnham</b:Last>
            <b:First>David</b:First>
          </b:Person>
        </b:NameList>
      </b:Author>
    </b:Author>
    <b:Edition>4th </b:Edition>
    <b:RefOrder>5</b:RefOrder>
  </b:Source>
  <b:Source>
    <b:Tag>Bui17</b:Tag>
    <b:SourceType>DocumentFromInternetSite</b:SourceType>
    <b:Guid>{DC10B6EF-55EB-45D4-B0D8-F68645DF9C7A}</b:Guid>
    <b:Title>SWOT Analysis: Bringing Internal and External Factors Together</b:Title>
    <b:Year>2017</b:Year>
    <b:Month>April</b:Month>
    <b:Day>14</b:Day>
    <b:YearAccessed>2019</b:YearAccessed>
    <b:MonthAccessed>November</b:MonthAccessed>
    <b:DayAccessed>5</b:DayAccessed>
    <b:URL>https://www.business-to-you.com/swot-analysis/</b:URL>
    <b:Author>
      <b:Author>
        <b:Corporate>Buisness-to-you</b:Corporate>
      </b:Author>
    </b:Author>
    <b:RefOrder>34</b:RefOrder>
  </b:Source>
  <b:Source>
    <b:Tag>Mil07</b:Tag>
    <b:SourceType>Book</b:SourceType>
    <b:Guid>{37CD689E-E0FB-4345-BAD3-CB77EA87DD09}</b:Guid>
    <b:Title>Strategic Human Resource Management: Contemporary Issues</b:Title>
    <b:Year>2007</b:Year>
    <b:City>Essex</b:City>
    <b:Publisher>Pearson Education Limited</b:Publisher>
    <b:Edition>First</b:Edition>
    <b:Author>
      <b:Author>
        <b:NameList>
          <b:Person>
            <b:Last>Millmore</b:Last>
            <b:First>Mike</b:First>
          </b:Person>
          <b:Person>
            <b:Last>Lewis</b:Last>
            <b:First>Philip</b:First>
          </b:Person>
          <b:Person>
            <b:Last>Saunders</b:Last>
            <b:First>Mark</b:First>
          </b:Person>
          <b:Person>
            <b:Last>Thornhill</b:Last>
            <b:First>Adrian</b:First>
          </b:Person>
          <b:Person>
            <b:Last>Morrow</b:Last>
            <b:First>Trevor</b:First>
          </b:Person>
        </b:NameList>
      </b:Author>
    </b:Author>
    <b:RefOrder>8</b:RefOrder>
  </b:Source>
  <b:Source>
    <b:Tag>Gur17</b:Tag>
    <b:SourceType>JournalArticle</b:SourceType>
    <b:Guid>{78111717-2A69-460E-BBEF-56424BB21D21}</b:Guid>
    <b:Title>SWOT Analysis: A theoretical Review</b:Title>
    <b:Year>2017</b:Year>
    <b:JournalName>The journal of International Social Research</b:JournalName>
    <b:Pages>994 - 1006</b:Pages>
    <b:Volume>10</b:Volume>
    <b:Issue>51</b:Issue>
    <b:Author>
      <b:Author>
        <b:NameList>
          <b:Person>
            <b:Last>Gurel</b:Last>
            <b:First>Emet</b:First>
          </b:Person>
          <b:Person>
            <b:Last>Tat</b:Last>
            <b:First>Merba</b:First>
          </b:Person>
        </b:NameList>
      </b:Author>
    </b:Author>
    <b:RefOrder>7</b:RefOrder>
  </b:Source>
  <b:Source>
    <b:Tag>Jim19</b:Tag>
    <b:SourceType>DocumentFromInternetSite</b:SourceType>
    <b:Guid>{B45A441E-1EC7-4D86-AC5D-1CD74873637D}</b:Guid>
    <b:Title>Porter's 5 Forces</b:Title>
    <b:Year>2019</b:Year>
    <b:Month>October</b:Month>
    <b:Day>18</b:Day>
    <b:YearAccessed>2019</b:YearAccessed>
    <b:MonthAccessed>November</b:MonthAccessed>
    <b:DayAccessed>10</b:DayAccessed>
    <b:URL>https://www.investopedia.com/terms/p/porter.asp</b:URL>
    <b:Author>
      <b:Author>
        <b:NameList>
          <b:Person>
            <b:Last>Chappelow</b:Last>
            <b:First>Jim</b:First>
          </b:Person>
        </b:NameList>
      </b:Author>
    </b:Author>
    <b:RefOrder>10</b:RefOrder>
  </b:Source>
  <b:Source>
    <b:Tag>Mic17</b:Tag>
    <b:SourceType>Book</b:SourceType>
    <b:Guid>{309E6A99-68FC-4101-AF29-50A43D319109}</b:Guid>
    <b:Title>Competitive Strategy: Techniques for Analyzing Industries and Competitors</b:Title>
    <b:Year>2017</b:Year>
    <b:City>Califonia</b:City>
    <b:Publisher>CreateSpace Independent Publishing Platform</b:Publisher>
    <b:Edition>1st</b:Edition>
    <b:Author>
      <b:Author>
        <b:NameList>
          <b:Person>
            <b:Last>Porter</b:Last>
            <b:First>Michael</b:First>
            <b:Middle>E</b:Middle>
          </b:Person>
        </b:NameList>
      </b:Author>
    </b:Author>
    <b:RefOrder>9</b:RefOrder>
  </b:Source>
  <b:Source>
    <b:Tag>Mic14</b:Tag>
    <b:SourceType>JournalArticle</b:SourceType>
    <b:Guid>{E0D91B81-E8DA-45F7-8F2D-88E93E78D834}</b:Guid>
    <b:Title>Guidelines for applying Porter's five forces framework: a set of industry analysis templates</b:Title>
    <b:Year>2014</b:Year>
    <b:JournalName>Competitiveness Review</b:JournalName>
    <b:Pages>32-45</b:Pages>
    <b:Volume>24</b:Volume>
    <b:Issue>1</b:Issue>
    <b:Author>
      <b:Author>
        <b:NameList>
          <b:Person>
            <b:Last>Dobbs</b:Last>
            <b:First>Michael</b:First>
            <b:Middle>E</b:Middle>
          </b:Person>
        </b:NameList>
      </b:Author>
    </b:Author>
    <b:RefOrder>11</b:RefOrder>
  </b:Source>
  <b:Source>
    <b:Tag>Uni19</b:Tag>
    <b:SourceType>InternetSite</b:SourceType>
    <b:Guid>{FA423AAB-1555-4B08-94E2-575DE8E94D63}</b:Guid>
    <b:Title>Ageing</b:Title>
    <b:Year>2019</b:Year>
    <b:YearAccessed>2019</b:YearAccessed>
    <b:MonthAccessed>October</b:MonthAccessed>
    <b:DayAccessed>18</b:DayAccessed>
    <b:URL>https://www.un.org/en/sections/issues-depth/ageing/</b:URL>
    <b:Author>
      <b:Author>
        <b:Corporate>United Nations</b:Corporate>
      </b:Author>
    </b:Author>
    <b:RefOrder>35</b:RefOrder>
  </b:Source>
  <b:Source>
    <b:Tag>Ope18</b:Tag>
    <b:SourceType>DocumentFromInternetSite</b:SourceType>
    <b:Guid>{9BC4A3EC-23F2-44A4-8E97-9FEBC749BC51}</b:Guid>
    <b:Title>Exploring the impact of an ageing workforce</b:Title>
    <b:Year>2018</b:Year>
    <b:Month>October</b:Month>
    <b:Day>9</b:Day>
    <b:YearAccessed>2019</b:YearAccessed>
    <b:MonthAccessed>October</b:MonthAccessed>
    <b:DayAccessed>20</b:DayAccessed>
    <b:URL>https://www.openaccessgovernment.org/impact-of-an-ageing-workforce/53031/</b:URL>
    <b:Author>
      <b:Author>
        <b:Corporate>Open Access Government</b:Corporate>
      </b:Author>
    </b:Author>
    <b:RefOrder>12</b:RefOrder>
  </b:Source>
  <b:Source>
    <b:Tag>Wri19</b:Tag>
    <b:SourceType>DocumentFromInternetSite</b:SourceType>
    <b:Guid>{BC2BC1A8-4394-47FD-A35E-7888BC5D11DA}</b:Guid>
    <b:Title>The economic effects of Britain’s ageing workforce</b:Title>
    <b:Year>2019</b:Year>
    <b:YearAccessed>2019</b:YearAccessed>
    <b:MonthAccessed>October</b:MonthAccessed>
    <b:DayAccessed>15</b:DayAccessed>
    <b:URL>https://www.fidelity.co.uk/markets-insights/daily-insight/economic-effects-britains-ageing-workforce/</b:URL>
    <b:Author>
      <b:Author>
        <b:NameList>
          <b:Person>
            <b:Last>Wright</b:Last>
            <b:First>Jonathan</b:First>
          </b:Person>
        </b:NameList>
      </b:Author>
    </b:Author>
    <b:Month>June</b:Month>
    <b:Day>28</b:Day>
    <b:RefOrder>28</b:RefOrder>
  </b:Source>
  <b:Source>
    <b:Tag>Efr17</b:Tag>
    <b:SourceType>DocumentFromInternetSite</b:SourceType>
    <b:Guid>{58806A43-FDAC-4538-AFD8-654D7B901B8B}</b:Guid>
    <b:Title>How technology can transform workplace humanity</b:Title>
    <b:Year>2017</b:Year>
    <b:YearAccessed>2019</b:YearAccessed>
    <b:MonthAccessed>October</b:MonthAccessed>
    <b:DayAccessed>30</b:DayAccessed>
    <b:URL>https://www.forbes.com/sites/louisefron/2017/12/03/how-technology-can-transform-workplace-humanity/#241c38a02f00</b:URL>
    <b:Author>
      <b:Author>
        <b:NameList>
          <b:Person>
            <b:Last>Efron</b:Last>
            <b:First>Louis</b:First>
          </b:Person>
        </b:NameList>
      </b:Author>
    </b:Author>
    <b:Month>December</b:Month>
    <b:Day>3</b:Day>
    <b:RefOrder>14</b:RefOrder>
  </b:Source>
  <b:Source>
    <b:Tag>Out17</b:Tag>
    <b:SourceType>DocumentFromInternetSite</b:SourceType>
    <b:Guid>{669EAE77-9566-4030-9151-CF87F616317D}</b:Guid>
    <b:Title>TOP 8 UPCOMING DEVELOPMENTS AND TRENDS IN CIVIL ENGINEERING FOR 2018 AND BEYOND</b:Title>
    <b:Year>2017</b:Year>
    <b:Month>November</b:Month>
    <b:Day>15</b:Day>
    <b:YearAccessed>2019</b:YearAccessed>
    <b:MonthAccessed>November</b:MonthAccessed>
    <b:DayAccessed>1</b:DayAccessed>
    <b:URL>https://www.outsource2india.com/eso/articles/top-8-upcoming-trends-in-civil-engineering.asp#</b:URL>
    <b:Author>
      <b:Author>
        <b:Corporate>Outsource</b:Corporate>
      </b:Author>
    </b:Author>
    <b:RefOrder>15</b:RefOrder>
  </b:Source>
  <b:Source>
    <b:Tag>Del18</b:Tag>
    <b:SourceType>Report</b:SourceType>
    <b:Guid>{B01A5FD0-04AE-4833-88CC-4624C1506DD5}</b:Guid>
    <b:Title>From brawn to brains: The impact of technology on jobs in the UK</b:Title>
    <b:Year>2018</b:Year>
    <b:Publisher>Deloitte</b:Publisher>
    <b:City>London</b:City>
    <b:Author>
      <b:Author>
        <b:Corporate>Deloitte</b:Corporate>
      </b:Author>
    </b:Author>
    <b:RefOrder>16</b:RefOrder>
  </b:Source>
  <b:Source>
    <b:Tag>ACC17</b:Tag>
    <b:SourceType>DocumentFromInternetSite</b:SourceType>
    <b:Guid>{70FDB922-AA46-4477-85FA-1E887AC75270}</b:Guid>
    <b:Title>How an ageing workforce can revitalise your business</b:Title>
    <b:Year>2017</b:Year>
    <b:Month>January</b:Month>
    <b:Day>1</b:Day>
    <b:YearAccessed>2019</b:YearAccessed>
    <b:MonthAccessed>October</b:MonthAccessed>
    <b:DayAccessed>20</b:DayAccessed>
    <b:URL>https://www.acas.org.uk/index.aspx?articleid=5919</b:URL>
    <b:Author>
      <b:Author>
        <b:Corporate>ACAS</b:Corporate>
      </b:Author>
    </b:Author>
    <b:RefOrder>36</b:RefOrder>
  </b:Source>
  <b:Source>
    <b:Tag>Off18</b:Tag>
    <b:SourceType>DocumentFromInternetSite</b:SourceType>
    <b:Guid>{098E3FFF-673A-4144-8B7B-07F53FD2D2C8}</b:Guid>
    <b:Title>Living longer: how our population is changing and why it matters</b:Title>
    <b:Year>2018</b:Year>
    <b:Month>August</b:Month>
    <b:Day>13</b:Day>
    <b:YearAccessed>2019</b:YearAccessed>
    <b:MonthAccessed>October</b:MonthAccessed>
    <b:DayAccessed>20</b:DayAccessed>
    <b:URL>https://www.ons.gov.uk/peoplepopulationandcommunity/birthsdeathsandmarriages/ageing/articles/livinglongerhowourpopulationischangingandwhyitmatters/2018-08-13</b:URL>
    <b:Author>
      <b:Author>
        <b:Corporate>Office of National Statistics</b:Corporate>
      </b:Author>
    </b:Author>
    <b:RefOrder>37</b:RefOrder>
  </b:Source>
  <b:Source>
    <b:Tag>Wor10</b:Tag>
    <b:SourceType>InternetSite</b:SourceType>
    <b:Guid>{45260120-7EC3-4D52-A21A-9170D765CAB3}</b:Guid>
    <b:Author>
      <b:Author>
        <b:Corporate>World Health Organisation</b:Corporate>
      </b:Author>
    </b:Author>
    <b:Title>Population ageing</b:Title>
    <b:Year>2010</b:Year>
    <b:YearAccessed>2019</b:YearAccessed>
    <b:MonthAccessed>October</b:MonthAccessed>
    <b:DayAccessed>20</b:DayAccessed>
    <b:URL>https://www.who.int/features/qa/72/en/</b:URL>
    <b:RefOrder>38</b:RefOrder>
  </b:Source>
  <b:Source>
    <b:Tag>Bro18</b:Tag>
    <b:SourceType>JournalArticle</b:SourceType>
    <b:Guid>{4A81BBD9-7DAC-47B5-807F-BCD96A13FFFF}</b:Guid>
    <b:Title>Smart technology, Artifical Intelligence, Robotics, and Algorithms (STARA): Employee's perceptions of our future workplace</b:Title>
    <b:Year>2018</b:Year>
    <b:JournalName>Journal of Management and Organisation</b:JournalName>
    <b:Pages>239-257</b:Pages>
    <b:Volume>24</b:Volume>
    <b:Issue>2</b:Issue>
    <b:Author>
      <b:Author>
        <b:NameList>
          <b:Person>
            <b:Last>Brougham</b:Last>
            <b:First>David</b:First>
          </b:Person>
          <b:Person>
            <b:Last>Haar</b:Last>
            <b:First>Jarrod</b:First>
          </b:Person>
        </b:NameList>
      </b:Author>
    </b:Author>
    <b:RefOrder>39</b:RefOrder>
  </b:Source>
  <b:Source>
    <b:Tag>Col16</b:Tag>
    <b:SourceType>JournalArticle</b:SourceType>
    <b:Guid>{5685C997-8E68-4E31-866E-E567E8666D5B}</b:Guid>
    <b:Title>The digital workforce and the workplace of the future</b:Title>
    <b:Year>2016</b:Year>
    <b:JournalName>Academy of Management Journals</b:JournalName>
    <b:Pages>731-739</b:Pages>
    <b:Volume>59</b:Volume>
    <b:Issue>3</b:Issue>
    <b:Author>
      <b:Author>
        <b:NameList>
          <b:Person>
            <b:Last>Colbert</b:Last>
            <b:First>Amy</b:First>
          </b:Person>
          <b:Person>
            <b:Last>Yee</b:Last>
            <b:First>Nick</b:First>
          </b:Person>
          <b:Person>
            <b:Last>George</b:Last>
            <b:First>Gerry</b:First>
          </b:Person>
        </b:NameList>
      </b:Author>
    </b:Author>
    <b:RefOrder>40</b:RefOrder>
  </b:Source>
  <b:Source>
    <b:Tag>Lou18</b:Tag>
    <b:SourceType>DocumentFromInternetSite</b:SourceType>
    <b:Guid>{0EA52639-D8E1-4B01-8223-CB715DE918DF}</b:Guid>
    <b:Title>Three future workplace realities you must be prepared for</b:Title>
    <b:Year>2018</b:Year>
    <b:Month>October</b:Month>
    <b:Day>14</b:Day>
    <b:YearAccessed>2019</b:YearAccessed>
    <b:MonthAccessed>November</b:MonthAccessed>
    <b:DayAccessed>1</b:DayAccessed>
    <b:URL>https://www.forbes.com/sites/louisefron/2018/10/14/three-future-workplace-realities-you-must-be-prepared-for/</b:URL>
    <b:Author>
      <b:Author>
        <b:NameList>
          <b:Person>
            <b:Last>Efron</b:Last>
            <b:First>Louis</b:First>
          </b:Person>
        </b:NameList>
      </b:Author>
    </b:Author>
    <b:RefOrder>41</b:RefOrder>
  </b:Source>
  <b:Source>
    <b:Tag>Joh18</b:Tag>
    <b:SourceType>DocumentFromInternetSite</b:SourceType>
    <b:Guid>{C1C8C120-F94A-44CD-9527-CBF63EDDDB55}</b:Guid>
    <b:Title>AI and robots could create as many jobs as they displace</b:Title>
    <b:Year>2018</b:Year>
    <b:Month>September</b:Month>
    <b:Day>18</b:Day>
    <b:YearAccessed>2019</b:YearAccessed>
    <b:MonthAccessed>November</b:MonthAccessed>
    <b:DayAccessed>1</b:DayAccessed>
    <b:URL>https://www.weforum.org/agenda/2018/09/ai-and-robots-could-create-as-many-jobs-as-they-displace/</b:URL>
    <b:Author>
      <b:Author>
        <b:NameList>
          <b:Person>
            <b:Last>Hawksworth</b:Last>
            <b:First>John</b:First>
          </b:Person>
        </b:NameList>
      </b:Author>
    </b:Author>
    <b:RefOrder>42</b:RefOrder>
  </b:Source>
  <b:Source>
    <b:Tag>Jam17</b:Tag>
    <b:SourceType>DocumentFromInternetSite</b:SourceType>
    <b:Guid>{A37E8698-4B4A-4675-BC6C-BB654E1E4B30}</b:Guid>
    <b:Title>Technology, jobs, and the future of work</b:Title>
    <b:Year>2017</b:Year>
    <b:Month>May</b:Month>
    <b:Day>1</b:Day>
    <b:YearAccessed>2019</b:YearAccessed>
    <b:MonthAccessed>November</b:MonthAccessed>
    <b:DayAccessed>1</b:DayAccessed>
    <b:URL>https://www.mckinsey.com/featured-insights/employment-and-growth/technology-jobs-and-the-future-of-work</b:URL>
    <b:Author>
      <b:Author>
        <b:NameList>
          <b:Person>
            <b:Last>Manyika</b:Last>
            <b:First>James</b:First>
          </b:Person>
        </b:NameList>
      </b:Author>
    </b:Author>
    <b:RefOrder>43</b:RefOrder>
  </b:Source>
  <b:Source>
    <b:Tag>Ben17</b:Tag>
    <b:SourceType>DocumentFromInternetSite</b:SourceType>
    <b:Guid>{D3A8BA30-00F7-459B-9C0E-E745838BB3F3}</b:Guid>
    <b:Title>Has digital's impact on civil engineering really hit us yet?</b:Title>
    <b:Year>2017</b:Year>
    <b:Month>July</b:Month>
    <b:Day>31</b:Day>
    <b:YearAccessed>2019</b:YearAccessed>
    <b:MonthAccessed>October</b:MonthAccessed>
    <b:DayAccessed>30</b:DayAccessed>
    <b:URL>https://www.ice.org.uk/news-and-insight/the-civil-engineer/july-2017/has-digitals-impact-civil-engineering-really-hit</b:URL>
    <b:Author>
      <b:Author>
        <b:NameList>
          <b:Person>
            <b:Last>McAlinden</b:Last>
            <b:First>Ben</b:First>
          </b:Person>
        </b:NameList>
      </b:Author>
    </b:Author>
    <b:RefOrder>44</b:RefOrder>
  </b:Source>
  <b:Source>
    <b:Tag>Ric18</b:Tag>
    <b:SourceType>DocumentFromInternetSite</b:SourceType>
    <b:Guid>{6C20AF8A-F473-40F6-BF81-F29CB228F4E0}</b:Guid>
    <b:Year>2018</b:Year>
    <b:Month>Setpember</b:Month>
    <b:Day>17</b:Day>
    <b:YearAccessed>2019</b:YearAccessed>
    <b:MonthAccessed>November</b:MonthAccessed>
    <b:DayAccessed>1</b:DayAccessed>
    <b:URL>https://www.theguardian.com/business/2018/sep/17/robots-in-workplace-could-create-double-the-jobs-they-destroy</b:URL>
    <b:Author>
      <b:Author>
        <b:NameList>
          <b:Person>
            <b:Last>Partington</b:Last>
            <b:First>Richard</b:First>
          </b:Person>
        </b:NameList>
      </b:Author>
    </b:Author>
    <b:Title>Robots in workplace 'could create double the jobs they destroy'</b:Title>
    <b:RefOrder>45</b:RefOrder>
  </b:Source>
  <b:Source>
    <b:Tag>wor17</b:Tag>
    <b:SourceType>DocumentFromInternetSite</b:SourceType>
    <b:Guid>{3746DE91-0CA5-410C-9194-4C8CBF1CBC67}</b:Guid>
    <b:Title>CO2 Emissions</b:Title>
    <b:Year>2017</b:Year>
    <b:Month>January</b:Month>
    <b:Day>1</b:Day>
    <b:YearAccessed>2019</b:YearAccessed>
    <b:MonthAccessed>November</b:MonthAccessed>
    <b:DayAccessed>8</b:DayAccessed>
    <b:URL>http://www.worldometers.info/co2-emissions</b:URL>
    <b:Author>
      <b:Author>
        <b:Corporate>worldometers</b:Corporate>
      </b:Author>
    </b:Author>
    <b:RefOrder>18</b:RefOrder>
  </b:Source>
  <b:Source>
    <b:Tag>Kev18</b:Tag>
    <b:SourceType>DocumentFromInternetSite</b:SourceType>
    <b:Guid>{43099776-64A6-4A29-B138-7A4CB3405A3E}</b:Guid>
    <b:Title>CO2 levels are at their highest in 800,000 years</b:Title>
    <b:Year>2018</b:Year>
    <b:Month>May</b:Month>
    <b:Day>9</b:Day>
    <b:YearAccessed>2019</b:YearAccessed>
    <b:MonthAccessed>November</b:MonthAccessed>
    <b:DayAccessed>5</b:DayAccessed>
    <b:URL>https://www.weforum.org/agenda/2018/05/earth-just-hit-a-terrifying-milestone-for-the-first-time-in-more-than-800-000-years</b:URL>
    <b:Author>
      <b:Author>
        <b:NameList>
          <b:Person>
            <b:Last>Loria</b:Last>
            <b:First>Kevin</b:First>
          </b:Person>
        </b:NameList>
      </b:Author>
    </b:Author>
    <b:RefOrder>19</b:RefOrder>
  </b:Source>
  <b:Source>
    <b:Tag>Jac17</b:Tag>
    <b:SourceType>JournalArticle</b:SourceType>
    <b:Guid>{EEA309FF-1AD6-4EA7-8848-1F63BCFF54D2}</b:Guid>
    <b:Title>Warning signs for stabilizing global CO2 emissions</b:Title>
    <b:Year>2017</b:Year>
    <b:JournalName>Environmental Research Letters</b:JournalName>
    <b:Pages>1-9</b:Pages>
    <b:Volume>12</b:Volume>
    <b:Issue>11</b:Issue>
    <b:Author>
      <b:Author>
        <b:NameList>
          <b:Person>
            <b:Last>Jackson</b:Last>
            <b:First>R</b:First>
          </b:Person>
          <b:Person>
            <b:Last>Le Quere</b:Last>
            <b:First>C</b:First>
          </b:Person>
          <b:Person>
            <b:Last>Andrew</b:Last>
            <b:Middle>M</b:Middle>
            <b:First>R</b:First>
          </b:Person>
          <b:Person>
            <b:Last>Canadell</b:Last>
            <b:Middle>G</b:Middle>
            <b:First>J</b:First>
          </b:Person>
          <b:Person>
            <b:Last>Peters</b:Last>
            <b:Middle>P</b:Middle>
            <b:First>G</b:First>
          </b:Person>
          <b:Person>
            <b:Last>Roy</b:Last>
            <b:First>J</b:First>
          </b:Person>
          <b:Person>
            <b:Last>Wu</b:Last>
            <b:First>L</b:First>
          </b:Person>
        </b:NameList>
      </b:Author>
    </b:Author>
    <b:RefOrder>20</b:RefOrder>
  </b:Source>
  <b:Source>
    <b:Tag>Tat18</b:Tag>
    <b:SourceType>Report</b:SourceType>
    <b:Guid>{E5B3416E-D0C0-4408-9755-65EA251FF62A}</b:Guid>
    <b:Title>Sustainability Report</b:Title>
    <b:Year>2018a</b:Year>
    <b:Publisher>Tata Steel</b:Publisher>
    <b:City>The Netherlands</b:City>
    <b:Author>
      <b:Author>
        <b:Corporate>Tata Steel</b:Corporate>
      </b:Author>
    </b:Author>
    <b:RefOrder>21</b:RefOrder>
  </b:Source>
  <b:Source>
    <b:Tag>Tat8b</b:Tag>
    <b:SourceType>InternetSite</b:SourceType>
    <b:Guid>{101D04A9-E27B-4FFD-AA89-5FE4DF7A7BB4}</b:Guid>
    <b:Title>Sustainable in every sense</b:Title>
    <b:Year>2018b</b:Year>
    <b:Author>
      <b:Author>
        <b:Corporate>Tata Steel</b:Corporate>
      </b:Author>
    </b:Author>
    <b:YearAccessed>2019</b:YearAccessed>
    <b:MonthAccessed>November</b:MonthAccessed>
    <b:DayAccessed>5</b:DayAccessed>
    <b:URL>http://www.tatasteeleurope.com/en/sustaonability/hisarna</b:URL>
    <b:RefOrder>22</b:RefOrder>
  </b:Source>
  <b:Source>
    <b:Tag>Tat8c</b:Tag>
    <b:SourceType>InternetSite</b:SourceType>
    <b:Guid>{C955FB89-2B9A-4D52-9958-882CF8C4C643}</b:Guid>
    <b:Title>Responsible procurement</b:Title>
    <b:Year>2018c</b:Year>
    <b:YearAccessed>2019</b:YearAccessed>
    <b:MonthAccessed>November</b:MonthAccessed>
    <b:DayAccessed>5</b:DayAccessed>
    <b:URL>https://www.tatasteeleurope.com/en/sustainability</b:URL>
    <b:Author>
      <b:Author>
        <b:Corporate>Tata Steel</b:Corporate>
      </b:Author>
    </b:Author>
    <b:RefOrder>23</b:RefOrder>
  </b:Source>
  <b:Source>
    <b:Tag>Eur19</b:Tag>
    <b:SourceType>InternetSite</b:SourceType>
    <b:Guid>{0A4C5AB0-7EAA-4CFE-9DDF-2B63C83BDE12}</b:Guid>
    <b:Title>CO2 emissions from cars: facts and figures (infographics)</b:Title>
    <b:Year>2019</b:Year>
    <b:YearAccessed>2019</b:YearAccessed>
    <b:MonthAccessed>November</b:MonthAccessed>
    <b:DayAccessed>6</b:DayAccessed>
    <b:URL>https://www.europarl.europa.eu/news/en/headlines/society/20190313STO31218/co2-emissions-from-cars-facts-and-figures-infographics</b:URL>
    <b:Author>
      <b:Author>
        <b:Corporate>European Parliment</b:Corporate>
      </b:Author>
    </b:Author>
    <b:RefOrder>24</b:RefOrder>
  </b:Source>
  <b:Source>
    <b:Tag>ATK18</b:Tag>
    <b:SourceType>Report</b:SourceType>
    <b:Guid>{BBE9A108-2CB2-4983-B695-B8EA51BCE613}</b:Guid>
    <b:Title>20mph Research Study: Process and Impact Evaluation Technical Report</b:Title>
    <b:Year>2018</b:Year>
    <b:Publisher>Jane Robinson</b:Publisher>
    <b:City>Surrey</b:City>
    <b:Author>
      <b:Author>
        <b:Corporate>ATKINS</b:Corporate>
      </b:Author>
    </b:Author>
    <b:RefOrder>25</b:RefOrder>
  </b:Source>
  <b:Source>
    <b:Tag>Wel19</b:Tag>
    <b:SourceType>DocumentFromInternetSite</b:SourceType>
    <b:Guid>{4D413E4C-1F83-48D1-92E2-9E3BB43B9DC5}</b:Guid>
    <b:Title>Local Authority Municipal Waste Management,</b:Title>
    <b:Year>2019</b:Year>
    <b:Month>October</b:Month>
    <b:Day>17</b:Day>
    <b:YearAccessed>2019</b:YearAccessed>
    <b:MonthAccessed>November</b:MonthAccessed>
    <b:DayAccessed>3</b:DayAccessed>
    <b:URL>https://gov.wales/sites/default/files/statistics-and-research/2019-10/local-authority-municipal-waste-management-april-2018-march-2019-253.pdf</b:URL>
    <b:Author>
      <b:Author>
        <b:Corporate>Welsh Government</b:Corporate>
      </b:Author>
    </b:Author>
    <b:RefOrder>26</b:RefOrder>
  </b:Source>
  <b:Source>
    <b:Tag>CIP19</b:Tag>
    <b:SourceType>DocumentFromInternetSite</b:SourceType>
    <b:Guid>{B7A9867D-89E2-49F1-AE79-F5B1B915EE01}</b:Guid>
    <b:Title>Artifical Intelligence and Automation in the Workplace</b:Title>
    <b:Year>2019A</b:Year>
    <b:Month>April</b:Month>
    <b:Day>30</b:Day>
    <b:YearAccessed>2019</b:YearAccessed>
    <b:MonthAccessed>November</b:MonthAccessed>
    <b:DayAccessed>1</b:DayAccessed>
    <b:URL>https://www.cipd.co.uk/knowledge/work/technology/emerging-future-work-factsheet#</b:URL>
    <b:Author>
      <b:Author>
        <b:Corporate>CIPD</b:Corporate>
      </b:Author>
    </b:Author>
    <b:RefOrder>17</b:RefOrder>
  </b:Source>
  <b:Source>
    <b:Tag>CIP9d</b:Tag>
    <b:SourceType>DocumentFromInternetSite</b:SourceType>
    <b:Guid>{8DE6D03A-0EA9-4BB8-9045-8E0EF519ECC2}</b:Guid>
    <b:Title>Employee voice</b:Title>
    <b:Year>2019B</b:Year>
    <b:Month>January</b:Month>
    <b:Day>31</b:Day>
    <b:YearAccessed>2019</b:YearAccessed>
    <b:MonthAccessed>November</b:MonthAccessed>
    <b:DayAccessed>16</b:DayAccessed>
    <b:URL>https://www.cipd.co.uk/knowledge/fundamentals/relations/communication/voice-factsheet</b:URL>
    <b:Author>
      <b:Author>
        <b:Corporate>CIPD</b:Corporate>
      </b:Author>
    </b:Author>
    <b:RefOrder>46</b:RefOrder>
  </b:Source>
  <b:Source>
    <b:Tag>CIP171</b:Tag>
    <b:SourceType>DocumentFromInternetSite</b:SourceType>
    <b:Guid>{5B7C1148-7C3F-424B-BB52-0B5F53D3EB29}</b:Guid>
    <b:Title>PESTLE Analysis</b:Title>
    <b:Year>2018A</b:Year>
    <b:Month>December</b:Month>
    <b:Day>17</b:Day>
    <b:YearAccessed>2019</b:YearAccessed>
    <b:MonthAccessed>November</b:MonthAccessed>
    <b:DayAccessed>6</b:DayAccessed>
    <b:URL>http://www.cipd.co.uk/knowledge/strategy/organisation-development/pestle-analysis-factsheet</b:URL>
    <b:Author>
      <b:Author>
        <b:Corporate>CIPD</b:Corporate>
      </b:Author>
    </b:Author>
    <b:RefOrder>1</b:RefOrder>
  </b:Source>
  <b:Source>
    <b:Tag>CIP181</b:Tag>
    <b:SourceType>DocumentFromInternetSite</b:SourceType>
    <b:Guid>{AA21A197-9119-4290-8DB6-6D4ECE8AE608}</b:Guid>
    <b:Title>SWOT Analysis</b:Title>
    <b:Year>2018B</b:Year>
    <b:Month>December</b:Month>
    <b:Day>17</b:Day>
    <b:YearAccessed>2019</b:YearAccessed>
    <b:MonthAccessed>November</b:MonthAccessed>
    <b:DayAccessed>10</b:DayAccessed>
    <b:URL>https://www.cipd.co.uk/knowledge/strategy/organisational-development/swot-analysis-factsheet</b:URL>
    <b:Author>
      <b:Author>
        <b:Corporate>CIPD</b:Corporate>
      </b:Author>
    </b:Author>
    <b:RefOrder>6</b:RefOrder>
  </b:Source>
  <b:Source>
    <b:Tag>CIP18</b:Tag>
    <b:SourceType>DocumentFromInternetSite</b:SourceType>
    <b:Guid>{E3FCCF8A-369E-4FB5-97AD-2A02180BAE54}</b:Guid>
    <b:Title>The impact of an ageing workforce</b:Title>
    <b:Year>2018C</b:Year>
    <b:Month>November</b:Month>
    <b:Day>29</b:Day>
    <b:YearAccessed>2019</b:YearAccessed>
    <b:MonthAccessed>October</b:MonthAccessed>
    <b:DayAccessed>20</b:DayAccessed>
    <b:URL>https://www.cipd.co.uk/news-views/cipd-voice/issue-16/impact-ageing-workforce</b:URL>
    <b:Author>
      <b:Author>
        <b:Corporate>CIPD</b:Corporate>
      </b:Author>
    </b:Author>
    <b:RefOrder>13</b:RefOrder>
  </b:Source>
  <b:Source>
    <b:Tag>Mar19</b:Tag>
    <b:SourceType>DocumentFromInternetSite</b:SourceType>
    <b:Guid>{6AFCF502-9CA4-4C3E-97E6-791ACAE589F3}</b:Guid>
    <b:Title>8 Characteristics Of Millennials That Support Sustainable Development Goals (SDGs)</b:Title>
    <b:Year>2019</b:Year>
    <b:Month>June</b:Month>
    <b:Day>19</b:Day>
    <b:YearAccessed>2019</b:YearAccessed>
    <b:MonthAccessed>November</b:MonthAccessed>
    <b:DayAccessed>17</b:DayAccessed>
    <b:URL>https://www.forbes.com/sites/margueritacheng/2019/06/19/8-characteristics-of-millennials-that-support-sustainable-development-goals-sdgs/#399579e429b7</b:URL>
    <b:Author>
      <b:Author>
        <b:NameList>
          <b:Person>
            <b:Last>Cheng</b:Last>
            <b:First>Marguerita</b:First>
          </b:Person>
        </b:NameList>
      </b:Author>
    </b:Author>
    <b:RefOrder>47</b:RefOrder>
  </b:Source>
  <b:Source>
    <b:Tag>Nad18</b:Tag>
    <b:SourceType>JournalArticle</b:SourceType>
    <b:Guid>{E0AAF442-6612-42E0-999E-0CD0CD140C8C}</b:Guid>
    <b:Title>Me first, then the environment: young Millennials as green consumers</b:Title>
    <b:Year>2018</b:Year>
    <b:JournalName>Emerald Insight</b:JournalName>
    <b:Pages>280-295</b:Pages>
    <b:Volume>19</b:Volume>
    <b:Issue>3</b:Issue>
    <b:Author>
      <b:Author>
        <b:NameList>
          <b:Person>
            <b:Last>Naderi</b:Last>
            <b:First>Imam</b:First>
          </b:Person>
          <b:Person>
            <b:Last>Van Steenburg</b:Last>
            <b:First>Eric</b:First>
          </b:Person>
        </b:NameList>
      </b:Author>
    </b:Author>
    <b:RefOrder>29</b:RefOrder>
  </b:Source>
  <b:Source>
    <b:Tag>Tim18</b:Tag>
    <b:SourceType>DocumentFromInternetSite</b:SourceType>
    <b:Guid>{1E75B633-DF6D-4005-B9EF-A17DEECA4448}</b:Guid>
    <b:Title>‘Generation Green’ : how millennials will shape the circular economy</b:Title>
    <b:Year>2018</b:Year>
    <b:Month>November</b:Month>
    <b:Day>13</b:Day>
    <b:YearAccessed>2019</b:YearAccessed>
    <b:MonthAccessed>November</b:MonthAccessed>
    <b:DayAccessed>16</b:DayAccessed>
    <b:URL>https://environmentjournal.online/articles/generation-green-how-millennials-will-shape-the-circular-economy/</b:URL>
    <b:Author>
      <b:Author>
        <b:NameList>
          <b:Person>
            <b:Last>Price</b:Last>
            <b:First>Tim</b:First>
          </b:Person>
        </b:NameList>
      </b:Author>
    </b:Author>
    <b:RefOrder>27</b:RefOrder>
  </b:Source>
  <b:Source>
    <b:Tag>San17</b:Tag>
    <b:SourceType>DocumentFromInternetSite</b:SourceType>
    <b:Guid>{F3DFEF4E-9431-4A6C-B0F8-6E84EF9B5DD0}</b:Guid>
    <b:Title>Wales is second best household waste recycler in the world</b:Title>
    <b:Year>2017</b:Year>
    <b:Month>December</b:Month>
    <b:Day>11</b:Day>
    <b:YearAccessed>2019</b:YearAccessed>
    <b:MonthAccessed>November</b:MonthAccessed>
    <b:DayAccessed>2</b:DayAccessed>
    <b:URL>https://www.theguardian.com/environment/2017/dec/11/wales-household-waste-recycling-england</b:URL>
    <b:Author>
      <b:Author>
        <b:NameList>
          <b:Person>
            <b:Last>Laville</b:Last>
            <b:First>Sandra</b:First>
          </b:Person>
        </b:NameList>
      </b:Author>
    </b:Author>
    <b:RefOrder>48</b:RefOrder>
  </b:Source>
  <b:Source>
    <b:Tag>Ste17</b:Tag>
    <b:SourceType>DocumentFromInternetSite</b:SourceType>
    <b:Guid>{A2939E08-1DDD-4279-B779-8E1D4534DC59}</b:Guid>
    <b:Title>Wales meets recycling target four years early</b:Title>
    <b:Year>2017</b:Year>
    <b:Month>August</b:Month>
    <b:Day>24</b:Day>
    <b:YearAccessed>2019</b:YearAccessed>
    <b:MonthAccessed>November</b:MonthAccessed>
    <b:DayAccessed>2</b:DayAccessed>
    <b:URL>https://www.bbc.co.uk/news/uk-wales-41037531</b:URL>
    <b:Author>
      <b:Author>
        <b:NameList>
          <b:Person>
            <b:Last>Messenger</b:Last>
            <b:First>Steffan</b:First>
          </b:Person>
        </b:NameList>
      </b:Author>
    </b:Author>
    <b:RefOrder>49</b:RefOrder>
  </b:Source>
  <b:Source>
    <b:Tag>UKE17</b:Tag>
    <b:SourceType>DocumentFromInternetSite</b:SourceType>
    <b:Guid>{972EA525-43EB-4B12-9007-77CFB79D245F}</b:Guid>
    <b:Title>https://www.ukessays.com/essays/business/the-porters-five-competitive-forces.php?vref=1 </b:Title>
    <b:Year>2017</b:Year>
    <b:Month>December</b:Month>
    <b:Day>5</b:Day>
    <b:YearAccessed>2019</b:YearAccessed>
    <b:MonthAccessed>November</b:MonthAccessed>
    <b:DayAccessed>16</b:DayAccessed>
    <b:URL>https://www.ukessays.com/essays/business/the-porters-five-competitive-forces.php</b:URL>
    <b:Author>
      <b:Author>
        <b:Corporate>UKEssays</b:Corporate>
      </b:Author>
    </b:Author>
    <b:RefOrder>50</b:RefOrder>
  </b:Source>
  <b:Source>
    <b:Tag>Kar14</b:Tag>
    <b:SourceType>DocumentFromInternetSite</b:SourceType>
    <b:Guid>{23E4730F-0499-45FF-9DFE-36761B967E16}</b:Guid>
    <b:Title>The Modern Mentor In A Millennial Workplace</b:Title>
    <b:Year>2014</b:Year>
    <b:Month>September</b:Month>
    <b:Day>11</b:Day>
    <b:YearAccessed>2019</b:YearAccessed>
    <b:MonthAccessed>November</b:MonthAccessed>
    <b:DayAccessed>16</b:DayAccessed>
    <b:URL>https://www.forbes.com/sites/karlmoore/2014/09/11/the-modern-mentor-in-a-millennial-workplace/#49ae15573351</b:URL>
    <b:Author>
      <b:Author>
        <b:NameList>
          <b:Person>
            <b:Last>Moore</b:Last>
            <b:First>Karl</b:First>
          </b:Person>
        </b:NameList>
      </b:Author>
    </b:Author>
    <b:RefOrder>30</b:RefOrder>
  </b:Source>
  <b:Source>
    <b:Tag>Tat8d</b:Tag>
    <b:SourceType>DocumentFromInternetSite</b:SourceType>
    <b:Guid>{4565047D-2744-4376-9DF5-0F73F78AF7E3}</b:Guid>
    <b:Author>
      <b:Author>
        <b:Corporate>Tata Steel</b:Corporate>
      </b:Author>
    </b:Author>
    <b:Title>Apprentices</b:Title>
    <b:Year>2018d</b:Year>
    <b:Month>December</b:Month>
    <b:Day>2</b:Day>
    <b:YearAccessed>2019</b:YearAccessed>
    <b:MonthAccessed>November</b:MonthAccessed>
    <b:DayAccessed>16</b:DayAccessed>
    <b:URL>https://www.tatasteeleurope.com/en/careers/uk/apprentices</b:URL>
    <b:RefOrder>31</b:RefOrder>
  </b:Source>
  <b:Source>
    <b:Tag>Dan18</b:Tag>
    <b:SourceType>DocumentFromInternetSite</b:SourceType>
    <b:Guid>{4B21DD16-8676-4D0A-A4A5-1E9CAEA0CF7B}</b:Guid>
    <b:Title>The Digitally Transformed Workforce: How To Upskill And Retrain To Retain Talent</b:Title>
    <b:Year>2018</b:Year>
    <b:Month>March</b:Month>
    <b:Day>11</b:Day>
    <b:YearAccessed>2019</b:YearAccessed>
    <b:MonthAccessed>November</b:MonthAccessed>
    <b:DayAccessed>18</b:DayAccessed>
    <b:URL>https://www.forbes.com/sites/danielnewman/2018/03/11/the-digitally-transformed-workforce-how-to-upskill-and-retrain-to-retain-talent/#7e8f8dba1d6f</b:URL>
    <b:Author>
      <b:Author>
        <b:NameList>
          <b:Person>
            <b:Last>Newman</b:Last>
            <b:First>Daniel</b:First>
          </b:Person>
        </b:NameList>
      </b:Author>
    </b:Author>
    <b:RefOrder>32</b:RefOrder>
  </b:Source>
</b:Sources>
</file>

<file path=customXml/itemProps1.xml><?xml version="1.0" encoding="utf-8"?>
<ds:datastoreItem xmlns:ds="http://schemas.openxmlformats.org/officeDocument/2006/customXml" ds:itemID="{AC8F0FE7-8F47-49A0-AC86-8CE689309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85</TotalTime>
  <Pages>29</Pages>
  <Words>5304</Words>
  <Characters>30239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Lewis</dc:creator>
  <cp:keywords/>
  <dc:description/>
  <cp:lastModifiedBy>Hannah Lewis</cp:lastModifiedBy>
  <cp:revision>9</cp:revision>
  <dcterms:created xsi:type="dcterms:W3CDTF">2019-11-18T21:57:00Z</dcterms:created>
  <dcterms:modified xsi:type="dcterms:W3CDTF">2019-11-18T23:22:00Z</dcterms:modified>
</cp:coreProperties>
</file>