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3574F" w14:textId="77777777" w:rsidR="00B84F14" w:rsidRDefault="00B84F14" w:rsidP="007F127C">
      <w:pPr>
        <w:pStyle w:val="NormalWeb"/>
        <w:spacing w:before="0" w:beforeAutospacing="0" w:after="240" w:afterAutospacing="0" w:line="360" w:lineRule="auto"/>
      </w:pPr>
      <w:bookmarkStart w:id="0" w:name="_Toc129877917"/>
    </w:p>
    <w:p w14:paraId="66532E92" w14:textId="61C56072" w:rsidR="00B84F14" w:rsidRDefault="00E6665A" w:rsidP="007F127C">
      <w:pPr>
        <w:pStyle w:val="NormalWeb"/>
        <w:spacing w:before="0" w:beforeAutospacing="0" w:after="240" w:afterAutospacing="0" w:line="360" w:lineRule="auto"/>
      </w:pPr>
      <w:r>
        <w:t xml:space="preserve">Video presentation link: </w:t>
      </w:r>
    </w:p>
    <w:p w14:paraId="72D06733" w14:textId="3B09140E" w:rsidR="007F127C" w:rsidRDefault="00000000" w:rsidP="007F127C">
      <w:pPr>
        <w:pStyle w:val="NormalWeb"/>
        <w:spacing w:before="0" w:beforeAutospacing="0" w:after="240" w:afterAutospacing="0" w:line="360" w:lineRule="auto"/>
        <w:rPr>
          <w:rStyle w:val="Hyperlink"/>
        </w:rPr>
      </w:pPr>
      <w:hyperlink r:id="rId7" w:history="1">
        <w:r w:rsidR="007F127C" w:rsidRPr="007C7CD1">
          <w:rPr>
            <w:rStyle w:val="Hyperlink"/>
          </w:rPr>
          <w:t>https://www.canva.com/design/DAFd3Vgl9CU/rvUG40hUoYUOgCKrlETymQ/view?utm_content=DAFd3Vgl9CU&amp;utm_campaign=designshare&amp;utm_medium=link&amp;utm_source=recording_view</w:t>
        </w:r>
      </w:hyperlink>
    </w:p>
    <w:p w14:paraId="3B15E7B6" w14:textId="77777777" w:rsidR="00497906" w:rsidRDefault="00497906" w:rsidP="007F127C">
      <w:pPr>
        <w:pStyle w:val="NormalWeb"/>
        <w:spacing w:before="0" w:beforeAutospacing="0" w:after="240" w:afterAutospacing="0" w:line="360" w:lineRule="auto"/>
        <w:rPr>
          <w:rStyle w:val="Hyperlink"/>
        </w:rPr>
      </w:pPr>
    </w:p>
    <w:p w14:paraId="551C562F" w14:textId="77777777" w:rsidR="00497906" w:rsidRDefault="00497906" w:rsidP="007F127C">
      <w:pPr>
        <w:pStyle w:val="NormalWeb"/>
        <w:spacing w:before="0" w:beforeAutospacing="0" w:after="240" w:afterAutospacing="0" w:line="360" w:lineRule="auto"/>
        <w:rPr>
          <w:rStyle w:val="Hyperlink"/>
        </w:rPr>
      </w:pPr>
    </w:p>
    <w:p w14:paraId="5126F857" w14:textId="77777777" w:rsidR="00497906" w:rsidRDefault="00497906" w:rsidP="007F127C">
      <w:pPr>
        <w:pStyle w:val="NormalWeb"/>
        <w:spacing w:before="0" w:beforeAutospacing="0" w:after="240" w:afterAutospacing="0" w:line="360" w:lineRule="auto"/>
        <w:rPr>
          <w:rStyle w:val="Hyperlink"/>
        </w:rPr>
      </w:pPr>
    </w:p>
    <w:p w14:paraId="4EC5C326" w14:textId="77777777" w:rsidR="00497906" w:rsidRDefault="00497906" w:rsidP="007F127C">
      <w:pPr>
        <w:pStyle w:val="NormalWeb"/>
        <w:spacing w:before="0" w:beforeAutospacing="0" w:after="240" w:afterAutospacing="0" w:line="360" w:lineRule="auto"/>
        <w:rPr>
          <w:rStyle w:val="Hyperlink"/>
        </w:rPr>
      </w:pPr>
    </w:p>
    <w:p w14:paraId="07D2905A" w14:textId="77777777" w:rsidR="00497906" w:rsidRDefault="00497906" w:rsidP="007F127C">
      <w:pPr>
        <w:pStyle w:val="NormalWeb"/>
        <w:spacing w:before="0" w:beforeAutospacing="0" w:after="240" w:afterAutospacing="0" w:line="360" w:lineRule="auto"/>
        <w:rPr>
          <w:rStyle w:val="Hyperlink"/>
        </w:rPr>
      </w:pPr>
    </w:p>
    <w:p w14:paraId="5ECD0FFE" w14:textId="77777777" w:rsidR="00497906" w:rsidRDefault="00497906" w:rsidP="007F127C">
      <w:pPr>
        <w:pStyle w:val="NormalWeb"/>
        <w:spacing w:before="0" w:beforeAutospacing="0" w:after="240" w:afterAutospacing="0" w:line="360" w:lineRule="auto"/>
        <w:rPr>
          <w:rStyle w:val="Hyperlink"/>
        </w:rPr>
      </w:pPr>
    </w:p>
    <w:p w14:paraId="10D2C287" w14:textId="77777777" w:rsidR="00497906" w:rsidRDefault="00497906" w:rsidP="007F127C">
      <w:pPr>
        <w:pStyle w:val="NormalWeb"/>
        <w:spacing w:before="0" w:beforeAutospacing="0" w:after="240" w:afterAutospacing="0" w:line="360" w:lineRule="auto"/>
        <w:rPr>
          <w:rStyle w:val="Hyperlink"/>
        </w:rPr>
      </w:pPr>
    </w:p>
    <w:p w14:paraId="66E2FF31" w14:textId="77777777" w:rsidR="00497906" w:rsidRDefault="00497906" w:rsidP="007F127C">
      <w:pPr>
        <w:pStyle w:val="NormalWeb"/>
        <w:spacing w:before="0" w:beforeAutospacing="0" w:after="240" w:afterAutospacing="0" w:line="360" w:lineRule="auto"/>
        <w:rPr>
          <w:rStyle w:val="Hyperlink"/>
        </w:rPr>
      </w:pPr>
    </w:p>
    <w:p w14:paraId="142C8774" w14:textId="77777777" w:rsidR="00497906" w:rsidRDefault="00497906" w:rsidP="007F127C">
      <w:pPr>
        <w:pStyle w:val="NormalWeb"/>
        <w:spacing w:before="0" w:beforeAutospacing="0" w:after="240" w:afterAutospacing="0" w:line="360" w:lineRule="auto"/>
        <w:rPr>
          <w:rStyle w:val="Hyperlink"/>
        </w:rPr>
      </w:pPr>
    </w:p>
    <w:p w14:paraId="5CDC730B" w14:textId="77777777" w:rsidR="00497906" w:rsidRDefault="00497906" w:rsidP="007F127C">
      <w:pPr>
        <w:pStyle w:val="NormalWeb"/>
        <w:spacing w:before="0" w:beforeAutospacing="0" w:after="240" w:afterAutospacing="0" w:line="360" w:lineRule="auto"/>
        <w:rPr>
          <w:rStyle w:val="Hyperlink"/>
        </w:rPr>
      </w:pPr>
    </w:p>
    <w:p w14:paraId="0D45718C" w14:textId="77777777" w:rsidR="00497906" w:rsidRDefault="00497906" w:rsidP="007F127C">
      <w:pPr>
        <w:pStyle w:val="NormalWeb"/>
        <w:spacing w:before="0" w:beforeAutospacing="0" w:after="240" w:afterAutospacing="0" w:line="360" w:lineRule="auto"/>
        <w:rPr>
          <w:rStyle w:val="Hyperlink"/>
        </w:rPr>
      </w:pPr>
    </w:p>
    <w:p w14:paraId="75A97D93" w14:textId="77777777" w:rsidR="00497906" w:rsidRDefault="00497906" w:rsidP="007F127C">
      <w:pPr>
        <w:pStyle w:val="NormalWeb"/>
        <w:spacing w:before="0" w:beforeAutospacing="0" w:after="240" w:afterAutospacing="0" w:line="360" w:lineRule="auto"/>
        <w:rPr>
          <w:rStyle w:val="Hyperlink"/>
        </w:rPr>
      </w:pPr>
    </w:p>
    <w:p w14:paraId="6EAE6E5D" w14:textId="77777777" w:rsidR="00497906" w:rsidRDefault="00497906" w:rsidP="007F127C">
      <w:pPr>
        <w:pStyle w:val="NormalWeb"/>
        <w:spacing w:before="0" w:beforeAutospacing="0" w:after="240" w:afterAutospacing="0" w:line="360" w:lineRule="auto"/>
        <w:rPr>
          <w:rStyle w:val="Hyperlink"/>
        </w:rPr>
      </w:pPr>
    </w:p>
    <w:p w14:paraId="30BD44E6" w14:textId="77777777" w:rsidR="00497906" w:rsidRDefault="00497906" w:rsidP="007F127C">
      <w:pPr>
        <w:pStyle w:val="NormalWeb"/>
        <w:spacing w:before="0" w:beforeAutospacing="0" w:after="240" w:afterAutospacing="0" w:line="360" w:lineRule="auto"/>
        <w:rPr>
          <w:rStyle w:val="Hyperlink"/>
        </w:rPr>
      </w:pPr>
    </w:p>
    <w:p w14:paraId="32E16087" w14:textId="77777777" w:rsidR="00497906" w:rsidRDefault="00497906" w:rsidP="007F127C">
      <w:pPr>
        <w:pStyle w:val="NormalWeb"/>
        <w:spacing w:before="0" w:beforeAutospacing="0" w:after="240" w:afterAutospacing="0" w:line="360" w:lineRule="auto"/>
      </w:pPr>
    </w:p>
    <w:p w14:paraId="4E6E4C37" w14:textId="18398C84" w:rsidR="000A7B1E" w:rsidRPr="000A7B1E" w:rsidRDefault="00A052AD" w:rsidP="000A7B1E">
      <w:pPr>
        <w:pStyle w:val="Heading1"/>
      </w:pPr>
      <w:r w:rsidRPr="00423B60">
        <w:lastRenderedPageBreak/>
        <w:t>References</w:t>
      </w:r>
      <w:bookmarkEnd w:id="0"/>
      <w:r w:rsidRPr="00423B60">
        <w:t xml:space="preserve"> </w:t>
      </w:r>
    </w:p>
    <w:p w14:paraId="05BAFC2D" w14:textId="77777777" w:rsidR="008B6A25" w:rsidRPr="00423B60" w:rsidRDefault="008B6A25" w:rsidP="00A052A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68F7FA" w14:textId="77777777" w:rsidR="008B6A25" w:rsidRDefault="008B6A25"/>
    <w:p w14:paraId="4CB682C0" w14:textId="50455495" w:rsidR="00111167" w:rsidRDefault="00111167" w:rsidP="00A052AD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11116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coastalcourier.com. (n.d.). Why We Should Take Care </w:t>
      </w:r>
      <w:proofErr w:type="gramStart"/>
      <w:r w:rsidRPr="00111167">
        <w:rPr>
          <w:rFonts w:ascii="Times New Roman" w:eastAsia="Times New Roman" w:hAnsi="Times New Roman" w:cs="Times New Roman"/>
          <w:color w:val="222222"/>
          <w:sz w:val="24"/>
          <w:szCs w:val="24"/>
        </w:rPr>
        <w:t>Of</w:t>
      </w:r>
      <w:proofErr w:type="gramEnd"/>
      <w:r w:rsidRPr="0011116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Our Environment. [online] Available at: https://coastalcourier.com/news/why-we-should-take-care-our-environment/ [Accessed 19 Jan. 2022].</w:t>
      </w:r>
    </w:p>
    <w:p w14:paraId="4AA15B12" w14:textId="34A8D9C1" w:rsidR="008B6A25" w:rsidRPr="00423B60" w:rsidRDefault="008B6A25" w:rsidP="00A052AD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423B6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Di Gregorio, A., Maggioni, I., Mauri, C. and </w:t>
      </w:r>
      <w:proofErr w:type="spellStart"/>
      <w:r w:rsidRPr="00423B6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Mazzucchelli</w:t>
      </w:r>
      <w:proofErr w:type="spellEnd"/>
      <w:r w:rsidRPr="00423B6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A., 2019. Employability skills for future marketing professionals. </w:t>
      </w:r>
      <w:r w:rsidRPr="00423B60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European management journal</w:t>
      </w:r>
      <w:r w:rsidRPr="00423B6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</w:t>
      </w:r>
      <w:r w:rsidRPr="00423B60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37</w:t>
      </w:r>
      <w:r w:rsidRPr="00423B6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(3), pp.251-258.</w:t>
      </w:r>
    </w:p>
    <w:p w14:paraId="2B2F98E8" w14:textId="77777777" w:rsidR="008B6A25" w:rsidRDefault="008B6A25" w:rsidP="001C301B">
      <w:pPr>
        <w:pStyle w:val="NormalWeb"/>
        <w:spacing w:before="0" w:beforeAutospacing="0" w:after="240" w:afterAutospacing="0" w:line="360" w:lineRule="auto"/>
      </w:pPr>
      <w:r>
        <w:t xml:space="preserve">Gilli, K., </w:t>
      </w:r>
      <w:proofErr w:type="spellStart"/>
      <w:r>
        <w:t>Nippa</w:t>
      </w:r>
      <w:proofErr w:type="spellEnd"/>
      <w:r>
        <w:t xml:space="preserve">, M. and </w:t>
      </w:r>
      <w:proofErr w:type="spellStart"/>
      <w:r>
        <w:t>Knappstein</w:t>
      </w:r>
      <w:proofErr w:type="spellEnd"/>
      <w:r>
        <w:t xml:space="preserve">, M. (2022). Leadership competencies for digital transformation: An exploratory content analysis of job advertisements. </w:t>
      </w:r>
      <w:r>
        <w:rPr>
          <w:i/>
          <w:iCs/>
        </w:rPr>
        <w:t xml:space="preserve">German Journal of Human Resource Management: </w:t>
      </w:r>
      <w:proofErr w:type="spellStart"/>
      <w:r>
        <w:rPr>
          <w:i/>
          <w:iCs/>
        </w:rPr>
        <w:t>Zeitschrift</w:t>
      </w:r>
      <w:proofErr w:type="spellEnd"/>
      <w:r>
        <w:rPr>
          <w:i/>
          <w:iCs/>
        </w:rPr>
        <w:t xml:space="preserve"> für </w:t>
      </w:r>
      <w:proofErr w:type="spellStart"/>
      <w:r>
        <w:rPr>
          <w:i/>
          <w:iCs/>
        </w:rPr>
        <w:t>Personalforschung</w:t>
      </w:r>
      <w:proofErr w:type="spellEnd"/>
      <w:r>
        <w:t>, 37(1), p.239700222210872.</w:t>
      </w:r>
    </w:p>
    <w:p w14:paraId="5C09CE2D" w14:textId="77777777" w:rsidR="008B6A25" w:rsidRPr="00423B60" w:rsidRDefault="008B6A25" w:rsidP="00A052AD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423B6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Jacobson, J., 2020. You are a brand: social media managers’ personal branding and “the future audience”. </w:t>
      </w:r>
      <w:r w:rsidRPr="00423B60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Journal of Product &amp; Brand Management</w:t>
      </w:r>
      <w:r w:rsidRPr="00423B6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</w:t>
      </w:r>
      <w:r w:rsidRPr="00423B60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29</w:t>
      </w:r>
      <w:r w:rsidRPr="00423B6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(6), pp.715-727.</w:t>
      </w:r>
    </w:p>
    <w:p w14:paraId="7F3782A3" w14:textId="77777777" w:rsidR="008B6A25" w:rsidRDefault="008B6A25" w:rsidP="00C471AD">
      <w:pPr>
        <w:pStyle w:val="NormalWeb"/>
        <w:spacing w:before="0" w:beforeAutospacing="0" w:after="240" w:afterAutospacing="0" w:line="360" w:lineRule="auto"/>
      </w:pPr>
      <w:r>
        <w:t>Kerr, M., Barron, E., Chadwick, P., Evans, T., Kong, W.M., Rayman, G., Sutton</w:t>
      </w:r>
      <w:r>
        <w:rPr>
          <w:rFonts w:ascii="Cambria Math" w:hAnsi="Cambria Math" w:cs="Cambria Math"/>
        </w:rPr>
        <w:t>‐</w:t>
      </w:r>
      <w:r>
        <w:t xml:space="preserve">Smith, M., Todd, G., Young, B. and </w:t>
      </w:r>
      <w:proofErr w:type="spellStart"/>
      <w:r>
        <w:t>Jeffcoate</w:t>
      </w:r>
      <w:proofErr w:type="spellEnd"/>
      <w:r>
        <w:t xml:space="preserve">, W.J. (2019). The cost of diabetic foot ulcers and amputations to the National Health Service in England. </w:t>
      </w:r>
      <w:r>
        <w:rPr>
          <w:i/>
          <w:iCs/>
        </w:rPr>
        <w:t>Diabetic Medicine</w:t>
      </w:r>
      <w:r>
        <w:t>, [online] 36(8), pp.995–1002. Available at: https://pubmed.ncbi.nlm.nih.gov/31004370/ [Accessed 22 Mar. 2023].</w:t>
      </w:r>
    </w:p>
    <w:p w14:paraId="0F9BB5CF" w14:textId="77777777" w:rsidR="008B6A25" w:rsidRDefault="008B6A25" w:rsidP="002C2FCF">
      <w:pPr>
        <w:pStyle w:val="NormalWeb"/>
        <w:spacing w:before="0" w:beforeAutospacing="0" w:after="240" w:afterAutospacing="0" w:line="360" w:lineRule="auto"/>
      </w:pPr>
      <w:r>
        <w:rPr>
          <w:rFonts w:ascii="Calibri" w:hAnsi="Calibri" w:cs="Calibri"/>
          <w:color w:val="000000"/>
          <w:sz w:val="27"/>
          <w:szCs w:val="27"/>
        </w:rPr>
        <w:t>‌</w:t>
      </w:r>
      <w:proofErr w:type="spellStart"/>
      <w:r>
        <w:t>Maipas</w:t>
      </w:r>
      <w:proofErr w:type="spellEnd"/>
      <w:r>
        <w:t xml:space="preserve">, S., </w:t>
      </w:r>
      <w:proofErr w:type="spellStart"/>
      <w:r>
        <w:t>Panayiotides</w:t>
      </w:r>
      <w:proofErr w:type="spellEnd"/>
      <w:r>
        <w:t xml:space="preserve">, I.G. and </w:t>
      </w:r>
      <w:proofErr w:type="spellStart"/>
      <w:r>
        <w:t>Kavantzas</w:t>
      </w:r>
      <w:proofErr w:type="spellEnd"/>
      <w:r>
        <w:t xml:space="preserve">, N. (2021). Remote-Working Carbon-Saving Footprint: Could COVID-19 Pandemic Establish a New Working Model with Positive Environmental Health Implications? </w:t>
      </w:r>
      <w:r>
        <w:rPr>
          <w:i/>
          <w:iCs/>
        </w:rPr>
        <w:t>Environmental Health Insights</w:t>
      </w:r>
      <w:r>
        <w:t>, 15, p.117863022110135.</w:t>
      </w:r>
    </w:p>
    <w:p w14:paraId="639A6CC9" w14:textId="77777777" w:rsidR="008B6A25" w:rsidRPr="00423B60" w:rsidRDefault="008B6A25" w:rsidP="00A052AD">
      <w:pPr>
        <w:spacing w:after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423B6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Monster.co.uk., 2022. </w:t>
      </w:r>
      <w:r w:rsidRPr="00423B60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Business Manager Support - NHS - National Health Service</w:t>
      </w:r>
      <w:r w:rsidRPr="00423B6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 [online] Available at: https://www.monster.co.uk/job-openings/business-manager-support-burngreave-eng--c027e38e-04d1-4d91-9f6a-f8e2d44f1d01 [Accessed 16 Mar. 2023].</w:t>
      </w:r>
    </w:p>
    <w:p w14:paraId="364C49C4" w14:textId="77777777" w:rsidR="008B6A25" w:rsidRDefault="008B6A25" w:rsidP="00A052AD">
      <w:pPr>
        <w:spacing w:after="24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spellStart"/>
      <w:r w:rsidRPr="00423B6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Sokhanvar</w:t>
      </w:r>
      <w:proofErr w:type="spellEnd"/>
      <w:r w:rsidRPr="00423B6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Z., Salehi, K. and </w:t>
      </w:r>
      <w:proofErr w:type="spellStart"/>
      <w:r w:rsidRPr="00423B6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Sokhanvar</w:t>
      </w:r>
      <w:proofErr w:type="spellEnd"/>
      <w:r w:rsidRPr="00423B6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F., 2021. Advantages of authentic assessment for improving the learning experience and employability skills of higher education students: A systematic literature review. </w:t>
      </w:r>
      <w:r w:rsidRPr="00423B60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Studies in Educational Evaluation</w:t>
      </w:r>
      <w:r w:rsidRPr="00423B6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</w:t>
      </w:r>
      <w:r w:rsidRPr="00423B60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70</w:t>
      </w:r>
      <w:r w:rsidRPr="00423B60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, p.101030.</w:t>
      </w:r>
    </w:p>
    <w:p w14:paraId="27B6A983" w14:textId="77777777" w:rsidR="008B6A25" w:rsidRDefault="008B6A25" w:rsidP="00A052AD">
      <w:pPr>
        <w:pStyle w:val="NormalWeb"/>
        <w:spacing w:before="0" w:beforeAutospacing="0" w:after="240" w:afterAutospacing="0" w:line="360" w:lineRule="auto"/>
      </w:pPr>
      <w:r>
        <w:lastRenderedPageBreak/>
        <w:t xml:space="preserve">Sorensen, R. and </w:t>
      </w:r>
      <w:proofErr w:type="spellStart"/>
      <w:r>
        <w:t>Iedema</w:t>
      </w:r>
      <w:proofErr w:type="spellEnd"/>
      <w:r>
        <w:t xml:space="preserve">, R. (2008). Redefining accountability in health care: managing the plurality of medical interests. </w:t>
      </w:r>
      <w:r>
        <w:rPr>
          <w:i/>
          <w:iCs/>
        </w:rPr>
        <w:t>Health: An Interdisciplinary Journal for the Social Study of Health, Illness and Medicine</w:t>
      </w:r>
      <w:r>
        <w:t>, [online] 12(1), pp.87–106. Available at: https://journals.sagepub.com/doi/abs/10.1177/1363459307083699 [Accessed 19 Mar. 2023].</w:t>
      </w:r>
    </w:p>
    <w:p w14:paraId="2591E11B" w14:textId="77777777" w:rsidR="008B6A25" w:rsidRDefault="008B6A25" w:rsidP="00DA4385">
      <w:pPr>
        <w:pStyle w:val="NormalWeb"/>
        <w:spacing w:before="0" w:beforeAutospacing="0" w:after="240" w:afterAutospacing="0" w:line="360" w:lineRule="auto"/>
      </w:pPr>
      <w:proofErr w:type="spellStart"/>
      <w:r>
        <w:t>Vinkers</w:t>
      </w:r>
      <w:proofErr w:type="spellEnd"/>
      <w:r>
        <w:t xml:space="preserve">, C.H., van Amelsvoort, T., Bisson, J.I., </w:t>
      </w:r>
      <w:proofErr w:type="spellStart"/>
      <w:r>
        <w:t>Branchi</w:t>
      </w:r>
      <w:proofErr w:type="spellEnd"/>
      <w:r>
        <w:t xml:space="preserve">, I., Cryan, J.F., </w:t>
      </w:r>
      <w:proofErr w:type="spellStart"/>
      <w:r>
        <w:t>Domschke</w:t>
      </w:r>
      <w:proofErr w:type="spellEnd"/>
      <w:r>
        <w:t xml:space="preserve">, K., Howes, O.D., </w:t>
      </w:r>
      <w:proofErr w:type="spellStart"/>
      <w:r>
        <w:t>Manchia</w:t>
      </w:r>
      <w:proofErr w:type="spellEnd"/>
      <w:r>
        <w:t xml:space="preserve">, M., Pinto, L., de </w:t>
      </w:r>
      <w:proofErr w:type="spellStart"/>
      <w:r>
        <w:t>Quervain</w:t>
      </w:r>
      <w:proofErr w:type="spellEnd"/>
      <w:r>
        <w:t xml:space="preserve">, D., Schmidt, M.V. and van der Wee, N.J.A. (2020). Stress resilience during the coronavirus pandemic. </w:t>
      </w:r>
      <w:r>
        <w:rPr>
          <w:i/>
          <w:iCs/>
        </w:rPr>
        <w:t>European Neuropsychopharmacology</w:t>
      </w:r>
      <w:r>
        <w:t>, 35.</w:t>
      </w:r>
    </w:p>
    <w:p w14:paraId="43A7A7BB" w14:textId="1465A58D" w:rsidR="00636FDB" w:rsidRDefault="008B6A25" w:rsidP="00A052AD">
      <w:pPr>
        <w:pStyle w:val="NormalWeb"/>
        <w:spacing w:before="0" w:beforeAutospacing="0" w:after="240" w:afterAutospacing="0" w:line="360" w:lineRule="auto"/>
      </w:pPr>
      <w:r>
        <w:t xml:space="preserve">www.fmlm.ac.uk. (n.d.). </w:t>
      </w:r>
      <w:r>
        <w:rPr>
          <w:i/>
          <w:iCs/>
        </w:rPr>
        <w:t>Unfinished business: The development of medical management roles in the UK NHS | Faculty of Medical Leadership and Management</w:t>
      </w:r>
      <w:r>
        <w:t>. [online] Available at: https://www.fmlm.ac.uk/news-opinion/unfinished-business-the-development-of-medical-management-roles-in-the-uk-nhs [Accessed 21 Mar. 2023].</w:t>
      </w:r>
    </w:p>
    <w:sectPr w:rsidR="00636FDB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9124A" w14:textId="77777777" w:rsidR="009802AB" w:rsidRDefault="009802AB">
      <w:pPr>
        <w:spacing w:line="240" w:lineRule="auto"/>
      </w:pPr>
      <w:r>
        <w:separator/>
      </w:r>
    </w:p>
  </w:endnote>
  <w:endnote w:type="continuationSeparator" w:id="0">
    <w:p w14:paraId="1A4DD6AD" w14:textId="77777777" w:rsidR="009802AB" w:rsidRDefault="009802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56A47" w14:textId="77777777" w:rsidR="00F9790E" w:rsidRDefault="00A052A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8</w:t>
    </w:r>
    <w:r>
      <w:rPr>
        <w:color w:val="000000"/>
      </w:rPr>
      <w:fldChar w:fldCharType="end"/>
    </w:r>
  </w:p>
  <w:p w14:paraId="297B2686" w14:textId="77777777" w:rsidR="00F9790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EC302" w14:textId="77777777" w:rsidR="009802AB" w:rsidRDefault="009802AB">
      <w:pPr>
        <w:spacing w:line="240" w:lineRule="auto"/>
      </w:pPr>
      <w:r>
        <w:separator/>
      </w:r>
    </w:p>
  </w:footnote>
  <w:footnote w:type="continuationSeparator" w:id="0">
    <w:p w14:paraId="5365F3DC" w14:textId="77777777" w:rsidR="009802AB" w:rsidRDefault="009802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B5C8B" w14:textId="1E210EEE" w:rsidR="005E5B49" w:rsidRDefault="005E5B49" w:rsidP="00B84F14">
    <w:pPr>
      <w:pStyle w:val="Title"/>
    </w:pPr>
    <w:r>
      <w:t xml:space="preserve">Building </w:t>
    </w:r>
    <w:r w:rsidR="009D75F9">
      <w:t xml:space="preserve">your personal brand for sustainable employment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2AD"/>
    <w:rsid w:val="000A7B1E"/>
    <w:rsid w:val="000E4131"/>
    <w:rsid w:val="001048C8"/>
    <w:rsid w:val="00111167"/>
    <w:rsid w:val="001C301B"/>
    <w:rsid w:val="002C223F"/>
    <w:rsid w:val="002C2FCF"/>
    <w:rsid w:val="00477787"/>
    <w:rsid w:val="00497906"/>
    <w:rsid w:val="004B5398"/>
    <w:rsid w:val="005D20BE"/>
    <w:rsid w:val="005E5B49"/>
    <w:rsid w:val="00636FDB"/>
    <w:rsid w:val="00775EA8"/>
    <w:rsid w:val="007F127C"/>
    <w:rsid w:val="00814D39"/>
    <w:rsid w:val="008B6A25"/>
    <w:rsid w:val="009802AB"/>
    <w:rsid w:val="009D75F9"/>
    <w:rsid w:val="00A052AD"/>
    <w:rsid w:val="00B84F14"/>
    <w:rsid w:val="00BA7230"/>
    <w:rsid w:val="00C471AD"/>
    <w:rsid w:val="00D34C1B"/>
    <w:rsid w:val="00DA4385"/>
    <w:rsid w:val="00DA625D"/>
    <w:rsid w:val="00E6665A"/>
    <w:rsid w:val="00F5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63350"/>
  <w15:chartTrackingRefBased/>
  <w15:docId w15:val="{9886149A-9DD3-4814-9DC7-20FA79995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052AD"/>
    <w:pPr>
      <w:spacing w:after="0" w:line="276" w:lineRule="auto"/>
    </w:pPr>
    <w:rPr>
      <w:rFonts w:ascii="Arial" w:eastAsia="Arial" w:hAnsi="Arial" w:cs="Arial"/>
    </w:rPr>
  </w:style>
  <w:style w:type="paragraph" w:styleId="Heading1">
    <w:name w:val="heading 1"/>
    <w:basedOn w:val="Normal"/>
    <w:next w:val="Normal"/>
    <w:link w:val="Heading1Char"/>
    <w:rsid w:val="00A052AD"/>
    <w:pPr>
      <w:keepNext/>
      <w:keepLines/>
      <w:spacing w:before="400" w:after="120" w:line="360" w:lineRule="auto"/>
      <w:jc w:val="both"/>
      <w:outlineLvl w:val="0"/>
    </w:pPr>
    <w:rPr>
      <w:rFonts w:ascii="Times New Roman" w:eastAsia="Times New Roman" w:hAnsi="Times New Roman" w:cs="Times New Roman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052AD"/>
    <w:rPr>
      <w:rFonts w:ascii="Times New Roman" w:eastAsia="Times New Roman" w:hAnsi="Times New Roman" w:cs="Times New Roman"/>
      <w:b/>
      <w:sz w:val="32"/>
      <w:szCs w:val="32"/>
    </w:rPr>
  </w:style>
  <w:style w:type="paragraph" w:styleId="NormalWeb">
    <w:name w:val="Normal (Web)"/>
    <w:basedOn w:val="Normal"/>
    <w:uiPriority w:val="99"/>
    <w:unhideWhenUsed/>
    <w:rsid w:val="00A05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576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76D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E5B4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B4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E5B4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5B49"/>
    <w:rPr>
      <w:rFonts w:ascii="Arial" w:eastAsia="Arial" w:hAnsi="Arial" w:cs="Arial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75F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75F9"/>
    <w:rPr>
      <w:rFonts w:ascii="Arial" w:eastAsia="Arial" w:hAnsi="Arial" w:cs="Arial"/>
      <w:i/>
      <w:iCs/>
      <w:color w:val="4472C4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B84F14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4F1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9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2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anva.com/design/DAFd3Vgl9CU/rvUG40hUoYUOgCKrlETymQ/view?utm_content=DAFd3Vgl9CU&amp;utm_campaign=designshare&amp;utm_medium=link&amp;utm_source=recording_view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E7188-C197-4172-8A5A-910EE4547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482</Words>
  <Characters>2751</Characters>
  <Application>Microsoft Office Word</Application>
  <DocSecurity>0</DocSecurity>
  <Lines>22</Lines>
  <Paragraphs>6</Paragraphs>
  <ScaleCrop>false</ScaleCrop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Baragau Claudia Elena</dc:creator>
  <cp:keywords/>
  <dc:description/>
  <cp:lastModifiedBy>Baragau Claudia Elena</cp:lastModifiedBy>
  <cp:revision>20</cp:revision>
  <dcterms:created xsi:type="dcterms:W3CDTF">2023-03-22T07:43:00Z</dcterms:created>
  <dcterms:modified xsi:type="dcterms:W3CDTF">2023-03-24T13:01:00Z</dcterms:modified>
</cp:coreProperties>
</file>