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5551495"/>
        <w:docPartObj>
          <w:docPartGallery w:val="Cover Pages"/>
          <w:docPartUnique/>
        </w:docPartObj>
      </w:sdtPr>
      <w:sdtEndPr>
        <w:rPr>
          <w:rFonts w:ascii="Arial" w:hAnsi="Arial" w:cs="Arial"/>
        </w:rPr>
      </w:sdtEndPr>
      <w:sdtContent>
        <w:p w14:paraId="68952C1F" w14:textId="24564D22" w:rsidR="004C1858" w:rsidRDefault="004C1858">
          <w:r>
            <w:rPr>
              <w:noProof/>
            </w:rPr>
            <w:drawing>
              <wp:inline distT="0" distB="0" distL="0" distR="0" wp14:anchorId="39D93327" wp14:editId="4E654153">
                <wp:extent cx="3005201" cy="1203767"/>
                <wp:effectExtent l="0" t="0" r="5080" b="0"/>
                <wp:docPr id="1056555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7960" cy="1208878"/>
                        </a:xfrm>
                        <a:prstGeom prst="rect">
                          <a:avLst/>
                        </a:prstGeom>
                        <a:noFill/>
                      </pic:spPr>
                    </pic:pic>
                  </a:graphicData>
                </a:graphic>
              </wp:inline>
            </w:drawing>
          </w:r>
        </w:p>
        <w:p w14:paraId="435A4FD2" w14:textId="12A73847" w:rsidR="004C1858" w:rsidRDefault="004C1858">
          <w:pPr>
            <w:rPr>
              <w:rFonts w:ascii="Arial" w:hAnsi="Arial" w:cs="Arial"/>
            </w:rPr>
          </w:pPr>
          <w:r>
            <w:rPr>
              <w:noProof/>
            </w:rPr>
            <mc:AlternateContent>
              <mc:Choice Requires="wps">
                <w:drawing>
                  <wp:anchor distT="0" distB="0" distL="182880" distR="182880" simplePos="0" relativeHeight="251660288" behindDoc="0" locked="0" layoutInCell="1" allowOverlap="1" wp14:anchorId="1C939E1A" wp14:editId="7A5D6C7D">
                    <wp:simplePos x="0" y="0"/>
                    <wp:positionH relativeFrom="margin">
                      <wp:posOffset>-220095</wp:posOffset>
                    </wp:positionH>
                    <wp:positionV relativeFrom="page">
                      <wp:posOffset>3599285</wp:posOffset>
                    </wp:positionV>
                    <wp:extent cx="6579870" cy="6720840"/>
                    <wp:effectExtent l="0" t="0" r="1143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57987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96DE3C" w14:textId="0B053144" w:rsidR="004C1858" w:rsidRPr="004C1858" w:rsidRDefault="00000000" w:rsidP="004C1858">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4C1858">
                                      <w:rPr>
                                        <w:color w:val="156082" w:themeColor="accent1"/>
                                        <w:sz w:val="72"/>
                                        <w:szCs w:val="72"/>
                                      </w:rPr>
                                      <w:t xml:space="preserve">     </w:t>
                                    </w:r>
                                  </w:sdtContent>
                                </w:sdt>
                              </w:p>
                              <w:p w14:paraId="29B28B99" w14:textId="6F98C1DF" w:rsidR="004C1858" w:rsidRPr="004C1858" w:rsidRDefault="004C1858" w:rsidP="004C1858">
                                <w:pPr>
                                  <w:pStyle w:val="NoSpacing"/>
                                  <w:spacing w:before="40" w:after="560" w:line="216" w:lineRule="auto"/>
                                  <w:jc w:val="center"/>
                                  <w:rPr>
                                    <w:rFonts w:ascii="Arial Black" w:hAnsi="Arial Black"/>
                                    <w:color w:val="156082" w:themeColor="accent1"/>
                                    <w:sz w:val="56"/>
                                    <w:szCs w:val="56"/>
                                  </w:rPr>
                                </w:pPr>
                                <w:r w:rsidRPr="004C1858">
                                  <w:rPr>
                                    <w:rFonts w:ascii="Arial Black" w:hAnsi="Arial Black"/>
                                    <w:color w:val="156082" w:themeColor="accent1"/>
                                    <w:sz w:val="56"/>
                                    <w:szCs w:val="56"/>
                                  </w:rPr>
                                  <w:t>Assignment Title:</w:t>
                                </w:r>
                                <w:r>
                                  <w:rPr>
                                    <w:rFonts w:ascii="Arial Black" w:hAnsi="Arial Black"/>
                                    <w:color w:val="156082" w:themeColor="accent1"/>
                                    <w:sz w:val="56"/>
                                    <w:szCs w:val="56"/>
                                  </w:rPr>
                                  <w:t xml:space="preserve"> </w:t>
                                </w:r>
                                <w:r w:rsidRPr="004C1858">
                                  <w:rPr>
                                    <w:rFonts w:ascii="Arial Black" w:hAnsi="Arial Black"/>
                                    <w:color w:val="156082" w:themeColor="accent1"/>
                                    <w:sz w:val="56"/>
                                    <w:szCs w:val="56"/>
                                  </w:rPr>
                                  <w:t>Essay: An Evaluation of Marketing within Business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C939E1A" id="_x0000_t202" coordsize="21600,21600" o:spt="202" path="m,l,21600r21600,l21600,xe">
                    <v:stroke joinstyle="miter"/>
                    <v:path gradientshapeok="t" o:connecttype="rect"/>
                  </v:shapetype>
                  <v:shape id="Text Box 131" o:spid="_x0000_s1026" type="#_x0000_t202" style="position:absolute;margin-left:-17.35pt;margin-top:283.4pt;width:518.1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" filled="f" stroked="f" strokeweight=".5pt">
                    <v:textbox style="mso-fit-shape-to-text:t" inset="0,0,0,0">
                      <w:txbxContent>
                        <w:p w14:paraId="6196DE3C" w14:textId="0B053144" w:rsidR="004C1858" w:rsidRPr="004C1858" w:rsidRDefault="00000000" w:rsidP="004C1858">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4C1858">
                                <w:rPr>
                                  <w:color w:val="156082" w:themeColor="accent1"/>
                                  <w:sz w:val="72"/>
                                  <w:szCs w:val="72"/>
                                </w:rPr>
                                <w:t xml:space="preserve">     </w:t>
                              </w:r>
                            </w:sdtContent>
                          </w:sdt>
                        </w:p>
                        <w:p w14:paraId="29B28B99" w14:textId="6F98C1DF" w:rsidR="004C1858" w:rsidRPr="004C1858" w:rsidRDefault="004C1858" w:rsidP="004C1858">
                          <w:pPr>
                            <w:pStyle w:val="NoSpacing"/>
                            <w:spacing w:before="40" w:after="560" w:line="216" w:lineRule="auto"/>
                            <w:jc w:val="center"/>
                            <w:rPr>
                              <w:rFonts w:ascii="Arial Black" w:hAnsi="Arial Black"/>
                              <w:color w:val="156082" w:themeColor="accent1"/>
                              <w:sz w:val="56"/>
                              <w:szCs w:val="56"/>
                            </w:rPr>
                          </w:pPr>
                          <w:r w:rsidRPr="004C1858">
                            <w:rPr>
                              <w:rFonts w:ascii="Arial Black" w:hAnsi="Arial Black"/>
                              <w:color w:val="156082" w:themeColor="accent1"/>
                              <w:sz w:val="56"/>
                              <w:szCs w:val="56"/>
                            </w:rPr>
                            <w:t>Assignment Title:</w:t>
                          </w:r>
                          <w:r>
                            <w:rPr>
                              <w:rFonts w:ascii="Arial Black" w:hAnsi="Arial Black"/>
                              <w:color w:val="156082" w:themeColor="accent1"/>
                              <w:sz w:val="56"/>
                              <w:szCs w:val="56"/>
                            </w:rPr>
                            <w:t xml:space="preserve"> </w:t>
                          </w:r>
                          <w:r w:rsidRPr="004C1858">
                            <w:rPr>
                              <w:rFonts w:ascii="Arial Black" w:hAnsi="Arial Black"/>
                              <w:color w:val="156082" w:themeColor="accent1"/>
                              <w:sz w:val="56"/>
                              <w:szCs w:val="56"/>
                            </w:rPr>
                            <w:t>Essay: An Evaluation of Marketing within Business</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6375FAE" wp14:editId="055E6DC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41A24200" w14:textId="0A716F50" w:rsidR="004C1858" w:rsidRPr="004C1858" w:rsidRDefault="004C1858">
                                    <w:pPr>
                                      <w:pStyle w:val="NoSpacing"/>
                                      <w:jc w:val="right"/>
                                      <w:rPr>
                                        <w:rFonts w:ascii="Arial Black" w:hAnsi="Arial Black"/>
                                        <w:color w:val="FFFFFF" w:themeColor="background1"/>
                                        <w:sz w:val="24"/>
                                        <w:szCs w:val="24"/>
                                      </w:rPr>
                                    </w:pPr>
                                    <w:r w:rsidRPr="004C1858">
                                      <w:rPr>
                                        <w:rFonts w:ascii="Arial Black" w:hAnsi="Arial Black"/>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6375FA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3-20T00:00:00Z">
                              <w:dateFormat w:val="yyyy"/>
                              <w:lid w:val="en-US"/>
                              <w:storeMappedDataAs w:val="dateTime"/>
                              <w:calendar w:val="gregorian"/>
                            </w:date>
                          </w:sdtPr>
                          <w:sdtContent>
                            <w:p w14:paraId="41A24200" w14:textId="0A716F50" w:rsidR="004C1858" w:rsidRPr="004C1858" w:rsidRDefault="004C1858">
                              <w:pPr>
                                <w:pStyle w:val="NoSpacing"/>
                                <w:jc w:val="right"/>
                                <w:rPr>
                                  <w:rFonts w:ascii="Arial Black" w:hAnsi="Arial Black"/>
                                  <w:color w:val="FFFFFF" w:themeColor="background1"/>
                                  <w:sz w:val="24"/>
                                  <w:szCs w:val="24"/>
                                </w:rPr>
                              </w:pPr>
                              <w:r w:rsidRPr="004C1858">
                                <w:rPr>
                                  <w:rFonts w:ascii="Arial Black" w:hAnsi="Arial Black"/>
                                  <w:color w:val="FFFFFF" w:themeColor="background1"/>
                                  <w:sz w:val="24"/>
                                  <w:szCs w:val="24"/>
                                </w:rPr>
                                <w:t>2026</w:t>
                              </w:r>
                            </w:p>
                          </w:sdtContent>
                        </w:sdt>
                      </w:txbxContent>
                    </v:textbox>
                    <w10:wrap anchorx="margin" anchory="page"/>
                  </v:rect>
                </w:pict>
              </mc:Fallback>
            </mc:AlternateContent>
          </w:r>
          <w:r>
            <w:rPr>
              <w:rFonts w:ascii="Arial" w:hAnsi="Arial" w:cs="Arial"/>
            </w:rPr>
            <w:br w:type="page"/>
          </w:r>
        </w:p>
      </w:sdtContent>
    </w:sdt>
    <w:p w14:paraId="2EB0325D" w14:textId="22521E1F" w:rsidR="00A56D0C" w:rsidRDefault="00A56D0C" w:rsidP="004C1858">
      <w:pPr>
        <w:spacing w:line="480" w:lineRule="auto"/>
        <w:ind w:firstLine="720"/>
        <w:jc w:val="both"/>
        <w:rPr>
          <w:rFonts w:ascii="Arial" w:hAnsi="Arial" w:cs="Arial"/>
        </w:rPr>
      </w:pPr>
      <w:r w:rsidRPr="00A56D0C">
        <w:rPr>
          <w:rFonts w:ascii="Arial" w:hAnsi="Arial" w:cs="Arial"/>
        </w:rPr>
        <w:lastRenderedPageBreak/>
        <w:t>Marketing is considered the most important part of a modern-day company's strategic function because of its role in connecting a company with its customers, creating value propositions, and assisting businesses in remaining competitive within changing market environments (Palmatier and Sridhar 2020). Marketing is not only about being able to advertise to or sell products to a customer; it also serves to understand a consumer's needs, identify opportunities in the marketplace, support innovation, and create a long-term relationship to help the business survive and grow (</w:t>
      </w:r>
      <w:proofErr w:type="spellStart"/>
      <w:r w:rsidRPr="00A56D0C">
        <w:rPr>
          <w:rFonts w:ascii="Arial" w:hAnsi="Arial" w:cs="Arial"/>
        </w:rPr>
        <w:t>Sudirjo</w:t>
      </w:r>
      <w:proofErr w:type="spellEnd"/>
      <w:r w:rsidRPr="00A56D0C">
        <w:rPr>
          <w:rFonts w:ascii="Arial" w:hAnsi="Arial" w:cs="Arial"/>
        </w:rPr>
        <w:t xml:space="preserve"> 2023). A more extensive understanding of marketing will become more critical in times of uncertainty when companies must quickly adapt to changes in behaviour, new technologies and economic pressures (</w:t>
      </w:r>
      <w:proofErr w:type="spellStart"/>
      <w:r w:rsidRPr="00A56D0C">
        <w:rPr>
          <w:rFonts w:ascii="Arial" w:hAnsi="Arial" w:cs="Arial"/>
        </w:rPr>
        <w:t>Wahdiniwaty</w:t>
      </w:r>
      <w:proofErr w:type="spellEnd"/>
      <w:r w:rsidRPr="00A56D0C">
        <w:rPr>
          <w:rFonts w:ascii="Arial" w:hAnsi="Arial" w:cs="Arial"/>
        </w:rPr>
        <w:t xml:space="preserve"> et al. 2022). Marketing, in addition to contributing to revenue generation, also supports organisations by strengthening their resilience, increasing their capacity for strategic learning, and enhancing customer retention (</w:t>
      </w:r>
      <w:proofErr w:type="spellStart"/>
      <w:r w:rsidRPr="00A56D0C">
        <w:rPr>
          <w:rFonts w:ascii="Arial" w:hAnsi="Arial" w:cs="Arial"/>
        </w:rPr>
        <w:t>Hokmabadi</w:t>
      </w:r>
      <w:proofErr w:type="spellEnd"/>
      <w:r w:rsidRPr="00A56D0C">
        <w:rPr>
          <w:rFonts w:ascii="Arial" w:hAnsi="Arial" w:cs="Arial"/>
        </w:rPr>
        <w:t xml:space="preserve">, Rezvani, and De Matos 2024). This </w:t>
      </w:r>
      <w:r>
        <w:rPr>
          <w:rFonts w:ascii="Arial" w:hAnsi="Arial" w:cs="Arial"/>
        </w:rPr>
        <w:t>essay</w:t>
      </w:r>
      <w:r w:rsidRPr="00A56D0C">
        <w:rPr>
          <w:rFonts w:ascii="Arial" w:hAnsi="Arial" w:cs="Arial"/>
        </w:rPr>
        <w:t xml:space="preserve"> will argue that marketing serves a central role in helping organisations to become successful by providing organisations with customer insight and adaptability, that macro-environmental conditions identified through PESTLE have a substantial effect on marketing decisions made by an organisation, and that digital transformation (particularly with the growth of social media/fame) has changed how organisations communicate, compete, and engage with customers (Saura, Palacios-Marqués and Ribeiro-Soriano 2023). </w:t>
      </w:r>
    </w:p>
    <w:p w14:paraId="767A316F" w14:textId="77777777" w:rsidR="00A56D0C" w:rsidRDefault="00A56D0C" w:rsidP="004C1858">
      <w:pPr>
        <w:spacing w:line="480" w:lineRule="auto"/>
        <w:ind w:firstLine="720"/>
        <w:jc w:val="both"/>
        <w:rPr>
          <w:rFonts w:ascii="Arial" w:hAnsi="Arial" w:cs="Arial"/>
        </w:rPr>
      </w:pPr>
    </w:p>
    <w:p w14:paraId="24A71008" w14:textId="77777777" w:rsidR="00A56D0C" w:rsidRDefault="00A56D0C" w:rsidP="004C1858">
      <w:pPr>
        <w:spacing w:line="480" w:lineRule="auto"/>
        <w:ind w:firstLine="720"/>
        <w:jc w:val="both"/>
        <w:rPr>
          <w:rFonts w:ascii="Arial" w:hAnsi="Arial" w:cs="Arial"/>
        </w:rPr>
      </w:pPr>
    </w:p>
    <w:p w14:paraId="11C28BAD" w14:textId="77777777" w:rsidR="00A56D0C" w:rsidRDefault="00A56D0C" w:rsidP="004C1858">
      <w:pPr>
        <w:spacing w:line="480" w:lineRule="auto"/>
        <w:ind w:firstLine="720"/>
        <w:jc w:val="both"/>
        <w:rPr>
          <w:rFonts w:ascii="Arial" w:hAnsi="Arial" w:cs="Arial"/>
        </w:rPr>
      </w:pPr>
    </w:p>
    <w:p w14:paraId="3149EE14" w14:textId="77777777" w:rsidR="00A56D0C" w:rsidRDefault="00A56D0C" w:rsidP="004C1858">
      <w:pPr>
        <w:spacing w:line="480" w:lineRule="auto"/>
        <w:ind w:firstLine="720"/>
        <w:jc w:val="both"/>
        <w:rPr>
          <w:rFonts w:ascii="Arial" w:hAnsi="Arial" w:cs="Arial"/>
        </w:rPr>
      </w:pPr>
      <w:r w:rsidRPr="00A56D0C">
        <w:rPr>
          <w:rFonts w:ascii="Arial" w:hAnsi="Arial" w:cs="Arial"/>
        </w:rPr>
        <w:lastRenderedPageBreak/>
        <w:t>The function of marketing within organisations can be understood through the connection between marketing and organisational adaptability. Companies are operating in changing environments where customer expectations, competitive strategies and market conditions are continually evolving. Marketing serves to provide an organisation with a method of monitoring these changes and making strategic responses (Wilson and Liguori 2023) and allows organisations to collect customer feedback, identify unmet market opportunities and alter their goods and services as well as messaging as appropriate. (Aslam et al. 2025).</w:t>
      </w:r>
      <w:r>
        <w:rPr>
          <w:rFonts w:ascii="Arial" w:hAnsi="Arial" w:cs="Arial"/>
        </w:rPr>
        <w:t xml:space="preserve"> </w:t>
      </w:r>
      <w:r w:rsidRPr="00A56D0C">
        <w:rPr>
          <w:rFonts w:ascii="Arial" w:hAnsi="Arial" w:cs="Arial"/>
        </w:rPr>
        <w:t xml:space="preserve">The importance of marketing has increased significantly for SMEs. SMEs </w:t>
      </w:r>
      <w:r>
        <w:rPr>
          <w:rFonts w:ascii="Arial" w:hAnsi="Arial" w:cs="Arial"/>
        </w:rPr>
        <w:t>cannot always</w:t>
      </w:r>
      <w:r w:rsidRPr="00A56D0C">
        <w:rPr>
          <w:rFonts w:ascii="Arial" w:hAnsi="Arial" w:cs="Arial"/>
        </w:rPr>
        <w:t xml:space="preserve"> compete solely on a scale basis and need to rely on being agile and relevant in their market and having a close connection to their customers (</w:t>
      </w:r>
      <w:proofErr w:type="spellStart"/>
      <w:r w:rsidRPr="00A56D0C">
        <w:rPr>
          <w:rFonts w:ascii="Arial" w:hAnsi="Arial" w:cs="Arial"/>
        </w:rPr>
        <w:t>Mathafena</w:t>
      </w:r>
      <w:proofErr w:type="spellEnd"/>
      <w:r w:rsidRPr="00A56D0C">
        <w:rPr>
          <w:rFonts w:ascii="Arial" w:hAnsi="Arial" w:cs="Arial"/>
        </w:rPr>
        <w:t xml:space="preserve"> and Msimango-</w:t>
      </w:r>
      <w:proofErr w:type="spellStart"/>
      <w:r w:rsidRPr="00A56D0C">
        <w:rPr>
          <w:rFonts w:ascii="Arial" w:hAnsi="Arial" w:cs="Arial"/>
        </w:rPr>
        <w:t>Galawe</w:t>
      </w:r>
      <w:proofErr w:type="spellEnd"/>
      <w:r w:rsidRPr="00A56D0C">
        <w:rPr>
          <w:rFonts w:ascii="Arial" w:hAnsi="Arial" w:cs="Arial"/>
        </w:rPr>
        <w:t>, 2023). Therefore, marketing is not only a support function but also provides the organisation with learning and the ability to survive.</w:t>
      </w:r>
    </w:p>
    <w:p w14:paraId="21AE28CC" w14:textId="77777777" w:rsidR="00A56D0C" w:rsidRDefault="00A56D0C" w:rsidP="004C1858">
      <w:pPr>
        <w:spacing w:line="480" w:lineRule="auto"/>
        <w:ind w:firstLine="720"/>
        <w:jc w:val="both"/>
        <w:rPr>
          <w:rFonts w:ascii="Arial" w:hAnsi="Arial" w:cs="Arial"/>
        </w:rPr>
      </w:pPr>
    </w:p>
    <w:p w14:paraId="23A4BB52" w14:textId="0BBAEAD4" w:rsidR="00A56D0C" w:rsidRPr="00A56D0C" w:rsidRDefault="00A56D0C" w:rsidP="004C1858">
      <w:pPr>
        <w:spacing w:line="480" w:lineRule="auto"/>
        <w:ind w:firstLine="720"/>
        <w:jc w:val="both"/>
        <w:rPr>
          <w:rFonts w:ascii="Arial" w:hAnsi="Arial" w:cs="Arial"/>
        </w:rPr>
      </w:pPr>
      <w:r w:rsidRPr="00A56D0C">
        <w:rPr>
          <w:rFonts w:ascii="Arial" w:hAnsi="Arial" w:cs="Arial"/>
        </w:rPr>
        <w:t xml:space="preserve">This theory is closely linked to entrepreneurial marketing; this type of marketing is characterised by opportunities, innovation, proactiveness and responsiveness to customers in unstable and/or resource-limited circumstances (Alqahtani et al., 2024). Traditional models assume businesses will have stable structures and therefore will have predictable demand; however, firms </w:t>
      </w:r>
      <w:proofErr w:type="gramStart"/>
      <w:r w:rsidRPr="00A56D0C">
        <w:rPr>
          <w:rFonts w:ascii="Arial" w:hAnsi="Arial" w:cs="Arial"/>
        </w:rPr>
        <w:t>have to</w:t>
      </w:r>
      <w:proofErr w:type="gramEnd"/>
      <w:r w:rsidRPr="00A56D0C">
        <w:rPr>
          <w:rFonts w:ascii="Arial" w:hAnsi="Arial" w:cs="Arial"/>
        </w:rPr>
        <w:t xml:space="preserve"> be able to quickly trial and modify their offerings (Karami et al., 2023). Consequently, entrepreneurial marketing theory outlines how marketing adds value to a firm by assisting </w:t>
      </w:r>
      <w:r>
        <w:rPr>
          <w:rFonts w:ascii="Arial" w:hAnsi="Arial" w:cs="Arial"/>
        </w:rPr>
        <w:t>it</w:t>
      </w:r>
      <w:r w:rsidRPr="00A56D0C">
        <w:rPr>
          <w:rFonts w:ascii="Arial" w:hAnsi="Arial" w:cs="Arial"/>
        </w:rPr>
        <w:t xml:space="preserve"> in identifying and acting on new opportunities ahead of </w:t>
      </w:r>
      <w:r>
        <w:rPr>
          <w:rFonts w:ascii="Arial" w:hAnsi="Arial" w:cs="Arial"/>
        </w:rPr>
        <w:t>its</w:t>
      </w:r>
      <w:r w:rsidRPr="00A56D0C">
        <w:rPr>
          <w:rFonts w:ascii="Arial" w:hAnsi="Arial" w:cs="Arial"/>
        </w:rPr>
        <w:t xml:space="preserve"> competitors and therefore makes marketing an essential element of a business strategy, not peripheral.</w:t>
      </w:r>
      <w:r>
        <w:rPr>
          <w:rFonts w:ascii="Arial" w:hAnsi="Arial" w:cs="Arial"/>
        </w:rPr>
        <w:t xml:space="preserve"> </w:t>
      </w:r>
      <w:r w:rsidRPr="00A56D0C">
        <w:rPr>
          <w:rFonts w:ascii="Arial" w:hAnsi="Arial" w:cs="Arial"/>
        </w:rPr>
        <w:t xml:space="preserve">Another theory that supports SMEs is market orientation, which is defined as a business's ability to obtain relevant </w:t>
      </w:r>
      <w:r w:rsidRPr="00A56D0C">
        <w:rPr>
          <w:rFonts w:ascii="Arial" w:hAnsi="Arial" w:cs="Arial"/>
        </w:rPr>
        <w:lastRenderedPageBreak/>
        <w:t>information about customers and/or competitors, which is distributed to personnel within the organisation, and used to assist the company in making better decisions and/or improving its performance (Wilson and Liguori, 2023). Therefore, market orientation contributes to the overall success of an organisation by helping the organisation avoid becoming disconnected from the needs of its customers (</w:t>
      </w:r>
      <w:proofErr w:type="spellStart"/>
      <w:r w:rsidRPr="00A56D0C">
        <w:rPr>
          <w:rFonts w:ascii="Arial" w:hAnsi="Arial" w:cs="Arial"/>
        </w:rPr>
        <w:t>Tirtayasa</w:t>
      </w:r>
      <w:proofErr w:type="spellEnd"/>
      <w:r w:rsidRPr="00A56D0C">
        <w:rPr>
          <w:rFonts w:ascii="Arial" w:hAnsi="Arial" w:cs="Arial"/>
        </w:rPr>
        <w:t xml:space="preserve"> and </w:t>
      </w:r>
      <w:proofErr w:type="spellStart"/>
      <w:r w:rsidRPr="00A56D0C">
        <w:rPr>
          <w:rFonts w:ascii="Arial" w:hAnsi="Arial" w:cs="Arial"/>
        </w:rPr>
        <w:t>Rahmadana</w:t>
      </w:r>
      <w:proofErr w:type="spellEnd"/>
      <w:r w:rsidRPr="00A56D0C">
        <w:rPr>
          <w:rFonts w:ascii="Arial" w:hAnsi="Arial" w:cs="Arial"/>
        </w:rPr>
        <w:t>, 2023). In addition, the use of market orientation leads to product modifications and improvements in service delivery, which enables an organisation to take advantage of better competitive positions. Finally, organisations that build strong connections with customers and respond to them in an intelligent manner will have a greater chance of staying current through periods of disruption (</w:t>
      </w:r>
      <w:proofErr w:type="spellStart"/>
      <w:r w:rsidRPr="00A56D0C">
        <w:rPr>
          <w:rFonts w:ascii="Arial" w:hAnsi="Arial" w:cs="Arial"/>
        </w:rPr>
        <w:t>Hokmabadi</w:t>
      </w:r>
      <w:proofErr w:type="spellEnd"/>
      <w:r w:rsidRPr="00A56D0C">
        <w:rPr>
          <w:rFonts w:ascii="Arial" w:hAnsi="Arial" w:cs="Arial"/>
        </w:rPr>
        <w:t xml:space="preserve"> et al., 2024).</w:t>
      </w:r>
      <w:r>
        <w:rPr>
          <w:rFonts w:ascii="Arial" w:hAnsi="Arial" w:cs="Arial"/>
        </w:rPr>
        <w:t xml:space="preserve"> </w:t>
      </w:r>
      <w:r w:rsidRPr="00A56D0C">
        <w:rPr>
          <w:rFonts w:ascii="Arial" w:hAnsi="Arial" w:cs="Arial"/>
        </w:rPr>
        <w:t>Marketing plays a dual role: it not only leads consumers to purchase products</w:t>
      </w:r>
      <w:r>
        <w:rPr>
          <w:rFonts w:ascii="Arial" w:hAnsi="Arial" w:cs="Arial"/>
        </w:rPr>
        <w:t>, but</w:t>
      </w:r>
      <w:r w:rsidRPr="00A56D0C">
        <w:rPr>
          <w:rFonts w:ascii="Arial" w:hAnsi="Arial" w:cs="Arial"/>
        </w:rPr>
        <w:t xml:space="preserve"> it also keeps the organisation aligned strategically with market demand.</w:t>
      </w:r>
    </w:p>
    <w:p w14:paraId="01B2F3FD" w14:textId="77777777" w:rsidR="00A56D0C" w:rsidRPr="00A56D0C" w:rsidRDefault="00A56D0C" w:rsidP="004C1858">
      <w:pPr>
        <w:spacing w:line="480" w:lineRule="auto"/>
        <w:ind w:firstLine="720"/>
        <w:jc w:val="both"/>
        <w:rPr>
          <w:rFonts w:ascii="Arial" w:hAnsi="Arial" w:cs="Arial"/>
        </w:rPr>
      </w:pPr>
    </w:p>
    <w:p w14:paraId="4DCFBF1C" w14:textId="77777777" w:rsidR="00A56D0C" w:rsidRDefault="00A56D0C" w:rsidP="004C1858">
      <w:pPr>
        <w:spacing w:line="480" w:lineRule="auto"/>
        <w:ind w:firstLine="720"/>
        <w:jc w:val="both"/>
        <w:rPr>
          <w:rFonts w:ascii="Arial" w:hAnsi="Arial" w:cs="Arial"/>
        </w:rPr>
      </w:pPr>
      <w:r w:rsidRPr="00A56D0C">
        <w:rPr>
          <w:rFonts w:ascii="Arial" w:hAnsi="Arial" w:cs="Arial"/>
        </w:rPr>
        <w:t>External factors affecting marketing strategy can be identified and assessed through a PESTLE analysis. Political and legal factors, for example, are very important in how organisations market their products; and in the way that the organisation uses data, complies with consumer laws, and markets across different geographical locations (Qadri and Tariq, 2025). These factors are even more critical in the digital arena, where organisations have increased access to customer information and have employed more targeted advertising strategies. Economic conditions can also influence marketing strategies, e.g., factors such as inflation, reduced disposable income, and uncertainty within an economy can result in organisations needing to reposition their brand positioning around the concepts of affordability, convenience or reliability (</w:t>
      </w:r>
      <w:proofErr w:type="spellStart"/>
      <w:r w:rsidRPr="00A56D0C">
        <w:rPr>
          <w:rFonts w:ascii="Arial" w:hAnsi="Arial" w:cs="Arial"/>
        </w:rPr>
        <w:t>Zaurez</w:t>
      </w:r>
      <w:proofErr w:type="spellEnd"/>
      <w:r w:rsidRPr="00A56D0C">
        <w:rPr>
          <w:rFonts w:ascii="Arial" w:hAnsi="Arial" w:cs="Arial"/>
        </w:rPr>
        <w:t xml:space="preserve"> Afshar &amp; Hussain Shah, 2025). As a result, smaller organisations </w:t>
      </w:r>
      <w:r w:rsidRPr="00A56D0C">
        <w:rPr>
          <w:rFonts w:ascii="Arial" w:hAnsi="Arial" w:cs="Arial"/>
        </w:rPr>
        <w:lastRenderedPageBreak/>
        <w:t>may need to modify their products and/or promotional messages if they are to attract consumers who have limited disposable income (Kanojia &amp; Rathore, 2025).</w:t>
      </w:r>
    </w:p>
    <w:p w14:paraId="670154D0" w14:textId="472ABE35" w:rsidR="00A56D0C" w:rsidRPr="00A56D0C" w:rsidRDefault="00A56D0C" w:rsidP="004C1858">
      <w:pPr>
        <w:spacing w:line="480" w:lineRule="auto"/>
        <w:ind w:firstLine="720"/>
        <w:jc w:val="both"/>
        <w:rPr>
          <w:rFonts w:ascii="Arial" w:hAnsi="Arial" w:cs="Arial"/>
        </w:rPr>
      </w:pPr>
      <w:r w:rsidRPr="00A56D0C">
        <w:rPr>
          <w:rFonts w:ascii="Arial" w:hAnsi="Arial" w:cs="Arial"/>
        </w:rPr>
        <w:t>Social factors can also significantly influence marketing strategy, as consumers' behaviours and attitudes are shaped by their values and lifestyles, identity and culture (Toha &amp; Supriyanto, 2023). In addition, many consumers expect organisations to be authentic, responsive and deliver convenience; and since many younger consumers prize visual impact, peer validation and relevance on social media, organisations will need to increase the amount of visual content that they produce (Kabir et al., 2025).</w:t>
      </w:r>
    </w:p>
    <w:p w14:paraId="391FAD85" w14:textId="77777777" w:rsidR="00A56D0C" w:rsidRPr="00A56D0C" w:rsidRDefault="00A56D0C" w:rsidP="004C1858">
      <w:pPr>
        <w:spacing w:line="480" w:lineRule="auto"/>
        <w:ind w:firstLine="720"/>
        <w:jc w:val="both"/>
        <w:rPr>
          <w:rFonts w:ascii="Arial" w:hAnsi="Arial" w:cs="Arial"/>
        </w:rPr>
      </w:pPr>
    </w:p>
    <w:p w14:paraId="0244E6BB" w14:textId="77777777" w:rsidR="00A56D0C" w:rsidRDefault="00A56D0C" w:rsidP="004C1858">
      <w:pPr>
        <w:spacing w:line="480" w:lineRule="auto"/>
        <w:ind w:firstLine="720"/>
        <w:jc w:val="both"/>
        <w:rPr>
          <w:rFonts w:ascii="Arial" w:hAnsi="Arial" w:cs="Arial"/>
        </w:rPr>
      </w:pPr>
      <w:r w:rsidRPr="00A56D0C">
        <w:rPr>
          <w:rFonts w:ascii="Arial" w:hAnsi="Arial" w:cs="Arial"/>
        </w:rPr>
        <w:t>Environments also affect marketing strategies, e.g., with an increase in expectations around sustainability, and where many companies have failed to take into consideration sustainability in their marketing efforts, these organisations can appear out-of-date and/or irresponsible. Conversely, if an organisation communicates authenticity in its sustainability initiatives, it may therefore enhance trust and differentiation (Ray &amp; Nayak, 2023).</w:t>
      </w:r>
      <w:r>
        <w:rPr>
          <w:rFonts w:ascii="Arial" w:hAnsi="Arial" w:cs="Arial"/>
        </w:rPr>
        <w:t xml:space="preserve"> </w:t>
      </w:r>
      <w:r w:rsidRPr="00A56D0C">
        <w:rPr>
          <w:rFonts w:ascii="Arial" w:hAnsi="Arial" w:cs="Arial"/>
        </w:rPr>
        <w:t>According to Amiri et al. (2023), technological change is the PESTLE factor with the greatest impact on organisations, as they radically alter the way organisations gather data, present their value proposition and interact with their customers.</w:t>
      </w:r>
    </w:p>
    <w:p w14:paraId="60B76458" w14:textId="1FBE5733" w:rsidR="00A56D0C" w:rsidRPr="00A56D0C" w:rsidRDefault="00A56D0C" w:rsidP="004C1858">
      <w:pPr>
        <w:spacing w:line="480" w:lineRule="auto"/>
        <w:ind w:firstLine="720"/>
        <w:jc w:val="both"/>
        <w:rPr>
          <w:rFonts w:ascii="Arial" w:hAnsi="Arial" w:cs="Arial"/>
        </w:rPr>
      </w:pPr>
      <w:r w:rsidRPr="00A56D0C">
        <w:rPr>
          <w:rFonts w:ascii="Arial" w:hAnsi="Arial" w:cs="Arial"/>
        </w:rPr>
        <w:t xml:space="preserve">The logic of marketing has changed dramatically in the digital age for a variety of reasons. One of which is that communication has become more immediate and participatory. Through social media platforms, consumers </w:t>
      </w:r>
      <w:r>
        <w:rPr>
          <w:rFonts w:ascii="Arial" w:hAnsi="Arial" w:cs="Arial"/>
        </w:rPr>
        <w:t>can now</w:t>
      </w:r>
      <w:r w:rsidRPr="00A56D0C">
        <w:rPr>
          <w:rFonts w:ascii="Arial" w:hAnsi="Arial" w:cs="Arial"/>
        </w:rPr>
        <w:t xml:space="preserve"> respond to brands in real time, publicly share their experiences, and influence the way a business is perceived </w:t>
      </w:r>
      <w:proofErr w:type="gramStart"/>
      <w:r w:rsidRPr="00A56D0C">
        <w:rPr>
          <w:rFonts w:ascii="Arial" w:hAnsi="Arial" w:cs="Arial"/>
        </w:rPr>
        <w:t>through the use of</w:t>
      </w:r>
      <w:proofErr w:type="gramEnd"/>
      <w:r w:rsidRPr="00A56D0C">
        <w:rPr>
          <w:rFonts w:ascii="Arial" w:hAnsi="Arial" w:cs="Arial"/>
        </w:rPr>
        <w:t xml:space="preserve"> reviews, comments and recommendations (Ryan, 2020). </w:t>
      </w:r>
      <w:r w:rsidRPr="00A56D0C">
        <w:rPr>
          <w:rFonts w:ascii="Arial" w:hAnsi="Arial" w:cs="Arial"/>
        </w:rPr>
        <w:lastRenderedPageBreak/>
        <w:t>This means that the communication of brands is no longer entirely in the hands of the organisation; rather, it is part of a larger conversation that occurs publicly between all parties involved and happens simultaneously (Evans et al., 2021). As a result, marketing must adjust to be more responsive, authentic and participatory than the traditional one-way process of promoting a product.</w:t>
      </w:r>
    </w:p>
    <w:p w14:paraId="76916CA4" w14:textId="77777777" w:rsidR="00A56D0C" w:rsidRPr="00A56D0C" w:rsidRDefault="00A56D0C" w:rsidP="004C1858">
      <w:pPr>
        <w:spacing w:line="480" w:lineRule="auto"/>
        <w:ind w:firstLine="720"/>
        <w:jc w:val="both"/>
        <w:rPr>
          <w:rFonts w:ascii="Arial" w:hAnsi="Arial" w:cs="Arial"/>
        </w:rPr>
      </w:pPr>
    </w:p>
    <w:p w14:paraId="4401C644" w14:textId="668E8FA5" w:rsidR="00A56D0C" w:rsidRPr="00A56D0C" w:rsidRDefault="00A56D0C" w:rsidP="004C1858">
      <w:pPr>
        <w:spacing w:line="480" w:lineRule="auto"/>
        <w:ind w:firstLine="720"/>
        <w:jc w:val="both"/>
        <w:rPr>
          <w:rFonts w:ascii="Arial" w:hAnsi="Arial" w:cs="Arial"/>
        </w:rPr>
      </w:pPr>
      <w:r w:rsidRPr="00A56D0C">
        <w:rPr>
          <w:rFonts w:ascii="Arial" w:hAnsi="Arial" w:cs="Arial"/>
        </w:rPr>
        <w:t>The use of influencers for marketing provides an excellent illustration of this transition in marketing</w:t>
      </w:r>
      <w:r>
        <w:rPr>
          <w:rFonts w:ascii="Arial" w:hAnsi="Arial" w:cs="Arial"/>
        </w:rPr>
        <w:t>,</w:t>
      </w:r>
      <w:r w:rsidRPr="00A56D0C">
        <w:rPr>
          <w:rFonts w:ascii="Arial" w:hAnsi="Arial" w:cs="Arial"/>
        </w:rPr>
        <w:t xml:space="preserve"> as influencers tend to influence the purchase decision process due to their </w:t>
      </w:r>
      <w:r w:rsidR="006E6052">
        <w:rPr>
          <w:rFonts w:ascii="Arial" w:hAnsi="Arial" w:cs="Arial"/>
        </w:rPr>
        <w:t>relatability</w:t>
      </w:r>
      <w:r w:rsidRPr="00A56D0C">
        <w:rPr>
          <w:rFonts w:ascii="Arial" w:hAnsi="Arial" w:cs="Arial"/>
        </w:rPr>
        <w:t xml:space="preserve">, familiarity, and integration into online communities (Rathod, 2022). Influencers typically create content that is a combination of entertainment, lifestyle and product endorsements, and is often produced in a more natural way than traditional advertising (Tanwar et al., 2021), highlighting that consumer trust in making purchasing decisions in the digital world is frequently mediated by peers and content creators, not solely by corporate brand messaging. </w:t>
      </w:r>
      <w:proofErr w:type="spellStart"/>
      <w:r w:rsidRPr="00A56D0C">
        <w:rPr>
          <w:rFonts w:ascii="Arial" w:hAnsi="Arial" w:cs="Arial"/>
        </w:rPr>
        <w:t>Vangelov</w:t>
      </w:r>
      <w:proofErr w:type="spellEnd"/>
      <w:r w:rsidRPr="00A56D0C">
        <w:rPr>
          <w:rFonts w:ascii="Arial" w:hAnsi="Arial" w:cs="Arial"/>
        </w:rPr>
        <w:t xml:space="preserve"> (2019) argues that influencer marketing can be very successful when the partnership is perceived to be credible and consistent with the audience's </w:t>
      </w:r>
      <w:r w:rsidR="006E6052" w:rsidRPr="00A56D0C">
        <w:rPr>
          <w:rFonts w:ascii="Arial" w:hAnsi="Arial" w:cs="Arial"/>
        </w:rPr>
        <w:t>expectations. Poorly</w:t>
      </w:r>
      <w:r w:rsidRPr="00A56D0C">
        <w:rPr>
          <w:rFonts w:ascii="Arial" w:hAnsi="Arial" w:cs="Arial"/>
        </w:rPr>
        <w:t xml:space="preserve"> aligned influencer partnerships can erode consumer trust, confirming that the fundamental components of effective digital marketing continue to be both strategic fit and authenticity (</w:t>
      </w:r>
      <w:proofErr w:type="spellStart"/>
      <w:r w:rsidRPr="00A56D0C">
        <w:rPr>
          <w:rFonts w:ascii="Arial" w:hAnsi="Arial" w:cs="Arial"/>
        </w:rPr>
        <w:t>Kanaveedu</w:t>
      </w:r>
      <w:proofErr w:type="spellEnd"/>
      <w:r w:rsidRPr="00A56D0C">
        <w:rPr>
          <w:rFonts w:ascii="Arial" w:hAnsi="Arial" w:cs="Arial"/>
        </w:rPr>
        <w:t xml:space="preserve"> &amp; </w:t>
      </w:r>
      <w:proofErr w:type="spellStart"/>
      <w:r w:rsidRPr="00A56D0C">
        <w:rPr>
          <w:rFonts w:ascii="Arial" w:hAnsi="Arial" w:cs="Arial"/>
        </w:rPr>
        <w:t>Kalapurackal</w:t>
      </w:r>
      <w:proofErr w:type="spellEnd"/>
      <w:r w:rsidRPr="00A56D0C">
        <w:rPr>
          <w:rFonts w:ascii="Arial" w:hAnsi="Arial" w:cs="Arial"/>
        </w:rPr>
        <w:t>, 2022).</w:t>
      </w:r>
    </w:p>
    <w:p w14:paraId="131FEDC1" w14:textId="77777777" w:rsidR="00A56D0C" w:rsidRPr="00A56D0C" w:rsidRDefault="00A56D0C" w:rsidP="004C1858">
      <w:pPr>
        <w:spacing w:line="480" w:lineRule="auto"/>
        <w:ind w:firstLine="720"/>
        <w:jc w:val="both"/>
        <w:rPr>
          <w:rFonts w:ascii="Arial" w:hAnsi="Arial" w:cs="Arial"/>
        </w:rPr>
      </w:pPr>
    </w:p>
    <w:p w14:paraId="339D911E" w14:textId="6ADEE719" w:rsidR="00A56D0C" w:rsidRPr="00A56D0C" w:rsidRDefault="00A56D0C" w:rsidP="004C1858">
      <w:pPr>
        <w:spacing w:line="480" w:lineRule="auto"/>
        <w:ind w:firstLine="720"/>
        <w:jc w:val="both"/>
        <w:rPr>
          <w:rFonts w:ascii="Arial" w:hAnsi="Arial" w:cs="Arial"/>
        </w:rPr>
      </w:pPr>
      <w:r w:rsidRPr="00A56D0C">
        <w:rPr>
          <w:rFonts w:ascii="Arial" w:hAnsi="Arial" w:cs="Arial"/>
        </w:rPr>
        <w:t xml:space="preserve">Also, the application of customer experience theory furthers the understanding of digital marketing. The customer's journey now occurs across a multitude of different touchpoints, including social media platforms, web pages, reviews, text messages, </w:t>
      </w:r>
      <w:r w:rsidRPr="00A56D0C">
        <w:rPr>
          <w:rFonts w:ascii="Arial" w:hAnsi="Arial" w:cs="Arial"/>
        </w:rPr>
        <w:lastRenderedPageBreak/>
        <w:t xml:space="preserve">and interactions that occur after the sale (Lemon &amp; Verhoef, 2016). Therefore, it is important that marketing supports the entire customer experience rather than just generating brand awareness. Examples of this can be seen with Nike and Zara. Nike employs storytelling, branding based on identity, and digital engagement to form a strong emotional connection with their customers (Wu, 2022). Conversely, Zara </w:t>
      </w:r>
      <w:r w:rsidR="006E6052">
        <w:rPr>
          <w:rFonts w:ascii="Arial" w:hAnsi="Arial" w:cs="Arial"/>
        </w:rPr>
        <w:t>utilises</w:t>
      </w:r>
      <w:r w:rsidRPr="00A56D0C">
        <w:rPr>
          <w:rFonts w:ascii="Arial" w:hAnsi="Arial" w:cs="Arial"/>
        </w:rPr>
        <w:t xml:space="preserve"> speed, sensitivity to trends, visibility online (digital), and continuous renewal of products to demonstrate a more fashion-responsive marketing model (</w:t>
      </w:r>
      <w:proofErr w:type="spellStart"/>
      <w:r w:rsidRPr="00A56D0C">
        <w:rPr>
          <w:rFonts w:ascii="Arial" w:hAnsi="Arial" w:cs="Arial"/>
        </w:rPr>
        <w:t>Purawat</w:t>
      </w:r>
      <w:proofErr w:type="spellEnd"/>
      <w:r w:rsidRPr="00A56D0C">
        <w:rPr>
          <w:rFonts w:ascii="Arial" w:hAnsi="Arial" w:cs="Arial"/>
        </w:rPr>
        <w:t>, 2024). The contrasts between these two companies illustrate that there is no single formula for successful marketing; rather, successful marketing is driven by the effective alignment of brand messaging, value provided to the consumer, and consumer expectations.</w:t>
      </w:r>
      <w:r w:rsidR="006E6052">
        <w:rPr>
          <w:rFonts w:ascii="Arial" w:hAnsi="Arial" w:cs="Arial"/>
        </w:rPr>
        <w:t xml:space="preserve"> </w:t>
      </w:r>
      <w:r w:rsidRPr="00A56D0C">
        <w:rPr>
          <w:rFonts w:ascii="Arial" w:hAnsi="Arial" w:cs="Arial"/>
        </w:rPr>
        <w:t>Additionally, utilising data to inform marketing strategies has grown in importance. Analytics provide organisations with a means to track marketing's engagement, discover trends, optimise targeting, and measure results more accurately than previously possible (Saura, Palacios-Marqués &amp; Ribeiro-Soriano, 2023). This is especially valuable to small and medium-sized enterprises (SMEs) because they often must maximise returns on limited resources (Isibor et al., 2025). In this context, marketing contributes to organisational success not only by generating exposure but also through facilitating the evidence-based learning and ongoing improvements necessary for the organisation's future success.</w:t>
      </w:r>
    </w:p>
    <w:p w14:paraId="3ED5000B" w14:textId="77777777" w:rsidR="00A56D0C" w:rsidRPr="00A56D0C" w:rsidRDefault="00A56D0C" w:rsidP="004C1858">
      <w:pPr>
        <w:spacing w:line="480" w:lineRule="auto"/>
        <w:ind w:firstLine="720"/>
        <w:jc w:val="both"/>
        <w:rPr>
          <w:rFonts w:ascii="Arial" w:hAnsi="Arial" w:cs="Arial"/>
        </w:rPr>
      </w:pPr>
    </w:p>
    <w:p w14:paraId="3DC25387" w14:textId="77777777" w:rsidR="006E6052" w:rsidRDefault="006E6052" w:rsidP="004C1858">
      <w:pPr>
        <w:spacing w:line="480" w:lineRule="auto"/>
        <w:ind w:firstLine="720"/>
        <w:jc w:val="both"/>
        <w:rPr>
          <w:rFonts w:ascii="Arial" w:hAnsi="Arial" w:cs="Arial"/>
        </w:rPr>
      </w:pPr>
    </w:p>
    <w:p w14:paraId="402208FE" w14:textId="77777777" w:rsidR="006E6052" w:rsidRDefault="006E6052" w:rsidP="004C1858">
      <w:pPr>
        <w:spacing w:line="480" w:lineRule="auto"/>
        <w:ind w:firstLine="720"/>
        <w:jc w:val="both"/>
        <w:rPr>
          <w:rFonts w:ascii="Arial" w:hAnsi="Arial" w:cs="Arial"/>
        </w:rPr>
      </w:pPr>
    </w:p>
    <w:p w14:paraId="7AE736FE" w14:textId="77777777" w:rsidR="006E6052" w:rsidRDefault="006E6052" w:rsidP="004C1858">
      <w:pPr>
        <w:spacing w:line="480" w:lineRule="auto"/>
        <w:ind w:firstLine="720"/>
        <w:jc w:val="both"/>
        <w:rPr>
          <w:rFonts w:ascii="Arial" w:hAnsi="Arial" w:cs="Arial"/>
        </w:rPr>
      </w:pPr>
    </w:p>
    <w:p w14:paraId="0CCC9792" w14:textId="77777777" w:rsidR="006E6052" w:rsidRDefault="006E6052" w:rsidP="004C1858">
      <w:pPr>
        <w:spacing w:line="480" w:lineRule="auto"/>
        <w:ind w:firstLine="720"/>
        <w:jc w:val="both"/>
        <w:rPr>
          <w:rFonts w:ascii="Arial" w:hAnsi="Arial" w:cs="Arial"/>
        </w:rPr>
      </w:pPr>
    </w:p>
    <w:p w14:paraId="5C13321D" w14:textId="77777777" w:rsidR="006E6052" w:rsidRDefault="006E6052" w:rsidP="004C1858">
      <w:pPr>
        <w:spacing w:line="480" w:lineRule="auto"/>
        <w:ind w:firstLine="720"/>
        <w:jc w:val="both"/>
        <w:rPr>
          <w:rFonts w:ascii="Arial" w:hAnsi="Arial" w:cs="Arial"/>
        </w:rPr>
      </w:pPr>
    </w:p>
    <w:p w14:paraId="4291C2BF" w14:textId="77777777" w:rsidR="006E6052" w:rsidRDefault="006E6052" w:rsidP="004C1858">
      <w:pPr>
        <w:spacing w:line="480" w:lineRule="auto"/>
        <w:ind w:firstLine="720"/>
        <w:jc w:val="both"/>
        <w:rPr>
          <w:rFonts w:ascii="Arial" w:hAnsi="Arial" w:cs="Arial"/>
        </w:rPr>
      </w:pPr>
    </w:p>
    <w:p w14:paraId="29CBA857" w14:textId="3EB6B607" w:rsidR="00A56D0C" w:rsidRDefault="00A56D0C" w:rsidP="004C1858">
      <w:pPr>
        <w:spacing w:line="480" w:lineRule="auto"/>
        <w:ind w:firstLine="720"/>
        <w:jc w:val="both"/>
        <w:rPr>
          <w:rFonts w:ascii="Arial" w:hAnsi="Arial" w:cs="Arial"/>
        </w:rPr>
      </w:pPr>
      <w:r w:rsidRPr="00A56D0C">
        <w:rPr>
          <w:rFonts w:ascii="Arial" w:hAnsi="Arial" w:cs="Arial"/>
        </w:rPr>
        <w:t>In summary, marketing is critical to organisational success because it enables organisations to understand their customers, to adapt in times of uncertainty, and to achieve strategic relevance (Palmatier &amp; Sridhar, 2020). Both entrepreneurial marketing and marketing orientation demonstrate that marketing is about learning, innovating, and being resilient</w:t>
      </w:r>
      <w:r w:rsidR="006E6052">
        <w:rPr>
          <w:rFonts w:ascii="Arial" w:hAnsi="Arial" w:cs="Arial"/>
        </w:rPr>
        <w:t xml:space="preserve"> </w:t>
      </w:r>
      <w:r w:rsidRPr="00A56D0C">
        <w:rPr>
          <w:rFonts w:ascii="Arial" w:hAnsi="Arial" w:cs="Arial"/>
        </w:rPr>
        <w:t xml:space="preserve">rather than just promoting (Alqahtani, </w:t>
      </w:r>
      <w:proofErr w:type="spellStart"/>
      <w:r w:rsidRPr="00A56D0C">
        <w:rPr>
          <w:rFonts w:ascii="Arial" w:hAnsi="Arial" w:cs="Arial"/>
        </w:rPr>
        <w:t>Uslay</w:t>
      </w:r>
      <w:proofErr w:type="spellEnd"/>
      <w:r w:rsidRPr="00A56D0C">
        <w:rPr>
          <w:rFonts w:ascii="Arial" w:hAnsi="Arial" w:cs="Arial"/>
        </w:rPr>
        <w:t xml:space="preserve"> &amp; </w:t>
      </w:r>
      <w:proofErr w:type="spellStart"/>
      <w:r w:rsidRPr="00A56D0C">
        <w:rPr>
          <w:rFonts w:ascii="Arial" w:hAnsi="Arial" w:cs="Arial"/>
        </w:rPr>
        <w:t>Yeniyurt</w:t>
      </w:r>
      <w:proofErr w:type="spellEnd"/>
      <w:r w:rsidRPr="00A56D0C">
        <w:rPr>
          <w:rFonts w:ascii="Arial" w:hAnsi="Arial" w:cs="Arial"/>
        </w:rPr>
        <w:t>, 2024). A PESTLE analysis illustrates that the political, economic, social, technological, legal, and environmental factors impacting marketing will differ across various industries and affect how marketing strategy is developed (Qadri &amp; Tariq, 2025). The way brands communicate with consumers through social media and relationships with influencers has fundamentally changed how consumers and brands interact, and therefore, how consumers and brands make purchasing decisions in the digital age (Ryan, 2020). Overall, marketing continues to be an essential function of organisations in that it provides organisations with an intelligent means of responding to change and building relationships with consumers in fast and unpredictable markets (</w:t>
      </w:r>
      <w:proofErr w:type="spellStart"/>
      <w:r w:rsidRPr="00A56D0C">
        <w:rPr>
          <w:rFonts w:ascii="Arial" w:hAnsi="Arial" w:cs="Arial"/>
        </w:rPr>
        <w:t>Hokmabadi</w:t>
      </w:r>
      <w:proofErr w:type="spellEnd"/>
      <w:r w:rsidRPr="00A56D0C">
        <w:rPr>
          <w:rFonts w:ascii="Arial" w:hAnsi="Arial" w:cs="Arial"/>
        </w:rPr>
        <w:t>, Rezvani &amp; De Matos, 2024).</w:t>
      </w:r>
    </w:p>
    <w:p w14:paraId="6C3E6857" w14:textId="77777777" w:rsidR="006E6052" w:rsidRDefault="006E6052" w:rsidP="004C1858">
      <w:pPr>
        <w:spacing w:line="480" w:lineRule="auto"/>
        <w:ind w:firstLine="720"/>
        <w:jc w:val="both"/>
        <w:rPr>
          <w:rFonts w:ascii="Arial" w:hAnsi="Arial" w:cs="Arial"/>
        </w:rPr>
      </w:pPr>
    </w:p>
    <w:p w14:paraId="74694CCA" w14:textId="77777777" w:rsidR="006E6052" w:rsidRDefault="006E6052" w:rsidP="00A56D0C">
      <w:pPr>
        <w:spacing w:line="480" w:lineRule="auto"/>
        <w:jc w:val="both"/>
        <w:rPr>
          <w:rFonts w:ascii="Arial" w:hAnsi="Arial" w:cs="Arial"/>
        </w:rPr>
      </w:pPr>
    </w:p>
    <w:p w14:paraId="3F211AF6" w14:textId="77777777" w:rsidR="006E6052" w:rsidRDefault="006E6052" w:rsidP="00A56D0C">
      <w:pPr>
        <w:spacing w:line="480" w:lineRule="auto"/>
        <w:jc w:val="both"/>
        <w:rPr>
          <w:rFonts w:ascii="Arial" w:hAnsi="Arial" w:cs="Arial"/>
        </w:rPr>
      </w:pPr>
    </w:p>
    <w:p w14:paraId="41336DD2" w14:textId="77777777" w:rsidR="006E6052" w:rsidRDefault="006E6052" w:rsidP="00A56D0C">
      <w:pPr>
        <w:spacing w:line="480" w:lineRule="auto"/>
        <w:jc w:val="both"/>
        <w:rPr>
          <w:rFonts w:ascii="Arial" w:hAnsi="Arial" w:cs="Arial"/>
        </w:rPr>
      </w:pPr>
    </w:p>
    <w:p w14:paraId="071D8619" w14:textId="77777777" w:rsidR="006E6052" w:rsidRDefault="006E6052" w:rsidP="00A56D0C">
      <w:pPr>
        <w:spacing w:line="480" w:lineRule="auto"/>
        <w:jc w:val="both"/>
        <w:rPr>
          <w:rFonts w:ascii="Arial" w:hAnsi="Arial" w:cs="Arial"/>
        </w:rPr>
      </w:pPr>
    </w:p>
    <w:p w14:paraId="3F90C3B0" w14:textId="77777777" w:rsidR="006E6052" w:rsidRDefault="006E6052" w:rsidP="00A56D0C">
      <w:pPr>
        <w:spacing w:line="480" w:lineRule="auto"/>
        <w:jc w:val="both"/>
        <w:rPr>
          <w:rFonts w:ascii="Arial" w:hAnsi="Arial" w:cs="Arial"/>
        </w:rPr>
      </w:pPr>
    </w:p>
    <w:p w14:paraId="0F444232" w14:textId="77777777" w:rsidR="006E6052" w:rsidRDefault="006E6052" w:rsidP="00A56D0C">
      <w:pPr>
        <w:spacing w:line="480" w:lineRule="auto"/>
        <w:jc w:val="both"/>
        <w:rPr>
          <w:rFonts w:ascii="Arial" w:hAnsi="Arial" w:cs="Arial"/>
        </w:rPr>
      </w:pPr>
    </w:p>
    <w:p w14:paraId="21FEE187" w14:textId="77777777" w:rsidR="006E6052" w:rsidRDefault="006E6052" w:rsidP="00A56D0C">
      <w:pPr>
        <w:spacing w:line="480" w:lineRule="auto"/>
        <w:jc w:val="both"/>
        <w:rPr>
          <w:rFonts w:ascii="Arial" w:hAnsi="Arial" w:cs="Arial"/>
        </w:rPr>
      </w:pPr>
    </w:p>
    <w:p w14:paraId="1A52A931" w14:textId="44C0BE3E" w:rsidR="006E6052" w:rsidRDefault="006E6052" w:rsidP="00A56D0C">
      <w:pPr>
        <w:spacing w:line="480" w:lineRule="auto"/>
        <w:jc w:val="both"/>
        <w:rPr>
          <w:rFonts w:ascii="Arial" w:hAnsi="Arial" w:cs="Arial"/>
        </w:rPr>
      </w:pPr>
      <w:r>
        <w:rPr>
          <w:rFonts w:ascii="Arial" w:hAnsi="Arial" w:cs="Arial"/>
        </w:rPr>
        <w:t xml:space="preserve">References </w:t>
      </w:r>
    </w:p>
    <w:p w14:paraId="01AB5250" w14:textId="0657EB0B" w:rsidR="006E6052" w:rsidRPr="006E6052" w:rsidRDefault="006E6052" w:rsidP="006E6052">
      <w:pPr>
        <w:spacing w:line="480" w:lineRule="auto"/>
        <w:jc w:val="both"/>
        <w:rPr>
          <w:rFonts w:ascii="Arial" w:hAnsi="Arial" w:cs="Arial"/>
        </w:rPr>
      </w:pPr>
      <w:r w:rsidRPr="006E6052">
        <w:rPr>
          <w:rFonts w:ascii="Arial" w:hAnsi="Arial" w:cs="Arial"/>
        </w:rPr>
        <w:t xml:space="preserve">Alqahtani, N., </w:t>
      </w:r>
      <w:proofErr w:type="spellStart"/>
      <w:r w:rsidRPr="006E6052">
        <w:rPr>
          <w:rFonts w:ascii="Arial" w:hAnsi="Arial" w:cs="Arial"/>
        </w:rPr>
        <w:t>Uslay</w:t>
      </w:r>
      <w:proofErr w:type="spellEnd"/>
      <w:r w:rsidRPr="006E6052">
        <w:rPr>
          <w:rFonts w:ascii="Arial" w:hAnsi="Arial" w:cs="Arial"/>
        </w:rPr>
        <w:t xml:space="preserve">, C. and </w:t>
      </w:r>
      <w:proofErr w:type="spellStart"/>
      <w:r w:rsidRPr="006E6052">
        <w:rPr>
          <w:rFonts w:ascii="Arial" w:hAnsi="Arial" w:cs="Arial"/>
        </w:rPr>
        <w:t>Yeniyurt</w:t>
      </w:r>
      <w:proofErr w:type="spellEnd"/>
      <w:r w:rsidRPr="006E6052">
        <w:rPr>
          <w:rFonts w:ascii="Arial" w:hAnsi="Arial" w:cs="Arial"/>
        </w:rPr>
        <w:t>, S. (2024)</w:t>
      </w:r>
      <w:r>
        <w:rPr>
          <w:rFonts w:ascii="Arial" w:hAnsi="Arial" w:cs="Arial"/>
        </w:rPr>
        <w:t>.</w:t>
      </w:r>
      <w:r w:rsidRPr="006E6052">
        <w:rPr>
          <w:rFonts w:ascii="Arial" w:hAnsi="Arial" w:cs="Arial"/>
        </w:rPr>
        <w:t xml:space="preserve"> Comparing the moderated impact of entrepreneurial orientation, market orientation, and entrepreneurial marketing on firm performance. </w:t>
      </w:r>
      <w:r w:rsidRPr="006E6052">
        <w:rPr>
          <w:rFonts w:ascii="Arial" w:hAnsi="Arial" w:cs="Arial"/>
          <w:i/>
          <w:iCs/>
        </w:rPr>
        <w:t>Journal of Small Business Management, 62</w:t>
      </w:r>
      <w:r w:rsidRPr="006E6052">
        <w:rPr>
          <w:rFonts w:ascii="Arial" w:hAnsi="Arial" w:cs="Arial"/>
        </w:rPr>
        <w:t>(6), pp. 2741-2778.</w:t>
      </w:r>
    </w:p>
    <w:p w14:paraId="24818841" w14:textId="48120311" w:rsidR="006E6052" w:rsidRPr="006E6052" w:rsidRDefault="006E6052" w:rsidP="006E6052">
      <w:pPr>
        <w:spacing w:line="480" w:lineRule="auto"/>
        <w:jc w:val="both"/>
        <w:rPr>
          <w:rFonts w:ascii="Arial" w:hAnsi="Arial" w:cs="Arial"/>
        </w:rPr>
      </w:pPr>
      <w:r w:rsidRPr="006E6052">
        <w:rPr>
          <w:rFonts w:ascii="Arial" w:hAnsi="Arial" w:cs="Arial"/>
        </w:rPr>
        <w:t>Amiri, A.M., Kushwaha, B.P. and Singh, R. (2023)</w:t>
      </w:r>
      <w:r>
        <w:rPr>
          <w:rFonts w:ascii="Arial" w:hAnsi="Arial" w:cs="Arial"/>
        </w:rPr>
        <w:t>.</w:t>
      </w:r>
      <w:r w:rsidRPr="006E6052">
        <w:rPr>
          <w:rFonts w:ascii="Arial" w:hAnsi="Arial" w:cs="Arial"/>
        </w:rPr>
        <w:t xml:space="preserve"> Visualisation of global research trends of digital marketing in SMEs. </w:t>
      </w:r>
      <w:r w:rsidRPr="006E6052">
        <w:rPr>
          <w:rFonts w:ascii="Arial" w:hAnsi="Arial" w:cs="Arial"/>
          <w:i/>
          <w:iCs/>
        </w:rPr>
        <w:t>Journal of Small Business and Enterprise Development, 30</w:t>
      </w:r>
      <w:r w:rsidRPr="006E6052">
        <w:rPr>
          <w:rFonts w:ascii="Arial" w:hAnsi="Arial" w:cs="Arial"/>
        </w:rPr>
        <w:t>(3), pp. 621-641.</w:t>
      </w:r>
    </w:p>
    <w:p w14:paraId="1854DA25" w14:textId="2751AAA5" w:rsidR="006E6052" w:rsidRPr="006E6052" w:rsidRDefault="006E6052" w:rsidP="006E6052">
      <w:pPr>
        <w:spacing w:line="480" w:lineRule="auto"/>
        <w:jc w:val="both"/>
        <w:rPr>
          <w:rFonts w:ascii="Arial" w:hAnsi="Arial" w:cs="Arial"/>
        </w:rPr>
      </w:pPr>
      <w:r w:rsidRPr="006E6052">
        <w:rPr>
          <w:rFonts w:ascii="Arial" w:hAnsi="Arial" w:cs="Arial"/>
        </w:rPr>
        <w:t xml:space="preserve">Aslam, H., Waseem, M., Muneeb, D., Ali, Z., </w:t>
      </w:r>
      <w:proofErr w:type="spellStart"/>
      <w:r w:rsidRPr="006E6052">
        <w:rPr>
          <w:rFonts w:ascii="Arial" w:hAnsi="Arial" w:cs="Arial"/>
        </w:rPr>
        <w:t>Roubaud</w:t>
      </w:r>
      <w:proofErr w:type="spellEnd"/>
      <w:r w:rsidRPr="006E6052">
        <w:rPr>
          <w:rFonts w:ascii="Arial" w:hAnsi="Arial" w:cs="Arial"/>
        </w:rPr>
        <w:t xml:space="preserve">, D. and </w:t>
      </w:r>
      <w:proofErr w:type="spellStart"/>
      <w:r w:rsidRPr="006E6052">
        <w:rPr>
          <w:rFonts w:ascii="Arial" w:hAnsi="Arial" w:cs="Arial"/>
        </w:rPr>
        <w:t>Grebinevych</w:t>
      </w:r>
      <w:proofErr w:type="spellEnd"/>
      <w:r w:rsidRPr="006E6052">
        <w:rPr>
          <w:rFonts w:ascii="Arial" w:hAnsi="Arial" w:cs="Arial"/>
        </w:rPr>
        <w:t>, O. (2025)</w:t>
      </w:r>
      <w:r>
        <w:rPr>
          <w:rFonts w:ascii="Arial" w:hAnsi="Arial" w:cs="Arial"/>
        </w:rPr>
        <w:t>.</w:t>
      </w:r>
      <w:r w:rsidRPr="006E6052">
        <w:rPr>
          <w:rFonts w:ascii="Arial" w:hAnsi="Arial" w:cs="Arial"/>
        </w:rPr>
        <w:t xml:space="preserve"> Customer integration in the supply chain. </w:t>
      </w:r>
      <w:r w:rsidRPr="006E6052">
        <w:rPr>
          <w:rFonts w:ascii="Arial" w:hAnsi="Arial" w:cs="Arial"/>
          <w:i/>
          <w:iCs/>
        </w:rPr>
        <w:t>Annals of Operations Research, 348</w:t>
      </w:r>
      <w:r w:rsidRPr="006E6052">
        <w:rPr>
          <w:rFonts w:ascii="Arial" w:hAnsi="Arial" w:cs="Arial"/>
        </w:rPr>
        <w:t>(3), pp. 2145-2169.</w:t>
      </w:r>
    </w:p>
    <w:p w14:paraId="0A416E39" w14:textId="7227F241" w:rsidR="006E6052" w:rsidRPr="006E6052" w:rsidRDefault="006E6052" w:rsidP="006E6052">
      <w:pPr>
        <w:spacing w:line="480" w:lineRule="auto"/>
        <w:jc w:val="both"/>
        <w:rPr>
          <w:rFonts w:ascii="Arial" w:hAnsi="Arial" w:cs="Arial"/>
        </w:rPr>
      </w:pPr>
      <w:r w:rsidRPr="006E6052">
        <w:rPr>
          <w:rFonts w:ascii="Arial" w:hAnsi="Arial" w:cs="Arial"/>
        </w:rPr>
        <w:t>Evans, D., Bratton, S. and McKee, J. (2021)</w:t>
      </w:r>
      <w:r>
        <w:rPr>
          <w:rFonts w:ascii="Arial" w:hAnsi="Arial" w:cs="Arial"/>
        </w:rPr>
        <w:t>.</w:t>
      </w:r>
      <w:r w:rsidRPr="006E6052">
        <w:rPr>
          <w:rFonts w:ascii="Arial" w:hAnsi="Arial" w:cs="Arial"/>
        </w:rPr>
        <w:t xml:space="preserve"> </w:t>
      </w:r>
      <w:r w:rsidRPr="006E6052">
        <w:rPr>
          <w:rFonts w:ascii="Arial" w:hAnsi="Arial" w:cs="Arial"/>
          <w:i/>
          <w:iCs/>
        </w:rPr>
        <w:t>Social media marketing</w:t>
      </w:r>
      <w:r w:rsidRPr="006E6052">
        <w:rPr>
          <w:rFonts w:ascii="Arial" w:hAnsi="Arial" w:cs="Arial"/>
        </w:rPr>
        <w:t>. AG Printing and Publishing.</w:t>
      </w:r>
    </w:p>
    <w:p w14:paraId="0B2E3DB4" w14:textId="0F3A6F5C" w:rsidR="006E6052" w:rsidRPr="006E6052" w:rsidRDefault="006E6052" w:rsidP="006E6052">
      <w:pPr>
        <w:spacing w:line="480" w:lineRule="auto"/>
        <w:jc w:val="both"/>
        <w:rPr>
          <w:rFonts w:ascii="Arial" w:hAnsi="Arial" w:cs="Arial"/>
        </w:rPr>
      </w:pPr>
      <w:proofErr w:type="spellStart"/>
      <w:r w:rsidRPr="006E6052">
        <w:rPr>
          <w:rFonts w:ascii="Arial" w:hAnsi="Arial" w:cs="Arial"/>
        </w:rPr>
        <w:t>Hokmabadi</w:t>
      </w:r>
      <w:proofErr w:type="spellEnd"/>
      <w:r w:rsidRPr="006E6052">
        <w:rPr>
          <w:rFonts w:ascii="Arial" w:hAnsi="Arial" w:cs="Arial"/>
        </w:rPr>
        <w:t>, H., Rezvani, S.M. and De Matos, C.A. (2024)</w:t>
      </w:r>
      <w:r>
        <w:rPr>
          <w:rFonts w:ascii="Arial" w:hAnsi="Arial" w:cs="Arial"/>
        </w:rPr>
        <w:t>.</w:t>
      </w:r>
      <w:r w:rsidRPr="006E6052">
        <w:rPr>
          <w:rFonts w:ascii="Arial" w:hAnsi="Arial" w:cs="Arial"/>
        </w:rPr>
        <w:t xml:space="preserve"> Business resilience for SMEs and startups </w:t>
      </w:r>
      <w:r>
        <w:rPr>
          <w:rFonts w:ascii="Arial" w:hAnsi="Arial" w:cs="Arial"/>
        </w:rPr>
        <w:t>through</w:t>
      </w:r>
      <w:r w:rsidRPr="006E6052">
        <w:rPr>
          <w:rFonts w:ascii="Arial" w:hAnsi="Arial" w:cs="Arial"/>
        </w:rPr>
        <w:t xml:space="preserve"> digital transformation. </w:t>
      </w:r>
      <w:r w:rsidRPr="006E6052">
        <w:rPr>
          <w:rFonts w:ascii="Arial" w:hAnsi="Arial" w:cs="Arial"/>
          <w:i/>
          <w:iCs/>
        </w:rPr>
        <w:t>Systems, 12</w:t>
      </w:r>
      <w:r w:rsidRPr="006E6052">
        <w:rPr>
          <w:rFonts w:ascii="Arial" w:hAnsi="Arial" w:cs="Arial"/>
        </w:rPr>
        <w:t>(6), p. 220.</w:t>
      </w:r>
    </w:p>
    <w:p w14:paraId="0801D053" w14:textId="38B6374A" w:rsidR="006E6052" w:rsidRPr="006E6052" w:rsidRDefault="006E6052" w:rsidP="006E6052">
      <w:pPr>
        <w:spacing w:line="480" w:lineRule="auto"/>
        <w:jc w:val="both"/>
        <w:rPr>
          <w:rFonts w:ascii="Arial" w:hAnsi="Arial" w:cs="Arial"/>
        </w:rPr>
      </w:pPr>
      <w:r w:rsidRPr="006E6052">
        <w:rPr>
          <w:rFonts w:ascii="Arial" w:hAnsi="Arial" w:cs="Arial"/>
        </w:rPr>
        <w:t xml:space="preserve">Isibor, N.J., Attipoe, V., </w:t>
      </w:r>
      <w:proofErr w:type="spellStart"/>
      <w:r w:rsidRPr="006E6052">
        <w:rPr>
          <w:rFonts w:ascii="Arial" w:hAnsi="Arial" w:cs="Arial"/>
        </w:rPr>
        <w:t>Oyeyipo</w:t>
      </w:r>
      <w:proofErr w:type="spellEnd"/>
      <w:r w:rsidRPr="006E6052">
        <w:rPr>
          <w:rFonts w:ascii="Arial" w:hAnsi="Arial" w:cs="Arial"/>
        </w:rPr>
        <w:t xml:space="preserve">, I., Ayodeji, D.C., Apiyo, B., Alonge, E. and </w:t>
      </w:r>
      <w:proofErr w:type="spellStart"/>
      <w:r w:rsidRPr="006E6052">
        <w:rPr>
          <w:rFonts w:ascii="Arial" w:hAnsi="Arial" w:cs="Arial"/>
        </w:rPr>
        <w:t>Onwuzulike</w:t>
      </w:r>
      <w:proofErr w:type="spellEnd"/>
      <w:r w:rsidRPr="006E6052">
        <w:rPr>
          <w:rFonts w:ascii="Arial" w:hAnsi="Arial" w:cs="Arial"/>
        </w:rPr>
        <w:t>, O.C. (2025)</w:t>
      </w:r>
      <w:r>
        <w:rPr>
          <w:rFonts w:ascii="Arial" w:hAnsi="Arial" w:cs="Arial"/>
        </w:rPr>
        <w:t>. Analysing</w:t>
      </w:r>
      <w:r w:rsidRPr="006E6052">
        <w:rPr>
          <w:rFonts w:ascii="Arial" w:hAnsi="Arial" w:cs="Arial"/>
        </w:rPr>
        <w:t xml:space="preserve"> successful content marketing strategies. </w:t>
      </w:r>
      <w:r w:rsidRPr="006E6052">
        <w:rPr>
          <w:rFonts w:ascii="Arial" w:hAnsi="Arial" w:cs="Arial"/>
          <w:i/>
          <w:iCs/>
        </w:rPr>
        <w:t>International Journal of Advanced Multidisciplinary Research and Studies, 5</w:t>
      </w:r>
      <w:r w:rsidRPr="006E6052">
        <w:rPr>
          <w:rFonts w:ascii="Arial" w:hAnsi="Arial" w:cs="Arial"/>
        </w:rPr>
        <w:t>(2), pp. 842-851.</w:t>
      </w:r>
    </w:p>
    <w:p w14:paraId="48A1C0E4" w14:textId="6A7CE576" w:rsidR="006E6052" w:rsidRPr="006E6052" w:rsidRDefault="006E6052" w:rsidP="006E6052">
      <w:pPr>
        <w:spacing w:line="480" w:lineRule="auto"/>
        <w:jc w:val="both"/>
        <w:rPr>
          <w:rFonts w:ascii="Arial" w:hAnsi="Arial" w:cs="Arial"/>
        </w:rPr>
      </w:pPr>
      <w:r w:rsidRPr="006E6052">
        <w:rPr>
          <w:rFonts w:ascii="Arial" w:hAnsi="Arial" w:cs="Arial"/>
        </w:rPr>
        <w:lastRenderedPageBreak/>
        <w:t>Kabir, M.H., Sultana, S., Hossain, M.M. and Islam, S.M.A. (2025)</w:t>
      </w:r>
      <w:r>
        <w:rPr>
          <w:rFonts w:ascii="Arial" w:hAnsi="Arial" w:cs="Arial"/>
        </w:rPr>
        <w:t>.</w:t>
      </w:r>
      <w:r w:rsidRPr="006E6052">
        <w:rPr>
          <w:rFonts w:ascii="Arial" w:hAnsi="Arial" w:cs="Arial"/>
        </w:rPr>
        <w:t xml:space="preserve"> The impact of digital marketing strategies on consumer behaviour. </w:t>
      </w:r>
      <w:r w:rsidRPr="006E6052">
        <w:rPr>
          <w:rFonts w:ascii="Arial" w:hAnsi="Arial" w:cs="Arial"/>
          <w:i/>
          <w:iCs/>
        </w:rPr>
        <w:t>Business and Social Sciences, 3</w:t>
      </w:r>
      <w:r w:rsidRPr="006E6052">
        <w:rPr>
          <w:rFonts w:ascii="Arial" w:hAnsi="Arial" w:cs="Arial"/>
        </w:rPr>
        <w:t>(1), pp. 1-8.</w:t>
      </w:r>
    </w:p>
    <w:p w14:paraId="0071C246" w14:textId="7C90A9EC" w:rsidR="006E6052" w:rsidRPr="006E6052" w:rsidRDefault="006E6052" w:rsidP="006E6052">
      <w:pPr>
        <w:spacing w:line="480" w:lineRule="auto"/>
        <w:jc w:val="both"/>
        <w:rPr>
          <w:rFonts w:ascii="Arial" w:hAnsi="Arial" w:cs="Arial"/>
          <w:i/>
          <w:iCs/>
        </w:rPr>
      </w:pPr>
      <w:proofErr w:type="spellStart"/>
      <w:r w:rsidRPr="006E6052">
        <w:rPr>
          <w:rFonts w:ascii="Arial" w:hAnsi="Arial" w:cs="Arial"/>
        </w:rPr>
        <w:t>Kanaveedu</w:t>
      </w:r>
      <w:proofErr w:type="spellEnd"/>
      <w:r w:rsidRPr="006E6052">
        <w:rPr>
          <w:rFonts w:ascii="Arial" w:hAnsi="Arial" w:cs="Arial"/>
        </w:rPr>
        <w:t xml:space="preserve">, A. and </w:t>
      </w:r>
      <w:proofErr w:type="spellStart"/>
      <w:r w:rsidRPr="006E6052">
        <w:rPr>
          <w:rFonts w:ascii="Arial" w:hAnsi="Arial" w:cs="Arial"/>
        </w:rPr>
        <w:t>Kalapurackal</w:t>
      </w:r>
      <w:proofErr w:type="spellEnd"/>
      <w:r w:rsidRPr="006E6052">
        <w:rPr>
          <w:rFonts w:ascii="Arial" w:hAnsi="Arial" w:cs="Arial"/>
        </w:rPr>
        <w:t>, J.J. (2022)</w:t>
      </w:r>
      <w:r>
        <w:rPr>
          <w:rFonts w:ascii="Arial" w:hAnsi="Arial" w:cs="Arial"/>
        </w:rPr>
        <w:t>.</w:t>
      </w:r>
      <w:r w:rsidRPr="006E6052">
        <w:rPr>
          <w:rFonts w:ascii="Arial" w:hAnsi="Arial" w:cs="Arial"/>
        </w:rPr>
        <w:t xml:space="preserve"> </w:t>
      </w:r>
      <w:r w:rsidRPr="006E6052">
        <w:rPr>
          <w:rFonts w:ascii="Arial" w:hAnsi="Arial" w:cs="Arial"/>
          <w:i/>
          <w:iCs/>
        </w:rPr>
        <w:t>Influencer marketing and consumer behaviour: A systematic literature review.</w:t>
      </w:r>
    </w:p>
    <w:p w14:paraId="2736A9EF" w14:textId="77777777" w:rsidR="006E6052" w:rsidRPr="006E6052" w:rsidRDefault="006E6052" w:rsidP="006E6052">
      <w:pPr>
        <w:spacing w:line="480" w:lineRule="auto"/>
        <w:jc w:val="both"/>
        <w:rPr>
          <w:rFonts w:ascii="Arial" w:hAnsi="Arial" w:cs="Arial"/>
        </w:rPr>
      </w:pPr>
      <w:r w:rsidRPr="006E6052">
        <w:rPr>
          <w:rFonts w:ascii="Arial" w:hAnsi="Arial" w:cs="Arial"/>
        </w:rPr>
        <w:t xml:space="preserve">Kanojia, K. and Rathore, T. (2025) Digital marketing strategies for small businesses. </w:t>
      </w:r>
      <w:r w:rsidRPr="006E6052">
        <w:rPr>
          <w:rFonts w:ascii="Arial" w:hAnsi="Arial" w:cs="Arial"/>
          <w:i/>
          <w:iCs/>
        </w:rPr>
        <w:t>International Journal of Innovations in Science, Engineering and Management</w:t>
      </w:r>
      <w:r w:rsidRPr="006E6052">
        <w:rPr>
          <w:rFonts w:ascii="Arial" w:hAnsi="Arial" w:cs="Arial"/>
        </w:rPr>
        <w:t>, pp. 38-45.</w:t>
      </w:r>
    </w:p>
    <w:p w14:paraId="7721F9A2" w14:textId="256DB8FD" w:rsidR="006E6052" w:rsidRPr="006E6052" w:rsidRDefault="006E6052" w:rsidP="006E6052">
      <w:pPr>
        <w:spacing w:line="480" w:lineRule="auto"/>
        <w:jc w:val="both"/>
        <w:rPr>
          <w:rFonts w:ascii="Arial" w:hAnsi="Arial" w:cs="Arial"/>
        </w:rPr>
      </w:pPr>
      <w:r w:rsidRPr="006E6052">
        <w:rPr>
          <w:rFonts w:ascii="Arial" w:hAnsi="Arial" w:cs="Arial"/>
        </w:rPr>
        <w:t>Karami, M., Crick, D. and Crick, J.M. (2023)</w:t>
      </w:r>
      <w:r>
        <w:rPr>
          <w:rFonts w:ascii="Arial" w:hAnsi="Arial" w:cs="Arial"/>
        </w:rPr>
        <w:t>. Non-predictive</w:t>
      </w:r>
      <w:r w:rsidRPr="006E6052">
        <w:rPr>
          <w:rFonts w:ascii="Arial" w:hAnsi="Arial" w:cs="Arial"/>
        </w:rPr>
        <w:t xml:space="preserve"> decision-making, market-oriented behaviours, and smaller-sized </w:t>
      </w:r>
      <w:r>
        <w:rPr>
          <w:rFonts w:ascii="Arial" w:hAnsi="Arial" w:cs="Arial"/>
        </w:rPr>
        <w:t>firms'</w:t>
      </w:r>
      <w:r w:rsidRPr="006E6052">
        <w:rPr>
          <w:rFonts w:ascii="Arial" w:hAnsi="Arial" w:cs="Arial"/>
        </w:rPr>
        <w:t xml:space="preserve"> performance. </w:t>
      </w:r>
      <w:r w:rsidRPr="006E6052">
        <w:rPr>
          <w:rFonts w:ascii="Arial" w:hAnsi="Arial" w:cs="Arial"/>
          <w:i/>
          <w:iCs/>
        </w:rPr>
        <w:t>Journal of Strategic Marketing, 31</w:t>
      </w:r>
      <w:r w:rsidRPr="006E6052">
        <w:rPr>
          <w:rFonts w:ascii="Arial" w:hAnsi="Arial" w:cs="Arial"/>
        </w:rPr>
        <w:t>(5), pp. 1107-1131.</w:t>
      </w:r>
    </w:p>
    <w:p w14:paraId="6D72AFF3" w14:textId="599E3B46" w:rsidR="006E6052" w:rsidRPr="006E6052" w:rsidRDefault="006E6052" w:rsidP="006E6052">
      <w:pPr>
        <w:spacing w:line="480" w:lineRule="auto"/>
        <w:jc w:val="both"/>
        <w:rPr>
          <w:rFonts w:ascii="Arial" w:hAnsi="Arial" w:cs="Arial"/>
        </w:rPr>
      </w:pPr>
      <w:r w:rsidRPr="006E6052">
        <w:rPr>
          <w:rFonts w:ascii="Arial" w:hAnsi="Arial" w:cs="Arial"/>
        </w:rPr>
        <w:t>Lemon, K.N. and Verhoef, P.C. (2016)</w:t>
      </w:r>
      <w:r>
        <w:rPr>
          <w:rFonts w:ascii="Arial" w:hAnsi="Arial" w:cs="Arial"/>
        </w:rPr>
        <w:t>.</w:t>
      </w:r>
      <w:r w:rsidRPr="006E6052">
        <w:rPr>
          <w:rFonts w:ascii="Arial" w:hAnsi="Arial" w:cs="Arial"/>
        </w:rPr>
        <w:t xml:space="preserve"> Understanding customer experience throughout the customer journey. </w:t>
      </w:r>
      <w:r w:rsidRPr="006E6052">
        <w:rPr>
          <w:rFonts w:ascii="Arial" w:hAnsi="Arial" w:cs="Arial"/>
          <w:i/>
          <w:iCs/>
        </w:rPr>
        <w:t>Journal of Marketing, 80</w:t>
      </w:r>
      <w:r w:rsidRPr="006E6052">
        <w:rPr>
          <w:rFonts w:ascii="Arial" w:hAnsi="Arial" w:cs="Arial"/>
        </w:rPr>
        <w:t>(6), pp. 69-96.</w:t>
      </w:r>
    </w:p>
    <w:p w14:paraId="63D4FBAE" w14:textId="308B8B51" w:rsidR="006E6052" w:rsidRPr="006E6052" w:rsidRDefault="006E6052" w:rsidP="006E6052">
      <w:pPr>
        <w:spacing w:line="480" w:lineRule="auto"/>
        <w:jc w:val="both"/>
        <w:rPr>
          <w:rFonts w:ascii="Arial" w:hAnsi="Arial" w:cs="Arial"/>
        </w:rPr>
      </w:pPr>
      <w:proofErr w:type="spellStart"/>
      <w:r w:rsidRPr="006E6052">
        <w:rPr>
          <w:rFonts w:ascii="Arial" w:hAnsi="Arial" w:cs="Arial"/>
        </w:rPr>
        <w:t>Mathafena</w:t>
      </w:r>
      <w:proofErr w:type="spellEnd"/>
      <w:r w:rsidRPr="006E6052">
        <w:rPr>
          <w:rFonts w:ascii="Arial" w:hAnsi="Arial" w:cs="Arial"/>
        </w:rPr>
        <w:t>, R.B. and Msimango-</w:t>
      </w:r>
      <w:proofErr w:type="spellStart"/>
      <w:r w:rsidRPr="006E6052">
        <w:rPr>
          <w:rFonts w:ascii="Arial" w:hAnsi="Arial" w:cs="Arial"/>
        </w:rPr>
        <w:t>Galawe</w:t>
      </w:r>
      <w:proofErr w:type="spellEnd"/>
      <w:r w:rsidRPr="006E6052">
        <w:rPr>
          <w:rFonts w:ascii="Arial" w:hAnsi="Arial" w:cs="Arial"/>
        </w:rPr>
        <w:t>, J. (2023)</w:t>
      </w:r>
      <w:r>
        <w:rPr>
          <w:rFonts w:ascii="Arial" w:hAnsi="Arial" w:cs="Arial"/>
        </w:rPr>
        <w:t>.</w:t>
      </w:r>
      <w:r w:rsidRPr="006E6052">
        <w:rPr>
          <w:rFonts w:ascii="Arial" w:hAnsi="Arial" w:cs="Arial"/>
        </w:rPr>
        <w:t xml:space="preserve"> Entrepreneurial orientation, market orientation and opportunity exploitation. </w:t>
      </w:r>
      <w:r w:rsidRPr="006E6052">
        <w:rPr>
          <w:rFonts w:ascii="Arial" w:hAnsi="Arial" w:cs="Arial"/>
          <w:i/>
          <w:iCs/>
        </w:rPr>
        <w:t>Journal of Entrepreneurship in Emerging Economies, 15</w:t>
      </w:r>
      <w:r w:rsidRPr="006E6052">
        <w:rPr>
          <w:rFonts w:ascii="Arial" w:hAnsi="Arial" w:cs="Arial"/>
        </w:rPr>
        <w:t>(3), pp. 538-565.</w:t>
      </w:r>
    </w:p>
    <w:p w14:paraId="7CC82C88" w14:textId="77777777" w:rsidR="006E6052" w:rsidRPr="006E6052" w:rsidRDefault="006E6052" w:rsidP="006E6052">
      <w:pPr>
        <w:spacing w:line="480" w:lineRule="auto"/>
        <w:jc w:val="both"/>
        <w:rPr>
          <w:rFonts w:ascii="Arial" w:hAnsi="Arial" w:cs="Arial"/>
        </w:rPr>
      </w:pPr>
      <w:r w:rsidRPr="006E6052">
        <w:rPr>
          <w:rFonts w:ascii="Arial" w:hAnsi="Arial" w:cs="Arial"/>
        </w:rPr>
        <w:t xml:space="preserve">Palmatier, R.W. and Sridhar, S. (2020) </w:t>
      </w:r>
      <w:r w:rsidRPr="006E6052">
        <w:rPr>
          <w:rFonts w:ascii="Arial" w:hAnsi="Arial" w:cs="Arial"/>
          <w:i/>
          <w:iCs/>
        </w:rPr>
        <w:t xml:space="preserve">Marketing strategy: Based on first principles and data analytics. </w:t>
      </w:r>
      <w:r w:rsidRPr="006E6052">
        <w:rPr>
          <w:rFonts w:ascii="Arial" w:hAnsi="Arial" w:cs="Arial"/>
        </w:rPr>
        <w:t>Bloomsbury Publishing.</w:t>
      </w:r>
    </w:p>
    <w:p w14:paraId="266153F2" w14:textId="50FCF31C" w:rsidR="006E6052" w:rsidRPr="006E6052" w:rsidRDefault="006E6052" w:rsidP="006E6052">
      <w:pPr>
        <w:spacing w:line="480" w:lineRule="auto"/>
        <w:jc w:val="both"/>
        <w:rPr>
          <w:rFonts w:ascii="Arial" w:hAnsi="Arial" w:cs="Arial"/>
        </w:rPr>
      </w:pPr>
      <w:proofErr w:type="spellStart"/>
      <w:r w:rsidRPr="006E6052">
        <w:rPr>
          <w:rFonts w:ascii="Arial" w:hAnsi="Arial" w:cs="Arial"/>
        </w:rPr>
        <w:t>Purawat</w:t>
      </w:r>
      <w:proofErr w:type="spellEnd"/>
      <w:r w:rsidRPr="006E6052">
        <w:rPr>
          <w:rFonts w:ascii="Arial" w:hAnsi="Arial" w:cs="Arial"/>
        </w:rPr>
        <w:t>, S. (2024)</w:t>
      </w:r>
      <w:r>
        <w:rPr>
          <w:rFonts w:ascii="Arial" w:hAnsi="Arial" w:cs="Arial"/>
        </w:rPr>
        <w:t>.</w:t>
      </w:r>
      <w:r w:rsidRPr="006E6052">
        <w:rPr>
          <w:rFonts w:ascii="Arial" w:hAnsi="Arial" w:cs="Arial"/>
        </w:rPr>
        <w:t xml:space="preserve"> Digital marketing in ZARA. In </w:t>
      </w:r>
      <w:r w:rsidRPr="006E6052">
        <w:rPr>
          <w:rFonts w:ascii="Arial" w:hAnsi="Arial" w:cs="Arial"/>
          <w:i/>
          <w:iCs/>
        </w:rPr>
        <w:t>Designing Tomorrow: AI, ethics, and society's next steps,</w:t>
      </w:r>
      <w:r w:rsidRPr="006E6052">
        <w:rPr>
          <w:rFonts w:ascii="Arial" w:hAnsi="Arial" w:cs="Arial"/>
        </w:rPr>
        <w:t xml:space="preserve"> p. 144.</w:t>
      </w:r>
    </w:p>
    <w:p w14:paraId="7EDE2C2C" w14:textId="77777777" w:rsidR="006E6052" w:rsidRPr="006E6052" w:rsidRDefault="006E6052" w:rsidP="006E6052">
      <w:pPr>
        <w:spacing w:line="480" w:lineRule="auto"/>
        <w:jc w:val="both"/>
        <w:rPr>
          <w:rFonts w:ascii="Arial" w:hAnsi="Arial" w:cs="Arial"/>
        </w:rPr>
      </w:pPr>
      <w:r w:rsidRPr="006E6052">
        <w:rPr>
          <w:rFonts w:ascii="Arial" w:hAnsi="Arial" w:cs="Arial"/>
        </w:rPr>
        <w:t xml:space="preserve">Qadri, A.U. and Tariq, M. (2025) SWOT and PESTLE Analyses in Strategic Business Planning. </w:t>
      </w:r>
      <w:r w:rsidRPr="006E6052">
        <w:rPr>
          <w:rFonts w:ascii="Arial" w:hAnsi="Arial" w:cs="Arial"/>
          <w:i/>
          <w:iCs/>
        </w:rPr>
        <w:t>International Journal of Modern Research in Management, 2</w:t>
      </w:r>
      <w:r w:rsidRPr="006E6052">
        <w:rPr>
          <w:rFonts w:ascii="Arial" w:hAnsi="Arial" w:cs="Arial"/>
        </w:rPr>
        <w:t>(01), pp. 34-44.</w:t>
      </w:r>
    </w:p>
    <w:p w14:paraId="2C519C35" w14:textId="4C1553D1" w:rsidR="006E6052" w:rsidRPr="006E6052" w:rsidRDefault="006E6052" w:rsidP="006E6052">
      <w:pPr>
        <w:spacing w:line="480" w:lineRule="auto"/>
        <w:jc w:val="both"/>
        <w:rPr>
          <w:rFonts w:ascii="Arial" w:hAnsi="Arial" w:cs="Arial"/>
        </w:rPr>
      </w:pPr>
      <w:r w:rsidRPr="006E6052">
        <w:rPr>
          <w:rFonts w:ascii="Arial" w:hAnsi="Arial" w:cs="Arial"/>
        </w:rPr>
        <w:lastRenderedPageBreak/>
        <w:t>Rachmad, Y.E. (2024a)</w:t>
      </w:r>
      <w:r>
        <w:rPr>
          <w:rFonts w:ascii="Arial" w:hAnsi="Arial" w:cs="Arial"/>
        </w:rPr>
        <w:t>.</w:t>
      </w:r>
      <w:r w:rsidRPr="006E6052">
        <w:rPr>
          <w:rFonts w:ascii="Arial" w:hAnsi="Arial" w:cs="Arial"/>
        </w:rPr>
        <w:t xml:space="preserve"> </w:t>
      </w:r>
      <w:r w:rsidRPr="004C1858">
        <w:rPr>
          <w:rFonts w:ascii="Arial" w:hAnsi="Arial" w:cs="Arial"/>
          <w:i/>
          <w:iCs/>
        </w:rPr>
        <w:t>The Evolution of Consumer Behaviour: Theories of Engagement, Influence, and Digital Interaction.</w:t>
      </w:r>
      <w:r w:rsidRPr="006E6052">
        <w:rPr>
          <w:rFonts w:ascii="Arial" w:hAnsi="Arial" w:cs="Arial"/>
        </w:rPr>
        <w:t xml:space="preserve"> PT Sonpedia Publishing Indonesia.</w:t>
      </w:r>
    </w:p>
    <w:p w14:paraId="51E2596C" w14:textId="77777777" w:rsidR="006E6052" w:rsidRPr="006E6052" w:rsidRDefault="006E6052" w:rsidP="006E6052">
      <w:pPr>
        <w:spacing w:line="480" w:lineRule="auto"/>
        <w:jc w:val="both"/>
        <w:rPr>
          <w:rFonts w:ascii="Arial" w:hAnsi="Arial" w:cs="Arial"/>
        </w:rPr>
      </w:pPr>
      <w:r w:rsidRPr="006E6052">
        <w:rPr>
          <w:rFonts w:ascii="Arial" w:hAnsi="Arial" w:cs="Arial"/>
        </w:rPr>
        <w:t xml:space="preserve">Rachmad, Y.E. (2024b) </w:t>
      </w:r>
      <w:r w:rsidRPr="004C1858">
        <w:rPr>
          <w:rFonts w:ascii="Arial" w:hAnsi="Arial" w:cs="Arial"/>
          <w:i/>
          <w:iCs/>
        </w:rPr>
        <w:t>Digital Marketing Theories: From Gimmicks to Loyalty.</w:t>
      </w:r>
      <w:r w:rsidRPr="006E6052">
        <w:rPr>
          <w:rFonts w:ascii="Arial" w:hAnsi="Arial" w:cs="Arial"/>
        </w:rPr>
        <w:t xml:space="preserve"> PT Sonpedia Publishing Indonesia.</w:t>
      </w:r>
    </w:p>
    <w:p w14:paraId="738D589A" w14:textId="26954E03" w:rsidR="006E6052" w:rsidRPr="006E6052" w:rsidRDefault="006E6052" w:rsidP="006E6052">
      <w:pPr>
        <w:spacing w:line="480" w:lineRule="auto"/>
        <w:jc w:val="both"/>
        <w:rPr>
          <w:rFonts w:ascii="Arial" w:hAnsi="Arial" w:cs="Arial"/>
        </w:rPr>
      </w:pPr>
      <w:r w:rsidRPr="006E6052">
        <w:rPr>
          <w:rFonts w:ascii="Arial" w:hAnsi="Arial" w:cs="Arial"/>
        </w:rPr>
        <w:t>Rathod, H.S. (2022)</w:t>
      </w:r>
      <w:r w:rsidR="004C1858">
        <w:rPr>
          <w:rFonts w:ascii="Arial" w:hAnsi="Arial" w:cs="Arial"/>
        </w:rPr>
        <w:t>.</w:t>
      </w:r>
      <w:r w:rsidRPr="006E6052">
        <w:rPr>
          <w:rFonts w:ascii="Arial" w:hAnsi="Arial" w:cs="Arial"/>
        </w:rPr>
        <w:t xml:space="preserve"> </w:t>
      </w:r>
      <w:r w:rsidRPr="004C1858">
        <w:rPr>
          <w:rFonts w:ascii="Arial" w:hAnsi="Arial" w:cs="Arial"/>
          <w:i/>
          <w:iCs/>
        </w:rPr>
        <w:t>Influencer marketing: a new marketing communication trend</w:t>
      </w:r>
      <w:r w:rsidRPr="006E6052">
        <w:rPr>
          <w:rFonts w:ascii="Arial" w:hAnsi="Arial" w:cs="Arial"/>
        </w:rPr>
        <w:t>. Doctoral dissertation.</w:t>
      </w:r>
    </w:p>
    <w:p w14:paraId="108CFA05" w14:textId="6125F459" w:rsidR="006E6052" w:rsidRPr="006E6052" w:rsidRDefault="006E6052" w:rsidP="006E6052">
      <w:pPr>
        <w:spacing w:line="480" w:lineRule="auto"/>
        <w:jc w:val="both"/>
        <w:rPr>
          <w:rFonts w:ascii="Arial" w:hAnsi="Arial" w:cs="Arial"/>
        </w:rPr>
      </w:pPr>
      <w:r w:rsidRPr="006E6052">
        <w:rPr>
          <w:rFonts w:ascii="Arial" w:hAnsi="Arial" w:cs="Arial"/>
        </w:rPr>
        <w:t>Ryan, D. (2020</w:t>
      </w:r>
      <w:r w:rsidRPr="004C1858">
        <w:rPr>
          <w:rFonts w:ascii="Arial" w:hAnsi="Arial" w:cs="Arial"/>
          <w:i/>
          <w:iCs/>
        </w:rPr>
        <w:t>)</w:t>
      </w:r>
      <w:r w:rsidR="004C1858" w:rsidRPr="004C1858">
        <w:rPr>
          <w:rFonts w:ascii="Arial" w:hAnsi="Arial" w:cs="Arial"/>
          <w:i/>
          <w:iCs/>
        </w:rPr>
        <w:t>.</w:t>
      </w:r>
      <w:r w:rsidRPr="004C1858">
        <w:rPr>
          <w:rFonts w:ascii="Arial" w:hAnsi="Arial" w:cs="Arial"/>
          <w:i/>
          <w:iCs/>
        </w:rPr>
        <w:t xml:space="preserve"> Understanding digital marketing</w:t>
      </w:r>
      <w:r w:rsidRPr="006E6052">
        <w:rPr>
          <w:rFonts w:ascii="Arial" w:hAnsi="Arial" w:cs="Arial"/>
        </w:rPr>
        <w:t>. Kogan Page Publishers.</w:t>
      </w:r>
    </w:p>
    <w:p w14:paraId="46ED8E60" w14:textId="55072902" w:rsidR="006E6052" w:rsidRDefault="006E6052" w:rsidP="006E6052">
      <w:pPr>
        <w:spacing w:line="480" w:lineRule="auto"/>
        <w:jc w:val="both"/>
        <w:rPr>
          <w:rFonts w:ascii="Arial" w:hAnsi="Arial" w:cs="Arial"/>
        </w:rPr>
      </w:pPr>
      <w:r w:rsidRPr="006E6052">
        <w:rPr>
          <w:rFonts w:ascii="Arial" w:hAnsi="Arial" w:cs="Arial"/>
        </w:rPr>
        <w:t>Saura, J.R., Palacios-Marqu</w:t>
      </w:r>
      <w:r w:rsidR="004C1858">
        <w:rPr>
          <w:rFonts w:ascii="Arial" w:hAnsi="Arial" w:cs="Arial"/>
        </w:rPr>
        <w:t>e</w:t>
      </w:r>
      <w:r w:rsidRPr="006E6052">
        <w:rPr>
          <w:rFonts w:ascii="Arial" w:hAnsi="Arial" w:cs="Arial"/>
        </w:rPr>
        <w:t>s, D. and Ribeiro-Soriano, D. (2023)</w:t>
      </w:r>
      <w:r w:rsidR="004C1858">
        <w:rPr>
          <w:rFonts w:ascii="Arial" w:hAnsi="Arial" w:cs="Arial"/>
        </w:rPr>
        <w:t>.</w:t>
      </w:r>
      <w:r w:rsidRPr="006E6052">
        <w:rPr>
          <w:rFonts w:ascii="Arial" w:hAnsi="Arial" w:cs="Arial"/>
        </w:rPr>
        <w:t xml:space="preserve"> Digital marketing in SMEs via data-driven strategies. </w:t>
      </w:r>
      <w:r w:rsidRPr="004C1858">
        <w:rPr>
          <w:rFonts w:ascii="Arial" w:hAnsi="Arial" w:cs="Arial"/>
          <w:i/>
          <w:iCs/>
        </w:rPr>
        <w:t>Journal of Small Business Management, 61</w:t>
      </w:r>
      <w:r w:rsidRPr="006E6052">
        <w:rPr>
          <w:rFonts w:ascii="Arial" w:hAnsi="Arial" w:cs="Arial"/>
        </w:rPr>
        <w:t>(3), pp. 1278-1313.</w:t>
      </w:r>
    </w:p>
    <w:p w14:paraId="78A76E25" w14:textId="2C16656B" w:rsidR="004C1858" w:rsidRDefault="004C1858" w:rsidP="006E6052">
      <w:pPr>
        <w:spacing w:line="480" w:lineRule="auto"/>
        <w:jc w:val="both"/>
        <w:rPr>
          <w:rFonts w:ascii="Arial" w:hAnsi="Arial" w:cs="Arial"/>
        </w:rPr>
      </w:pPr>
      <w:hyperlink r:id="rId8" w:history="1">
        <w:r w:rsidRPr="00D06282">
          <w:rPr>
            <w:rStyle w:val="Hyperlink"/>
            <w:rFonts w:ascii="Arial" w:hAnsi="Arial" w:cs="Arial"/>
          </w:rPr>
          <w:t>https://www.davidhodder.com/wp-content/uploads/2018/01/Marketing-Models.pdf</w:t>
        </w:r>
      </w:hyperlink>
      <w:r>
        <w:rPr>
          <w:rFonts w:ascii="Arial" w:hAnsi="Arial" w:cs="Arial"/>
        </w:rPr>
        <w:t xml:space="preserve"> </w:t>
      </w:r>
    </w:p>
    <w:p w14:paraId="7B3A59B2" w14:textId="068E1FC1" w:rsidR="004C1858" w:rsidRDefault="004C1858" w:rsidP="006E6052">
      <w:pPr>
        <w:spacing w:line="480" w:lineRule="auto"/>
        <w:jc w:val="both"/>
        <w:rPr>
          <w:rFonts w:ascii="Arial" w:hAnsi="Arial" w:cs="Arial"/>
        </w:rPr>
      </w:pPr>
      <w:hyperlink r:id="rId9" w:history="1">
        <w:r w:rsidRPr="00D06282">
          <w:rPr>
            <w:rStyle w:val="Hyperlink"/>
            <w:rFonts w:ascii="Arial" w:hAnsi="Arial" w:cs="Arial"/>
          </w:rPr>
          <w:t>https://eprints.bournemouth.ac.uk/40230/1/Marketing%20Mix.pdf</w:t>
        </w:r>
      </w:hyperlink>
      <w:r>
        <w:rPr>
          <w:rFonts w:ascii="Arial" w:hAnsi="Arial" w:cs="Arial"/>
        </w:rPr>
        <w:t xml:space="preserve"> </w:t>
      </w:r>
    </w:p>
    <w:p w14:paraId="76341CFC" w14:textId="445451F8" w:rsidR="004C1858" w:rsidRPr="00A56D0C" w:rsidRDefault="004C1858" w:rsidP="006E6052">
      <w:pPr>
        <w:spacing w:line="480" w:lineRule="auto"/>
        <w:jc w:val="both"/>
        <w:rPr>
          <w:rFonts w:ascii="Arial" w:hAnsi="Arial" w:cs="Arial"/>
        </w:rPr>
      </w:pPr>
      <w:hyperlink r:id="rId10" w:history="1">
        <w:r w:rsidRPr="00D06282">
          <w:rPr>
            <w:rStyle w:val="Hyperlink"/>
            <w:rFonts w:ascii="Arial" w:hAnsi="Arial" w:cs="Arial"/>
          </w:rPr>
          <w:t>https://scholarworks.waldenu.edu/cgi/viewcontent.cgi?article=7175&amp;context=dissertations</w:t>
        </w:r>
      </w:hyperlink>
      <w:r>
        <w:rPr>
          <w:rFonts w:ascii="Arial" w:hAnsi="Arial" w:cs="Arial"/>
        </w:rPr>
        <w:t xml:space="preserve"> </w:t>
      </w:r>
    </w:p>
    <w:sectPr w:rsidR="004C1858" w:rsidRPr="00A56D0C" w:rsidSect="004C185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34158" w14:textId="77777777" w:rsidR="002C0784" w:rsidRDefault="002C0784" w:rsidP="004C1858">
      <w:pPr>
        <w:spacing w:after="0" w:line="240" w:lineRule="auto"/>
      </w:pPr>
      <w:r>
        <w:separator/>
      </w:r>
    </w:p>
  </w:endnote>
  <w:endnote w:type="continuationSeparator" w:id="0">
    <w:p w14:paraId="3A172E12" w14:textId="77777777" w:rsidR="002C0784" w:rsidRDefault="002C0784" w:rsidP="004C1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F383D" w14:textId="77777777" w:rsidR="004C1858" w:rsidRDefault="004C1858">
    <w:pPr>
      <w:pStyle w:val="Footer"/>
      <w:pBdr>
        <w:top w:val="single" w:sz="4" w:space="8" w:color="156082"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5467D7ED" w14:textId="77777777" w:rsidR="004C1858" w:rsidRDefault="004C1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0AEAB" w14:textId="77777777" w:rsidR="002C0784" w:rsidRDefault="002C0784" w:rsidP="004C1858">
      <w:pPr>
        <w:spacing w:after="0" w:line="240" w:lineRule="auto"/>
      </w:pPr>
      <w:r>
        <w:separator/>
      </w:r>
    </w:p>
  </w:footnote>
  <w:footnote w:type="continuationSeparator" w:id="0">
    <w:p w14:paraId="36BDCFE5" w14:textId="77777777" w:rsidR="002C0784" w:rsidRDefault="002C0784" w:rsidP="004C18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D0C"/>
    <w:rsid w:val="00217DE7"/>
    <w:rsid w:val="002C0784"/>
    <w:rsid w:val="004C1858"/>
    <w:rsid w:val="006E6052"/>
    <w:rsid w:val="00715FEF"/>
    <w:rsid w:val="00A56D0C"/>
    <w:rsid w:val="00A7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086BD"/>
  <w15:chartTrackingRefBased/>
  <w15:docId w15:val="{8C3B8EC2-AE2A-457A-B647-DFB065644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D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D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D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D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D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D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D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D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D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D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D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D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D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D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D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D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D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D0C"/>
    <w:rPr>
      <w:rFonts w:eastAsiaTheme="majorEastAsia" w:cstheme="majorBidi"/>
      <w:color w:val="272727" w:themeColor="text1" w:themeTint="D8"/>
    </w:rPr>
  </w:style>
  <w:style w:type="paragraph" w:styleId="Title">
    <w:name w:val="Title"/>
    <w:basedOn w:val="Normal"/>
    <w:next w:val="Normal"/>
    <w:link w:val="TitleChar"/>
    <w:uiPriority w:val="10"/>
    <w:qFormat/>
    <w:rsid w:val="00A56D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D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D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D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D0C"/>
    <w:pPr>
      <w:spacing w:before="160"/>
      <w:jc w:val="center"/>
    </w:pPr>
    <w:rPr>
      <w:i/>
      <w:iCs/>
      <w:color w:val="404040" w:themeColor="text1" w:themeTint="BF"/>
    </w:rPr>
  </w:style>
  <w:style w:type="character" w:customStyle="1" w:styleId="QuoteChar">
    <w:name w:val="Quote Char"/>
    <w:basedOn w:val="DefaultParagraphFont"/>
    <w:link w:val="Quote"/>
    <w:uiPriority w:val="29"/>
    <w:rsid w:val="00A56D0C"/>
    <w:rPr>
      <w:i/>
      <w:iCs/>
      <w:color w:val="404040" w:themeColor="text1" w:themeTint="BF"/>
    </w:rPr>
  </w:style>
  <w:style w:type="paragraph" w:styleId="ListParagraph">
    <w:name w:val="List Paragraph"/>
    <w:basedOn w:val="Normal"/>
    <w:uiPriority w:val="34"/>
    <w:qFormat/>
    <w:rsid w:val="00A56D0C"/>
    <w:pPr>
      <w:ind w:left="720"/>
      <w:contextualSpacing/>
    </w:pPr>
  </w:style>
  <w:style w:type="character" w:styleId="IntenseEmphasis">
    <w:name w:val="Intense Emphasis"/>
    <w:basedOn w:val="DefaultParagraphFont"/>
    <w:uiPriority w:val="21"/>
    <w:qFormat/>
    <w:rsid w:val="00A56D0C"/>
    <w:rPr>
      <w:i/>
      <w:iCs/>
      <w:color w:val="0F4761" w:themeColor="accent1" w:themeShade="BF"/>
    </w:rPr>
  </w:style>
  <w:style w:type="paragraph" w:styleId="IntenseQuote">
    <w:name w:val="Intense Quote"/>
    <w:basedOn w:val="Normal"/>
    <w:next w:val="Normal"/>
    <w:link w:val="IntenseQuoteChar"/>
    <w:uiPriority w:val="30"/>
    <w:qFormat/>
    <w:rsid w:val="00A56D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D0C"/>
    <w:rPr>
      <w:i/>
      <w:iCs/>
      <w:color w:val="0F4761" w:themeColor="accent1" w:themeShade="BF"/>
    </w:rPr>
  </w:style>
  <w:style w:type="character" w:styleId="IntenseReference">
    <w:name w:val="Intense Reference"/>
    <w:basedOn w:val="DefaultParagraphFont"/>
    <w:uiPriority w:val="32"/>
    <w:qFormat/>
    <w:rsid w:val="00A56D0C"/>
    <w:rPr>
      <w:b/>
      <w:bCs/>
      <w:smallCaps/>
      <w:color w:val="0F4761" w:themeColor="accent1" w:themeShade="BF"/>
      <w:spacing w:val="5"/>
    </w:rPr>
  </w:style>
  <w:style w:type="character" w:styleId="Hyperlink">
    <w:name w:val="Hyperlink"/>
    <w:basedOn w:val="DefaultParagraphFont"/>
    <w:uiPriority w:val="99"/>
    <w:unhideWhenUsed/>
    <w:rsid w:val="004C1858"/>
    <w:rPr>
      <w:color w:val="467886" w:themeColor="hyperlink"/>
      <w:u w:val="single"/>
    </w:rPr>
  </w:style>
  <w:style w:type="character" w:styleId="UnresolvedMention">
    <w:name w:val="Unresolved Mention"/>
    <w:basedOn w:val="DefaultParagraphFont"/>
    <w:uiPriority w:val="99"/>
    <w:semiHidden/>
    <w:unhideWhenUsed/>
    <w:rsid w:val="004C1858"/>
    <w:rPr>
      <w:color w:val="605E5C"/>
      <w:shd w:val="clear" w:color="auto" w:fill="E1DFDD"/>
    </w:rPr>
  </w:style>
  <w:style w:type="paragraph" w:styleId="Header">
    <w:name w:val="header"/>
    <w:basedOn w:val="Normal"/>
    <w:link w:val="HeaderChar"/>
    <w:uiPriority w:val="99"/>
    <w:unhideWhenUsed/>
    <w:rsid w:val="004C1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858"/>
  </w:style>
  <w:style w:type="paragraph" w:styleId="Footer">
    <w:name w:val="footer"/>
    <w:basedOn w:val="Normal"/>
    <w:link w:val="FooterChar"/>
    <w:uiPriority w:val="99"/>
    <w:unhideWhenUsed/>
    <w:qFormat/>
    <w:rsid w:val="004C1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858"/>
  </w:style>
  <w:style w:type="paragraph" w:styleId="NoSpacing">
    <w:name w:val="No Spacing"/>
    <w:link w:val="NoSpacingChar"/>
    <w:uiPriority w:val="1"/>
    <w:qFormat/>
    <w:rsid w:val="004C1858"/>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4C1858"/>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hodder.com/wp-content/uploads/2018/01/Marketing-Model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cholarworks.waldenu.edu/cgi/viewcontent.cgi?article=7175&amp;context=dissertations" TargetMode="External"/><Relationship Id="rId4" Type="http://schemas.openxmlformats.org/officeDocument/2006/relationships/webSettings" Target="webSettings.xml"/><Relationship Id="rId9" Type="http://schemas.openxmlformats.org/officeDocument/2006/relationships/hyperlink" Target="https://eprints.bournemouth.ac.uk/40230/1/Marketing%20Mi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2273</Words>
  <Characters>12958</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2026-03-18T19:54:00Z</dcterms:created>
  <dcterms:modified xsi:type="dcterms:W3CDTF">2026-03-18T19:54:00Z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29e8615f-f67a-4122-92a2-6d2e1dd20846</vt:lpwstr>
  </property>
</Properties>
</file>