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76A90" w14:textId="77777777" w:rsidR="000E21BE" w:rsidRDefault="000E21BE" w:rsidP="00BD39CF">
      <w:pPr>
        <w:pStyle w:val="NormalWeb"/>
        <w:spacing w:before="0" w:beforeAutospacing="0" w:after="0" w:afterAutospacing="0"/>
        <w:rPr>
          <w:color w:val="0E101A"/>
        </w:rPr>
      </w:pPr>
    </w:p>
    <w:p w14:paraId="4BA532FC" w14:textId="77777777" w:rsidR="000E21BE" w:rsidRDefault="000E21BE" w:rsidP="00BD39CF">
      <w:pPr>
        <w:pStyle w:val="NormalWeb"/>
        <w:spacing w:before="0" w:beforeAutospacing="0" w:after="0" w:afterAutospacing="0"/>
        <w:rPr>
          <w:color w:val="0E101A"/>
        </w:rPr>
      </w:pPr>
    </w:p>
    <w:p w14:paraId="2A1CFF1C" w14:textId="77777777" w:rsidR="000E21BE" w:rsidRDefault="000E21BE" w:rsidP="00BD39CF">
      <w:pPr>
        <w:pStyle w:val="NormalWeb"/>
        <w:spacing w:before="0" w:beforeAutospacing="0" w:after="0" w:afterAutospacing="0"/>
        <w:rPr>
          <w:color w:val="0E101A"/>
        </w:rPr>
      </w:pPr>
    </w:p>
    <w:p w14:paraId="30B7C727" w14:textId="77777777" w:rsidR="000E21BE" w:rsidRDefault="000E21BE" w:rsidP="00BD39CF">
      <w:pPr>
        <w:pStyle w:val="NormalWeb"/>
        <w:spacing w:before="0" w:beforeAutospacing="0" w:after="0" w:afterAutospacing="0"/>
        <w:rPr>
          <w:color w:val="0E101A"/>
        </w:rPr>
      </w:pPr>
    </w:p>
    <w:p w14:paraId="1D29B688" w14:textId="77777777" w:rsidR="000E21BE" w:rsidRDefault="000E21BE" w:rsidP="00BD39CF">
      <w:pPr>
        <w:pStyle w:val="NormalWeb"/>
        <w:spacing w:before="0" w:beforeAutospacing="0" w:after="0" w:afterAutospacing="0"/>
        <w:rPr>
          <w:color w:val="0E101A"/>
        </w:rPr>
      </w:pPr>
    </w:p>
    <w:p w14:paraId="5D7C14EA" w14:textId="77777777" w:rsidR="000E21BE" w:rsidRDefault="000E21BE" w:rsidP="00BD39CF">
      <w:pPr>
        <w:pStyle w:val="NormalWeb"/>
        <w:spacing w:before="0" w:beforeAutospacing="0" w:after="0" w:afterAutospacing="0"/>
        <w:rPr>
          <w:color w:val="0E101A"/>
        </w:rPr>
      </w:pPr>
    </w:p>
    <w:p w14:paraId="07A613CE" w14:textId="29F582A9" w:rsidR="000E21BE" w:rsidRDefault="000E21BE" w:rsidP="00BD39CF">
      <w:pPr>
        <w:pStyle w:val="NormalWeb"/>
        <w:spacing w:before="0" w:beforeAutospacing="0" w:after="0" w:afterAutospacing="0"/>
        <w:rPr>
          <w:color w:val="0E101A"/>
        </w:rPr>
      </w:pPr>
      <w:r>
        <w:rPr>
          <w:color w:val="0E101A"/>
        </w:rPr>
        <w:t xml:space="preserve"> </w:t>
      </w:r>
    </w:p>
    <w:p w14:paraId="4FF281EA" w14:textId="77777777" w:rsidR="000E21BE" w:rsidRDefault="000E21BE" w:rsidP="00BD39CF">
      <w:pPr>
        <w:pStyle w:val="NormalWeb"/>
        <w:spacing w:before="0" w:beforeAutospacing="0" w:after="0" w:afterAutospacing="0"/>
        <w:rPr>
          <w:color w:val="0E101A"/>
        </w:rPr>
      </w:pPr>
    </w:p>
    <w:p w14:paraId="248891EE" w14:textId="77777777" w:rsidR="000E21BE" w:rsidRPr="000E21BE" w:rsidRDefault="000E21BE" w:rsidP="00BD39CF">
      <w:pPr>
        <w:pStyle w:val="NormalWeb"/>
        <w:spacing w:before="0" w:beforeAutospacing="0" w:after="0" w:afterAutospacing="0"/>
        <w:rPr>
          <w:color w:val="0E101A"/>
          <w:sz w:val="72"/>
          <w:szCs w:val="72"/>
        </w:rPr>
      </w:pPr>
    </w:p>
    <w:p w14:paraId="5E77E116" w14:textId="0DCC296D" w:rsidR="000E21BE" w:rsidRPr="000E21BE" w:rsidRDefault="000E21BE" w:rsidP="00C41D15">
      <w:pPr>
        <w:pStyle w:val="NormalWeb"/>
        <w:spacing w:before="0" w:beforeAutospacing="0" w:after="0" w:afterAutospacing="0"/>
        <w:jc w:val="center"/>
        <w:rPr>
          <w:color w:val="0E101A"/>
          <w:sz w:val="72"/>
          <w:szCs w:val="72"/>
        </w:rPr>
      </w:pPr>
      <w:r w:rsidRPr="000E21BE">
        <w:rPr>
          <w:sz w:val="72"/>
          <w:szCs w:val="72"/>
        </w:rPr>
        <w:t>Craig Poole - Hotel Manager</w:t>
      </w:r>
    </w:p>
    <w:p w14:paraId="3EBC6470" w14:textId="77777777" w:rsidR="000E21BE" w:rsidRDefault="000E21BE" w:rsidP="00BD39CF">
      <w:pPr>
        <w:pStyle w:val="NormalWeb"/>
        <w:spacing w:before="0" w:beforeAutospacing="0" w:after="0" w:afterAutospacing="0"/>
        <w:rPr>
          <w:color w:val="0E101A"/>
        </w:rPr>
      </w:pPr>
    </w:p>
    <w:p w14:paraId="4EA3EB3B" w14:textId="77777777" w:rsidR="000E21BE" w:rsidRDefault="000E21BE" w:rsidP="00BD39CF">
      <w:pPr>
        <w:pStyle w:val="NormalWeb"/>
        <w:spacing w:before="0" w:beforeAutospacing="0" w:after="0" w:afterAutospacing="0"/>
        <w:rPr>
          <w:color w:val="0E101A"/>
        </w:rPr>
      </w:pPr>
    </w:p>
    <w:p w14:paraId="44D8436D" w14:textId="77777777" w:rsidR="000E21BE" w:rsidRDefault="000E21BE" w:rsidP="00BD39CF">
      <w:pPr>
        <w:pStyle w:val="NormalWeb"/>
        <w:spacing w:before="0" w:beforeAutospacing="0" w:after="0" w:afterAutospacing="0"/>
        <w:rPr>
          <w:color w:val="0E101A"/>
        </w:rPr>
      </w:pPr>
    </w:p>
    <w:p w14:paraId="7DF553D2" w14:textId="77777777" w:rsidR="000E21BE" w:rsidRDefault="000E21BE" w:rsidP="00BD39CF">
      <w:pPr>
        <w:pStyle w:val="NormalWeb"/>
        <w:spacing w:before="0" w:beforeAutospacing="0" w:after="0" w:afterAutospacing="0"/>
        <w:rPr>
          <w:color w:val="0E101A"/>
        </w:rPr>
      </w:pPr>
    </w:p>
    <w:p w14:paraId="03B7A537" w14:textId="77777777" w:rsidR="000E21BE" w:rsidRDefault="000E21BE" w:rsidP="00BD39CF">
      <w:pPr>
        <w:pStyle w:val="NormalWeb"/>
        <w:spacing w:before="0" w:beforeAutospacing="0" w:after="0" w:afterAutospacing="0"/>
        <w:rPr>
          <w:color w:val="0E101A"/>
        </w:rPr>
      </w:pPr>
    </w:p>
    <w:p w14:paraId="32984B37" w14:textId="77777777" w:rsidR="000E21BE" w:rsidRDefault="000E21BE" w:rsidP="00BD39CF">
      <w:pPr>
        <w:pStyle w:val="NormalWeb"/>
        <w:spacing w:before="0" w:beforeAutospacing="0" w:after="0" w:afterAutospacing="0"/>
        <w:rPr>
          <w:color w:val="0E101A"/>
        </w:rPr>
      </w:pPr>
    </w:p>
    <w:p w14:paraId="2CAB1C15" w14:textId="77777777" w:rsidR="000E21BE" w:rsidRDefault="000E21BE" w:rsidP="00BD39CF">
      <w:pPr>
        <w:pStyle w:val="NormalWeb"/>
        <w:spacing w:before="0" w:beforeAutospacing="0" w:after="0" w:afterAutospacing="0"/>
        <w:rPr>
          <w:color w:val="0E101A"/>
        </w:rPr>
      </w:pPr>
    </w:p>
    <w:p w14:paraId="15A8BBFD" w14:textId="77777777" w:rsidR="000E21BE" w:rsidRDefault="000E21BE" w:rsidP="00BD39CF">
      <w:pPr>
        <w:pStyle w:val="NormalWeb"/>
        <w:spacing w:before="0" w:beforeAutospacing="0" w:after="0" w:afterAutospacing="0"/>
        <w:rPr>
          <w:color w:val="0E101A"/>
        </w:rPr>
      </w:pPr>
    </w:p>
    <w:p w14:paraId="1BF13A20" w14:textId="77777777" w:rsidR="000E21BE" w:rsidRDefault="000E21BE" w:rsidP="00BD39CF">
      <w:pPr>
        <w:pStyle w:val="NormalWeb"/>
        <w:spacing w:before="0" w:beforeAutospacing="0" w:after="0" w:afterAutospacing="0"/>
        <w:rPr>
          <w:color w:val="0E101A"/>
        </w:rPr>
      </w:pPr>
    </w:p>
    <w:p w14:paraId="5A66E29F" w14:textId="77777777" w:rsidR="000E21BE" w:rsidRDefault="000E21BE" w:rsidP="00BD39CF">
      <w:pPr>
        <w:pStyle w:val="NormalWeb"/>
        <w:spacing w:before="0" w:beforeAutospacing="0" w:after="0" w:afterAutospacing="0"/>
        <w:rPr>
          <w:color w:val="0E101A"/>
        </w:rPr>
      </w:pPr>
    </w:p>
    <w:p w14:paraId="77BA859F" w14:textId="77777777" w:rsidR="000E21BE" w:rsidRDefault="000E21BE" w:rsidP="00BD39CF">
      <w:pPr>
        <w:pStyle w:val="NormalWeb"/>
        <w:spacing w:before="0" w:beforeAutospacing="0" w:after="0" w:afterAutospacing="0"/>
        <w:rPr>
          <w:color w:val="0E101A"/>
        </w:rPr>
      </w:pPr>
    </w:p>
    <w:p w14:paraId="5EB612FE" w14:textId="77777777" w:rsidR="000E21BE" w:rsidRDefault="000E21BE" w:rsidP="00BD39CF">
      <w:pPr>
        <w:pStyle w:val="NormalWeb"/>
        <w:spacing w:before="0" w:beforeAutospacing="0" w:after="0" w:afterAutospacing="0"/>
        <w:rPr>
          <w:color w:val="0E101A"/>
        </w:rPr>
      </w:pPr>
    </w:p>
    <w:p w14:paraId="42A6E167" w14:textId="77777777" w:rsidR="000E21BE" w:rsidRDefault="000E21BE" w:rsidP="00BD39CF">
      <w:pPr>
        <w:pStyle w:val="NormalWeb"/>
        <w:spacing w:before="0" w:beforeAutospacing="0" w:after="0" w:afterAutospacing="0"/>
        <w:rPr>
          <w:color w:val="0E101A"/>
        </w:rPr>
      </w:pPr>
    </w:p>
    <w:p w14:paraId="115F2C3E" w14:textId="77777777" w:rsidR="000E21BE" w:rsidRDefault="000E21BE" w:rsidP="00BD39CF">
      <w:pPr>
        <w:pStyle w:val="NormalWeb"/>
        <w:spacing w:before="0" w:beforeAutospacing="0" w:after="0" w:afterAutospacing="0"/>
        <w:rPr>
          <w:color w:val="0E101A"/>
        </w:rPr>
      </w:pPr>
    </w:p>
    <w:p w14:paraId="74159F96" w14:textId="77777777" w:rsidR="000E21BE" w:rsidRDefault="000E21BE" w:rsidP="00BD39CF">
      <w:pPr>
        <w:pStyle w:val="NormalWeb"/>
        <w:spacing w:before="0" w:beforeAutospacing="0" w:after="0" w:afterAutospacing="0"/>
        <w:rPr>
          <w:color w:val="0E101A"/>
        </w:rPr>
      </w:pPr>
    </w:p>
    <w:p w14:paraId="779D862B" w14:textId="77777777" w:rsidR="000E21BE" w:rsidRDefault="000E21BE" w:rsidP="00BD39CF">
      <w:pPr>
        <w:pStyle w:val="NormalWeb"/>
        <w:spacing w:before="0" w:beforeAutospacing="0" w:after="0" w:afterAutospacing="0"/>
        <w:rPr>
          <w:color w:val="0E101A"/>
        </w:rPr>
      </w:pPr>
    </w:p>
    <w:p w14:paraId="04C131DA" w14:textId="77777777" w:rsidR="000E21BE" w:rsidRDefault="000E21BE" w:rsidP="00BD39CF">
      <w:pPr>
        <w:pStyle w:val="NormalWeb"/>
        <w:spacing w:before="0" w:beforeAutospacing="0" w:after="0" w:afterAutospacing="0"/>
        <w:rPr>
          <w:color w:val="0E101A"/>
        </w:rPr>
      </w:pPr>
    </w:p>
    <w:p w14:paraId="21C5BEEB" w14:textId="77777777" w:rsidR="000E21BE" w:rsidRDefault="000E21BE" w:rsidP="00BD39CF">
      <w:pPr>
        <w:pStyle w:val="NormalWeb"/>
        <w:spacing w:before="0" w:beforeAutospacing="0" w:after="0" w:afterAutospacing="0"/>
        <w:rPr>
          <w:color w:val="0E101A"/>
        </w:rPr>
      </w:pPr>
    </w:p>
    <w:p w14:paraId="259335EF" w14:textId="77777777" w:rsidR="000E21BE" w:rsidRDefault="000E21BE" w:rsidP="00BD39CF">
      <w:pPr>
        <w:pStyle w:val="NormalWeb"/>
        <w:spacing w:before="0" w:beforeAutospacing="0" w:after="0" w:afterAutospacing="0"/>
        <w:rPr>
          <w:color w:val="0E101A"/>
        </w:rPr>
      </w:pPr>
    </w:p>
    <w:p w14:paraId="692B4AF6" w14:textId="77777777" w:rsidR="000E21BE" w:rsidRDefault="000E21BE" w:rsidP="00BD39CF">
      <w:pPr>
        <w:pStyle w:val="NormalWeb"/>
        <w:spacing w:before="0" w:beforeAutospacing="0" w:after="0" w:afterAutospacing="0"/>
        <w:rPr>
          <w:color w:val="0E101A"/>
        </w:rPr>
      </w:pPr>
    </w:p>
    <w:p w14:paraId="1F5450BE" w14:textId="77777777" w:rsidR="000E21BE" w:rsidRDefault="000E21BE" w:rsidP="00BD39CF">
      <w:pPr>
        <w:pStyle w:val="NormalWeb"/>
        <w:spacing w:before="0" w:beforeAutospacing="0" w:after="0" w:afterAutospacing="0"/>
        <w:rPr>
          <w:color w:val="0E101A"/>
        </w:rPr>
      </w:pPr>
    </w:p>
    <w:p w14:paraId="20668F13" w14:textId="5D3E48DB" w:rsidR="000E21BE" w:rsidRPr="00061587" w:rsidRDefault="000E21BE" w:rsidP="00BD39CF">
      <w:pPr>
        <w:pStyle w:val="NormalWeb"/>
        <w:spacing w:before="0" w:beforeAutospacing="0" w:after="0" w:afterAutospacing="0"/>
        <w:rPr>
          <w:color w:val="0E101A"/>
          <w:sz w:val="48"/>
          <w:szCs w:val="48"/>
        </w:rPr>
      </w:pPr>
      <w:r w:rsidRPr="00061587">
        <w:rPr>
          <w:color w:val="0E101A"/>
          <w:sz w:val="48"/>
          <w:szCs w:val="48"/>
        </w:rPr>
        <w:t xml:space="preserve">Student name: </w:t>
      </w:r>
      <w:r w:rsidR="00061587" w:rsidRPr="00061587">
        <w:rPr>
          <w:color w:val="0E101A"/>
          <w:sz w:val="48"/>
          <w:szCs w:val="48"/>
        </w:rPr>
        <w:t>Daniela Serban</w:t>
      </w:r>
      <w:r w:rsidR="00061587" w:rsidRPr="00061587">
        <w:rPr>
          <w:color w:val="0E101A"/>
          <w:sz w:val="48"/>
          <w:szCs w:val="48"/>
        </w:rPr>
        <w:tab/>
      </w:r>
    </w:p>
    <w:p w14:paraId="15048E95" w14:textId="6C11BED6" w:rsidR="000E21BE" w:rsidRPr="00061587" w:rsidRDefault="000E21BE" w:rsidP="00BD39CF">
      <w:pPr>
        <w:pStyle w:val="NormalWeb"/>
        <w:spacing w:before="0" w:beforeAutospacing="0" w:after="0" w:afterAutospacing="0"/>
        <w:rPr>
          <w:color w:val="0E101A"/>
          <w:sz w:val="48"/>
          <w:szCs w:val="48"/>
        </w:rPr>
      </w:pPr>
      <w:r w:rsidRPr="00061587">
        <w:rPr>
          <w:color w:val="0E101A"/>
          <w:sz w:val="48"/>
          <w:szCs w:val="48"/>
        </w:rPr>
        <w:t xml:space="preserve">Student number: </w:t>
      </w:r>
      <w:r w:rsidR="00061587" w:rsidRPr="00061587">
        <w:rPr>
          <w:color w:val="0E101A"/>
          <w:sz w:val="48"/>
          <w:szCs w:val="48"/>
        </w:rPr>
        <w:t>2109024</w:t>
      </w:r>
    </w:p>
    <w:p w14:paraId="4C76298F" w14:textId="6C2538DA" w:rsidR="000E21BE" w:rsidRPr="00061587" w:rsidRDefault="000E21BE" w:rsidP="00BD39CF">
      <w:pPr>
        <w:pStyle w:val="NormalWeb"/>
        <w:spacing w:before="0" w:beforeAutospacing="0" w:after="0" w:afterAutospacing="0"/>
        <w:rPr>
          <w:color w:val="0E101A"/>
          <w:sz w:val="48"/>
          <w:szCs w:val="48"/>
        </w:rPr>
      </w:pPr>
      <w:r w:rsidRPr="00061587">
        <w:rPr>
          <w:color w:val="0E101A"/>
          <w:sz w:val="48"/>
          <w:szCs w:val="48"/>
        </w:rPr>
        <w:t>Module: BMIH 5004 Management &amp; Organizational Behavior</w:t>
      </w:r>
    </w:p>
    <w:p w14:paraId="70F37AF0" w14:textId="68DAA352" w:rsidR="00061587" w:rsidRPr="00C41D15" w:rsidRDefault="000E21BE" w:rsidP="00C41D15">
      <w:pPr>
        <w:pStyle w:val="NormalWeb"/>
        <w:spacing w:before="0" w:beforeAutospacing="0" w:after="0" w:afterAutospacing="0"/>
        <w:rPr>
          <w:color w:val="0E101A"/>
          <w:sz w:val="48"/>
          <w:szCs w:val="48"/>
        </w:rPr>
      </w:pPr>
      <w:r w:rsidRPr="00061587">
        <w:rPr>
          <w:color w:val="0E101A"/>
          <w:sz w:val="48"/>
          <w:szCs w:val="48"/>
        </w:rPr>
        <w:t xml:space="preserve">Lecturer: Julia Ault </w:t>
      </w:r>
      <w:r w:rsidR="00BD39CF">
        <w:rPr>
          <w:color w:val="0E101A"/>
        </w:rPr>
        <w:t> </w:t>
      </w:r>
    </w:p>
    <w:sdt>
      <w:sdtPr>
        <w:rPr>
          <w:rFonts w:ascii="Times New Roman" w:eastAsiaTheme="minorHAnsi" w:hAnsi="Times New Roman" w:cstheme="minorBidi"/>
          <w:color w:val="auto"/>
          <w:sz w:val="24"/>
          <w:szCs w:val="22"/>
          <w:lang w:val="en-GB"/>
        </w:rPr>
        <w:id w:val="-1699236742"/>
        <w:docPartObj>
          <w:docPartGallery w:val="Table of Contents"/>
          <w:docPartUnique/>
        </w:docPartObj>
      </w:sdtPr>
      <w:sdtContent>
        <w:p w14:paraId="16116B51" w14:textId="59140AE9" w:rsidR="00061587" w:rsidRDefault="00061587" w:rsidP="00061587">
          <w:pPr>
            <w:pStyle w:val="TOCHeading"/>
            <w:jc w:val="center"/>
            <w:rPr>
              <w:rFonts w:ascii="Times New Roman" w:hAnsi="Times New Roman" w:cs="Times New Roman"/>
              <w:b/>
              <w:bCs/>
              <w:color w:val="auto"/>
            </w:rPr>
          </w:pPr>
          <w:r>
            <w:rPr>
              <w:rFonts w:ascii="Times New Roman" w:hAnsi="Times New Roman" w:cs="Times New Roman"/>
              <w:b/>
              <w:bCs/>
              <w:color w:val="auto"/>
            </w:rPr>
            <w:t>Table of Contents</w:t>
          </w:r>
        </w:p>
        <w:p w14:paraId="354EC51D" w14:textId="77777777" w:rsidR="00061587" w:rsidRDefault="00061587" w:rsidP="00061587">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r:id="rId6" w:anchor="_Toc135414250" w:history="1">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_Toc135414250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29ECB657" w14:textId="77777777" w:rsidR="00061587" w:rsidRDefault="00061587" w:rsidP="00061587">
          <w:pPr>
            <w:pStyle w:val="TOC1"/>
            <w:tabs>
              <w:tab w:val="right" w:leader="dot" w:pos="9350"/>
            </w:tabs>
            <w:rPr>
              <w:rFonts w:asciiTheme="minorHAnsi" w:eastAsiaTheme="minorEastAsia" w:hAnsiTheme="minorHAnsi"/>
              <w:noProof/>
              <w:sz w:val="22"/>
              <w:lang w:val="en-US"/>
            </w:rPr>
          </w:pPr>
          <w:hyperlink r:id="rId7" w:anchor="_Toc135414251" w:history="1">
            <w:r>
              <w:rPr>
                <w:rStyle w:val="Hyperlink"/>
                <w:noProof/>
              </w:rPr>
              <w:t>Essay:</w:t>
            </w:r>
            <w:r>
              <w:rPr>
                <w:rStyle w:val="Hyperlink"/>
                <w:noProof/>
                <w:webHidden/>
              </w:rPr>
              <w:tab/>
            </w:r>
            <w:r>
              <w:rPr>
                <w:rStyle w:val="Hyperlink"/>
                <w:noProof/>
                <w:webHidden/>
              </w:rPr>
              <w:fldChar w:fldCharType="begin"/>
            </w:r>
            <w:r>
              <w:rPr>
                <w:rStyle w:val="Hyperlink"/>
                <w:noProof/>
                <w:webHidden/>
              </w:rPr>
              <w:instrText xml:space="preserve"> PAGEREF _Toc135414251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14:paraId="791BE20C" w14:textId="1BC7FEA3" w:rsidR="00061587" w:rsidRDefault="00061587" w:rsidP="00061587">
          <w:pPr>
            <w:pStyle w:val="TOC1"/>
            <w:tabs>
              <w:tab w:val="right" w:leader="dot" w:pos="9350"/>
            </w:tabs>
            <w:rPr>
              <w:rFonts w:asciiTheme="minorHAnsi" w:eastAsiaTheme="minorEastAsia" w:hAnsiTheme="minorHAnsi"/>
              <w:noProof/>
              <w:sz w:val="22"/>
              <w:lang w:val="en-US"/>
            </w:rPr>
          </w:pPr>
          <w:hyperlink r:id="rId8" w:anchor="_Toc135414252" w:history="1">
            <w:r>
              <w:rPr>
                <w:rStyle w:val="Hyperlink"/>
                <w:noProof/>
              </w:rPr>
              <w:t>Conclusion:</w:t>
            </w:r>
            <w:r>
              <w:rPr>
                <w:rStyle w:val="Hyperlink"/>
                <w:noProof/>
                <w:webHidden/>
              </w:rPr>
              <w:tab/>
            </w:r>
            <w:r w:rsidR="00C41D15">
              <w:rPr>
                <w:rStyle w:val="Hyperlink"/>
                <w:noProof/>
                <w:webHidden/>
              </w:rPr>
              <w:t>9</w:t>
            </w:r>
          </w:hyperlink>
        </w:p>
        <w:p w14:paraId="6AB18944" w14:textId="22C29C1B" w:rsidR="00061587" w:rsidRDefault="00061587" w:rsidP="009F03FE">
          <w:pPr>
            <w:pStyle w:val="TOC1"/>
            <w:tabs>
              <w:tab w:val="right" w:leader="dot" w:pos="9350"/>
            </w:tabs>
            <w:rPr>
              <w:rFonts w:asciiTheme="minorHAnsi" w:eastAsiaTheme="minorEastAsia" w:hAnsiTheme="minorHAnsi"/>
              <w:noProof/>
              <w:sz w:val="22"/>
              <w:lang w:val="en-US"/>
            </w:rPr>
          </w:pPr>
          <w:hyperlink r:id="rId9" w:anchor="_Toc135414253" w:history="1">
            <w:r>
              <w:rPr>
                <w:rStyle w:val="Hyperlink"/>
                <w:noProof/>
              </w:rPr>
              <w:t>References:</w:t>
            </w:r>
            <w:r>
              <w:rPr>
                <w:rStyle w:val="Hyperlink"/>
                <w:noProof/>
                <w:webHidden/>
              </w:rPr>
              <w:tab/>
            </w:r>
            <w:r w:rsidR="00C1790A">
              <w:rPr>
                <w:rStyle w:val="Hyperlink"/>
                <w:noProof/>
                <w:webHidden/>
              </w:rPr>
              <w:t>12</w:t>
            </w:r>
          </w:hyperlink>
        </w:p>
        <w:p w14:paraId="37EBEDBD" w14:textId="7E174430" w:rsidR="00061587" w:rsidRDefault="00061587" w:rsidP="00061587">
          <w:pPr>
            <w:pStyle w:val="TOC1"/>
            <w:tabs>
              <w:tab w:val="right" w:leader="dot" w:pos="9350"/>
            </w:tabs>
            <w:rPr>
              <w:rFonts w:asciiTheme="minorHAnsi" w:eastAsiaTheme="minorEastAsia" w:hAnsiTheme="minorHAnsi"/>
              <w:noProof/>
              <w:sz w:val="22"/>
              <w:lang w:val="en-US"/>
            </w:rPr>
          </w:pPr>
          <w:hyperlink r:id="rId10" w:anchor="_Toc135414255" w:history="1">
            <w:r>
              <w:rPr>
                <w:rStyle w:val="Hyperlink"/>
                <w:noProof/>
              </w:rPr>
              <w:t>Appendices:</w:t>
            </w:r>
            <w:r>
              <w:rPr>
                <w:rStyle w:val="Hyperlink"/>
                <w:noProof/>
                <w:webHidden/>
              </w:rPr>
              <w:tab/>
            </w:r>
            <w:r w:rsidR="00C1790A">
              <w:rPr>
                <w:rStyle w:val="Hyperlink"/>
                <w:noProof/>
                <w:webHidden/>
              </w:rPr>
              <w:t>13</w:t>
            </w:r>
          </w:hyperlink>
        </w:p>
        <w:p w14:paraId="710C450C" w14:textId="77777777" w:rsidR="00061587" w:rsidRDefault="00061587" w:rsidP="00061587">
          <w:pPr>
            <w:rPr>
              <w:b/>
              <w:bCs/>
              <w:noProof/>
            </w:rPr>
          </w:pPr>
          <w:r>
            <w:rPr>
              <w:b/>
              <w:bCs/>
              <w:noProof/>
            </w:rPr>
            <w:fldChar w:fldCharType="end"/>
          </w:r>
        </w:p>
      </w:sdtContent>
    </w:sdt>
    <w:p w14:paraId="67459815" w14:textId="7EC1D1F2" w:rsidR="00BD39CF" w:rsidRDefault="00BD39CF" w:rsidP="00BD39CF">
      <w:pPr>
        <w:pStyle w:val="NormalWeb"/>
        <w:spacing w:before="0" w:beforeAutospacing="0" w:after="0" w:afterAutospacing="0"/>
        <w:rPr>
          <w:color w:val="0E101A"/>
        </w:rPr>
      </w:pPr>
    </w:p>
    <w:p w14:paraId="7CE878B0" w14:textId="77777777" w:rsidR="00061587" w:rsidRDefault="00061587" w:rsidP="00BD39CF">
      <w:pPr>
        <w:pStyle w:val="NormalWeb"/>
        <w:spacing w:before="0" w:beforeAutospacing="0" w:after="0" w:afterAutospacing="0"/>
        <w:rPr>
          <w:color w:val="0E101A"/>
        </w:rPr>
      </w:pPr>
    </w:p>
    <w:p w14:paraId="0B87B136" w14:textId="77777777" w:rsidR="00061587" w:rsidRDefault="00061587" w:rsidP="00BD39CF">
      <w:pPr>
        <w:pStyle w:val="NormalWeb"/>
        <w:spacing w:before="0" w:beforeAutospacing="0" w:after="0" w:afterAutospacing="0"/>
        <w:rPr>
          <w:color w:val="0E101A"/>
        </w:rPr>
      </w:pPr>
    </w:p>
    <w:p w14:paraId="52252052" w14:textId="77777777" w:rsidR="00061587" w:rsidRDefault="00061587" w:rsidP="00BD39CF">
      <w:pPr>
        <w:pStyle w:val="NormalWeb"/>
        <w:spacing w:before="0" w:beforeAutospacing="0" w:after="0" w:afterAutospacing="0"/>
        <w:rPr>
          <w:color w:val="0E101A"/>
        </w:rPr>
      </w:pPr>
    </w:p>
    <w:p w14:paraId="77D1370D" w14:textId="77777777" w:rsidR="00061587" w:rsidRDefault="00061587" w:rsidP="00BD39CF">
      <w:pPr>
        <w:pStyle w:val="NormalWeb"/>
        <w:spacing w:before="0" w:beforeAutospacing="0" w:after="0" w:afterAutospacing="0"/>
        <w:rPr>
          <w:color w:val="0E101A"/>
        </w:rPr>
      </w:pPr>
    </w:p>
    <w:p w14:paraId="392471F3" w14:textId="77777777" w:rsidR="00061587" w:rsidRDefault="00061587" w:rsidP="00BD39CF">
      <w:pPr>
        <w:pStyle w:val="NormalWeb"/>
        <w:spacing w:before="0" w:beforeAutospacing="0" w:after="0" w:afterAutospacing="0"/>
        <w:rPr>
          <w:color w:val="0E101A"/>
        </w:rPr>
      </w:pPr>
    </w:p>
    <w:p w14:paraId="5EA5EE40" w14:textId="77777777" w:rsidR="00061587" w:rsidRDefault="00061587" w:rsidP="00BD39CF">
      <w:pPr>
        <w:pStyle w:val="NormalWeb"/>
        <w:spacing w:before="0" w:beforeAutospacing="0" w:after="0" w:afterAutospacing="0"/>
        <w:rPr>
          <w:color w:val="0E101A"/>
        </w:rPr>
      </w:pPr>
    </w:p>
    <w:p w14:paraId="2ED7D708" w14:textId="77777777" w:rsidR="00061587" w:rsidRDefault="00061587" w:rsidP="00BD39CF">
      <w:pPr>
        <w:pStyle w:val="NormalWeb"/>
        <w:spacing w:before="0" w:beforeAutospacing="0" w:after="0" w:afterAutospacing="0"/>
        <w:rPr>
          <w:color w:val="0E101A"/>
        </w:rPr>
      </w:pPr>
    </w:p>
    <w:p w14:paraId="0C395EDA" w14:textId="77777777" w:rsidR="00061587" w:rsidRDefault="00061587" w:rsidP="00BD39CF">
      <w:pPr>
        <w:pStyle w:val="NormalWeb"/>
        <w:spacing w:before="0" w:beforeAutospacing="0" w:after="0" w:afterAutospacing="0"/>
        <w:rPr>
          <w:color w:val="0E101A"/>
        </w:rPr>
      </w:pPr>
    </w:p>
    <w:p w14:paraId="4B5CF3C9" w14:textId="77777777" w:rsidR="00061587" w:rsidRDefault="00061587" w:rsidP="00BD39CF">
      <w:pPr>
        <w:pStyle w:val="NormalWeb"/>
        <w:spacing w:before="0" w:beforeAutospacing="0" w:after="0" w:afterAutospacing="0"/>
        <w:rPr>
          <w:color w:val="0E101A"/>
        </w:rPr>
      </w:pPr>
    </w:p>
    <w:p w14:paraId="74DBB6FE" w14:textId="77777777" w:rsidR="00061587" w:rsidRDefault="00061587" w:rsidP="00BD39CF">
      <w:pPr>
        <w:pStyle w:val="NormalWeb"/>
        <w:spacing w:before="0" w:beforeAutospacing="0" w:after="0" w:afterAutospacing="0"/>
        <w:rPr>
          <w:color w:val="0E101A"/>
        </w:rPr>
      </w:pPr>
    </w:p>
    <w:p w14:paraId="5133ACC2" w14:textId="77777777" w:rsidR="00061587" w:rsidRDefault="00061587" w:rsidP="00BD39CF">
      <w:pPr>
        <w:pStyle w:val="NormalWeb"/>
        <w:spacing w:before="0" w:beforeAutospacing="0" w:after="0" w:afterAutospacing="0"/>
        <w:rPr>
          <w:color w:val="0E101A"/>
        </w:rPr>
      </w:pPr>
    </w:p>
    <w:p w14:paraId="6FA7490D" w14:textId="77777777" w:rsidR="00061587" w:rsidRDefault="00061587" w:rsidP="00BD39CF">
      <w:pPr>
        <w:pStyle w:val="NormalWeb"/>
        <w:spacing w:before="0" w:beforeAutospacing="0" w:after="0" w:afterAutospacing="0"/>
        <w:rPr>
          <w:color w:val="0E101A"/>
        </w:rPr>
      </w:pPr>
    </w:p>
    <w:p w14:paraId="45F91C9C" w14:textId="77777777" w:rsidR="00061587" w:rsidRDefault="00061587" w:rsidP="00BD39CF">
      <w:pPr>
        <w:pStyle w:val="NormalWeb"/>
        <w:spacing w:before="0" w:beforeAutospacing="0" w:after="0" w:afterAutospacing="0"/>
        <w:rPr>
          <w:color w:val="0E101A"/>
        </w:rPr>
      </w:pPr>
    </w:p>
    <w:p w14:paraId="187E665D" w14:textId="77777777" w:rsidR="00061587" w:rsidRDefault="00061587" w:rsidP="00BD39CF">
      <w:pPr>
        <w:pStyle w:val="NormalWeb"/>
        <w:spacing w:before="0" w:beforeAutospacing="0" w:after="0" w:afterAutospacing="0"/>
        <w:rPr>
          <w:color w:val="0E101A"/>
        </w:rPr>
      </w:pPr>
    </w:p>
    <w:p w14:paraId="1236C9D7" w14:textId="77777777" w:rsidR="00061587" w:rsidRDefault="00061587" w:rsidP="00BD39CF">
      <w:pPr>
        <w:pStyle w:val="NormalWeb"/>
        <w:spacing w:before="0" w:beforeAutospacing="0" w:after="0" w:afterAutospacing="0"/>
        <w:rPr>
          <w:color w:val="0E101A"/>
        </w:rPr>
      </w:pPr>
    </w:p>
    <w:p w14:paraId="5B497B1A" w14:textId="77777777" w:rsidR="00061587" w:rsidRDefault="00061587" w:rsidP="00BD39CF">
      <w:pPr>
        <w:pStyle w:val="NormalWeb"/>
        <w:spacing w:before="0" w:beforeAutospacing="0" w:after="0" w:afterAutospacing="0"/>
        <w:rPr>
          <w:color w:val="0E101A"/>
        </w:rPr>
      </w:pPr>
    </w:p>
    <w:p w14:paraId="20497E33" w14:textId="77777777" w:rsidR="00061587" w:rsidRDefault="00061587" w:rsidP="00BD39CF">
      <w:pPr>
        <w:pStyle w:val="NormalWeb"/>
        <w:spacing w:before="0" w:beforeAutospacing="0" w:after="0" w:afterAutospacing="0"/>
        <w:rPr>
          <w:color w:val="0E101A"/>
        </w:rPr>
      </w:pPr>
    </w:p>
    <w:p w14:paraId="168263C9" w14:textId="77777777" w:rsidR="00061587" w:rsidRDefault="00061587" w:rsidP="00BD39CF">
      <w:pPr>
        <w:pStyle w:val="NormalWeb"/>
        <w:spacing w:before="0" w:beforeAutospacing="0" w:after="0" w:afterAutospacing="0"/>
        <w:rPr>
          <w:color w:val="0E101A"/>
        </w:rPr>
      </w:pPr>
    </w:p>
    <w:p w14:paraId="225C32C9" w14:textId="77777777" w:rsidR="00061587" w:rsidRDefault="00061587" w:rsidP="00BD39CF">
      <w:pPr>
        <w:pStyle w:val="NormalWeb"/>
        <w:spacing w:before="0" w:beforeAutospacing="0" w:after="0" w:afterAutospacing="0"/>
        <w:rPr>
          <w:color w:val="0E101A"/>
        </w:rPr>
      </w:pPr>
    </w:p>
    <w:p w14:paraId="2E2485F0" w14:textId="77777777" w:rsidR="00061587" w:rsidRDefault="00061587" w:rsidP="00BD39CF">
      <w:pPr>
        <w:pStyle w:val="NormalWeb"/>
        <w:spacing w:before="0" w:beforeAutospacing="0" w:after="0" w:afterAutospacing="0"/>
        <w:rPr>
          <w:color w:val="0E101A"/>
        </w:rPr>
      </w:pPr>
    </w:p>
    <w:p w14:paraId="273A11E1" w14:textId="77777777" w:rsidR="00061587" w:rsidRDefault="00061587" w:rsidP="00BD39CF">
      <w:pPr>
        <w:pStyle w:val="NormalWeb"/>
        <w:spacing w:before="0" w:beforeAutospacing="0" w:after="0" w:afterAutospacing="0"/>
        <w:rPr>
          <w:color w:val="0E101A"/>
        </w:rPr>
      </w:pPr>
    </w:p>
    <w:p w14:paraId="3D22B7AC" w14:textId="77777777" w:rsidR="00061587" w:rsidRDefault="00061587" w:rsidP="00BD39CF">
      <w:pPr>
        <w:pStyle w:val="NormalWeb"/>
        <w:spacing w:before="0" w:beforeAutospacing="0" w:after="0" w:afterAutospacing="0"/>
        <w:rPr>
          <w:color w:val="0E101A"/>
        </w:rPr>
      </w:pPr>
    </w:p>
    <w:p w14:paraId="5F0747C5" w14:textId="77777777" w:rsidR="00061587" w:rsidRDefault="00061587" w:rsidP="00BD39CF">
      <w:pPr>
        <w:pStyle w:val="NormalWeb"/>
        <w:spacing w:before="0" w:beforeAutospacing="0" w:after="0" w:afterAutospacing="0"/>
        <w:rPr>
          <w:color w:val="0E101A"/>
        </w:rPr>
      </w:pPr>
    </w:p>
    <w:p w14:paraId="3B6E8A6A" w14:textId="77777777" w:rsidR="00061587" w:rsidRDefault="00061587" w:rsidP="00BD39CF">
      <w:pPr>
        <w:pStyle w:val="NormalWeb"/>
        <w:spacing w:before="0" w:beforeAutospacing="0" w:after="0" w:afterAutospacing="0"/>
        <w:rPr>
          <w:color w:val="0E101A"/>
        </w:rPr>
      </w:pPr>
    </w:p>
    <w:p w14:paraId="2DFDDD70" w14:textId="77777777" w:rsidR="00061587" w:rsidRDefault="00061587" w:rsidP="00BD39CF">
      <w:pPr>
        <w:pStyle w:val="NormalWeb"/>
        <w:spacing w:before="0" w:beforeAutospacing="0" w:after="0" w:afterAutospacing="0"/>
        <w:rPr>
          <w:color w:val="0E101A"/>
        </w:rPr>
      </w:pPr>
    </w:p>
    <w:p w14:paraId="15F9541A" w14:textId="77777777" w:rsidR="00C41D15" w:rsidRDefault="00C41D15" w:rsidP="00C46561">
      <w:pPr>
        <w:pStyle w:val="NormalWeb"/>
        <w:spacing w:before="0" w:beforeAutospacing="0" w:after="0" w:afterAutospacing="0" w:line="360" w:lineRule="auto"/>
        <w:rPr>
          <w:color w:val="0E101A"/>
        </w:rPr>
      </w:pPr>
    </w:p>
    <w:p w14:paraId="6962BAD0" w14:textId="77777777" w:rsidR="00C41D15" w:rsidRDefault="00C41D15" w:rsidP="00C46561">
      <w:pPr>
        <w:pStyle w:val="NormalWeb"/>
        <w:spacing w:before="0" w:beforeAutospacing="0" w:after="0" w:afterAutospacing="0" w:line="360" w:lineRule="auto"/>
        <w:rPr>
          <w:color w:val="0E101A"/>
        </w:rPr>
      </w:pPr>
    </w:p>
    <w:p w14:paraId="73E8548A" w14:textId="191C2FCE" w:rsidR="00BD39CF" w:rsidRDefault="00BD39CF" w:rsidP="00C46561">
      <w:pPr>
        <w:pStyle w:val="NormalWeb"/>
        <w:spacing w:before="0" w:beforeAutospacing="0" w:after="0" w:afterAutospacing="0" w:line="360" w:lineRule="auto"/>
        <w:rPr>
          <w:color w:val="0E101A"/>
        </w:rPr>
      </w:pPr>
      <w:r>
        <w:rPr>
          <w:color w:val="0E101A"/>
        </w:rPr>
        <w:t> </w:t>
      </w:r>
    </w:p>
    <w:p w14:paraId="29967C73" w14:textId="29BEE05C" w:rsidR="00061587" w:rsidRPr="00C41D15" w:rsidRDefault="00BD39CF" w:rsidP="00C41D15">
      <w:pPr>
        <w:pStyle w:val="Heading1"/>
        <w:spacing w:before="0"/>
        <w:rPr>
          <w:b w:val="0"/>
          <w:bCs/>
          <w:color w:val="0E101A"/>
        </w:rPr>
      </w:pPr>
      <w:r>
        <w:rPr>
          <w:b w:val="0"/>
          <w:bCs/>
          <w:color w:val="0E101A"/>
        </w:rPr>
        <w:lastRenderedPageBreak/>
        <w:t>Introduction:</w:t>
      </w:r>
    </w:p>
    <w:p w14:paraId="2713FBF6" w14:textId="77777777" w:rsidR="00BD39CF" w:rsidRDefault="00BD39CF" w:rsidP="00C46561">
      <w:pPr>
        <w:pStyle w:val="NormalWeb"/>
        <w:spacing w:before="0" w:beforeAutospacing="0" w:after="0" w:afterAutospacing="0" w:line="360" w:lineRule="auto"/>
        <w:rPr>
          <w:color w:val="0E101A"/>
        </w:rPr>
      </w:pPr>
      <w:r>
        <w:rPr>
          <w:color w:val="0E101A"/>
        </w:rPr>
        <w:t>This essay will provide an overview of Doubletree by Hilton’s management (Hilton.com, 2020) with the help of Blake and the Mouton managerial grid. The critical evaluation of the management style of Doubletree by Hilton’s General Manager Craig Poole will also be described here in this essay. Along with that, Adair’s model of Action Centred Leadership (tsw.co.uk, 2021) will be used to identify the effectiveness of the general manager’s perspective on leadership will also be discussed here.</w:t>
      </w:r>
    </w:p>
    <w:p w14:paraId="0D283107" w14:textId="77777777" w:rsidR="000E21BE" w:rsidRDefault="000E21BE" w:rsidP="00C46561">
      <w:pPr>
        <w:pStyle w:val="NormalWeb"/>
        <w:spacing w:before="0" w:beforeAutospacing="0" w:after="0" w:afterAutospacing="0" w:line="360" w:lineRule="auto"/>
        <w:rPr>
          <w:color w:val="0E101A"/>
        </w:rPr>
      </w:pPr>
    </w:p>
    <w:p w14:paraId="0A89BC02" w14:textId="77777777" w:rsidR="000E21BE" w:rsidRDefault="000E21BE" w:rsidP="00C46561">
      <w:pPr>
        <w:pStyle w:val="NormalWeb"/>
        <w:spacing w:before="0" w:beforeAutospacing="0" w:after="0" w:afterAutospacing="0" w:line="360" w:lineRule="auto"/>
        <w:rPr>
          <w:color w:val="0E101A"/>
        </w:rPr>
      </w:pPr>
    </w:p>
    <w:p w14:paraId="167EFB69" w14:textId="77777777" w:rsidR="000E21BE" w:rsidRDefault="000E21BE" w:rsidP="00C46561">
      <w:pPr>
        <w:pStyle w:val="NormalWeb"/>
        <w:spacing w:before="0" w:beforeAutospacing="0" w:after="0" w:afterAutospacing="0" w:line="360" w:lineRule="auto"/>
        <w:rPr>
          <w:color w:val="0E101A"/>
        </w:rPr>
      </w:pPr>
    </w:p>
    <w:p w14:paraId="5CFA7427" w14:textId="77777777" w:rsidR="000E21BE" w:rsidRDefault="000E21BE" w:rsidP="00C46561">
      <w:pPr>
        <w:pStyle w:val="NormalWeb"/>
        <w:spacing w:before="0" w:beforeAutospacing="0" w:after="0" w:afterAutospacing="0" w:line="360" w:lineRule="auto"/>
        <w:rPr>
          <w:color w:val="0E101A"/>
        </w:rPr>
      </w:pPr>
    </w:p>
    <w:p w14:paraId="2F4CF134" w14:textId="77777777" w:rsidR="000E21BE" w:rsidRDefault="000E21BE" w:rsidP="00C46561">
      <w:pPr>
        <w:pStyle w:val="NormalWeb"/>
        <w:spacing w:before="0" w:beforeAutospacing="0" w:after="0" w:afterAutospacing="0" w:line="360" w:lineRule="auto"/>
        <w:rPr>
          <w:color w:val="0E101A"/>
        </w:rPr>
      </w:pPr>
    </w:p>
    <w:p w14:paraId="42F79D5D" w14:textId="77777777" w:rsidR="000E21BE" w:rsidRDefault="000E21BE" w:rsidP="00C46561">
      <w:pPr>
        <w:pStyle w:val="NormalWeb"/>
        <w:spacing w:before="0" w:beforeAutospacing="0" w:after="0" w:afterAutospacing="0" w:line="360" w:lineRule="auto"/>
        <w:rPr>
          <w:color w:val="0E101A"/>
        </w:rPr>
      </w:pPr>
    </w:p>
    <w:p w14:paraId="73E0D79B" w14:textId="77777777" w:rsidR="000E21BE" w:rsidRDefault="000E21BE" w:rsidP="00C46561">
      <w:pPr>
        <w:pStyle w:val="NormalWeb"/>
        <w:spacing w:before="0" w:beforeAutospacing="0" w:after="0" w:afterAutospacing="0" w:line="360" w:lineRule="auto"/>
        <w:rPr>
          <w:color w:val="0E101A"/>
        </w:rPr>
      </w:pPr>
    </w:p>
    <w:p w14:paraId="383DF5F6" w14:textId="77777777" w:rsidR="000E21BE" w:rsidRDefault="000E21BE" w:rsidP="00C46561">
      <w:pPr>
        <w:pStyle w:val="NormalWeb"/>
        <w:spacing w:before="0" w:beforeAutospacing="0" w:after="0" w:afterAutospacing="0" w:line="360" w:lineRule="auto"/>
        <w:rPr>
          <w:color w:val="0E101A"/>
        </w:rPr>
      </w:pPr>
    </w:p>
    <w:p w14:paraId="0F673455" w14:textId="77777777" w:rsidR="000E21BE" w:rsidRDefault="000E21BE" w:rsidP="00C46561">
      <w:pPr>
        <w:pStyle w:val="NormalWeb"/>
        <w:spacing w:before="0" w:beforeAutospacing="0" w:after="0" w:afterAutospacing="0" w:line="360" w:lineRule="auto"/>
        <w:rPr>
          <w:color w:val="0E101A"/>
        </w:rPr>
      </w:pPr>
    </w:p>
    <w:p w14:paraId="525236FA" w14:textId="77777777" w:rsidR="000E21BE" w:rsidRDefault="000E21BE" w:rsidP="00C46561">
      <w:pPr>
        <w:pStyle w:val="NormalWeb"/>
        <w:spacing w:before="0" w:beforeAutospacing="0" w:after="0" w:afterAutospacing="0" w:line="360" w:lineRule="auto"/>
        <w:rPr>
          <w:color w:val="0E101A"/>
        </w:rPr>
      </w:pPr>
    </w:p>
    <w:p w14:paraId="126FBE4D" w14:textId="77777777" w:rsidR="000E21BE" w:rsidRDefault="000E21BE" w:rsidP="00C46561">
      <w:pPr>
        <w:pStyle w:val="NormalWeb"/>
        <w:spacing w:before="0" w:beforeAutospacing="0" w:after="0" w:afterAutospacing="0" w:line="360" w:lineRule="auto"/>
        <w:rPr>
          <w:color w:val="0E101A"/>
        </w:rPr>
      </w:pPr>
    </w:p>
    <w:p w14:paraId="4ADC17D5" w14:textId="77777777" w:rsidR="000E21BE" w:rsidRDefault="000E21BE" w:rsidP="00C46561">
      <w:pPr>
        <w:pStyle w:val="NormalWeb"/>
        <w:spacing w:before="0" w:beforeAutospacing="0" w:after="0" w:afterAutospacing="0" w:line="360" w:lineRule="auto"/>
        <w:rPr>
          <w:color w:val="0E101A"/>
        </w:rPr>
      </w:pPr>
    </w:p>
    <w:p w14:paraId="0BF57ACE" w14:textId="77777777" w:rsidR="000E21BE" w:rsidRDefault="000E21BE" w:rsidP="00C46561">
      <w:pPr>
        <w:pStyle w:val="NormalWeb"/>
        <w:spacing w:before="0" w:beforeAutospacing="0" w:after="0" w:afterAutospacing="0" w:line="360" w:lineRule="auto"/>
        <w:rPr>
          <w:color w:val="0E101A"/>
        </w:rPr>
      </w:pPr>
    </w:p>
    <w:p w14:paraId="1633E511" w14:textId="77777777" w:rsidR="000E21BE" w:rsidRDefault="000E21BE" w:rsidP="00C46561">
      <w:pPr>
        <w:pStyle w:val="NormalWeb"/>
        <w:spacing w:before="0" w:beforeAutospacing="0" w:after="0" w:afterAutospacing="0" w:line="360" w:lineRule="auto"/>
        <w:rPr>
          <w:color w:val="0E101A"/>
        </w:rPr>
      </w:pPr>
    </w:p>
    <w:p w14:paraId="4C668D83" w14:textId="77777777" w:rsidR="000E21BE" w:rsidRDefault="000E21BE" w:rsidP="00C46561">
      <w:pPr>
        <w:pStyle w:val="NormalWeb"/>
        <w:spacing w:before="0" w:beforeAutospacing="0" w:after="0" w:afterAutospacing="0" w:line="360" w:lineRule="auto"/>
        <w:rPr>
          <w:color w:val="0E101A"/>
        </w:rPr>
      </w:pPr>
    </w:p>
    <w:p w14:paraId="2F6D5EC1" w14:textId="77777777" w:rsidR="000E21BE" w:rsidRDefault="000E21BE" w:rsidP="00C46561">
      <w:pPr>
        <w:pStyle w:val="NormalWeb"/>
        <w:spacing w:before="0" w:beforeAutospacing="0" w:after="0" w:afterAutospacing="0" w:line="360" w:lineRule="auto"/>
        <w:rPr>
          <w:color w:val="0E101A"/>
        </w:rPr>
      </w:pPr>
    </w:p>
    <w:p w14:paraId="45E16F5A" w14:textId="77777777" w:rsidR="000E21BE" w:rsidRDefault="000E21BE" w:rsidP="00C46561">
      <w:pPr>
        <w:pStyle w:val="NormalWeb"/>
        <w:spacing w:before="0" w:beforeAutospacing="0" w:after="0" w:afterAutospacing="0" w:line="360" w:lineRule="auto"/>
        <w:rPr>
          <w:color w:val="0E101A"/>
        </w:rPr>
      </w:pPr>
    </w:p>
    <w:p w14:paraId="7BBCEF2D" w14:textId="77777777" w:rsidR="000E21BE" w:rsidRDefault="000E21BE" w:rsidP="00C46561">
      <w:pPr>
        <w:pStyle w:val="NormalWeb"/>
        <w:spacing w:before="0" w:beforeAutospacing="0" w:after="0" w:afterAutospacing="0" w:line="360" w:lineRule="auto"/>
        <w:rPr>
          <w:color w:val="0E101A"/>
        </w:rPr>
      </w:pPr>
    </w:p>
    <w:p w14:paraId="2965D5E9" w14:textId="77777777" w:rsidR="00061587" w:rsidRDefault="00061587" w:rsidP="00C46561">
      <w:pPr>
        <w:pStyle w:val="Heading1"/>
        <w:spacing w:before="0"/>
        <w:rPr>
          <w:b w:val="0"/>
          <w:bCs/>
          <w:color w:val="0E101A"/>
        </w:rPr>
      </w:pPr>
    </w:p>
    <w:p w14:paraId="11A8DC9C" w14:textId="77777777" w:rsidR="00061587" w:rsidRDefault="00061587" w:rsidP="00061587"/>
    <w:p w14:paraId="11EA9A1B" w14:textId="77777777" w:rsidR="00C41D15" w:rsidRPr="00061587" w:rsidRDefault="00C41D15" w:rsidP="00061587"/>
    <w:p w14:paraId="4C910674" w14:textId="4E9E45A3" w:rsidR="00061587" w:rsidRPr="00061587" w:rsidRDefault="00BD39CF" w:rsidP="00061587">
      <w:pPr>
        <w:pStyle w:val="Heading1"/>
        <w:spacing w:before="0"/>
        <w:rPr>
          <w:b w:val="0"/>
          <w:bCs/>
          <w:color w:val="0E101A"/>
        </w:rPr>
      </w:pPr>
      <w:r>
        <w:rPr>
          <w:b w:val="0"/>
          <w:bCs/>
          <w:color w:val="0E101A"/>
        </w:rPr>
        <w:lastRenderedPageBreak/>
        <w:t>Essay:</w:t>
      </w:r>
    </w:p>
    <w:p w14:paraId="731C02F2" w14:textId="37E7567C" w:rsidR="00BD39CF" w:rsidRDefault="00BD39CF" w:rsidP="00061587">
      <w:pPr>
        <w:pStyle w:val="NormalWeb"/>
        <w:spacing w:before="0" w:beforeAutospacing="0" w:after="0" w:afterAutospacing="0" w:line="360" w:lineRule="auto"/>
        <w:rPr>
          <w:color w:val="0E101A"/>
        </w:rPr>
      </w:pPr>
      <w:r>
        <w:rPr>
          <w:color w:val="0E101A"/>
        </w:rPr>
        <w:t xml:space="preserve">Hilton hotel corporation is the </w:t>
      </w:r>
      <w:r w:rsidR="001B749B">
        <w:rPr>
          <w:color w:val="0E101A"/>
        </w:rPr>
        <w:t>foremost</w:t>
      </w:r>
      <w:r>
        <w:rPr>
          <w:color w:val="0E101A"/>
        </w:rPr>
        <w:t xml:space="preserve"> global hospitality sector in the United States, having more than </w:t>
      </w:r>
      <w:r>
        <w:rPr>
          <w:rStyle w:val="Emphasis"/>
          <w:b/>
          <w:bCs/>
          <w:color w:val="0E101A"/>
        </w:rPr>
        <w:t>3890</w:t>
      </w:r>
      <w:r>
        <w:rPr>
          <w:color w:val="0E101A"/>
        </w:rPr>
        <w:t> hotels in more than 90 countries all over the globe (Hilton.com, 2023). Double Tree by Hilton is the new venture and franchise of the Hilton hotel group, which specialises in providing hospitality services to clients. The organisations are renowned for their best quality hospitality services (Hermawan </w:t>
      </w:r>
      <w:r>
        <w:rPr>
          <w:rStyle w:val="Emphasis"/>
          <w:color w:val="0E101A"/>
        </w:rPr>
        <w:t>et al., </w:t>
      </w:r>
      <w:r>
        <w:rPr>
          <w:color w:val="0E101A"/>
        </w:rPr>
        <w:t>2019) and exceed client expectations. The organisation is based in the </w:t>
      </w:r>
      <w:r>
        <w:rPr>
          <w:rStyle w:val="Emphasis"/>
          <w:b/>
          <w:bCs/>
          <w:color w:val="0E101A"/>
        </w:rPr>
        <w:t>United States</w:t>
      </w:r>
      <w:r>
        <w:rPr>
          <w:color w:val="0E101A"/>
        </w:rPr>
        <w:t xml:space="preserve"> (US), Pennsylvania. To maintain its fame in the country (Niemelä, 2019), the company ensures that every staff member working within the company is working in the right direction to contribute to accomplishing their company objective. Therefore, the company double tree by Hilton (hospitalitynet.org, 2023) follows the divisional organisational structure (‌cpdonline.co.uk, 2021). This enables the company to work as per the divisions. The first division consists of owners, managers, and franchises, which are highly effective (Indeed.com, 2022) for the betterment of the organisation Double Tree by Hilton (remit.co.uk, 2022). The company has a general manager, Craig Poole, who follows the transformational leadership management style. Mr Pool wanted to set a new bar for how organisations should work, especially those working in the hospitality sector and wanted to change how they treat people who are in marginalised communities. From the case study, it is observed that Craig has Hired near about 200 people who have no experience and exposure to what kind of hospitality industry sector will work. He searches for individuals who feel hope for the city of Pennsylvania and enjoy working in the hospitality sector. This allows them to develop something unique altogether that would change their lives in the </w:t>
      </w:r>
      <w:proofErr w:type="spellStart"/>
      <w:r>
        <w:rPr>
          <w:color w:val="0E101A"/>
        </w:rPr>
        <w:t>city</w:t>
      </w:r>
      <w:r w:rsidR="001B749B">
        <w:rPr>
          <w:color w:val="0E101A"/>
        </w:rPr>
        <w:t>town</w:t>
      </w:r>
      <w:r>
        <w:rPr>
          <w:color w:val="0E101A"/>
        </w:rPr>
        <w:t>Reading</w:t>
      </w:r>
      <w:proofErr w:type="spellEnd"/>
      <w:r>
        <w:rPr>
          <w:color w:val="0E101A"/>
        </w:rPr>
        <w:t xml:space="preserve">, Pennsylvania. Doubletree by Hilton is not only top-rated in the world but also one of the highest-ranked hotels worldwide. Mr Poole Believe that he and his team have accomplished this level of consumer satisfaction (Nibusinessinfo.co.uk, 2023) and provided service which is completely aligned with the culture of Doubletree by Hilton. Even though everyone and the brand embraced this value of Hilton, the company would say </w:t>
      </w:r>
      <w:r w:rsidR="001B749B">
        <w:rPr>
          <w:color w:val="0E101A"/>
        </w:rPr>
        <w:t xml:space="preserve">that </w:t>
      </w:r>
      <w:r>
        <w:rPr>
          <w:color w:val="0E101A"/>
        </w:rPr>
        <w:t xml:space="preserve">consumer satisfaction score has increased significantly along with fame and profitability. From his work, it observed that Mr Poole believes someone’s background is not essential, but what is important is who they are today and where they want to go with their actions. Bing, a general manager, has </w:t>
      </w:r>
      <w:proofErr w:type="gramStart"/>
      <w:r>
        <w:rPr>
          <w:color w:val="0E101A"/>
        </w:rPr>
        <w:t>hired near</w:t>
      </w:r>
      <w:proofErr w:type="gramEnd"/>
      <w:r>
        <w:rPr>
          <w:color w:val="0E101A"/>
        </w:rPr>
        <w:t xml:space="preserve"> about 170 people who live in the city</w:t>
      </w:r>
      <w:r w:rsidR="001B749B">
        <w:rPr>
          <w:color w:val="0E101A"/>
        </w:rPr>
        <w:t>—Delphi</w:t>
      </w:r>
      <w:r>
        <w:rPr>
          <w:color w:val="0E101A"/>
        </w:rPr>
        <w:t xml:space="preserve"> cafeteria section with a great food option for people who are only concerned about their meals. In addition to that, they also provide a clothes closet where people can shop and get their </w:t>
      </w:r>
      <w:r>
        <w:rPr>
          <w:color w:val="0E101A"/>
        </w:rPr>
        <w:lastRenderedPageBreak/>
        <w:t xml:space="preserve">favourite ones. The company offered guests to come to the clothes closet, take things to people, and give them as a gift (Linkedin.com, 2023) as he wanted to let them hit the happiness of giving and not just getting. They have arranged </w:t>
      </w:r>
      <w:r w:rsidR="008119BB">
        <w:rPr>
          <w:color w:val="0E101A"/>
        </w:rPr>
        <w:t>monthly employee rallies</w:t>
      </w:r>
      <w:r>
        <w:rPr>
          <w:color w:val="0E101A"/>
        </w:rPr>
        <w:t xml:space="preserve">, intending </w:t>
      </w:r>
      <w:r w:rsidR="001B749B">
        <w:rPr>
          <w:color w:val="0E101A"/>
        </w:rPr>
        <w:t xml:space="preserve">to get consumers </w:t>
      </w:r>
      <w:proofErr w:type="spellStart"/>
      <w:r w:rsidR="001B749B">
        <w:rPr>
          <w:color w:val="0E101A"/>
        </w:rPr>
        <w:t>alwaconsistentlyto</w:t>
      </w:r>
      <w:proofErr w:type="spellEnd"/>
      <w:r>
        <w:rPr>
          <w:color w:val="0E101A"/>
        </w:rPr>
        <w:t xml:space="preserve"> here and treat them </w:t>
      </w:r>
      <w:r w:rsidR="001B749B">
        <w:rPr>
          <w:color w:val="0E101A"/>
        </w:rPr>
        <w:t>ideally</w:t>
      </w:r>
      <w:r>
        <w:rPr>
          <w:color w:val="0E101A"/>
        </w:rPr>
        <w:t xml:space="preserve">. While focusing on one person at a time, he believes they can change the community. These are </w:t>
      </w:r>
      <w:r w:rsidR="00435873">
        <w:rPr>
          <w:color w:val="0E101A"/>
        </w:rPr>
        <w:t xml:space="preserve">situations and case studies </w:t>
      </w:r>
      <w:r>
        <w:rPr>
          <w:color w:val="0E101A"/>
        </w:rPr>
        <w:t>ide information about the leader and manager, Mr Poole. As per the </w:t>
      </w:r>
      <w:r>
        <w:rPr>
          <w:rStyle w:val="Emphasis"/>
          <w:b/>
          <w:bCs/>
          <w:color w:val="0E101A"/>
          <w:u w:val="single"/>
        </w:rPr>
        <w:t>Black Mouton Grid, </w:t>
      </w:r>
      <w:r>
        <w:rPr>
          <w:color w:val="0E101A"/>
        </w:rPr>
        <w:t>Hilton will identify the management style for the double tree. Blake and Mouton’s Managerial Grid plots the manager’s degree of person-centeredness Versus task-oriented and then analyses five different leadership styles it makes (‌Aqa.org.uk, 2018 ). This Blake and Mouton Managerial Grid is also known as the managerial Grid (Indeed.com, 2022). This was developed in the early 1960s by Robert Blake and Jane Mouton (tsw.co.uk, 2022). The Grid is based on two dimensions: concern for people and results. </w:t>
      </w:r>
      <w:r>
        <w:rPr>
          <w:rStyle w:val="Emphasis"/>
          <w:b/>
          <w:bCs/>
          <w:color w:val="0E101A"/>
        </w:rPr>
        <w:t>Concern for people</w:t>
      </w:r>
      <w:r>
        <w:rPr>
          <w:color w:val="0E101A"/>
        </w:rPr>
        <w:t> will be the degree to which the leader consists of team members’ requirements and areas of personal development when deciding how to achieve the task. Whereas </w:t>
      </w:r>
      <w:r>
        <w:rPr>
          <w:rStyle w:val="Emphasis"/>
          <w:b/>
          <w:bCs/>
          <w:color w:val="0E101A"/>
        </w:rPr>
        <w:t>concern for results</w:t>
      </w:r>
      <w:r>
        <w:rPr>
          <w:color w:val="0E101A"/>
        </w:rPr>
        <w:t xml:space="preserve"> will deal with the degree to which a manager or leader emphasises concrete goals and company efficiency </w:t>
      </w:r>
      <w:r w:rsidR="001B749B">
        <w:rPr>
          <w:color w:val="0E101A"/>
        </w:rPr>
        <w:t>when</w:t>
      </w:r>
      <w:r>
        <w:rPr>
          <w:color w:val="0E101A"/>
        </w:rPr>
        <w:t xml:space="preserve"> deciding how best to achieve the task.</w:t>
      </w:r>
    </w:p>
    <w:p w14:paraId="14A9F2F4" w14:textId="674F475F" w:rsidR="00BD39CF" w:rsidRDefault="00061587" w:rsidP="00C46561">
      <w:pPr>
        <w:pStyle w:val="NormalWeb"/>
        <w:spacing w:before="0" w:beforeAutospacing="0" w:after="0" w:afterAutospacing="0" w:line="360" w:lineRule="auto"/>
        <w:rPr>
          <w:color w:val="0E101A"/>
        </w:rPr>
      </w:pPr>
      <w:r>
        <w:rPr>
          <w:noProof/>
        </w:rPr>
        <w:drawing>
          <wp:inline distT="0" distB="0" distL="0" distR="0" wp14:anchorId="6771EF83" wp14:editId="18FE52ED">
            <wp:extent cx="4400550" cy="3749040"/>
            <wp:effectExtent l="76200" t="76200" r="133350" b="137160"/>
            <wp:docPr id="587462627" name="Picture 1"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462627" name="Picture 1" descr="A picture containing text, screenshot, font&#10;&#10;Description automatically generated"/>
                    <pic:cNvPicPr>
                      <a:picLocks noChangeAspect="1"/>
                    </pic:cNvPicPr>
                  </pic:nvPicPr>
                  <pic:blipFill rotWithShape="1">
                    <a:blip r:embed="rId11"/>
                    <a:srcRect r="12367"/>
                    <a:stretch/>
                  </pic:blipFill>
                  <pic:spPr bwMode="auto">
                    <a:xfrm>
                      <a:off x="0" y="0"/>
                      <a:ext cx="4400550" cy="37490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6DA49FD" w14:textId="77777777" w:rsidR="00BD39CF" w:rsidRDefault="00BD39CF" w:rsidP="00C46561">
      <w:pPr>
        <w:pStyle w:val="NormalWeb"/>
        <w:spacing w:before="0" w:beforeAutospacing="0" w:after="0" w:afterAutospacing="0" w:line="360" w:lineRule="auto"/>
        <w:rPr>
          <w:color w:val="0E101A"/>
        </w:rPr>
      </w:pPr>
      <w:r>
        <w:rPr>
          <w:rStyle w:val="Emphasis"/>
          <w:b/>
          <w:bCs/>
          <w:color w:val="0E101A"/>
        </w:rPr>
        <w:t>Fig 01: Black Mouton Grid</w:t>
      </w:r>
    </w:p>
    <w:p w14:paraId="0F555677" w14:textId="77777777" w:rsidR="00BD39CF" w:rsidRDefault="00BD39CF" w:rsidP="00C46561">
      <w:pPr>
        <w:pStyle w:val="NormalWeb"/>
        <w:spacing w:before="0" w:beforeAutospacing="0" w:after="0" w:afterAutospacing="0" w:line="360" w:lineRule="auto"/>
        <w:rPr>
          <w:color w:val="0E101A"/>
        </w:rPr>
      </w:pPr>
      <w:r>
        <w:rPr>
          <w:rStyle w:val="Emphasis"/>
          <w:b/>
          <w:bCs/>
          <w:color w:val="0E101A"/>
        </w:rPr>
        <w:lastRenderedPageBreak/>
        <w:t>(Source: researchgate.net, 2022)</w:t>
      </w:r>
    </w:p>
    <w:p w14:paraId="57E2C7C1" w14:textId="77777777" w:rsidR="00BD39CF" w:rsidRDefault="00BD39CF" w:rsidP="00C46561">
      <w:pPr>
        <w:pStyle w:val="NormalWeb"/>
        <w:spacing w:before="0" w:beforeAutospacing="0" w:after="0" w:afterAutospacing="0" w:line="360" w:lineRule="auto"/>
        <w:rPr>
          <w:color w:val="0E101A"/>
        </w:rPr>
      </w:pPr>
    </w:p>
    <w:p w14:paraId="32161D9E" w14:textId="6A6A0C93" w:rsidR="00BD39CF" w:rsidRDefault="00BD39CF" w:rsidP="00C46561">
      <w:pPr>
        <w:pStyle w:val="NormalWeb"/>
        <w:spacing w:before="0" w:beforeAutospacing="0" w:after="0" w:afterAutospacing="0" w:line="360" w:lineRule="auto"/>
        <w:rPr>
          <w:color w:val="0E101A"/>
        </w:rPr>
      </w:pPr>
      <w:r>
        <w:rPr>
          <w:color w:val="0E101A"/>
        </w:rPr>
        <w:t>From the </w:t>
      </w:r>
      <w:r>
        <w:rPr>
          <w:rStyle w:val="Emphasis"/>
          <w:b/>
          <w:bCs/>
          <w:color w:val="0E101A"/>
          <w:u w:val="single"/>
        </w:rPr>
        <w:t>Black Mouton Grid,  </w:t>
      </w:r>
      <w:r>
        <w:rPr>
          <w:color w:val="0E101A"/>
        </w:rPr>
        <w:t> it is analysed that, The general manager of Poole Craig’s working approach for the double tree by Hilton, including how to hire people, how to lead and how to satisfy the consumer’s expectations by providing them with the best quality hospitality service will put them under the label of </w:t>
      </w:r>
      <w:r>
        <w:rPr>
          <w:rStyle w:val="Strong"/>
          <w:color w:val="0E101A"/>
        </w:rPr>
        <w:t>high people and high result</w:t>
      </w:r>
      <w:r>
        <w:rPr>
          <w:color w:val="0E101A"/>
        </w:rPr>
        <w:t>. These tall people and high results come under the </w:t>
      </w:r>
      <w:r>
        <w:rPr>
          <w:rStyle w:val="Emphasis"/>
          <w:b/>
          <w:bCs/>
          <w:color w:val="0E101A"/>
        </w:rPr>
        <w:t>team management style (</w:t>
      </w:r>
      <w:r>
        <w:rPr>
          <w:color w:val="0E101A"/>
        </w:rPr>
        <w:t>‌caredocs.co.uk, 2021</w:t>
      </w:r>
      <w:r>
        <w:rPr>
          <w:rStyle w:val="Emphasis"/>
          <w:b/>
          <w:bCs/>
          <w:color w:val="0E101A"/>
        </w:rPr>
        <w:t>). </w:t>
      </w:r>
      <w:r>
        <w:rPr>
          <w:color w:val="0E101A"/>
        </w:rPr>
        <w:t>According to the Black Molten model, Team management is the most efficient leadership style as it reflects the leader and manager of Doubletree by Hilton, Mr Poole, as passionate and does best for their consumer.</w:t>
      </w:r>
      <w:r>
        <w:rPr>
          <w:rStyle w:val="Emphasis"/>
          <w:b/>
          <w:bCs/>
          <w:color w:val="0E101A"/>
        </w:rPr>
        <w:t> Team managers commit to their organisation’s goals. </w:t>
      </w:r>
      <w:r w:rsidR="008119BB" w:rsidRPr="008119BB">
        <w:rPr>
          <w:color w:val="0E101A"/>
        </w:rPr>
        <w:t xml:space="preserve">Like Doubletree by Hilton, </w:t>
      </w:r>
      <w:proofErr w:type="spellStart"/>
      <w:r w:rsidR="008119BB" w:rsidRPr="008119BB">
        <w:rPr>
          <w:color w:val="0E101A"/>
        </w:rPr>
        <w:t>Mr</w:t>
      </w:r>
      <w:proofErr w:type="spellEnd"/>
      <w:r w:rsidR="008119BB" w:rsidRPr="008119BB">
        <w:rPr>
          <w:color w:val="0E101A"/>
        </w:rPr>
        <w:t xml:space="preserve"> Craig provides their consumers</w:t>
      </w:r>
      <w:r>
        <w:rPr>
          <w:color w:val="0E101A"/>
        </w:rPr>
        <w:t xml:space="preserve"> with the best quality hospitality service. He also motivates people who report to them and work hard to get people to deliver the best possible result. By doing so, he has become an inspiring figure who looks after their teams and becomes the one who is respected and empowered and committed to accomplishing the goals. Through this, it is observed that the general manager, Craig Poole, has preferred the </w:t>
      </w:r>
      <w:r w:rsidR="008119BB">
        <w:rPr>
          <w:color w:val="0E101A"/>
        </w:rPr>
        <w:t>team management style</w:t>
      </w:r>
      <w:r>
        <w:rPr>
          <w:rStyle w:val="Emphasis"/>
          <w:b/>
          <w:bCs/>
          <w:color w:val="0E101A"/>
        </w:rPr>
        <w:t>. </w:t>
      </w:r>
      <w:r>
        <w:rPr>
          <w:color w:val="0E101A"/>
        </w:rPr>
        <w:t xml:space="preserve">This style has different benefits associated with it. The use associated with this is that the production needs and consumers’ requirements are through this team manager paradise. Also, this creates sitting </w:t>
      </w:r>
      <w:r w:rsidR="008119BB">
        <w:rPr>
          <w:color w:val="0E101A"/>
        </w:rPr>
        <w:t>based on</w:t>
      </w:r>
      <w:r>
        <w:rPr>
          <w:color w:val="0E101A"/>
        </w:rPr>
        <w:t xml:space="preserve"> trust and respect, which </w:t>
      </w:r>
      <w:proofErr w:type="gramStart"/>
      <w:r>
        <w:rPr>
          <w:color w:val="0E101A"/>
        </w:rPr>
        <w:t>is into</w:t>
      </w:r>
      <w:proofErr w:type="gramEnd"/>
      <w:r>
        <w:rPr>
          <w:color w:val="0E101A"/>
        </w:rPr>
        <w:t xml:space="preserve"> high consumer satisfaction. The only disadvantage of this management is that there might be a chance of clashes among employees who does not feel the same way about the manager as others do.</w:t>
      </w:r>
    </w:p>
    <w:p w14:paraId="157AFC76" w14:textId="386456A4" w:rsidR="00BD39CF" w:rsidRDefault="00BD39CF" w:rsidP="00C46561">
      <w:pPr>
        <w:pStyle w:val="NormalWeb"/>
        <w:spacing w:before="0" w:beforeAutospacing="0" w:after="0" w:afterAutospacing="0" w:line="360" w:lineRule="auto"/>
        <w:rPr>
          <w:color w:val="0E101A"/>
        </w:rPr>
      </w:pPr>
      <w:r>
        <w:rPr>
          <w:color w:val="0E101A"/>
        </w:rPr>
        <w:t>As per </w:t>
      </w:r>
      <w:r>
        <w:rPr>
          <w:rStyle w:val="Emphasis"/>
          <w:b/>
          <w:bCs/>
          <w:color w:val="0E101A"/>
        </w:rPr>
        <w:t>Adair’s action-centred model of leadership (</w:t>
      </w:r>
      <w:r>
        <w:rPr>
          <w:color w:val="0E101A"/>
        </w:rPr>
        <w:t>Indeed.com, 2022</w:t>
      </w:r>
      <w:r>
        <w:rPr>
          <w:rStyle w:val="Emphasis"/>
          <w:b/>
          <w:bCs/>
          <w:color w:val="0E101A"/>
        </w:rPr>
        <w:t>), </w:t>
      </w:r>
      <w:r>
        <w:rPr>
          <w:color w:val="0E101A"/>
        </w:rPr>
        <w:t xml:space="preserve">Identifying the team, administration or management of any team is essential. Therefore, this model provides a blueprint for leadership and management. Good managers for bleeders should have command of the three main areas of the action-centred leadership model and be able to utilise each element as the situation changes within the organisation. </w:t>
      </w:r>
      <w:r w:rsidR="008119BB">
        <w:rPr>
          <w:color w:val="0E101A"/>
        </w:rPr>
        <w:t>Managing</w:t>
      </w:r>
      <w:r>
        <w:rPr>
          <w:color w:val="0E101A"/>
        </w:rPr>
        <w:t xml:space="preserve"> these three elements, in any case, keeping the balance, getting the </w:t>
      </w:r>
      <w:proofErr w:type="gramStart"/>
      <w:r>
        <w:rPr>
          <w:color w:val="0E101A"/>
        </w:rPr>
        <w:t>results</w:t>
      </w:r>
      <w:proofErr w:type="gramEnd"/>
      <w:r>
        <w:rPr>
          <w:color w:val="0E101A"/>
        </w:rPr>
        <w:t xml:space="preserve"> and developing team productivity, is the sign of a successful manager or leader, as per John Adair (Www.bl.uk, 2023). These three overlapping circles are considered as most recognisable symbols within management theory. These three areas mainly concern </w:t>
      </w:r>
      <w:r>
        <w:rPr>
          <w:rStyle w:val="Emphasis"/>
          <w:b/>
          <w:bCs/>
          <w:color w:val="0E101A"/>
        </w:rPr>
        <w:t>accomplishing the task, managing a team and managing individuals</w:t>
      </w:r>
      <w:r>
        <w:rPr>
          <w:color w:val="0E101A"/>
        </w:rPr>
        <w:t>.</w:t>
      </w:r>
    </w:p>
    <w:p w14:paraId="2A33E7FA" w14:textId="77777777" w:rsidR="00BD39CF" w:rsidRDefault="00BD39CF" w:rsidP="00C46561">
      <w:pPr>
        <w:pStyle w:val="NormalWeb"/>
        <w:spacing w:before="0" w:beforeAutospacing="0" w:after="0" w:afterAutospacing="0" w:line="360" w:lineRule="auto"/>
        <w:rPr>
          <w:color w:val="0E101A"/>
        </w:rPr>
      </w:pPr>
    </w:p>
    <w:p w14:paraId="44B77F5F" w14:textId="0256C935" w:rsidR="00061587" w:rsidRDefault="00061587" w:rsidP="00C46561">
      <w:pPr>
        <w:pStyle w:val="NormalWeb"/>
        <w:spacing w:before="0" w:beforeAutospacing="0" w:after="0" w:afterAutospacing="0" w:line="360" w:lineRule="auto"/>
        <w:rPr>
          <w:color w:val="0E101A"/>
        </w:rPr>
      </w:pPr>
      <w:r>
        <w:rPr>
          <w:noProof/>
        </w:rPr>
        <w:lastRenderedPageBreak/>
        <w:drawing>
          <wp:inline distT="0" distB="0" distL="0" distR="0" wp14:anchorId="5671AC47" wp14:editId="61EAF835">
            <wp:extent cx="5591810" cy="3257550"/>
            <wp:effectExtent l="76200" t="76200" r="142240" b="133350"/>
            <wp:docPr id="1490155887" name="Picture 1" descr="Action-Centered Leadership - CIO Wi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155887" name="Picture 1" descr="Action-Centered Leadership - CIO Wiki"/>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91810" cy="3257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5722A3" w14:textId="77777777" w:rsidR="00BD39CF" w:rsidRDefault="00BD39CF" w:rsidP="00C46561">
      <w:pPr>
        <w:pStyle w:val="NormalWeb"/>
        <w:spacing w:before="0" w:beforeAutospacing="0" w:after="0" w:afterAutospacing="0" w:line="360" w:lineRule="auto"/>
        <w:rPr>
          <w:color w:val="0E101A"/>
        </w:rPr>
      </w:pPr>
      <w:r>
        <w:rPr>
          <w:rStyle w:val="Emphasis"/>
          <w:b/>
          <w:bCs/>
          <w:color w:val="0E101A"/>
        </w:rPr>
        <w:t>Fig 02: Adair’s action-centred model of leadership</w:t>
      </w:r>
    </w:p>
    <w:p w14:paraId="3DD87F43" w14:textId="77777777" w:rsidR="00BD39CF" w:rsidRDefault="00BD39CF" w:rsidP="00C46561">
      <w:pPr>
        <w:pStyle w:val="NormalWeb"/>
        <w:spacing w:before="0" w:beforeAutospacing="0" w:after="0" w:afterAutospacing="0" w:line="360" w:lineRule="auto"/>
        <w:rPr>
          <w:color w:val="0E101A"/>
        </w:rPr>
      </w:pPr>
      <w:r>
        <w:rPr>
          <w:rStyle w:val="Emphasis"/>
          <w:b/>
          <w:bCs/>
          <w:color w:val="0E101A"/>
        </w:rPr>
        <w:t>(Source: researchgate.net, 2022)</w:t>
      </w:r>
    </w:p>
    <w:p w14:paraId="35970216" w14:textId="77777777" w:rsidR="00BD39CF" w:rsidRDefault="00BD39CF" w:rsidP="00C46561">
      <w:pPr>
        <w:pStyle w:val="NormalWeb"/>
        <w:spacing w:before="0" w:beforeAutospacing="0" w:after="0" w:afterAutospacing="0" w:line="360" w:lineRule="auto"/>
        <w:rPr>
          <w:color w:val="0E101A"/>
        </w:rPr>
      </w:pPr>
      <w:r>
        <w:rPr>
          <w:color w:val="0E101A"/>
        </w:rPr>
        <w:t>The first concerning area per the other leadership model is </w:t>
      </w:r>
      <w:r>
        <w:rPr>
          <w:color w:val="0E101A"/>
          <w:u w:val="single"/>
        </w:rPr>
        <w:t>accomplishing the task</w:t>
      </w:r>
      <w:r>
        <w:rPr>
          <w:color w:val="0E101A"/>
        </w:rPr>
        <w:t>. Different managerial responsibilities for the study will mainly consist of identifying aims, identifying resources and people, creating the plan to achieve the mission, establishing the duties and distribution, setting standards of reporting parameters, Tracking the overall performance as per the selected plan, maintaining activities and developing a report on the progress of employee towards the common organisational goal. As far as Mr Craig is concerned regarding the Doubletree by Hilton as a manager of the organisation, Mr Craig is best suitable for it. As per the working approach of Mr Poole Craig, he’s always concerned with accomplishing the organisational goal by </w:t>
      </w:r>
      <w:r>
        <w:rPr>
          <w:color w:val="0E101A"/>
          <w:u w:val="single"/>
        </w:rPr>
        <w:t>simply meeting the expectation of consumers</w:t>
      </w:r>
      <w:r>
        <w:rPr>
          <w:color w:val="0E101A"/>
        </w:rPr>
        <w:t> and offering them the best services they will love. Therefore, it is essential to point to consider why analysing the accomplishment of a task by Mr Craig while working as a manager of Doubletree by Hilton.</w:t>
      </w:r>
    </w:p>
    <w:p w14:paraId="7D37CA2C" w14:textId="16D961C2" w:rsidR="00BD39CF" w:rsidRDefault="00BD39CF" w:rsidP="00C46561">
      <w:pPr>
        <w:pStyle w:val="NormalWeb"/>
        <w:spacing w:before="0" w:beforeAutospacing="0" w:after="0" w:afterAutospacing="0" w:line="360" w:lineRule="auto"/>
        <w:rPr>
          <w:color w:val="0E101A"/>
        </w:rPr>
      </w:pPr>
      <w:r>
        <w:rPr>
          <w:color w:val="0E101A"/>
        </w:rPr>
        <w:t>The following management responsibility among the three overlapping circles will be managing the team or </w:t>
      </w:r>
      <w:r>
        <w:rPr>
          <w:color w:val="0E101A"/>
          <w:u w:val="single"/>
        </w:rPr>
        <w:t>management of the group</w:t>
      </w:r>
      <w:r>
        <w:rPr>
          <w:color w:val="0E101A"/>
        </w:rPr>
        <w:t xml:space="preserve">. The prime duties of a manager for managing the team or group will mainly consist of establishing the standard of communication (‌Osentowski, 2020) to enhance the performance of employees, establishing a style and approach of the group by improving the soft skills of employees, tracking the progress and maintaining the discipline, </w:t>
      </w:r>
      <w:r>
        <w:rPr>
          <w:color w:val="0E101A"/>
        </w:rPr>
        <w:lastRenderedPageBreak/>
        <w:t>ethics and integrity, anticipating the group conflicts and other disagreements, Analysing the changing requirement within the organisation as required for balancing the group, developing team working and team spirit, developing the maturity and capability for the group, motivating the team regarding objectives and aims, Analysing different roles as a leader to manage the group, enable the effective internal group interactions, analyse the training requirements of the employees and provide employees with the proper feedback on their progress (Indeed.com, 2022). After implementing this managerial area to the situation of Mr Craig for being a general manager, it is observed that he always motivates their employees by providing them with different sources useful to enhance their knowledge regarding the service. Also</w:t>
      </w:r>
      <w:r w:rsidR="008119BB">
        <w:rPr>
          <w:color w:val="0E101A"/>
        </w:rPr>
        <w:t xml:space="preserve">, as a manager, he </w:t>
      </w:r>
      <w:r>
        <w:rPr>
          <w:color w:val="0E101A"/>
        </w:rPr>
        <w:t>builds a </w:t>
      </w:r>
      <w:r>
        <w:rPr>
          <w:color w:val="0E101A"/>
          <w:u w:val="single"/>
        </w:rPr>
        <w:t>better connection with the employee base</w:t>
      </w:r>
      <w:r>
        <w:rPr>
          <w:color w:val="0E101A"/>
        </w:rPr>
        <w:t> and enhances their communication by often meetings. Also, with this, he and his team achieved an extraordinary guest satisfaction level which was explicitly aligned with the culture and values of Double Tree Hilton.</w:t>
      </w:r>
    </w:p>
    <w:p w14:paraId="6054056D" w14:textId="7C93E1C5" w:rsidR="00BD39CF" w:rsidRDefault="00BD39CF" w:rsidP="00C46561">
      <w:pPr>
        <w:pStyle w:val="NormalWeb"/>
        <w:spacing w:before="0" w:beforeAutospacing="0" w:after="0" w:afterAutospacing="0" w:line="360" w:lineRule="auto"/>
        <w:rPr>
          <w:color w:val="0E101A"/>
        </w:rPr>
      </w:pPr>
      <w:r>
        <w:rPr>
          <w:color w:val="0E101A"/>
        </w:rPr>
        <w:t>The third and last area of management responsibility is </w:t>
      </w:r>
      <w:r>
        <w:rPr>
          <w:color w:val="0E101A"/>
          <w:u w:val="single"/>
        </w:rPr>
        <w:t>managing individuals</w:t>
      </w:r>
      <w:r>
        <w:rPr>
          <w:color w:val="0E101A"/>
        </w:rPr>
        <w:t xml:space="preserve">. This managerial responsibility Mainly consists of acknowledging team members as an individual and with their skills and strengths (Indeed.com, 2022), helping individuals with their problems and challenges and resolving them to make a better plan, Identifying an individual ethical responsibility than objective, providing them recognition and praise to their efforts, providing those individuals recognition tag was extra responsibility, analysing every personal capability and strength, develop the skill sets of team members </w:t>
      </w:r>
      <w:r w:rsidR="008119BB">
        <w:rPr>
          <w:color w:val="0E101A"/>
        </w:rPr>
        <w:t>to</w:t>
      </w:r>
      <w:r>
        <w:rPr>
          <w:color w:val="0E101A"/>
        </w:rPr>
        <w:t xml:space="preserve"> achieve the </w:t>
      </w:r>
      <w:proofErr w:type="spellStart"/>
      <w:r>
        <w:rPr>
          <w:color w:val="0E101A"/>
        </w:rPr>
        <w:t>organisation</w:t>
      </w:r>
      <w:proofErr w:type="spellEnd"/>
      <w:r>
        <w:rPr>
          <w:color w:val="0E101A"/>
        </w:rPr>
        <w:t xml:space="preserve"> goal and build individual freedom within the organisation. While concerning the Doubletree Hilton, Mr Greek has identified the strength and capabilities of their employees while hiring. He believes that as per the employee’s strength, they should do their work, </w:t>
      </w:r>
      <w:r w:rsidR="008119BB">
        <w:rPr>
          <w:color w:val="0E101A"/>
        </w:rPr>
        <w:t>which</w:t>
      </w:r>
      <w:r>
        <w:rPr>
          <w:color w:val="0E101A"/>
        </w:rPr>
        <w:t xml:space="preserve"> will </w:t>
      </w:r>
      <w:r>
        <w:rPr>
          <w:color w:val="0E101A"/>
          <w:u w:val="single"/>
        </w:rPr>
        <w:t>create a more effect on the performance</w:t>
      </w:r>
      <w:r>
        <w:rPr>
          <w:color w:val="0E101A"/>
        </w:rPr>
        <w:t xml:space="preserve">; hence it is a crucial aspect to consider. Also, he helps their employees to assist with problems and create a better </w:t>
      </w:r>
      <w:r w:rsidR="008119BB">
        <w:rPr>
          <w:color w:val="0E101A"/>
        </w:rPr>
        <w:t>resolution plan</w:t>
      </w:r>
      <w:r>
        <w:rPr>
          <w:color w:val="0E101A"/>
        </w:rPr>
        <w:t>. In addition</w:t>
      </w:r>
      <w:r w:rsidR="008119BB" w:rsidRPr="008119BB">
        <w:rPr>
          <w:color w:val="0E101A"/>
        </w:rPr>
        <w:t xml:space="preserve">, by simply identifying the employee’s capabilities, he has taken and considered a few events which will help </w:t>
      </w:r>
      <w:r>
        <w:rPr>
          <w:color w:val="0E101A"/>
        </w:rPr>
        <w:t>develop individual members.</w:t>
      </w:r>
    </w:p>
    <w:p w14:paraId="126101CA" w14:textId="30FAFAB9" w:rsidR="00BD39CF" w:rsidRDefault="00BD39CF" w:rsidP="00C46561">
      <w:pPr>
        <w:pStyle w:val="NormalWeb"/>
        <w:spacing w:before="0" w:beforeAutospacing="0" w:after="0" w:afterAutospacing="0" w:line="360" w:lineRule="auto"/>
        <w:rPr>
          <w:color w:val="0E101A"/>
        </w:rPr>
      </w:pPr>
      <w:r>
        <w:rPr>
          <w:color w:val="0E101A"/>
        </w:rPr>
        <w:t>From the above discussion, it has been identified that Mr Craig has been effective in these three management responsibilities</w:t>
      </w:r>
      <w:r w:rsidR="008119BB">
        <w:rPr>
          <w:color w:val="0E101A"/>
        </w:rPr>
        <w:t>: managing</w:t>
      </w:r>
      <w:r>
        <w:rPr>
          <w:color w:val="0E101A"/>
        </w:rPr>
        <w:t xml:space="preserve"> individuals, managing </w:t>
      </w:r>
      <w:proofErr w:type="gramStart"/>
      <w:r>
        <w:rPr>
          <w:color w:val="0E101A"/>
        </w:rPr>
        <w:t>teams</w:t>
      </w:r>
      <w:proofErr w:type="gramEnd"/>
      <w:r>
        <w:rPr>
          <w:color w:val="0E101A"/>
        </w:rPr>
        <w:t xml:space="preserve"> and accomplishing the task. By integrating these three management responsibilities, he has been effective, which helps to enhance the overall profit for Doubletree Hilton.</w:t>
      </w:r>
    </w:p>
    <w:p w14:paraId="2E8E5808" w14:textId="77777777" w:rsidR="00BD39CF" w:rsidRDefault="00BD39CF" w:rsidP="00C46561">
      <w:pPr>
        <w:pStyle w:val="NormalWeb"/>
        <w:spacing w:before="0" w:beforeAutospacing="0" w:after="0" w:afterAutospacing="0" w:line="360" w:lineRule="auto"/>
        <w:rPr>
          <w:color w:val="0E101A"/>
        </w:rPr>
      </w:pPr>
    </w:p>
    <w:p w14:paraId="25D406D8" w14:textId="77777777" w:rsidR="00BD39CF" w:rsidRDefault="00BD39CF" w:rsidP="00C46561">
      <w:pPr>
        <w:pStyle w:val="NormalWeb"/>
        <w:spacing w:before="0" w:beforeAutospacing="0" w:after="0" w:afterAutospacing="0" w:line="360" w:lineRule="auto"/>
        <w:rPr>
          <w:color w:val="0E101A"/>
        </w:rPr>
      </w:pPr>
    </w:p>
    <w:p w14:paraId="52176170" w14:textId="77777777" w:rsidR="00BD39CF" w:rsidRDefault="00BD39CF" w:rsidP="00C46561">
      <w:pPr>
        <w:pStyle w:val="NormalWeb"/>
        <w:spacing w:before="0" w:beforeAutospacing="0" w:after="0" w:afterAutospacing="0" w:line="360" w:lineRule="auto"/>
        <w:rPr>
          <w:color w:val="0E101A"/>
        </w:rPr>
      </w:pPr>
      <w:r>
        <w:rPr>
          <w:color w:val="0E101A"/>
        </w:rPr>
        <w:t> </w:t>
      </w:r>
    </w:p>
    <w:p w14:paraId="6601DEC6" w14:textId="77777777" w:rsidR="00BD39CF" w:rsidRDefault="00BD39CF" w:rsidP="00C46561">
      <w:pPr>
        <w:pStyle w:val="Heading1"/>
        <w:spacing w:before="0"/>
        <w:rPr>
          <w:b w:val="0"/>
          <w:color w:val="0E101A"/>
        </w:rPr>
      </w:pPr>
      <w:r>
        <w:rPr>
          <w:b w:val="0"/>
          <w:bCs/>
          <w:color w:val="0E101A"/>
        </w:rPr>
        <w:t>Conclusion:</w:t>
      </w:r>
    </w:p>
    <w:p w14:paraId="70CC5101" w14:textId="77777777" w:rsidR="00BD39CF" w:rsidRDefault="00BD39CF" w:rsidP="00C46561">
      <w:pPr>
        <w:pStyle w:val="NormalWeb"/>
        <w:spacing w:before="0" w:beforeAutospacing="0" w:after="0" w:afterAutospacing="0" w:line="360" w:lineRule="auto"/>
        <w:rPr>
          <w:color w:val="0E101A"/>
        </w:rPr>
      </w:pPr>
      <w:r>
        <w:rPr>
          <w:color w:val="0E101A"/>
        </w:rPr>
        <w:t>This essay was all about Doubletree by Hilton’s management style. The Doubletree by Hilton’s management style was discussed with Blake and the Mouton managerial grid. In addition, the advantages and disadvantages of the general manager Craig Pool’s leadership style of Doubletree by Hilton were also discussed in detail. After that, in this essay, the effectiveness of the general manager’s perspective on leadership was also described.</w:t>
      </w:r>
    </w:p>
    <w:p w14:paraId="694C95F6" w14:textId="77777777" w:rsidR="00BD39CF" w:rsidRDefault="00BD39CF" w:rsidP="00BD39CF">
      <w:pPr>
        <w:pStyle w:val="NormalWeb"/>
        <w:spacing w:before="0" w:beforeAutospacing="0" w:after="0" w:afterAutospacing="0"/>
        <w:rPr>
          <w:color w:val="0E101A"/>
        </w:rPr>
      </w:pPr>
    </w:p>
    <w:p w14:paraId="3A21EF49" w14:textId="77777777" w:rsidR="00BD39CF" w:rsidRDefault="00BD39CF" w:rsidP="00BD39CF">
      <w:pPr>
        <w:pStyle w:val="NormalWeb"/>
        <w:spacing w:before="0" w:beforeAutospacing="0" w:after="0" w:afterAutospacing="0"/>
        <w:rPr>
          <w:color w:val="0E101A"/>
        </w:rPr>
      </w:pPr>
      <w:r>
        <w:rPr>
          <w:color w:val="0E101A"/>
        </w:rPr>
        <w:t> </w:t>
      </w:r>
    </w:p>
    <w:p w14:paraId="42E59318" w14:textId="77777777" w:rsidR="00BD39CF" w:rsidRDefault="00BD39CF" w:rsidP="00BD39CF">
      <w:pPr>
        <w:pStyle w:val="Heading1"/>
        <w:spacing w:before="0"/>
        <w:rPr>
          <w:b w:val="0"/>
          <w:color w:val="0E101A"/>
        </w:rPr>
      </w:pPr>
    </w:p>
    <w:p w14:paraId="7C48D5CF" w14:textId="77777777" w:rsidR="00BD39CF" w:rsidRDefault="00BD39CF" w:rsidP="00BD39CF">
      <w:pPr>
        <w:pStyle w:val="NormalWeb"/>
        <w:spacing w:before="0" w:beforeAutospacing="0" w:after="0" w:afterAutospacing="0"/>
        <w:rPr>
          <w:color w:val="0E101A"/>
        </w:rPr>
      </w:pPr>
    </w:p>
    <w:p w14:paraId="113F5B17" w14:textId="77777777" w:rsidR="00BD39CF" w:rsidRDefault="00BD39CF" w:rsidP="00BD39CF">
      <w:pPr>
        <w:pStyle w:val="Heading1"/>
        <w:spacing w:before="0"/>
        <w:rPr>
          <w:b w:val="0"/>
          <w:color w:val="0E101A"/>
        </w:rPr>
      </w:pPr>
    </w:p>
    <w:p w14:paraId="4696429E" w14:textId="77777777" w:rsidR="00BD39CF" w:rsidRDefault="00BD39CF" w:rsidP="00BD39CF">
      <w:pPr>
        <w:pStyle w:val="NormalWeb"/>
        <w:spacing w:before="0" w:beforeAutospacing="0" w:after="0" w:afterAutospacing="0"/>
        <w:rPr>
          <w:color w:val="0E101A"/>
        </w:rPr>
      </w:pPr>
    </w:p>
    <w:p w14:paraId="0D868942" w14:textId="77777777" w:rsidR="00BD39CF" w:rsidRDefault="00BD39CF" w:rsidP="00BD39CF">
      <w:pPr>
        <w:pStyle w:val="NormalWeb"/>
        <w:spacing w:before="0" w:beforeAutospacing="0" w:after="0" w:afterAutospacing="0"/>
        <w:rPr>
          <w:color w:val="0E101A"/>
        </w:rPr>
      </w:pPr>
    </w:p>
    <w:p w14:paraId="7D4C64FE" w14:textId="77777777" w:rsidR="00BD39CF" w:rsidRDefault="00BD39CF" w:rsidP="00BD39CF">
      <w:pPr>
        <w:pStyle w:val="NormalWeb"/>
        <w:spacing w:before="0" w:beforeAutospacing="0" w:after="0" w:afterAutospacing="0"/>
        <w:rPr>
          <w:color w:val="0E101A"/>
        </w:rPr>
      </w:pPr>
      <w:r>
        <w:rPr>
          <w:color w:val="0E101A"/>
        </w:rPr>
        <w:t> </w:t>
      </w:r>
    </w:p>
    <w:p w14:paraId="76CB5111" w14:textId="77777777" w:rsidR="00BD39CF" w:rsidRDefault="00BD39CF" w:rsidP="00BD39CF">
      <w:pPr>
        <w:pStyle w:val="NormalWeb"/>
        <w:spacing w:before="0" w:beforeAutospacing="0" w:after="0" w:afterAutospacing="0"/>
        <w:rPr>
          <w:color w:val="0E101A"/>
        </w:rPr>
      </w:pPr>
      <w:r>
        <w:rPr>
          <w:color w:val="0E101A"/>
        </w:rPr>
        <w:t>‌</w:t>
      </w:r>
    </w:p>
    <w:p w14:paraId="70F1EF7C" w14:textId="77777777" w:rsidR="00BD39CF" w:rsidRDefault="00BD39CF" w:rsidP="00BD39CF">
      <w:pPr>
        <w:pStyle w:val="NormalWeb"/>
        <w:spacing w:before="0" w:beforeAutospacing="0" w:after="0" w:afterAutospacing="0"/>
        <w:rPr>
          <w:color w:val="0E101A"/>
        </w:rPr>
      </w:pPr>
    </w:p>
    <w:p w14:paraId="0C7D610F" w14:textId="77777777" w:rsidR="00BD39CF" w:rsidRDefault="00BD39CF" w:rsidP="00BD39CF">
      <w:pPr>
        <w:pStyle w:val="NormalWeb"/>
        <w:spacing w:before="0" w:beforeAutospacing="0" w:after="0" w:afterAutospacing="0"/>
        <w:rPr>
          <w:color w:val="0E101A"/>
        </w:rPr>
      </w:pPr>
      <w:r>
        <w:rPr>
          <w:color w:val="0E101A"/>
        </w:rPr>
        <w:t> </w:t>
      </w:r>
    </w:p>
    <w:p w14:paraId="41013D6A" w14:textId="77777777" w:rsidR="00BD39CF" w:rsidRDefault="00BD39CF" w:rsidP="00BD39CF">
      <w:pPr>
        <w:pStyle w:val="NormalWeb"/>
        <w:spacing w:before="0" w:beforeAutospacing="0" w:after="0" w:afterAutospacing="0"/>
        <w:rPr>
          <w:color w:val="0E101A"/>
        </w:rPr>
      </w:pPr>
      <w:r>
        <w:rPr>
          <w:color w:val="0E101A"/>
        </w:rPr>
        <w:t>‌</w:t>
      </w:r>
    </w:p>
    <w:p w14:paraId="679DD17D" w14:textId="77777777" w:rsidR="00BD39CF" w:rsidRDefault="00BD39CF" w:rsidP="00BD39CF">
      <w:pPr>
        <w:pStyle w:val="NormalWeb"/>
        <w:spacing w:before="0" w:beforeAutospacing="0" w:after="0" w:afterAutospacing="0"/>
        <w:rPr>
          <w:color w:val="0E101A"/>
        </w:rPr>
      </w:pPr>
      <w:r>
        <w:rPr>
          <w:color w:val="0E101A"/>
        </w:rPr>
        <w:t> </w:t>
      </w:r>
    </w:p>
    <w:p w14:paraId="2C7A9B47" w14:textId="77777777" w:rsidR="00BD39CF" w:rsidRDefault="00BD39CF" w:rsidP="00BD39CF">
      <w:pPr>
        <w:pStyle w:val="NormalWeb"/>
        <w:spacing w:before="0" w:beforeAutospacing="0" w:after="0" w:afterAutospacing="0"/>
        <w:rPr>
          <w:color w:val="0E101A"/>
        </w:rPr>
      </w:pPr>
      <w:r>
        <w:rPr>
          <w:color w:val="0E101A"/>
        </w:rPr>
        <w:t>‌</w:t>
      </w:r>
    </w:p>
    <w:p w14:paraId="76A3B7B9" w14:textId="77777777" w:rsidR="00BD39CF" w:rsidRDefault="00BD39CF" w:rsidP="00BD39CF">
      <w:pPr>
        <w:pStyle w:val="NormalWeb"/>
        <w:spacing w:before="0" w:beforeAutospacing="0" w:after="0" w:afterAutospacing="0"/>
        <w:rPr>
          <w:color w:val="0E101A"/>
        </w:rPr>
      </w:pPr>
      <w:r>
        <w:rPr>
          <w:color w:val="0E101A"/>
        </w:rPr>
        <w:t> </w:t>
      </w:r>
    </w:p>
    <w:p w14:paraId="01CC389C" w14:textId="77777777" w:rsidR="00BD39CF" w:rsidRDefault="00BD39CF" w:rsidP="00BD39CF">
      <w:pPr>
        <w:pStyle w:val="NormalWeb"/>
        <w:spacing w:before="0" w:beforeAutospacing="0" w:after="0" w:afterAutospacing="0"/>
        <w:rPr>
          <w:color w:val="0E101A"/>
        </w:rPr>
      </w:pPr>
      <w:r>
        <w:rPr>
          <w:color w:val="0E101A"/>
        </w:rPr>
        <w:t>‌</w:t>
      </w:r>
    </w:p>
    <w:p w14:paraId="12A46AA7" w14:textId="77777777" w:rsidR="00BD39CF" w:rsidRDefault="00BD39CF" w:rsidP="00BD39CF">
      <w:pPr>
        <w:pStyle w:val="NormalWeb"/>
        <w:spacing w:before="0" w:beforeAutospacing="0" w:after="0" w:afterAutospacing="0"/>
        <w:rPr>
          <w:color w:val="0E101A"/>
        </w:rPr>
      </w:pPr>
    </w:p>
    <w:p w14:paraId="367C16FD" w14:textId="77777777" w:rsidR="008A5370" w:rsidRDefault="008A5370"/>
    <w:p w14:paraId="476E7C32" w14:textId="77777777" w:rsidR="00061587" w:rsidRDefault="00061587"/>
    <w:p w14:paraId="1FDB0269" w14:textId="77777777" w:rsidR="00061587" w:rsidRDefault="00061587"/>
    <w:p w14:paraId="61AEA469" w14:textId="77777777" w:rsidR="00061587" w:rsidRDefault="00061587"/>
    <w:p w14:paraId="323B5F52" w14:textId="77777777" w:rsidR="00061587" w:rsidRDefault="00061587"/>
    <w:p w14:paraId="67547722" w14:textId="77777777" w:rsidR="00061587" w:rsidRDefault="00061587" w:rsidP="00061587">
      <w:pPr>
        <w:pStyle w:val="Heading1"/>
      </w:pPr>
      <w:bookmarkStart w:id="0" w:name="_Toc135414253"/>
      <w:r>
        <w:lastRenderedPageBreak/>
        <w:t>References:</w:t>
      </w:r>
      <w:bookmarkEnd w:id="0"/>
    </w:p>
    <w:p w14:paraId="2E6B45B2" w14:textId="77777777" w:rsidR="00061587" w:rsidRDefault="00061587" w:rsidP="00061587">
      <w:pPr>
        <w:ind w:left="720" w:hanging="720"/>
      </w:pPr>
      <w:r>
        <w:t>‌Aqa.org.uk, 2018 </w:t>
      </w:r>
      <w:r>
        <w:rPr>
          <w:i/>
          <w:iCs/>
        </w:rPr>
        <w:t>Teaching guide: Blake Mouton grid</w:t>
      </w:r>
      <w:r>
        <w:t>. [online] Available at: https://www.aqa.org.uk/resources/business/as-and-a-level/business-7131-7132/teach/teaching-guide-blake-mouton-grid [Accessed 19 May 2023].</w:t>
      </w:r>
    </w:p>
    <w:p w14:paraId="645D782E" w14:textId="77777777" w:rsidR="00061587" w:rsidRDefault="00061587" w:rsidP="00061587">
      <w:pPr>
        <w:ind w:left="720" w:hanging="720"/>
        <w:rPr>
          <w:lang w:val="en-US"/>
        </w:rPr>
      </w:pPr>
      <w:r>
        <w:t>‌caredocs.co.uk, 2021 </w:t>
      </w:r>
      <w:r>
        <w:rPr>
          <w:i/>
          <w:iCs/>
        </w:rPr>
        <w:t xml:space="preserve">Senior Management Team - </w:t>
      </w:r>
      <w:proofErr w:type="spellStart"/>
      <w:r>
        <w:rPr>
          <w:i/>
          <w:iCs/>
        </w:rPr>
        <w:t>CareDocs</w:t>
      </w:r>
      <w:proofErr w:type="spellEnd"/>
      <w:r>
        <w:t>. [online] Available at: https://www.caredocs.co.uk/why-choose-caredocs/benefits-to-your-job-role/senior-management-team/ [Accessed 19 May 2023].</w:t>
      </w:r>
    </w:p>
    <w:p w14:paraId="70D87797" w14:textId="77777777" w:rsidR="00061587" w:rsidRDefault="00061587" w:rsidP="00061587">
      <w:pPr>
        <w:ind w:left="720" w:hanging="720"/>
      </w:pPr>
      <w:r>
        <w:t>‌cpdonline.co.uk, 2021 </w:t>
      </w:r>
      <w:r>
        <w:rPr>
          <w:i/>
          <w:iCs/>
        </w:rPr>
        <w:t>Organisational structures</w:t>
      </w:r>
      <w:r>
        <w:t>. [online] CPD Online College. Available at: https://cpdonline.co.uk/knowledge-base/business/organisational-structures/ [Accessed 19 May 2023].</w:t>
      </w:r>
    </w:p>
    <w:p w14:paraId="3B70D7DD" w14:textId="77777777" w:rsidR="00061587" w:rsidRDefault="00061587" w:rsidP="00061587">
      <w:pPr>
        <w:ind w:left="720" w:hanging="720"/>
        <w:rPr>
          <w:rFonts w:cs="Times New Roman"/>
          <w:szCs w:val="24"/>
        </w:rPr>
      </w:pPr>
      <w:proofErr w:type="spellStart"/>
      <w:r>
        <w:rPr>
          <w:shd w:val="clear" w:color="auto" w:fill="FFFFFF"/>
        </w:rPr>
        <w:t>Hermawan</w:t>
      </w:r>
      <w:proofErr w:type="spellEnd"/>
      <w:r>
        <w:rPr>
          <w:shd w:val="clear" w:color="auto" w:fill="FFFFFF"/>
        </w:rPr>
        <w:t xml:space="preserve">, M., Sari, </w:t>
      </w:r>
      <w:proofErr w:type="gramStart"/>
      <w:r>
        <w:rPr>
          <w:shd w:val="clear" w:color="auto" w:fill="FFFFFF"/>
        </w:rPr>
        <w:t>D.A.</w:t>
      </w:r>
      <w:proofErr w:type="gramEnd"/>
      <w:r>
        <w:rPr>
          <w:shd w:val="clear" w:color="auto" w:fill="FFFFFF"/>
        </w:rPr>
        <w:t xml:space="preserve"> and </w:t>
      </w:r>
      <w:proofErr w:type="spellStart"/>
      <w:r>
        <w:rPr>
          <w:shd w:val="clear" w:color="auto" w:fill="FFFFFF"/>
        </w:rPr>
        <w:t>Kesa</w:t>
      </w:r>
      <w:proofErr w:type="spellEnd"/>
      <w:r>
        <w:rPr>
          <w:shd w:val="clear" w:color="auto" w:fill="FFFFFF"/>
        </w:rPr>
        <w:t>, D.D., 2019. QUALITY CONCIERGE SERVICES AT THE HOTEL DOUBLE TREE BY HILTON JAKARTA-DIPONEGORO. </w:t>
      </w:r>
      <w:r>
        <w:rPr>
          <w:i/>
          <w:iCs/>
          <w:shd w:val="clear" w:color="auto" w:fill="FFFFFF"/>
        </w:rPr>
        <w:t>Journal of Indonesian Tourism and Policy Studies</w:t>
      </w:r>
      <w:r>
        <w:rPr>
          <w:shd w:val="clear" w:color="auto" w:fill="FFFFFF"/>
        </w:rPr>
        <w:t>, </w:t>
      </w:r>
      <w:r>
        <w:rPr>
          <w:i/>
          <w:iCs/>
          <w:shd w:val="clear" w:color="auto" w:fill="FFFFFF"/>
        </w:rPr>
        <w:t>4</w:t>
      </w:r>
      <w:r>
        <w:rPr>
          <w:shd w:val="clear" w:color="auto" w:fill="FFFFFF"/>
        </w:rPr>
        <w:t>(1).</w:t>
      </w:r>
    </w:p>
    <w:p w14:paraId="7316046F" w14:textId="77777777" w:rsidR="00061587" w:rsidRDefault="00061587" w:rsidP="00061587">
      <w:pPr>
        <w:ind w:left="720" w:hanging="720"/>
      </w:pPr>
      <w:r>
        <w:t>Hilton.com, 2020 </w:t>
      </w:r>
      <w:r>
        <w:rPr>
          <w:i/>
          <w:iCs/>
        </w:rPr>
        <w:t>Company Management</w:t>
      </w:r>
      <w:r>
        <w:t>. [online] Available at: https://ir.hilton.com/corporate-governance/management [Accessed 19 May 2023].</w:t>
      </w:r>
    </w:p>
    <w:p w14:paraId="2EB51DA5" w14:textId="77777777" w:rsidR="00061587" w:rsidRDefault="00061587" w:rsidP="00061587">
      <w:pPr>
        <w:ind w:left="720" w:hanging="720"/>
      </w:pPr>
      <w:r>
        <w:t xml:space="preserve">Hilton.com, 2023 </w:t>
      </w:r>
      <w:r>
        <w:rPr>
          <w:i/>
          <w:iCs/>
        </w:rPr>
        <w:t>Hotels by Hilton - Book the Best Rates Across All Brands</w:t>
      </w:r>
      <w:r>
        <w:t>. [online] Available at: https://www.hilton.com/en/ [Accessed 19 May 2023].</w:t>
      </w:r>
    </w:p>
    <w:p w14:paraId="753F1E93" w14:textId="77777777" w:rsidR="00061587" w:rsidRDefault="00061587" w:rsidP="00061587">
      <w:pPr>
        <w:ind w:left="720" w:hanging="720"/>
      </w:pPr>
      <w:r>
        <w:t>hospitalitynet.org, 2023 </w:t>
      </w:r>
      <w:r>
        <w:rPr>
          <w:i/>
          <w:iCs/>
        </w:rPr>
        <w:t>DoubleTree by Hilton</w:t>
      </w:r>
      <w:r>
        <w:t>. [online] Available at: https://www.hospitalitynet.org/brand/23000031/doubletree-by-hilton.html [Accessed 19 May 2023].</w:t>
      </w:r>
    </w:p>
    <w:p w14:paraId="1184F33A" w14:textId="5599A14B" w:rsidR="00061587" w:rsidRDefault="00061587" w:rsidP="00061587">
      <w:pPr>
        <w:ind w:left="720" w:hanging="720"/>
        <w:rPr>
          <w:lang w:val="en-US"/>
        </w:rPr>
      </w:pPr>
      <w:r>
        <w:t>Indeed.com, 2022</w:t>
      </w:r>
      <w:r w:rsidR="001B749B">
        <w:t xml:space="preserve">. </w:t>
      </w:r>
      <w:proofErr w:type="gramStart"/>
      <w:r>
        <w:rPr>
          <w:i/>
          <w:iCs/>
        </w:rPr>
        <w:t>What</w:t>
      </w:r>
      <w:proofErr w:type="gramEnd"/>
      <w:r>
        <w:rPr>
          <w:i/>
          <w:iCs/>
        </w:rPr>
        <w:t xml:space="preserve"> are the benefits of managing people in the workplace?</w:t>
      </w:r>
      <w:r>
        <w:t> [online] Indeed Career Guide. Available at: https://uk.indeed.com/career-advice/career-development/benefits-of-managing-people [Accessed 19 May 2023].</w:t>
      </w:r>
    </w:p>
    <w:p w14:paraId="3473BB6F" w14:textId="77777777" w:rsidR="00061587" w:rsidRDefault="00061587" w:rsidP="00061587">
      <w:pPr>
        <w:ind w:left="720" w:hanging="720"/>
      </w:pPr>
      <w:r>
        <w:t xml:space="preserve">Indeed.com, </w:t>
      </w:r>
      <w:proofErr w:type="gramStart"/>
      <w:r>
        <w:t xml:space="preserve">2022  </w:t>
      </w:r>
      <w:r>
        <w:rPr>
          <w:i/>
          <w:iCs/>
        </w:rPr>
        <w:t>What</w:t>
      </w:r>
      <w:proofErr w:type="gramEnd"/>
      <w:r>
        <w:rPr>
          <w:i/>
          <w:iCs/>
        </w:rPr>
        <w:t xml:space="preserve"> does a hospitality manager do? (With a list of duties)</w:t>
      </w:r>
      <w:r>
        <w:t>. [online] Indeed Career Guide. Available at: https://uk.indeed.com/career-advice/finding-a-job/what-does-hospitality-manager-do [Accessed 19 May 2023].</w:t>
      </w:r>
    </w:p>
    <w:p w14:paraId="56EA501D" w14:textId="77777777" w:rsidR="00061587" w:rsidRDefault="00061587" w:rsidP="00061587">
      <w:pPr>
        <w:ind w:left="720" w:hanging="720"/>
        <w:rPr>
          <w:lang w:val="en-US"/>
        </w:rPr>
      </w:pPr>
      <w:r>
        <w:lastRenderedPageBreak/>
        <w:t xml:space="preserve">Indeed.com, 2022 </w:t>
      </w:r>
      <w:r>
        <w:rPr>
          <w:i/>
          <w:iCs/>
        </w:rPr>
        <w:t>Pros and Cons of Implementing a Divisional Structure</w:t>
      </w:r>
      <w:r>
        <w:t>. [online] Indeed Career Guide. Available at: https://www.indeed.com/career-advice/career-development/divisional-structure#:~:text=A%20divisional%20organizational%20structure%20is,a%20specific%20region%20or%20product. [Accessed 19 May 2023].</w:t>
      </w:r>
    </w:p>
    <w:p w14:paraId="76104A9D" w14:textId="77777777" w:rsidR="00061587" w:rsidRDefault="00061587" w:rsidP="00061587">
      <w:pPr>
        <w:ind w:left="720" w:hanging="720"/>
      </w:pPr>
      <w:r>
        <w:t xml:space="preserve">Indeed.com, 2022 </w:t>
      </w:r>
      <w:r>
        <w:rPr>
          <w:i/>
          <w:iCs/>
        </w:rPr>
        <w:t>What is the Blake and Mouton Managerial Grid? (And how to use it)</w:t>
      </w:r>
      <w:r>
        <w:t>. [online] Indeed Career Guide. Available at: https://uk.indeed.com/career-advice/career-development/blake-and-mouton-managerial-grid [Accessed 19 May 2023].</w:t>
      </w:r>
    </w:p>
    <w:p w14:paraId="6A0B6052" w14:textId="77777777" w:rsidR="00061587" w:rsidRDefault="00061587" w:rsidP="00061587">
      <w:pPr>
        <w:ind w:left="720" w:hanging="720"/>
        <w:rPr>
          <w:lang w:val="en-US"/>
        </w:rPr>
      </w:pPr>
      <w:r>
        <w:t>Indeed.com, 2022 </w:t>
      </w:r>
      <w:r>
        <w:rPr>
          <w:i/>
          <w:iCs/>
        </w:rPr>
        <w:t>Action-</w:t>
      </w:r>
      <w:proofErr w:type="spellStart"/>
      <w:r>
        <w:rPr>
          <w:i/>
          <w:iCs/>
        </w:rPr>
        <w:t>Centered</w:t>
      </w:r>
      <w:proofErr w:type="spellEnd"/>
      <w:r>
        <w:rPr>
          <w:i/>
          <w:iCs/>
        </w:rPr>
        <w:t xml:space="preserve"> Leadership: Definition and When </w:t>
      </w:r>
      <w:proofErr w:type="gramStart"/>
      <w:r>
        <w:rPr>
          <w:i/>
          <w:iCs/>
        </w:rPr>
        <w:t>To</w:t>
      </w:r>
      <w:proofErr w:type="gramEnd"/>
      <w:r>
        <w:rPr>
          <w:i/>
          <w:iCs/>
        </w:rPr>
        <w:t xml:space="preserve"> Use It</w:t>
      </w:r>
      <w:r>
        <w:t>. [online] Indeed Career Guide. Available at: https://www.indeed.com/career-advice/career-development/action-centered leadership</w:t>
      </w:r>
      <w:proofErr w:type="gramStart"/>
      <w:r>
        <w:t>#:~</w:t>
      </w:r>
      <w:proofErr w:type="gramEnd"/>
      <w:r>
        <w:t>:text=Action%2Dcenter%20leadership%20involves%20achieving,productivity%20and%20strengthen%20its%20results. [Accessed 19 May 2023].</w:t>
      </w:r>
    </w:p>
    <w:p w14:paraId="517B0A39" w14:textId="77777777" w:rsidR="00061587" w:rsidRDefault="00061587" w:rsidP="00061587">
      <w:pPr>
        <w:ind w:left="720" w:hanging="720"/>
        <w:rPr>
          <w:lang w:val="en-US"/>
        </w:rPr>
      </w:pPr>
      <w:r>
        <w:t>Linkedin.com, 2023 </w:t>
      </w:r>
      <w:r>
        <w:rPr>
          <w:i/>
          <w:iCs/>
        </w:rPr>
        <w:t>LinkedIn</w:t>
      </w:r>
      <w:r>
        <w:t>. [online] Available at: https://www.linkedin.com/posts/crpoole_a-guest-review-who-understands-how-we-value-activity-6878774670015926272-UAo4/ [Accessed 19 May 2023].</w:t>
      </w:r>
    </w:p>
    <w:p w14:paraId="7843FDC7" w14:textId="77777777" w:rsidR="00061587" w:rsidRDefault="00061587" w:rsidP="00061587">
      <w:pPr>
        <w:ind w:left="720" w:hanging="720"/>
        <w:rPr>
          <w:lang w:val="en-US"/>
        </w:rPr>
      </w:pPr>
      <w:r>
        <w:t>Nibusinessinfo.co.uk, 2023 </w:t>
      </w:r>
      <w:r>
        <w:rPr>
          <w:i/>
          <w:iCs/>
        </w:rPr>
        <w:t>Advantages of effective teamwork | nibusinessinfo.co.uk</w:t>
      </w:r>
      <w:r>
        <w:t>. [online] Available at: https://www.nibusinessinfo.co.uk/content/advantages-effective-teamwork [Accessed 19 May 2023].</w:t>
      </w:r>
    </w:p>
    <w:p w14:paraId="636BA9A9" w14:textId="77777777" w:rsidR="00061587" w:rsidRDefault="00061587" w:rsidP="00061587">
      <w:pPr>
        <w:ind w:left="720" w:hanging="720"/>
        <w:rPr>
          <w:rFonts w:cs="Times New Roman"/>
          <w:szCs w:val="24"/>
        </w:rPr>
      </w:pPr>
      <w:proofErr w:type="spellStart"/>
      <w:r>
        <w:rPr>
          <w:shd w:val="clear" w:color="auto" w:fill="FFFFFF"/>
        </w:rPr>
        <w:t>Niemelä</w:t>
      </w:r>
      <w:proofErr w:type="spellEnd"/>
      <w:r>
        <w:rPr>
          <w:shd w:val="clear" w:color="auto" w:fill="FFFFFF"/>
        </w:rPr>
        <w:t>, M., 2019. Brand management strategies of hotel chain sub-brands Sheraton Marriott and DoubleTree by Hilton.</w:t>
      </w:r>
    </w:p>
    <w:p w14:paraId="3458A7AA" w14:textId="77777777" w:rsidR="00061587" w:rsidRDefault="00061587" w:rsidP="00061587">
      <w:pPr>
        <w:ind w:left="720" w:hanging="720"/>
      </w:pPr>
      <w:r>
        <w:t>‌</w:t>
      </w:r>
      <w:proofErr w:type="spellStart"/>
      <w:r>
        <w:t>Osentowski</w:t>
      </w:r>
      <w:proofErr w:type="spellEnd"/>
      <w:r>
        <w:t>, K.E., 2020. Comparison of Stage Management Styles and Communication</w:t>
      </w:r>
      <w:r>
        <w:rPr>
          <w:rFonts w:ascii="Arial" w:hAnsi="Arial" w:cs="Arial"/>
          <w:color w:val="222222"/>
          <w:sz w:val="20"/>
          <w:szCs w:val="20"/>
          <w:shd w:val="clear" w:color="auto" w:fill="FFFFFF"/>
        </w:rPr>
        <w:t>.</w:t>
      </w:r>
    </w:p>
    <w:p w14:paraId="4824F47B" w14:textId="77777777" w:rsidR="00061587" w:rsidRDefault="00061587" w:rsidP="00061587">
      <w:pPr>
        <w:ind w:left="720" w:hanging="720"/>
        <w:rPr>
          <w:lang w:val="en-US"/>
        </w:rPr>
      </w:pPr>
      <w:r>
        <w:t>remit.co.uk, 2022 </w:t>
      </w:r>
      <w:r>
        <w:rPr>
          <w:i/>
          <w:iCs/>
        </w:rPr>
        <w:t>The benefits of working in the hospitality industry</w:t>
      </w:r>
      <w:r>
        <w:t>. [online] Remit Training. Available at: https://remit.co.uk/content/national-apprenticeship-week/the-benefits-of-working-in-the-hospitality-industry/ [Accessed 19 May 2023].</w:t>
      </w:r>
    </w:p>
    <w:p w14:paraId="4CC3F6B6" w14:textId="77777777" w:rsidR="00061587" w:rsidRDefault="00061587" w:rsidP="00061587">
      <w:pPr>
        <w:ind w:left="720" w:hanging="720"/>
      </w:pPr>
      <w:r>
        <w:t>tsw.co.uk, 2021 </w:t>
      </w:r>
      <w:r>
        <w:rPr>
          <w:i/>
          <w:iCs/>
        </w:rPr>
        <w:t xml:space="preserve">John Adair’s Action </w:t>
      </w:r>
      <w:proofErr w:type="spellStart"/>
      <w:r>
        <w:rPr>
          <w:i/>
          <w:iCs/>
        </w:rPr>
        <w:t>Centered</w:t>
      </w:r>
      <w:proofErr w:type="spellEnd"/>
      <w:r>
        <w:rPr>
          <w:i/>
          <w:iCs/>
        </w:rPr>
        <w:t xml:space="preserve"> Leadership: Learn How to be a Leader</w:t>
      </w:r>
      <w:r>
        <w:t>. [online] TSW Training. Available at: https://www.tsw.co.uk/blog/leadership-and-management/john-adairs-action-centered-leadership/ [Accessed 19 May 2023].</w:t>
      </w:r>
    </w:p>
    <w:p w14:paraId="14DC90C4" w14:textId="77777777" w:rsidR="00061587" w:rsidRDefault="00061587" w:rsidP="00061587">
      <w:pPr>
        <w:ind w:left="720" w:hanging="720"/>
        <w:rPr>
          <w:lang w:val="en-US"/>
        </w:rPr>
      </w:pPr>
      <w:r>
        <w:lastRenderedPageBreak/>
        <w:t>tsw.co.uk, 2022 </w:t>
      </w:r>
      <w:r>
        <w:rPr>
          <w:i/>
          <w:iCs/>
        </w:rPr>
        <w:t xml:space="preserve">The Blake Mouton Grid – How </w:t>
      </w:r>
      <w:proofErr w:type="gramStart"/>
      <w:r>
        <w:rPr>
          <w:i/>
          <w:iCs/>
        </w:rPr>
        <w:t>To</w:t>
      </w:r>
      <w:proofErr w:type="gramEnd"/>
      <w:r>
        <w:rPr>
          <w:i/>
          <w:iCs/>
        </w:rPr>
        <w:t xml:space="preserve"> Lead People And Produce Better Results</w:t>
      </w:r>
      <w:r>
        <w:t>. [online] TSW Training. Available at: https://www.tsw.co.uk/blog/leadership-and-management/the-blake-mouton-grid/ [Accessed 19 May 2023].</w:t>
      </w:r>
    </w:p>
    <w:p w14:paraId="6CAA7136" w14:textId="77777777" w:rsidR="00061587" w:rsidRDefault="00061587" w:rsidP="00061587">
      <w:pPr>
        <w:ind w:left="720" w:hanging="720"/>
        <w:rPr>
          <w:lang w:val="en-US"/>
        </w:rPr>
      </w:pPr>
      <w:r>
        <w:t>Www.bl.uk, 2023 </w:t>
      </w:r>
      <w:r>
        <w:rPr>
          <w:i/>
          <w:iCs/>
        </w:rPr>
        <w:t>British Library</w:t>
      </w:r>
      <w:r>
        <w:t>. [online] Available at: https://www.bl.uk/people/john-adair [Accessed 19 May 2023].</w:t>
      </w:r>
    </w:p>
    <w:p w14:paraId="61C625CB" w14:textId="77777777" w:rsidR="00061587" w:rsidRDefault="00061587" w:rsidP="00061587">
      <w:pPr>
        <w:pStyle w:val="Heading1"/>
      </w:pPr>
      <w:bookmarkStart w:id="1" w:name="_Toc135414254"/>
      <w:r>
        <w:t>Bibliography:</w:t>
      </w:r>
      <w:bookmarkEnd w:id="1"/>
    </w:p>
    <w:p w14:paraId="09A4BC49" w14:textId="77777777" w:rsidR="00061587" w:rsidRDefault="00061587" w:rsidP="00061587">
      <w:pPr>
        <w:ind w:left="720" w:hanging="720"/>
      </w:pPr>
      <w:r>
        <w:t>Adair, J. (2009) The Inspirational Leader (2nd Ed), London: Kogan Page</w:t>
      </w:r>
    </w:p>
    <w:p w14:paraId="0FD7E057" w14:textId="77777777" w:rsidR="00061587" w:rsidRDefault="00061587" w:rsidP="00061587">
      <w:pPr>
        <w:ind w:left="720" w:hanging="720"/>
      </w:pPr>
      <w:r>
        <w:t>Armstrong, M. (2012) Armstrong’s Handbook of Management and Leadership (3rd Ed), London: Kogan Page.</w:t>
      </w:r>
    </w:p>
    <w:p w14:paraId="67C61656" w14:textId="77777777" w:rsidR="00061587" w:rsidRDefault="00061587" w:rsidP="00061587">
      <w:pPr>
        <w:ind w:left="720" w:hanging="720"/>
      </w:pPr>
      <w:r>
        <w:t>Arnold, J. (2005) Work Psychology (4th edition) Harlow: Prentice Hall.</w:t>
      </w:r>
    </w:p>
    <w:p w14:paraId="3553CBF1" w14:textId="77777777" w:rsidR="00061587" w:rsidRDefault="00061587" w:rsidP="00061587">
      <w:pPr>
        <w:ind w:left="720" w:hanging="720"/>
      </w:pPr>
      <w:proofErr w:type="spellStart"/>
      <w:r>
        <w:t>Bloisi</w:t>
      </w:r>
      <w:proofErr w:type="spellEnd"/>
      <w:r>
        <w:t>, W. et al (2007) Management and Organisational Behaviour, (2nd edition) Maidenhead: McGraw-Hill.</w:t>
      </w:r>
    </w:p>
    <w:p w14:paraId="6AC3A933" w14:textId="77777777" w:rsidR="00061587" w:rsidRDefault="00061587" w:rsidP="00061587">
      <w:pPr>
        <w:ind w:left="720" w:hanging="720"/>
      </w:pPr>
      <w:r>
        <w:t>Boddy, D. (2014) Management: An Introduction (6th Ed), Harlow, Pearson</w:t>
      </w:r>
    </w:p>
    <w:p w14:paraId="6F3F02C2" w14:textId="77777777" w:rsidR="00061587" w:rsidRDefault="00061587" w:rsidP="00061587">
      <w:pPr>
        <w:ind w:left="720" w:hanging="720"/>
      </w:pPr>
      <w:r>
        <w:t>Buchanan, D. And Huczynski, A. (2007) Organisational Behaviour: An Introductory Text (6th edition), Harlow: Prentice Hall.</w:t>
      </w:r>
    </w:p>
    <w:p w14:paraId="5F59C8A2" w14:textId="77777777" w:rsidR="00061587" w:rsidRDefault="00061587" w:rsidP="00061587">
      <w:pPr>
        <w:ind w:left="720" w:hanging="720"/>
      </w:pPr>
      <w:r>
        <w:t>Huczynski, A. &amp; Buchanan, D. (2013) Organisational Behaviour (8th Ed), Harlow: Pearson</w:t>
      </w:r>
    </w:p>
    <w:p w14:paraId="1272C7F2" w14:textId="77777777" w:rsidR="00061587" w:rsidRDefault="00061587" w:rsidP="00061587">
      <w:pPr>
        <w:ind w:left="720" w:hanging="720"/>
      </w:pPr>
      <w:r>
        <w:t>‌Mullins, L &amp; Dosser, P. (2013) Hospitality Management and Organisational Behaviour (5th Ed) Harlow, Pearson.</w:t>
      </w:r>
    </w:p>
    <w:p w14:paraId="586D4144" w14:textId="2A766388" w:rsidR="00061587" w:rsidRDefault="00061587" w:rsidP="00061587">
      <w:pPr>
        <w:ind w:left="720" w:hanging="720"/>
      </w:pPr>
      <w:r>
        <w:t>Mullins, L (2020) Organisational Behaviour in the Workplace (12th edition) Harlow:</w:t>
      </w:r>
      <w:r w:rsidR="001B749B">
        <w:t xml:space="preserve"> </w:t>
      </w:r>
      <w:r>
        <w:t>Pearson</w:t>
      </w:r>
    </w:p>
    <w:p w14:paraId="726DA9F0" w14:textId="77777777" w:rsidR="00061587" w:rsidRDefault="00061587" w:rsidP="00061587">
      <w:pPr>
        <w:ind w:left="720" w:hanging="720"/>
      </w:pPr>
      <w:r>
        <w:t>Mullins, L. (2016) Management and Organisational Behaviour (11th edition) Harlow: Pearson</w:t>
      </w:r>
    </w:p>
    <w:p w14:paraId="741D4D07" w14:textId="55486891" w:rsidR="00061587" w:rsidRDefault="00061587" w:rsidP="00061587">
      <w:pPr>
        <w:ind w:left="720" w:hanging="720"/>
      </w:pPr>
      <w:r>
        <w:t xml:space="preserve">Robbins, S. </w:t>
      </w:r>
      <w:r w:rsidR="001B749B">
        <w:t>et al.</w:t>
      </w:r>
      <w:r>
        <w:t xml:space="preserve"> (2008) Organizational Behaviour (5th edition) Harlow: Pearson Education Limited.</w:t>
      </w:r>
    </w:p>
    <w:p w14:paraId="2320F4AA" w14:textId="3377B724" w:rsidR="00061587" w:rsidRDefault="00061587" w:rsidP="00061587">
      <w:pPr>
        <w:ind w:left="720" w:hanging="720"/>
        <w:rPr>
          <w:lang w:val="en-US"/>
        </w:rPr>
      </w:pPr>
      <w:r>
        <w:t xml:space="preserve">Rollinson, D. </w:t>
      </w:r>
      <w:r w:rsidR="001B749B">
        <w:t>et al.</w:t>
      </w:r>
      <w:r>
        <w:t xml:space="preserve"> (</w:t>
      </w:r>
      <w:proofErr w:type="gramStart"/>
      <w:r>
        <w:t>2008 )</w:t>
      </w:r>
      <w:proofErr w:type="gramEnd"/>
      <w:r>
        <w:t xml:space="preserve"> Organisational Behaviour and Analysis (4th edition) Harlow: Addison-Wesley Longman.</w:t>
      </w:r>
    </w:p>
    <w:p w14:paraId="4256DF9F" w14:textId="77777777" w:rsidR="00061587" w:rsidRDefault="00061587" w:rsidP="00061587">
      <w:pPr>
        <w:pStyle w:val="NormalWeb"/>
        <w:ind w:left="720"/>
        <w:rPr>
          <w:color w:val="000000"/>
        </w:rPr>
      </w:pPr>
    </w:p>
    <w:p w14:paraId="330658B4" w14:textId="617A7566" w:rsidR="00061587" w:rsidRPr="00C41D15" w:rsidRDefault="00061587" w:rsidP="00C41D15">
      <w:pPr>
        <w:pStyle w:val="Heading1"/>
      </w:pPr>
      <w:bookmarkStart w:id="2" w:name="_Toc135414255"/>
      <w:r>
        <w:lastRenderedPageBreak/>
        <w:t>Appendices:</w:t>
      </w:r>
      <w:bookmarkEnd w:id="2"/>
    </w:p>
    <w:p w14:paraId="1585CB89" w14:textId="522E0DC3" w:rsidR="00061587" w:rsidRDefault="00061587" w:rsidP="00061587">
      <w:pPr>
        <w:pStyle w:val="NormalWeb"/>
        <w:rPr>
          <w:color w:val="000000"/>
        </w:rPr>
      </w:pPr>
      <w:r>
        <w:rPr>
          <w:color w:val="000000"/>
        </w:rPr>
        <w:t>‌</w:t>
      </w:r>
      <w:r>
        <w:rPr>
          <w:noProof/>
        </w:rPr>
        <w:drawing>
          <wp:inline distT="0" distB="0" distL="0" distR="0" wp14:anchorId="358EE9D0" wp14:editId="23781E45">
            <wp:extent cx="4579620" cy="3924300"/>
            <wp:effectExtent l="76200" t="76200" r="125730" b="114300"/>
            <wp:docPr id="1046812810" name="Picture 2"/>
            <wp:cNvGraphicFramePr/>
            <a:graphic xmlns:a="http://schemas.openxmlformats.org/drawingml/2006/main">
              <a:graphicData uri="http://schemas.openxmlformats.org/drawingml/2006/picture">
                <pic:pic xmlns:pic="http://schemas.openxmlformats.org/drawingml/2006/picture">
                  <pic:nvPicPr>
                    <pic:cNvPr id="1046812810" name="Picture 1046812810"/>
                    <pic:cNvPicPr>
                      <a:picLocks noChangeAspect="1"/>
                    </pic:cNvPicPr>
                  </pic:nvPicPr>
                  <pic:blipFill rotWithShape="1">
                    <a:blip r:embed="rId11"/>
                    <a:srcRect r="12367"/>
                    <a:stretch/>
                  </pic:blipFill>
                  <pic:spPr bwMode="auto">
                    <a:xfrm>
                      <a:off x="0" y="0"/>
                      <a:ext cx="4400550" cy="37490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8DDF317" w14:textId="22DDD570" w:rsidR="00061587" w:rsidRDefault="00061587" w:rsidP="00061587">
      <w:pPr>
        <w:pStyle w:val="NormalWeb"/>
        <w:rPr>
          <w:color w:val="000000"/>
        </w:rPr>
      </w:pPr>
      <w:r>
        <w:rPr>
          <w:noProof/>
        </w:rPr>
        <w:lastRenderedPageBreak/>
        <w:drawing>
          <wp:inline distT="0" distB="0" distL="0" distR="0" wp14:anchorId="46AC9ECA" wp14:editId="06310D74">
            <wp:extent cx="5768340" cy="3429000"/>
            <wp:effectExtent l="76200" t="76200" r="137160" b="57150"/>
            <wp:docPr id="1121195809" name="Picture 1" descr="Action-Centered Leadership - CIO Wiki"/>
            <wp:cNvGraphicFramePr/>
            <a:graphic xmlns:a="http://schemas.openxmlformats.org/drawingml/2006/main">
              <a:graphicData uri="http://schemas.openxmlformats.org/drawingml/2006/picture">
                <pic:pic xmlns:pic="http://schemas.openxmlformats.org/drawingml/2006/picture">
                  <pic:nvPicPr>
                    <pic:cNvPr id="1121195809" name="Picture 1121195809" descr="Action-Centered Leadership - CIO Wiki"/>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91810" cy="3257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C390EA" w14:textId="77777777" w:rsidR="00061587" w:rsidRDefault="00061587" w:rsidP="00061587">
      <w:pPr>
        <w:pStyle w:val="NormalWeb"/>
        <w:spacing w:before="0" w:beforeAutospacing="0" w:after="240" w:afterAutospacing="0" w:line="360" w:lineRule="atLeast"/>
        <w:rPr>
          <w:color w:val="000000"/>
        </w:rPr>
      </w:pPr>
    </w:p>
    <w:p w14:paraId="3A9B0AD2" w14:textId="77777777" w:rsidR="00061587" w:rsidRDefault="00061587" w:rsidP="00061587">
      <w:pPr>
        <w:pStyle w:val="NormalWeb"/>
        <w:rPr>
          <w:color w:val="000000"/>
        </w:rPr>
      </w:pPr>
      <w:r>
        <w:rPr>
          <w:color w:val="000000"/>
        </w:rPr>
        <w:t>‌</w:t>
      </w:r>
    </w:p>
    <w:p w14:paraId="68FADB66" w14:textId="77777777" w:rsidR="00061587" w:rsidRDefault="00061587" w:rsidP="00061587">
      <w:pPr>
        <w:pStyle w:val="NormalWeb"/>
        <w:spacing w:before="0" w:beforeAutospacing="0" w:after="240" w:afterAutospacing="0" w:line="360" w:lineRule="atLeast"/>
        <w:rPr>
          <w:color w:val="000000"/>
        </w:rPr>
      </w:pPr>
    </w:p>
    <w:p w14:paraId="7ABFD256" w14:textId="77777777" w:rsidR="00061587" w:rsidRDefault="00061587" w:rsidP="00061587">
      <w:pPr>
        <w:pStyle w:val="NormalWeb"/>
        <w:rPr>
          <w:color w:val="000000"/>
        </w:rPr>
      </w:pPr>
      <w:r>
        <w:rPr>
          <w:color w:val="000000"/>
        </w:rPr>
        <w:t>‌</w:t>
      </w:r>
    </w:p>
    <w:p w14:paraId="2BF517DE" w14:textId="77777777" w:rsidR="00061587" w:rsidRDefault="00061587" w:rsidP="00061587">
      <w:pPr>
        <w:pStyle w:val="NormalWeb"/>
        <w:spacing w:before="0" w:beforeAutospacing="0" w:after="240" w:afterAutospacing="0" w:line="360" w:lineRule="atLeast"/>
        <w:rPr>
          <w:color w:val="000000"/>
        </w:rPr>
      </w:pPr>
    </w:p>
    <w:p w14:paraId="74A16567" w14:textId="77777777" w:rsidR="00061587" w:rsidRDefault="00061587" w:rsidP="00061587">
      <w:pPr>
        <w:pStyle w:val="NormalWeb"/>
        <w:rPr>
          <w:color w:val="000000"/>
        </w:rPr>
      </w:pPr>
      <w:r>
        <w:rPr>
          <w:color w:val="000000"/>
        </w:rPr>
        <w:t>‌</w:t>
      </w:r>
    </w:p>
    <w:p w14:paraId="6EBC24BD" w14:textId="77777777" w:rsidR="00061587" w:rsidRDefault="00061587" w:rsidP="00061587"/>
    <w:p w14:paraId="58A43FD7" w14:textId="77777777" w:rsidR="00061587" w:rsidRDefault="00061587"/>
    <w:sectPr w:rsidR="00061587" w:rsidSect="00123F81">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DF8FF" w14:textId="77777777" w:rsidR="00DF6788" w:rsidRDefault="00DF6788">
      <w:pPr>
        <w:spacing w:after="0" w:line="240" w:lineRule="auto"/>
      </w:pPr>
      <w:r>
        <w:separator/>
      </w:r>
    </w:p>
  </w:endnote>
  <w:endnote w:type="continuationSeparator" w:id="0">
    <w:p w14:paraId="33E20FC6" w14:textId="77777777" w:rsidR="00DF6788" w:rsidRDefault="00DF6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5380068"/>
      <w:docPartObj>
        <w:docPartGallery w:val="Page Numbers (Bottom of Page)"/>
        <w:docPartUnique/>
      </w:docPartObj>
    </w:sdtPr>
    <w:sdtEndPr>
      <w:rPr>
        <w:color w:val="7F7F7F" w:themeColor="background1" w:themeShade="7F"/>
        <w:spacing w:val="60"/>
      </w:rPr>
    </w:sdtEndPr>
    <w:sdtContent>
      <w:p w14:paraId="1166A4C1" w14:textId="77777777" w:rsidR="00123F81" w:rsidRDefault="00BD39C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9CB4ABE" w14:textId="77777777" w:rsidR="00123F81" w:rsidRDefault="00435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A0C40" w14:textId="77777777" w:rsidR="00DF6788" w:rsidRDefault="00DF6788">
      <w:pPr>
        <w:spacing w:after="0" w:line="240" w:lineRule="auto"/>
      </w:pPr>
      <w:r>
        <w:separator/>
      </w:r>
    </w:p>
  </w:footnote>
  <w:footnote w:type="continuationSeparator" w:id="0">
    <w:p w14:paraId="3B53B7BE" w14:textId="77777777" w:rsidR="00DF6788" w:rsidRDefault="00DF67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370"/>
    <w:rsid w:val="00061587"/>
    <w:rsid w:val="000E21BE"/>
    <w:rsid w:val="001B749B"/>
    <w:rsid w:val="00435873"/>
    <w:rsid w:val="008119BB"/>
    <w:rsid w:val="008A5370"/>
    <w:rsid w:val="00914876"/>
    <w:rsid w:val="009F03FE"/>
    <w:rsid w:val="00BD39CF"/>
    <w:rsid w:val="00C1790A"/>
    <w:rsid w:val="00C41D15"/>
    <w:rsid w:val="00C46561"/>
    <w:rsid w:val="00DA4D5A"/>
    <w:rsid w:val="00DF6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EAD10"/>
  <w15:chartTrackingRefBased/>
  <w15:docId w15:val="{82BE1900-DC68-44E9-904F-8A554DFF1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876"/>
    <w:pPr>
      <w:spacing w:line="360" w:lineRule="auto"/>
      <w:jc w:val="both"/>
    </w:pPr>
    <w:rPr>
      <w:rFonts w:ascii="Times New Roman" w:hAnsi="Times New Roman"/>
      <w:kern w:val="2"/>
      <w:sz w:val="24"/>
      <w14:ligatures w14:val="standardContextual"/>
    </w:rPr>
  </w:style>
  <w:style w:type="paragraph" w:styleId="Heading1">
    <w:name w:val="heading 1"/>
    <w:basedOn w:val="Normal"/>
    <w:next w:val="Normal"/>
    <w:link w:val="Heading1Char"/>
    <w:uiPriority w:val="9"/>
    <w:qFormat/>
    <w:rsid w:val="00914876"/>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4876"/>
    <w:rPr>
      <w:rFonts w:ascii="Times New Roman" w:eastAsiaTheme="majorEastAsia" w:hAnsi="Times New Roman" w:cstheme="majorBidi"/>
      <w:b/>
      <w:kern w:val="2"/>
      <w:sz w:val="32"/>
      <w:szCs w:val="32"/>
      <w14:ligatures w14:val="standardContextual"/>
    </w:rPr>
  </w:style>
  <w:style w:type="paragraph" w:styleId="Title">
    <w:name w:val="Title"/>
    <w:basedOn w:val="Normal"/>
    <w:next w:val="Normal"/>
    <w:link w:val="TitleChar"/>
    <w:uiPriority w:val="10"/>
    <w:qFormat/>
    <w:rsid w:val="00914876"/>
    <w:pPr>
      <w:spacing w:after="0"/>
      <w:contextualSpacing/>
    </w:pPr>
    <w:rPr>
      <w:rFonts w:eastAsiaTheme="majorEastAsia" w:cstheme="majorBidi"/>
      <w:b/>
      <w:spacing w:val="-10"/>
      <w:kern w:val="28"/>
      <w:sz w:val="56"/>
      <w:szCs w:val="56"/>
      <w:u w:val="single"/>
    </w:rPr>
  </w:style>
  <w:style w:type="character" w:customStyle="1" w:styleId="TitleChar">
    <w:name w:val="Title Char"/>
    <w:basedOn w:val="DefaultParagraphFont"/>
    <w:link w:val="Title"/>
    <w:uiPriority w:val="10"/>
    <w:rsid w:val="00914876"/>
    <w:rPr>
      <w:rFonts w:ascii="Times New Roman" w:eastAsiaTheme="majorEastAsia" w:hAnsi="Times New Roman" w:cstheme="majorBidi"/>
      <w:b/>
      <w:spacing w:val="-10"/>
      <w:kern w:val="28"/>
      <w:sz w:val="56"/>
      <w:szCs w:val="56"/>
      <w:u w:val="single"/>
      <w14:ligatures w14:val="standardContextual"/>
    </w:rPr>
  </w:style>
  <w:style w:type="paragraph" w:styleId="Footer">
    <w:name w:val="footer"/>
    <w:basedOn w:val="Normal"/>
    <w:link w:val="FooterChar"/>
    <w:uiPriority w:val="99"/>
    <w:unhideWhenUsed/>
    <w:rsid w:val="009148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4876"/>
    <w:rPr>
      <w:rFonts w:ascii="Times New Roman" w:hAnsi="Times New Roman"/>
      <w:kern w:val="2"/>
      <w:sz w:val="24"/>
      <w14:ligatures w14:val="standardContextual"/>
    </w:rPr>
  </w:style>
  <w:style w:type="paragraph" w:styleId="TOCHeading">
    <w:name w:val="TOC Heading"/>
    <w:basedOn w:val="Heading1"/>
    <w:next w:val="Normal"/>
    <w:uiPriority w:val="39"/>
    <w:unhideWhenUsed/>
    <w:qFormat/>
    <w:rsid w:val="00914876"/>
    <w:pPr>
      <w:spacing w:line="259" w:lineRule="auto"/>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914876"/>
    <w:pPr>
      <w:spacing w:after="100"/>
    </w:pPr>
  </w:style>
  <w:style w:type="character" w:styleId="Hyperlink">
    <w:name w:val="Hyperlink"/>
    <w:basedOn w:val="DefaultParagraphFont"/>
    <w:uiPriority w:val="99"/>
    <w:unhideWhenUsed/>
    <w:rsid w:val="00914876"/>
    <w:rPr>
      <w:color w:val="0563C1" w:themeColor="hyperlink"/>
      <w:u w:val="single"/>
    </w:rPr>
  </w:style>
  <w:style w:type="paragraph" w:styleId="NormalWeb">
    <w:name w:val="Normal (Web)"/>
    <w:basedOn w:val="Normal"/>
    <w:uiPriority w:val="99"/>
    <w:unhideWhenUsed/>
    <w:rsid w:val="00914876"/>
    <w:pPr>
      <w:spacing w:before="100" w:beforeAutospacing="1" w:after="100" w:afterAutospacing="1" w:line="240" w:lineRule="auto"/>
      <w:jc w:val="left"/>
    </w:pPr>
    <w:rPr>
      <w:rFonts w:eastAsia="Times New Roman" w:cs="Times New Roman"/>
      <w:kern w:val="0"/>
      <w:szCs w:val="24"/>
      <w:lang w:val="en-US"/>
      <w14:ligatures w14:val="none"/>
    </w:rPr>
  </w:style>
  <w:style w:type="character" w:styleId="Strong">
    <w:name w:val="Strong"/>
    <w:basedOn w:val="DefaultParagraphFont"/>
    <w:uiPriority w:val="22"/>
    <w:qFormat/>
    <w:rsid w:val="00BD39CF"/>
    <w:rPr>
      <w:b/>
      <w:bCs/>
    </w:rPr>
  </w:style>
  <w:style w:type="character" w:styleId="Emphasis">
    <w:name w:val="Emphasis"/>
    <w:basedOn w:val="DefaultParagraphFont"/>
    <w:uiPriority w:val="20"/>
    <w:qFormat/>
    <w:rsid w:val="00BD39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239021">
      <w:bodyDiv w:val="1"/>
      <w:marLeft w:val="0"/>
      <w:marRight w:val="0"/>
      <w:marTop w:val="0"/>
      <w:marBottom w:val="0"/>
      <w:divBdr>
        <w:top w:val="none" w:sz="0" w:space="0" w:color="auto"/>
        <w:left w:val="none" w:sz="0" w:space="0" w:color="auto"/>
        <w:bottom w:val="none" w:sz="0" w:space="0" w:color="auto"/>
        <w:right w:val="none" w:sz="0" w:space="0" w:color="auto"/>
      </w:divBdr>
    </w:div>
    <w:div w:id="976568944">
      <w:bodyDiv w:val="1"/>
      <w:marLeft w:val="0"/>
      <w:marRight w:val="0"/>
      <w:marTop w:val="0"/>
      <w:marBottom w:val="0"/>
      <w:divBdr>
        <w:top w:val="none" w:sz="0" w:space="0" w:color="auto"/>
        <w:left w:val="none" w:sz="0" w:space="0" w:color="auto"/>
        <w:bottom w:val="none" w:sz="0" w:space="0" w:color="auto"/>
        <w:right w:val="none" w:sz="0" w:space="0" w:color="auto"/>
      </w:divBdr>
    </w:div>
    <w:div w:id="180920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danie\AppData\Local\Packages\microsoft.windowscommunicationsapps_8wekyb3d8bbwe\LocalState\Files\S0\19\Attachments\GJ-BMIH5004_MANAGEMENT_AND_ORGANIZATIONAL_BEHAVIOUR%5b9611%5d.docx"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file:///C:\Users\danie\AppData\Local\Packages\microsoft.windowscommunicationsapps_8wekyb3d8bbwe\LocalState\Files\S0\19\Attachments\GJ-BMIH5004_MANAGEMENT_AND_ORGANIZATIONAL_BEHAVIOUR%5b9611%5d.docx" TargetMode="External"/><Relationship Id="rId12"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danie\AppData\Local\Packages\microsoft.windowscommunicationsapps_8wekyb3d8bbwe\LocalState\Files\S0\19\Attachments\GJ-BMIH5004_MANAGEMENT_AND_ORGANIZATIONAL_BEHAVIOUR%5b9611%5d.docx" TargetMode="External"/><Relationship Id="rId11" Type="http://schemas.openxmlformats.org/officeDocument/2006/relationships/image" Target="media/image1.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file:///C:\Users\danie\AppData\Local\Packages\microsoft.windowscommunicationsapps_8wekyb3d8bbwe\LocalState\Files\S0\19\Attachments\GJ-BMIH5004_MANAGEMENT_AND_ORGANIZATIONAL_BEHAVIOUR%5b9611%5d.docx" TargetMode="External"/><Relationship Id="rId4" Type="http://schemas.openxmlformats.org/officeDocument/2006/relationships/footnotes" Target="footnotes.xml"/><Relationship Id="rId9" Type="http://schemas.openxmlformats.org/officeDocument/2006/relationships/hyperlink" Target="file:///C:\Users\danie\AppData\Local\Packages\microsoft.windowscommunicationsapps_8wekyb3d8bbwe\LocalState\Files\S0\19\Attachments\GJ-BMIH5004_MANAGEMENT_AND_ORGANIZATIONAL_BEHAVIOUR%5b9611%5d.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2599</Words>
  <Characters>16198</Characters>
  <Application>Microsoft Office Word</Application>
  <DocSecurity>0</DocSecurity>
  <Lines>385</Lines>
  <Paragraphs>78</Paragraphs>
  <ScaleCrop>false</ScaleCrop>
  <HeadingPairs>
    <vt:vector size="2" baseType="variant">
      <vt:variant>
        <vt:lpstr>Title</vt:lpstr>
      </vt:variant>
      <vt:variant>
        <vt:i4>1</vt:i4>
      </vt:variant>
    </vt:vector>
  </HeadingPairs>
  <TitlesOfParts>
    <vt:vector size="1" baseType="lpstr">
      <vt:lpstr/>
    </vt:vector>
  </TitlesOfParts>
  <Company>XPO Logistics</Company>
  <LinksUpToDate>false</LinksUpToDate>
  <CharactersWithSpaces>18719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Serban</dc:creator>
  <cp:keywords/>
  <dc:description/>
  <cp:lastModifiedBy>serban daniela</cp:lastModifiedBy>
  <cp:revision>8</cp:revision>
  <dcterms:created xsi:type="dcterms:W3CDTF">2023-05-23T10:34:00Z</dcterms:created>
  <dcterms:modified xsi:type="dcterms:W3CDTF">2023-05-23T10:40:00Z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079c76af2d85410d81f1b61adf9b36f905f9c504c8a89bd5a2ece0613d2e60d9</vt:lpwstr>
  </property>
</Properties>
</file>