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DD95143" w14:textId="6936513F" w:rsidR="00423C01" w:rsidRPr="002C4DFE" w:rsidRDefault="00D825BC" w:rsidP="002C4DFE">
      <w:pPr>
        <w:keepNext/>
        <w:pBdr>
          <w:bottom w:val="single" w:sz="8" w:space="4" w:color="4F81BD"/>
        </w:pBdr>
        <w:spacing w:before="240" w:after="120" w:line="240" w:lineRule="auto"/>
        <w:contextualSpacing/>
        <w:jc w:val="center"/>
        <w:rPr>
          <w:rFonts w:ascii="Arial" w:eastAsia="Times New Roman" w:hAnsi="Arial" w:cs="Times New Roman"/>
          <w:b/>
          <w:bCs/>
          <w:kern w:val="0"/>
          <w:sz w:val="36"/>
          <w:szCs w:val="36"/>
          <w:lang w:val="en-US"/>
          <w14:ligatures w14:val="none"/>
        </w:rPr>
      </w:pPr>
      <w:r w:rsidRPr="00D825BC">
        <w:rPr>
          <w:rFonts w:ascii="Arial" w:eastAsia="Times New Roman" w:hAnsi="Arial" w:cs="Times New Roman"/>
          <w:b/>
          <w:bCs/>
          <w:kern w:val="0"/>
          <w:sz w:val="36"/>
          <w:szCs w:val="36"/>
          <w:lang w:val="en-US"/>
          <w14:ligatures w14:val="none"/>
        </w:rPr>
        <w:t xml:space="preserve"> </w:t>
      </w:r>
      <w:r w:rsidRPr="00D825BC">
        <w:rPr>
          <w:rFonts w:ascii="Calibri" w:eastAsia="MS Gothic" w:hAnsi="Calibri" w:cs="Times New Roman"/>
          <w:b/>
          <w:bCs/>
          <w:color w:val="1F4E79"/>
          <w:spacing w:val="5"/>
          <w:kern w:val="28"/>
          <w:sz w:val="40"/>
          <w:szCs w:val="52"/>
          <w:lang w:val="en-US"/>
          <w14:ligatures w14:val="none"/>
        </w:rPr>
        <w:t>Introduction to Physiology</w:t>
      </w:r>
      <w:r w:rsidR="00E223C7">
        <w:rPr>
          <w:rFonts w:ascii="Calibri" w:eastAsia="MS Gothic" w:hAnsi="Calibri" w:cs="Times New Roman"/>
          <w:b/>
          <w:bCs/>
          <w:color w:val="1F4E79"/>
          <w:spacing w:val="5"/>
          <w:kern w:val="28"/>
          <w:sz w:val="40"/>
          <w:szCs w:val="52"/>
          <w:lang w:val="en-US"/>
          <w14:ligatures w14:val="none"/>
        </w:rPr>
        <w:t xml:space="preserve"> </w:t>
      </w:r>
      <w:r w:rsidR="00440D07">
        <w:rPr>
          <w:rFonts w:ascii="Calibri" w:eastAsia="MS Gothic" w:hAnsi="Calibri" w:cs="Times New Roman"/>
          <w:b/>
          <w:bCs/>
          <w:color w:val="1F4E79"/>
          <w:spacing w:val="5"/>
          <w:kern w:val="28"/>
          <w:sz w:val="40"/>
          <w:szCs w:val="52"/>
          <w:lang w:val="en-US"/>
          <w14:ligatures w14:val="none"/>
        </w:rPr>
        <w:t>(</w:t>
      </w:r>
      <w:r w:rsidR="00C0552A">
        <w:rPr>
          <w:rFonts w:ascii="Calibri" w:eastAsia="MS Gothic" w:hAnsi="Calibri" w:cs="Times New Roman"/>
          <w:b/>
          <w:bCs/>
          <w:color w:val="1F4E79"/>
          <w:spacing w:val="5"/>
          <w:kern w:val="28"/>
          <w:sz w:val="40"/>
          <w:szCs w:val="52"/>
          <w:lang w:val="en-US"/>
          <w14:ligatures w14:val="none"/>
        </w:rPr>
        <w:t>Case Stud</w:t>
      </w:r>
      <w:r w:rsidR="00E223C7">
        <w:rPr>
          <w:rFonts w:ascii="Calibri" w:eastAsia="MS Gothic" w:hAnsi="Calibri" w:cs="Times New Roman"/>
          <w:b/>
          <w:bCs/>
          <w:color w:val="1F4E79"/>
          <w:spacing w:val="5"/>
          <w:kern w:val="28"/>
          <w:sz w:val="40"/>
          <w:szCs w:val="52"/>
          <w:lang w:val="en-US"/>
          <w14:ligatures w14:val="none"/>
        </w:rPr>
        <w:t>y Report)</w:t>
      </w:r>
      <w:r>
        <w:rPr>
          <w:rFonts w:ascii="Calibri" w:eastAsia="MS Gothic" w:hAnsi="Calibri" w:cs="Times New Roman"/>
          <w:b/>
          <w:color w:val="1F4E79"/>
          <w:spacing w:val="5"/>
          <w:kern w:val="28"/>
          <w:sz w:val="40"/>
          <w:szCs w:val="52"/>
          <w14:ligatures w14:val="none"/>
        </w:rPr>
        <w:t xml:space="preserve"> </w:t>
      </w:r>
      <w:r w:rsidR="00423C01" w:rsidRPr="008D6FA2">
        <w:rPr>
          <w:rFonts w:ascii="Calibri" w:eastAsia="MS Gothic" w:hAnsi="Calibri" w:cs="Times New Roman"/>
          <w:b/>
          <w:color w:val="1F4E79"/>
          <w:spacing w:val="5"/>
          <w:kern w:val="28"/>
          <w:sz w:val="40"/>
          <w:szCs w:val="52"/>
          <w14:ligatures w14:val="none"/>
        </w:rPr>
        <w:t xml:space="preserve"> </w:t>
      </w:r>
    </w:p>
    <w:p w14:paraId="050F3409" w14:textId="17BA90FE" w:rsidR="00423C01" w:rsidRPr="008D6FA2" w:rsidRDefault="00423C01" w:rsidP="00423C01">
      <w:pPr>
        <w:spacing w:before="720" w:after="120" w:line="360" w:lineRule="auto"/>
        <w:jc w:val="center"/>
        <w:rPr>
          <w:rFonts w:ascii="Arial" w:eastAsia="Times New Roman" w:hAnsi="Arial" w:cs="Times New Roman"/>
          <w:kern w:val="0"/>
          <w14:ligatures w14:val="none"/>
        </w:rPr>
      </w:pPr>
      <w:r w:rsidRPr="008D6FA2">
        <w:rPr>
          <w:rFonts w:ascii="Arial" w:eastAsia="Times New Roman" w:hAnsi="Arial" w:cs="Times New Roman"/>
          <w:b/>
          <w:kern w:val="0"/>
          <w14:ligatures w14:val="none"/>
        </w:rPr>
        <w:t>Component 1:</w:t>
      </w:r>
      <w:r w:rsidR="002C4DFE">
        <w:rPr>
          <w:rFonts w:ascii="Arial" w:eastAsia="Times New Roman" w:hAnsi="Arial" w:cs="Times New Roman"/>
          <w:b/>
          <w:kern w:val="0"/>
          <w14:ligatures w14:val="none"/>
        </w:rPr>
        <w:t xml:space="preserve"> </w:t>
      </w:r>
      <w:r w:rsidR="00E34B25" w:rsidRPr="00E34B25">
        <w:rPr>
          <w:rFonts w:ascii="Arial" w:eastAsia="Times New Roman" w:hAnsi="Arial" w:cs="Times New Roman"/>
          <w:b/>
          <w:kern w:val="0"/>
          <w14:ligatures w14:val="none"/>
        </w:rPr>
        <w:t>Asthma in adolescents</w:t>
      </w:r>
    </w:p>
    <w:p w14:paraId="334BF5B1" w14:textId="77777777" w:rsidR="00423C01" w:rsidRPr="008D6FA2" w:rsidRDefault="00423C01" w:rsidP="00423C01">
      <w:pPr>
        <w:spacing w:after="120" w:line="360" w:lineRule="auto"/>
        <w:jc w:val="center"/>
        <w:rPr>
          <w:rFonts w:ascii="Arial" w:eastAsia="Times New Roman" w:hAnsi="Arial" w:cs="Times New Roman"/>
          <w:kern w:val="0"/>
          <w14:ligatures w14:val="none"/>
        </w:rPr>
      </w:pPr>
    </w:p>
    <w:p w14:paraId="041D5887" w14:textId="77777777" w:rsidR="00423C01" w:rsidRPr="008D6FA2" w:rsidRDefault="00423C01" w:rsidP="00423C01">
      <w:pPr>
        <w:spacing w:after="120" w:line="360" w:lineRule="auto"/>
        <w:jc w:val="center"/>
        <w:rPr>
          <w:rFonts w:ascii="Arial" w:eastAsia="Times New Roman" w:hAnsi="Arial" w:cs="Times New Roman"/>
          <w:kern w:val="0"/>
          <w14:ligatures w14:val="none"/>
        </w:rPr>
      </w:pPr>
    </w:p>
    <w:p w14:paraId="74D9E29F" w14:textId="77777777" w:rsidR="00423C01" w:rsidRPr="008D6FA2" w:rsidRDefault="00423C01" w:rsidP="00423C01">
      <w:pPr>
        <w:spacing w:after="120" w:line="360" w:lineRule="auto"/>
        <w:jc w:val="center"/>
        <w:rPr>
          <w:rFonts w:ascii="Arial" w:eastAsia="Times New Roman" w:hAnsi="Arial" w:cs="Times New Roman"/>
          <w:kern w:val="0"/>
          <w14:ligatures w14:val="none"/>
        </w:rPr>
      </w:pPr>
    </w:p>
    <w:tbl>
      <w:tblPr>
        <w:tblW w:w="0" w:type="auto"/>
        <w:jc w:val="center"/>
        <w:tblLook w:val="04A0" w:firstRow="1" w:lastRow="0" w:firstColumn="1" w:lastColumn="0" w:noHBand="0" w:noVBand="1"/>
      </w:tblPr>
      <w:tblGrid>
        <w:gridCol w:w="2694"/>
        <w:gridCol w:w="5244"/>
      </w:tblGrid>
      <w:tr w:rsidR="00423C01" w:rsidRPr="008D6FA2" w14:paraId="6AAB1965" w14:textId="77777777" w:rsidTr="00AB1C92">
        <w:trPr>
          <w:jc w:val="center"/>
        </w:trPr>
        <w:tc>
          <w:tcPr>
            <w:tcW w:w="2694" w:type="dxa"/>
            <w:shd w:val="clear" w:color="auto" w:fill="D9EAF7"/>
            <w:vAlign w:val="center"/>
          </w:tcPr>
          <w:p w14:paraId="65D7D4B6" w14:textId="77777777" w:rsidR="00423C01" w:rsidRPr="008D6FA2" w:rsidRDefault="00423C01" w:rsidP="00AB1C92">
            <w:pPr>
              <w:spacing w:after="120" w:line="276" w:lineRule="auto"/>
              <w:rPr>
                <w:rFonts w:ascii="Arial" w:eastAsia="Times New Roman" w:hAnsi="Arial" w:cs="Times New Roman"/>
                <w:kern w:val="0"/>
                <w14:ligatures w14:val="none"/>
              </w:rPr>
            </w:pPr>
            <w:r w:rsidRPr="008D6FA2">
              <w:rPr>
                <w:rFonts w:ascii="Arial" w:eastAsia="Times New Roman" w:hAnsi="Arial" w:cs="Times New Roman"/>
                <w:b/>
                <w:kern w:val="0"/>
                <w14:ligatures w14:val="none"/>
              </w:rPr>
              <w:t>Student Name</w:t>
            </w:r>
          </w:p>
        </w:tc>
        <w:tc>
          <w:tcPr>
            <w:tcW w:w="5244" w:type="dxa"/>
            <w:vAlign w:val="center"/>
          </w:tcPr>
          <w:p w14:paraId="24083A23" w14:textId="18D6B151" w:rsidR="00423C01" w:rsidRPr="008D6FA2" w:rsidRDefault="00423C01" w:rsidP="00AB1C92">
            <w:pPr>
              <w:spacing w:after="120" w:line="276" w:lineRule="auto"/>
              <w:rPr>
                <w:rFonts w:ascii="Arial" w:eastAsia="Times New Roman" w:hAnsi="Arial" w:cs="Times New Roman"/>
                <w:kern w:val="0"/>
                <w14:ligatures w14:val="none"/>
              </w:rPr>
            </w:pPr>
            <w:r w:rsidRPr="008D6FA2">
              <w:rPr>
                <w:rFonts w:ascii="Arial" w:eastAsia="Times New Roman" w:hAnsi="Arial" w:cs="Times New Roman"/>
                <w:kern w:val="0"/>
                <w14:ligatures w14:val="none"/>
              </w:rPr>
              <w:t>Kat</w:t>
            </w:r>
            <w:r w:rsidR="005520A6">
              <w:rPr>
                <w:rFonts w:ascii="Arial" w:eastAsia="Times New Roman" w:hAnsi="Arial" w:cs="Times New Roman"/>
                <w:kern w:val="0"/>
                <w14:ligatures w14:val="none"/>
              </w:rPr>
              <w:t>ya Marisa</w:t>
            </w:r>
            <w:r w:rsidRPr="008D6FA2">
              <w:rPr>
                <w:rFonts w:ascii="Arial" w:eastAsia="Times New Roman" w:hAnsi="Arial" w:cs="Times New Roman"/>
                <w:kern w:val="0"/>
                <w14:ligatures w14:val="none"/>
              </w:rPr>
              <w:t xml:space="preserve"> Gula Pinheiro</w:t>
            </w:r>
          </w:p>
        </w:tc>
      </w:tr>
      <w:tr w:rsidR="00423C01" w:rsidRPr="008D6FA2" w14:paraId="6C8A41F0" w14:textId="77777777" w:rsidTr="00AB1C92">
        <w:trPr>
          <w:jc w:val="center"/>
        </w:trPr>
        <w:tc>
          <w:tcPr>
            <w:tcW w:w="2694" w:type="dxa"/>
            <w:shd w:val="clear" w:color="auto" w:fill="D9EAF7"/>
            <w:vAlign w:val="center"/>
          </w:tcPr>
          <w:p w14:paraId="40FA18E0" w14:textId="77777777" w:rsidR="00423C01" w:rsidRPr="008D6FA2" w:rsidRDefault="00423C01" w:rsidP="00AB1C92">
            <w:pPr>
              <w:spacing w:after="120" w:line="276" w:lineRule="auto"/>
              <w:rPr>
                <w:rFonts w:ascii="Arial" w:eastAsia="Times New Roman" w:hAnsi="Arial" w:cs="Times New Roman"/>
                <w:kern w:val="0"/>
                <w14:ligatures w14:val="none"/>
              </w:rPr>
            </w:pPr>
            <w:r w:rsidRPr="008D6FA2">
              <w:rPr>
                <w:rFonts w:ascii="Arial" w:eastAsia="Times New Roman" w:hAnsi="Arial" w:cs="Times New Roman"/>
                <w:b/>
                <w:kern w:val="0"/>
                <w14:ligatures w14:val="none"/>
              </w:rPr>
              <w:t>Student Number</w:t>
            </w:r>
          </w:p>
        </w:tc>
        <w:tc>
          <w:tcPr>
            <w:tcW w:w="5244" w:type="dxa"/>
            <w:vAlign w:val="center"/>
          </w:tcPr>
          <w:p w14:paraId="55991367" w14:textId="017AC912" w:rsidR="00423C01" w:rsidRPr="000378AF" w:rsidRDefault="000C28A5" w:rsidP="00AB1C92">
            <w:pPr>
              <w:spacing w:after="120" w:line="276" w:lineRule="auto"/>
              <w:rPr>
                <w:rFonts w:ascii="Arial" w:eastAsia="Times New Roman" w:hAnsi="Arial" w:cs="Times New Roman"/>
                <w:kern w:val="0"/>
                <w:highlight w:val="cyan"/>
                <w14:ligatures w14:val="none"/>
              </w:rPr>
            </w:pPr>
            <w:r w:rsidRPr="000378AF">
              <w:rPr>
                <w:rFonts w:ascii="Arial" w:eastAsia="Times New Roman" w:hAnsi="Arial" w:cs="Times New Roman"/>
                <w:kern w:val="0"/>
                <w:highlight w:val="cyan"/>
                <w14:ligatures w14:val="none"/>
              </w:rPr>
              <w:t>2413723</w:t>
            </w:r>
          </w:p>
        </w:tc>
      </w:tr>
      <w:tr w:rsidR="00423C01" w:rsidRPr="008D6FA2" w14:paraId="53596C7C" w14:textId="77777777" w:rsidTr="00AB1C92">
        <w:trPr>
          <w:trHeight w:val="232"/>
          <w:jc w:val="center"/>
        </w:trPr>
        <w:tc>
          <w:tcPr>
            <w:tcW w:w="2694" w:type="dxa"/>
            <w:shd w:val="clear" w:color="auto" w:fill="D9EAF7"/>
            <w:vAlign w:val="center"/>
          </w:tcPr>
          <w:p w14:paraId="0F108721" w14:textId="77777777" w:rsidR="00423C01" w:rsidRPr="008D6FA2" w:rsidRDefault="00423C01" w:rsidP="00AB1C92">
            <w:pPr>
              <w:spacing w:after="120" w:line="276" w:lineRule="auto"/>
              <w:rPr>
                <w:rFonts w:ascii="Arial" w:eastAsia="Times New Roman" w:hAnsi="Arial" w:cs="Times New Roman"/>
                <w:kern w:val="0"/>
                <w14:ligatures w14:val="none"/>
              </w:rPr>
            </w:pPr>
            <w:r w:rsidRPr="008D6FA2">
              <w:rPr>
                <w:rFonts w:ascii="Arial" w:eastAsia="Times New Roman" w:hAnsi="Arial" w:cs="Times New Roman"/>
                <w:b/>
                <w:kern w:val="0"/>
                <w14:ligatures w14:val="none"/>
              </w:rPr>
              <w:t>Module Code</w:t>
            </w:r>
          </w:p>
        </w:tc>
        <w:tc>
          <w:tcPr>
            <w:tcW w:w="5244" w:type="dxa"/>
            <w:vAlign w:val="center"/>
          </w:tcPr>
          <w:p w14:paraId="081CC90B" w14:textId="49FF354F" w:rsidR="00423C01" w:rsidRPr="000378AF" w:rsidRDefault="00423C01" w:rsidP="00AB1C92">
            <w:pPr>
              <w:spacing w:after="120" w:line="276" w:lineRule="auto"/>
              <w:rPr>
                <w:rFonts w:ascii="Arial" w:eastAsia="Times New Roman" w:hAnsi="Arial" w:cs="Times New Roman"/>
                <w:kern w:val="0"/>
                <w:highlight w:val="cyan"/>
                <w14:ligatures w14:val="none"/>
              </w:rPr>
            </w:pPr>
            <w:r w:rsidRPr="000378AF">
              <w:rPr>
                <w:rFonts w:ascii="Arial" w:eastAsia="Times New Roman" w:hAnsi="Arial" w:cs="Times New Roman"/>
                <w:kern w:val="0"/>
                <w:highlight w:val="cyan"/>
                <w14:ligatures w14:val="none"/>
              </w:rPr>
              <w:t>BMHP50</w:t>
            </w:r>
            <w:r w:rsidR="000C28A5" w:rsidRPr="000378AF">
              <w:rPr>
                <w:rFonts w:ascii="Arial" w:eastAsia="Times New Roman" w:hAnsi="Arial" w:cs="Times New Roman"/>
                <w:kern w:val="0"/>
                <w:highlight w:val="cyan"/>
                <w14:ligatures w14:val="none"/>
              </w:rPr>
              <w:t>23</w:t>
            </w:r>
          </w:p>
        </w:tc>
      </w:tr>
      <w:tr w:rsidR="0077042B" w:rsidRPr="008D6FA2" w14:paraId="5384737E" w14:textId="77777777" w:rsidTr="00AB1C92">
        <w:trPr>
          <w:trHeight w:val="232"/>
          <w:jc w:val="center"/>
        </w:trPr>
        <w:tc>
          <w:tcPr>
            <w:tcW w:w="2694" w:type="dxa"/>
            <w:shd w:val="clear" w:color="auto" w:fill="D9EAF7"/>
            <w:vAlign w:val="center"/>
          </w:tcPr>
          <w:p w14:paraId="46567AAD" w14:textId="714A235A" w:rsidR="0077042B" w:rsidRPr="008D6FA2" w:rsidRDefault="00485B5A" w:rsidP="00AB1C92">
            <w:pPr>
              <w:spacing w:after="120" w:line="276" w:lineRule="auto"/>
              <w:rPr>
                <w:rFonts w:ascii="Arial" w:eastAsia="Times New Roman" w:hAnsi="Arial" w:cs="Times New Roman"/>
                <w:b/>
                <w:kern w:val="0"/>
                <w14:ligatures w14:val="none"/>
              </w:rPr>
            </w:pPr>
            <w:r>
              <w:rPr>
                <w:rFonts w:ascii="Arial" w:eastAsia="Times New Roman" w:hAnsi="Arial" w:cs="Times New Roman"/>
                <w:b/>
                <w:kern w:val="0"/>
                <w14:ligatures w14:val="none"/>
              </w:rPr>
              <w:t>Lecture</w:t>
            </w:r>
            <w:r w:rsidR="007A2C92">
              <w:rPr>
                <w:rFonts w:ascii="Arial" w:eastAsia="Times New Roman" w:hAnsi="Arial" w:cs="Times New Roman"/>
                <w:b/>
                <w:kern w:val="0"/>
                <w14:ligatures w14:val="none"/>
              </w:rPr>
              <w:t>r</w:t>
            </w:r>
          </w:p>
        </w:tc>
        <w:tc>
          <w:tcPr>
            <w:tcW w:w="5244" w:type="dxa"/>
            <w:vAlign w:val="center"/>
          </w:tcPr>
          <w:p w14:paraId="7EAD257F" w14:textId="29850922" w:rsidR="0077042B" w:rsidRPr="000378AF" w:rsidRDefault="007A2C92" w:rsidP="00AB1C92">
            <w:pPr>
              <w:spacing w:after="120" w:line="276" w:lineRule="auto"/>
              <w:rPr>
                <w:rFonts w:ascii="Arial" w:eastAsia="Times New Roman" w:hAnsi="Arial" w:cs="Times New Roman"/>
                <w:kern w:val="0"/>
                <w:highlight w:val="cyan"/>
                <w14:ligatures w14:val="none"/>
              </w:rPr>
            </w:pPr>
            <w:r w:rsidRPr="000378AF">
              <w:rPr>
                <w:rFonts w:ascii="Arial" w:eastAsia="Times New Roman" w:hAnsi="Arial" w:cs="Times New Roman"/>
                <w:kern w:val="0"/>
                <w:highlight w:val="cyan"/>
                <w:lang w:val="en-US"/>
                <w14:ligatures w14:val="none"/>
              </w:rPr>
              <w:t>Farah Islam</w:t>
            </w:r>
          </w:p>
        </w:tc>
      </w:tr>
      <w:tr w:rsidR="00423C01" w:rsidRPr="008D6FA2" w14:paraId="3B3431E2" w14:textId="77777777" w:rsidTr="00AB1C92">
        <w:trPr>
          <w:trHeight w:val="3498"/>
          <w:jc w:val="center"/>
        </w:trPr>
        <w:tc>
          <w:tcPr>
            <w:tcW w:w="2694" w:type="dxa"/>
            <w:shd w:val="clear" w:color="auto" w:fill="D9EAF7"/>
            <w:vAlign w:val="center"/>
          </w:tcPr>
          <w:p w14:paraId="28A3A172" w14:textId="56152BB4" w:rsidR="0077042B" w:rsidRPr="0077042B" w:rsidRDefault="00423C01" w:rsidP="0077042B">
            <w:pPr>
              <w:spacing w:after="120" w:line="276" w:lineRule="auto"/>
              <w:rPr>
                <w:rFonts w:ascii="Arial" w:eastAsia="Times New Roman" w:hAnsi="Arial" w:cs="Times New Roman"/>
                <w:b/>
                <w:kern w:val="0"/>
                <w14:ligatures w14:val="none"/>
              </w:rPr>
            </w:pPr>
            <w:r w:rsidRPr="008D6FA2">
              <w:rPr>
                <w:rFonts w:ascii="Arial" w:eastAsia="Times New Roman" w:hAnsi="Arial" w:cs="Times New Roman"/>
                <w:b/>
                <w:kern w:val="0"/>
                <w14:ligatures w14:val="none"/>
              </w:rPr>
              <w:t>Module Title</w:t>
            </w:r>
          </w:p>
        </w:tc>
        <w:tc>
          <w:tcPr>
            <w:tcW w:w="5244" w:type="dxa"/>
            <w:vAlign w:val="center"/>
          </w:tcPr>
          <w:p w14:paraId="2875686F" w14:textId="0609A177" w:rsidR="00423C01" w:rsidRPr="005520A6" w:rsidRDefault="005520A6" w:rsidP="00AB1C92">
            <w:pPr>
              <w:spacing w:after="120" w:line="276" w:lineRule="auto"/>
              <w:rPr>
                <w:rFonts w:ascii="Arial" w:eastAsia="Times New Roman" w:hAnsi="Arial" w:cs="Times New Roman"/>
                <w:b/>
                <w:bCs/>
                <w:kern w:val="0"/>
                <w:sz w:val="36"/>
                <w:szCs w:val="36"/>
                <w14:ligatures w14:val="none"/>
              </w:rPr>
            </w:pPr>
            <w:r w:rsidRPr="005520A6">
              <w:rPr>
                <w:rFonts w:ascii="Arial" w:eastAsia="Times New Roman" w:hAnsi="Arial" w:cs="Times New Roman"/>
                <w:b/>
                <w:bCs/>
                <w:kern w:val="0"/>
                <w:sz w:val="36"/>
                <w:szCs w:val="36"/>
                <w:lang w:val="en-US"/>
                <w14:ligatures w14:val="none"/>
              </w:rPr>
              <w:t>Introduction to Physiology</w:t>
            </w:r>
          </w:p>
        </w:tc>
      </w:tr>
      <w:tr w:rsidR="00423C01" w:rsidRPr="008D6FA2" w14:paraId="5554EEF2" w14:textId="77777777" w:rsidTr="00AB1C92">
        <w:trPr>
          <w:jc w:val="center"/>
        </w:trPr>
        <w:tc>
          <w:tcPr>
            <w:tcW w:w="2694" w:type="dxa"/>
            <w:shd w:val="clear" w:color="auto" w:fill="D9EAF7"/>
            <w:vAlign w:val="center"/>
          </w:tcPr>
          <w:p w14:paraId="5C6A707C" w14:textId="77777777" w:rsidR="00423C01" w:rsidRPr="008D6FA2" w:rsidRDefault="00423C01" w:rsidP="00AB1C92">
            <w:pPr>
              <w:spacing w:after="120" w:line="276" w:lineRule="auto"/>
              <w:rPr>
                <w:rFonts w:ascii="Arial" w:eastAsia="Times New Roman" w:hAnsi="Arial" w:cs="Times New Roman"/>
                <w:kern w:val="0"/>
                <w14:ligatures w14:val="none"/>
              </w:rPr>
            </w:pPr>
            <w:r w:rsidRPr="008D6FA2">
              <w:rPr>
                <w:rFonts w:ascii="Arial" w:eastAsia="Times New Roman" w:hAnsi="Arial" w:cs="Times New Roman"/>
                <w:b/>
                <w:kern w:val="0"/>
                <w14:ligatures w14:val="none"/>
              </w:rPr>
              <w:t>Submission Date</w:t>
            </w:r>
          </w:p>
        </w:tc>
        <w:tc>
          <w:tcPr>
            <w:tcW w:w="5244" w:type="dxa"/>
            <w:vAlign w:val="center"/>
          </w:tcPr>
          <w:p w14:paraId="7A6A2686" w14:textId="75456AF8" w:rsidR="00423C01" w:rsidRPr="008D6FA2" w:rsidRDefault="00B0074C" w:rsidP="00AB1C92">
            <w:pPr>
              <w:spacing w:after="120" w:line="276" w:lineRule="auto"/>
              <w:rPr>
                <w:rFonts w:ascii="Arial" w:eastAsia="Times New Roman" w:hAnsi="Arial" w:cs="Times New Roman"/>
                <w:kern w:val="0"/>
                <w14:ligatures w14:val="none"/>
              </w:rPr>
            </w:pPr>
            <w:r>
              <w:rPr>
                <w:rFonts w:ascii="Arial" w:eastAsia="Times New Roman" w:hAnsi="Arial" w:cs="Times New Roman"/>
                <w:kern w:val="0"/>
                <w14:ligatures w14:val="none"/>
              </w:rPr>
              <w:t>2</w:t>
            </w:r>
            <w:r w:rsidR="00423C01" w:rsidRPr="008D6FA2">
              <w:rPr>
                <w:rFonts w:ascii="Arial" w:eastAsia="Times New Roman" w:hAnsi="Arial" w:cs="Times New Roman"/>
                <w:kern w:val="0"/>
                <w14:ligatures w14:val="none"/>
              </w:rPr>
              <w:t>6</w:t>
            </w:r>
            <w:r w:rsidR="001327AB" w:rsidRPr="001327AB">
              <w:rPr>
                <w:rFonts w:ascii="Arial" w:eastAsia="Times New Roman" w:hAnsi="Arial" w:cs="Times New Roman"/>
                <w:kern w:val="0"/>
                <w:vertAlign w:val="superscript"/>
                <w14:ligatures w14:val="none"/>
              </w:rPr>
              <w:t>th</w:t>
            </w:r>
            <w:r w:rsidR="00423C01" w:rsidRPr="008D6FA2">
              <w:rPr>
                <w:rFonts w:ascii="Arial" w:eastAsia="Times New Roman" w:hAnsi="Arial" w:cs="Times New Roman"/>
                <w:kern w:val="0"/>
                <w14:ligatures w14:val="none"/>
              </w:rPr>
              <w:t xml:space="preserve"> October 2026</w:t>
            </w:r>
          </w:p>
        </w:tc>
      </w:tr>
    </w:tbl>
    <w:p w14:paraId="365F94F4" w14:textId="77777777" w:rsidR="00423C01" w:rsidRPr="008D6FA2" w:rsidRDefault="00423C01" w:rsidP="00423C01">
      <w:pPr>
        <w:spacing w:after="120" w:line="360" w:lineRule="auto"/>
        <w:jc w:val="center"/>
        <w:rPr>
          <w:rFonts w:ascii="Arial" w:eastAsia="Times New Roman" w:hAnsi="Arial" w:cs="Times New Roman"/>
          <w:kern w:val="0"/>
          <w14:ligatures w14:val="none"/>
        </w:rPr>
      </w:pPr>
    </w:p>
    <w:p w14:paraId="0BE222B8" w14:textId="77777777" w:rsidR="00423C01" w:rsidRPr="008D6FA2" w:rsidRDefault="00423C01" w:rsidP="00423C01">
      <w:pPr>
        <w:spacing w:after="120" w:line="360" w:lineRule="auto"/>
        <w:jc w:val="center"/>
        <w:rPr>
          <w:rFonts w:ascii="Arial" w:eastAsia="Times New Roman" w:hAnsi="Arial" w:cs="Times New Roman"/>
          <w:kern w:val="0"/>
          <w14:ligatures w14:val="none"/>
        </w:rPr>
      </w:pPr>
    </w:p>
    <w:p w14:paraId="7D5AAAA8" w14:textId="77777777" w:rsidR="00423C01" w:rsidRPr="008D6FA2" w:rsidRDefault="00423C01" w:rsidP="00423C01">
      <w:pPr>
        <w:spacing w:after="120" w:line="360" w:lineRule="auto"/>
        <w:jc w:val="center"/>
        <w:rPr>
          <w:rFonts w:ascii="Arial" w:eastAsia="Times New Roman" w:hAnsi="Arial" w:cs="Times New Roman"/>
          <w:kern w:val="0"/>
          <w14:ligatures w14:val="none"/>
        </w:rPr>
      </w:pPr>
    </w:p>
    <w:p w14:paraId="1A51E99E" w14:textId="77777777" w:rsidR="00423C01" w:rsidRPr="008D6FA2" w:rsidRDefault="00423C01" w:rsidP="00423C01">
      <w:pPr>
        <w:spacing w:after="120" w:line="360" w:lineRule="auto"/>
        <w:jc w:val="center"/>
        <w:rPr>
          <w:rFonts w:ascii="Arial" w:eastAsia="Times New Roman" w:hAnsi="Arial" w:cs="Times New Roman"/>
          <w:kern w:val="0"/>
          <w14:ligatures w14:val="none"/>
        </w:rPr>
      </w:pPr>
      <w:r w:rsidRPr="008D6FA2">
        <w:rPr>
          <w:rFonts w:ascii="Arial" w:eastAsia="Times New Roman" w:hAnsi="Arial" w:cs="Times New Roman"/>
          <w:i/>
          <w:kern w:val="0"/>
          <w14:ligatures w14:val="none"/>
        </w:rPr>
        <w:t>University of Wales Trinity Saint David (UWTSD)</w:t>
      </w:r>
    </w:p>
    <w:p w14:paraId="5991AF9D" w14:textId="77777777" w:rsidR="0002356B" w:rsidRPr="00423C01" w:rsidRDefault="0002356B" w:rsidP="00EB49E5">
      <w:pPr>
        <w:spacing w:line="360" w:lineRule="auto"/>
        <w:rPr>
          <w:rFonts w:ascii="Arial" w:eastAsiaTheme="majorEastAsia" w:hAnsi="Arial" w:cs="Arial"/>
          <w:color w:val="262626" w:themeColor="text1" w:themeTint="D9"/>
          <w:spacing w:val="30"/>
          <w:kern w:val="24"/>
        </w:rPr>
      </w:pPr>
    </w:p>
    <w:p w14:paraId="531A88F0" w14:textId="77777777" w:rsidR="0002356B" w:rsidRDefault="0002356B" w:rsidP="00EB49E5">
      <w:pPr>
        <w:spacing w:line="360" w:lineRule="auto"/>
        <w:rPr>
          <w:rFonts w:ascii="Arial" w:eastAsiaTheme="majorEastAsia" w:hAnsi="Arial" w:cs="Arial"/>
          <w:color w:val="262626" w:themeColor="text1" w:themeTint="D9"/>
          <w:spacing w:val="30"/>
          <w:kern w:val="24"/>
          <w:lang w:val="en-US"/>
        </w:rPr>
      </w:pPr>
    </w:p>
    <w:p w14:paraId="0BDB32E3" w14:textId="77777777" w:rsidR="0002356B" w:rsidRDefault="0002356B" w:rsidP="00EB49E5">
      <w:pPr>
        <w:spacing w:line="360" w:lineRule="auto"/>
        <w:rPr>
          <w:rFonts w:ascii="Arial" w:eastAsiaTheme="majorEastAsia" w:hAnsi="Arial" w:cs="Arial"/>
          <w:color w:val="262626" w:themeColor="text1" w:themeTint="D9"/>
          <w:spacing w:val="30"/>
          <w:kern w:val="24"/>
          <w:lang w:val="en-US"/>
        </w:rPr>
      </w:pPr>
    </w:p>
    <w:p w14:paraId="5C1B236D" w14:textId="77777777" w:rsidR="0002356B" w:rsidRDefault="0002356B" w:rsidP="00EB49E5">
      <w:pPr>
        <w:spacing w:line="360" w:lineRule="auto"/>
        <w:rPr>
          <w:rFonts w:ascii="Arial" w:eastAsiaTheme="majorEastAsia" w:hAnsi="Arial" w:cs="Arial"/>
          <w:color w:val="262626" w:themeColor="text1" w:themeTint="D9"/>
          <w:spacing w:val="30"/>
          <w:kern w:val="24"/>
          <w:lang w:val="en-US"/>
        </w:rPr>
      </w:pPr>
    </w:p>
    <w:p w14:paraId="44CAFAD6" w14:textId="77777777" w:rsidR="0002356B" w:rsidRDefault="0002356B" w:rsidP="00EB49E5">
      <w:pPr>
        <w:spacing w:line="360" w:lineRule="auto"/>
        <w:rPr>
          <w:rFonts w:ascii="Arial" w:eastAsiaTheme="majorEastAsia" w:hAnsi="Arial" w:cs="Arial"/>
          <w:color w:val="262626" w:themeColor="text1" w:themeTint="D9"/>
          <w:spacing w:val="30"/>
          <w:kern w:val="24"/>
          <w:lang w:val="en-US"/>
        </w:rPr>
      </w:pPr>
    </w:p>
    <w:p w14:paraId="1280D5DF" w14:textId="77777777" w:rsidR="00423C01" w:rsidRDefault="00423C01" w:rsidP="00EB49E5">
      <w:pPr>
        <w:spacing w:line="360" w:lineRule="auto"/>
        <w:rPr>
          <w:rFonts w:ascii="Arial" w:eastAsiaTheme="majorEastAsia" w:hAnsi="Arial" w:cs="Arial"/>
          <w:color w:val="262626" w:themeColor="text1" w:themeTint="D9"/>
          <w:spacing w:val="30"/>
          <w:kern w:val="24"/>
          <w:lang w:val="en-US"/>
        </w:rPr>
      </w:pPr>
    </w:p>
    <w:sdt>
      <w:sdtPr>
        <w:rPr>
          <w:rFonts w:asciiTheme="minorHAnsi" w:eastAsiaTheme="minorHAnsi" w:hAnsiTheme="minorHAnsi" w:cstheme="minorBidi"/>
          <w:color w:val="auto"/>
          <w:kern w:val="2"/>
          <w:sz w:val="22"/>
          <w:szCs w:val="22"/>
          <w:lang w:val="en-GB" w:eastAsia="en-US"/>
          <w14:ligatures w14:val="standardContextual"/>
        </w:rPr>
        <w:id w:val="415445764"/>
        <w:docPartObj>
          <w:docPartGallery w:val="Table of Contents"/>
          <w:docPartUnique/>
        </w:docPartObj>
      </w:sdtPr>
      <w:sdtEndPr>
        <w:rPr>
          <w:rFonts w:ascii="Arial" w:hAnsi="Arial" w:cs="Arial"/>
          <w:b/>
          <w:bCs/>
        </w:rPr>
      </w:sdtEndPr>
      <w:sdtContent>
        <w:p w14:paraId="36EF932B" w14:textId="3616EC8A" w:rsidR="0002356B" w:rsidRDefault="0002356B" w:rsidP="0002356B">
          <w:pPr>
            <w:pStyle w:val="TOCHeading"/>
            <w:jc w:val="center"/>
            <w:rPr>
              <w:rFonts w:asciiTheme="minorHAnsi" w:eastAsiaTheme="minorHAnsi" w:hAnsiTheme="minorHAnsi" w:cstheme="minorBidi"/>
              <w:color w:val="auto"/>
              <w:kern w:val="2"/>
              <w:sz w:val="22"/>
              <w:szCs w:val="22"/>
              <w:lang w:val="en-GB" w:eastAsia="en-US"/>
              <w14:ligatures w14:val="standardContextual"/>
            </w:rPr>
          </w:pPr>
        </w:p>
        <w:p w14:paraId="6FE97AF8" w14:textId="77777777" w:rsidR="00FA7BD1" w:rsidRDefault="00FA7BD1" w:rsidP="00FA7BD1"/>
        <w:p w14:paraId="1B190643" w14:textId="77777777" w:rsidR="00FA7BD1" w:rsidRPr="00FA7BD1" w:rsidRDefault="00FA7BD1" w:rsidP="00FA7BD1"/>
        <w:p w14:paraId="7CD7B158" w14:textId="7D89E273" w:rsidR="0002356B" w:rsidRPr="0002356B" w:rsidRDefault="0002356B" w:rsidP="00D270AD">
          <w:pPr>
            <w:pStyle w:val="TOCHeading"/>
            <w:spacing w:line="360" w:lineRule="auto"/>
            <w:jc w:val="center"/>
            <w:rPr>
              <w:rFonts w:ascii="Arial" w:hAnsi="Arial" w:cs="Arial"/>
              <w:b/>
              <w:bCs/>
              <w:color w:val="auto"/>
              <w:sz w:val="22"/>
              <w:szCs w:val="22"/>
            </w:rPr>
          </w:pPr>
          <w:r w:rsidRPr="008D6FA2">
            <w:rPr>
              <w:rFonts w:ascii="Arial" w:hAnsi="Arial" w:cs="Arial"/>
              <w:b/>
              <w:bCs/>
              <w:color w:val="auto"/>
              <w:sz w:val="22"/>
              <w:szCs w:val="22"/>
            </w:rPr>
            <w:t>Contents Pag</w:t>
          </w:r>
          <w:r w:rsidR="004E4020">
            <w:rPr>
              <w:rFonts w:ascii="Arial" w:hAnsi="Arial" w:cs="Arial"/>
              <w:b/>
              <w:bCs/>
              <w:color w:val="auto"/>
              <w:sz w:val="22"/>
              <w:szCs w:val="22"/>
            </w:rPr>
            <w:t>e</w:t>
          </w:r>
        </w:p>
        <w:p w14:paraId="2B45BE95" w14:textId="77777777" w:rsidR="0002356B" w:rsidRPr="008D6FA2" w:rsidRDefault="0002356B" w:rsidP="0002356B">
          <w:pPr>
            <w:rPr>
              <w:lang w:eastAsia="pt-PT"/>
            </w:rPr>
          </w:pPr>
        </w:p>
        <w:p w14:paraId="2DAD1480" w14:textId="77777777" w:rsidR="0002356B" w:rsidRPr="008D6FA2" w:rsidRDefault="0002356B" w:rsidP="0002356B">
          <w:pPr>
            <w:pStyle w:val="NoSpacing"/>
            <w:rPr>
              <w:lang w:val="en-US" w:eastAsia="pt-PT"/>
            </w:rPr>
          </w:pPr>
        </w:p>
        <w:p w14:paraId="44B2B884" w14:textId="0759E7EE" w:rsidR="0002356B" w:rsidRPr="00D270AD" w:rsidRDefault="0002356B" w:rsidP="00D270AD">
          <w:pPr>
            <w:pStyle w:val="TOC1"/>
            <w:tabs>
              <w:tab w:val="right" w:leader="dot" w:pos="8494"/>
            </w:tabs>
            <w:spacing w:line="360" w:lineRule="auto"/>
            <w:rPr>
              <w:rFonts w:ascii="Arial" w:eastAsiaTheme="minorEastAsia" w:hAnsi="Arial" w:cs="Arial"/>
              <w:lang w:eastAsia="pt-PT"/>
            </w:rPr>
          </w:pPr>
          <w:r w:rsidRPr="00D270AD">
            <w:rPr>
              <w:rFonts w:ascii="Arial" w:hAnsi="Arial" w:cs="Arial"/>
            </w:rPr>
            <w:fldChar w:fldCharType="begin"/>
          </w:r>
          <w:r w:rsidRPr="00D270AD">
            <w:rPr>
              <w:rFonts w:ascii="Arial" w:hAnsi="Arial" w:cs="Arial"/>
            </w:rPr>
            <w:instrText xml:space="preserve"> TOC \o "1-3" \h \z \u </w:instrText>
          </w:r>
          <w:r w:rsidRPr="00D270AD">
            <w:rPr>
              <w:rFonts w:ascii="Arial" w:hAnsi="Arial" w:cs="Arial"/>
            </w:rPr>
            <w:fldChar w:fldCharType="separate"/>
          </w:r>
          <w:hyperlink w:anchor="_Toc242190696" w:history="1">
            <w:r w:rsidRPr="00D270AD">
              <w:rPr>
                <w:rStyle w:val="Hyperlink"/>
                <w:rFonts w:ascii="Arial" w:hAnsi="Arial" w:cs="Arial"/>
                <w:b/>
                <w:bCs/>
              </w:rPr>
              <w:t>1. INTRODUCTION</w:t>
            </w:r>
            <w:r w:rsidRPr="00D270AD">
              <w:rPr>
                <w:rFonts w:ascii="Arial" w:hAnsi="Arial" w:cs="Arial"/>
                <w:webHidden/>
              </w:rPr>
              <w:tab/>
            </w:r>
            <w:r w:rsidRPr="00D270AD">
              <w:rPr>
                <w:rFonts w:ascii="Arial" w:hAnsi="Arial" w:cs="Arial"/>
                <w:webHidden/>
              </w:rPr>
              <w:fldChar w:fldCharType="begin"/>
            </w:r>
            <w:r w:rsidRPr="00D270AD">
              <w:rPr>
                <w:rFonts w:ascii="Arial" w:hAnsi="Arial" w:cs="Arial"/>
                <w:webHidden/>
              </w:rPr>
              <w:instrText xml:space="preserve"> PAGEREF _Toc242190696 \h </w:instrText>
            </w:r>
            <w:r w:rsidRPr="00D270AD">
              <w:rPr>
                <w:rFonts w:ascii="Arial" w:hAnsi="Arial" w:cs="Arial"/>
                <w:webHidden/>
              </w:rPr>
            </w:r>
            <w:r w:rsidRPr="00D270AD">
              <w:rPr>
                <w:rFonts w:ascii="Arial" w:hAnsi="Arial" w:cs="Arial"/>
                <w:webHidden/>
              </w:rPr>
              <w:fldChar w:fldCharType="separate"/>
            </w:r>
            <w:r w:rsidRPr="00D270AD">
              <w:rPr>
                <w:rFonts w:ascii="Arial" w:hAnsi="Arial" w:cs="Arial"/>
                <w:webHidden/>
              </w:rPr>
              <w:t>3</w:t>
            </w:r>
            <w:r w:rsidRPr="00D270AD">
              <w:rPr>
                <w:rFonts w:ascii="Arial" w:hAnsi="Arial" w:cs="Arial"/>
                <w:webHidden/>
              </w:rPr>
              <w:fldChar w:fldCharType="end"/>
            </w:r>
          </w:hyperlink>
        </w:p>
        <w:p w14:paraId="175D6A49" w14:textId="362A974D" w:rsidR="0002356B" w:rsidRPr="00D270AD" w:rsidRDefault="00811278" w:rsidP="00D270AD">
          <w:pPr>
            <w:pStyle w:val="TOC1"/>
            <w:tabs>
              <w:tab w:val="right" w:leader="dot" w:pos="8494"/>
            </w:tabs>
            <w:spacing w:line="360" w:lineRule="auto"/>
            <w:rPr>
              <w:rFonts w:ascii="Arial" w:eastAsiaTheme="minorEastAsia" w:hAnsi="Arial" w:cs="Arial"/>
              <w:lang w:eastAsia="pt-PT"/>
            </w:rPr>
          </w:pPr>
          <w:hyperlink w:anchor="_Toc242190698" w:history="1">
            <w:r w:rsidRPr="00D270AD">
              <w:rPr>
                <w:rStyle w:val="Hyperlink"/>
                <w:rFonts w:ascii="Arial" w:hAnsi="Arial" w:cs="Arial"/>
                <w:b/>
                <w:bCs/>
              </w:rPr>
              <w:t>2</w:t>
            </w:r>
            <w:r w:rsidR="0002356B" w:rsidRPr="00D270AD">
              <w:rPr>
                <w:rStyle w:val="Hyperlink"/>
                <w:rFonts w:ascii="Arial" w:hAnsi="Arial" w:cs="Arial"/>
                <w:b/>
                <w:bCs/>
              </w:rPr>
              <w:t xml:space="preserve">. </w:t>
            </w:r>
            <w:r w:rsidR="009A11B6" w:rsidRPr="00D270AD">
              <w:rPr>
                <w:rStyle w:val="Hyperlink"/>
                <w:rFonts w:ascii="Arial" w:hAnsi="Arial" w:cs="Arial"/>
                <w:b/>
                <w:bCs/>
              </w:rPr>
              <w:t>ANATOMY AND PHYSIOLOGY</w:t>
            </w:r>
            <w:r w:rsidR="0002356B" w:rsidRPr="00D270AD">
              <w:rPr>
                <w:rFonts w:ascii="Arial" w:hAnsi="Arial" w:cs="Arial"/>
                <w:webHidden/>
              </w:rPr>
              <w:tab/>
            </w:r>
            <w:r w:rsidR="0002356B" w:rsidRPr="00D270AD">
              <w:rPr>
                <w:rFonts w:ascii="Arial" w:hAnsi="Arial" w:cs="Arial"/>
                <w:webHidden/>
              </w:rPr>
              <w:fldChar w:fldCharType="begin"/>
            </w:r>
            <w:r w:rsidR="0002356B" w:rsidRPr="00D270AD">
              <w:rPr>
                <w:rFonts w:ascii="Arial" w:hAnsi="Arial" w:cs="Arial"/>
                <w:webHidden/>
              </w:rPr>
              <w:instrText xml:space="preserve"> PAGEREF _Toc242190698 \h </w:instrText>
            </w:r>
            <w:r w:rsidR="0002356B" w:rsidRPr="00D270AD">
              <w:rPr>
                <w:rFonts w:ascii="Arial" w:hAnsi="Arial" w:cs="Arial"/>
                <w:webHidden/>
              </w:rPr>
            </w:r>
            <w:r w:rsidR="0002356B" w:rsidRPr="00D270AD">
              <w:rPr>
                <w:rFonts w:ascii="Arial" w:hAnsi="Arial" w:cs="Arial"/>
                <w:webHidden/>
              </w:rPr>
              <w:fldChar w:fldCharType="separate"/>
            </w:r>
            <w:r w:rsidR="0002356B" w:rsidRPr="00D270AD">
              <w:rPr>
                <w:rFonts w:ascii="Arial" w:hAnsi="Arial" w:cs="Arial"/>
                <w:webHidden/>
              </w:rPr>
              <w:t>4</w:t>
            </w:r>
            <w:r w:rsidR="0002356B" w:rsidRPr="00D270AD">
              <w:rPr>
                <w:rFonts w:ascii="Arial" w:hAnsi="Arial" w:cs="Arial"/>
                <w:webHidden/>
              </w:rPr>
              <w:fldChar w:fldCharType="end"/>
            </w:r>
          </w:hyperlink>
        </w:p>
        <w:p w14:paraId="5BA96CE4" w14:textId="7BF932E9" w:rsidR="0002356B" w:rsidRPr="00D270AD" w:rsidRDefault="002559D6" w:rsidP="00D270AD">
          <w:pPr>
            <w:pStyle w:val="TOC1"/>
            <w:tabs>
              <w:tab w:val="right" w:leader="dot" w:pos="8494"/>
            </w:tabs>
            <w:spacing w:line="360" w:lineRule="auto"/>
            <w:rPr>
              <w:rFonts w:ascii="Arial" w:eastAsiaTheme="minorEastAsia" w:hAnsi="Arial" w:cs="Arial"/>
              <w:lang w:eastAsia="pt-PT"/>
            </w:rPr>
          </w:pPr>
          <w:hyperlink w:anchor="_Toc242190699" w:history="1">
            <w:r w:rsidRPr="00D270AD">
              <w:rPr>
                <w:rStyle w:val="Hyperlink"/>
                <w:rFonts w:ascii="Arial" w:hAnsi="Arial" w:cs="Arial"/>
                <w:b/>
                <w:bCs/>
              </w:rPr>
              <w:t>3.</w:t>
            </w:r>
            <w:r w:rsidR="00692829" w:rsidRPr="00D270AD">
              <w:rPr>
                <w:rStyle w:val="Hyperlink"/>
                <w:rFonts w:ascii="Arial" w:hAnsi="Arial" w:cs="Arial"/>
                <w:b/>
                <w:bCs/>
              </w:rPr>
              <w:t xml:space="preserve"> </w:t>
            </w:r>
            <w:r w:rsidR="009F1DEC" w:rsidRPr="00D270AD">
              <w:rPr>
                <w:rStyle w:val="Hyperlink"/>
                <w:rFonts w:ascii="Arial" w:hAnsi="Arial" w:cs="Arial"/>
                <w:b/>
                <w:bCs/>
              </w:rPr>
              <w:t>PA</w:t>
            </w:r>
            <w:r w:rsidR="0083155B" w:rsidRPr="00D270AD">
              <w:rPr>
                <w:rStyle w:val="Hyperlink"/>
                <w:rFonts w:ascii="Arial" w:hAnsi="Arial" w:cs="Arial"/>
                <w:b/>
                <w:bCs/>
              </w:rPr>
              <w:t>THOPHY</w:t>
            </w:r>
            <w:r w:rsidR="00447904" w:rsidRPr="00D270AD">
              <w:rPr>
                <w:rStyle w:val="Hyperlink"/>
                <w:rFonts w:ascii="Arial" w:hAnsi="Arial" w:cs="Arial"/>
                <w:b/>
                <w:bCs/>
              </w:rPr>
              <w:t xml:space="preserve">SIOLOGY AND </w:t>
            </w:r>
            <w:r w:rsidR="00EE2984" w:rsidRPr="00D270AD">
              <w:rPr>
                <w:rStyle w:val="Hyperlink"/>
                <w:rFonts w:ascii="Arial" w:hAnsi="Arial" w:cs="Arial"/>
                <w:b/>
                <w:bCs/>
              </w:rPr>
              <w:t>IMPACT</w:t>
            </w:r>
            <w:r w:rsidR="0002356B" w:rsidRPr="00D270AD">
              <w:rPr>
                <w:rStyle w:val="Hyperlink"/>
                <w:rFonts w:ascii="Arial" w:hAnsi="Arial" w:cs="Arial"/>
                <w:b/>
                <w:bCs/>
              </w:rPr>
              <w:t xml:space="preserve"> </w:t>
            </w:r>
            <w:r w:rsidR="0002356B" w:rsidRPr="00D270AD">
              <w:rPr>
                <w:rFonts w:ascii="Arial" w:hAnsi="Arial" w:cs="Arial"/>
                <w:webHidden/>
              </w:rPr>
              <w:tab/>
            </w:r>
            <w:r w:rsidR="0002356B" w:rsidRPr="00D270AD">
              <w:rPr>
                <w:rFonts w:ascii="Arial" w:hAnsi="Arial" w:cs="Arial"/>
                <w:webHidden/>
              </w:rPr>
              <w:fldChar w:fldCharType="begin"/>
            </w:r>
            <w:r w:rsidR="0002356B" w:rsidRPr="00D270AD">
              <w:rPr>
                <w:rFonts w:ascii="Arial" w:hAnsi="Arial" w:cs="Arial"/>
                <w:webHidden/>
              </w:rPr>
              <w:instrText xml:space="preserve"> PAGEREF _Toc242190699 \h </w:instrText>
            </w:r>
            <w:r w:rsidR="0002356B" w:rsidRPr="00D270AD">
              <w:rPr>
                <w:rFonts w:ascii="Arial" w:hAnsi="Arial" w:cs="Arial"/>
                <w:webHidden/>
              </w:rPr>
            </w:r>
            <w:r w:rsidR="0002356B" w:rsidRPr="00D270AD">
              <w:rPr>
                <w:rFonts w:ascii="Arial" w:hAnsi="Arial" w:cs="Arial"/>
                <w:webHidden/>
              </w:rPr>
              <w:fldChar w:fldCharType="separate"/>
            </w:r>
            <w:r w:rsidR="0002356B" w:rsidRPr="00D270AD">
              <w:rPr>
                <w:rFonts w:ascii="Arial" w:hAnsi="Arial" w:cs="Arial"/>
                <w:webHidden/>
              </w:rPr>
              <w:t>5</w:t>
            </w:r>
            <w:r w:rsidR="0002356B" w:rsidRPr="00D270AD">
              <w:rPr>
                <w:rFonts w:ascii="Arial" w:hAnsi="Arial" w:cs="Arial"/>
                <w:webHidden/>
              </w:rPr>
              <w:fldChar w:fldCharType="end"/>
            </w:r>
          </w:hyperlink>
        </w:p>
        <w:p w14:paraId="0DC35ABF" w14:textId="004B8CEC" w:rsidR="0002356B" w:rsidRPr="00D270AD" w:rsidRDefault="0002356B" w:rsidP="00D270AD">
          <w:pPr>
            <w:pStyle w:val="TOC2"/>
            <w:tabs>
              <w:tab w:val="right" w:leader="dot" w:pos="8494"/>
            </w:tabs>
            <w:spacing w:line="360" w:lineRule="auto"/>
            <w:ind w:left="0"/>
            <w:rPr>
              <w:rFonts w:ascii="Arial" w:eastAsiaTheme="minorEastAsia" w:hAnsi="Arial" w:cs="Arial"/>
              <w:lang w:eastAsia="pt-PT"/>
            </w:rPr>
          </w:pPr>
          <w:hyperlink w:anchor="_Toc242190701" w:history="1">
            <w:r w:rsidRPr="00D270AD">
              <w:rPr>
                <w:rStyle w:val="Hyperlink"/>
                <w:rFonts w:ascii="Arial" w:hAnsi="Arial" w:cs="Arial"/>
                <w:b/>
                <w:bCs/>
              </w:rPr>
              <w:t>4.</w:t>
            </w:r>
            <w:r w:rsidR="000562E6" w:rsidRPr="00D270AD">
              <w:rPr>
                <w:rStyle w:val="Hyperlink"/>
                <w:rFonts w:ascii="Arial" w:hAnsi="Arial" w:cs="Arial"/>
                <w:b/>
                <w:bCs/>
              </w:rPr>
              <w:t xml:space="preserve"> MONITORING </w:t>
            </w:r>
            <w:r w:rsidR="005F3135" w:rsidRPr="00D270AD">
              <w:rPr>
                <w:rStyle w:val="Hyperlink"/>
                <w:rFonts w:ascii="Arial" w:hAnsi="Arial" w:cs="Arial"/>
                <w:b/>
                <w:bCs/>
              </w:rPr>
              <w:t xml:space="preserve">AND DATA USE </w:t>
            </w:r>
            <w:r w:rsidRPr="00D270AD">
              <w:rPr>
                <w:rFonts w:ascii="Arial" w:hAnsi="Arial" w:cs="Arial"/>
                <w:webHidden/>
              </w:rPr>
              <w:tab/>
            </w:r>
            <w:r w:rsidRPr="00D270AD">
              <w:rPr>
                <w:rFonts w:ascii="Arial" w:hAnsi="Arial" w:cs="Arial"/>
                <w:webHidden/>
              </w:rPr>
              <w:fldChar w:fldCharType="begin"/>
            </w:r>
            <w:r w:rsidRPr="00D270AD">
              <w:rPr>
                <w:rFonts w:ascii="Arial" w:hAnsi="Arial" w:cs="Arial"/>
                <w:webHidden/>
              </w:rPr>
              <w:instrText xml:space="preserve"> PAGEREF _Toc242190701 \h </w:instrText>
            </w:r>
            <w:r w:rsidRPr="00D270AD">
              <w:rPr>
                <w:rFonts w:ascii="Arial" w:hAnsi="Arial" w:cs="Arial"/>
                <w:webHidden/>
              </w:rPr>
            </w:r>
            <w:r w:rsidRPr="00D270AD">
              <w:rPr>
                <w:rFonts w:ascii="Arial" w:hAnsi="Arial" w:cs="Arial"/>
                <w:webHidden/>
              </w:rPr>
              <w:fldChar w:fldCharType="separate"/>
            </w:r>
            <w:r w:rsidRPr="00D270AD">
              <w:rPr>
                <w:rFonts w:ascii="Arial" w:hAnsi="Arial" w:cs="Arial"/>
                <w:webHidden/>
              </w:rPr>
              <w:t>6</w:t>
            </w:r>
            <w:r w:rsidRPr="00D270AD">
              <w:rPr>
                <w:rFonts w:ascii="Arial" w:hAnsi="Arial" w:cs="Arial"/>
                <w:webHidden/>
              </w:rPr>
              <w:fldChar w:fldCharType="end"/>
            </w:r>
          </w:hyperlink>
        </w:p>
        <w:p w14:paraId="492D8416" w14:textId="662DE1DD" w:rsidR="0002356B" w:rsidRPr="00D270AD" w:rsidRDefault="005F3135" w:rsidP="00D270AD">
          <w:pPr>
            <w:pStyle w:val="TOC2"/>
            <w:tabs>
              <w:tab w:val="right" w:leader="dot" w:pos="8494"/>
            </w:tabs>
            <w:spacing w:line="360" w:lineRule="auto"/>
            <w:ind w:left="0"/>
            <w:rPr>
              <w:rFonts w:ascii="Arial" w:eastAsiaTheme="minorEastAsia" w:hAnsi="Arial" w:cs="Arial"/>
              <w:lang w:eastAsia="pt-PT"/>
            </w:rPr>
          </w:pPr>
          <w:hyperlink w:anchor="_Toc242190702" w:history="1">
            <w:r w:rsidRPr="00D270AD">
              <w:rPr>
                <w:rStyle w:val="Hyperlink"/>
                <w:rFonts w:ascii="Arial" w:hAnsi="Arial" w:cs="Arial"/>
                <w:b/>
                <w:bCs/>
              </w:rPr>
              <w:t xml:space="preserve">5. </w:t>
            </w:r>
            <w:r w:rsidR="005E1DB8" w:rsidRPr="00D270AD">
              <w:rPr>
                <w:rStyle w:val="Hyperlink"/>
                <w:rFonts w:ascii="Arial" w:hAnsi="Arial" w:cs="Arial"/>
                <w:b/>
                <w:bCs/>
              </w:rPr>
              <w:t xml:space="preserve">EVIDENCE-BASED </w:t>
            </w:r>
            <w:r w:rsidR="006742EC" w:rsidRPr="00D270AD">
              <w:rPr>
                <w:rStyle w:val="Hyperlink"/>
                <w:rFonts w:ascii="Arial" w:hAnsi="Arial" w:cs="Arial"/>
                <w:b/>
                <w:bCs/>
              </w:rPr>
              <w:t xml:space="preserve">LIFESTYLE RECOMMENDATIONS </w:t>
            </w:r>
            <w:r w:rsidR="0002356B" w:rsidRPr="00D270AD">
              <w:rPr>
                <w:rFonts w:ascii="Arial" w:hAnsi="Arial" w:cs="Arial"/>
                <w:webHidden/>
              </w:rPr>
              <w:tab/>
            </w:r>
            <w:r w:rsidR="0081270A" w:rsidRPr="00D270AD">
              <w:rPr>
                <w:rFonts w:ascii="Arial" w:hAnsi="Arial" w:cs="Arial"/>
                <w:webHidden/>
              </w:rPr>
              <w:t>7</w:t>
            </w:r>
          </w:hyperlink>
        </w:p>
        <w:p w14:paraId="72311D80" w14:textId="28A17DAC" w:rsidR="0002356B" w:rsidRPr="00D270AD" w:rsidRDefault="00DD5C54" w:rsidP="00D270AD">
          <w:pPr>
            <w:pStyle w:val="TOC2"/>
            <w:tabs>
              <w:tab w:val="right" w:leader="dot" w:pos="8494"/>
            </w:tabs>
            <w:spacing w:line="360" w:lineRule="auto"/>
            <w:ind w:left="0"/>
            <w:rPr>
              <w:rFonts w:ascii="Arial" w:eastAsiaTheme="minorEastAsia" w:hAnsi="Arial" w:cs="Arial"/>
              <w:lang w:eastAsia="pt-PT"/>
            </w:rPr>
          </w:pPr>
          <w:hyperlink w:anchor="_Toc242190704" w:history="1">
            <w:r w:rsidRPr="00D270AD">
              <w:rPr>
                <w:rStyle w:val="Hyperlink"/>
                <w:rFonts w:ascii="Arial" w:hAnsi="Arial" w:cs="Arial"/>
                <w:b/>
                <w:bCs/>
              </w:rPr>
              <w:t xml:space="preserve">6. CONCLUSION </w:t>
            </w:r>
            <w:r w:rsidR="0002356B" w:rsidRPr="00D270AD">
              <w:rPr>
                <w:rFonts w:ascii="Arial" w:hAnsi="Arial" w:cs="Arial"/>
                <w:webHidden/>
              </w:rPr>
              <w:tab/>
            </w:r>
            <w:r w:rsidR="00F807BC" w:rsidRPr="00D270AD">
              <w:rPr>
                <w:rFonts w:ascii="Arial" w:hAnsi="Arial" w:cs="Arial"/>
                <w:webHidden/>
              </w:rPr>
              <w:t>8</w:t>
            </w:r>
          </w:hyperlink>
        </w:p>
        <w:p w14:paraId="557E5E91" w14:textId="6A15CF1F" w:rsidR="0002356B" w:rsidRPr="00D270AD" w:rsidRDefault="00BF17F8" w:rsidP="00D270AD">
          <w:pPr>
            <w:pStyle w:val="TOC1"/>
            <w:tabs>
              <w:tab w:val="right" w:leader="dot" w:pos="8494"/>
            </w:tabs>
            <w:spacing w:line="360" w:lineRule="auto"/>
            <w:rPr>
              <w:rFonts w:ascii="Arial" w:eastAsiaTheme="minorEastAsia" w:hAnsi="Arial" w:cs="Arial"/>
              <w:lang w:eastAsia="pt-PT"/>
            </w:rPr>
          </w:pPr>
          <w:hyperlink w:anchor="_Toc242190707" w:history="1">
            <w:r w:rsidRPr="00D270AD">
              <w:rPr>
                <w:rStyle w:val="Hyperlink"/>
                <w:rFonts w:ascii="Arial" w:hAnsi="Arial" w:cs="Arial"/>
                <w:b/>
                <w:bCs/>
              </w:rPr>
              <w:t>7</w:t>
            </w:r>
            <w:r w:rsidR="0002356B" w:rsidRPr="00D270AD">
              <w:rPr>
                <w:rStyle w:val="Hyperlink"/>
                <w:rFonts w:ascii="Arial" w:hAnsi="Arial" w:cs="Arial"/>
                <w:b/>
                <w:bCs/>
              </w:rPr>
              <w:t>. REFERENCE LIST</w:t>
            </w:r>
            <w:r w:rsidR="0002356B" w:rsidRPr="00D270AD">
              <w:rPr>
                <w:rFonts w:ascii="Arial" w:hAnsi="Arial" w:cs="Arial"/>
                <w:webHidden/>
              </w:rPr>
              <w:tab/>
            </w:r>
            <w:r w:rsidR="00A429E3" w:rsidRPr="00D270AD">
              <w:rPr>
                <w:rFonts w:ascii="Arial" w:hAnsi="Arial" w:cs="Arial"/>
                <w:webHidden/>
              </w:rPr>
              <w:t>10</w:t>
            </w:r>
          </w:hyperlink>
        </w:p>
        <w:p w14:paraId="6BFEBB90" w14:textId="3616EC8A" w:rsidR="0002356B" w:rsidRPr="00D270AD" w:rsidRDefault="0002356B" w:rsidP="00D270AD">
          <w:pPr>
            <w:spacing w:line="360" w:lineRule="auto"/>
            <w:rPr>
              <w:rFonts w:ascii="Arial" w:hAnsi="Arial" w:cs="Arial"/>
              <w:b/>
              <w:bCs/>
            </w:rPr>
          </w:pPr>
          <w:r w:rsidRPr="00D270AD">
            <w:rPr>
              <w:rFonts w:ascii="Arial" w:hAnsi="Arial" w:cs="Arial"/>
              <w:b/>
              <w:bCs/>
            </w:rPr>
            <w:fldChar w:fldCharType="end"/>
          </w:r>
        </w:p>
      </w:sdtContent>
    </w:sdt>
    <w:p w14:paraId="4B6AD449" w14:textId="77777777" w:rsidR="0002356B" w:rsidRDefault="0002356B" w:rsidP="00EB49E5">
      <w:pPr>
        <w:spacing w:line="360" w:lineRule="auto"/>
        <w:rPr>
          <w:rFonts w:ascii="Arial" w:eastAsiaTheme="majorEastAsia" w:hAnsi="Arial" w:cs="Arial"/>
          <w:color w:val="262626" w:themeColor="text1" w:themeTint="D9"/>
          <w:spacing w:val="30"/>
          <w:kern w:val="24"/>
          <w:lang w:val="en-US"/>
        </w:rPr>
      </w:pPr>
    </w:p>
    <w:p w14:paraId="6D5FD1F2" w14:textId="77777777" w:rsidR="0002356B" w:rsidRDefault="0002356B" w:rsidP="00EB49E5">
      <w:pPr>
        <w:spacing w:line="360" w:lineRule="auto"/>
        <w:rPr>
          <w:rFonts w:ascii="Arial" w:eastAsiaTheme="majorEastAsia" w:hAnsi="Arial" w:cs="Arial"/>
          <w:color w:val="262626" w:themeColor="text1" w:themeTint="D9"/>
          <w:spacing w:val="30"/>
          <w:kern w:val="24"/>
          <w:lang w:val="en-US"/>
        </w:rPr>
      </w:pPr>
    </w:p>
    <w:p w14:paraId="5441A67E" w14:textId="77777777" w:rsidR="0002356B" w:rsidRDefault="0002356B" w:rsidP="00EB49E5">
      <w:pPr>
        <w:spacing w:line="360" w:lineRule="auto"/>
        <w:rPr>
          <w:rFonts w:ascii="Arial" w:eastAsiaTheme="majorEastAsia" w:hAnsi="Arial" w:cs="Arial"/>
          <w:color w:val="262626" w:themeColor="text1" w:themeTint="D9"/>
          <w:spacing w:val="30"/>
          <w:kern w:val="24"/>
          <w:lang w:val="en-US"/>
        </w:rPr>
      </w:pPr>
    </w:p>
    <w:p w14:paraId="25C5AF5B" w14:textId="77777777" w:rsidR="0002356B" w:rsidRDefault="0002356B" w:rsidP="00EB49E5">
      <w:pPr>
        <w:spacing w:line="360" w:lineRule="auto"/>
        <w:rPr>
          <w:rFonts w:ascii="Arial" w:eastAsiaTheme="majorEastAsia" w:hAnsi="Arial" w:cs="Arial"/>
          <w:color w:val="262626" w:themeColor="text1" w:themeTint="D9"/>
          <w:spacing w:val="30"/>
          <w:kern w:val="24"/>
          <w:lang w:val="en-US"/>
        </w:rPr>
      </w:pPr>
    </w:p>
    <w:p w14:paraId="0841BA0C" w14:textId="77777777" w:rsidR="0002356B" w:rsidRDefault="0002356B" w:rsidP="00EB49E5">
      <w:pPr>
        <w:spacing w:line="360" w:lineRule="auto"/>
        <w:rPr>
          <w:rFonts w:ascii="Arial" w:eastAsiaTheme="majorEastAsia" w:hAnsi="Arial" w:cs="Arial"/>
          <w:color w:val="262626" w:themeColor="text1" w:themeTint="D9"/>
          <w:spacing w:val="30"/>
          <w:kern w:val="24"/>
          <w:lang w:val="en-US"/>
        </w:rPr>
      </w:pPr>
    </w:p>
    <w:p w14:paraId="312AE139" w14:textId="77777777" w:rsidR="006810B3" w:rsidRDefault="006810B3" w:rsidP="00EB49E5">
      <w:pPr>
        <w:spacing w:line="360" w:lineRule="auto"/>
        <w:rPr>
          <w:rFonts w:ascii="Arial" w:eastAsiaTheme="majorEastAsia" w:hAnsi="Arial" w:cs="Arial"/>
          <w:color w:val="262626" w:themeColor="text1" w:themeTint="D9"/>
          <w:spacing w:val="30"/>
          <w:kern w:val="24"/>
          <w:lang w:val="en-US"/>
        </w:rPr>
      </w:pPr>
    </w:p>
    <w:p w14:paraId="40C326D1" w14:textId="77777777" w:rsidR="006810B3" w:rsidRDefault="006810B3" w:rsidP="00EB49E5">
      <w:pPr>
        <w:spacing w:line="360" w:lineRule="auto"/>
        <w:rPr>
          <w:rFonts w:ascii="Arial" w:eastAsiaTheme="majorEastAsia" w:hAnsi="Arial" w:cs="Arial"/>
          <w:color w:val="262626" w:themeColor="text1" w:themeTint="D9"/>
          <w:spacing w:val="30"/>
          <w:kern w:val="24"/>
          <w:lang w:val="en-US"/>
        </w:rPr>
      </w:pPr>
    </w:p>
    <w:p w14:paraId="4D54D798" w14:textId="77777777" w:rsidR="006810B3" w:rsidRDefault="006810B3" w:rsidP="00EB49E5">
      <w:pPr>
        <w:spacing w:line="360" w:lineRule="auto"/>
        <w:rPr>
          <w:rFonts w:ascii="Arial" w:eastAsiaTheme="majorEastAsia" w:hAnsi="Arial" w:cs="Arial"/>
          <w:color w:val="262626" w:themeColor="text1" w:themeTint="D9"/>
          <w:spacing w:val="30"/>
          <w:kern w:val="24"/>
          <w:lang w:val="en-US"/>
        </w:rPr>
      </w:pPr>
    </w:p>
    <w:p w14:paraId="028C50A7" w14:textId="77777777" w:rsidR="006810B3" w:rsidRDefault="006810B3" w:rsidP="00EB49E5">
      <w:pPr>
        <w:spacing w:line="360" w:lineRule="auto"/>
        <w:rPr>
          <w:rFonts w:ascii="Arial" w:eastAsiaTheme="majorEastAsia" w:hAnsi="Arial" w:cs="Arial"/>
          <w:color w:val="262626" w:themeColor="text1" w:themeTint="D9"/>
          <w:spacing w:val="30"/>
          <w:kern w:val="24"/>
          <w:lang w:val="en-US"/>
        </w:rPr>
      </w:pPr>
    </w:p>
    <w:p w14:paraId="59D15147" w14:textId="77777777" w:rsidR="006810B3" w:rsidRDefault="006810B3" w:rsidP="00EB49E5">
      <w:pPr>
        <w:spacing w:line="360" w:lineRule="auto"/>
        <w:rPr>
          <w:rFonts w:ascii="Arial" w:eastAsiaTheme="majorEastAsia" w:hAnsi="Arial" w:cs="Arial"/>
          <w:color w:val="262626" w:themeColor="text1" w:themeTint="D9"/>
          <w:spacing w:val="30"/>
          <w:kern w:val="24"/>
          <w:lang w:val="en-US"/>
        </w:rPr>
      </w:pPr>
    </w:p>
    <w:p w14:paraId="6CEB1450" w14:textId="77777777" w:rsidR="006810B3" w:rsidRDefault="006810B3" w:rsidP="00EB49E5">
      <w:pPr>
        <w:spacing w:line="360" w:lineRule="auto"/>
        <w:rPr>
          <w:rFonts w:ascii="Arial" w:eastAsiaTheme="majorEastAsia" w:hAnsi="Arial" w:cs="Arial"/>
          <w:color w:val="262626" w:themeColor="text1" w:themeTint="D9"/>
          <w:spacing w:val="30"/>
          <w:kern w:val="24"/>
          <w:lang w:val="en-US"/>
        </w:rPr>
      </w:pPr>
    </w:p>
    <w:p w14:paraId="26186A93" w14:textId="77777777" w:rsidR="006810B3" w:rsidRDefault="006810B3" w:rsidP="00EB49E5">
      <w:pPr>
        <w:spacing w:line="360" w:lineRule="auto"/>
        <w:rPr>
          <w:rFonts w:ascii="Arial" w:eastAsiaTheme="majorEastAsia" w:hAnsi="Arial" w:cs="Arial"/>
          <w:color w:val="262626" w:themeColor="text1" w:themeTint="D9"/>
          <w:spacing w:val="30"/>
          <w:kern w:val="24"/>
          <w:lang w:val="en-US"/>
        </w:rPr>
      </w:pPr>
    </w:p>
    <w:p w14:paraId="262E1A62" w14:textId="77777777" w:rsidR="006810B3" w:rsidRDefault="006810B3" w:rsidP="00EB49E5">
      <w:pPr>
        <w:spacing w:line="360" w:lineRule="auto"/>
        <w:rPr>
          <w:rFonts w:ascii="Arial" w:eastAsiaTheme="majorEastAsia" w:hAnsi="Arial" w:cs="Arial"/>
          <w:color w:val="262626" w:themeColor="text1" w:themeTint="D9"/>
          <w:spacing w:val="30"/>
          <w:kern w:val="24"/>
          <w:lang w:val="en-US"/>
        </w:rPr>
      </w:pPr>
    </w:p>
    <w:p w14:paraId="4F980A95" w14:textId="77777777" w:rsidR="00E34B25" w:rsidRDefault="00E34B25" w:rsidP="00EB49E5">
      <w:pPr>
        <w:spacing w:line="360" w:lineRule="auto"/>
        <w:rPr>
          <w:rFonts w:ascii="Arial" w:eastAsiaTheme="majorEastAsia" w:hAnsi="Arial" w:cs="Arial"/>
          <w:color w:val="262626" w:themeColor="text1" w:themeTint="D9"/>
          <w:spacing w:val="30"/>
          <w:kern w:val="24"/>
          <w:lang w:val="en-US"/>
        </w:rPr>
      </w:pPr>
    </w:p>
    <w:p w14:paraId="48C8FE2F" w14:textId="03B94790" w:rsidR="00382C2D" w:rsidRPr="00AA7F37" w:rsidRDefault="008B177D" w:rsidP="008B177D">
      <w:pPr>
        <w:spacing w:line="360" w:lineRule="auto"/>
        <w:jc w:val="both"/>
        <w:rPr>
          <w:rFonts w:ascii="Arial" w:eastAsia="Aptos" w:hAnsi="Arial" w:cs="Arial"/>
          <w:b/>
          <w:bCs/>
          <w:color w:val="002060"/>
          <w:kern w:val="0"/>
          <w:lang w:eastAsia="ja-JP"/>
          <w14:ligatures w14:val="none"/>
        </w:rPr>
      </w:pPr>
      <w:r w:rsidRPr="00AA7F37">
        <w:rPr>
          <w:rFonts w:ascii="Arial" w:eastAsia="Aptos" w:hAnsi="Arial" w:cs="Arial"/>
          <w:b/>
          <w:bCs/>
          <w:color w:val="002060"/>
          <w:kern w:val="0"/>
          <w:lang w:eastAsia="ja-JP"/>
          <w14:ligatures w14:val="none"/>
        </w:rPr>
        <w:t xml:space="preserve">1. </w:t>
      </w:r>
      <w:r w:rsidR="00B92C87" w:rsidRPr="00AA7F37">
        <w:rPr>
          <w:rFonts w:ascii="Arial" w:eastAsia="Aptos" w:hAnsi="Arial" w:cs="Arial"/>
          <w:b/>
          <w:bCs/>
          <w:color w:val="002060"/>
          <w:kern w:val="0"/>
          <w:lang w:eastAsia="ja-JP"/>
          <w14:ligatures w14:val="none"/>
        </w:rPr>
        <w:t>INTRODUCTION</w:t>
      </w:r>
    </w:p>
    <w:p w14:paraId="4D12EC8A" w14:textId="4F1E6DE4" w:rsidR="005E6F76" w:rsidRPr="007B424C" w:rsidRDefault="005E6F76" w:rsidP="007B424C">
      <w:pPr>
        <w:pStyle w:val="my-2"/>
        <w:spacing w:line="360" w:lineRule="auto"/>
        <w:jc w:val="both"/>
        <w:rPr>
          <w:rFonts w:ascii="Arial" w:hAnsi="Arial" w:cs="Arial"/>
          <w:sz w:val="22"/>
          <w:szCs w:val="22"/>
        </w:rPr>
      </w:pPr>
      <w:r w:rsidRPr="007B424C">
        <w:rPr>
          <w:rFonts w:ascii="Arial" w:hAnsi="Arial" w:cs="Arial"/>
          <w:sz w:val="22"/>
          <w:szCs w:val="22"/>
        </w:rPr>
        <w:t xml:space="preserve">Asthma is a chronic respiratory condition characterised by inflammation and increased sensitivity of the airways, which transport air to and from the lungs. When exposed to </w:t>
      </w:r>
      <w:r w:rsidR="006845A7" w:rsidRPr="007B424C">
        <w:rPr>
          <w:rFonts w:ascii="Arial" w:hAnsi="Arial" w:cs="Arial"/>
          <w:sz w:val="22"/>
          <w:szCs w:val="22"/>
        </w:rPr>
        <w:t>triggers</w:t>
      </w:r>
      <w:r w:rsidRPr="007B424C">
        <w:rPr>
          <w:rFonts w:ascii="Arial" w:hAnsi="Arial" w:cs="Arial"/>
          <w:sz w:val="22"/>
          <w:szCs w:val="22"/>
        </w:rPr>
        <w:t xml:space="preserve">, the airways may narrow because of muscle contraction, swelling of the airway lining and increased mucus production. These changes restrict airflow and can cause wheezing, coughing, chest tightness and breathlessness. Although asthma has no current cure, </w:t>
      </w:r>
      <w:r w:rsidR="00EB47A5" w:rsidRPr="007B424C">
        <w:rPr>
          <w:rFonts w:ascii="Arial" w:hAnsi="Arial" w:cs="Arial"/>
          <w:sz w:val="22"/>
          <w:szCs w:val="22"/>
        </w:rPr>
        <w:t>right treatment</w:t>
      </w:r>
      <w:r w:rsidRPr="007B424C">
        <w:rPr>
          <w:rFonts w:ascii="Arial" w:hAnsi="Arial" w:cs="Arial"/>
          <w:sz w:val="22"/>
          <w:szCs w:val="22"/>
        </w:rPr>
        <w:t xml:space="preserve"> and effective self-management can help control symptoms and reduce the risk of severe attacks</w:t>
      </w:r>
      <w:r w:rsidR="00D61A7D" w:rsidRPr="007B424C">
        <w:rPr>
          <w:rFonts w:ascii="Arial" w:hAnsi="Arial" w:cs="Arial"/>
          <w:sz w:val="22"/>
          <w:szCs w:val="22"/>
        </w:rPr>
        <w:t>.</w:t>
      </w:r>
      <w:r w:rsidRPr="007B424C">
        <w:rPr>
          <w:rFonts w:ascii="Arial" w:hAnsi="Arial" w:cs="Arial"/>
          <w:sz w:val="22"/>
          <w:szCs w:val="22"/>
        </w:rPr>
        <w:t xml:space="preserve"> (NHS, 2025; NICE, 2024)</w:t>
      </w:r>
    </w:p>
    <w:p w14:paraId="6A09550E" w14:textId="7D2FD0D5" w:rsidR="005E6F76" w:rsidRPr="007B424C" w:rsidRDefault="005E6F76" w:rsidP="007B424C">
      <w:pPr>
        <w:pStyle w:val="my-2"/>
        <w:spacing w:line="360" w:lineRule="auto"/>
        <w:jc w:val="both"/>
        <w:rPr>
          <w:rFonts w:ascii="Arial" w:hAnsi="Arial" w:cs="Arial"/>
          <w:sz w:val="22"/>
          <w:szCs w:val="22"/>
        </w:rPr>
      </w:pPr>
      <w:r w:rsidRPr="007B424C">
        <w:rPr>
          <w:rFonts w:ascii="Arial" w:hAnsi="Arial" w:cs="Arial"/>
          <w:sz w:val="22"/>
          <w:szCs w:val="22"/>
        </w:rPr>
        <w:t xml:space="preserve">A range of environmental, infectious and behavioural factors may worsen asthma. Common triggers include air pollution, dust, pollen, mould, animal allergens and tobacco smoke; respiratory infections, such as colds, influenza and COVID-19, may also aggravate symptoms. Adolescents may </w:t>
      </w:r>
      <w:r w:rsidR="00D61A7D" w:rsidRPr="007B424C">
        <w:rPr>
          <w:rFonts w:ascii="Arial" w:hAnsi="Arial" w:cs="Arial"/>
          <w:sz w:val="22"/>
          <w:szCs w:val="22"/>
        </w:rPr>
        <w:t>meet</w:t>
      </w:r>
      <w:r w:rsidRPr="007B424C">
        <w:rPr>
          <w:rFonts w:ascii="Arial" w:hAnsi="Arial" w:cs="Arial"/>
          <w:sz w:val="22"/>
          <w:szCs w:val="22"/>
        </w:rPr>
        <w:t xml:space="preserve"> </w:t>
      </w:r>
      <w:r w:rsidR="00AC6428" w:rsidRPr="007B424C">
        <w:rPr>
          <w:rFonts w:ascii="Arial" w:hAnsi="Arial" w:cs="Arial"/>
          <w:sz w:val="22"/>
          <w:szCs w:val="22"/>
        </w:rPr>
        <w:t>added</w:t>
      </w:r>
      <w:r w:rsidRPr="007B424C">
        <w:rPr>
          <w:rFonts w:ascii="Arial" w:hAnsi="Arial" w:cs="Arial"/>
          <w:sz w:val="22"/>
          <w:szCs w:val="22"/>
        </w:rPr>
        <w:t xml:space="preserve"> risks as they gain independence and spend more time in social settings. Smoking and vaping are important considerations, while physical activity, emotional stress, incorrect inhaler technique and failure to use prescribed medication as directed may also affect asthma control</w:t>
      </w:r>
      <w:r w:rsidR="00D61A7D" w:rsidRPr="007B424C">
        <w:rPr>
          <w:rFonts w:ascii="Arial" w:hAnsi="Arial" w:cs="Arial"/>
          <w:sz w:val="22"/>
          <w:szCs w:val="22"/>
        </w:rPr>
        <w:t>.</w:t>
      </w:r>
      <w:r w:rsidRPr="007B424C">
        <w:rPr>
          <w:rFonts w:ascii="Arial" w:hAnsi="Arial" w:cs="Arial"/>
          <w:sz w:val="22"/>
          <w:szCs w:val="22"/>
        </w:rPr>
        <w:t xml:space="preserve"> (NHS England, n.d.; NICE, 2024)</w:t>
      </w:r>
    </w:p>
    <w:p w14:paraId="510AC7AB" w14:textId="7E7D7CFF" w:rsidR="004E14D2" w:rsidRPr="007B424C" w:rsidRDefault="004E14D2" w:rsidP="007B424C">
      <w:pPr>
        <w:pStyle w:val="my-2"/>
        <w:spacing w:line="360" w:lineRule="auto"/>
        <w:jc w:val="both"/>
        <w:rPr>
          <w:rFonts w:ascii="Arial" w:hAnsi="Arial" w:cs="Arial"/>
          <w:sz w:val="22"/>
          <w:szCs w:val="22"/>
        </w:rPr>
      </w:pPr>
      <w:r w:rsidRPr="007B424C">
        <w:rPr>
          <w:rFonts w:ascii="Arial" w:hAnsi="Arial" w:cs="Arial"/>
          <w:sz w:val="22"/>
          <w:szCs w:val="22"/>
        </w:rPr>
        <w:t xml:space="preserve">Understanding asthma and its triggers is important for adolescents because it can support informed decisions about respiratory health. Effective management includes using prescribed medication correctly, following an individualised asthma action plan and attending routine clinical reviews. Symptom recording and peak expiratory flow (PEF) monitoring may also help </w:t>
      </w:r>
      <w:r w:rsidR="00BA3776" w:rsidRPr="007B424C">
        <w:rPr>
          <w:rFonts w:ascii="Arial" w:hAnsi="Arial" w:cs="Arial"/>
          <w:sz w:val="22"/>
          <w:szCs w:val="22"/>
        </w:rPr>
        <w:t>find</w:t>
      </w:r>
      <w:r w:rsidRPr="007B424C">
        <w:rPr>
          <w:rFonts w:ascii="Arial" w:hAnsi="Arial" w:cs="Arial"/>
          <w:sz w:val="22"/>
          <w:szCs w:val="22"/>
        </w:rPr>
        <w:t xml:space="preserve"> changes in breathing, when recommended as part of an individual’s management plan</w:t>
      </w:r>
      <w:r w:rsidR="00D61A7D" w:rsidRPr="007B424C">
        <w:rPr>
          <w:rFonts w:ascii="Arial" w:hAnsi="Arial" w:cs="Arial"/>
          <w:sz w:val="22"/>
          <w:szCs w:val="22"/>
        </w:rPr>
        <w:t>.</w:t>
      </w:r>
      <w:r w:rsidRPr="007B424C">
        <w:rPr>
          <w:rFonts w:ascii="Arial" w:hAnsi="Arial" w:cs="Arial"/>
          <w:sz w:val="22"/>
          <w:szCs w:val="22"/>
        </w:rPr>
        <w:t xml:space="preserve"> (NICE, 2024; NHS, 2025)</w:t>
      </w:r>
    </w:p>
    <w:p w14:paraId="259AD4FF" w14:textId="52A67B46" w:rsidR="004E14D2" w:rsidRPr="007B424C" w:rsidRDefault="004E14D2" w:rsidP="007B424C">
      <w:pPr>
        <w:pStyle w:val="my-2"/>
        <w:spacing w:line="360" w:lineRule="auto"/>
        <w:jc w:val="both"/>
        <w:rPr>
          <w:rFonts w:ascii="Arial" w:hAnsi="Arial" w:cs="Arial"/>
          <w:sz w:val="22"/>
          <w:szCs w:val="22"/>
        </w:rPr>
      </w:pPr>
      <w:r w:rsidRPr="007B424C">
        <w:rPr>
          <w:rFonts w:ascii="Arial" w:hAnsi="Arial" w:cs="Arial"/>
          <w:sz w:val="22"/>
          <w:szCs w:val="22"/>
        </w:rPr>
        <w:t>This report will explain the processes involved in oxygen absorption and carbon dioxide removal, examine how smoking, vaping and respiratory infections may affect asthma, and discuss the role of respiratory monitoring in supporting asthma management and reducing the risk of complications</w:t>
      </w:r>
      <w:r w:rsidR="00D61A7D" w:rsidRPr="007B424C">
        <w:rPr>
          <w:rFonts w:ascii="Arial" w:hAnsi="Arial" w:cs="Arial"/>
          <w:sz w:val="22"/>
          <w:szCs w:val="22"/>
        </w:rPr>
        <w:t>.</w:t>
      </w:r>
      <w:r w:rsidRPr="007B424C">
        <w:rPr>
          <w:rFonts w:ascii="Arial" w:hAnsi="Arial" w:cs="Arial"/>
          <w:sz w:val="22"/>
          <w:szCs w:val="22"/>
        </w:rPr>
        <w:t xml:space="preserve"> (NICE, 2024; NHS England, n.d.)</w:t>
      </w:r>
    </w:p>
    <w:p w14:paraId="4D05241C" w14:textId="77777777" w:rsidR="00A55106" w:rsidRPr="007B424C" w:rsidRDefault="00A55106" w:rsidP="007B424C">
      <w:pPr>
        <w:pStyle w:val="my-2"/>
        <w:spacing w:line="360" w:lineRule="auto"/>
        <w:jc w:val="both"/>
        <w:rPr>
          <w:rFonts w:ascii="Arial" w:hAnsi="Arial" w:cs="Arial"/>
          <w:sz w:val="22"/>
          <w:szCs w:val="22"/>
        </w:rPr>
      </w:pPr>
    </w:p>
    <w:p w14:paraId="7CFE8C2F" w14:textId="77777777" w:rsidR="00B372C3" w:rsidRPr="007B424C" w:rsidRDefault="00B372C3" w:rsidP="007B424C">
      <w:pPr>
        <w:pStyle w:val="my-2"/>
        <w:spacing w:line="360" w:lineRule="auto"/>
        <w:jc w:val="both"/>
        <w:rPr>
          <w:rFonts w:ascii="Arial" w:hAnsi="Arial" w:cs="Arial"/>
          <w:sz w:val="22"/>
          <w:szCs w:val="22"/>
        </w:rPr>
      </w:pPr>
    </w:p>
    <w:p w14:paraId="372DED36" w14:textId="77777777" w:rsidR="00242E74" w:rsidRPr="007B424C" w:rsidRDefault="00242E74" w:rsidP="007B424C">
      <w:pPr>
        <w:pStyle w:val="my-2"/>
        <w:spacing w:line="360" w:lineRule="auto"/>
        <w:jc w:val="both"/>
        <w:rPr>
          <w:rFonts w:ascii="Arial" w:hAnsi="Arial" w:cs="Arial"/>
          <w:sz w:val="22"/>
          <w:szCs w:val="22"/>
        </w:rPr>
      </w:pPr>
    </w:p>
    <w:p w14:paraId="1134AE69" w14:textId="77777777" w:rsidR="00242E74" w:rsidRPr="007B424C" w:rsidRDefault="00242E74" w:rsidP="007B424C">
      <w:pPr>
        <w:pStyle w:val="my-2"/>
        <w:spacing w:line="360" w:lineRule="auto"/>
        <w:jc w:val="both"/>
        <w:rPr>
          <w:rFonts w:ascii="Arial" w:hAnsi="Arial" w:cs="Arial"/>
          <w:b/>
          <w:bCs/>
          <w:sz w:val="22"/>
          <w:szCs w:val="22"/>
        </w:rPr>
      </w:pPr>
    </w:p>
    <w:p w14:paraId="65249DAD" w14:textId="77777777" w:rsidR="00242E74" w:rsidRPr="007B424C" w:rsidRDefault="00242E74" w:rsidP="007B424C">
      <w:pPr>
        <w:pStyle w:val="my-2"/>
        <w:spacing w:line="360" w:lineRule="auto"/>
        <w:jc w:val="both"/>
        <w:rPr>
          <w:rFonts w:ascii="Arial" w:hAnsi="Arial" w:cs="Arial"/>
          <w:b/>
          <w:bCs/>
          <w:sz w:val="22"/>
          <w:szCs w:val="22"/>
        </w:rPr>
      </w:pPr>
    </w:p>
    <w:p w14:paraId="50B9C97E" w14:textId="730A9E2F" w:rsidR="00B372C3" w:rsidRPr="00AA7F37" w:rsidRDefault="008B177D" w:rsidP="007B424C">
      <w:pPr>
        <w:pStyle w:val="my-2"/>
        <w:spacing w:line="360" w:lineRule="auto"/>
        <w:jc w:val="both"/>
        <w:rPr>
          <w:rFonts w:ascii="Arial" w:hAnsi="Arial" w:cs="Arial"/>
          <w:b/>
          <w:bCs/>
          <w:color w:val="002060"/>
          <w:sz w:val="22"/>
          <w:szCs w:val="22"/>
        </w:rPr>
      </w:pPr>
      <w:r w:rsidRPr="00AA7F37">
        <w:rPr>
          <w:rFonts w:ascii="Arial" w:hAnsi="Arial" w:cs="Arial"/>
          <w:b/>
          <w:bCs/>
          <w:color w:val="002060"/>
          <w:sz w:val="22"/>
          <w:szCs w:val="22"/>
        </w:rPr>
        <w:t xml:space="preserve">2. </w:t>
      </w:r>
      <w:r w:rsidR="00B372C3" w:rsidRPr="00AA7F37">
        <w:rPr>
          <w:rFonts w:ascii="Arial" w:hAnsi="Arial" w:cs="Arial"/>
          <w:b/>
          <w:bCs/>
          <w:color w:val="002060"/>
          <w:sz w:val="22"/>
          <w:szCs w:val="22"/>
        </w:rPr>
        <w:t>A</w:t>
      </w:r>
      <w:r w:rsidR="00A73215" w:rsidRPr="00AA7F37">
        <w:rPr>
          <w:rFonts w:ascii="Arial" w:hAnsi="Arial" w:cs="Arial"/>
          <w:b/>
          <w:bCs/>
          <w:color w:val="002060"/>
          <w:sz w:val="22"/>
          <w:szCs w:val="22"/>
        </w:rPr>
        <w:t>NATO</w:t>
      </w:r>
      <w:r w:rsidR="00395666" w:rsidRPr="00AA7F37">
        <w:rPr>
          <w:rFonts w:ascii="Arial" w:hAnsi="Arial" w:cs="Arial"/>
          <w:b/>
          <w:bCs/>
          <w:color w:val="002060"/>
          <w:sz w:val="22"/>
          <w:szCs w:val="22"/>
        </w:rPr>
        <w:t>MY AND</w:t>
      </w:r>
      <w:r w:rsidR="00B372C3" w:rsidRPr="00AA7F37">
        <w:rPr>
          <w:rFonts w:ascii="Arial" w:hAnsi="Arial" w:cs="Arial"/>
          <w:b/>
          <w:bCs/>
          <w:color w:val="002060"/>
          <w:sz w:val="22"/>
          <w:szCs w:val="22"/>
        </w:rPr>
        <w:t xml:space="preserve"> P</w:t>
      </w:r>
      <w:r w:rsidR="00395666" w:rsidRPr="00AA7F37">
        <w:rPr>
          <w:rFonts w:ascii="Arial" w:hAnsi="Arial" w:cs="Arial"/>
          <w:b/>
          <w:bCs/>
          <w:color w:val="002060"/>
          <w:sz w:val="22"/>
          <w:szCs w:val="22"/>
        </w:rPr>
        <w:t>HYSIOLOGY</w:t>
      </w:r>
    </w:p>
    <w:p w14:paraId="0273C2F0" w14:textId="666163C1" w:rsidR="00B372C3" w:rsidRPr="007B424C" w:rsidRDefault="00B372C3" w:rsidP="007B424C">
      <w:pPr>
        <w:pStyle w:val="my-2"/>
        <w:spacing w:line="360" w:lineRule="auto"/>
        <w:jc w:val="both"/>
        <w:rPr>
          <w:rFonts w:ascii="Arial" w:hAnsi="Arial" w:cs="Arial"/>
          <w:sz w:val="22"/>
          <w:szCs w:val="22"/>
        </w:rPr>
      </w:pPr>
      <w:r w:rsidRPr="007B424C">
        <w:rPr>
          <w:rFonts w:ascii="Arial" w:hAnsi="Arial" w:cs="Arial"/>
          <w:sz w:val="22"/>
          <w:szCs w:val="22"/>
        </w:rPr>
        <w:t xml:space="preserve">The respiratory system </w:t>
      </w:r>
      <w:r w:rsidR="004B37DE" w:rsidRPr="007B424C">
        <w:rPr>
          <w:rFonts w:ascii="Arial" w:hAnsi="Arial" w:cs="Arial"/>
          <w:sz w:val="22"/>
          <w:szCs w:val="22"/>
        </w:rPr>
        <w:t>handles</w:t>
      </w:r>
      <w:r w:rsidRPr="007B424C">
        <w:rPr>
          <w:rFonts w:ascii="Arial" w:hAnsi="Arial" w:cs="Arial"/>
          <w:sz w:val="22"/>
          <w:szCs w:val="22"/>
        </w:rPr>
        <w:t xml:space="preserve"> supplying the body with oxygen and removing carbon dioxide, a waste product of cellular activity. Its main structures include the nose, mouth, pharynx, larynx, trachea, bronchi, bronchioles, lungs, alveoli and diaphragm. Each structure plays a role in breathing and in </w:t>
      </w:r>
      <w:r w:rsidR="0056542B" w:rsidRPr="007B424C">
        <w:rPr>
          <w:rFonts w:ascii="Arial" w:hAnsi="Arial" w:cs="Arial"/>
          <w:sz w:val="22"/>
          <w:szCs w:val="22"/>
        </w:rPr>
        <w:t>keeping</w:t>
      </w:r>
      <w:r w:rsidRPr="007B424C">
        <w:rPr>
          <w:rFonts w:ascii="Arial" w:hAnsi="Arial" w:cs="Arial"/>
          <w:sz w:val="22"/>
          <w:szCs w:val="22"/>
        </w:rPr>
        <w:t xml:space="preserve"> normal body functions (National Heart, Lung, and Blood Institute [NHLBI], 2022).</w:t>
      </w:r>
    </w:p>
    <w:p w14:paraId="09C5095F" w14:textId="589483C1" w:rsidR="00B372C3" w:rsidRPr="007B424C" w:rsidRDefault="00B372C3" w:rsidP="007B424C">
      <w:pPr>
        <w:pStyle w:val="my-2"/>
        <w:spacing w:line="360" w:lineRule="auto"/>
        <w:jc w:val="both"/>
        <w:rPr>
          <w:rFonts w:ascii="Arial" w:hAnsi="Arial" w:cs="Arial"/>
          <w:sz w:val="22"/>
          <w:szCs w:val="22"/>
        </w:rPr>
      </w:pPr>
      <w:r w:rsidRPr="007B424C">
        <w:rPr>
          <w:rFonts w:ascii="Arial" w:hAnsi="Arial" w:cs="Arial"/>
          <w:sz w:val="22"/>
          <w:szCs w:val="22"/>
        </w:rPr>
        <w:t>During inhalation, air enters the body through the nose or mouth. The air is filtered, warmed and moistened before passing through the pharynx and larynx. It then travels into the trachea, which divides into two bronchi. Each bronchus carries air into one lung. Within the lungs, the bronchi divide into smaller tubes called bronchioles. These bronchioles end in tiny air sacs known as alveoli. The alveoli are the main site of gas exchange. The diaphragm, a dome-shaped muscle below the lungs, helps air move into and out of the respiratory system (NHLBI, 2022).</w:t>
      </w:r>
    </w:p>
    <w:p w14:paraId="0AC6FA91" w14:textId="77777777" w:rsidR="00ED796E" w:rsidRPr="007B424C" w:rsidRDefault="00ED796E" w:rsidP="007B424C">
      <w:pPr>
        <w:pStyle w:val="my-2"/>
        <w:spacing w:line="360" w:lineRule="auto"/>
        <w:jc w:val="both"/>
        <w:rPr>
          <w:rFonts w:ascii="Arial" w:hAnsi="Arial" w:cs="Arial"/>
          <w:sz w:val="22"/>
          <w:szCs w:val="22"/>
        </w:rPr>
      </w:pPr>
      <w:r w:rsidRPr="007B424C">
        <w:rPr>
          <w:rFonts w:ascii="Arial" w:hAnsi="Arial" w:cs="Arial"/>
          <w:sz w:val="22"/>
          <w:szCs w:val="22"/>
        </w:rPr>
        <w:t>Ventilation is the movement of air between the atmosphere and the lungs. It has two phases: inhalation and exhalation. During inhalation, the diaphragm contracts and flattens, while the intercostal muscles contract and move the ribs upwards and outwards. This increases the size of the chest cavity and lowers the pressure inside the lungs, allowing air to enter. During normal exhalation, the diaphragm and intercostal muscles relax. The chest cavity becomes smaller, pressure inside the lungs rises, and air moves out of the body (NHLBI, 2022).</w:t>
      </w:r>
    </w:p>
    <w:p w14:paraId="0E874CBE" w14:textId="77777777" w:rsidR="00ED796E" w:rsidRPr="007B424C" w:rsidRDefault="00ED796E" w:rsidP="007B424C">
      <w:pPr>
        <w:pStyle w:val="my-2"/>
        <w:spacing w:line="360" w:lineRule="auto"/>
        <w:jc w:val="both"/>
        <w:rPr>
          <w:rFonts w:ascii="Arial" w:hAnsi="Arial" w:cs="Arial"/>
          <w:sz w:val="22"/>
          <w:szCs w:val="22"/>
        </w:rPr>
      </w:pPr>
      <w:r w:rsidRPr="007B424C">
        <w:rPr>
          <w:rFonts w:ascii="Arial" w:hAnsi="Arial" w:cs="Arial"/>
          <w:sz w:val="22"/>
          <w:szCs w:val="22"/>
        </w:rPr>
        <w:t>Gas exchange occurs in the alveoli through diffusion. The alveoli have thin walls and are surrounded by small blood vessels called capillaries. This structure allows gases to pass easily between the air and the blood. Oxygen moves from the alveoli into the capillaries because oxygen is more concentrated in the alveoli than in the blood. Once oxygen enters the blood, it attaches to haemoglobin in red blood cells and is transported to body tissues. Cells use oxygen to release energy from nutrients during cellular respiration (NHLBI, 2025).</w:t>
      </w:r>
    </w:p>
    <w:p w14:paraId="7586EFEC" w14:textId="77777777" w:rsidR="000637AB" w:rsidRPr="007B424C" w:rsidRDefault="000637AB" w:rsidP="007B424C">
      <w:pPr>
        <w:pStyle w:val="my-2"/>
        <w:spacing w:line="360" w:lineRule="auto"/>
        <w:jc w:val="both"/>
        <w:rPr>
          <w:rFonts w:ascii="Arial" w:hAnsi="Arial" w:cs="Arial"/>
          <w:sz w:val="22"/>
          <w:szCs w:val="22"/>
        </w:rPr>
      </w:pPr>
      <w:r w:rsidRPr="007B424C">
        <w:rPr>
          <w:rFonts w:ascii="Arial" w:hAnsi="Arial" w:cs="Arial"/>
          <w:sz w:val="22"/>
          <w:szCs w:val="22"/>
        </w:rPr>
        <w:t>Carbon dioxide is produced by cells and transported in the blood to the lungs. It diffuses from the capillaries into the alveoli, where its concentration is lower. Carbon dioxide is then removed from the body during exhalation (NHLBI, 2025).</w:t>
      </w:r>
    </w:p>
    <w:p w14:paraId="54AF200A" w14:textId="77777777" w:rsidR="000637AB" w:rsidRPr="007B424C" w:rsidRDefault="000637AB" w:rsidP="007B424C">
      <w:pPr>
        <w:pStyle w:val="my-2"/>
        <w:spacing w:line="360" w:lineRule="auto"/>
        <w:jc w:val="both"/>
        <w:rPr>
          <w:rFonts w:ascii="Arial" w:hAnsi="Arial" w:cs="Arial"/>
          <w:sz w:val="22"/>
          <w:szCs w:val="22"/>
        </w:rPr>
      </w:pPr>
      <w:r w:rsidRPr="007B424C">
        <w:rPr>
          <w:rFonts w:ascii="Arial" w:hAnsi="Arial" w:cs="Arial"/>
          <w:sz w:val="22"/>
          <w:szCs w:val="22"/>
        </w:rPr>
        <w:t>In conclusion, ventilation and gas exchange are essential for delivering oxygen to the body and removing carbon dioxide. In asthma, inflammation and narrowing of the airways can restrict airflow, reduce effective ventilation and cause breathing difficulties (NHLBI, 2022).</w:t>
      </w:r>
    </w:p>
    <w:p w14:paraId="5F099243" w14:textId="77777777" w:rsidR="001A5559" w:rsidRPr="007B424C" w:rsidRDefault="00E94300" w:rsidP="007B424C">
      <w:pPr>
        <w:pStyle w:val="my-2"/>
        <w:spacing w:line="360" w:lineRule="auto"/>
        <w:jc w:val="both"/>
        <w:rPr>
          <w:rFonts w:ascii="Arial" w:hAnsi="Arial" w:cs="Arial"/>
          <w:sz w:val="22"/>
          <w:szCs w:val="22"/>
        </w:rPr>
      </w:pPr>
      <w:r w:rsidRPr="007B424C">
        <w:rPr>
          <w:rFonts w:ascii="Arial" w:hAnsi="Arial" w:cs="Arial"/>
          <w:noProof/>
          <w:sz w:val="22"/>
          <w:szCs w:val="22"/>
          <w:shd w:val="clear" w:color="auto" w:fill="BF8F00" w:themeFill="accent4" w:themeFillShade="BF"/>
        </w:rPr>
        <w:drawing>
          <wp:inline distT="0" distB="0" distL="0" distR="0" wp14:anchorId="218E5C24" wp14:editId="7F4C6DBE">
            <wp:extent cx="5264150" cy="2146300"/>
            <wp:effectExtent l="0" t="0" r="0" b="6350"/>
            <wp:docPr id="203394944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3949448" name=""/>
                    <pic:cNvPicPr/>
                  </pic:nvPicPr>
                  <pic:blipFill>
                    <a:blip r:embed="rId7"/>
                    <a:stretch>
                      <a:fillRect/>
                    </a:stretch>
                  </pic:blipFill>
                  <pic:spPr>
                    <a:xfrm>
                      <a:off x="0" y="0"/>
                      <a:ext cx="5264150" cy="2146300"/>
                    </a:xfrm>
                    <a:prstGeom prst="rect">
                      <a:avLst/>
                    </a:prstGeom>
                  </pic:spPr>
                </pic:pic>
              </a:graphicData>
            </a:graphic>
          </wp:inline>
        </w:drawing>
      </w:r>
    </w:p>
    <w:p w14:paraId="4925F4DF" w14:textId="5D439D50" w:rsidR="001F5614" w:rsidRPr="007B424C" w:rsidRDefault="00DB5D22" w:rsidP="007B424C">
      <w:pPr>
        <w:pStyle w:val="my-2"/>
        <w:spacing w:line="360" w:lineRule="auto"/>
        <w:jc w:val="both"/>
        <w:rPr>
          <w:rFonts w:ascii="Arial" w:hAnsi="Arial" w:cs="Arial"/>
          <w:sz w:val="22"/>
          <w:szCs w:val="22"/>
        </w:rPr>
      </w:pPr>
      <w:r w:rsidRPr="007B424C">
        <w:rPr>
          <w:rFonts w:ascii="Arial" w:hAnsi="Arial" w:cs="Arial"/>
          <w:b/>
          <w:bCs/>
          <w:sz w:val="22"/>
          <w:szCs w:val="22"/>
        </w:rPr>
        <w:t>Fi</w:t>
      </w:r>
      <w:r w:rsidR="00221286" w:rsidRPr="007B424C">
        <w:rPr>
          <w:rFonts w:ascii="Arial" w:hAnsi="Arial" w:cs="Arial"/>
          <w:b/>
          <w:bCs/>
          <w:sz w:val="22"/>
          <w:szCs w:val="22"/>
        </w:rPr>
        <w:t xml:space="preserve">gure 1. </w:t>
      </w:r>
      <w:r w:rsidR="00351616" w:rsidRPr="007B424C">
        <w:rPr>
          <w:rFonts w:ascii="Arial" w:hAnsi="Arial" w:cs="Arial"/>
          <w:sz w:val="22"/>
          <w:szCs w:val="22"/>
        </w:rPr>
        <w:t>An annotated diagram showing venti</w:t>
      </w:r>
      <w:r w:rsidR="005258D1" w:rsidRPr="007B424C">
        <w:rPr>
          <w:rFonts w:ascii="Arial" w:hAnsi="Arial" w:cs="Arial"/>
          <w:sz w:val="22"/>
          <w:szCs w:val="22"/>
        </w:rPr>
        <w:t xml:space="preserve">lation, gas exchange in the </w:t>
      </w:r>
      <w:r w:rsidR="007C29E8" w:rsidRPr="007B424C">
        <w:rPr>
          <w:rFonts w:ascii="Arial" w:hAnsi="Arial" w:cs="Arial"/>
          <w:sz w:val="22"/>
          <w:szCs w:val="22"/>
        </w:rPr>
        <w:t>alveoli and the effects of as</w:t>
      </w:r>
      <w:r w:rsidR="0019108D" w:rsidRPr="007B424C">
        <w:rPr>
          <w:rFonts w:ascii="Arial" w:hAnsi="Arial" w:cs="Arial"/>
          <w:sz w:val="22"/>
          <w:szCs w:val="22"/>
        </w:rPr>
        <w:t>thma on airflow</w:t>
      </w:r>
      <w:r w:rsidR="005C1839">
        <w:rPr>
          <w:rFonts w:ascii="Arial" w:hAnsi="Arial" w:cs="Arial"/>
          <w:sz w:val="22"/>
          <w:szCs w:val="22"/>
        </w:rPr>
        <w:t xml:space="preserve"> </w:t>
      </w:r>
      <w:r w:rsidR="00BA55AB" w:rsidRPr="007B424C">
        <w:rPr>
          <w:rFonts w:ascii="Arial" w:hAnsi="Arial" w:cs="Arial"/>
          <w:sz w:val="22"/>
          <w:szCs w:val="22"/>
        </w:rPr>
        <w:t>(n.d.)</w:t>
      </w:r>
      <w:r w:rsidR="004A399D">
        <w:rPr>
          <w:rFonts w:ascii="Arial" w:hAnsi="Arial" w:cs="Arial"/>
          <w:sz w:val="22"/>
          <w:szCs w:val="22"/>
        </w:rPr>
        <w:t>.</w:t>
      </w:r>
    </w:p>
    <w:p w14:paraId="17858654" w14:textId="168B63DA" w:rsidR="00A54484" w:rsidRPr="00F5332E" w:rsidRDefault="008B177D" w:rsidP="007B424C">
      <w:pPr>
        <w:pStyle w:val="my-2"/>
        <w:spacing w:line="360" w:lineRule="auto"/>
        <w:jc w:val="both"/>
        <w:rPr>
          <w:rFonts w:ascii="Arial" w:hAnsi="Arial" w:cs="Arial"/>
          <w:b/>
          <w:bCs/>
          <w:color w:val="002060"/>
          <w:sz w:val="22"/>
          <w:szCs w:val="22"/>
        </w:rPr>
      </w:pPr>
      <w:r w:rsidRPr="00F5332E">
        <w:rPr>
          <w:rFonts w:ascii="Arial" w:hAnsi="Arial" w:cs="Arial"/>
          <w:b/>
          <w:bCs/>
          <w:color w:val="002060"/>
          <w:sz w:val="22"/>
          <w:szCs w:val="22"/>
        </w:rPr>
        <w:t xml:space="preserve">3. </w:t>
      </w:r>
      <w:r w:rsidR="003D06D5" w:rsidRPr="00F5332E">
        <w:rPr>
          <w:rFonts w:ascii="Arial" w:hAnsi="Arial" w:cs="Arial"/>
          <w:b/>
          <w:bCs/>
          <w:color w:val="002060"/>
          <w:sz w:val="22"/>
          <w:szCs w:val="22"/>
        </w:rPr>
        <w:t>P</w:t>
      </w:r>
      <w:r w:rsidR="00B748C1" w:rsidRPr="00F5332E">
        <w:rPr>
          <w:rFonts w:ascii="Arial" w:hAnsi="Arial" w:cs="Arial"/>
          <w:b/>
          <w:bCs/>
          <w:color w:val="002060"/>
          <w:sz w:val="22"/>
          <w:szCs w:val="22"/>
        </w:rPr>
        <w:t>A</w:t>
      </w:r>
      <w:r w:rsidR="00CC5A62" w:rsidRPr="00F5332E">
        <w:rPr>
          <w:rFonts w:ascii="Arial" w:hAnsi="Arial" w:cs="Arial"/>
          <w:b/>
          <w:bCs/>
          <w:color w:val="002060"/>
          <w:sz w:val="22"/>
          <w:szCs w:val="22"/>
        </w:rPr>
        <w:t>THOPHYSIOLOGY AND</w:t>
      </w:r>
      <w:r w:rsidR="003D06D5" w:rsidRPr="00F5332E">
        <w:rPr>
          <w:rFonts w:ascii="Arial" w:hAnsi="Arial" w:cs="Arial"/>
          <w:b/>
          <w:bCs/>
          <w:color w:val="002060"/>
          <w:sz w:val="22"/>
          <w:szCs w:val="22"/>
        </w:rPr>
        <w:t xml:space="preserve"> I</w:t>
      </w:r>
      <w:r w:rsidR="00CC5A62" w:rsidRPr="00F5332E">
        <w:rPr>
          <w:rFonts w:ascii="Arial" w:hAnsi="Arial" w:cs="Arial"/>
          <w:b/>
          <w:bCs/>
          <w:color w:val="002060"/>
          <w:sz w:val="22"/>
          <w:szCs w:val="22"/>
        </w:rPr>
        <w:t>MPACT</w:t>
      </w:r>
    </w:p>
    <w:p w14:paraId="0EAED44F" w14:textId="77777777" w:rsidR="00A54484" w:rsidRPr="007B424C" w:rsidRDefault="003D06D5" w:rsidP="007B424C">
      <w:pPr>
        <w:pStyle w:val="my-2"/>
        <w:spacing w:line="360" w:lineRule="auto"/>
        <w:jc w:val="both"/>
        <w:rPr>
          <w:rFonts w:ascii="Arial" w:hAnsi="Arial" w:cs="Arial"/>
          <w:b/>
          <w:bCs/>
          <w:sz w:val="22"/>
          <w:szCs w:val="22"/>
        </w:rPr>
      </w:pPr>
      <w:r w:rsidRPr="007B424C">
        <w:rPr>
          <w:rFonts w:ascii="Arial" w:hAnsi="Arial" w:cs="Arial"/>
          <w:b/>
          <w:bCs/>
          <w:sz w:val="22"/>
          <w:szCs w:val="22"/>
        </w:rPr>
        <w:t>How Irritants Cause Inflammation and Affect Breathing</w:t>
      </w:r>
    </w:p>
    <w:p w14:paraId="4FC6D7A5" w14:textId="384992A5" w:rsidR="003D06D5" w:rsidRPr="007B424C" w:rsidRDefault="003D06D5" w:rsidP="007B424C">
      <w:pPr>
        <w:pStyle w:val="my-2"/>
        <w:spacing w:line="360" w:lineRule="auto"/>
        <w:jc w:val="both"/>
        <w:rPr>
          <w:rFonts w:ascii="Arial" w:hAnsi="Arial" w:cs="Arial"/>
          <w:b/>
          <w:bCs/>
          <w:sz w:val="22"/>
          <w:szCs w:val="22"/>
        </w:rPr>
      </w:pPr>
      <w:r w:rsidRPr="007B424C">
        <w:rPr>
          <w:rFonts w:ascii="Arial" w:hAnsi="Arial" w:cs="Arial"/>
          <w:sz w:val="22"/>
          <w:szCs w:val="22"/>
        </w:rPr>
        <w:t>Asthma is a long-term respiratory condition in which the airways become inflamed, sensitive and narrowed. Pathophysiology explains how illness affects normal body function. In asthma, irritants can cause inflammation, restrict airflow and worsen breathing (National Institute for Health and Care Excellence</w:t>
      </w:r>
      <w:r w:rsidR="009159CD" w:rsidRPr="007B424C">
        <w:rPr>
          <w:rFonts w:ascii="Arial" w:hAnsi="Arial" w:cs="Arial"/>
          <w:sz w:val="22"/>
          <w:szCs w:val="22"/>
        </w:rPr>
        <w:t>.</w:t>
      </w:r>
      <w:r w:rsidRPr="007B424C">
        <w:rPr>
          <w:rFonts w:ascii="Arial" w:hAnsi="Arial" w:cs="Arial"/>
          <w:sz w:val="22"/>
          <w:szCs w:val="22"/>
        </w:rPr>
        <w:t xml:space="preserve"> [NICE], 2024)</w:t>
      </w:r>
    </w:p>
    <w:p w14:paraId="1A4BB321" w14:textId="7979329F" w:rsidR="003D06D5" w:rsidRPr="007B424C" w:rsidRDefault="003D06D5" w:rsidP="007B424C">
      <w:pPr>
        <w:pStyle w:val="my-2"/>
        <w:spacing w:line="360" w:lineRule="auto"/>
        <w:jc w:val="both"/>
        <w:rPr>
          <w:rFonts w:ascii="Arial" w:hAnsi="Arial" w:cs="Arial"/>
          <w:sz w:val="22"/>
          <w:szCs w:val="22"/>
        </w:rPr>
      </w:pPr>
      <w:r w:rsidRPr="007B424C">
        <w:rPr>
          <w:rFonts w:ascii="Arial" w:hAnsi="Arial" w:cs="Arial"/>
          <w:sz w:val="22"/>
          <w:szCs w:val="22"/>
        </w:rPr>
        <w:t>When irritants enter the airways, the immune system may release inflammatory chemicals. These cause swelling of the airway lining, muscle tightening and increased mucus. The airways narrow, reducing airflow into and out of the lungs. This may cause coughing, wheezing, chest tightness and shortness of breath. In a severe asthma attack, airflow may become seriously restricted, requiring urgent treatment</w:t>
      </w:r>
      <w:r w:rsidR="009159CD" w:rsidRPr="007B424C">
        <w:rPr>
          <w:rFonts w:ascii="Arial" w:hAnsi="Arial" w:cs="Arial"/>
          <w:sz w:val="22"/>
          <w:szCs w:val="22"/>
        </w:rPr>
        <w:t>.</w:t>
      </w:r>
      <w:r w:rsidRPr="007B424C">
        <w:rPr>
          <w:rFonts w:ascii="Arial" w:hAnsi="Arial" w:cs="Arial"/>
          <w:sz w:val="22"/>
          <w:szCs w:val="22"/>
        </w:rPr>
        <w:t xml:space="preserve"> (NICE, 2024)</w:t>
      </w:r>
    </w:p>
    <w:p w14:paraId="7457EB09" w14:textId="77777777" w:rsidR="002159DD" w:rsidRPr="007B424C" w:rsidRDefault="002159DD" w:rsidP="007B424C">
      <w:pPr>
        <w:pStyle w:val="my-2"/>
        <w:spacing w:line="360" w:lineRule="auto"/>
        <w:jc w:val="both"/>
        <w:rPr>
          <w:rFonts w:ascii="Arial" w:hAnsi="Arial" w:cs="Arial"/>
          <w:b/>
          <w:bCs/>
          <w:sz w:val="22"/>
          <w:szCs w:val="22"/>
        </w:rPr>
      </w:pPr>
      <w:r w:rsidRPr="007B424C">
        <w:rPr>
          <w:rFonts w:ascii="Arial" w:hAnsi="Arial" w:cs="Arial"/>
          <w:b/>
          <w:bCs/>
          <w:sz w:val="22"/>
          <w:szCs w:val="22"/>
        </w:rPr>
        <w:t>Impact of Smoking and Vaping on Lung Function</w:t>
      </w:r>
    </w:p>
    <w:p w14:paraId="6BE0A883" w14:textId="04E1D74B" w:rsidR="002159DD" w:rsidRPr="007B424C" w:rsidRDefault="002159DD" w:rsidP="007B424C">
      <w:pPr>
        <w:pStyle w:val="my-2"/>
        <w:spacing w:line="360" w:lineRule="auto"/>
        <w:jc w:val="both"/>
        <w:rPr>
          <w:rFonts w:ascii="Arial" w:hAnsi="Arial" w:cs="Arial"/>
          <w:sz w:val="22"/>
          <w:szCs w:val="22"/>
        </w:rPr>
      </w:pPr>
      <w:r w:rsidRPr="007B424C">
        <w:rPr>
          <w:rFonts w:ascii="Arial" w:hAnsi="Arial" w:cs="Arial"/>
          <w:sz w:val="22"/>
          <w:szCs w:val="22"/>
        </w:rPr>
        <w:t xml:space="preserve">Cigarette smoke </w:t>
      </w:r>
      <w:r w:rsidR="001C14CC" w:rsidRPr="007B424C">
        <w:rPr>
          <w:rFonts w:ascii="Arial" w:hAnsi="Arial" w:cs="Arial"/>
          <w:sz w:val="22"/>
          <w:szCs w:val="22"/>
        </w:rPr>
        <w:t>has</w:t>
      </w:r>
      <w:r w:rsidRPr="007B424C">
        <w:rPr>
          <w:rFonts w:ascii="Arial" w:hAnsi="Arial" w:cs="Arial"/>
          <w:sz w:val="22"/>
          <w:szCs w:val="22"/>
        </w:rPr>
        <w:t xml:space="preserve"> chemicals that irritate and damage the airways. Smoking can increase inflammation, cause more mucus and reduce the airways’ natural cleaning system, which removes germs. These effects can worsen asthma symptoms, lower lung function and increase the number of asthma attacks. Avoiding smoking and second-hand smoke is therefore important for adolescents with asthma</w:t>
      </w:r>
      <w:r w:rsidR="001C14CC" w:rsidRPr="007B424C">
        <w:rPr>
          <w:rFonts w:ascii="Arial" w:hAnsi="Arial" w:cs="Arial"/>
          <w:sz w:val="22"/>
          <w:szCs w:val="22"/>
        </w:rPr>
        <w:t>.</w:t>
      </w:r>
      <w:r w:rsidRPr="007B424C">
        <w:rPr>
          <w:rFonts w:ascii="Arial" w:hAnsi="Arial" w:cs="Arial"/>
          <w:sz w:val="22"/>
          <w:szCs w:val="22"/>
        </w:rPr>
        <w:t xml:space="preserve"> (Asthma + Lung UK, 2023)</w:t>
      </w:r>
    </w:p>
    <w:p w14:paraId="24AD8754" w14:textId="2C3DEF6E" w:rsidR="002159DD" w:rsidRPr="007B424C" w:rsidRDefault="002159DD" w:rsidP="007B424C">
      <w:pPr>
        <w:pStyle w:val="my-2"/>
        <w:spacing w:line="360" w:lineRule="auto"/>
        <w:jc w:val="both"/>
        <w:rPr>
          <w:rFonts w:ascii="Arial" w:hAnsi="Arial" w:cs="Arial"/>
          <w:sz w:val="22"/>
          <w:szCs w:val="22"/>
        </w:rPr>
      </w:pPr>
      <w:r w:rsidRPr="007B424C">
        <w:rPr>
          <w:rFonts w:ascii="Arial" w:hAnsi="Arial" w:cs="Arial"/>
          <w:sz w:val="22"/>
          <w:szCs w:val="22"/>
        </w:rPr>
        <w:t xml:space="preserve">Vaping may harm respiratory health. Although electronic cigarettes do not burn tobacco, their vapour may </w:t>
      </w:r>
      <w:r w:rsidR="00246E87" w:rsidRPr="007B424C">
        <w:rPr>
          <w:rFonts w:ascii="Arial" w:hAnsi="Arial" w:cs="Arial"/>
          <w:sz w:val="22"/>
          <w:szCs w:val="22"/>
        </w:rPr>
        <w:t>have</w:t>
      </w:r>
      <w:r w:rsidRPr="007B424C">
        <w:rPr>
          <w:rFonts w:ascii="Arial" w:hAnsi="Arial" w:cs="Arial"/>
          <w:sz w:val="22"/>
          <w:szCs w:val="22"/>
        </w:rPr>
        <w:t xml:space="preserve"> small particles, flavouring chemicals and other substances that irritate the airways. This may cause coughing, airway inflammation and breathing problems. Because the long-term effects of vaping are not fully known, vaping should not be seen as harmless, especially for people with asthma</w:t>
      </w:r>
      <w:r w:rsidR="001C14CC" w:rsidRPr="007B424C">
        <w:rPr>
          <w:rFonts w:ascii="Arial" w:hAnsi="Arial" w:cs="Arial"/>
          <w:sz w:val="22"/>
          <w:szCs w:val="22"/>
        </w:rPr>
        <w:t>.</w:t>
      </w:r>
      <w:r w:rsidRPr="007B424C">
        <w:rPr>
          <w:rFonts w:ascii="Arial" w:hAnsi="Arial" w:cs="Arial"/>
          <w:sz w:val="22"/>
          <w:szCs w:val="22"/>
        </w:rPr>
        <w:t xml:space="preserve"> (Asthma + Lung UK, 2023)</w:t>
      </w:r>
    </w:p>
    <w:p w14:paraId="7B76BCBC" w14:textId="77777777" w:rsidR="008E558D" w:rsidRPr="007B424C" w:rsidRDefault="008E558D" w:rsidP="007B424C">
      <w:pPr>
        <w:pStyle w:val="my-2"/>
        <w:spacing w:line="360" w:lineRule="auto"/>
        <w:jc w:val="both"/>
        <w:rPr>
          <w:rFonts w:ascii="Arial" w:hAnsi="Arial" w:cs="Arial"/>
          <w:b/>
          <w:bCs/>
          <w:sz w:val="22"/>
          <w:szCs w:val="22"/>
        </w:rPr>
      </w:pPr>
      <w:r w:rsidRPr="007B424C">
        <w:rPr>
          <w:rFonts w:ascii="Arial" w:hAnsi="Arial" w:cs="Arial"/>
          <w:b/>
          <w:bCs/>
          <w:sz w:val="22"/>
          <w:szCs w:val="22"/>
        </w:rPr>
        <w:t>Impact of Respiratory Infections on Lung Function</w:t>
      </w:r>
    </w:p>
    <w:p w14:paraId="15338444" w14:textId="13B9525A" w:rsidR="008E558D" w:rsidRPr="007B424C" w:rsidRDefault="008E558D" w:rsidP="007B424C">
      <w:pPr>
        <w:pStyle w:val="my-2"/>
        <w:spacing w:line="360" w:lineRule="auto"/>
        <w:jc w:val="both"/>
        <w:rPr>
          <w:rFonts w:ascii="Arial" w:hAnsi="Arial" w:cs="Arial"/>
          <w:sz w:val="22"/>
          <w:szCs w:val="22"/>
        </w:rPr>
      </w:pPr>
      <w:r w:rsidRPr="007B424C">
        <w:rPr>
          <w:rFonts w:ascii="Arial" w:hAnsi="Arial" w:cs="Arial"/>
          <w:sz w:val="22"/>
          <w:szCs w:val="22"/>
        </w:rPr>
        <w:t>Respiratory infections, such as colds and influenza, are common triggers of asthma attacks. An infection can increase inflammation in the respiratory tract, causing more swelling and mucus in the airways. This further narrows the airways and makes breathing harder. People may experience more wheezing, a persistent cough, chest tightness and breathlessness. Infections can also make the airways more sensitive, so individuals may react more strongly to other triggers during and after illness</w:t>
      </w:r>
      <w:r w:rsidR="00246E87" w:rsidRPr="007B424C">
        <w:rPr>
          <w:rFonts w:ascii="Arial" w:hAnsi="Arial" w:cs="Arial"/>
          <w:sz w:val="22"/>
          <w:szCs w:val="22"/>
        </w:rPr>
        <w:t>.</w:t>
      </w:r>
      <w:r w:rsidRPr="007B424C">
        <w:rPr>
          <w:rFonts w:ascii="Arial" w:hAnsi="Arial" w:cs="Arial"/>
          <w:sz w:val="22"/>
          <w:szCs w:val="22"/>
        </w:rPr>
        <w:t xml:space="preserve"> (NICE, 2024)</w:t>
      </w:r>
    </w:p>
    <w:p w14:paraId="7465E3DD" w14:textId="6628F739" w:rsidR="008E558D" w:rsidRPr="007B424C" w:rsidRDefault="008E558D" w:rsidP="007B424C">
      <w:pPr>
        <w:pStyle w:val="my-2"/>
        <w:spacing w:line="360" w:lineRule="auto"/>
        <w:jc w:val="both"/>
        <w:rPr>
          <w:rFonts w:ascii="Arial" w:hAnsi="Arial" w:cs="Arial"/>
          <w:sz w:val="22"/>
          <w:szCs w:val="22"/>
        </w:rPr>
      </w:pPr>
      <w:r w:rsidRPr="007B424C">
        <w:rPr>
          <w:rFonts w:ascii="Arial" w:hAnsi="Arial" w:cs="Arial"/>
          <w:sz w:val="22"/>
          <w:szCs w:val="22"/>
        </w:rPr>
        <w:t>Adolescents can reduce their risk of respiratory infections by washing their hands regularly, having recommended vaccinations and avoiding close contact with unwell people where possible. Using prescribed asthma medication correctly and recognising early signs of worsening symptoms can also reduce the risk of a severe asthma attack</w:t>
      </w:r>
      <w:r w:rsidR="00786CF6" w:rsidRPr="007B424C">
        <w:rPr>
          <w:rFonts w:ascii="Arial" w:hAnsi="Arial" w:cs="Arial"/>
          <w:sz w:val="22"/>
          <w:szCs w:val="22"/>
        </w:rPr>
        <w:t>.</w:t>
      </w:r>
      <w:r w:rsidRPr="007B424C">
        <w:rPr>
          <w:rFonts w:ascii="Arial" w:hAnsi="Arial" w:cs="Arial"/>
          <w:sz w:val="22"/>
          <w:szCs w:val="22"/>
        </w:rPr>
        <w:t xml:space="preserve"> (NICE, 2024)</w:t>
      </w:r>
    </w:p>
    <w:p w14:paraId="2E2A076C" w14:textId="363E12E2" w:rsidR="003C7E11" w:rsidRPr="00F5332E" w:rsidRDefault="008B177D" w:rsidP="007B424C">
      <w:pPr>
        <w:pStyle w:val="my-2"/>
        <w:spacing w:line="360" w:lineRule="auto"/>
        <w:jc w:val="both"/>
        <w:rPr>
          <w:rFonts w:ascii="Arial" w:hAnsi="Arial" w:cs="Arial"/>
          <w:b/>
          <w:bCs/>
          <w:color w:val="002060"/>
          <w:sz w:val="22"/>
          <w:szCs w:val="22"/>
        </w:rPr>
      </w:pPr>
      <w:r w:rsidRPr="00F5332E">
        <w:rPr>
          <w:rFonts w:ascii="Arial" w:hAnsi="Arial" w:cs="Arial"/>
          <w:b/>
          <w:bCs/>
          <w:color w:val="002060"/>
          <w:sz w:val="22"/>
          <w:szCs w:val="22"/>
        </w:rPr>
        <w:t xml:space="preserve">4. </w:t>
      </w:r>
      <w:r w:rsidR="00C170B0" w:rsidRPr="00F5332E">
        <w:rPr>
          <w:rFonts w:ascii="Arial" w:hAnsi="Arial" w:cs="Arial"/>
          <w:b/>
          <w:bCs/>
          <w:color w:val="002060"/>
          <w:sz w:val="22"/>
          <w:szCs w:val="22"/>
        </w:rPr>
        <w:t>M</w:t>
      </w:r>
      <w:r w:rsidR="00CB09A8" w:rsidRPr="00F5332E">
        <w:rPr>
          <w:rFonts w:ascii="Arial" w:hAnsi="Arial" w:cs="Arial"/>
          <w:b/>
          <w:bCs/>
          <w:color w:val="002060"/>
          <w:sz w:val="22"/>
          <w:szCs w:val="22"/>
        </w:rPr>
        <w:t>ONI</w:t>
      </w:r>
      <w:r w:rsidR="009F6EC5" w:rsidRPr="00F5332E">
        <w:rPr>
          <w:rFonts w:ascii="Arial" w:hAnsi="Arial" w:cs="Arial"/>
          <w:b/>
          <w:bCs/>
          <w:color w:val="002060"/>
          <w:sz w:val="22"/>
          <w:szCs w:val="22"/>
        </w:rPr>
        <w:t>TORING</w:t>
      </w:r>
      <w:r w:rsidR="00C170B0" w:rsidRPr="00F5332E">
        <w:rPr>
          <w:rFonts w:ascii="Arial" w:hAnsi="Arial" w:cs="Arial"/>
          <w:b/>
          <w:bCs/>
          <w:color w:val="002060"/>
          <w:sz w:val="22"/>
          <w:szCs w:val="22"/>
        </w:rPr>
        <w:t xml:space="preserve"> </w:t>
      </w:r>
      <w:r w:rsidR="009F6EC5" w:rsidRPr="00F5332E">
        <w:rPr>
          <w:rFonts w:ascii="Arial" w:hAnsi="Arial" w:cs="Arial"/>
          <w:b/>
          <w:bCs/>
          <w:color w:val="002060"/>
          <w:sz w:val="22"/>
          <w:szCs w:val="22"/>
        </w:rPr>
        <w:t>AND DATA USE</w:t>
      </w:r>
    </w:p>
    <w:p w14:paraId="227C39D2" w14:textId="425E13CA" w:rsidR="00C170B0" w:rsidRPr="007B424C" w:rsidRDefault="00C170B0" w:rsidP="007B424C">
      <w:pPr>
        <w:pStyle w:val="my-2"/>
        <w:spacing w:line="360" w:lineRule="auto"/>
        <w:jc w:val="both"/>
        <w:rPr>
          <w:rFonts w:ascii="Arial" w:hAnsi="Arial" w:cs="Arial"/>
          <w:b/>
          <w:bCs/>
          <w:sz w:val="22"/>
          <w:szCs w:val="22"/>
        </w:rPr>
      </w:pPr>
      <w:r w:rsidRPr="007B424C">
        <w:rPr>
          <w:rFonts w:ascii="Arial" w:hAnsi="Arial" w:cs="Arial"/>
          <w:b/>
          <w:bCs/>
          <w:sz w:val="22"/>
          <w:szCs w:val="22"/>
        </w:rPr>
        <w:t>Importance of Recording and Tracking Respiratory Function</w:t>
      </w:r>
    </w:p>
    <w:p w14:paraId="12C2F872" w14:textId="62262881" w:rsidR="00C170B0" w:rsidRPr="007B424C" w:rsidRDefault="00C170B0" w:rsidP="007B424C">
      <w:pPr>
        <w:pStyle w:val="my-2"/>
        <w:spacing w:line="360" w:lineRule="auto"/>
        <w:jc w:val="both"/>
        <w:rPr>
          <w:rFonts w:ascii="Arial" w:hAnsi="Arial" w:cs="Arial"/>
          <w:sz w:val="22"/>
          <w:szCs w:val="22"/>
        </w:rPr>
      </w:pPr>
      <w:r w:rsidRPr="007B424C">
        <w:rPr>
          <w:rFonts w:ascii="Arial" w:hAnsi="Arial" w:cs="Arial"/>
          <w:sz w:val="22"/>
          <w:szCs w:val="22"/>
        </w:rPr>
        <w:t xml:space="preserve">Monitoring health information is essential in managing asthma. Regular recording helps </w:t>
      </w:r>
      <w:r w:rsidR="00D010FB" w:rsidRPr="007B424C">
        <w:rPr>
          <w:rFonts w:ascii="Arial" w:hAnsi="Arial" w:cs="Arial"/>
          <w:sz w:val="22"/>
          <w:szCs w:val="22"/>
        </w:rPr>
        <w:t>find</w:t>
      </w:r>
      <w:r w:rsidRPr="007B424C">
        <w:rPr>
          <w:rFonts w:ascii="Arial" w:hAnsi="Arial" w:cs="Arial"/>
          <w:sz w:val="22"/>
          <w:szCs w:val="22"/>
        </w:rPr>
        <w:t xml:space="preserve"> health changes, assess treatment effectiveness and recognise possible deterioration. For adolescents with asthma, recording symptoms and peak expiratory flow (PEF) readings can support informed decision-making and safer condition management</w:t>
      </w:r>
      <w:r w:rsidR="006E760F" w:rsidRPr="007B424C">
        <w:rPr>
          <w:rFonts w:ascii="Arial" w:hAnsi="Arial" w:cs="Arial"/>
          <w:sz w:val="22"/>
          <w:szCs w:val="22"/>
        </w:rPr>
        <w:t>.</w:t>
      </w:r>
      <w:r w:rsidRPr="007B424C">
        <w:rPr>
          <w:rFonts w:ascii="Arial" w:hAnsi="Arial" w:cs="Arial"/>
          <w:sz w:val="22"/>
          <w:szCs w:val="22"/>
        </w:rPr>
        <w:t xml:space="preserve"> (NHS, 2024)</w:t>
      </w:r>
    </w:p>
    <w:p w14:paraId="47BC3F8C" w14:textId="323A70D6" w:rsidR="00D010FB" w:rsidRPr="007B424C" w:rsidRDefault="00C170B0" w:rsidP="007B424C">
      <w:pPr>
        <w:pStyle w:val="my-2"/>
        <w:spacing w:line="360" w:lineRule="auto"/>
        <w:jc w:val="both"/>
        <w:rPr>
          <w:rFonts w:ascii="Arial" w:hAnsi="Arial" w:cs="Arial"/>
          <w:sz w:val="22"/>
          <w:szCs w:val="22"/>
        </w:rPr>
      </w:pPr>
      <w:r w:rsidRPr="007B424C">
        <w:rPr>
          <w:rFonts w:ascii="Arial" w:hAnsi="Arial" w:cs="Arial"/>
          <w:sz w:val="22"/>
          <w:szCs w:val="22"/>
        </w:rPr>
        <w:t xml:space="preserve">Peak expiratory flow measures how quickly air can be forced out of the lungs during a strong breath. A peak flow meter measures this airflow. Professionals may </w:t>
      </w:r>
      <w:r w:rsidR="00D010FB" w:rsidRPr="007B424C">
        <w:rPr>
          <w:rFonts w:ascii="Arial" w:hAnsi="Arial" w:cs="Arial"/>
          <w:sz w:val="22"/>
          <w:szCs w:val="22"/>
        </w:rPr>
        <w:t>recommend that regular measurements</w:t>
      </w:r>
      <w:r w:rsidRPr="007B424C">
        <w:rPr>
          <w:rFonts w:ascii="Arial" w:hAnsi="Arial" w:cs="Arial"/>
          <w:sz w:val="22"/>
          <w:szCs w:val="22"/>
        </w:rPr>
        <w:t xml:space="preserve"> </w:t>
      </w:r>
      <w:r w:rsidR="002432F5" w:rsidRPr="007B424C">
        <w:rPr>
          <w:rFonts w:ascii="Arial" w:hAnsi="Arial" w:cs="Arial"/>
          <w:sz w:val="22"/>
          <w:szCs w:val="22"/>
        </w:rPr>
        <w:t>set up</w:t>
      </w:r>
      <w:r w:rsidRPr="007B424C">
        <w:rPr>
          <w:rFonts w:ascii="Arial" w:hAnsi="Arial" w:cs="Arial"/>
          <w:sz w:val="22"/>
          <w:szCs w:val="22"/>
        </w:rPr>
        <w:t xml:space="preserve"> a personal best reading and </w:t>
      </w:r>
      <w:r w:rsidR="00D010FB" w:rsidRPr="007B424C">
        <w:rPr>
          <w:rFonts w:ascii="Arial" w:hAnsi="Arial" w:cs="Arial"/>
          <w:sz w:val="22"/>
          <w:szCs w:val="22"/>
        </w:rPr>
        <w:t>find</w:t>
      </w:r>
      <w:r w:rsidRPr="007B424C">
        <w:rPr>
          <w:rFonts w:ascii="Arial" w:hAnsi="Arial" w:cs="Arial"/>
          <w:sz w:val="22"/>
          <w:szCs w:val="22"/>
        </w:rPr>
        <w:t xml:space="preserve"> changes over time. A decrease in peak flow may </w:t>
      </w:r>
      <w:r w:rsidR="00D010FB" w:rsidRPr="007B424C">
        <w:rPr>
          <w:rFonts w:ascii="Arial" w:hAnsi="Arial" w:cs="Arial"/>
          <w:sz w:val="22"/>
          <w:szCs w:val="22"/>
        </w:rPr>
        <w:t>show</w:t>
      </w:r>
      <w:r w:rsidRPr="007B424C">
        <w:rPr>
          <w:rFonts w:ascii="Arial" w:hAnsi="Arial" w:cs="Arial"/>
          <w:sz w:val="22"/>
          <w:szCs w:val="22"/>
        </w:rPr>
        <w:t xml:space="preserve"> airway narrowing and worsening asthma control. However, monitoring is not required for everyone and should follow professional advice</w:t>
      </w:r>
      <w:r w:rsidR="006E760F" w:rsidRPr="007B424C">
        <w:rPr>
          <w:rFonts w:ascii="Arial" w:hAnsi="Arial" w:cs="Arial"/>
          <w:sz w:val="22"/>
          <w:szCs w:val="22"/>
        </w:rPr>
        <w:t>.</w:t>
      </w:r>
      <w:r w:rsidRPr="007B424C">
        <w:rPr>
          <w:rFonts w:ascii="Arial" w:hAnsi="Arial" w:cs="Arial"/>
          <w:sz w:val="22"/>
          <w:szCs w:val="22"/>
        </w:rPr>
        <w:t xml:space="preserve"> (Asthma + Lung UK, 2023)</w:t>
      </w:r>
    </w:p>
    <w:p w14:paraId="2EDB1984" w14:textId="77777777" w:rsidR="008E50EF" w:rsidRPr="007B424C" w:rsidRDefault="008E50EF" w:rsidP="007B424C">
      <w:pPr>
        <w:pStyle w:val="my-2"/>
        <w:spacing w:line="360" w:lineRule="auto"/>
        <w:jc w:val="both"/>
        <w:rPr>
          <w:rFonts w:ascii="Arial" w:hAnsi="Arial" w:cs="Arial"/>
          <w:b/>
          <w:bCs/>
          <w:sz w:val="22"/>
          <w:szCs w:val="22"/>
        </w:rPr>
      </w:pPr>
      <w:r w:rsidRPr="007B424C">
        <w:rPr>
          <w:rFonts w:ascii="Arial" w:hAnsi="Arial" w:cs="Arial"/>
          <w:b/>
          <w:bCs/>
          <w:sz w:val="22"/>
          <w:szCs w:val="22"/>
        </w:rPr>
        <w:t>How Routine Monitoring Supports Asthma Management</w:t>
      </w:r>
    </w:p>
    <w:p w14:paraId="266E9BAC" w14:textId="6730544D" w:rsidR="008E50EF" w:rsidRPr="007B424C" w:rsidRDefault="008E50EF" w:rsidP="007B424C">
      <w:pPr>
        <w:pStyle w:val="my-2"/>
        <w:spacing w:line="360" w:lineRule="auto"/>
        <w:jc w:val="both"/>
        <w:rPr>
          <w:rFonts w:ascii="Arial" w:hAnsi="Arial" w:cs="Arial"/>
          <w:sz w:val="22"/>
          <w:szCs w:val="22"/>
        </w:rPr>
      </w:pPr>
      <w:r w:rsidRPr="007B424C">
        <w:rPr>
          <w:rFonts w:ascii="Arial" w:hAnsi="Arial" w:cs="Arial"/>
          <w:sz w:val="22"/>
          <w:szCs w:val="22"/>
        </w:rPr>
        <w:t>An asthma diary records peak flow readings, symptoms, medication use and possible triggers, including smoking, vaping, exercise, allergens and respiratory infections. Reviewing these records can find patterns and help individuals recognise factors linked to worsening symptoms. This can support discussions during asthma reviews</w:t>
      </w:r>
      <w:r w:rsidR="006E760F" w:rsidRPr="007B424C">
        <w:rPr>
          <w:rFonts w:ascii="Arial" w:hAnsi="Arial" w:cs="Arial"/>
          <w:sz w:val="22"/>
          <w:szCs w:val="22"/>
        </w:rPr>
        <w:t>.</w:t>
      </w:r>
      <w:r w:rsidRPr="007B424C">
        <w:rPr>
          <w:rFonts w:ascii="Arial" w:hAnsi="Arial" w:cs="Arial"/>
          <w:sz w:val="22"/>
          <w:szCs w:val="22"/>
        </w:rPr>
        <w:t xml:space="preserve"> (Asthma + Lung UK, 2023)</w:t>
      </w:r>
    </w:p>
    <w:p w14:paraId="7C56CA3B" w14:textId="7641A816" w:rsidR="008E50EF" w:rsidRPr="007B424C" w:rsidRDefault="008E50EF" w:rsidP="007B424C">
      <w:pPr>
        <w:pStyle w:val="my-2"/>
        <w:spacing w:line="360" w:lineRule="auto"/>
        <w:jc w:val="both"/>
        <w:rPr>
          <w:rFonts w:ascii="Arial" w:hAnsi="Arial" w:cs="Arial"/>
          <w:sz w:val="22"/>
          <w:szCs w:val="22"/>
        </w:rPr>
      </w:pPr>
      <w:r w:rsidRPr="007B424C">
        <w:rPr>
          <w:rFonts w:ascii="Arial" w:hAnsi="Arial" w:cs="Arial"/>
          <w:sz w:val="22"/>
          <w:szCs w:val="22"/>
        </w:rPr>
        <w:t>Accurate records enable professionals to assess asthma control, review prescribed treatment and decide whether changes to the management plan are needed. Monitoring encourages adolescents to take part actively in their healthcare by developing awareness of their symptoms, recognising early warning signs and following professional advice</w:t>
      </w:r>
      <w:r w:rsidR="006E760F" w:rsidRPr="007B424C">
        <w:rPr>
          <w:rFonts w:ascii="Arial" w:hAnsi="Arial" w:cs="Arial"/>
          <w:sz w:val="22"/>
          <w:szCs w:val="22"/>
        </w:rPr>
        <w:t>.</w:t>
      </w:r>
      <w:r w:rsidRPr="007B424C">
        <w:rPr>
          <w:rFonts w:ascii="Arial" w:hAnsi="Arial" w:cs="Arial"/>
          <w:sz w:val="22"/>
          <w:szCs w:val="22"/>
        </w:rPr>
        <w:t xml:space="preserve"> (NHS, 2024)</w:t>
      </w:r>
    </w:p>
    <w:p w14:paraId="289934D8" w14:textId="042DA750" w:rsidR="008E50EF" w:rsidRPr="007B424C" w:rsidRDefault="008E50EF" w:rsidP="007B424C">
      <w:pPr>
        <w:pStyle w:val="my-2"/>
        <w:spacing w:line="360" w:lineRule="auto"/>
        <w:jc w:val="both"/>
        <w:rPr>
          <w:rFonts w:ascii="Arial" w:hAnsi="Arial" w:cs="Arial"/>
          <w:sz w:val="22"/>
          <w:szCs w:val="22"/>
        </w:rPr>
      </w:pPr>
      <w:r w:rsidRPr="007B424C">
        <w:rPr>
          <w:rFonts w:ascii="Arial" w:hAnsi="Arial" w:cs="Arial"/>
          <w:sz w:val="22"/>
          <w:szCs w:val="22"/>
        </w:rPr>
        <w:t>Individuals should follow their personalised asthma action plan and seek medical advice if symptoms or peak flow readings worsen. However, peak flow readings should not be the only indicator of asthma severity, as serious breathing difficulties may occur despite relatively normal readings. Severe symptoms require immediate emergency aid</w:t>
      </w:r>
      <w:r w:rsidR="006E760F" w:rsidRPr="007B424C">
        <w:rPr>
          <w:rFonts w:ascii="Arial" w:hAnsi="Arial" w:cs="Arial"/>
          <w:sz w:val="22"/>
          <w:szCs w:val="22"/>
        </w:rPr>
        <w:t>.</w:t>
      </w:r>
      <w:r w:rsidRPr="007B424C">
        <w:rPr>
          <w:rFonts w:ascii="Arial" w:hAnsi="Arial" w:cs="Arial"/>
          <w:sz w:val="22"/>
          <w:szCs w:val="22"/>
        </w:rPr>
        <w:t xml:space="preserve"> (Asthma + Lung UK, 2023)</w:t>
      </w:r>
    </w:p>
    <w:p w14:paraId="2F0DA09D" w14:textId="4261EFF7" w:rsidR="00B50FC4" w:rsidRPr="007B424C" w:rsidRDefault="002C5DFA" w:rsidP="007B424C">
      <w:pPr>
        <w:pStyle w:val="my-2"/>
        <w:spacing w:line="360" w:lineRule="auto"/>
        <w:jc w:val="both"/>
        <w:rPr>
          <w:rFonts w:ascii="Arial" w:hAnsi="Arial" w:cs="Arial"/>
          <w:sz w:val="22"/>
          <w:szCs w:val="22"/>
        </w:rPr>
      </w:pPr>
      <w:r w:rsidRPr="007B424C">
        <w:rPr>
          <w:rFonts w:ascii="Arial" w:hAnsi="Arial" w:cs="Arial"/>
          <w:sz w:val="22"/>
          <w:szCs w:val="22"/>
        </w:rPr>
        <w:t>Overall, systematic respiratory monitoring supports early recognition of deterioration, improves communication with healthcare professionals and encourages effective self-management. Combined with medication, trigger avoidance and regular reviews, recording respiratory data can improve asthma control and reduce serious exacerbations</w:t>
      </w:r>
      <w:r w:rsidR="00203D00" w:rsidRPr="007B424C">
        <w:rPr>
          <w:rFonts w:ascii="Arial" w:hAnsi="Arial" w:cs="Arial"/>
          <w:sz w:val="22"/>
          <w:szCs w:val="22"/>
        </w:rPr>
        <w:t>.</w:t>
      </w:r>
      <w:r w:rsidRPr="007B424C">
        <w:rPr>
          <w:rFonts w:ascii="Arial" w:hAnsi="Arial" w:cs="Arial"/>
          <w:sz w:val="22"/>
          <w:szCs w:val="22"/>
        </w:rPr>
        <w:t xml:space="preserve"> (NICE, 2024)</w:t>
      </w:r>
    </w:p>
    <w:p w14:paraId="7B6C387A" w14:textId="6E6D6FC5" w:rsidR="00CD6FA4" w:rsidRPr="00F5332E" w:rsidRDefault="008B177D" w:rsidP="007B424C">
      <w:pPr>
        <w:pStyle w:val="my-2"/>
        <w:spacing w:line="360" w:lineRule="auto"/>
        <w:jc w:val="both"/>
        <w:rPr>
          <w:rFonts w:ascii="Arial" w:hAnsi="Arial" w:cs="Arial"/>
          <w:b/>
          <w:bCs/>
          <w:color w:val="002060"/>
          <w:sz w:val="22"/>
          <w:szCs w:val="22"/>
        </w:rPr>
      </w:pPr>
      <w:r w:rsidRPr="00F5332E">
        <w:rPr>
          <w:rFonts w:ascii="Arial" w:hAnsi="Arial" w:cs="Arial"/>
          <w:b/>
          <w:bCs/>
          <w:color w:val="002060"/>
          <w:sz w:val="22"/>
          <w:szCs w:val="22"/>
        </w:rPr>
        <w:t xml:space="preserve">5. </w:t>
      </w:r>
      <w:r w:rsidR="00CD6FA4" w:rsidRPr="00F5332E">
        <w:rPr>
          <w:rFonts w:ascii="Arial" w:hAnsi="Arial" w:cs="Arial"/>
          <w:b/>
          <w:bCs/>
          <w:color w:val="002060"/>
          <w:sz w:val="22"/>
          <w:szCs w:val="22"/>
        </w:rPr>
        <w:t>E</w:t>
      </w:r>
      <w:r w:rsidR="008F2C08" w:rsidRPr="00F5332E">
        <w:rPr>
          <w:rFonts w:ascii="Arial" w:hAnsi="Arial" w:cs="Arial"/>
          <w:b/>
          <w:bCs/>
          <w:color w:val="002060"/>
          <w:sz w:val="22"/>
          <w:szCs w:val="22"/>
        </w:rPr>
        <w:t>VI</w:t>
      </w:r>
      <w:r w:rsidR="007C2473" w:rsidRPr="00F5332E">
        <w:rPr>
          <w:rFonts w:ascii="Arial" w:hAnsi="Arial" w:cs="Arial"/>
          <w:b/>
          <w:bCs/>
          <w:color w:val="002060"/>
          <w:sz w:val="22"/>
          <w:szCs w:val="22"/>
        </w:rPr>
        <w:t>DENCE-BASED LIFESTYLE RECOMMEN</w:t>
      </w:r>
      <w:r w:rsidR="00D93A01" w:rsidRPr="00F5332E">
        <w:rPr>
          <w:rFonts w:ascii="Arial" w:hAnsi="Arial" w:cs="Arial"/>
          <w:b/>
          <w:bCs/>
          <w:color w:val="002060"/>
          <w:sz w:val="22"/>
          <w:szCs w:val="22"/>
        </w:rPr>
        <w:t>DATIONS</w:t>
      </w:r>
    </w:p>
    <w:p w14:paraId="01BF9E6E" w14:textId="77777777" w:rsidR="00CD6FA4" w:rsidRPr="007B424C" w:rsidRDefault="00CD6FA4" w:rsidP="007B424C">
      <w:pPr>
        <w:pStyle w:val="my-2"/>
        <w:spacing w:line="360" w:lineRule="auto"/>
        <w:jc w:val="both"/>
        <w:rPr>
          <w:rFonts w:ascii="Arial" w:hAnsi="Arial" w:cs="Arial"/>
          <w:b/>
          <w:bCs/>
          <w:sz w:val="22"/>
          <w:szCs w:val="22"/>
        </w:rPr>
      </w:pPr>
      <w:r w:rsidRPr="007B424C">
        <w:rPr>
          <w:rFonts w:ascii="Arial" w:hAnsi="Arial" w:cs="Arial"/>
          <w:b/>
          <w:bCs/>
          <w:sz w:val="22"/>
          <w:szCs w:val="22"/>
        </w:rPr>
        <w:t>Lifestyle Changes to Improve Asthma Control</w:t>
      </w:r>
    </w:p>
    <w:p w14:paraId="2F2D8A0D" w14:textId="593A19EE" w:rsidR="00CD6FA4" w:rsidRPr="007B424C" w:rsidRDefault="00CD6FA4" w:rsidP="007B424C">
      <w:pPr>
        <w:pStyle w:val="my-2"/>
        <w:spacing w:line="360" w:lineRule="auto"/>
        <w:jc w:val="both"/>
        <w:rPr>
          <w:rFonts w:ascii="Arial" w:hAnsi="Arial" w:cs="Arial"/>
          <w:sz w:val="22"/>
          <w:szCs w:val="22"/>
        </w:rPr>
      </w:pPr>
      <w:r w:rsidRPr="007B424C">
        <w:rPr>
          <w:rFonts w:ascii="Arial" w:hAnsi="Arial" w:cs="Arial"/>
          <w:sz w:val="22"/>
          <w:szCs w:val="22"/>
        </w:rPr>
        <w:t>Healthier lifestyle practices can help adolescents with asthma reduce exposure to respiratory irritants, improve symptom management and decrease the likelihood of exacerbations. NICE and NHS guidance highlights avoiding triggers, following prescribed treatment and developing effective self-management strategies. These strategies should be realistic, consistent and carefully tailored to individual needs</w:t>
      </w:r>
      <w:r w:rsidR="007C7375" w:rsidRPr="007B424C">
        <w:rPr>
          <w:rFonts w:ascii="Arial" w:hAnsi="Arial" w:cs="Arial"/>
          <w:sz w:val="22"/>
          <w:szCs w:val="22"/>
        </w:rPr>
        <w:t>.</w:t>
      </w:r>
      <w:r w:rsidRPr="007B424C">
        <w:rPr>
          <w:rFonts w:ascii="Arial" w:hAnsi="Arial" w:cs="Arial"/>
          <w:sz w:val="22"/>
          <w:szCs w:val="22"/>
        </w:rPr>
        <w:t xml:space="preserve"> (NICE, 2024)</w:t>
      </w:r>
    </w:p>
    <w:p w14:paraId="0115CF06" w14:textId="77777777" w:rsidR="00CD6FA4" w:rsidRPr="007B424C" w:rsidRDefault="00CD6FA4" w:rsidP="007B424C">
      <w:pPr>
        <w:pStyle w:val="my-2"/>
        <w:spacing w:line="360" w:lineRule="auto"/>
        <w:jc w:val="both"/>
        <w:rPr>
          <w:rFonts w:ascii="Arial" w:hAnsi="Arial" w:cs="Arial"/>
          <w:b/>
          <w:bCs/>
          <w:sz w:val="22"/>
          <w:szCs w:val="22"/>
        </w:rPr>
      </w:pPr>
      <w:r w:rsidRPr="007B424C">
        <w:rPr>
          <w:rFonts w:ascii="Arial" w:hAnsi="Arial" w:cs="Arial"/>
          <w:b/>
          <w:bCs/>
          <w:sz w:val="22"/>
          <w:szCs w:val="22"/>
        </w:rPr>
        <w:t>Avoid Smoking and Vaping</w:t>
      </w:r>
    </w:p>
    <w:p w14:paraId="3CB3C96F" w14:textId="4AC99245" w:rsidR="00CD6FA4" w:rsidRPr="007B424C" w:rsidRDefault="00CD6FA4" w:rsidP="007B424C">
      <w:pPr>
        <w:pStyle w:val="my-2"/>
        <w:spacing w:line="360" w:lineRule="auto"/>
        <w:jc w:val="both"/>
        <w:rPr>
          <w:rFonts w:ascii="Arial" w:hAnsi="Arial" w:cs="Arial"/>
          <w:sz w:val="22"/>
          <w:szCs w:val="22"/>
        </w:rPr>
      </w:pPr>
      <w:r w:rsidRPr="007B424C">
        <w:rPr>
          <w:rFonts w:ascii="Arial" w:hAnsi="Arial" w:cs="Arial"/>
          <w:sz w:val="22"/>
          <w:szCs w:val="22"/>
        </w:rPr>
        <w:t>Adolescents should avoid cigarettes, second-hand smoke and vaping because these substances can irritate the airways and worsen respiratory symptoms NICE (2024)</w:t>
      </w:r>
      <w:r w:rsidR="007C7375" w:rsidRPr="007B424C">
        <w:rPr>
          <w:rFonts w:ascii="Arial" w:hAnsi="Arial" w:cs="Arial"/>
          <w:sz w:val="22"/>
          <w:szCs w:val="22"/>
        </w:rPr>
        <w:t>.</w:t>
      </w:r>
      <w:r w:rsidRPr="007B424C">
        <w:rPr>
          <w:rFonts w:ascii="Arial" w:hAnsi="Arial" w:cs="Arial"/>
          <w:sz w:val="22"/>
          <w:szCs w:val="22"/>
        </w:rPr>
        <w:t xml:space="preserve"> </w:t>
      </w:r>
      <w:r w:rsidR="007C7375" w:rsidRPr="007B424C">
        <w:rPr>
          <w:rFonts w:ascii="Arial" w:hAnsi="Arial" w:cs="Arial"/>
          <w:sz w:val="22"/>
          <w:szCs w:val="22"/>
        </w:rPr>
        <w:t>H</w:t>
      </w:r>
      <w:r w:rsidRPr="007B424C">
        <w:rPr>
          <w:rFonts w:ascii="Arial" w:hAnsi="Arial" w:cs="Arial"/>
          <w:sz w:val="22"/>
          <w:szCs w:val="22"/>
        </w:rPr>
        <w:t>ighlights discussing smoking and vaping with individuals who have asthma and providing proper support. These discussions should be sensitive to age, understanding and personal circumstances. Avoiding these irritants may reduce airway inflammation and keep effective airflow. Professionals should provide supportive, non-judgemental advice to encourage healthier choices and access cessation services when necessary.</w:t>
      </w:r>
    </w:p>
    <w:p w14:paraId="6F139A8D" w14:textId="77777777" w:rsidR="00F3073F" w:rsidRPr="007B424C" w:rsidRDefault="00F3073F" w:rsidP="007B424C">
      <w:pPr>
        <w:pStyle w:val="my-2"/>
        <w:spacing w:line="360" w:lineRule="auto"/>
        <w:jc w:val="both"/>
        <w:rPr>
          <w:rFonts w:ascii="Arial" w:hAnsi="Arial" w:cs="Arial"/>
          <w:b/>
          <w:bCs/>
          <w:sz w:val="22"/>
          <w:szCs w:val="22"/>
        </w:rPr>
      </w:pPr>
      <w:r w:rsidRPr="007B424C">
        <w:rPr>
          <w:rFonts w:ascii="Arial" w:hAnsi="Arial" w:cs="Arial"/>
          <w:b/>
          <w:bCs/>
          <w:sz w:val="22"/>
          <w:szCs w:val="22"/>
        </w:rPr>
        <w:t>Participate in Regular Physical Activity</w:t>
      </w:r>
    </w:p>
    <w:p w14:paraId="5E1CFAB2" w14:textId="737D1C46" w:rsidR="00F3073F" w:rsidRPr="007B424C" w:rsidRDefault="00F3073F" w:rsidP="007B424C">
      <w:pPr>
        <w:pStyle w:val="my-2"/>
        <w:spacing w:line="360" w:lineRule="auto"/>
        <w:jc w:val="both"/>
        <w:rPr>
          <w:rFonts w:ascii="Arial" w:hAnsi="Arial" w:cs="Arial"/>
          <w:sz w:val="22"/>
          <w:szCs w:val="22"/>
        </w:rPr>
      </w:pPr>
      <w:r w:rsidRPr="007B424C">
        <w:rPr>
          <w:rFonts w:ascii="Arial" w:hAnsi="Arial" w:cs="Arial"/>
          <w:sz w:val="22"/>
          <w:szCs w:val="22"/>
        </w:rPr>
        <w:t>Regular physical exercise promotes fitness, physical wellbeing and general health. Adolescents with asthma should be encouraged to take part in suitable activities rather than avoid exercise unnecessarily. However, physical exertion can trigger symptoms in some individuals. Maintaining good asthma control, using prescribed medication correctly and seeking professional advice about exercise-related symptoms can support safer participation. A gradual increase in activity may help individuals gradually build confidence. Improved fitness can enhance exercise tolerance and enable young people to take part more confidently in daily activities</w:t>
      </w:r>
      <w:r w:rsidR="00E234C0" w:rsidRPr="007B424C">
        <w:rPr>
          <w:rFonts w:ascii="Arial" w:hAnsi="Arial" w:cs="Arial"/>
          <w:sz w:val="22"/>
          <w:szCs w:val="22"/>
        </w:rPr>
        <w:t>.</w:t>
      </w:r>
      <w:r w:rsidRPr="007B424C">
        <w:rPr>
          <w:rFonts w:ascii="Arial" w:hAnsi="Arial" w:cs="Arial"/>
          <w:sz w:val="22"/>
          <w:szCs w:val="22"/>
        </w:rPr>
        <w:t xml:space="preserve"> (NHS, n.d.)</w:t>
      </w:r>
    </w:p>
    <w:p w14:paraId="18CA7906" w14:textId="77777777" w:rsidR="00F3073F" w:rsidRPr="007B424C" w:rsidRDefault="00F3073F" w:rsidP="007B424C">
      <w:pPr>
        <w:pStyle w:val="my-2"/>
        <w:spacing w:line="360" w:lineRule="auto"/>
        <w:jc w:val="both"/>
        <w:rPr>
          <w:rFonts w:ascii="Arial" w:hAnsi="Arial" w:cs="Arial"/>
          <w:b/>
          <w:bCs/>
          <w:sz w:val="22"/>
          <w:szCs w:val="22"/>
        </w:rPr>
      </w:pPr>
      <w:r w:rsidRPr="007B424C">
        <w:rPr>
          <w:rFonts w:ascii="Arial" w:hAnsi="Arial" w:cs="Arial"/>
          <w:b/>
          <w:bCs/>
          <w:sz w:val="22"/>
          <w:szCs w:val="22"/>
        </w:rPr>
        <w:t>Minimise Exposure to Triggers and Infections</w:t>
      </w:r>
    </w:p>
    <w:p w14:paraId="2A91A669" w14:textId="394FFEE5" w:rsidR="00F3073F" w:rsidRPr="007B424C" w:rsidRDefault="00F3073F" w:rsidP="007B424C">
      <w:pPr>
        <w:pStyle w:val="my-2"/>
        <w:spacing w:line="360" w:lineRule="auto"/>
        <w:jc w:val="both"/>
        <w:rPr>
          <w:rFonts w:ascii="Arial" w:hAnsi="Arial" w:cs="Arial"/>
          <w:sz w:val="22"/>
          <w:szCs w:val="22"/>
        </w:rPr>
      </w:pPr>
      <w:r w:rsidRPr="007B424C">
        <w:rPr>
          <w:rFonts w:ascii="Arial" w:hAnsi="Arial" w:cs="Arial"/>
          <w:sz w:val="22"/>
          <w:szCs w:val="22"/>
        </w:rPr>
        <w:t>Recognising individual triggers, including air pollution, dust, mould and allergens, enables adolescents to make informed decisions about their surroundings. Avoiding smoky environments and reducing contact with substances known to cause symptoms may keep better respiratory function. Effective hand hygiene, recommended vaccinations and limiting close contact with unwell individuals can reduce exposure to respiratory infections. These infections may increase airway inflammation and mucus production, contributing to airway narrowing and worsening asthma symptoms</w:t>
      </w:r>
      <w:r w:rsidR="004616C7" w:rsidRPr="007B424C">
        <w:rPr>
          <w:rFonts w:ascii="Arial" w:hAnsi="Arial" w:cs="Arial"/>
          <w:sz w:val="22"/>
          <w:szCs w:val="22"/>
        </w:rPr>
        <w:t>.</w:t>
      </w:r>
      <w:r w:rsidRPr="007B424C">
        <w:rPr>
          <w:rFonts w:ascii="Arial" w:hAnsi="Arial" w:cs="Arial"/>
          <w:sz w:val="22"/>
          <w:szCs w:val="22"/>
        </w:rPr>
        <w:t xml:space="preserve"> (NHS, n.d.)</w:t>
      </w:r>
    </w:p>
    <w:p w14:paraId="1A901085" w14:textId="77777777" w:rsidR="00765F67" w:rsidRPr="007B424C" w:rsidRDefault="00765F67" w:rsidP="007B424C">
      <w:pPr>
        <w:pStyle w:val="my-2"/>
        <w:spacing w:line="360" w:lineRule="auto"/>
        <w:jc w:val="both"/>
        <w:rPr>
          <w:rFonts w:ascii="Arial" w:hAnsi="Arial" w:cs="Arial"/>
          <w:b/>
          <w:bCs/>
          <w:sz w:val="22"/>
          <w:szCs w:val="22"/>
        </w:rPr>
      </w:pPr>
      <w:r w:rsidRPr="007B424C">
        <w:rPr>
          <w:rFonts w:ascii="Arial" w:hAnsi="Arial" w:cs="Arial"/>
          <w:b/>
          <w:bCs/>
          <w:sz w:val="22"/>
          <w:szCs w:val="22"/>
        </w:rPr>
        <w:t>Follow Treatment and Monitor Symptoms</w:t>
      </w:r>
    </w:p>
    <w:p w14:paraId="23D68BCB" w14:textId="48CD4578" w:rsidR="00765F67" w:rsidRPr="007B424C" w:rsidRDefault="00765F67" w:rsidP="007B424C">
      <w:pPr>
        <w:pStyle w:val="my-2"/>
        <w:spacing w:line="360" w:lineRule="auto"/>
        <w:jc w:val="both"/>
        <w:rPr>
          <w:rFonts w:ascii="Arial" w:hAnsi="Arial" w:cs="Arial"/>
          <w:sz w:val="22"/>
          <w:szCs w:val="22"/>
        </w:rPr>
      </w:pPr>
      <w:r w:rsidRPr="007B424C">
        <w:rPr>
          <w:rFonts w:ascii="Arial" w:hAnsi="Arial" w:cs="Arial"/>
          <w:sz w:val="22"/>
          <w:szCs w:val="22"/>
        </w:rPr>
        <w:t>Adolescents should use prescribed inhalers as instructed, keep correct inhaler technique and attend regular asthma reviews NICE (2024)</w:t>
      </w:r>
      <w:r w:rsidR="004616C7" w:rsidRPr="007B424C">
        <w:rPr>
          <w:rFonts w:ascii="Arial" w:hAnsi="Arial" w:cs="Arial"/>
          <w:sz w:val="22"/>
          <w:szCs w:val="22"/>
        </w:rPr>
        <w:t>.</w:t>
      </w:r>
      <w:r w:rsidRPr="007B424C">
        <w:rPr>
          <w:rFonts w:ascii="Arial" w:hAnsi="Arial" w:cs="Arial"/>
          <w:sz w:val="22"/>
          <w:szCs w:val="22"/>
        </w:rPr>
        <w:t xml:space="preserve"> </w:t>
      </w:r>
      <w:r w:rsidR="008F58C7" w:rsidRPr="007B424C">
        <w:rPr>
          <w:rFonts w:ascii="Arial" w:hAnsi="Arial" w:cs="Arial"/>
          <w:sz w:val="22"/>
          <w:szCs w:val="22"/>
        </w:rPr>
        <w:t>R</w:t>
      </w:r>
      <w:r w:rsidRPr="007B424C">
        <w:rPr>
          <w:rFonts w:ascii="Arial" w:hAnsi="Arial" w:cs="Arial"/>
          <w:sz w:val="22"/>
          <w:szCs w:val="22"/>
        </w:rPr>
        <w:t xml:space="preserve">ecommends personalised asthma action plans to support informed decisions when symptoms deteriorate. Recording symptoms and measuring peak expiratory flow (PEF), when clinically advised, can find changes in respiratory function and </w:t>
      </w:r>
      <w:r w:rsidR="00CE5D2D" w:rsidRPr="007B424C">
        <w:rPr>
          <w:rFonts w:ascii="Arial" w:hAnsi="Arial" w:cs="Arial"/>
          <w:sz w:val="22"/>
          <w:szCs w:val="22"/>
        </w:rPr>
        <w:t>show</w:t>
      </w:r>
      <w:r w:rsidRPr="007B424C">
        <w:rPr>
          <w:rFonts w:ascii="Arial" w:hAnsi="Arial" w:cs="Arial"/>
          <w:sz w:val="22"/>
          <w:szCs w:val="22"/>
        </w:rPr>
        <w:t xml:space="preserve"> when medical advice is needed. These practices encourage early intervention and improve understanding of individual asthma patterns over time.</w:t>
      </w:r>
    </w:p>
    <w:p w14:paraId="6219872A" w14:textId="2E8619CF" w:rsidR="009D76F0" w:rsidRPr="00F5332E" w:rsidRDefault="008B177D" w:rsidP="007B424C">
      <w:pPr>
        <w:pStyle w:val="my-2"/>
        <w:spacing w:line="360" w:lineRule="auto"/>
        <w:jc w:val="both"/>
        <w:rPr>
          <w:rFonts w:ascii="Arial" w:hAnsi="Arial" w:cs="Arial"/>
          <w:b/>
          <w:bCs/>
          <w:color w:val="002060"/>
          <w:sz w:val="22"/>
          <w:szCs w:val="22"/>
        </w:rPr>
      </w:pPr>
      <w:r w:rsidRPr="00F5332E">
        <w:rPr>
          <w:rFonts w:ascii="Arial" w:hAnsi="Arial" w:cs="Arial"/>
          <w:b/>
          <w:bCs/>
          <w:color w:val="002060"/>
          <w:sz w:val="22"/>
          <w:szCs w:val="22"/>
        </w:rPr>
        <w:t xml:space="preserve">6. </w:t>
      </w:r>
      <w:r w:rsidR="009D76F0" w:rsidRPr="00F5332E">
        <w:rPr>
          <w:rFonts w:ascii="Arial" w:hAnsi="Arial" w:cs="Arial"/>
          <w:b/>
          <w:bCs/>
          <w:color w:val="002060"/>
          <w:sz w:val="22"/>
          <w:szCs w:val="22"/>
        </w:rPr>
        <w:t>C</w:t>
      </w:r>
      <w:r w:rsidR="00234480" w:rsidRPr="00F5332E">
        <w:rPr>
          <w:rFonts w:ascii="Arial" w:hAnsi="Arial" w:cs="Arial"/>
          <w:b/>
          <w:bCs/>
          <w:color w:val="002060"/>
          <w:sz w:val="22"/>
          <w:szCs w:val="22"/>
        </w:rPr>
        <w:t>ONCLUSION</w:t>
      </w:r>
    </w:p>
    <w:p w14:paraId="0863411C" w14:textId="77777777" w:rsidR="009D76F0" w:rsidRPr="007B424C" w:rsidRDefault="009D76F0" w:rsidP="007B424C">
      <w:pPr>
        <w:pStyle w:val="my-2"/>
        <w:spacing w:line="360" w:lineRule="auto"/>
        <w:jc w:val="both"/>
        <w:rPr>
          <w:rFonts w:ascii="Arial" w:hAnsi="Arial" w:cs="Arial"/>
          <w:sz w:val="22"/>
          <w:szCs w:val="22"/>
        </w:rPr>
      </w:pPr>
      <w:r w:rsidRPr="007B424C">
        <w:rPr>
          <w:rFonts w:ascii="Arial" w:hAnsi="Arial" w:cs="Arial"/>
          <w:sz w:val="22"/>
          <w:szCs w:val="22"/>
        </w:rPr>
        <w:t>Asthma is a long-term respiratory condition in which inflammation, swelling and narrowing of the airways can restrict breathing. This report has examined the anatomy and physiology of the respiratory system and considered how smoking, vaping and respiratory infections may worsen airway inflammation, reduce airflow and increase the risk of asthma exacerbations.</w:t>
      </w:r>
    </w:p>
    <w:p w14:paraId="62C58365" w14:textId="22F4DA4F" w:rsidR="009D76F0" w:rsidRPr="007B424C" w:rsidRDefault="009D76F0" w:rsidP="007B424C">
      <w:pPr>
        <w:pStyle w:val="my-2"/>
        <w:spacing w:line="360" w:lineRule="auto"/>
        <w:jc w:val="both"/>
        <w:rPr>
          <w:rFonts w:ascii="Arial" w:hAnsi="Arial" w:cs="Arial"/>
          <w:sz w:val="22"/>
          <w:szCs w:val="22"/>
        </w:rPr>
      </w:pPr>
      <w:r w:rsidRPr="007B424C">
        <w:rPr>
          <w:rFonts w:ascii="Arial" w:hAnsi="Arial" w:cs="Arial"/>
          <w:sz w:val="22"/>
          <w:szCs w:val="22"/>
        </w:rPr>
        <w:t xml:space="preserve">Effective asthma management requires adolescents to understand their individual triggers and adopt proper lifestyle practices. Avoiding tobacco smoke and vaping aerosols, taking part in suitable physical activity, reducing exposure to environmental irritants and using prescribed medication correctly can support better respiratory health. Monitoring symptoms and recording peak expiratory flow (PEF) readings, when clinically recommended, can also help find early signs of deterioration and enable </w:t>
      </w:r>
      <w:r w:rsidR="00071513" w:rsidRPr="007B424C">
        <w:rPr>
          <w:rFonts w:ascii="Arial" w:hAnsi="Arial" w:cs="Arial"/>
          <w:sz w:val="22"/>
          <w:szCs w:val="22"/>
        </w:rPr>
        <w:t>prompt</w:t>
      </w:r>
      <w:r w:rsidRPr="007B424C">
        <w:rPr>
          <w:rFonts w:ascii="Arial" w:hAnsi="Arial" w:cs="Arial"/>
          <w:sz w:val="22"/>
          <w:szCs w:val="22"/>
        </w:rPr>
        <w:t xml:space="preserve"> medical intervention.</w:t>
      </w:r>
    </w:p>
    <w:p w14:paraId="1AE733DB" w14:textId="1D488954" w:rsidR="00071513" w:rsidRPr="007B424C" w:rsidRDefault="00071513" w:rsidP="007B424C">
      <w:pPr>
        <w:pStyle w:val="my-2"/>
        <w:spacing w:line="360" w:lineRule="auto"/>
        <w:jc w:val="both"/>
        <w:rPr>
          <w:rFonts w:ascii="Arial" w:hAnsi="Arial" w:cs="Arial"/>
          <w:sz w:val="22"/>
          <w:szCs w:val="22"/>
        </w:rPr>
      </w:pPr>
      <w:r w:rsidRPr="007B424C">
        <w:rPr>
          <w:rFonts w:ascii="Arial" w:hAnsi="Arial" w:cs="Arial"/>
          <w:sz w:val="22"/>
          <w:szCs w:val="22"/>
        </w:rPr>
        <w:t>Healthcare professionals, particularly practice nurses and general practitioners, play an essential role in educating young people about asthma. Providing clear and accessible information, proving correct inhaler technique and developing personalised asthma action plans can improve understanding, treatment adherence and confidence in self-management. Regular consultations also allow professionals to assess symptom control, find difficulties with medication use and discuss potentially harmful lifestyle behaviours in a supportive and non-judgemental manner.</w:t>
      </w:r>
    </w:p>
    <w:p w14:paraId="32BD1DB8" w14:textId="46F0A5E5" w:rsidR="00071513" w:rsidRPr="007B424C" w:rsidRDefault="00071513" w:rsidP="007B424C">
      <w:pPr>
        <w:pStyle w:val="my-2"/>
        <w:spacing w:line="360" w:lineRule="auto"/>
        <w:jc w:val="both"/>
        <w:rPr>
          <w:rFonts w:ascii="Arial" w:hAnsi="Arial" w:cs="Arial"/>
          <w:sz w:val="22"/>
          <w:szCs w:val="22"/>
        </w:rPr>
      </w:pPr>
      <w:r w:rsidRPr="007B424C">
        <w:rPr>
          <w:rFonts w:ascii="Arial" w:hAnsi="Arial" w:cs="Arial"/>
          <w:sz w:val="22"/>
          <w:szCs w:val="22"/>
        </w:rPr>
        <w:t>Ultimately, effective asthma management depends on collaboration between adolescents and healthcare professionals. Increased awareness of the condition enables young people to recognise warning signs, understand the consequences of their choices and take part actively in their own care. Through evidence-based education, routine monitoring and right clinical support, healthcare professionals can help adolescents prevent avoidable exacerbations, protect long-term respiratory function and manage their asthma safely and independently.</w:t>
      </w:r>
    </w:p>
    <w:p w14:paraId="04D48F49" w14:textId="77777777" w:rsidR="002A74C7" w:rsidRPr="007B424C" w:rsidRDefault="002A74C7" w:rsidP="007B424C">
      <w:pPr>
        <w:pStyle w:val="my-2"/>
        <w:spacing w:line="360" w:lineRule="auto"/>
        <w:jc w:val="both"/>
        <w:rPr>
          <w:rFonts w:ascii="Arial" w:hAnsi="Arial" w:cs="Arial"/>
          <w:sz w:val="22"/>
          <w:szCs w:val="22"/>
        </w:rPr>
      </w:pPr>
    </w:p>
    <w:p w14:paraId="5D50335E" w14:textId="77777777" w:rsidR="002A74C7" w:rsidRPr="007B424C" w:rsidRDefault="002A74C7" w:rsidP="007B424C">
      <w:pPr>
        <w:pStyle w:val="my-2"/>
        <w:spacing w:line="360" w:lineRule="auto"/>
        <w:jc w:val="both"/>
        <w:rPr>
          <w:rFonts w:ascii="Arial" w:hAnsi="Arial" w:cs="Arial"/>
          <w:sz w:val="22"/>
          <w:szCs w:val="22"/>
        </w:rPr>
      </w:pPr>
    </w:p>
    <w:p w14:paraId="7EE5C219" w14:textId="77777777" w:rsidR="002A74C7" w:rsidRDefault="002A74C7" w:rsidP="00071513">
      <w:pPr>
        <w:pStyle w:val="my-2"/>
        <w:spacing w:line="360" w:lineRule="auto"/>
        <w:rPr>
          <w:rFonts w:ascii="Arial" w:hAnsi="Arial" w:cs="Arial"/>
          <w:sz w:val="22"/>
          <w:szCs w:val="22"/>
        </w:rPr>
      </w:pPr>
    </w:p>
    <w:p w14:paraId="6C999DAD" w14:textId="77777777" w:rsidR="002A74C7" w:rsidRDefault="002A74C7" w:rsidP="00071513">
      <w:pPr>
        <w:pStyle w:val="my-2"/>
        <w:spacing w:line="360" w:lineRule="auto"/>
        <w:rPr>
          <w:rFonts w:ascii="Arial" w:hAnsi="Arial" w:cs="Arial"/>
          <w:sz w:val="22"/>
          <w:szCs w:val="22"/>
        </w:rPr>
      </w:pPr>
    </w:p>
    <w:p w14:paraId="72503E50" w14:textId="77777777" w:rsidR="00201ACC" w:rsidRDefault="00201ACC" w:rsidP="00071513">
      <w:pPr>
        <w:pStyle w:val="my-2"/>
        <w:spacing w:line="360" w:lineRule="auto"/>
        <w:rPr>
          <w:rFonts w:ascii="Arial" w:hAnsi="Arial" w:cs="Arial"/>
          <w:sz w:val="22"/>
          <w:szCs w:val="22"/>
        </w:rPr>
      </w:pPr>
    </w:p>
    <w:p w14:paraId="7008F535" w14:textId="77777777" w:rsidR="00D10DA2" w:rsidRDefault="00D10DA2" w:rsidP="009D76F0">
      <w:pPr>
        <w:pStyle w:val="my-2"/>
        <w:spacing w:line="360" w:lineRule="auto"/>
        <w:rPr>
          <w:rFonts w:ascii="Arial" w:hAnsi="Arial" w:cs="Arial"/>
          <w:b/>
          <w:bCs/>
          <w:sz w:val="22"/>
          <w:szCs w:val="22"/>
        </w:rPr>
      </w:pPr>
    </w:p>
    <w:p w14:paraId="6CBCA06C" w14:textId="77777777" w:rsidR="00D10DA2" w:rsidRDefault="00D10DA2" w:rsidP="009D76F0">
      <w:pPr>
        <w:pStyle w:val="my-2"/>
        <w:spacing w:line="360" w:lineRule="auto"/>
        <w:rPr>
          <w:rFonts w:ascii="Arial" w:hAnsi="Arial" w:cs="Arial"/>
          <w:b/>
          <w:bCs/>
          <w:sz w:val="22"/>
          <w:szCs w:val="22"/>
        </w:rPr>
      </w:pPr>
    </w:p>
    <w:p w14:paraId="4B3075EA" w14:textId="77777777" w:rsidR="00D10DA2" w:rsidRDefault="00D10DA2" w:rsidP="009D76F0">
      <w:pPr>
        <w:pStyle w:val="my-2"/>
        <w:spacing w:line="360" w:lineRule="auto"/>
        <w:rPr>
          <w:rFonts w:ascii="Arial" w:hAnsi="Arial" w:cs="Arial"/>
          <w:b/>
          <w:bCs/>
          <w:sz w:val="22"/>
          <w:szCs w:val="22"/>
        </w:rPr>
      </w:pPr>
    </w:p>
    <w:p w14:paraId="34A9BF64" w14:textId="77777777" w:rsidR="00D10DA2" w:rsidRDefault="00D10DA2" w:rsidP="009D76F0">
      <w:pPr>
        <w:pStyle w:val="my-2"/>
        <w:spacing w:line="360" w:lineRule="auto"/>
        <w:rPr>
          <w:rFonts w:ascii="Arial" w:hAnsi="Arial" w:cs="Arial"/>
          <w:b/>
          <w:bCs/>
          <w:sz w:val="22"/>
          <w:szCs w:val="22"/>
        </w:rPr>
      </w:pPr>
    </w:p>
    <w:p w14:paraId="400D7183" w14:textId="77777777" w:rsidR="00D10DA2" w:rsidRDefault="00D10DA2" w:rsidP="009D76F0">
      <w:pPr>
        <w:pStyle w:val="my-2"/>
        <w:spacing w:line="360" w:lineRule="auto"/>
        <w:rPr>
          <w:rFonts w:ascii="Arial" w:hAnsi="Arial" w:cs="Arial"/>
          <w:b/>
          <w:bCs/>
          <w:sz w:val="22"/>
          <w:szCs w:val="22"/>
        </w:rPr>
      </w:pPr>
    </w:p>
    <w:p w14:paraId="4FF0EA75" w14:textId="77777777" w:rsidR="00A929E0" w:rsidRDefault="00A929E0" w:rsidP="009D76F0">
      <w:pPr>
        <w:pStyle w:val="my-2"/>
        <w:spacing w:line="360" w:lineRule="auto"/>
        <w:rPr>
          <w:rFonts w:ascii="Arial" w:hAnsi="Arial" w:cs="Arial"/>
          <w:b/>
          <w:bCs/>
          <w:sz w:val="22"/>
          <w:szCs w:val="22"/>
        </w:rPr>
      </w:pPr>
    </w:p>
    <w:p w14:paraId="5BD76175" w14:textId="77777777" w:rsidR="00850A7F" w:rsidRDefault="00850A7F" w:rsidP="009D76F0">
      <w:pPr>
        <w:pStyle w:val="my-2"/>
        <w:spacing w:line="360" w:lineRule="auto"/>
        <w:rPr>
          <w:rFonts w:ascii="Arial" w:hAnsi="Arial" w:cs="Arial"/>
          <w:b/>
          <w:bCs/>
          <w:sz w:val="22"/>
          <w:szCs w:val="22"/>
        </w:rPr>
      </w:pPr>
    </w:p>
    <w:p w14:paraId="770B71C2" w14:textId="77777777" w:rsidR="00850A7F" w:rsidRDefault="00850A7F" w:rsidP="009D76F0">
      <w:pPr>
        <w:pStyle w:val="my-2"/>
        <w:spacing w:line="360" w:lineRule="auto"/>
        <w:rPr>
          <w:rFonts w:ascii="Arial" w:hAnsi="Arial" w:cs="Arial"/>
          <w:b/>
          <w:bCs/>
          <w:sz w:val="22"/>
          <w:szCs w:val="22"/>
        </w:rPr>
      </w:pPr>
    </w:p>
    <w:p w14:paraId="6D84D5FF" w14:textId="77777777" w:rsidR="00850A7F" w:rsidRDefault="00850A7F" w:rsidP="009D76F0">
      <w:pPr>
        <w:pStyle w:val="my-2"/>
        <w:spacing w:line="360" w:lineRule="auto"/>
        <w:rPr>
          <w:rFonts w:ascii="Arial" w:hAnsi="Arial" w:cs="Arial"/>
          <w:b/>
          <w:bCs/>
          <w:sz w:val="22"/>
          <w:szCs w:val="22"/>
        </w:rPr>
      </w:pPr>
    </w:p>
    <w:p w14:paraId="531DE8DC" w14:textId="7D8A78F4" w:rsidR="00097193" w:rsidRPr="00F5332E" w:rsidRDefault="00AA7F37" w:rsidP="00850A7F">
      <w:pPr>
        <w:pStyle w:val="my-2"/>
        <w:spacing w:line="360" w:lineRule="auto"/>
        <w:rPr>
          <w:rFonts w:ascii="Arial" w:hAnsi="Arial" w:cs="Arial"/>
          <w:b/>
          <w:bCs/>
          <w:color w:val="002060"/>
          <w:sz w:val="22"/>
          <w:szCs w:val="22"/>
        </w:rPr>
      </w:pPr>
      <w:r w:rsidRPr="00F5332E">
        <w:rPr>
          <w:rFonts w:ascii="Arial" w:hAnsi="Arial" w:cs="Arial"/>
          <w:b/>
          <w:bCs/>
          <w:color w:val="002060"/>
          <w:sz w:val="22"/>
          <w:szCs w:val="22"/>
        </w:rPr>
        <w:t xml:space="preserve">7. </w:t>
      </w:r>
      <w:r w:rsidR="00917083" w:rsidRPr="00F5332E">
        <w:rPr>
          <w:rFonts w:ascii="Arial" w:hAnsi="Arial" w:cs="Arial"/>
          <w:b/>
          <w:bCs/>
          <w:color w:val="002060"/>
          <w:sz w:val="22"/>
          <w:szCs w:val="22"/>
        </w:rPr>
        <w:t>R</w:t>
      </w:r>
      <w:r w:rsidRPr="00F5332E">
        <w:rPr>
          <w:rFonts w:ascii="Arial" w:hAnsi="Arial" w:cs="Arial"/>
          <w:b/>
          <w:bCs/>
          <w:color w:val="002060"/>
          <w:sz w:val="22"/>
          <w:szCs w:val="22"/>
        </w:rPr>
        <w:t>EFERENCES LIST</w:t>
      </w:r>
    </w:p>
    <w:p w14:paraId="15A27171" w14:textId="2FE749ED" w:rsidR="003334D1" w:rsidRPr="0034423F" w:rsidRDefault="003334D1" w:rsidP="00850A7F">
      <w:pPr>
        <w:pStyle w:val="my-2"/>
        <w:spacing w:line="360" w:lineRule="auto"/>
        <w:rPr>
          <w:rFonts w:ascii="Arial" w:hAnsi="Arial" w:cs="Arial"/>
          <w:sz w:val="22"/>
          <w:szCs w:val="22"/>
        </w:rPr>
      </w:pPr>
      <w:r w:rsidRPr="0034423F">
        <w:rPr>
          <w:rFonts w:ascii="Arial" w:hAnsi="Arial" w:cs="Arial"/>
          <w:sz w:val="22"/>
          <w:szCs w:val="22"/>
        </w:rPr>
        <w:t xml:space="preserve">Asthma + Lung UK. (2023) </w:t>
      </w:r>
      <w:r w:rsidRPr="0034423F">
        <w:rPr>
          <w:rFonts w:ascii="Arial" w:hAnsi="Arial" w:cs="Arial"/>
          <w:i/>
          <w:iCs/>
          <w:sz w:val="22"/>
          <w:szCs w:val="22"/>
        </w:rPr>
        <w:t>Cigarettes and asthma</w:t>
      </w:r>
      <w:r w:rsidRPr="0034423F">
        <w:rPr>
          <w:rFonts w:ascii="Arial" w:hAnsi="Arial" w:cs="Arial"/>
          <w:sz w:val="22"/>
          <w:szCs w:val="22"/>
        </w:rPr>
        <w:t xml:space="preserve">. Available at: </w:t>
      </w:r>
      <w:hyperlink r:id="rId8" w:tgtFrame="_blank" w:history="1">
        <w:r w:rsidRPr="0034423F">
          <w:rPr>
            <w:rStyle w:val="Hyperlink"/>
            <w:rFonts w:ascii="Arial" w:hAnsi="Arial" w:cs="Arial"/>
            <w:sz w:val="22"/>
            <w:szCs w:val="22"/>
          </w:rPr>
          <w:t>https://www.asthmaandlung.org.uk/conditions/asthma/asthma-triggers/cigarettes-asthma</w:t>
        </w:r>
      </w:hyperlink>
      <w:r w:rsidRPr="0034423F">
        <w:rPr>
          <w:rFonts w:ascii="Arial" w:hAnsi="Arial" w:cs="Arial"/>
          <w:sz w:val="22"/>
          <w:szCs w:val="22"/>
        </w:rPr>
        <w:t xml:space="preserve"> (Accessed: </w:t>
      </w:r>
      <w:r w:rsidR="00F85769">
        <w:rPr>
          <w:rFonts w:ascii="Arial" w:hAnsi="Arial" w:cs="Arial"/>
          <w:sz w:val="22"/>
          <w:szCs w:val="22"/>
        </w:rPr>
        <w:t>19</w:t>
      </w:r>
      <w:r w:rsidRPr="0034423F">
        <w:rPr>
          <w:rFonts w:ascii="Arial" w:hAnsi="Arial" w:cs="Arial"/>
          <w:sz w:val="22"/>
          <w:szCs w:val="22"/>
        </w:rPr>
        <w:t xml:space="preserve"> October 2026).</w:t>
      </w:r>
    </w:p>
    <w:p w14:paraId="13E6C4F6" w14:textId="59A09107" w:rsidR="003334D1" w:rsidRPr="0034423F" w:rsidRDefault="003334D1" w:rsidP="00850A7F">
      <w:pPr>
        <w:pStyle w:val="my-2"/>
        <w:spacing w:line="360" w:lineRule="auto"/>
        <w:rPr>
          <w:rFonts w:ascii="Arial" w:hAnsi="Arial" w:cs="Arial"/>
          <w:sz w:val="22"/>
          <w:szCs w:val="22"/>
        </w:rPr>
      </w:pPr>
      <w:r w:rsidRPr="0034423F">
        <w:rPr>
          <w:rFonts w:ascii="Arial" w:hAnsi="Arial" w:cs="Arial"/>
          <w:sz w:val="22"/>
          <w:szCs w:val="22"/>
        </w:rPr>
        <w:t xml:space="preserve">Asthma + Lung UK. (2023) </w:t>
      </w:r>
      <w:r w:rsidRPr="0034423F">
        <w:rPr>
          <w:rFonts w:ascii="Arial" w:hAnsi="Arial" w:cs="Arial"/>
          <w:i/>
          <w:iCs/>
          <w:sz w:val="22"/>
          <w:szCs w:val="22"/>
        </w:rPr>
        <w:t>Completing an asthma action plan with your patients</w:t>
      </w:r>
      <w:r w:rsidRPr="0034423F">
        <w:rPr>
          <w:rFonts w:ascii="Arial" w:hAnsi="Arial" w:cs="Arial"/>
          <w:sz w:val="22"/>
          <w:szCs w:val="22"/>
        </w:rPr>
        <w:t xml:space="preserve">. Available at: </w:t>
      </w:r>
      <w:hyperlink r:id="rId9" w:tgtFrame="_blank" w:history="1">
        <w:r w:rsidRPr="0034423F">
          <w:rPr>
            <w:rStyle w:val="Hyperlink"/>
            <w:rFonts w:ascii="Arial" w:hAnsi="Arial" w:cs="Arial"/>
            <w:sz w:val="22"/>
            <w:szCs w:val="22"/>
          </w:rPr>
          <w:t>https://www.asthmaandlung.org.uk/healthcare-professionals/adult-asthma/AAPs/completing-asthma-action-plan-your-patients</w:t>
        </w:r>
      </w:hyperlink>
      <w:r w:rsidRPr="0034423F">
        <w:rPr>
          <w:rFonts w:ascii="Arial" w:hAnsi="Arial" w:cs="Arial"/>
          <w:sz w:val="22"/>
          <w:szCs w:val="22"/>
        </w:rPr>
        <w:t xml:space="preserve"> (Accessed: 2</w:t>
      </w:r>
      <w:r w:rsidR="00607D94">
        <w:rPr>
          <w:rFonts w:ascii="Arial" w:hAnsi="Arial" w:cs="Arial"/>
          <w:sz w:val="22"/>
          <w:szCs w:val="22"/>
        </w:rPr>
        <w:t>0</w:t>
      </w:r>
      <w:r w:rsidRPr="0034423F">
        <w:rPr>
          <w:rFonts w:ascii="Arial" w:hAnsi="Arial" w:cs="Arial"/>
          <w:sz w:val="22"/>
          <w:szCs w:val="22"/>
        </w:rPr>
        <w:t xml:space="preserve"> October 2026).</w:t>
      </w:r>
    </w:p>
    <w:p w14:paraId="171EBABB" w14:textId="1AFA4ACA" w:rsidR="003334D1" w:rsidRPr="0034423F" w:rsidRDefault="003334D1" w:rsidP="00850A7F">
      <w:pPr>
        <w:pStyle w:val="my-2"/>
        <w:spacing w:line="360" w:lineRule="auto"/>
        <w:rPr>
          <w:rFonts w:ascii="Arial" w:hAnsi="Arial" w:cs="Arial"/>
          <w:sz w:val="22"/>
          <w:szCs w:val="22"/>
        </w:rPr>
      </w:pPr>
      <w:r w:rsidRPr="0034423F">
        <w:rPr>
          <w:rFonts w:ascii="Arial" w:hAnsi="Arial" w:cs="Arial"/>
          <w:sz w:val="22"/>
          <w:szCs w:val="22"/>
        </w:rPr>
        <w:t xml:space="preserve">Asthma + Lung UK. (2023) </w:t>
      </w:r>
      <w:r w:rsidRPr="0034423F">
        <w:rPr>
          <w:rFonts w:ascii="Arial" w:hAnsi="Arial" w:cs="Arial"/>
          <w:i/>
          <w:iCs/>
          <w:sz w:val="22"/>
          <w:szCs w:val="22"/>
        </w:rPr>
        <w:t>Peak flow test</w:t>
      </w:r>
      <w:r w:rsidRPr="0034423F">
        <w:rPr>
          <w:rFonts w:ascii="Arial" w:hAnsi="Arial" w:cs="Arial"/>
          <w:sz w:val="22"/>
          <w:szCs w:val="22"/>
        </w:rPr>
        <w:t xml:space="preserve">. Available at: </w:t>
      </w:r>
      <w:hyperlink r:id="rId10" w:tgtFrame="_blank" w:history="1">
        <w:r w:rsidRPr="0034423F">
          <w:rPr>
            <w:rStyle w:val="Hyperlink"/>
            <w:rFonts w:ascii="Arial" w:hAnsi="Arial" w:cs="Arial"/>
            <w:sz w:val="22"/>
            <w:szCs w:val="22"/>
          </w:rPr>
          <w:t>https://www.asthmaandlung.org.uk/symptoms-tests-treatments/tests/peak-flow</w:t>
        </w:r>
      </w:hyperlink>
      <w:r w:rsidRPr="0034423F">
        <w:rPr>
          <w:rFonts w:ascii="Arial" w:hAnsi="Arial" w:cs="Arial"/>
          <w:sz w:val="22"/>
          <w:szCs w:val="22"/>
        </w:rPr>
        <w:t xml:space="preserve"> (Accessed: 2</w:t>
      </w:r>
      <w:r w:rsidR="00607D94">
        <w:rPr>
          <w:rFonts w:ascii="Arial" w:hAnsi="Arial" w:cs="Arial"/>
          <w:sz w:val="22"/>
          <w:szCs w:val="22"/>
        </w:rPr>
        <w:t>0</w:t>
      </w:r>
      <w:r w:rsidRPr="0034423F">
        <w:rPr>
          <w:rFonts w:ascii="Arial" w:hAnsi="Arial" w:cs="Arial"/>
          <w:sz w:val="22"/>
          <w:szCs w:val="22"/>
        </w:rPr>
        <w:t xml:space="preserve"> October 2026).</w:t>
      </w:r>
    </w:p>
    <w:p w14:paraId="4D1DFF48" w14:textId="77777777" w:rsidR="0084623A" w:rsidRPr="0034423F" w:rsidRDefault="0084623A" w:rsidP="00850A7F">
      <w:pPr>
        <w:pStyle w:val="my-2"/>
        <w:spacing w:line="360" w:lineRule="auto"/>
        <w:rPr>
          <w:rFonts w:ascii="Arial" w:hAnsi="Arial" w:cs="Arial"/>
          <w:sz w:val="22"/>
          <w:szCs w:val="22"/>
        </w:rPr>
      </w:pPr>
      <w:r w:rsidRPr="0034423F">
        <w:rPr>
          <w:rFonts w:ascii="Arial" w:hAnsi="Arial" w:cs="Arial"/>
          <w:sz w:val="22"/>
          <w:szCs w:val="22"/>
        </w:rPr>
        <w:t xml:space="preserve">Asthma + Lung UK. (2023) </w:t>
      </w:r>
      <w:r w:rsidRPr="0034423F">
        <w:rPr>
          <w:rFonts w:ascii="Arial" w:hAnsi="Arial" w:cs="Arial"/>
          <w:i/>
          <w:iCs/>
          <w:sz w:val="22"/>
          <w:szCs w:val="22"/>
        </w:rPr>
        <w:t>Vaping and e-cigarettes</w:t>
      </w:r>
      <w:r w:rsidRPr="0034423F">
        <w:rPr>
          <w:rFonts w:ascii="Arial" w:hAnsi="Arial" w:cs="Arial"/>
          <w:sz w:val="22"/>
          <w:szCs w:val="22"/>
        </w:rPr>
        <w:t xml:space="preserve">. Available at: </w:t>
      </w:r>
      <w:hyperlink r:id="rId11" w:tgtFrame="_blank" w:history="1">
        <w:r w:rsidRPr="0034423F">
          <w:rPr>
            <w:rStyle w:val="Hyperlink"/>
            <w:rFonts w:ascii="Arial" w:hAnsi="Arial" w:cs="Arial"/>
            <w:sz w:val="22"/>
            <w:szCs w:val="22"/>
          </w:rPr>
          <w:t>https://www.asthmaandlung.org.uk/living-with/stop-smoking/vaping</w:t>
        </w:r>
      </w:hyperlink>
      <w:r w:rsidRPr="0034423F">
        <w:rPr>
          <w:rFonts w:ascii="Arial" w:hAnsi="Arial" w:cs="Arial"/>
          <w:sz w:val="22"/>
          <w:szCs w:val="22"/>
        </w:rPr>
        <w:t xml:space="preserve"> (Accessed: 22 October 2026).</w:t>
      </w:r>
    </w:p>
    <w:p w14:paraId="12D7413B" w14:textId="77777777" w:rsidR="0084623A" w:rsidRPr="0034423F" w:rsidRDefault="0084623A" w:rsidP="00850A7F">
      <w:pPr>
        <w:pStyle w:val="my-2"/>
        <w:spacing w:line="360" w:lineRule="auto"/>
        <w:rPr>
          <w:rFonts w:ascii="Arial" w:hAnsi="Arial" w:cs="Arial"/>
          <w:sz w:val="22"/>
          <w:szCs w:val="22"/>
        </w:rPr>
      </w:pPr>
      <w:r w:rsidRPr="0034423F">
        <w:rPr>
          <w:rFonts w:ascii="Arial" w:hAnsi="Arial" w:cs="Arial"/>
          <w:sz w:val="22"/>
          <w:szCs w:val="22"/>
        </w:rPr>
        <w:t xml:space="preserve">National Health Service. (2024) </w:t>
      </w:r>
      <w:r w:rsidRPr="0034423F">
        <w:rPr>
          <w:rFonts w:ascii="Arial" w:hAnsi="Arial" w:cs="Arial"/>
          <w:i/>
          <w:iCs/>
          <w:sz w:val="22"/>
          <w:szCs w:val="22"/>
        </w:rPr>
        <w:t>Asthma</w:t>
      </w:r>
      <w:r w:rsidRPr="0034423F">
        <w:rPr>
          <w:rFonts w:ascii="Arial" w:hAnsi="Arial" w:cs="Arial"/>
          <w:sz w:val="22"/>
          <w:szCs w:val="22"/>
        </w:rPr>
        <w:t xml:space="preserve">. Available at: </w:t>
      </w:r>
      <w:hyperlink r:id="rId12" w:tgtFrame="_blank" w:history="1">
        <w:r w:rsidRPr="0034423F">
          <w:rPr>
            <w:rStyle w:val="Hyperlink"/>
            <w:rFonts w:ascii="Arial" w:hAnsi="Arial" w:cs="Arial"/>
            <w:sz w:val="22"/>
            <w:szCs w:val="22"/>
          </w:rPr>
          <w:t>https://www.nhs.uk/conditions/asthma/</w:t>
        </w:r>
      </w:hyperlink>
      <w:r w:rsidRPr="0034423F">
        <w:rPr>
          <w:rFonts w:ascii="Arial" w:hAnsi="Arial" w:cs="Arial"/>
          <w:sz w:val="22"/>
          <w:szCs w:val="22"/>
        </w:rPr>
        <w:t xml:space="preserve"> (Accessed: 22 October 2026).</w:t>
      </w:r>
    </w:p>
    <w:p w14:paraId="66EE2044" w14:textId="77777777" w:rsidR="0084623A" w:rsidRPr="0034423F" w:rsidRDefault="0084623A" w:rsidP="00850A7F">
      <w:pPr>
        <w:pStyle w:val="my-2"/>
        <w:spacing w:line="360" w:lineRule="auto"/>
        <w:rPr>
          <w:rFonts w:ascii="Arial" w:hAnsi="Arial" w:cs="Arial"/>
          <w:sz w:val="22"/>
          <w:szCs w:val="22"/>
        </w:rPr>
      </w:pPr>
      <w:r w:rsidRPr="0034423F">
        <w:rPr>
          <w:rFonts w:ascii="Arial" w:hAnsi="Arial" w:cs="Arial"/>
          <w:sz w:val="22"/>
          <w:szCs w:val="22"/>
        </w:rPr>
        <w:t xml:space="preserve">National Health Service. (2024) </w:t>
      </w:r>
      <w:r w:rsidRPr="0034423F">
        <w:rPr>
          <w:rFonts w:ascii="Arial" w:hAnsi="Arial" w:cs="Arial"/>
          <w:i/>
          <w:iCs/>
          <w:sz w:val="22"/>
          <w:szCs w:val="22"/>
        </w:rPr>
        <w:t>Peak flow test</w:t>
      </w:r>
      <w:r w:rsidRPr="0034423F">
        <w:rPr>
          <w:rFonts w:ascii="Arial" w:hAnsi="Arial" w:cs="Arial"/>
          <w:sz w:val="22"/>
          <w:szCs w:val="22"/>
        </w:rPr>
        <w:t xml:space="preserve">. Available at: </w:t>
      </w:r>
      <w:hyperlink r:id="rId13" w:tgtFrame="_blank" w:history="1">
        <w:r w:rsidRPr="0034423F">
          <w:rPr>
            <w:rStyle w:val="Hyperlink"/>
            <w:rFonts w:ascii="Arial" w:hAnsi="Arial" w:cs="Arial"/>
            <w:sz w:val="22"/>
            <w:szCs w:val="22"/>
          </w:rPr>
          <w:t>https://www.nhs.uk/tests-and-treatments/peak-flow-test/</w:t>
        </w:r>
      </w:hyperlink>
      <w:r w:rsidRPr="0034423F">
        <w:rPr>
          <w:rFonts w:ascii="Arial" w:hAnsi="Arial" w:cs="Arial"/>
          <w:sz w:val="22"/>
          <w:szCs w:val="22"/>
        </w:rPr>
        <w:t xml:space="preserve"> (Accessed: 22 October 2026).</w:t>
      </w:r>
    </w:p>
    <w:p w14:paraId="5858B482" w14:textId="77777777" w:rsidR="0084623A" w:rsidRPr="0034423F" w:rsidRDefault="0084623A" w:rsidP="00850A7F">
      <w:pPr>
        <w:pStyle w:val="my-2"/>
        <w:spacing w:line="360" w:lineRule="auto"/>
        <w:rPr>
          <w:rFonts w:ascii="Arial" w:hAnsi="Arial" w:cs="Arial"/>
          <w:sz w:val="22"/>
          <w:szCs w:val="22"/>
        </w:rPr>
      </w:pPr>
      <w:r w:rsidRPr="0034423F">
        <w:rPr>
          <w:rFonts w:ascii="Arial" w:hAnsi="Arial" w:cs="Arial"/>
          <w:sz w:val="22"/>
          <w:szCs w:val="22"/>
        </w:rPr>
        <w:t xml:space="preserve">National Heart, Lung, and Blood Institute. (2022) </w:t>
      </w:r>
      <w:r w:rsidRPr="0034423F">
        <w:rPr>
          <w:rFonts w:ascii="Arial" w:hAnsi="Arial" w:cs="Arial"/>
          <w:i/>
          <w:iCs/>
          <w:sz w:val="22"/>
          <w:szCs w:val="22"/>
        </w:rPr>
        <w:t>How the lungs work: the respiratory system</w:t>
      </w:r>
      <w:r w:rsidRPr="0034423F">
        <w:rPr>
          <w:rFonts w:ascii="Arial" w:hAnsi="Arial" w:cs="Arial"/>
          <w:sz w:val="22"/>
          <w:szCs w:val="22"/>
        </w:rPr>
        <w:t xml:space="preserve">. Available at: </w:t>
      </w:r>
      <w:hyperlink r:id="rId14" w:tgtFrame="_blank" w:history="1">
        <w:r w:rsidRPr="0034423F">
          <w:rPr>
            <w:rStyle w:val="Hyperlink"/>
            <w:rFonts w:ascii="Arial" w:hAnsi="Arial" w:cs="Arial"/>
            <w:sz w:val="22"/>
            <w:szCs w:val="22"/>
          </w:rPr>
          <w:t>https://www.nhlbi.nih.gov/health/lungs/respiratory-system</w:t>
        </w:r>
      </w:hyperlink>
      <w:r w:rsidRPr="0034423F">
        <w:rPr>
          <w:rFonts w:ascii="Arial" w:hAnsi="Arial" w:cs="Arial"/>
          <w:sz w:val="22"/>
          <w:szCs w:val="22"/>
        </w:rPr>
        <w:t xml:space="preserve"> (Accessed: 22 October 2026).</w:t>
      </w:r>
    </w:p>
    <w:p w14:paraId="73D0DF77" w14:textId="0A9FDA7D" w:rsidR="0034423F" w:rsidRPr="0034423F" w:rsidRDefault="0034423F" w:rsidP="00850A7F">
      <w:pPr>
        <w:pStyle w:val="my-2"/>
        <w:spacing w:line="360" w:lineRule="auto"/>
        <w:rPr>
          <w:rFonts w:ascii="Arial" w:hAnsi="Arial" w:cs="Arial"/>
          <w:sz w:val="22"/>
          <w:szCs w:val="22"/>
        </w:rPr>
      </w:pPr>
      <w:r w:rsidRPr="0034423F">
        <w:rPr>
          <w:rFonts w:ascii="Arial" w:hAnsi="Arial" w:cs="Arial"/>
          <w:sz w:val="22"/>
          <w:szCs w:val="22"/>
        </w:rPr>
        <w:t xml:space="preserve">National Heart, Lung, and Blood Institute. (2025) </w:t>
      </w:r>
      <w:r w:rsidRPr="0034423F">
        <w:rPr>
          <w:rFonts w:ascii="Arial" w:hAnsi="Arial" w:cs="Arial"/>
          <w:i/>
          <w:iCs/>
          <w:sz w:val="22"/>
          <w:szCs w:val="22"/>
        </w:rPr>
        <w:t>How the lungs work: what breathing does for the body</w:t>
      </w:r>
      <w:r w:rsidRPr="0034423F">
        <w:rPr>
          <w:rFonts w:ascii="Arial" w:hAnsi="Arial" w:cs="Arial"/>
          <w:sz w:val="22"/>
          <w:szCs w:val="22"/>
        </w:rPr>
        <w:t xml:space="preserve">. Available at: </w:t>
      </w:r>
      <w:hyperlink r:id="rId15" w:tgtFrame="_blank" w:history="1">
        <w:r w:rsidRPr="0034423F">
          <w:rPr>
            <w:rStyle w:val="Hyperlink"/>
            <w:rFonts w:ascii="Arial" w:hAnsi="Arial" w:cs="Arial"/>
            <w:sz w:val="22"/>
            <w:szCs w:val="22"/>
          </w:rPr>
          <w:t>https://www.nhlbi.nih.gov/health/lungs/breathing-benefits</w:t>
        </w:r>
      </w:hyperlink>
      <w:r w:rsidRPr="0034423F">
        <w:rPr>
          <w:rFonts w:ascii="Arial" w:hAnsi="Arial" w:cs="Arial"/>
          <w:sz w:val="22"/>
          <w:szCs w:val="22"/>
        </w:rPr>
        <w:t xml:space="preserve"> (Accessed: 2</w:t>
      </w:r>
      <w:r w:rsidR="00607D94">
        <w:rPr>
          <w:rFonts w:ascii="Arial" w:hAnsi="Arial" w:cs="Arial"/>
          <w:sz w:val="22"/>
          <w:szCs w:val="22"/>
        </w:rPr>
        <w:t>3</w:t>
      </w:r>
      <w:r w:rsidRPr="0034423F">
        <w:rPr>
          <w:rFonts w:ascii="Arial" w:hAnsi="Arial" w:cs="Arial"/>
          <w:sz w:val="22"/>
          <w:szCs w:val="22"/>
        </w:rPr>
        <w:t xml:space="preserve"> October 2026).</w:t>
      </w:r>
    </w:p>
    <w:p w14:paraId="2F19D1D7" w14:textId="77777777" w:rsidR="0034423F" w:rsidRPr="0034423F" w:rsidRDefault="0034423F" w:rsidP="00850A7F">
      <w:pPr>
        <w:pStyle w:val="my-2"/>
        <w:spacing w:line="360" w:lineRule="auto"/>
        <w:rPr>
          <w:rFonts w:ascii="Arial" w:hAnsi="Arial" w:cs="Arial"/>
          <w:sz w:val="22"/>
          <w:szCs w:val="22"/>
        </w:rPr>
      </w:pPr>
      <w:r w:rsidRPr="0034423F">
        <w:rPr>
          <w:rFonts w:ascii="Arial" w:hAnsi="Arial" w:cs="Arial"/>
          <w:sz w:val="22"/>
          <w:szCs w:val="22"/>
        </w:rPr>
        <w:t xml:space="preserve">National Institute for Health and Care Excellence. (2024) </w:t>
      </w:r>
      <w:r w:rsidRPr="0034423F">
        <w:rPr>
          <w:rFonts w:ascii="Arial" w:hAnsi="Arial" w:cs="Arial"/>
          <w:i/>
          <w:iCs/>
          <w:sz w:val="22"/>
          <w:szCs w:val="22"/>
        </w:rPr>
        <w:t>Asthma: diagnosis, monitoring and chronic asthma management</w:t>
      </w:r>
      <w:r w:rsidRPr="0034423F">
        <w:rPr>
          <w:rFonts w:ascii="Arial" w:hAnsi="Arial" w:cs="Arial"/>
          <w:sz w:val="22"/>
          <w:szCs w:val="22"/>
        </w:rPr>
        <w:t xml:space="preserve">. NICE guideline NG245. Available at: </w:t>
      </w:r>
      <w:hyperlink r:id="rId16" w:tgtFrame="_blank" w:history="1">
        <w:r w:rsidRPr="0034423F">
          <w:rPr>
            <w:rStyle w:val="Hyperlink"/>
            <w:rFonts w:ascii="Arial" w:hAnsi="Arial" w:cs="Arial"/>
            <w:sz w:val="22"/>
            <w:szCs w:val="22"/>
          </w:rPr>
          <w:t>https://www.nice.org.uk/guidance/ng245/chapter/recommendations</w:t>
        </w:r>
      </w:hyperlink>
      <w:r w:rsidRPr="0034423F">
        <w:rPr>
          <w:rFonts w:ascii="Arial" w:hAnsi="Arial" w:cs="Arial"/>
          <w:sz w:val="22"/>
          <w:szCs w:val="22"/>
        </w:rPr>
        <w:t xml:space="preserve"> (Accessed: 22 October 2026).</w:t>
      </w:r>
    </w:p>
    <w:p w14:paraId="1E6ABB74" w14:textId="5D3B3158" w:rsidR="006810B3" w:rsidRPr="0034423F" w:rsidRDefault="0034423F" w:rsidP="00850A7F">
      <w:pPr>
        <w:pStyle w:val="my-2"/>
        <w:spacing w:line="360" w:lineRule="auto"/>
        <w:rPr>
          <w:rFonts w:ascii="Arial" w:hAnsi="Arial" w:cs="Arial"/>
          <w:sz w:val="22"/>
          <w:szCs w:val="22"/>
        </w:rPr>
      </w:pPr>
      <w:r w:rsidRPr="0034423F">
        <w:rPr>
          <w:rFonts w:ascii="Arial" w:hAnsi="Arial" w:cs="Arial"/>
          <w:sz w:val="22"/>
          <w:szCs w:val="22"/>
        </w:rPr>
        <w:t xml:space="preserve">World Health Organization. (2026) </w:t>
      </w:r>
      <w:r w:rsidRPr="0034423F">
        <w:rPr>
          <w:rFonts w:ascii="Arial" w:hAnsi="Arial" w:cs="Arial"/>
          <w:i/>
          <w:iCs/>
          <w:sz w:val="22"/>
          <w:szCs w:val="22"/>
        </w:rPr>
        <w:t>Asthma</w:t>
      </w:r>
      <w:r w:rsidRPr="0034423F">
        <w:rPr>
          <w:rFonts w:ascii="Arial" w:hAnsi="Arial" w:cs="Arial"/>
          <w:sz w:val="22"/>
          <w:szCs w:val="22"/>
        </w:rPr>
        <w:t xml:space="preserve">. Available at: </w:t>
      </w:r>
      <w:hyperlink r:id="rId17" w:tgtFrame="_blank" w:history="1">
        <w:r w:rsidRPr="0034423F">
          <w:rPr>
            <w:rStyle w:val="Hyperlink"/>
            <w:rFonts w:ascii="Arial" w:hAnsi="Arial" w:cs="Arial"/>
            <w:sz w:val="22"/>
            <w:szCs w:val="22"/>
          </w:rPr>
          <w:t>https://www.who.int/news-room/fact-sheets/detail/asthma</w:t>
        </w:r>
      </w:hyperlink>
      <w:r w:rsidRPr="0034423F">
        <w:rPr>
          <w:rFonts w:ascii="Arial" w:hAnsi="Arial" w:cs="Arial"/>
          <w:sz w:val="22"/>
          <w:szCs w:val="22"/>
        </w:rPr>
        <w:t xml:space="preserve"> (Accessed: 22 October 2026).</w:t>
      </w:r>
    </w:p>
    <w:sectPr w:rsidR="006810B3" w:rsidRPr="0034423F" w:rsidSect="002C4DFE">
      <w:footerReference w:type="default" r:id="rId18"/>
      <w:pgSz w:w="11906" w:h="16838"/>
      <w:pgMar w:top="1440" w:right="1416" w:bottom="1440" w:left="1134"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F2AC74A" w14:textId="77777777" w:rsidR="00292E2A" w:rsidRDefault="00292E2A" w:rsidP="006A030B">
      <w:pPr>
        <w:spacing w:after="0" w:line="240" w:lineRule="auto"/>
      </w:pPr>
      <w:r>
        <w:separator/>
      </w:r>
    </w:p>
  </w:endnote>
  <w:endnote w:type="continuationSeparator" w:id="0">
    <w:p w14:paraId="6E3CE668" w14:textId="77777777" w:rsidR="00292E2A" w:rsidRDefault="00292E2A" w:rsidP="006A030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Aptos">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595314106"/>
      <w:docPartObj>
        <w:docPartGallery w:val="Page Numbers (Bottom of Page)"/>
        <w:docPartUnique/>
      </w:docPartObj>
    </w:sdtPr>
    <w:sdtContent>
      <w:sdt>
        <w:sdtPr>
          <w:id w:val="-1769616900"/>
          <w:docPartObj>
            <w:docPartGallery w:val="Page Numbers (Top of Page)"/>
            <w:docPartUnique/>
          </w:docPartObj>
        </w:sdtPr>
        <w:sdtContent>
          <w:p w14:paraId="41007ADF" w14:textId="41D982A0" w:rsidR="006837BB" w:rsidRDefault="006837BB">
            <w:pPr>
              <w:pStyle w:val="Footer"/>
              <w:jc w:val="right"/>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sdtContent>
  </w:sdt>
  <w:p w14:paraId="2BD60D6F" w14:textId="77777777" w:rsidR="006837BB" w:rsidRDefault="006837B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91EBE2E" w14:textId="77777777" w:rsidR="00292E2A" w:rsidRDefault="00292E2A" w:rsidP="006A030B">
      <w:pPr>
        <w:spacing w:after="0" w:line="240" w:lineRule="auto"/>
      </w:pPr>
      <w:r>
        <w:separator/>
      </w:r>
    </w:p>
  </w:footnote>
  <w:footnote w:type="continuationSeparator" w:id="0">
    <w:p w14:paraId="2BDCF30D" w14:textId="77777777" w:rsidR="00292E2A" w:rsidRDefault="00292E2A" w:rsidP="006A030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A1B6586"/>
    <w:multiLevelType w:val="hybridMultilevel"/>
    <w:tmpl w:val="D2EC33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F8D3911"/>
    <w:multiLevelType w:val="hybridMultilevel"/>
    <w:tmpl w:val="5B0671BC"/>
    <w:lvl w:ilvl="0" w:tplc="C1C6840C">
      <w:start w:val="1"/>
      <w:numFmt w:val="bullet"/>
      <w:lvlText w:val=""/>
      <w:lvlJc w:val="left"/>
      <w:pPr>
        <w:ind w:left="720" w:hanging="360"/>
      </w:pPr>
      <w:rPr>
        <w:rFonts w:ascii="Symbol" w:hAnsi="Symbol" w:hint="default"/>
      </w:rPr>
    </w:lvl>
    <w:lvl w:ilvl="1" w:tplc="5E185396">
      <w:start w:val="1"/>
      <w:numFmt w:val="bullet"/>
      <w:lvlText w:val="o"/>
      <w:lvlJc w:val="left"/>
      <w:pPr>
        <w:ind w:left="1440" w:hanging="360"/>
      </w:pPr>
      <w:rPr>
        <w:rFonts w:ascii="Courier New" w:hAnsi="Courier New" w:hint="default"/>
      </w:rPr>
    </w:lvl>
    <w:lvl w:ilvl="2" w:tplc="001CABA4">
      <w:start w:val="1"/>
      <w:numFmt w:val="bullet"/>
      <w:lvlText w:val=""/>
      <w:lvlJc w:val="left"/>
      <w:pPr>
        <w:ind w:left="2160" w:hanging="360"/>
      </w:pPr>
      <w:rPr>
        <w:rFonts w:ascii="Wingdings" w:hAnsi="Wingdings" w:hint="default"/>
      </w:rPr>
    </w:lvl>
    <w:lvl w:ilvl="3" w:tplc="458EB644">
      <w:start w:val="1"/>
      <w:numFmt w:val="bullet"/>
      <w:lvlText w:val=""/>
      <w:lvlJc w:val="left"/>
      <w:pPr>
        <w:ind w:left="2880" w:hanging="360"/>
      </w:pPr>
      <w:rPr>
        <w:rFonts w:ascii="Symbol" w:hAnsi="Symbol" w:hint="default"/>
      </w:rPr>
    </w:lvl>
    <w:lvl w:ilvl="4" w:tplc="D2EE879E">
      <w:start w:val="1"/>
      <w:numFmt w:val="bullet"/>
      <w:lvlText w:val="o"/>
      <w:lvlJc w:val="left"/>
      <w:pPr>
        <w:ind w:left="3600" w:hanging="360"/>
      </w:pPr>
      <w:rPr>
        <w:rFonts w:ascii="Courier New" w:hAnsi="Courier New" w:hint="default"/>
      </w:rPr>
    </w:lvl>
    <w:lvl w:ilvl="5" w:tplc="5D12EEA4">
      <w:start w:val="1"/>
      <w:numFmt w:val="bullet"/>
      <w:lvlText w:val=""/>
      <w:lvlJc w:val="left"/>
      <w:pPr>
        <w:ind w:left="4320" w:hanging="360"/>
      </w:pPr>
      <w:rPr>
        <w:rFonts w:ascii="Wingdings" w:hAnsi="Wingdings" w:hint="default"/>
      </w:rPr>
    </w:lvl>
    <w:lvl w:ilvl="6" w:tplc="CDE45414">
      <w:start w:val="1"/>
      <w:numFmt w:val="bullet"/>
      <w:lvlText w:val=""/>
      <w:lvlJc w:val="left"/>
      <w:pPr>
        <w:ind w:left="5040" w:hanging="360"/>
      </w:pPr>
      <w:rPr>
        <w:rFonts w:ascii="Symbol" w:hAnsi="Symbol" w:hint="default"/>
      </w:rPr>
    </w:lvl>
    <w:lvl w:ilvl="7" w:tplc="020A9940">
      <w:start w:val="1"/>
      <w:numFmt w:val="bullet"/>
      <w:lvlText w:val="o"/>
      <w:lvlJc w:val="left"/>
      <w:pPr>
        <w:ind w:left="5760" w:hanging="360"/>
      </w:pPr>
      <w:rPr>
        <w:rFonts w:ascii="Courier New" w:hAnsi="Courier New" w:hint="default"/>
      </w:rPr>
    </w:lvl>
    <w:lvl w:ilvl="8" w:tplc="DCBEF4EA">
      <w:start w:val="1"/>
      <w:numFmt w:val="bullet"/>
      <w:lvlText w:val=""/>
      <w:lvlJc w:val="left"/>
      <w:pPr>
        <w:ind w:left="6480" w:hanging="360"/>
      </w:pPr>
      <w:rPr>
        <w:rFonts w:ascii="Wingdings" w:hAnsi="Wingdings" w:hint="default"/>
      </w:rPr>
    </w:lvl>
  </w:abstractNum>
  <w:num w:numId="1" w16cid:durableId="2119597121">
    <w:abstractNumId w:val="1"/>
  </w:num>
  <w:num w:numId="2" w16cid:durableId="71041911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A3819"/>
    <w:rsid w:val="0002356B"/>
    <w:rsid w:val="000378AF"/>
    <w:rsid w:val="000562E6"/>
    <w:rsid w:val="000637AB"/>
    <w:rsid w:val="00071513"/>
    <w:rsid w:val="00097193"/>
    <w:rsid w:val="000C28A5"/>
    <w:rsid w:val="00102941"/>
    <w:rsid w:val="0011548F"/>
    <w:rsid w:val="001327AB"/>
    <w:rsid w:val="00132E05"/>
    <w:rsid w:val="001532D9"/>
    <w:rsid w:val="0019108D"/>
    <w:rsid w:val="001A5559"/>
    <w:rsid w:val="001C14CC"/>
    <w:rsid w:val="001F5614"/>
    <w:rsid w:val="00201ACC"/>
    <w:rsid w:val="00203D00"/>
    <w:rsid w:val="00210B29"/>
    <w:rsid w:val="0021305D"/>
    <w:rsid w:val="002159DD"/>
    <w:rsid w:val="00221286"/>
    <w:rsid w:val="00234480"/>
    <w:rsid w:val="00242B80"/>
    <w:rsid w:val="00242E74"/>
    <w:rsid w:val="002432F5"/>
    <w:rsid w:val="00246E87"/>
    <w:rsid w:val="002559D6"/>
    <w:rsid w:val="00271012"/>
    <w:rsid w:val="00273270"/>
    <w:rsid w:val="00292E2A"/>
    <w:rsid w:val="002A74C7"/>
    <w:rsid w:val="002C4DFE"/>
    <w:rsid w:val="002C5DFA"/>
    <w:rsid w:val="002D51FE"/>
    <w:rsid w:val="003074E8"/>
    <w:rsid w:val="003334D1"/>
    <w:rsid w:val="00334763"/>
    <w:rsid w:val="0034423F"/>
    <w:rsid w:val="00351616"/>
    <w:rsid w:val="00382C2D"/>
    <w:rsid w:val="00384B31"/>
    <w:rsid w:val="00386BDE"/>
    <w:rsid w:val="00395666"/>
    <w:rsid w:val="00397AF8"/>
    <w:rsid w:val="003C7E11"/>
    <w:rsid w:val="003D06D5"/>
    <w:rsid w:val="003D680D"/>
    <w:rsid w:val="00423C01"/>
    <w:rsid w:val="00431698"/>
    <w:rsid w:val="00440D07"/>
    <w:rsid w:val="00447904"/>
    <w:rsid w:val="004616C7"/>
    <w:rsid w:val="00466CE5"/>
    <w:rsid w:val="00485B5A"/>
    <w:rsid w:val="004A399D"/>
    <w:rsid w:val="004B37DE"/>
    <w:rsid w:val="004B64FD"/>
    <w:rsid w:val="004C53CE"/>
    <w:rsid w:val="004D754A"/>
    <w:rsid w:val="004E14D2"/>
    <w:rsid w:val="004E4020"/>
    <w:rsid w:val="00514740"/>
    <w:rsid w:val="005258D1"/>
    <w:rsid w:val="00533BB2"/>
    <w:rsid w:val="005520A6"/>
    <w:rsid w:val="0056542B"/>
    <w:rsid w:val="00570BD2"/>
    <w:rsid w:val="00573C3A"/>
    <w:rsid w:val="00591D37"/>
    <w:rsid w:val="005A3088"/>
    <w:rsid w:val="005C1839"/>
    <w:rsid w:val="005C5F2B"/>
    <w:rsid w:val="005D3281"/>
    <w:rsid w:val="005E1DB8"/>
    <w:rsid w:val="005E6F76"/>
    <w:rsid w:val="005F3135"/>
    <w:rsid w:val="005F7058"/>
    <w:rsid w:val="00607D94"/>
    <w:rsid w:val="00614CE2"/>
    <w:rsid w:val="00667A48"/>
    <w:rsid w:val="006742EC"/>
    <w:rsid w:val="006810B3"/>
    <w:rsid w:val="006837BB"/>
    <w:rsid w:val="006845A7"/>
    <w:rsid w:val="00691803"/>
    <w:rsid w:val="00692829"/>
    <w:rsid w:val="006A030B"/>
    <w:rsid w:val="006A7A69"/>
    <w:rsid w:val="006C4324"/>
    <w:rsid w:val="006E760F"/>
    <w:rsid w:val="00710A91"/>
    <w:rsid w:val="00720713"/>
    <w:rsid w:val="00741604"/>
    <w:rsid w:val="00756E67"/>
    <w:rsid w:val="007654B4"/>
    <w:rsid w:val="00765F67"/>
    <w:rsid w:val="0077042B"/>
    <w:rsid w:val="00775017"/>
    <w:rsid w:val="0077619D"/>
    <w:rsid w:val="00786CF6"/>
    <w:rsid w:val="007A2C92"/>
    <w:rsid w:val="007A3819"/>
    <w:rsid w:val="007B424C"/>
    <w:rsid w:val="007C2473"/>
    <w:rsid w:val="007C29E8"/>
    <w:rsid w:val="007C7375"/>
    <w:rsid w:val="007D28C7"/>
    <w:rsid w:val="007E7E95"/>
    <w:rsid w:val="00811278"/>
    <w:rsid w:val="00811BEF"/>
    <w:rsid w:val="0081270A"/>
    <w:rsid w:val="0083155B"/>
    <w:rsid w:val="0084623A"/>
    <w:rsid w:val="00850A7F"/>
    <w:rsid w:val="00867080"/>
    <w:rsid w:val="00887BA0"/>
    <w:rsid w:val="00892541"/>
    <w:rsid w:val="008B177D"/>
    <w:rsid w:val="008B3FD3"/>
    <w:rsid w:val="008B66CD"/>
    <w:rsid w:val="008E1039"/>
    <w:rsid w:val="008E50EF"/>
    <w:rsid w:val="008E558D"/>
    <w:rsid w:val="008E55D2"/>
    <w:rsid w:val="008F1FD6"/>
    <w:rsid w:val="008F2C08"/>
    <w:rsid w:val="008F58C7"/>
    <w:rsid w:val="009159CD"/>
    <w:rsid w:val="00917083"/>
    <w:rsid w:val="0098312C"/>
    <w:rsid w:val="009A11B6"/>
    <w:rsid w:val="009A3E7B"/>
    <w:rsid w:val="009D29C5"/>
    <w:rsid w:val="009D76F0"/>
    <w:rsid w:val="009E745B"/>
    <w:rsid w:val="009F1DEC"/>
    <w:rsid w:val="009F6EC5"/>
    <w:rsid w:val="00A15FBE"/>
    <w:rsid w:val="00A429E3"/>
    <w:rsid w:val="00A54484"/>
    <w:rsid w:val="00A55106"/>
    <w:rsid w:val="00A72185"/>
    <w:rsid w:val="00A73215"/>
    <w:rsid w:val="00A929E0"/>
    <w:rsid w:val="00AA7F37"/>
    <w:rsid w:val="00AC6428"/>
    <w:rsid w:val="00B00171"/>
    <w:rsid w:val="00B0074C"/>
    <w:rsid w:val="00B2729A"/>
    <w:rsid w:val="00B372C3"/>
    <w:rsid w:val="00B43DFC"/>
    <w:rsid w:val="00B50FC4"/>
    <w:rsid w:val="00B748C1"/>
    <w:rsid w:val="00B92C87"/>
    <w:rsid w:val="00BA3776"/>
    <w:rsid w:val="00BA55AB"/>
    <w:rsid w:val="00BE6189"/>
    <w:rsid w:val="00BF17F8"/>
    <w:rsid w:val="00C0552A"/>
    <w:rsid w:val="00C170B0"/>
    <w:rsid w:val="00C426EC"/>
    <w:rsid w:val="00C458FD"/>
    <w:rsid w:val="00C92AD6"/>
    <w:rsid w:val="00CB09A8"/>
    <w:rsid w:val="00CC5A62"/>
    <w:rsid w:val="00CD6FA4"/>
    <w:rsid w:val="00CE5D2D"/>
    <w:rsid w:val="00D010FB"/>
    <w:rsid w:val="00D10DA2"/>
    <w:rsid w:val="00D270AD"/>
    <w:rsid w:val="00D4073B"/>
    <w:rsid w:val="00D5294A"/>
    <w:rsid w:val="00D61A7D"/>
    <w:rsid w:val="00D66FCC"/>
    <w:rsid w:val="00D703CD"/>
    <w:rsid w:val="00D825BC"/>
    <w:rsid w:val="00D9106C"/>
    <w:rsid w:val="00D93A01"/>
    <w:rsid w:val="00DA456C"/>
    <w:rsid w:val="00DB1958"/>
    <w:rsid w:val="00DB5D22"/>
    <w:rsid w:val="00DD5C54"/>
    <w:rsid w:val="00DE1567"/>
    <w:rsid w:val="00DF259E"/>
    <w:rsid w:val="00E223C7"/>
    <w:rsid w:val="00E234C0"/>
    <w:rsid w:val="00E2541A"/>
    <w:rsid w:val="00E34B25"/>
    <w:rsid w:val="00E47763"/>
    <w:rsid w:val="00E54CD0"/>
    <w:rsid w:val="00E85156"/>
    <w:rsid w:val="00E94300"/>
    <w:rsid w:val="00EB47A5"/>
    <w:rsid w:val="00EB49E5"/>
    <w:rsid w:val="00ED796E"/>
    <w:rsid w:val="00EE2984"/>
    <w:rsid w:val="00F22CB5"/>
    <w:rsid w:val="00F3073F"/>
    <w:rsid w:val="00F431AD"/>
    <w:rsid w:val="00F450B2"/>
    <w:rsid w:val="00F5332E"/>
    <w:rsid w:val="00F807BC"/>
    <w:rsid w:val="00F85769"/>
    <w:rsid w:val="00F971DE"/>
    <w:rsid w:val="00FA7BD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FB60EF"/>
  <w15:chartTrackingRefBased/>
  <w15:docId w15:val="{0375D139-6053-4386-BF9B-60F5A855B02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A3819"/>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7A3819"/>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7A3819"/>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7A3819"/>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7A3819"/>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7A381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A381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A381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A381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A3819"/>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7A3819"/>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7A3819"/>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7A3819"/>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7A3819"/>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7A381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A381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A381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A3819"/>
    <w:rPr>
      <w:rFonts w:eastAsiaTheme="majorEastAsia" w:cstheme="majorBidi"/>
      <w:color w:val="272727" w:themeColor="text1" w:themeTint="D8"/>
    </w:rPr>
  </w:style>
  <w:style w:type="paragraph" w:styleId="Title">
    <w:name w:val="Title"/>
    <w:basedOn w:val="Normal"/>
    <w:next w:val="Normal"/>
    <w:link w:val="TitleChar"/>
    <w:uiPriority w:val="10"/>
    <w:qFormat/>
    <w:rsid w:val="007A381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A381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A381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A381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A3819"/>
    <w:pPr>
      <w:spacing w:before="160"/>
      <w:jc w:val="center"/>
    </w:pPr>
    <w:rPr>
      <w:i/>
      <w:iCs/>
      <w:color w:val="404040" w:themeColor="text1" w:themeTint="BF"/>
    </w:rPr>
  </w:style>
  <w:style w:type="character" w:customStyle="1" w:styleId="QuoteChar">
    <w:name w:val="Quote Char"/>
    <w:basedOn w:val="DefaultParagraphFont"/>
    <w:link w:val="Quote"/>
    <w:uiPriority w:val="29"/>
    <w:rsid w:val="007A3819"/>
    <w:rPr>
      <w:i/>
      <w:iCs/>
      <w:color w:val="404040" w:themeColor="text1" w:themeTint="BF"/>
    </w:rPr>
  </w:style>
  <w:style w:type="paragraph" w:styleId="ListParagraph">
    <w:name w:val="List Paragraph"/>
    <w:basedOn w:val="Normal"/>
    <w:uiPriority w:val="34"/>
    <w:qFormat/>
    <w:rsid w:val="007A3819"/>
    <w:pPr>
      <w:ind w:left="720"/>
      <w:contextualSpacing/>
    </w:pPr>
  </w:style>
  <w:style w:type="character" w:styleId="IntenseEmphasis">
    <w:name w:val="Intense Emphasis"/>
    <w:basedOn w:val="DefaultParagraphFont"/>
    <w:uiPriority w:val="21"/>
    <w:qFormat/>
    <w:rsid w:val="007A3819"/>
    <w:rPr>
      <w:i/>
      <w:iCs/>
      <w:color w:val="2F5496" w:themeColor="accent1" w:themeShade="BF"/>
    </w:rPr>
  </w:style>
  <w:style w:type="paragraph" w:styleId="IntenseQuote">
    <w:name w:val="Intense Quote"/>
    <w:basedOn w:val="Normal"/>
    <w:next w:val="Normal"/>
    <w:link w:val="IntenseQuoteChar"/>
    <w:uiPriority w:val="30"/>
    <w:qFormat/>
    <w:rsid w:val="007A3819"/>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7A3819"/>
    <w:rPr>
      <w:i/>
      <w:iCs/>
      <w:color w:val="2F5496" w:themeColor="accent1" w:themeShade="BF"/>
    </w:rPr>
  </w:style>
  <w:style w:type="character" w:styleId="IntenseReference">
    <w:name w:val="Intense Reference"/>
    <w:basedOn w:val="DefaultParagraphFont"/>
    <w:uiPriority w:val="32"/>
    <w:qFormat/>
    <w:rsid w:val="007A3819"/>
    <w:rPr>
      <w:b/>
      <w:bCs/>
      <w:smallCaps/>
      <w:color w:val="2F5496" w:themeColor="accent1" w:themeShade="BF"/>
      <w:spacing w:val="5"/>
    </w:rPr>
  </w:style>
  <w:style w:type="paragraph" w:styleId="NoSpacing">
    <w:name w:val="No Spacing"/>
    <w:uiPriority w:val="1"/>
    <w:qFormat/>
    <w:rsid w:val="0002356B"/>
    <w:pPr>
      <w:spacing w:after="0" w:line="240" w:lineRule="auto"/>
    </w:pPr>
    <w:rPr>
      <w:lang w:val="pt-PT"/>
    </w:rPr>
  </w:style>
  <w:style w:type="paragraph" w:styleId="TOCHeading">
    <w:name w:val="TOC Heading"/>
    <w:basedOn w:val="Heading1"/>
    <w:next w:val="Normal"/>
    <w:uiPriority w:val="39"/>
    <w:unhideWhenUsed/>
    <w:qFormat/>
    <w:rsid w:val="0002356B"/>
    <w:pPr>
      <w:spacing w:before="240" w:after="0"/>
      <w:outlineLvl w:val="9"/>
    </w:pPr>
    <w:rPr>
      <w:kern w:val="0"/>
      <w:sz w:val="32"/>
      <w:szCs w:val="32"/>
      <w:lang w:val="en-US" w:eastAsia="pt-PT"/>
      <w14:ligatures w14:val="none"/>
    </w:rPr>
  </w:style>
  <w:style w:type="paragraph" w:styleId="TOC1">
    <w:name w:val="toc 1"/>
    <w:basedOn w:val="Normal"/>
    <w:next w:val="Normal"/>
    <w:autoRedefine/>
    <w:uiPriority w:val="39"/>
    <w:unhideWhenUsed/>
    <w:rsid w:val="0002356B"/>
    <w:pPr>
      <w:spacing w:after="100"/>
    </w:pPr>
    <w:rPr>
      <w:lang w:val="en-US"/>
    </w:rPr>
  </w:style>
  <w:style w:type="paragraph" w:styleId="TOC2">
    <w:name w:val="toc 2"/>
    <w:basedOn w:val="Normal"/>
    <w:next w:val="Normal"/>
    <w:autoRedefine/>
    <w:uiPriority w:val="39"/>
    <w:unhideWhenUsed/>
    <w:rsid w:val="0002356B"/>
    <w:pPr>
      <w:spacing w:after="100"/>
      <w:ind w:left="220"/>
    </w:pPr>
    <w:rPr>
      <w:lang w:val="en-US"/>
    </w:rPr>
  </w:style>
  <w:style w:type="character" w:styleId="Hyperlink">
    <w:name w:val="Hyperlink"/>
    <w:basedOn w:val="DefaultParagraphFont"/>
    <w:uiPriority w:val="99"/>
    <w:unhideWhenUsed/>
    <w:rsid w:val="0002356B"/>
    <w:rPr>
      <w:color w:val="0563C1" w:themeColor="hyperlink"/>
      <w:u w:val="single"/>
    </w:rPr>
  </w:style>
  <w:style w:type="paragraph" w:styleId="TOC3">
    <w:name w:val="toc 3"/>
    <w:basedOn w:val="Normal"/>
    <w:next w:val="Normal"/>
    <w:autoRedefine/>
    <w:uiPriority w:val="39"/>
    <w:unhideWhenUsed/>
    <w:rsid w:val="00892541"/>
    <w:pPr>
      <w:spacing w:after="100"/>
      <w:ind w:left="440"/>
    </w:pPr>
    <w:rPr>
      <w:rFonts w:eastAsiaTheme="minorEastAsia" w:cs="Times New Roman"/>
      <w:kern w:val="0"/>
      <w:lang w:val="en-US"/>
      <w14:ligatures w14:val="none"/>
    </w:rPr>
  </w:style>
  <w:style w:type="paragraph" w:styleId="Header">
    <w:name w:val="header"/>
    <w:basedOn w:val="Normal"/>
    <w:link w:val="HeaderChar"/>
    <w:uiPriority w:val="99"/>
    <w:unhideWhenUsed/>
    <w:rsid w:val="006A030B"/>
    <w:pPr>
      <w:tabs>
        <w:tab w:val="center" w:pos="4513"/>
        <w:tab w:val="right" w:pos="9026"/>
      </w:tabs>
      <w:spacing w:after="0" w:line="240" w:lineRule="auto"/>
    </w:pPr>
  </w:style>
  <w:style w:type="character" w:customStyle="1" w:styleId="HeaderChar">
    <w:name w:val="Header Char"/>
    <w:basedOn w:val="DefaultParagraphFont"/>
    <w:link w:val="Header"/>
    <w:uiPriority w:val="99"/>
    <w:rsid w:val="006A030B"/>
  </w:style>
  <w:style w:type="paragraph" w:styleId="Footer">
    <w:name w:val="footer"/>
    <w:basedOn w:val="Normal"/>
    <w:link w:val="FooterChar"/>
    <w:uiPriority w:val="99"/>
    <w:unhideWhenUsed/>
    <w:rsid w:val="006A030B"/>
    <w:pPr>
      <w:tabs>
        <w:tab w:val="center" w:pos="4513"/>
        <w:tab w:val="right" w:pos="9026"/>
      </w:tabs>
      <w:spacing w:after="0" w:line="240" w:lineRule="auto"/>
    </w:pPr>
  </w:style>
  <w:style w:type="character" w:customStyle="1" w:styleId="FooterChar">
    <w:name w:val="Footer Char"/>
    <w:basedOn w:val="DefaultParagraphFont"/>
    <w:link w:val="Footer"/>
    <w:uiPriority w:val="99"/>
    <w:rsid w:val="006A030B"/>
  </w:style>
  <w:style w:type="paragraph" w:customStyle="1" w:styleId="my-2">
    <w:name w:val="my-2"/>
    <w:basedOn w:val="Normal"/>
    <w:rsid w:val="005E6F76"/>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UnresolvedMention">
    <w:name w:val="Unresolved Mention"/>
    <w:basedOn w:val="DefaultParagraphFont"/>
    <w:uiPriority w:val="99"/>
    <w:semiHidden/>
    <w:unhideWhenUsed/>
    <w:rsid w:val="0009719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sthmaandlung.org.uk/conditions/asthma/asthma-triggers/cigarettes-asthma" TargetMode="External"/><Relationship Id="rId13" Type="http://schemas.openxmlformats.org/officeDocument/2006/relationships/hyperlink" Target="https://www.nhs.uk/tests-and-treatments/peak-flow-test/" TargetMode="External"/><Relationship Id="rId1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www.nhs.uk/conditions/asthma/" TargetMode="External"/><Relationship Id="rId17" Type="http://schemas.openxmlformats.org/officeDocument/2006/relationships/hyperlink" Target="https://www.who.int/news-room/fact-sheets/detail/asthma" TargetMode="External"/><Relationship Id="rId2" Type="http://schemas.openxmlformats.org/officeDocument/2006/relationships/styles" Target="styles.xml"/><Relationship Id="rId16" Type="http://schemas.openxmlformats.org/officeDocument/2006/relationships/hyperlink" Target="https://www.nice.org.uk/guidance/ng245/chapter/recommendations" TargetMode="External"/><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asthmaandlung.org.uk/living-with/stop-smoking/vaping" TargetMode="External"/><Relationship Id="rId5" Type="http://schemas.openxmlformats.org/officeDocument/2006/relationships/footnotes" Target="footnotes.xml"/><Relationship Id="rId15" Type="http://schemas.openxmlformats.org/officeDocument/2006/relationships/hyperlink" Target="https://www.nhlbi.nih.gov/health/lungs/breathing-benefits" TargetMode="External"/><Relationship Id="rId10" Type="http://schemas.openxmlformats.org/officeDocument/2006/relationships/hyperlink" Target="https://www.asthmaandlung.org.uk/symptoms-tests-treatments/tests/peak-flow" TargetMode="External"/><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asthmaandlung.org.uk/healthcare-professionals/adult-asthma/AAPs/completing-asthma-action-plan-your-patients" TargetMode="External"/><Relationship Id="rId14" Type="http://schemas.openxmlformats.org/officeDocument/2006/relationships/hyperlink" Target="https://www.nhlbi.nih.gov/health/lungs/respiratory-syste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4648</TotalTime>
  <Pages>10</Pages>
  <Words>2740</Words>
  <Characters>15621</Characters>
  <Application>Microsoft Office Word</Application>
  <DocSecurity>0</DocSecurity>
  <Lines>130</Lines>
  <Paragraphs>36</Paragraphs>
  <ScaleCrop>false</ScaleCrop>
  <Company/>
  <LinksUpToDate>false</LinksUpToDate>
  <CharactersWithSpaces>18325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Katia Marisa Gula Pinheiro</dc:creator>
  <cp:keywords/>
  <dc:description/>
  <cp:lastModifiedBy>Katia Marisa Gula Pinheiro</cp:lastModifiedBy>
  <cp:revision>193</cp:revision>
  <dcterms:created xsi:type="dcterms:W3CDTF">2026-10-08T11:01:00Z</dcterms:created>
  <dcterms:modified xsi:type="dcterms:W3CDTF">2026-10-25T17:32:00Z</dcterms:modified>
</cp:coreProperties>
</file>