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FF51B" w14:textId="77777777" w:rsidR="006A2958" w:rsidRPr="006A2958" w:rsidRDefault="006A2958" w:rsidP="006A2958">
      <w:pPr>
        <w:spacing w:line="360" w:lineRule="auto"/>
        <w:jc w:val="center"/>
        <w:rPr>
          <w:b/>
          <w:sz w:val="28"/>
          <w:szCs w:val="28"/>
        </w:rPr>
      </w:pPr>
    </w:p>
    <w:p w14:paraId="30DAD411" w14:textId="77777777" w:rsidR="006A2958" w:rsidRPr="006A2958" w:rsidRDefault="006A2958" w:rsidP="006A2958">
      <w:pPr>
        <w:spacing w:line="360" w:lineRule="auto"/>
        <w:jc w:val="center"/>
        <w:rPr>
          <w:b/>
          <w:sz w:val="28"/>
          <w:szCs w:val="28"/>
        </w:rPr>
      </w:pPr>
    </w:p>
    <w:p w14:paraId="5EEBB69D" w14:textId="77777777" w:rsidR="006A2958" w:rsidRPr="006A2958" w:rsidRDefault="006A2958" w:rsidP="006A2958">
      <w:pPr>
        <w:spacing w:line="360" w:lineRule="auto"/>
        <w:jc w:val="center"/>
        <w:rPr>
          <w:b/>
          <w:sz w:val="28"/>
          <w:szCs w:val="28"/>
        </w:rPr>
      </w:pPr>
    </w:p>
    <w:p w14:paraId="35799903" w14:textId="77777777" w:rsidR="006A2958" w:rsidRPr="006A2958" w:rsidRDefault="006A2958" w:rsidP="006A2958">
      <w:pPr>
        <w:spacing w:line="360" w:lineRule="auto"/>
        <w:jc w:val="center"/>
        <w:rPr>
          <w:b/>
          <w:sz w:val="28"/>
          <w:szCs w:val="28"/>
        </w:rPr>
      </w:pPr>
    </w:p>
    <w:p w14:paraId="4FD28F1E" w14:textId="77777777" w:rsidR="006A2958" w:rsidRPr="006A2958" w:rsidRDefault="006A2958" w:rsidP="006A2958">
      <w:pPr>
        <w:spacing w:line="360" w:lineRule="auto"/>
        <w:jc w:val="center"/>
        <w:rPr>
          <w:b/>
          <w:sz w:val="28"/>
          <w:szCs w:val="28"/>
        </w:rPr>
      </w:pPr>
    </w:p>
    <w:p w14:paraId="55DB52C7" w14:textId="77777777" w:rsidR="006A2958" w:rsidRPr="006A2958" w:rsidRDefault="006A2958" w:rsidP="006A2958">
      <w:pPr>
        <w:spacing w:line="360" w:lineRule="auto"/>
        <w:jc w:val="center"/>
        <w:rPr>
          <w:b/>
          <w:sz w:val="28"/>
          <w:szCs w:val="28"/>
        </w:rPr>
      </w:pPr>
    </w:p>
    <w:p w14:paraId="5336783F" w14:textId="77777777" w:rsidR="006A2958" w:rsidRPr="006A2958" w:rsidRDefault="006A2958" w:rsidP="006A2958">
      <w:pPr>
        <w:spacing w:line="360" w:lineRule="auto"/>
        <w:jc w:val="center"/>
        <w:rPr>
          <w:b/>
          <w:sz w:val="28"/>
          <w:szCs w:val="28"/>
        </w:rPr>
      </w:pPr>
    </w:p>
    <w:p w14:paraId="54ED5300" w14:textId="77777777" w:rsidR="006A2958" w:rsidRPr="006A2958" w:rsidRDefault="006A2958" w:rsidP="006A2958">
      <w:pPr>
        <w:spacing w:line="360" w:lineRule="auto"/>
        <w:jc w:val="center"/>
        <w:rPr>
          <w:b/>
          <w:sz w:val="28"/>
          <w:szCs w:val="28"/>
        </w:rPr>
      </w:pPr>
    </w:p>
    <w:p w14:paraId="2B2EECCF" w14:textId="77777777" w:rsidR="006A2958" w:rsidRPr="006A2958" w:rsidRDefault="006A2958" w:rsidP="006A2958">
      <w:pPr>
        <w:spacing w:line="360" w:lineRule="auto"/>
        <w:jc w:val="center"/>
        <w:rPr>
          <w:b/>
          <w:sz w:val="28"/>
          <w:szCs w:val="28"/>
        </w:rPr>
      </w:pPr>
    </w:p>
    <w:p w14:paraId="5606600C" w14:textId="2F9611A0" w:rsidR="00EE4188" w:rsidRPr="006A2958" w:rsidRDefault="00415C12" w:rsidP="006A2958">
      <w:pPr>
        <w:spacing w:line="360" w:lineRule="auto"/>
        <w:jc w:val="center"/>
        <w:rPr>
          <w:b/>
          <w:sz w:val="28"/>
          <w:szCs w:val="28"/>
        </w:rPr>
      </w:pPr>
      <w:r w:rsidRPr="006A2958">
        <w:rPr>
          <w:b/>
          <w:sz w:val="28"/>
          <w:szCs w:val="28"/>
        </w:rPr>
        <w:t>Module: Contemporary Themes in the Hotel and Hospitality Sector</w:t>
      </w:r>
    </w:p>
    <w:p w14:paraId="4D9F9E53" w14:textId="77777777" w:rsidR="00EE4188" w:rsidRPr="006A2958" w:rsidRDefault="00415C12" w:rsidP="006A2958">
      <w:pPr>
        <w:spacing w:line="360" w:lineRule="auto"/>
        <w:jc w:val="center"/>
        <w:rPr>
          <w:b/>
          <w:sz w:val="28"/>
          <w:szCs w:val="28"/>
        </w:rPr>
      </w:pPr>
      <w:r w:rsidRPr="006A2958">
        <w:rPr>
          <w:b/>
          <w:sz w:val="28"/>
          <w:szCs w:val="28"/>
        </w:rPr>
        <w:t>Module code: BMIH6001</w:t>
      </w:r>
    </w:p>
    <w:p w14:paraId="7F89BA8D" w14:textId="77777777" w:rsidR="00EE4188" w:rsidRPr="006A2958" w:rsidRDefault="00415C12" w:rsidP="006A2958">
      <w:pPr>
        <w:spacing w:line="360" w:lineRule="auto"/>
        <w:jc w:val="center"/>
        <w:rPr>
          <w:b/>
          <w:sz w:val="28"/>
          <w:szCs w:val="28"/>
        </w:rPr>
      </w:pPr>
      <w:r w:rsidRPr="006A2958">
        <w:rPr>
          <w:b/>
          <w:sz w:val="28"/>
          <w:szCs w:val="28"/>
        </w:rPr>
        <w:t xml:space="preserve">Assignment Title: Assignment One </w:t>
      </w:r>
    </w:p>
    <w:p w14:paraId="61C6C2B5" w14:textId="77777777" w:rsidR="00EE4188" w:rsidRPr="006A2958" w:rsidRDefault="00415C12" w:rsidP="006A2958">
      <w:pPr>
        <w:spacing w:line="360" w:lineRule="auto"/>
        <w:jc w:val="center"/>
        <w:rPr>
          <w:b/>
          <w:sz w:val="28"/>
          <w:szCs w:val="28"/>
        </w:rPr>
      </w:pPr>
      <w:r w:rsidRPr="006A2958">
        <w:rPr>
          <w:b/>
          <w:sz w:val="28"/>
          <w:szCs w:val="28"/>
        </w:rPr>
        <w:t>Conference Research Paper</w:t>
      </w:r>
    </w:p>
    <w:p w14:paraId="212893F7" w14:textId="56BD971E" w:rsidR="00EE4188" w:rsidRDefault="00415C12" w:rsidP="006A2958">
      <w:pPr>
        <w:spacing w:line="360" w:lineRule="auto"/>
        <w:jc w:val="center"/>
        <w:rPr>
          <w:b/>
          <w:sz w:val="28"/>
          <w:szCs w:val="28"/>
        </w:rPr>
      </w:pPr>
      <w:r w:rsidRPr="006A2958">
        <w:rPr>
          <w:b/>
          <w:sz w:val="28"/>
          <w:szCs w:val="28"/>
        </w:rPr>
        <w:t>Title:</w:t>
      </w:r>
      <w:r w:rsidR="006A2958" w:rsidRPr="006A2958">
        <w:rPr>
          <w:b/>
          <w:sz w:val="28"/>
          <w:szCs w:val="28"/>
        </w:rPr>
        <w:t xml:space="preserve"> AI and human collaboration within hospitality for guest service</w:t>
      </w:r>
    </w:p>
    <w:p w14:paraId="0DF6E9C6" w14:textId="77777777" w:rsidR="00914666" w:rsidRDefault="00914666" w:rsidP="006A2958">
      <w:pPr>
        <w:spacing w:line="360" w:lineRule="auto"/>
        <w:jc w:val="center"/>
        <w:rPr>
          <w:b/>
          <w:sz w:val="28"/>
          <w:szCs w:val="28"/>
        </w:rPr>
      </w:pPr>
    </w:p>
    <w:p w14:paraId="5BA519A4" w14:textId="77777777" w:rsidR="00914666" w:rsidRDefault="00914666" w:rsidP="006A2958">
      <w:pPr>
        <w:spacing w:line="360" w:lineRule="auto"/>
        <w:jc w:val="center"/>
        <w:rPr>
          <w:b/>
          <w:sz w:val="28"/>
          <w:szCs w:val="28"/>
        </w:rPr>
      </w:pPr>
    </w:p>
    <w:p w14:paraId="07C1F479" w14:textId="251D15BE" w:rsidR="00914666" w:rsidRDefault="00914666" w:rsidP="006A2958">
      <w:pPr>
        <w:spacing w:line="360" w:lineRule="auto"/>
        <w:jc w:val="center"/>
        <w:rPr>
          <w:b/>
          <w:sz w:val="28"/>
          <w:szCs w:val="28"/>
        </w:rPr>
      </w:pPr>
      <w:r>
        <w:rPr>
          <w:b/>
          <w:sz w:val="28"/>
          <w:szCs w:val="28"/>
        </w:rPr>
        <w:t>Student name: Raluca Ioana Simonca</w:t>
      </w:r>
    </w:p>
    <w:p w14:paraId="600FB559" w14:textId="497FFBC8" w:rsidR="00914666" w:rsidRPr="006A2958" w:rsidRDefault="00914666" w:rsidP="006A2958">
      <w:pPr>
        <w:spacing w:line="360" w:lineRule="auto"/>
        <w:jc w:val="center"/>
        <w:rPr>
          <w:b/>
          <w:sz w:val="28"/>
          <w:szCs w:val="28"/>
        </w:rPr>
      </w:pPr>
      <w:r>
        <w:rPr>
          <w:b/>
          <w:sz w:val="28"/>
          <w:szCs w:val="28"/>
        </w:rPr>
        <w:t>Student ID: 2210053</w:t>
      </w:r>
    </w:p>
    <w:p w14:paraId="2CC12806" w14:textId="77777777" w:rsidR="00EE4188" w:rsidRPr="006A2958" w:rsidRDefault="00415C12" w:rsidP="006A2958">
      <w:pPr>
        <w:spacing w:line="360" w:lineRule="auto"/>
      </w:pPr>
      <w:r w:rsidRPr="006A2958">
        <w:br w:type="page"/>
      </w:r>
    </w:p>
    <w:p w14:paraId="092937FD" w14:textId="77777777" w:rsidR="00EE4188" w:rsidRPr="006A2958" w:rsidRDefault="00415C12" w:rsidP="006A2958">
      <w:pPr>
        <w:spacing w:line="360" w:lineRule="auto"/>
        <w:jc w:val="center"/>
        <w:rPr>
          <w:b/>
          <w:sz w:val="28"/>
          <w:szCs w:val="28"/>
        </w:rPr>
      </w:pPr>
      <w:r w:rsidRPr="006A2958">
        <w:rPr>
          <w:b/>
          <w:sz w:val="28"/>
          <w:szCs w:val="28"/>
        </w:rPr>
        <w:lastRenderedPageBreak/>
        <w:t>Abstract</w:t>
      </w:r>
    </w:p>
    <w:p w14:paraId="222E3DE1" w14:textId="77777777" w:rsidR="006A2958" w:rsidRPr="006A2958" w:rsidRDefault="00415C12" w:rsidP="006A2958">
      <w:pPr>
        <w:spacing w:line="360" w:lineRule="auto"/>
        <w:jc w:val="both"/>
        <w:rPr>
          <w:sz w:val="24"/>
          <w:szCs w:val="24"/>
        </w:rPr>
      </w:pPr>
      <w:r w:rsidRPr="006A2958">
        <w:rPr>
          <w:sz w:val="24"/>
          <w:szCs w:val="24"/>
        </w:rPr>
        <w:t xml:space="preserve">This study has examined the role of Artificial Intelligence (AI) in reshaping the hotel and hospitality industry of the UK. It has focused on how such technologies not just enhance service efficiency but lead to better customer satisfaction rates with its ability to personalise services, along with mentioning the effectiveness of the human–AI approach. The main findings of this paper have stated how AI tools like contactless check-in systems, predictive analytics and chatbots enhance operational effectiveness. This has also reduced costs, along with improved service responsiveness in organisations such as OYO and Premier Inn. Moreover, challenges also tend to emerge, such as balancing automation with a touch of humans for guest trust, and data privacy is a sensitive issue under the GDPR. Economically, AI adoption also has significant benefits, like huge ROI, even while small hotels might face barriers due to its huge costs and integration challenges. Therefore, recommendations like transparent data practices, hybrid models of service and staff training and upskilling are vital to leverage the potential of AI in enhancing trust and competitiveness. </w:t>
      </w:r>
    </w:p>
    <w:p w14:paraId="6001BBE9" w14:textId="77777777" w:rsidR="006A2958" w:rsidRPr="006A2958" w:rsidRDefault="006A2958" w:rsidP="006A2958">
      <w:pPr>
        <w:spacing w:line="360" w:lineRule="auto"/>
        <w:rPr>
          <w:sz w:val="24"/>
          <w:szCs w:val="24"/>
        </w:rPr>
      </w:pPr>
      <w:r w:rsidRPr="006A2958">
        <w:rPr>
          <w:sz w:val="24"/>
          <w:szCs w:val="24"/>
        </w:rPr>
        <w:br w:type="page"/>
      </w:r>
    </w:p>
    <w:sdt>
      <w:sdtPr>
        <w:rPr>
          <w:rFonts w:ascii="Arial" w:eastAsia="Arial" w:hAnsi="Arial" w:cs="Arial"/>
          <w:b w:val="0"/>
          <w:color w:val="auto"/>
          <w:sz w:val="22"/>
          <w:szCs w:val="22"/>
          <w:lang w:val=""/>
        </w:rPr>
        <w:id w:val="-848942140"/>
        <w:docPartObj>
          <w:docPartGallery w:val="Table of Contents"/>
          <w:docPartUnique/>
        </w:docPartObj>
      </w:sdtPr>
      <w:sdtEndPr>
        <w:rPr>
          <w:bCs/>
          <w:noProof/>
        </w:rPr>
      </w:sdtEndPr>
      <w:sdtContent>
        <w:p w14:paraId="3D92CDEF" w14:textId="2D21046E" w:rsidR="006A2958" w:rsidRPr="00F30119" w:rsidRDefault="006A2958" w:rsidP="006A2958">
          <w:pPr>
            <w:pStyle w:val="TOCHeading"/>
            <w:spacing w:line="360" w:lineRule="auto"/>
            <w:jc w:val="center"/>
            <w:rPr>
              <w:rFonts w:ascii="Arial" w:hAnsi="Arial" w:cs="Arial"/>
              <w:color w:val="auto"/>
              <w:sz w:val="24"/>
              <w:szCs w:val="24"/>
            </w:rPr>
          </w:pPr>
          <w:r w:rsidRPr="00F30119">
            <w:rPr>
              <w:rFonts w:ascii="Arial" w:hAnsi="Arial" w:cs="Arial"/>
              <w:color w:val="auto"/>
              <w:sz w:val="24"/>
              <w:szCs w:val="24"/>
            </w:rPr>
            <w:t>Table of Contents</w:t>
          </w:r>
        </w:p>
        <w:p w14:paraId="1445824D" w14:textId="37E14D57" w:rsidR="006A2958" w:rsidRPr="00F30119" w:rsidRDefault="006A2958" w:rsidP="006A2958">
          <w:pPr>
            <w:pStyle w:val="TOC1"/>
            <w:tabs>
              <w:tab w:val="right" w:leader="dot" w:pos="9019"/>
            </w:tabs>
            <w:spacing w:line="360" w:lineRule="auto"/>
            <w:rPr>
              <w:noProof/>
              <w:sz w:val="24"/>
              <w:szCs w:val="24"/>
            </w:rPr>
          </w:pPr>
          <w:r w:rsidRPr="00F30119">
            <w:rPr>
              <w:sz w:val="24"/>
              <w:szCs w:val="24"/>
            </w:rPr>
            <w:fldChar w:fldCharType="begin"/>
          </w:r>
          <w:r w:rsidRPr="00F30119">
            <w:rPr>
              <w:sz w:val="24"/>
              <w:szCs w:val="24"/>
            </w:rPr>
            <w:instrText xml:space="preserve"> TOC \o "1-3" \h \z \u </w:instrText>
          </w:r>
          <w:r w:rsidRPr="00F30119">
            <w:rPr>
              <w:sz w:val="24"/>
              <w:szCs w:val="24"/>
            </w:rPr>
            <w:fldChar w:fldCharType="separate"/>
          </w:r>
          <w:hyperlink w:anchor="_Toc210500849" w:history="1">
            <w:r w:rsidRPr="00F30119">
              <w:rPr>
                <w:rStyle w:val="Hyperlink"/>
                <w:noProof/>
                <w:sz w:val="24"/>
                <w:szCs w:val="24"/>
              </w:rPr>
              <w:t>1. Introduction</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_Toc210500849 \h </w:instrText>
            </w:r>
            <w:r w:rsidRPr="00F30119">
              <w:rPr>
                <w:noProof/>
                <w:webHidden/>
                <w:sz w:val="24"/>
                <w:szCs w:val="24"/>
              </w:rPr>
            </w:r>
            <w:r w:rsidRPr="00F30119">
              <w:rPr>
                <w:noProof/>
                <w:webHidden/>
                <w:sz w:val="24"/>
                <w:szCs w:val="24"/>
              </w:rPr>
              <w:fldChar w:fldCharType="separate"/>
            </w:r>
            <w:r w:rsidRPr="00F30119">
              <w:rPr>
                <w:noProof/>
                <w:webHidden/>
                <w:sz w:val="24"/>
                <w:szCs w:val="24"/>
              </w:rPr>
              <w:t>4</w:t>
            </w:r>
            <w:r w:rsidRPr="00F30119">
              <w:rPr>
                <w:noProof/>
                <w:webHidden/>
                <w:sz w:val="24"/>
                <w:szCs w:val="24"/>
              </w:rPr>
              <w:fldChar w:fldCharType="end"/>
            </w:r>
          </w:hyperlink>
        </w:p>
        <w:p w14:paraId="49A4774C" w14:textId="26165C99" w:rsidR="006A2958" w:rsidRPr="00F30119" w:rsidRDefault="006A2958" w:rsidP="006A2958">
          <w:pPr>
            <w:pStyle w:val="TOC1"/>
            <w:tabs>
              <w:tab w:val="right" w:leader="dot" w:pos="9019"/>
            </w:tabs>
            <w:spacing w:line="360" w:lineRule="auto"/>
            <w:rPr>
              <w:noProof/>
              <w:sz w:val="24"/>
              <w:szCs w:val="24"/>
            </w:rPr>
          </w:pPr>
          <w:hyperlink w:anchor="_Toc210500850" w:history="1">
            <w:r w:rsidRPr="00F30119">
              <w:rPr>
                <w:rStyle w:val="Hyperlink"/>
                <w:noProof/>
                <w:sz w:val="24"/>
                <w:szCs w:val="24"/>
              </w:rPr>
              <w:t>2. Literature Review</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_Toc210500850 \h </w:instrText>
            </w:r>
            <w:r w:rsidRPr="00F30119">
              <w:rPr>
                <w:noProof/>
                <w:webHidden/>
                <w:sz w:val="24"/>
                <w:szCs w:val="24"/>
              </w:rPr>
            </w:r>
            <w:r w:rsidRPr="00F30119">
              <w:rPr>
                <w:noProof/>
                <w:webHidden/>
                <w:sz w:val="24"/>
                <w:szCs w:val="24"/>
              </w:rPr>
              <w:fldChar w:fldCharType="separate"/>
            </w:r>
            <w:r w:rsidRPr="00F30119">
              <w:rPr>
                <w:noProof/>
                <w:webHidden/>
                <w:sz w:val="24"/>
                <w:szCs w:val="24"/>
              </w:rPr>
              <w:t>4</w:t>
            </w:r>
            <w:r w:rsidRPr="00F30119">
              <w:rPr>
                <w:noProof/>
                <w:webHidden/>
                <w:sz w:val="24"/>
                <w:szCs w:val="24"/>
              </w:rPr>
              <w:fldChar w:fldCharType="end"/>
            </w:r>
          </w:hyperlink>
        </w:p>
        <w:p w14:paraId="458188B5" w14:textId="2D95D4D2" w:rsidR="006A2958" w:rsidRPr="00F30119" w:rsidRDefault="006A2958" w:rsidP="006A2958">
          <w:pPr>
            <w:pStyle w:val="TOC1"/>
            <w:tabs>
              <w:tab w:val="right" w:leader="dot" w:pos="9019"/>
            </w:tabs>
            <w:spacing w:line="360" w:lineRule="auto"/>
            <w:rPr>
              <w:noProof/>
              <w:sz w:val="24"/>
              <w:szCs w:val="24"/>
            </w:rPr>
          </w:pPr>
          <w:hyperlink w:anchor="_Toc210500851" w:history="1">
            <w:r w:rsidRPr="00F30119">
              <w:rPr>
                <w:rStyle w:val="Hyperlink"/>
                <w:noProof/>
                <w:sz w:val="24"/>
                <w:szCs w:val="24"/>
              </w:rPr>
              <w:t>3. Method</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_Toc210500851 \h </w:instrText>
            </w:r>
            <w:r w:rsidRPr="00F30119">
              <w:rPr>
                <w:noProof/>
                <w:webHidden/>
                <w:sz w:val="24"/>
                <w:szCs w:val="24"/>
              </w:rPr>
            </w:r>
            <w:r w:rsidRPr="00F30119">
              <w:rPr>
                <w:noProof/>
                <w:webHidden/>
                <w:sz w:val="24"/>
                <w:szCs w:val="24"/>
              </w:rPr>
              <w:fldChar w:fldCharType="separate"/>
            </w:r>
            <w:r w:rsidRPr="00F30119">
              <w:rPr>
                <w:noProof/>
                <w:webHidden/>
                <w:sz w:val="24"/>
                <w:szCs w:val="24"/>
              </w:rPr>
              <w:t>7</w:t>
            </w:r>
            <w:r w:rsidRPr="00F30119">
              <w:rPr>
                <w:noProof/>
                <w:webHidden/>
                <w:sz w:val="24"/>
                <w:szCs w:val="24"/>
              </w:rPr>
              <w:fldChar w:fldCharType="end"/>
            </w:r>
          </w:hyperlink>
        </w:p>
        <w:p w14:paraId="15666963" w14:textId="0FE43A6A" w:rsidR="006A2958" w:rsidRPr="00F30119" w:rsidRDefault="006A2958" w:rsidP="006A2958">
          <w:pPr>
            <w:pStyle w:val="TOC1"/>
            <w:tabs>
              <w:tab w:val="right" w:leader="dot" w:pos="9019"/>
            </w:tabs>
            <w:spacing w:line="360" w:lineRule="auto"/>
            <w:rPr>
              <w:noProof/>
              <w:sz w:val="24"/>
              <w:szCs w:val="24"/>
            </w:rPr>
          </w:pPr>
          <w:hyperlink w:anchor="_Toc210500852" w:history="1">
            <w:r w:rsidRPr="00F30119">
              <w:rPr>
                <w:rStyle w:val="Hyperlink"/>
                <w:noProof/>
                <w:sz w:val="24"/>
                <w:szCs w:val="24"/>
              </w:rPr>
              <w:t>4. Theme impact analysis</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_Toc210500852 \h </w:instrText>
            </w:r>
            <w:r w:rsidRPr="00F30119">
              <w:rPr>
                <w:noProof/>
                <w:webHidden/>
                <w:sz w:val="24"/>
                <w:szCs w:val="24"/>
              </w:rPr>
            </w:r>
            <w:r w:rsidRPr="00F30119">
              <w:rPr>
                <w:noProof/>
                <w:webHidden/>
                <w:sz w:val="24"/>
                <w:szCs w:val="24"/>
              </w:rPr>
              <w:fldChar w:fldCharType="separate"/>
            </w:r>
            <w:r w:rsidRPr="00F30119">
              <w:rPr>
                <w:noProof/>
                <w:webHidden/>
                <w:sz w:val="24"/>
                <w:szCs w:val="24"/>
              </w:rPr>
              <w:t>7</w:t>
            </w:r>
            <w:r w:rsidRPr="00F30119">
              <w:rPr>
                <w:noProof/>
                <w:webHidden/>
                <w:sz w:val="24"/>
                <w:szCs w:val="24"/>
              </w:rPr>
              <w:fldChar w:fldCharType="end"/>
            </w:r>
          </w:hyperlink>
        </w:p>
        <w:p w14:paraId="14E5C872" w14:textId="23D028F9" w:rsidR="006A2958" w:rsidRPr="00F30119" w:rsidRDefault="006A2958" w:rsidP="006A2958">
          <w:pPr>
            <w:pStyle w:val="TOC1"/>
            <w:tabs>
              <w:tab w:val="right" w:leader="dot" w:pos="9019"/>
            </w:tabs>
            <w:spacing w:line="360" w:lineRule="auto"/>
            <w:rPr>
              <w:noProof/>
              <w:sz w:val="24"/>
              <w:szCs w:val="24"/>
            </w:rPr>
          </w:pPr>
          <w:hyperlink w:anchor="_Toc210500853" w:history="1">
            <w:r w:rsidRPr="00F30119">
              <w:rPr>
                <w:rStyle w:val="Hyperlink"/>
                <w:noProof/>
                <w:sz w:val="24"/>
                <w:szCs w:val="24"/>
              </w:rPr>
              <w:t>5. Conclusion</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_Toc210500853 \h </w:instrText>
            </w:r>
            <w:r w:rsidRPr="00F30119">
              <w:rPr>
                <w:noProof/>
                <w:webHidden/>
                <w:sz w:val="24"/>
                <w:szCs w:val="24"/>
              </w:rPr>
            </w:r>
            <w:r w:rsidRPr="00F30119">
              <w:rPr>
                <w:noProof/>
                <w:webHidden/>
                <w:sz w:val="24"/>
                <w:szCs w:val="24"/>
              </w:rPr>
              <w:fldChar w:fldCharType="separate"/>
            </w:r>
            <w:r w:rsidRPr="00F30119">
              <w:rPr>
                <w:noProof/>
                <w:webHidden/>
                <w:sz w:val="24"/>
                <w:szCs w:val="24"/>
              </w:rPr>
              <w:t>12</w:t>
            </w:r>
            <w:r w:rsidRPr="00F30119">
              <w:rPr>
                <w:noProof/>
                <w:webHidden/>
                <w:sz w:val="24"/>
                <w:szCs w:val="24"/>
              </w:rPr>
              <w:fldChar w:fldCharType="end"/>
            </w:r>
          </w:hyperlink>
        </w:p>
        <w:p w14:paraId="4E4769D9" w14:textId="15A95D92" w:rsidR="006A2958" w:rsidRPr="00F30119" w:rsidRDefault="006A2958" w:rsidP="006A2958">
          <w:pPr>
            <w:pStyle w:val="TOC1"/>
            <w:tabs>
              <w:tab w:val="right" w:leader="dot" w:pos="9019"/>
            </w:tabs>
            <w:spacing w:line="360" w:lineRule="auto"/>
            <w:rPr>
              <w:noProof/>
              <w:sz w:val="24"/>
              <w:szCs w:val="24"/>
            </w:rPr>
          </w:pPr>
          <w:hyperlink w:anchor="_Toc210500854" w:history="1">
            <w:r w:rsidRPr="00F30119">
              <w:rPr>
                <w:rStyle w:val="Hyperlink"/>
                <w:noProof/>
                <w:sz w:val="24"/>
                <w:szCs w:val="24"/>
              </w:rPr>
              <w:t>6. Recommendations</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_Toc210500854 \h </w:instrText>
            </w:r>
            <w:r w:rsidRPr="00F30119">
              <w:rPr>
                <w:noProof/>
                <w:webHidden/>
                <w:sz w:val="24"/>
                <w:szCs w:val="24"/>
              </w:rPr>
            </w:r>
            <w:r w:rsidRPr="00F30119">
              <w:rPr>
                <w:noProof/>
                <w:webHidden/>
                <w:sz w:val="24"/>
                <w:szCs w:val="24"/>
              </w:rPr>
              <w:fldChar w:fldCharType="separate"/>
            </w:r>
            <w:r w:rsidRPr="00F30119">
              <w:rPr>
                <w:noProof/>
                <w:webHidden/>
                <w:sz w:val="24"/>
                <w:szCs w:val="24"/>
              </w:rPr>
              <w:t>13</w:t>
            </w:r>
            <w:r w:rsidRPr="00F30119">
              <w:rPr>
                <w:noProof/>
                <w:webHidden/>
                <w:sz w:val="24"/>
                <w:szCs w:val="24"/>
              </w:rPr>
              <w:fldChar w:fldCharType="end"/>
            </w:r>
          </w:hyperlink>
        </w:p>
        <w:p w14:paraId="24B478A9" w14:textId="6A72CB44" w:rsidR="006A2958" w:rsidRPr="00F30119" w:rsidRDefault="006A2958" w:rsidP="006A2958">
          <w:pPr>
            <w:pStyle w:val="TOC1"/>
            <w:tabs>
              <w:tab w:val="right" w:leader="dot" w:pos="9019"/>
            </w:tabs>
            <w:spacing w:line="360" w:lineRule="auto"/>
            <w:rPr>
              <w:noProof/>
              <w:sz w:val="24"/>
              <w:szCs w:val="24"/>
            </w:rPr>
          </w:pPr>
          <w:hyperlink w:anchor="_Toc210500855" w:history="1">
            <w:r w:rsidRPr="00F30119">
              <w:rPr>
                <w:rStyle w:val="Hyperlink"/>
                <w:noProof/>
                <w:sz w:val="24"/>
                <w:szCs w:val="24"/>
              </w:rPr>
              <w:t>References</w:t>
            </w:r>
            <w:r w:rsidRPr="00F30119">
              <w:rPr>
                <w:noProof/>
                <w:webHidden/>
                <w:sz w:val="24"/>
                <w:szCs w:val="24"/>
              </w:rPr>
              <w:tab/>
            </w:r>
            <w:r w:rsidRPr="00F30119">
              <w:rPr>
                <w:noProof/>
                <w:webHidden/>
                <w:sz w:val="24"/>
                <w:szCs w:val="24"/>
              </w:rPr>
              <w:fldChar w:fldCharType="begin"/>
            </w:r>
            <w:r w:rsidRPr="00F30119">
              <w:rPr>
                <w:noProof/>
                <w:webHidden/>
                <w:sz w:val="24"/>
                <w:szCs w:val="24"/>
              </w:rPr>
              <w:instrText xml:space="preserve"> PAGEREF _Toc210500855 \h </w:instrText>
            </w:r>
            <w:r w:rsidRPr="00F30119">
              <w:rPr>
                <w:noProof/>
                <w:webHidden/>
                <w:sz w:val="24"/>
                <w:szCs w:val="24"/>
              </w:rPr>
            </w:r>
            <w:r w:rsidRPr="00F30119">
              <w:rPr>
                <w:noProof/>
                <w:webHidden/>
                <w:sz w:val="24"/>
                <w:szCs w:val="24"/>
              </w:rPr>
              <w:fldChar w:fldCharType="separate"/>
            </w:r>
            <w:r w:rsidRPr="00F30119">
              <w:rPr>
                <w:noProof/>
                <w:webHidden/>
                <w:sz w:val="24"/>
                <w:szCs w:val="24"/>
              </w:rPr>
              <w:t>16</w:t>
            </w:r>
            <w:r w:rsidRPr="00F30119">
              <w:rPr>
                <w:noProof/>
                <w:webHidden/>
                <w:sz w:val="24"/>
                <w:szCs w:val="24"/>
              </w:rPr>
              <w:fldChar w:fldCharType="end"/>
            </w:r>
          </w:hyperlink>
        </w:p>
        <w:p w14:paraId="43F32011" w14:textId="50ECF287" w:rsidR="006A2958" w:rsidRPr="006A2958" w:rsidRDefault="006A2958" w:rsidP="006A2958">
          <w:pPr>
            <w:spacing w:line="360" w:lineRule="auto"/>
          </w:pPr>
          <w:r w:rsidRPr="00F30119">
            <w:rPr>
              <w:b/>
              <w:bCs/>
              <w:noProof/>
              <w:sz w:val="24"/>
              <w:szCs w:val="24"/>
            </w:rPr>
            <w:fldChar w:fldCharType="end"/>
          </w:r>
        </w:p>
      </w:sdtContent>
    </w:sdt>
    <w:p w14:paraId="0D55952B" w14:textId="6308B482" w:rsidR="00EE4188" w:rsidRPr="006A2958" w:rsidRDefault="00415C12" w:rsidP="006A2958">
      <w:pPr>
        <w:spacing w:line="360" w:lineRule="auto"/>
        <w:jc w:val="both"/>
      </w:pPr>
      <w:r w:rsidRPr="006A2958">
        <w:br w:type="page"/>
      </w:r>
    </w:p>
    <w:p w14:paraId="27484533" w14:textId="77777777" w:rsidR="00EE4188" w:rsidRPr="006A2958" w:rsidRDefault="00415C12" w:rsidP="006A2958">
      <w:pPr>
        <w:pStyle w:val="Heading1"/>
      </w:pPr>
      <w:bookmarkStart w:id="0" w:name="_Toc210500849"/>
      <w:r w:rsidRPr="006A2958">
        <w:lastRenderedPageBreak/>
        <w:t>1. Introduction</w:t>
      </w:r>
      <w:bookmarkEnd w:id="0"/>
    </w:p>
    <w:p w14:paraId="1A93804F" w14:textId="77777777" w:rsidR="00EE4188" w:rsidRPr="006A2958" w:rsidRDefault="00415C12" w:rsidP="006A2958">
      <w:pPr>
        <w:spacing w:before="240" w:after="240" w:line="360" w:lineRule="auto"/>
        <w:jc w:val="both"/>
        <w:rPr>
          <w:sz w:val="24"/>
          <w:szCs w:val="24"/>
        </w:rPr>
      </w:pPr>
      <w:r w:rsidRPr="006A2958">
        <w:rPr>
          <w:sz w:val="24"/>
          <w:szCs w:val="24"/>
        </w:rPr>
        <w:t xml:space="preserve">The integration of artificial intelligence (AI) and human collaboration represents a pivotal trend in the UK hotel and hospitality sector (Kong </w:t>
      </w:r>
      <w:r w:rsidRPr="006A2958">
        <w:rPr>
          <w:i/>
          <w:sz w:val="24"/>
          <w:szCs w:val="24"/>
        </w:rPr>
        <w:t>et al.</w:t>
      </w:r>
      <w:r w:rsidRPr="006A2958">
        <w:rPr>
          <w:sz w:val="24"/>
          <w:szCs w:val="24"/>
        </w:rPr>
        <w:t xml:space="preserve"> 2023). AI technologies, including chatbots, dynamic pricing engines, mobile and app-based check-ins, and personalised guest experience tools, are increasingly viewed as essential to gaining a competitive advantage. According to CN (2025), over 53% of UK hospitality businesses have already adopted AI technology. Among those adopters, nearly 70% report time savings, and approximately 68.3% flag improved operational efficiency. Similarly, research by CIANDT (2024) finds that 89% of technology leaders in UK hospitality firms are using AI in business operations, and 85% see high importance in deploying AI for enhancing customer experiences. However, despite apparent momentum, adoption remains uneven and raises significant challenges. A government-led report on AI activity shows hospitality among the lowest-adopting sectors (only 11.9% of businesses) for AI technologies (Kong </w:t>
      </w:r>
      <w:r w:rsidRPr="006A2958">
        <w:rPr>
          <w:i/>
          <w:sz w:val="24"/>
          <w:szCs w:val="24"/>
        </w:rPr>
        <w:t>et al.</w:t>
      </w:r>
      <w:r w:rsidRPr="006A2958">
        <w:rPr>
          <w:sz w:val="24"/>
          <w:szCs w:val="24"/>
        </w:rPr>
        <w:t xml:space="preserve"> 2023). Meanwhile, frontline workers report mixed feelings as a survey by LBN (2024) found that 60% believe more jobs will be lost due to AI than created, and many (66%) trust AI only for decision support, not decision-making roles. These findings suggest that while AI has measurable potential for boosting productivity, improving service, and cutting costs, issues of workforce disruption, skills gaps, and ethical or operational oversight remain.</w:t>
      </w:r>
    </w:p>
    <w:p w14:paraId="27AE14D1" w14:textId="77777777" w:rsidR="00EE4188" w:rsidRPr="006A2958" w:rsidRDefault="00415C12" w:rsidP="006A2958">
      <w:pPr>
        <w:pStyle w:val="Heading1"/>
        <w:rPr>
          <w:sz w:val="24"/>
          <w:szCs w:val="24"/>
        </w:rPr>
      </w:pPr>
      <w:bookmarkStart w:id="1" w:name="_Toc210500850"/>
      <w:r w:rsidRPr="006A2958">
        <w:t>2. Literature Review</w:t>
      </w:r>
      <w:bookmarkEnd w:id="1"/>
    </w:p>
    <w:p w14:paraId="5C615FA7" w14:textId="77777777" w:rsidR="00EE4188" w:rsidRPr="006A2958" w:rsidRDefault="00415C12" w:rsidP="006A2958">
      <w:pPr>
        <w:spacing w:line="360" w:lineRule="auto"/>
        <w:jc w:val="both"/>
        <w:rPr>
          <w:b/>
          <w:color w:val="000000"/>
          <w:sz w:val="26"/>
          <w:szCs w:val="26"/>
        </w:rPr>
      </w:pPr>
      <w:r w:rsidRPr="006A2958">
        <w:rPr>
          <w:b/>
          <w:sz w:val="24"/>
          <w:szCs w:val="24"/>
        </w:rPr>
        <w:t>AI and Service Efficiency</w:t>
      </w:r>
    </w:p>
    <w:p w14:paraId="5D04D1E1" w14:textId="77777777" w:rsidR="00F30119" w:rsidRDefault="00415C12" w:rsidP="006A2958">
      <w:pPr>
        <w:spacing w:before="240" w:after="240" w:line="360" w:lineRule="auto"/>
        <w:jc w:val="both"/>
        <w:rPr>
          <w:sz w:val="24"/>
          <w:szCs w:val="24"/>
        </w:rPr>
      </w:pPr>
      <w:r w:rsidRPr="006A2958">
        <w:rPr>
          <w:sz w:val="24"/>
          <w:szCs w:val="24"/>
        </w:rPr>
        <w:t xml:space="preserve">Artificial intelligence (AI) is transforming guest services in the UK hotel and hospitality industry, particularly through chatbots, voice assistants and contactless check-in systems. Proponents argue that these tools are vital for boosting efficiency and cutting operational costs. Evidence supports this: a survey by GOV UK (2024) found that 53% of UK hospitality businesses had already adopted AI, with 68.3% reporting improved operational efficiency. This reflects growing recognition that service speed and automation directly influence guest satisfaction and retention. Renowned UK chains provide concrete illustrations. Premier Inn, the UK’s largest hotel brand, has invested heavily in digital check-in kiosks and mobile apps, allowing guests to bypass front-desk queues (Gupta and Sharma, 2021). The company reported that digital adoption </w:t>
      </w:r>
      <w:r w:rsidRPr="006A2958">
        <w:rPr>
          <w:sz w:val="24"/>
          <w:szCs w:val="24"/>
        </w:rPr>
        <w:lastRenderedPageBreak/>
        <w:t xml:space="preserve">has not only reduced average check-in time but also freed staff to focus on customer care. Similarly, Hilton London Bankside has piloted digital key systems, enabling guests to use smartphones for room access, cutting waiting times while reducing staff workload. </w:t>
      </w:r>
    </w:p>
    <w:p w14:paraId="1E9F7FAF" w14:textId="0C9F7980" w:rsidR="00EE4188" w:rsidRPr="006A2958" w:rsidRDefault="00415C12" w:rsidP="006A2958">
      <w:pPr>
        <w:spacing w:before="240" w:after="240" w:line="360" w:lineRule="auto"/>
        <w:jc w:val="both"/>
        <w:rPr>
          <w:sz w:val="24"/>
          <w:szCs w:val="24"/>
        </w:rPr>
      </w:pPr>
      <w:r w:rsidRPr="006A2958">
        <w:rPr>
          <w:sz w:val="24"/>
          <w:szCs w:val="24"/>
        </w:rPr>
        <w:t xml:space="preserve">In another example, Village Hotels introduced Google Nest Hubs in all 32 of its UK properties (HN, 2021). This innovation allowed guests to use voice commands for room controls and service requests, significantly decreasing demand on reception desks and streamlining operations. Nevertheless, critics argue that efficiency gains are not universally beneficial. High implementation costs and integration challenges burden smaller independent hotels, while some guests, particularly older travellers, still value face-to-face interaction (Tan </w:t>
      </w:r>
      <w:r w:rsidRPr="006A2958">
        <w:rPr>
          <w:i/>
          <w:sz w:val="24"/>
          <w:szCs w:val="24"/>
        </w:rPr>
        <w:t>et al.</w:t>
      </w:r>
      <w:r w:rsidRPr="006A2958">
        <w:rPr>
          <w:sz w:val="24"/>
          <w:szCs w:val="24"/>
        </w:rPr>
        <w:t xml:space="preserve"> 2025). Moreover, over-automation risks eroding the “human touch,” which is central to hospitality’s identity. Therefore, while AI demonstrably enhances efficiency for major UK players, its success hinges on adopting a hybrid model, where AI handles repetitive tasks while human staff provide empathy, creativity and personalised engagement.</w:t>
      </w:r>
    </w:p>
    <w:p w14:paraId="67F21345" w14:textId="77777777" w:rsidR="00EE4188" w:rsidRPr="006A2958" w:rsidRDefault="00415C12" w:rsidP="006A2958">
      <w:pPr>
        <w:spacing w:line="360" w:lineRule="auto"/>
        <w:jc w:val="both"/>
        <w:rPr>
          <w:b/>
          <w:color w:val="000000"/>
          <w:sz w:val="26"/>
          <w:szCs w:val="26"/>
        </w:rPr>
      </w:pPr>
      <w:r w:rsidRPr="006A2958">
        <w:rPr>
          <w:b/>
          <w:sz w:val="24"/>
          <w:szCs w:val="24"/>
        </w:rPr>
        <w:t>AI and Guest Experience Personalisation</w:t>
      </w:r>
    </w:p>
    <w:p w14:paraId="6D29C898" w14:textId="77777777" w:rsidR="00F30119" w:rsidRDefault="00415C12" w:rsidP="006A2958">
      <w:pPr>
        <w:spacing w:before="240" w:after="240" w:line="360" w:lineRule="auto"/>
        <w:jc w:val="both"/>
        <w:rPr>
          <w:sz w:val="24"/>
          <w:szCs w:val="24"/>
        </w:rPr>
      </w:pPr>
      <w:r w:rsidRPr="006A2958">
        <w:rPr>
          <w:sz w:val="24"/>
          <w:szCs w:val="24"/>
        </w:rPr>
        <w:t xml:space="preserve">Artificial intelligence (AI) is rapidly redefining guest experience personalisation in the UK hospitality sector, with leading chains deploying AI to analyse consumer data and provide tailored services. According to HTN (2022), 73% of UK travellers expect hotels to offer self-service technology that personalises their stay, and properties adopting such solutions have reported higher guest satisfaction scores. This aligns with the Expectation Confirmation Theory (ECT), which argues that customer satisfaction arises when service performance meets or exceeds expectations (Vijay, 2025). AI allows hotels to exceed these expectations through real-time personalisation, yet risks emerge if technology fails or undermines the “human touch.” Organisational evidence reinforces these impacts. Premier Inn employs mobile apps with AI-driven recommendations and digital check-in, enabling faster, tailored services for its 800 UK hotels. Hilton London Bankside has piloted AI-enabled “digital key” systems, allowing guests to access rooms via smartphone and receive customised offers based on stay history (Shvaikovskaia, 2022). </w:t>
      </w:r>
    </w:p>
    <w:p w14:paraId="4CDA2ED5" w14:textId="1CF48F4A" w:rsidR="00EE4188" w:rsidRPr="006A2958" w:rsidRDefault="00415C12" w:rsidP="006A2958">
      <w:pPr>
        <w:spacing w:before="240" w:after="240" w:line="360" w:lineRule="auto"/>
        <w:jc w:val="both"/>
        <w:rPr>
          <w:sz w:val="24"/>
          <w:szCs w:val="24"/>
        </w:rPr>
      </w:pPr>
      <w:r w:rsidRPr="006A2958">
        <w:rPr>
          <w:sz w:val="24"/>
          <w:szCs w:val="24"/>
        </w:rPr>
        <w:lastRenderedPageBreak/>
        <w:t>Similarly, Village Hotels introduced Google Nest Hubs across its UK properties, enabling voice-controlled room features and personalised concierge services. These initiatives demonstrate efficiency gains and stronger guest loyalty through customised experiences. However, critical challenges temper these benefits. Data privacy concerns are significant as the UK Information Commissioner’s Office (ICO) has emphasised the risks of hotels mishandling guest data, which could erode trust. Moreover, personalisation strategies risk over-automation as ECT suggests, if AI systems deliver inaccurate or intrusive recommendations, guest expectations are disconfirmed, leading to dissatisfaction (Jindal and Kaur, 2024). Smaller independent hotels also face barriers due to high AI integration costs and skills shortages. Therefore, while AI-driven personalisation enhances satisfaction and loyalty in UK hotels, its long-term success depends on balancing technological efficiency with ethical safeguards and maintaining meaningful human interaction.</w:t>
      </w:r>
    </w:p>
    <w:p w14:paraId="69438961" w14:textId="77777777" w:rsidR="00EE4188" w:rsidRPr="006A2958" w:rsidRDefault="00415C12" w:rsidP="006A2958">
      <w:pPr>
        <w:spacing w:line="360" w:lineRule="auto"/>
        <w:jc w:val="both"/>
        <w:rPr>
          <w:b/>
          <w:color w:val="000000"/>
          <w:sz w:val="26"/>
          <w:szCs w:val="26"/>
        </w:rPr>
      </w:pPr>
      <w:r w:rsidRPr="006A2958">
        <w:rPr>
          <w:b/>
          <w:sz w:val="24"/>
          <w:szCs w:val="24"/>
        </w:rPr>
        <w:t>Human–AI Collaboration and Guest Trust</w:t>
      </w:r>
    </w:p>
    <w:p w14:paraId="0D4D31B6" w14:textId="77777777" w:rsidR="00F30119" w:rsidRDefault="00415C12" w:rsidP="006A2958">
      <w:pPr>
        <w:spacing w:before="240" w:after="240" w:line="360" w:lineRule="auto"/>
        <w:jc w:val="both"/>
        <w:rPr>
          <w:sz w:val="24"/>
          <w:szCs w:val="24"/>
        </w:rPr>
      </w:pPr>
      <w:r w:rsidRPr="006A2958">
        <w:rPr>
          <w:sz w:val="24"/>
          <w:szCs w:val="24"/>
        </w:rPr>
        <w:t xml:space="preserve">The integration of artificial intelligence (AI) in UK hospitality requires a careful balance between automation and human interaction to sustain guest trust. While AI enhances efficiency, guests still value empathetic service that technology cannot replicate. It was found that 57% of UK hotel guests prefer a hybrid model where AI handles routine tasks, but human staff manage complex or emotional interactions (BI, 2022). This reflects the Social Exchange Theory, which argues that relationships such as those between guests and hotels are sustained when perceived benefits outweigh costs (Abdou </w:t>
      </w:r>
      <w:r w:rsidRPr="006A2958">
        <w:rPr>
          <w:i/>
          <w:sz w:val="24"/>
          <w:szCs w:val="24"/>
        </w:rPr>
        <w:t>et al.</w:t>
      </w:r>
      <w:r w:rsidRPr="006A2958">
        <w:rPr>
          <w:sz w:val="24"/>
          <w:szCs w:val="24"/>
        </w:rPr>
        <w:t xml:space="preserve"> 2022). If AI reduces human warmth, guests may perceive a decline in value, undermining trust. Renowned UK hotels demonstrate the importance of collaboration. The Dorchester in London has deployed AI-powered chatbots for 24/7 query resolution but maintains human concierge services for bespoke experiences. Whitbread’s Premier Inn integrates AI-driven check-in kiosks to reduce wait times but ensures staff remain present to assist, reinforcing reliability (Sheoran, 2025). </w:t>
      </w:r>
    </w:p>
    <w:p w14:paraId="5EFA2C92" w14:textId="770170B1" w:rsidR="00EE4188" w:rsidRPr="006A2958" w:rsidRDefault="00415C12" w:rsidP="006A2958">
      <w:pPr>
        <w:spacing w:before="240" w:after="240" w:line="360" w:lineRule="auto"/>
        <w:jc w:val="both"/>
        <w:rPr>
          <w:sz w:val="24"/>
          <w:szCs w:val="24"/>
        </w:rPr>
      </w:pPr>
      <w:r w:rsidRPr="006A2958">
        <w:rPr>
          <w:sz w:val="24"/>
          <w:szCs w:val="24"/>
        </w:rPr>
        <w:t xml:space="preserve">Accor Hotels UK uses AI analytics to anticipate guest needs but combines this with personalised greetings from staff, highlighting a partnership rather than replacement (Wu </w:t>
      </w:r>
      <w:r w:rsidRPr="006A2958">
        <w:rPr>
          <w:i/>
          <w:sz w:val="24"/>
          <w:szCs w:val="24"/>
        </w:rPr>
        <w:t>et al.</w:t>
      </w:r>
      <w:r w:rsidRPr="006A2958">
        <w:rPr>
          <w:sz w:val="24"/>
          <w:szCs w:val="24"/>
        </w:rPr>
        <w:t xml:space="preserve"> 2024). However, excessive reliance on AI risks alienating guests. The ICO cautioned that trust declines when personal data is used without transparency (Cradock, 2022). So, the future of AI in UK hospitality lies not in automation alone, but </w:t>
      </w:r>
      <w:r w:rsidRPr="006A2958">
        <w:rPr>
          <w:sz w:val="24"/>
          <w:szCs w:val="24"/>
        </w:rPr>
        <w:lastRenderedPageBreak/>
        <w:t>in collaborative service models where AI enhances efficiency while humans preserve empathy, ensuring sustained guest trust.</w:t>
      </w:r>
    </w:p>
    <w:p w14:paraId="3E8CD12E" w14:textId="77777777" w:rsidR="00EE4188" w:rsidRPr="006A2958" w:rsidRDefault="00415C12" w:rsidP="006A2958">
      <w:pPr>
        <w:pStyle w:val="Heading1"/>
      </w:pPr>
      <w:bookmarkStart w:id="2" w:name="_Toc210500851"/>
      <w:r w:rsidRPr="006A2958">
        <w:t>3. Method</w:t>
      </w:r>
      <w:bookmarkEnd w:id="2"/>
    </w:p>
    <w:p w14:paraId="3B419A04" w14:textId="77777777" w:rsidR="00EE4188" w:rsidRPr="006A2958" w:rsidRDefault="00415C12" w:rsidP="006A2958">
      <w:pPr>
        <w:spacing w:line="360" w:lineRule="auto"/>
        <w:jc w:val="both"/>
        <w:rPr>
          <w:sz w:val="24"/>
          <w:szCs w:val="24"/>
        </w:rPr>
      </w:pPr>
      <w:r w:rsidRPr="006A2958">
        <w:rPr>
          <w:sz w:val="24"/>
          <w:szCs w:val="24"/>
        </w:rPr>
        <w:t xml:space="preserve">This research used a secondary data collection method by drawing upon various academic journals, organisational case studies, and industry reports to critically explore the role of AI in the hotel and hospitality industry of the UK. Sources were usually identified from the university library databases like ScienceDirect, EBSCOhost and Emerald Insight, along with using respective industry-led reports. Additional evidence was also gathered from Google Scholar alongside company websites of leading hotels like Accor Hotels, Premier Inn, The Dorchester and many more. Secondary data is an effective method, unlike the primary data collection method, which needs to involve participants and bears a significant cost (Rahimi </w:t>
      </w:r>
      <w:r w:rsidRPr="006A2958">
        <w:rPr>
          <w:i/>
          <w:sz w:val="24"/>
          <w:szCs w:val="24"/>
        </w:rPr>
        <w:t>et al.</w:t>
      </w:r>
      <w:r w:rsidRPr="006A2958">
        <w:rPr>
          <w:sz w:val="24"/>
          <w:szCs w:val="24"/>
        </w:rPr>
        <w:t xml:space="preserve"> 2021). Besides this, the research was organised systematically by using thematic analysis with themes like AI and its service efficiency, AI and guest experience personalisation and human and AI Collaboration to retain trust. This thematic framework is an effective way to analyse the collected information as it allows researchers to critically compare across various literature by highlighting both its benefits and limitations (Musa </w:t>
      </w:r>
      <w:r w:rsidRPr="006A2958">
        <w:rPr>
          <w:i/>
          <w:sz w:val="24"/>
          <w:szCs w:val="24"/>
        </w:rPr>
        <w:t>et al.</w:t>
      </w:r>
      <w:r w:rsidRPr="006A2958">
        <w:rPr>
          <w:sz w:val="24"/>
          <w:szCs w:val="24"/>
        </w:rPr>
        <w:t xml:space="preserve"> 2024). Analytical techniques like evaluating the industry statistics and relevant theories like the social exchange theory and the Expectancy Theory were also used to interpret findings. Even the PEST tool was applied to analyse and interpret how this overall theme impacts the industry widely.</w:t>
      </w:r>
    </w:p>
    <w:p w14:paraId="5EBE7028" w14:textId="77777777" w:rsidR="00EE4188" w:rsidRPr="006A2958" w:rsidRDefault="00415C12" w:rsidP="006A2958">
      <w:pPr>
        <w:pStyle w:val="Heading1"/>
        <w:rPr>
          <w:color w:val="000000"/>
          <w:sz w:val="26"/>
          <w:szCs w:val="26"/>
        </w:rPr>
      </w:pPr>
      <w:bookmarkStart w:id="3" w:name="_Toc210500852"/>
      <w:r w:rsidRPr="006A2958">
        <w:t>4. Theme impact analysis</w:t>
      </w:r>
      <w:bookmarkEnd w:id="3"/>
    </w:p>
    <w:tbl>
      <w:tblPr>
        <w:tblStyle w:val="Table1"/>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44"/>
        <w:gridCol w:w="3118"/>
        <w:gridCol w:w="2665"/>
        <w:gridCol w:w="2863"/>
      </w:tblGrid>
      <w:tr w:rsidR="00EE4188" w:rsidRPr="006A2958" w14:paraId="4BE8B4DF" w14:textId="77777777" w:rsidTr="00F30119">
        <w:tc>
          <w:tcPr>
            <w:tcW w:w="1844" w:type="dxa"/>
            <w:tcMar>
              <w:top w:w="100" w:type="dxa"/>
              <w:left w:w="100" w:type="dxa"/>
              <w:bottom w:w="100" w:type="dxa"/>
              <w:right w:w="100" w:type="dxa"/>
            </w:tcMar>
          </w:tcPr>
          <w:p w14:paraId="4AE18D2A" w14:textId="77777777" w:rsidR="00EE4188" w:rsidRPr="006A2958" w:rsidRDefault="00415C12" w:rsidP="006A2958">
            <w:pPr>
              <w:spacing w:line="360" w:lineRule="auto"/>
              <w:jc w:val="both"/>
              <w:rPr>
                <w:sz w:val="24"/>
                <w:szCs w:val="24"/>
              </w:rPr>
            </w:pPr>
            <w:r w:rsidRPr="006A2958">
              <w:rPr>
                <w:b/>
                <w:sz w:val="24"/>
                <w:szCs w:val="24"/>
              </w:rPr>
              <w:t>Factor</w:t>
            </w:r>
          </w:p>
        </w:tc>
        <w:tc>
          <w:tcPr>
            <w:tcW w:w="3118" w:type="dxa"/>
            <w:tcMar>
              <w:top w:w="100" w:type="dxa"/>
              <w:left w:w="100" w:type="dxa"/>
              <w:bottom w:w="100" w:type="dxa"/>
              <w:right w:w="100" w:type="dxa"/>
            </w:tcMar>
          </w:tcPr>
          <w:p w14:paraId="49F16DE8" w14:textId="77777777" w:rsidR="00EE4188" w:rsidRPr="006A2958" w:rsidRDefault="00415C12" w:rsidP="006A2958">
            <w:pPr>
              <w:spacing w:line="360" w:lineRule="auto"/>
              <w:jc w:val="both"/>
              <w:rPr>
                <w:sz w:val="24"/>
                <w:szCs w:val="24"/>
              </w:rPr>
            </w:pPr>
            <w:r w:rsidRPr="006A2958">
              <w:rPr>
                <w:b/>
                <w:sz w:val="24"/>
                <w:szCs w:val="24"/>
              </w:rPr>
              <w:t>Impact</w:t>
            </w:r>
          </w:p>
        </w:tc>
        <w:tc>
          <w:tcPr>
            <w:tcW w:w="2665" w:type="dxa"/>
            <w:tcMar>
              <w:top w:w="100" w:type="dxa"/>
              <w:left w:w="100" w:type="dxa"/>
              <w:bottom w:w="100" w:type="dxa"/>
              <w:right w:w="100" w:type="dxa"/>
            </w:tcMar>
          </w:tcPr>
          <w:p w14:paraId="4E123B77" w14:textId="77777777" w:rsidR="00EE4188" w:rsidRPr="006A2958" w:rsidRDefault="00415C12" w:rsidP="006A2958">
            <w:pPr>
              <w:spacing w:line="360" w:lineRule="auto"/>
              <w:jc w:val="both"/>
              <w:rPr>
                <w:sz w:val="24"/>
                <w:szCs w:val="24"/>
              </w:rPr>
            </w:pPr>
            <w:r w:rsidRPr="006A2958">
              <w:rPr>
                <w:b/>
                <w:sz w:val="24"/>
                <w:szCs w:val="24"/>
              </w:rPr>
              <w:t>Industry Response Examples</w:t>
            </w:r>
          </w:p>
        </w:tc>
        <w:tc>
          <w:tcPr>
            <w:tcW w:w="2863" w:type="dxa"/>
            <w:tcMar>
              <w:top w:w="100" w:type="dxa"/>
              <w:left w:w="100" w:type="dxa"/>
              <w:bottom w:w="100" w:type="dxa"/>
              <w:right w:w="100" w:type="dxa"/>
            </w:tcMar>
          </w:tcPr>
          <w:p w14:paraId="2C802A6F" w14:textId="77777777" w:rsidR="00EE4188" w:rsidRPr="006A2958" w:rsidRDefault="00415C12" w:rsidP="006A2958">
            <w:pPr>
              <w:spacing w:line="360" w:lineRule="auto"/>
              <w:jc w:val="both"/>
              <w:rPr>
                <w:sz w:val="24"/>
                <w:szCs w:val="24"/>
              </w:rPr>
            </w:pPr>
            <w:r w:rsidRPr="006A2958">
              <w:rPr>
                <w:b/>
                <w:sz w:val="24"/>
                <w:szCs w:val="24"/>
              </w:rPr>
              <w:t>Strengths &amp; Limitations / Critical Reflections</w:t>
            </w:r>
          </w:p>
        </w:tc>
      </w:tr>
      <w:tr w:rsidR="00EE4188" w:rsidRPr="006A2958" w14:paraId="4F1FBC12" w14:textId="77777777" w:rsidTr="00F30119">
        <w:tc>
          <w:tcPr>
            <w:tcW w:w="1844" w:type="dxa"/>
            <w:tcMar>
              <w:top w:w="100" w:type="dxa"/>
              <w:left w:w="100" w:type="dxa"/>
              <w:bottom w:w="100" w:type="dxa"/>
              <w:right w:w="100" w:type="dxa"/>
            </w:tcMar>
          </w:tcPr>
          <w:p w14:paraId="396FB2F7" w14:textId="77777777" w:rsidR="00EE4188" w:rsidRPr="006A2958" w:rsidRDefault="00415C12" w:rsidP="006A2958">
            <w:pPr>
              <w:spacing w:line="360" w:lineRule="auto"/>
              <w:jc w:val="both"/>
              <w:rPr>
                <w:sz w:val="24"/>
                <w:szCs w:val="24"/>
              </w:rPr>
            </w:pPr>
            <w:r w:rsidRPr="006A2958">
              <w:rPr>
                <w:b/>
                <w:sz w:val="24"/>
                <w:szCs w:val="24"/>
              </w:rPr>
              <w:t>P (Political)</w:t>
            </w:r>
          </w:p>
        </w:tc>
        <w:tc>
          <w:tcPr>
            <w:tcW w:w="3118" w:type="dxa"/>
            <w:tcMar>
              <w:top w:w="100" w:type="dxa"/>
              <w:left w:w="100" w:type="dxa"/>
              <w:bottom w:w="100" w:type="dxa"/>
              <w:right w:w="100" w:type="dxa"/>
            </w:tcMar>
          </w:tcPr>
          <w:p w14:paraId="0D319369" w14:textId="77777777" w:rsidR="00EE4188" w:rsidRPr="006A2958" w:rsidRDefault="00415C12" w:rsidP="006A2958">
            <w:pPr>
              <w:spacing w:line="360" w:lineRule="auto"/>
              <w:jc w:val="both"/>
              <w:rPr>
                <w:sz w:val="24"/>
                <w:szCs w:val="24"/>
              </w:rPr>
            </w:pPr>
            <w:r w:rsidRPr="006A2958">
              <w:rPr>
                <w:sz w:val="24"/>
                <w:szCs w:val="24"/>
              </w:rPr>
              <w:t xml:space="preserve">• Under UK GDPR, hotels are bound by strict data protection rules: collecting, processing, storing guest </w:t>
            </w:r>
            <w:r w:rsidRPr="006A2958">
              <w:rPr>
                <w:sz w:val="24"/>
                <w:szCs w:val="24"/>
              </w:rPr>
              <w:lastRenderedPageBreak/>
              <w:t>personal data (names, booking history, preferences, payment information) must comply (Thomaidis, 2022).</w:t>
            </w:r>
          </w:p>
          <w:p w14:paraId="41F0E947" w14:textId="77777777" w:rsidR="00EE4188" w:rsidRPr="006A2958" w:rsidRDefault="00415C12" w:rsidP="006A2958">
            <w:pPr>
              <w:spacing w:line="360" w:lineRule="auto"/>
              <w:jc w:val="both"/>
              <w:rPr>
                <w:sz w:val="24"/>
                <w:szCs w:val="24"/>
              </w:rPr>
            </w:pPr>
            <w:r w:rsidRPr="006A2958">
              <w:rPr>
                <w:sz w:val="24"/>
                <w:szCs w:val="24"/>
              </w:rPr>
              <w:t xml:space="preserve">• Significant fines have been imposed, such as Marriott, which was fined £18.4 million by ICO in 2020 for failing to keep personal data secure, including 7 million UK guest records exposed (BBC, 2020) </w:t>
            </w:r>
          </w:p>
          <w:p w14:paraId="5232233B" w14:textId="77777777" w:rsidR="00EE4188" w:rsidRPr="006A2958" w:rsidRDefault="00415C12" w:rsidP="006A2958">
            <w:pPr>
              <w:spacing w:line="360" w:lineRule="auto"/>
              <w:jc w:val="both"/>
              <w:rPr>
                <w:sz w:val="24"/>
                <w:szCs w:val="24"/>
              </w:rPr>
            </w:pPr>
            <w:r w:rsidRPr="006A2958">
              <w:rPr>
                <w:sz w:val="24"/>
                <w:szCs w:val="24"/>
              </w:rPr>
              <w:t>• In accommodation/hospitality, video surveillance misuse and insufficient transparency in processing are common grounds for GDPR enforcement.</w:t>
            </w:r>
          </w:p>
        </w:tc>
        <w:tc>
          <w:tcPr>
            <w:tcW w:w="2665" w:type="dxa"/>
            <w:tcMar>
              <w:top w:w="100" w:type="dxa"/>
              <w:left w:w="100" w:type="dxa"/>
              <w:bottom w:w="100" w:type="dxa"/>
              <w:right w:w="100" w:type="dxa"/>
            </w:tcMar>
          </w:tcPr>
          <w:p w14:paraId="687E717D" w14:textId="77777777" w:rsidR="00EE4188" w:rsidRPr="006A2958" w:rsidRDefault="00415C12" w:rsidP="006A2958">
            <w:pPr>
              <w:spacing w:line="360" w:lineRule="auto"/>
              <w:jc w:val="both"/>
              <w:rPr>
                <w:sz w:val="24"/>
                <w:szCs w:val="24"/>
              </w:rPr>
            </w:pPr>
            <w:r w:rsidRPr="006A2958">
              <w:rPr>
                <w:sz w:val="24"/>
                <w:szCs w:val="24"/>
              </w:rPr>
              <w:lastRenderedPageBreak/>
              <w:t xml:space="preserve">• Marriott’s breach triggered enhanced security audits, more robust technical &amp; </w:t>
            </w:r>
            <w:r w:rsidRPr="006A2958">
              <w:rPr>
                <w:sz w:val="24"/>
                <w:szCs w:val="24"/>
              </w:rPr>
              <w:lastRenderedPageBreak/>
              <w:t xml:space="preserve">organisational safeguards (e.g. encryption, better access controls, transparency reports). </w:t>
            </w:r>
          </w:p>
          <w:p w14:paraId="55D4A732" w14:textId="77777777" w:rsidR="00EE4188" w:rsidRPr="006A2958" w:rsidRDefault="00415C12" w:rsidP="006A2958">
            <w:pPr>
              <w:spacing w:line="360" w:lineRule="auto"/>
              <w:jc w:val="both"/>
              <w:rPr>
                <w:sz w:val="24"/>
                <w:szCs w:val="24"/>
              </w:rPr>
            </w:pPr>
            <w:r w:rsidRPr="006A2958">
              <w:rPr>
                <w:sz w:val="24"/>
                <w:szCs w:val="24"/>
              </w:rPr>
              <w:t xml:space="preserve">• Hotels are adding Data Protection Officers or teams, drafting Privacy Impact Assessments (PIAs) before adopting AI tools involving guest data. </w:t>
            </w:r>
          </w:p>
          <w:p w14:paraId="5A1EFA63" w14:textId="77777777" w:rsidR="00EE4188" w:rsidRPr="006A2958" w:rsidRDefault="00415C12" w:rsidP="006A2958">
            <w:pPr>
              <w:spacing w:line="360" w:lineRule="auto"/>
              <w:jc w:val="both"/>
              <w:rPr>
                <w:sz w:val="24"/>
                <w:szCs w:val="24"/>
              </w:rPr>
            </w:pPr>
            <w:r w:rsidRPr="006A2958">
              <w:rPr>
                <w:sz w:val="24"/>
                <w:szCs w:val="24"/>
              </w:rPr>
              <w:t>• Suppliers of AI tools are often required to provide assurances around privacy and compliance.</w:t>
            </w:r>
          </w:p>
        </w:tc>
        <w:tc>
          <w:tcPr>
            <w:tcW w:w="2863" w:type="dxa"/>
            <w:tcMar>
              <w:top w:w="100" w:type="dxa"/>
              <w:left w:w="100" w:type="dxa"/>
              <w:bottom w:w="100" w:type="dxa"/>
              <w:right w:w="100" w:type="dxa"/>
            </w:tcMar>
          </w:tcPr>
          <w:p w14:paraId="71787DE8" w14:textId="77777777" w:rsidR="00EE4188" w:rsidRPr="006A2958" w:rsidRDefault="00415C12" w:rsidP="006A2958">
            <w:pPr>
              <w:spacing w:line="360" w:lineRule="auto"/>
              <w:jc w:val="both"/>
              <w:rPr>
                <w:sz w:val="24"/>
                <w:szCs w:val="24"/>
              </w:rPr>
            </w:pPr>
            <w:r w:rsidRPr="006A2958">
              <w:rPr>
                <w:b/>
                <w:sz w:val="24"/>
                <w:szCs w:val="24"/>
              </w:rPr>
              <w:lastRenderedPageBreak/>
              <w:t>Strengths:</w:t>
            </w:r>
            <w:r w:rsidRPr="006A2958">
              <w:rPr>
                <w:sz w:val="24"/>
                <w:szCs w:val="24"/>
              </w:rPr>
              <w:t xml:space="preserve"> </w:t>
            </w:r>
          </w:p>
          <w:p w14:paraId="3683143C"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Encourages hotels to adopt trustworthy AI, which can enhance guest </w:t>
            </w:r>
            <w:r w:rsidRPr="006A2958">
              <w:rPr>
                <w:sz w:val="24"/>
                <w:szCs w:val="24"/>
              </w:rPr>
              <w:lastRenderedPageBreak/>
              <w:t xml:space="preserve">confidence and brand reputation. </w:t>
            </w:r>
          </w:p>
          <w:p w14:paraId="5DAC0B73"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Legal compliance reduces the risk of fines, litigation, and reputational damage. </w:t>
            </w:r>
            <w:r w:rsidRPr="006A2958">
              <w:rPr>
                <w:b/>
                <w:sz w:val="24"/>
                <w:szCs w:val="24"/>
              </w:rPr>
              <w:t>Limitations:</w:t>
            </w:r>
            <w:r w:rsidRPr="006A2958">
              <w:rPr>
                <w:sz w:val="24"/>
                <w:szCs w:val="24"/>
              </w:rPr>
              <w:t xml:space="preserve"> </w:t>
            </w:r>
          </w:p>
          <w:p w14:paraId="2C4029D3"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Adds cost and complexity to AI deployments: privacy audits, staff training, legal reviews. </w:t>
            </w:r>
          </w:p>
          <w:p w14:paraId="34913E79"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Slows innovation or deployment (e.g. hotels may delay AI tools for fear of legal risk). </w:t>
            </w:r>
          </w:p>
          <w:p w14:paraId="431671FC"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Guest trust may still be fragile: even with compliance, perceptions of misuse or lack of transparency may damage trust.</w:t>
            </w:r>
          </w:p>
        </w:tc>
      </w:tr>
      <w:tr w:rsidR="00EE4188" w:rsidRPr="006A2958" w14:paraId="31DA7818" w14:textId="77777777" w:rsidTr="00F30119">
        <w:tc>
          <w:tcPr>
            <w:tcW w:w="1844" w:type="dxa"/>
            <w:tcMar>
              <w:top w:w="100" w:type="dxa"/>
              <w:left w:w="100" w:type="dxa"/>
              <w:bottom w:w="100" w:type="dxa"/>
              <w:right w:w="100" w:type="dxa"/>
            </w:tcMar>
          </w:tcPr>
          <w:p w14:paraId="0F7ECB1E" w14:textId="77777777" w:rsidR="00EE4188" w:rsidRPr="006A2958" w:rsidRDefault="00415C12" w:rsidP="006A2958">
            <w:pPr>
              <w:spacing w:line="360" w:lineRule="auto"/>
              <w:jc w:val="both"/>
              <w:rPr>
                <w:sz w:val="24"/>
                <w:szCs w:val="24"/>
              </w:rPr>
            </w:pPr>
            <w:r w:rsidRPr="006A2958">
              <w:rPr>
                <w:b/>
                <w:sz w:val="24"/>
                <w:szCs w:val="24"/>
              </w:rPr>
              <w:lastRenderedPageBreak/>
              <w:t>E (Economic)</w:t>
            </w:r>
          </w:p>
        </w:tc>
        <w:tc>
          <w:tcPr>
            <w:tcW w:w="3118" w:type="dxa"/>
            <w:tcMar>
              <w:top w:w="100" w:type="dxa"/>
              <w:left w:w="100" w:type="dxa"/>
              <w:bottom w:w="100" w:type="dxa"/>
              <w:right w:w="100" w:type="dxa"/>
            </w:tcMar>
          </w:tcPr>
          <w:p w14:paraId="0E4309CE" w14:textId="77777777" w:rsidR="00EE4188" w:rsidRPr="006A2958" w:rsidRDefault="00415C12" w:rsidP="006A2958">
            <w:pPr>
              <w:spacing w:line="360" w:lineRule="auto"/>
              <w:jc w:val="both"/>
              <w:rPr>
                <w:sz w:val="24"/>
                <w:szCs w:val="24"/>
              </w:rPr>
            </w:pPr>
            <w:r w:rsidRPr="006A2958">
              <w:rPr>
                <w:sz w:val="24"/>
                <w:szCs w:val="24"/>
              </w:rPr>
              <w:t>• AI-driven systems are projected to generate 600 million in the UK hospitality market by 2025 (Forbes, 2025).</w:t>
            </w:r>
          </w:p>
          <w:p w14:paraId="3CDBD763" w14:textId="77777777" w:rsidR="00EE4188" w:rsidRPr="006A2958" w:rsidRDefault="00415C12" w:rsidP="006A2958">
            <w:pPr>
              <w:spacing w:line="360" w:lineRule="auto"/>
              <w:jc w:val="both"/>
              <w:rPr>
                <w:sz w:val="24"/>
                <w:szCs w:val="24"/>
              </w:rPr>
            </w:pPr>
            <w:r w:rsidRPr="006A2958">
              <w:rPr>
                <w:sz w:val="24"/>
                <w:szCs w:val="24"/>
              </w:rPr>
              <w:t xml:space="preserve">• In the same research, AI-driven revenue management can increase hotel revenue by 5-10%, AI-powered personalisation by </w:t>
            </w:r>
            <w:r w:rsidRPr="006A2958">
              <w:rPr>
                <w:sz w:val="24"/>
                <w:szCs w:val="24"/>
              </w:rPr>
              <w:lastRenderedPageBreak/>
              <w:t>10-20%, and guest wait times can be reduced by up to 50% (Shaik, 2025).</w:t>
            </w:r>
          </w:p>
          <w:p w14:paraId="58E2C99B" w14:textId="77777777" w:rsidR="00EE4188" w:rsidRPr="006A2958" w:rsidRDefault="00415C12" w:rsidP="006A2958">
            <w:pPr>
              <w:spacing w:line="360" w:lineRule="auto"/>
              <w:jc w:val="both"/>
              <w:rPr>
                <w:sz w:val="24"/>
                <w:szCs w:val="24"/>
              </w:rPr>
            </w:pPr>
            <w:r w:rsidRPr="006A2958">
              <w:rPr>
                <w:sz w:val="24"/>
                <w:szCs w:val="24"/>
              </w:rPr>
              <w:t xml:space="preserve">• Cost of implementing contactless self check-in (OYO in UK hotels) powered by GPT-4 is claimed to reduce front desk operations expenses by 60%, saving an average hotel €50,000 annually (ET Hospitality, 2025) </w:t>
            </w:r>
          </w:p>
          <w:p w14:paraId="0F5D1495" w14:textId="77777777" w:rsidR="00EE4188" w:rsidRPr="006A2958" w:rsidRDefault="00415C12" w:rsidP="006A2958">
            <w:pPr>
              <w:spacing w:line="360" w:lineRule="auto"/>
              <w:jc w:val="both"/>
              <w:rPr>
                <w:sz w:val="24"/>
                <w:szCs w:val="24"/>
              </w:rPr>
            </w:pPr>
            <w:r w:rsidRPr="006A2958">
              <w:rPr>
                <w:sz w:val="24"/>
                <w:szCs w:val="24"/>
              </w:rPr>
              <w:t>• The Access Group survey shows 91% of hospitality employees using AI tools find them beneficial, including cost savings and productivity improvements (HN, 2025).</w:t>
            </w:r>
          </w:p>
        </w:tc>
        <w:tc>
          <w:tcPr>
            <w:tcW w:w="2665" w:type="dxa"/>
            <w:tcMar>
              <w:top w:w="100" w:type="dxa"/>
              <w:left w:w="100" w:type="dxa"/>
              <w:bottom w:w="100" w:type="dxa"/>
              <w:right w:w="100" w:type="dxa"/>
            </w:tcMar>
          </w:tcPr>
          <w:p w14:paraId="00EB405F" w14:textId="77777777" w:rsidR="00EE4188" w:rsidRPr="006A2958" w:rsidRDefault="00415C12" w:rsidP="006A2958">
            <w:pPr>
              <w:spacing w:line="360" w:lineRule="auto"/>
              <w:jc w:val="both"/>
              <w:rPr>
                <w:sz w:val="24"/>
                <w:szCs w:val="24"/>
              </w:rPr>
            </w:pPr>
            <w:r w:rsidRPr="006A2958">
              <w:rPr>
                <w:sz w:val="24"/>
                <w:szCs w:val="24"/>
              </w:rPr>
              <w:lastRenderedPageBreak/>
              <w:t>• OYO has rolled out contactless self-check-in / virtual front desk in its UK partner hotels, integrating smart locks and language support, etc., to reduce costs and improve guest responsiveness (Shaik, 2025).</w:t>
            </w:r>
          </w:p>
          <w:p w14:paraId="5C111E61" w14:textId="77777777" w:rsidR="00EE4188" w:rsidRPr="006A2958" w:rsidRDefault="00415C12" w:rsidP="006A2958">
            <w:pPr>
              <w:spacing w:line="360" w:lineRule="auto"/>
              <w:jc w:val="both"/>
              <w:rPr>
                <w:sz w:val="24"/>
                <w:szCs w:val="24"/>
              </w:rPr>
            </w:pPr>
            <w:r w:rsidRPr="006A2958">
              <w:rPr>
                <w:sz w:val="24"/>
                <w:szCs w:val="24"/>
              </w:rPr>
              <w:lastRenderedPageBreak/>
              <w:t xml:space="preserve">• Many UK hotels pilot AI in revenue management, chatbots, and dynamic pricing to test ROI before full deployment. </w:t>
            </w:r>
          </w:p>
          <w:p w14:paraId="17C74CFA" w14:textId="77777777" w:rsidR="00EE4188" w:rsidRPr="006A2958" w:rsidRDefault="00415C12" w:rsidP="006A2958">
            <w:pPr>
              <w:spacing w:line="360" w:lineRule="auto"/>
              <w:jc w:val="both"/>
              <w:rPr>
                <w:sz w:val="24"/>
                <w:szCs w:val="24"/>
              </w:rPr>
            </w:pPr>
            <w:r w:rsidRPr="006A2958">
              <w:rPr>
                <w:sz w:val="24"/>
                <w:szCs w:val="24"/>
              </w:rPr>
              <w:t>• Some hotels partner with tech vendors offering subscription models to lower upfront costs.</w:t>
            </w:r>
          </w:p>
        </w:tc>
        <w:tc>
          <w:tcPr>
            <w:tcW w:w="2863" w:type="dxa"/>
            <w:tcMar>
              <w:top w:w="100" w:type="dxa"/>
              <w:left w:w="100" w:type="dxa"/>
              <w:bottom w:w="100" w:type="dxa"/>
              <w:right w:w="100" w:type="dxa"/>
            </w:tcMar>
          </w:tcPr>
          <w:p w14:paraId="53E0DAAD" w14:textId="77777777" w:rsidR="00EE4188" w:rsidRPr="006A2958" w:rsidRDefault="00415C12" w:rsidP="006A2958">
            <w:pPr>
              <w:spacing w:line="360" w:lineRule="auto"/>
              <w:jc w:val="both"/>
              <w:rPr>
                <w:sz w:val="24"/>
                <w:szCs w:val="24"/>
              </w:rPr>
            </w:pPr>
            <w:r w:rsidRPr="006A2958">
              <w:rPr>
                <w:b/>
                <w:sz w:val="24"/>
                <w:szCs w:val="24"/>
              </w:rPr>
              <w:lastRenderedPageBreak/>
              <w:t>Strengths:</w:t>
            </w:r>
            <w:r w:rsidRPr="006A2958">
              <w:rPr>
                <w:sz w:val="24"/>
                <w:szCs w:val="24"/>
              </w:rPr>
              <w:t xml:space="preserve"> </w:t>
            </w:r>
          </w:p>
          <w:p w14:paraId="7432001A"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Potential for strong ROI, cost savings, higher revenues, and efficiency gains. </w:t>
            </w:r>
          </w:p>
          <w:p w14:paraId="3D3ADCCE"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Competitive differentiation: hotels offering smoother guest experiences may attract </w:t>
            </w:r>
            <w:r w:rsidRPr="006A2958">
              <w:rPr>
                <w:sz w:val="24"/>
                <w:szCs w:val="24"/>
              </w:rPr>
              <w:lastRenderedPageBreak/>
              <w:t xml:space="preserve">more bookings. </w:t>
            </w:r>
            <w:r w:rsidRPr="006A2958">
              <w:rPr>
                <w:b/>
                <w:sz w:val="24"/>
                <w:szCs w:val="24"/>
              </w:rPr>
              <w:t>Limitations:</w:t>
            </w:r>
            <w:r w:rsidRPr="006A2958">
              <w:rPr>
                <w:sz w:val="24"/>
                <w:szCs w:val="24"/>
              </w:rPr>
              <w:t xml:space="preserve"> </w:t>
            </w:r>
          </w:p>
          <w:p w14:paraId="1635B251"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High initial costs for smaller and independent hotels (software/licence, training, integration) may be prohibitive.</w:t>
            </w:r>
          </w:p>
          <w:p w14:paraId="25067AFC"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Subscription/licensing / maintaining AI systems adds ongoing costs. </w:t>
            </w:r>
          </w:p>
          <w:p w14:paraId="04A8D9CF"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ROI may vary: not all guests accept or prefer tech-led services, some may value human interaction, reducing uptake of AI tools. </w:t>
            </w:r>
          </w:p>
          <w:p w14:paraId="5CB89FE2"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Economic risk in case of technology failures or maintenance issues.</w:t>
            </w:r>
          </w:p>
        </w:tc>
      </w:tr>
      <w:tr w:rsidR="00EE4188" w:rsidRPr="006A2958" w14:paraId="4A40A0D5" w14:textId="77777777" w:rsidTr="00F30119">
        <w:tc>
          <w:tcPr>
            <w:tcW w:w="1844" w:type="dxa"/>
            <w:tcMar>
              <w:top w:w="100" w:type="dxa"/>
              <w:left w:w="100" w:type="dxa"/>
              <w:bottom w:w="100" w:type="dxa"/>
              <w:right w:w="100" w:type="dxa"/>
            </w:tcMar>
          </w:tcPr>
          <w:p w14:paraId="253E0624" w14:textId="77777777" w:rsidR="00EE4188" w:rsidRPr="006A2958" w:rsidRDefault="00415C12" w:rsidP="006A2958">
            <w:pPr>
              <w:spacing w:line="360" w:lineRule="auto"/>
              <w:jc w:val="both"/>
              <w:rPr>
                <w:sz w:val="24"/>
                <w:szCs w:val="24"/>
              </w:rPr>
            </w:pPr>
            <w:r w:rsidRPr="006A2958">
              <w:rPr>
                <w:b/>
                <w:sz w:val="24"/>
                <w:szCs w:val="24"/>
              </w:rPr>
              <w:lastRenderedPageBreak/>
              <w:t>S &amp; T (Social &amp; Technological)</w:t>
            </w:r>
          </w:p>
        </w:tc>
        <w:tc>
          <w:tcPr>
            <w:tcW w:w="3118" w:type="dxa"/>
            <w:tcMar>
              <w:top w:w="100" w:type="dxa"/>
              <w:left w:w="100" w:type="dxa"/>
              <w:bottom w:w="100" w:type="dxa"/>
              <w:right w:w="100" w:type="dxa"/>
            </w:tcMar>
          </w:tcPr>
          <w:p w14:paraId="577E4940" w14:textId="77777777" w:rsidR="00EE4188" w:rsidRPr="006A2958" w:rsidRDefault="00415C12" w:rsidP="006A2958">
            <w:pPr>
              <w:spacing w:line="360" w:lineRule="auto"/>
              <w:jc w:val="both"/>
              <w:rPr>
                <w:sz w:val="24"/>
                <w:szCs w:val="24"/>
              </w:rPr>
            </w:pPr>
            <w:r w:rsidRPr="006A2958">
              <w:rPr>
                <w:sz w:val="24"/>
                <w:szCs w:val="24"/>
              </w:rPr>
              <w:t xml:space="preserve">Social: Surveys show mixed attitudes among UK hospitality workers as over 60% trust management’s decisions on AI adoption, 58% worry about job losses, 66% trust AI for insights, but only a minority trust AI to make decisions (Cozzio </w:t>
            </w:r>
            <w:r w:rsidRPr="006A2958">
              <w:rPr>
                <w:i/>
                <w:sz w:val="24"/>
                <w:szCs w:val="24"/>
              </w:rPr>
              <w:t>et al.</w:t>
            </w:r>
            <w:r w:rsidRPr="006A2958">
              <w:rPr>
                <w:sz w:val="24"/>
                <w:szCs w:val="24"/>
              </w:rPr>
              <w:t xml:space="preserve"> 2025).</w:t>
            </w:r>
          </w:p>
          <w:p w14:paraId="22CD029B" w14:textId="77777777" w:rsidR="00EE4188" w:rsidRPr="006A2958" w:rsidRDefault="00415C12" w:rsidP="006A2958">
            <w:pPr>
              <w:spacing w:line="360" w:lineRule="auto"/>
              <w:jc w:val="both"/>
              <w:rPr>
                <w:sz w:val="24"/>
                <w:szCs w:val="24"/>
              </w:rPr>
            </w:pPr>
            <w:r w:rsidRPr="006A2958">
              <w:rPr>
                <w:sz w:val="24"/>
                <w:szCs w:val="24"/>
              </w:rPr>
              <w:t xml:space="preserve">76% of UK hospitality workers are not very concerned about job </w:t>
            </w:r>
            <w:r w:rsidRPr="006A2958">
              <w:rPr>
                <w:sz w:val="24"/>
                <w:szCs w:val="24"/>
              </w:rPr>
              <w:lastRenderedPageBreak/>
              <w:t>automation, but many note that current tools are outdated, or IT systems are unsuitable (CI, 2024).</w:t>
            </w:r>
          </w:p>
          <w:p w14:paraId="2DE9AC6E" w14:textId="77777777" w:rsidR="00EE4188" w:rsidRPr="006A2958" w:rsidRDefault="00415C12" w:rsidP="006A2958">
            <w:pPr>
              <w:spacing w:line="360" w:lineRule="auto"/>
              <w:jc w:val="both"/>
              <w:rPr>
                <w:sz w:val="24"/>
                <w:szCs w:val="24"/>
              </w:rPr>
            </w:pPr>
            <w:r w:rsidRPr="006A2958">
              <w:rPr>
                <w:sz w:val="24"/>
                <w:szCs w:val="24"/>
              </w:rPr>
              <w:t>• Guest side: 58% of UK consumers are willing to use AI to book rooms, as 95% of hoteliers believe AI can improve guest experience (TFT, 2025).</w:t>
            </w:r>
          </w:p>
          <w:p w14:paraId="7888D3AC" w14:textId="77777777" w:rsidR="00EE4188" w:rsidRPr="006A2958" w:rsidRDefault="00EE4188" w:rsidP="006A2958">
            <w:pPr>
              <w:spacing w:line="360" w:lineRule="auto"/>
              <w:jc w:val="both"/>
              <w:rPr>
                <w:sz w:val="24"/>
                <w:szCs w:val="24"/>
              </w:rPr>
            </w:pPr>
          </w:p>
          <w:p w14:paraId="342D53EA" w14:textId="77777777" w:rsidR="00EE4188" w:rsidRPr="006A2958" w:rsidRDefault="00415C12" w:rsidP="006A2958">
            <w:pPr>
              <w:spacing w:line="360" w:lineRule="auto"/>
              <w:jc w:val="both"/>
              <w:rPr>
                <w:sz w:val="24"/>
                <w:szCs w:val="24"/>
              </w:rPr>
            </w:pPr>
            <w:r w:rsidRPr="006A2958">
              <w:rPr>
                <w:sz w:val="24"/>
                <w:szCs w:val="24"/>
              </w:rPr>
              <w:t xml:space="preserve">Technological advances in AI, chatbots, smart devices, GPT-4, etc, are enabling more robust guest-facing AI services (contactless check-in, smart room assistants). </w:t>
            </w:r>
          </w:p>
          <w:p w14:paraId="49F8F72C" w14:textId="77777777" w:rsidR="00EE4188" w:rsidRPr="006A2958" w:rsidRDefault="00415C12" w:rsidP="006A2958">
            <w:pPr>
              <w:spacing w:line="360" w:lineRule="auto"/>
              <w:jc w:val="both"/>
              <w:rPr>
                <w:sz w:val="24"/>
                <w:szCs w:val="24"/>
              </w:rPr>
            </w:pPr>
            <w:r w:rsidRPr="006A2958">
              <w:rPr>
                <w:sz w:val="24"/>
                <w:szCs w:val="24"/>
              </w:rPr>
              <w:t xml:space="preserve">• But technology issues: reliability, glitches, integration with legacy PMS/hotel management systems (Lukanova and Dimitrova, 2024). </w:t>
            </w:r>
          </w:p>
          <w:p w14:paraId="6F2F318B" w14:textId="77777777" w:rsidR="00EE4188" w:rsidRPr="006A2958" w:rsidRDefault="00415C12" w:rsidP="006A2958">
            <w:pPr>
              <w:spacing w:line="360" w:lineRule="auto"/>
              <w:jc w:val="both"/>
              <w:rPr>
                <w:sz w:val="24"/>
                <w:szCs w:val="24"/>
              </w:rPr>
            </w:pPr>
            <w:r w:rsidRPr="006A2958">
              <w:rPr>
                <w:sz w:val="24"/>
                <w:szCs w:val="24"/>
              </w:rPr>
              <w:t>Also, concerns about bias, accuracy, and accessibility (for less tech-savvy guests).</w:t>
            </w:r>
          </w:p>
        </w:tc>
        <w:tc>
          <w:tcPr>
            <w:tcW w:w="2665" w:type="dxa"/>
            <w:tcMar>
              <w:top w:w="100" w:type="dxa"/>
              <w:left w:w="100" w:type="dxa"/>
              <w:bottom w:w="100" w:type="dxa"/>
              <w:right w:w="100" w:type="dxa"/>
            </w:tcMar>
          </w:tcPr>
          <w:p w14:paraId="008C842E" w14:textId="77777777" w:rsidR="00EE4188" w:rsidRPr="006A2958" w:rsidRDefault="00415C12" w:rsidP="006A2958">
            <w:pPr>
              <w:spacing w:line="360" w:lineRule="auto"/>
              <w:jc w:val="both"/>
              <w:rPr>
                <w:sz w:val="24"/>
                <w:szCs w:val="24"/>
              </w:rPr>
            </w:pPr>
            <w:r w:rsidRPr="006A2958">
              <w:rPr>
                <w:sz w:val="24"/>
                <w:szCs w:val="24"/>
              </w:rPr>
              <w:lastRenderedPageBreak/>
              <w:t xml:space="preserve">• Hotels make hybrid adoption: leveraging AI for routine tasks (check-in, FAQs), while preserving human staff for complex, emotional, or luxury service interactions. </w:t>
            </w:r>
          </w:p>
          <w:p w14:paraId="29B794BB" w14:textId="77777777" w:rsidR="00EE4188" w:rsidRPr="006A2958" w:rsidRDefault="00415C12" w:rsidP="006A2958">
            <w:pPr>
              <w:spacing w:line="360" w:lineRule="auto"/>
              <w:jc w:val="both"/>
              <w:rPr>
                <w:sz w:val="24"/>
                <w:szCs w:val="24"/>
              </w:rPr>
            </w:pPr>
            <w:r w:rsidRPr="006A2958">
              <w:rPr>
                <w:sz w:val="24"/>
                <w:szCs w:val="24"/>
              </w:rPr>
              <w:t xml:space="preserve">• Training programs to upskill staff in AI tools and digital literacy. Some hotels involve employees in pilot </w:t>
            </w:r>
            <w:r w:rsidRPr="006A2958">
              <w:rPr>
                <w:sz w:val="24"/>
                <w:szCs w:val="24"/>
              </w:rPr>
              <w:lastRenderedPageBreak/>
              <w:t xml:space="preserve">phases to improve acceptance. </w:t>
            </w:r>
          </w:p>
          <w:p w14:paraId="02D1905F" w14:textId="77777777" w:rsidR="00EE4188" w:rsidRPr="006A2958" w:rsidRDefault="00415C12" w:rsidP="006A2958">
            <w:pPr>
              <w:spacing w:line="360" w:lineRule="auto"/>
              <w:jc w:val="both"/>
              <w:rPr>
                <w:sz w:val="24"/>
                <w:szCs w:val="24"/>
              </w:rPr>
            </w:pPr>
            <w:r w:rsidRPr="006A2958">
              <w:rPr>
                <w:sz w:val="24"/>
                <w:szCs w:val="24"/>
              </w:rPr>
              <w:t xml:space="preserve">• Technological investments: some hotels are updating PMS, integrating smart locks, and investing in AI vendor solutions with good support. </w:t>
            </w:r>
          </w:p>
          <w:p w14:paraId="3C9C4199" w14:textId="77777777" w:rsidR="00EE4188" w:rsidRPr="006A2958" w:rsidRDefault="00415C12" w:rsidP="006A2958">
            <w:pPr>
              <w:spacing w:line="360" w:lineRule="auto"/>
              <w:jc w:val="both"/>
              <w:rPr>
                <w:sz w:val="24"/>
                <w:szCs w:val="24"/>
              </w:rPr>
            </w:pPr>
            <w:r w:rsidRPr="006A2958">
              <w:rPr>
                <w:sz w:val="24"/>
                <w:szCs w:val="24"/>
              </w:rPr>
              <w:t>• Guest communication: hotels informing guests about AI usage, privacy, and consent.</w:t>
            </w:r>
          </w:p>
        </w:tc>
        <w:tc>
          <w:tcPr>
            <w:tcW w:w="2863" w:type="dxa"/>
            <w:tcMar>
              <w:top w:w="100" w:type="dxa"/>
              <w:left w:w="100" w:type="dxa"/>
              <w:bottom w:w="100" w:type="dxa"/>
              <w:right w:w="100" w:type="dxa"/>
            </w:tcMar>
          </w:tcPr>
          <w:p w14:paraId="518D6BCE" w14:textId="77777777" w:rsidR="00EE4188" w:rsidRPr="006A2958" w:rsidRDefault="00415C12" w:rsidP="006A2958">
            <w:pPr>
              <w:spacing w:line="360" w:lineRule="auto"/>
              <w:jc w:val="both"/>
              <w:rPr>
                <w:sz w:val="24"/>
                <w:szCs w:val="24"/>
              </w:rPr>
            </w:pPr>
            <w:r w:rsidRPr="006A2958">
              <w:rPr>
                <w:b/>
                <w:sz w:val="24"/>
                <w:szCs w:val="24"/>
              </w:rPr>
              <w:lastRenderedPageBreak/>
              <w:t>Strengths:</w:t>
            </w:r>
            <w:r w:rsidRPr="006A2958">
              <w:rPr>
                <w:sz w:val="24"/>
                <w:szCs w:val="24"/>
              </w:rPr>
              <w:t xml:space="preserve"> </w:t>
            </w:r>
          </w:p>
          <w:p w14:paraId="396D8F22"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When executed well, AI improves guest satisfaction, reduces wait times, and offers convenience, but employees benefit from reduced repetitive workload. </w:t>
            </w:r>
            <w:r w:rsidRPr="006A2958">
              <w:rPr>
                <w:rFonts w:ascii="Tahoma" w:hAnsi="Tahoma" w:cs="Tahoma"/>
                <w:sz w:val="24"/>
                <w:szCs w:val="24"/>
              </w:rPr>
              <w:t>‣</w:t>
            </w:r>
            <w:r w:rsidRPr="006A2958">
              <w:rPr>
                <w:sz w:val="24"/>
                <w:szCs w:val="24"/>
              </w:rPr>
              <w:t xml:space="preserve"> Technological innovations deliver competitive </w:t>
            </w:r>
            <w:r w:rsidRPr="006A2958">
              <w:rPr>
                <w:sz w:val="24"/>
                <w:szCs w:val="24"/>
              </w:rPr>
              <w:lastRenderedPageBreak/>
              <w:t xml:space="preserve">differentiation. </w:t>
            </w:r>
            <w:r w:rsidRPr="006A2958">
              <w:rPr>
                <w:b/>
                <w:sz w:val="24"/>
                <w:szCs w:val="24"/>
              </w:rPr>
              <w:t>Limitations:</w:t>
            </w:r>
            <w:r w:rsidRPr="006A2958">
              <w:rPr>
                <w:sz w:val="24"/>
                <w:szCs w:val="24"/>
              </w:rPr>
              <w:t xml:space="preserve"> </w:t>
            </w:r>
          </w:p>
          <w:p w14:paraId="3B18E843"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Risk of alienating certain guest segments: older guests, less tech-literate guests, or guests who prefer human contact. </w:t>
            </w:r>
          </w:p>
          <w:p w14:paraId="4593352C"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Employee anxiety about job security, especially regarding tasks being automated. Though data shows many are optimistic, concerns are still significant. </w:t>
            </w:r>
          </w:p>
          <w:p w14:paraId="3B6BA2DD"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Technology failures and glitches can erode trust quickly. </w:t>
            </w:r>
          </w:p>
          <w:p w14:paraId="2B53D5DF" w14:textId="77777777" w:rsidR="00EE4188" w:rsidRPr="006A2958" w:rsidRDefault="00415C12" w:rsidP="006A2958">
            <w:pPr>
              <w:spacing w:line="360" w:lineRule="auto"/>
              <w:jc w:val="both"/>
              <w:rPr>
                <w:sz w:val="24"/>
                <w:szCs w:val="24"/>
              </w:rPr>
            </w:pPr>
            <w:r w:rsidRPr="006A2958">
              <w:rPr>
                <w:rFonts w:ascii="Tahoma" w:hAnsi="Tahoma" w:cs="Tahoma"/>
                <w:sz w:val="24"/>
                <w:szCs w:val="24"/>
              </w:rPr>
              <w:t>‣</w:t>
            </w:r>
            <w:r w:rsidRPr="006A2958">
              <w:rPr>
                <w:sz w:val="24"/>
                <w:szCs w:val="24"/>
              </w:rPr>
              <w:t xml:space="preserve"> Integration issues: legacy systems may not work well with AI, ongoing maintenance is required, and there is a risk of high switching costs.</w:t>
            </w:r>
          </w:p>
        </w:tc>
      </w:tr>
    </w:tbl>
    <w:p w14:paraId="2C66D689" w14:textId="77777777" w:rsidR="00EE4188" w:rsidRPr="006A2958" w:rsidRDefault="00EE4188" w:rsidP="006A2958">
      <w:pPr>
        <w:spacing w:line="360" w:lineRule="auto"/>
      </w:pPr>
    </w:p>
    <w:p w14:paraId="0041005E" w14:textId="77777777" w:rsidR="00EE4188" w:rsidRPr="006A2958" w:rsidRDefault="00415C12" w:rsidP="006A2958">
      <w:pPr>
        <w:spacing w:line="360" w:lineRule="auto"/>
        <w:jc w:val="center"/>
        <w:rPr>
          <w:b/>
          <w:sz w:val="24"/>
          <w:szCs w:val="24"/>
        </w:rPr>
      </w:pPr>
      <w:bookmarkStart w:id="4" w:name="_w5h32yqyobuc" w:colFirst="0" w:colLast="0"/>
      <w:bookmarkEnd w:id="4"/>
      <w:r w:rsidRPr="006A2958">
        <w:rPr>
          <w:b/>
          <w:sz w:val="24"/>
          <w:szCs w:val="24"/>
        </w:rPr>
        <w:t>Table 1: PEST Analysis</w:t>
      </w:r>
    </w:p>
    <w:p w14:paraId="1DFE0DF5" w14:textId="79ED3862" w:rsidR="00EE4188" w:rsidRPr="006A2958" w:rsidRDefault="00415C12" w:rsidP="006A2958">
      <w:pPr>
        <w:spacing w:line="360" w:lineRule="auto"/>
        <w:jc w:val="both"/>
        <w:rPr>
          <w:color w:val="FF0000"/>
          <w:sz w:val="20"/>
          <w:szCs w:val="20"/>
        </w:rPr>
      </w:pPr>
      <w:bookmarkStart w:id="5" w:name="_iqr1gh3durug" w:colFirst="0" w:colLast="0"/>
      <w:bookmarkEnd w:id="5"/>
      <w:r w:rsidRPr="006A2958">
        <w:rPr>
          <w:sz w:val="24"/>
          <w:szCs w:val="24"/>
        </w:rPr>
        <w:t xml:space="preserve">Thus, AI adoption in the UK hospitality industry has shown various strengths and notable limitations too. Economically, AI delivers growth in efficiency and revenue, as can be seen in OYO's GPT-4 check-in that helped them save £50,000 annually. </w:t>
      </w:r>
      <w:r w:rsidRPr="006A2958">
        <w:rPr>
          <w:sz w:val="24"/>
          <w:szCs w:val="24"/>
        </w:rPr>
        <w:lastRenderedPageBreak/>
        <w:t>However, high upfront costs tend to constrain the smaller hotels. GDPR enforces data protection and builds trust, but compliance might slow down innovation and even burden resources. Considering social factors, AI makes it convenient for the tech-savvy customers and even reduces the workload of staff, but it also alienates the older or the less tech-educated guests, thus raising job security concerns. Technologically, advanced tools also foster personalisation however, legacy system issues and glitches might undermine their reliability. Thus, the impact of AI is transformative but uneven too and needs hybrid approaches to balance it.</w:t>
      </w:r>
    </w:p>
    <w:p w14:paraId="366A237B" w14:textId="77777777" w:rsidR="00EE4188" w:rsidRPr="006A2958" w:rsidRDefault="00415C12" w:rsidP="006A2958">
      <w:pPr>
        <w:pStyle w:val="Heading1"/>
      </w:pPr>
      <w:bookmarkStart w:id="6" w:name="_Toc210500853"/>
      <w:r w:rsidRPr="006A2958">
        <w:t>5. Conclusion</w:t>
      </w:r>
      <w:bookmarkEnd w:id="6"/>
    </w:p>
    <w:p w14:paraId="20DFF75C" w14:textId="77777777" w:rsidR="00EE4188" w:rsidRPr="006A2958" w:rsidRDefault="00415C12" w:rsidP="006A2958">
      <w:pPr>
        <w:spacing w:line="360" w:lineRule="auto"/>
        <w:jc w:val="both"/>
        <w:rPr>
          <w:sz w:val="24"/>
          <w:szCs w:val="24"/>
        </w:rPr>
      </w:pPr>
      <w:r w:rsidRPr="006A2958">
        <w:rPr>
          <w:sz w:val="24"/>
          <w:szCs w:val="24"/>
        </w:rPr>
        <w:t>Most of the hospitality companies have integrated AI into their operations to reshape guest experiences via enhanced effectiveness, personalisation and hybrid AI and human collaboration. While economic gains along with enhanced guest experiences have been noticed above, there are several challenges also seen, like GDPR compliance, huge costs of implementation and even trust issues that must be mitigated at the earliest. To maximise the benefits, the hotels must implement balanced strangers where AI would handle the routine work while human staff would deliver the complex tasks with empathy. Furthermore, sustainable competitiveness would rely on inclusive adoption, transparent data practices and investing in staff training and technological reliability to enhance value creation and mutual trust for the long-term.</w:t>
      </w:r>
    </w:p>
    <w:p w14:paraId="4B213773" w14:textId="77777777" w:rsidR="00EE4188" w:rsidRPr="006A2958" w:rsidRDefault="00415C12" w:rsidP="006A2958">
      <w:pPr>
        <w:pStyle w:val="Heading1"/>
        <w:rPr>
          <w:color w:val="000000"/>
          <w:sz w:val="26"/>
          <w:szCs w:val="26"/>
        </w:rPr>
      </w:pPr>
      <w:bookmarkStart w:id="7" w:name="_Toc210500854"/>
      <w:r w:rsidRPr="006A2958">
        <w:t>6. Recommendations</w:t>
      </w:r>
      <w:bookmarkEnd w:id="7"/>
    </w:p>
    <w:tbl>
      <w:tblPr>
        <w:tblStyle w:val="Table2"/>
        <w:tblW w:w="11058" w:type="dxa"/>
        <w:tblInd w:w="-993" w:type="dxa"/>
        <w:tblBorders>
          <w:top w:val="nil"/>
          <w:left w:val="nil"/>
          <w:bottom w:val="nil"/>
          <w:right w:val="nil"/>
          <w:insideH w:val="nil"/>
          <w:insideV w:val="nil"/>
        </w:tblBorders>
        <w:tblLayout w:type="fixed"/>
        <w:tblLook w:val="0600" w:firstRow="0" w:lastRow="0" w:firstColumn="0" w:lastColumn="0" w:noHBand="1" w:noVBand="1"/>
      </w:tblPr>
      <w:tblGrid>
        <w:gridCol w:w="2497"/>
        <w:gridCol w:w="1504"/>
        <w:gridCol w:w="1670"/>
        <w:gridCol w:w="1559"/>
        <w:gridCol w:w="1283"/>
        <w:gridCol w:w="2545"/>
      </w:tblGrid>
      <w:tr w:rsidR="00EE4188" w:rsidRPr="006A2958" w14:paraId="51245024" w14:textId="77777777" w:rsidTr="00F30119">
        <w:tc>
          <w:tcPr>
            <w:tcW w:w="2497" w:type="dxa"/>
            <w:tcBorders>
              <w:top w:val="nil"/>
              <w:left w:val="nil"/>
              <w:bottom w:val="single" w:sz="4" w:space="0" w:color="auto"/>
              <w:right w:val="nil"/>
            </w:tcBorders>
            <w:tcMar>
              <w:top w:w="100" w:type="dxa"/>
              <w:left w:w="100" w:type="dxa"/>
              <w:bottom w:w="100" w:type="dxa"/>
              <w:right w:w="100" w:type="dxa"/>
            </w:tcMar>
          </w:tcPr>
          <w:p w14:paraId="54590500" w14:textId="77777777" w:rsidR="00EE4188" w:rsidRPr="006A2958" w:rsidRDefault="00415C12" w:rsidP="006A2958">
            <w:pPr>
              <w:spacing w:line="360" w:lineRule="auto"/>
              <w:jc w:val="both"/>
              <w:rPr>
                <w:sz w:val="24"/>
                <w:szCs w:val="24"/>
              </w:rPr>
            </w:pPr>
            <w:r w:rsidRPr="006A2958">
              <w:rPr>
                <w:b/>
                <w:sz w:val="24"/>
                <w:szCs w:val="24"/>
              </w:rPr>
              <w:t>Recommendation</w:t>
            </w:r>
          </w:p>
        </w:tc>
        <w:tc>
          <w:tcPr>
            <w:tcW w:w="1504" w:type="dxa"/>
            <w:tcBorders>
              <w:top w:val="nil"/>
              <w:left w:val="nil"/>
              <w:bottom w:val="single" w:sz="4" w:space="0" w:color="auto"/>
              <w:right w:val="nil"/>
            </w:tcBorders>
            <w:tcMar>
              <w:top w:w="100" w:type="dxa"/>
              <w:left w:w="100" w:type="dxa"/>
              <w:bottom w:w="100" w:type="dxa"/>
              <w:right w:w="100" w:type="dxa"/>
            </w:tcMar>
          </w:tcPr>
          <w:p w14:paraId="7621C31D" w14:textId="77777777" w:rsidR="00EE4188" w:rsidRPr="006A2958" w:rsidRDefault="00415C12" w:rsidP="006A2958">
            <w:pPr>
              <w:spacing w:line="360" w:lineRule="auto"/>
              <w:jc w:val="both"/>
              <w:rPr>
                <w:sz w:val="24"/>
                <w:szCs w:val="24"/>
              </w:rPr>
            </w:pPr>
            <w:r w:rsidRPr="006A2958">
              <w:rPr>
                <w:b/>
                <w:sz w:val="24"/>
                <w:szCs w:val="24"/>
              </w:rPr>
              <w:t>Specific</w:t>
            </w:r>
          </w:p>
        </w:tc>
        <w:tc>
          <w:tcPr>
            <w:tcW w:w="1670" w:type="dxa"/>
            <w:tcBorders>
              <w:top w:val="nil"/>
              <w:left w:val="nil"/>
              <w:bottom w:val="single" w:sz="4" w:space="0" w:color="auto"/>
              <w:right w:val="nil"/>
            </w:tcBorders>
            <w:tcMar>
              <w:top w:w="100" w:type="dxa"/>
              <w:left w:w="100" w:type="dxa"/>
              <w:bottom w:w="100" w:type="dxa"/>
              <w:right w:w="100" w:type="dxa"/>
            </w:tcMar>
          </w:tcPr>
          <w:p w14:paraId="084721E1" w14:textId="77777777" w:rsidR="00EE4188" w:rsidRPr="006A2958" w:rsidRDefault="00415C12" w:rsidP="006A2958">
            <w:pPr>
              <w:spacing w:line="360" w:lineRule="auto"/>
              <w:jc w:val="both"/>
              <w:rPr>
                <w:sz w:val="24"/>
                <w:szCs w:val="24"/>
              </w:rPr>
            </w:pPr>
            <w:r w:rsidRPr="006A2958">
              <w:rPr>
                <w:b/>
                <w:sz w:val="24"/>
                <w:szCs w:val="24"/>
              </w:rPr>
              <w:t>Measurable</w:t>
            </w:r>
          </w:p>
        </w:tc>
        <w:tc>
          <w:tcPr>
            <w:tcW w:w="1559" w:type="dxa"/>
            <w:tcBorders>
              <w:top w:val="nil"/>
              <w:left w:val="nil"/>
              <w:bottom w:val="single" w:sz="4" w:space="0" w:color="auto"/>
              <w:right w:val="nil"/>
            </w:tcBorders>
            <w:tcMar>
              <w:top w:w="100" w:type="dxa"/>
              <w:left w:w="100" w:type="dxa"/>
              <w:bottom w:w="100" w:type="dxa"/>
              <w:right w:w="100" w:type="dxa"/>
            </w:tcMar>
          </w:tcPr>
          <w:p w14:paraId="2BEB6F69" w14:textId="77777777" w:rsidR="00EE4188" w:rsidRPr="006A2958" w:rsidRDefault="00415C12" w:rsidP="006A2958">
            <w:pPr>
              <w:spacing w:line="360" w:lineRule="auto"/>
              <w:jc w:val="both"/>
              <w:rPr>
                <w:sz w:val="24"/>
                <w:szCs w:val="24"/>
              </w:rPr>
            </w:pPr>
            <w:r w:rsidRPr="006A2958">
              <w:rPr>
                <w:b/>
                <w:sz w:val="24"/>
                <w:szCs w:val="24"/>
              </w:rPr>
              <w:t>Achievable</w:t>
            </w:r>
          </w:p>
        </w:tc>
        <w:tc>
          <w:tcPr>
            <w:tcW w:w="1283" w:type="dxa"/>
            <w:tcBorders>
              <w:top w:val="nil"/>
              <w:left w:val="nil"/>
              <w:bottom w:val="single" w:sz="4" w:space="0" w:color="auto"/>
              <w:right w:val="nil"/>
            </w:tcBorders>
            <w:tcMar>
              <w:top w:w="100" w:type="dxa"/>
              <w:left w:w="100" w:type="dxa"/>
              <w:bottom w:w="100" w:type="dxa"/>
              <w:right w:w="100" w:type="dxa"/>
            </w:tcMar>
          </w:tcPr>
          <w:p w14:paraId="021DCB3E" w14:textId="77777777" w:rsidR="00EE4188" w:rsidRPr="006A2958" w:rsidRDefault="00415C12" w:rsidP="006A2958">
            <w:pPr>
              <w:spacing w:line="360" w:lineRule="auto"/>
              <w:jc w:val="both"/>
              <w:rPr>
                <w:sz w:val="24"/>
                <w:szCs w:val="24"/>
              </w:rPr>
            </w:pPr>
            <w:r w:rsidRPr="006A2958">
              <w:rPr>
                <w:b/>
                <w:sz w:val="24"/>
                <w:szCs w:val="24"/>
              </w:rPr>
              <w:t>Relevant</w:t>
            </w:r>
          </w:p>
        </w:tc>
        <w:tc>
          <w:tcPr>
            <w:tcW w:w="2545" w:type="dxa"/>
            <w:tcBorders>
              <w:top w:val="nil"/>
              <w:left w:val="nil"/>
              <w:bottom w:val="single" w:sz="4" w:space="0" w:color="auto"/>
              <w:right w:val="nil"/>
            </w:tcBorders>
            <w:tcMar>
              <w:top w:w="100" w:type="dxa"/>
              <w:left w:w="100" w:type="dxa"/>
              <w:bottom w:w="100" w:type="dxa"/>
              <w:right w:w="100" w:type="dxa"/>
            </w:tcMar>
          </w:tcPr>
          <w:p w14:paraId="4C0AB090" w14:textId="77777777" w:rsidR="00EE4188" w:rsidRPr="006A2958" w:rsidRDefault="00415C12" w:rsidP="006A2958">
            <w:pPr>
              <w:spacing w:line="360" w:lineRule="auto"/>
              <w:jc w:val="both"/>
              <w:rPr>
                <w:sz w:val="24"/>
                <w:szCs w:val="24"/>
              </w:rPr>
            </w:pPr>
            <w:r w:rsidRPr="006A2958">
              <w:rPr>
                <w:b/>
                <w:sz w:val="24"/>
                <w:szCs w:val="24"/>
              </w:rPr>
              <w:t>Time-bound</w:t>
            </w:r>
          </w:p>
        </w:tc>
      </w:tr>
      <w:tr w:rsidR="00EE4188" w:rsidRPr="006A2958" w14:paraId="5989E5C5" w14:textId="77777777" w:rsidTr="00F30119">
        <w:tc>
          <w:tcPr>
            <w:tcW w:w="24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235F06" w14:textId="77777777" w:rsidR="00EE4188" w:rsidRPr="006A2958" w:rsidRDefault="00415C12" w:rsidP="006A2958">
            <w:pPr>
              <w:spacing w:line="360" w:lineRule="auto"/>
              <w:jc w:val="both"/>
              <w:rPr>
                <w:sz w:val="24"/>
                <w:szCs w:val="24"/>
              </w:rPr>
            </w:pPr>
            <w:r w:rsidRPr="006A2958">
              <w:rPr>
                <w:b/>
                <w:sz w:val="24"/>
                <w:szCs w:val="24"/>
              </w:rPr>
              <w:t>1. Enhance Data Transparency</w:t>
            </w:r>
          </w:p>
        </w:tc>
        <w:tc>
          <w:tcPr>
            <w:tcW w:w="150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01633D" w14:textId="77777777" w:rsidR="00EE4188" w:rsidRPr="006A2958" w:rsidRDefault="00415C12" w:rsidP="006A2958">
            <w:pPr>
              <w:spacing w:line="360" w:lineRule="auto"/>
              <w:jc w:val="both"/>
              <w:rPr>
                <w:sz w:val="24"/>
                <w:szCs w:val="24"/>
              </w:rPr>
            </w:pPr>
            <w:r w:rsidRPr="006A2958">
              <w:rPr>
                <w:sz w:val="24"/>
                <w:szCs w:val="24"/>
              </w:rPr>
              <w:t xml:space="preserve">Publish clear data policies explaining how guest data is collected, </w:t>
            </w:r>
            <w:r w:rsidRPr="006A2958">
              <w:rPr>
                <w:sz w:val="24"/>
                <w:szCs w:val="24"/>
              </w:rPr>
              <w:lastRenderedPageBreak/>
              <w:t>stored, and used with AI tools.</w:t>
            </w:r>
          </w:p>
        </w:tc>
        <w:tc>
          <w:tcPr>
            <w:tcW w:w="1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48F0F5" w14:textId="77777777" w:rsidR="00EE4188" w:rsidRPr="006A2958" w:rsidRDefault="00415C12" w:rsidP="006A2958">
            <w:pPr>
              <w:spacing w:line="360" w:lineRule="auto"/>
              <w:jc w:val="both"/>
              <w:rPr>
                <w:sz w:val="24"/>
                <w:szCs w:val="24"/>
              </w:rPr>
            </w:pPr>
            <w:r w:rsidRPr="006A2958">
              <w:rPr>
                <w:sz w:val="24"/>
                <w:szCs w:val="24"/>
              </w:rPr>
              <w:lastRenderedPageBreak/>
              <w:t>Monitor guest trust scores and GDPR compliance audits annually.</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5099A8" w14:textId="77777777" w:rsidR="00EE4188" w:rsidRPr="006A2958" w:rsidRDefault="00415C12" w:rsidP="006A2958">
            <w:pPr>
              <w:spacing w:line="360" w:lineRule="auto"/>
              <w:jc w:val="both"/>
              <w:rPr>
                <w:sz w:val="24"/>
                <w:szCs w:val="24"/>
              </w:rPr>
            </w:pPr>
            <w:r w:rsidRPr="006A2958">
              <w:rPr>
                <w:sz w:val="24"/>
                <w:szCs w:val="24"/>
              </w:rPr>
              <w:t>Hotels can adapt existing policies with minimal cost and legal guidance.</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2393C8" w14:textId="77777777" w:rsidR="00EE4188" w:rsidRPr="006A2958" w:rsidRDefault="00415C12" w:rsidP="006A2958">
            <w:pPr>
              <w:spacing w:line="360" w:lineRule="auto"/>
              <w:jc w:val="both"/>
              <w:rPr>
                <w:sz w:val="24"/>
                <w:szCs w:val="24"/>
              </w:rPr>
            </w:pPr>
            <w:r w:rsidRPr="006A2958">
              <w:rPr>
                <w:sz w:val="24"/>
                <w:szCs w:val="24"/>
              </w:rPr>
              <w:t>Builds trust and ensures compliance with UK GDPR.</w:t>
            </w:r>
          </w:p>
        </w:tc>
        <w:tc>
          <w:tcPr>
            <w:tcW w:w="254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E919A7" w14:textId="77777777" w:rsidR="00EE4188" w:rsidRPr="006A2958" w:rsidRDefault="00415C12" w:rsidP="006A2958">
            <w:pPr>
              <w:spacing w:line="360" w:lineRule="auto"/>
              <w:jc w:val="both"/>
              <w:rPr>
                <w:sz w:val="24"/>
                <w:szCs w:val="24"/>
              </w:rPr>
            </w:pPr>
            <w:r w:rsidRPr="006A2958">
              <w:rPr>
                <w:sz w:val="24"/>
                <w:szCs w:val="24"/>
              </w:rPr>
              <w:t>Within 12 months across all chain hotels.</w:t>
            </w:r>
          </w:p>
        </w:tc>
      </w:tr>
      <w:tr w:rsidR="00EE4188" w:rsidRPr="006A2958" w14:paraId="45289538" w14:textId="77777777" w:rsidTr="00F30119">
        <w:tc>
          <w:tcPr>
            <w:tcW w:w="24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40A90F" w14:textId="77777777" w:rsidR="00EE4188" w:rsidRPr="006A2958" w:rsidRDefault="00415C12" w:rsidP="006A2958">
            <w:pPr>
              <w:spacing w:line="360" w:lineRule="auto"/>
              <w:jc w:val="both"/>
              <w:rPr>
                <w:sz w:val="24"/>
                <w:szCs w:val="24"/>
              </w:rPr>
            </w:pPr>
            <w:r w:rsidRPr="006A2958">
              <w:rPr>
                <w:b/>
                <w:sz w:val="24"/>
                <w:szCs w:val="24"/>
              </w:rPr>
              <w:t>2. Hybrid Human–AI Service Model</w:t>
            </w:r>
          </w:p>
        </w:tc>
        <w:tc>
          <w:tcPr>
            <w:tcW w:w="150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A26CE8" w14:textId="77777777" w:rsidR="00EE4188" w:rsidRPr="006A2958" w:rsidRDefault="00415C12" w:rsidP="006A2958">
            <w:pPr>
              <w:spacing w:line="360" w:lineRule="auto"/>
              <w:jc w:val="both"/>
              <w:rPr>
                <w:sz w:val="24"/>
                <w:szCs w:val="24"/>
              </w:rPr>
            </w:pPr>
            <w:r w:rsidRPr="006A2958">
              <w:rPr>
                <w:sz w:val="24"/>
                <w:szCs w:val="24"/>
              </w:rPr>
              <w:t>Implement AI for routine tasks (check-in, FAQs) while retaining staff for complex, personalised services.</w:t>
            </w:r>
          </w:p>
        </w:tc>
        <w:tc>
          <w:tcPr>
            <w:tcW w:w="1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38CC90" w14:textId="77777777" w:rsidR="00EE4188" w:rsidRPr="006A2958" w:rsidRDefault="00415C12" w:rsidP="006A2958">
            <w:pPr>
              <w:spacing w:line="360" w:lineRule="auto"/>
              <w:jc w:val="both"/>
              <w:rPr>
                <w:sz w:val="24"/>
                <w:szCs w:val="24"/>
              </w:rPr>
            </w:pPr>
            <w:r w:rsidRPr="006A2958">
              <w:rPr>
                <w:sz w:val="24"/>
                <w:szCs w:val="24"/>
              </w:rPr>
              <w:t>Measure guest satisfaction ratings quarterly.</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0C6057" w14:textId="77777777" w:rsidR="00EE4188" w:rsidRPr="006A2958" w:rsidRDefault="00415C12" w:rsidP="006A2958">
            <w:pPr>
              <w:spacing w:line="360" w:lineRule="auto"/>
              <w:jc w:val="both"/>
              <w:rPr>
                <w:sz w:val="24"/>
                <w:szCs w:val="24"/>
              </w:rPr>
            </w:pPr>
            <w:r w:rsidRPr="006A2958">
              <w:rPr>
                <w:sz w:val="24"/>
                <w:szCs w:val="24"/>
              </w:rPr>
              <w:t>Already used by Premier Inn and OYO, scalable to others.</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ED8D402" w14:textId="77777777" w:rsidR="00EE4188" w:rsidRPr="006A2958" w:rsidRDefault="00415C12" w:rsidP="006A2958">
            <w:pPr>
              <w:spacing w:line="360" w:lineRule="auto"/>
              <w:jc w:val="both"/>
              <w:rPr>
                <w:sz w:val="24"/>
                <w:szCs w:val="24"/>
              </w:rPr>
            </w:pPr>
            <w:r w:rsidRPr="006A2958">
              <w:rPr>
                <w:sz w:val="24"/>
                <w:szCs w:val="24"/>
              </w:rPr>
              <w:t>Aligns with guest expectations of efficiency plus human empathy.</w:t>
            </w:r>
          </w:p>
        </w:tc>
        <w:tc>
          <w:tcPr>
            <w:tcW w:w="254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4A0182" w14:textId="77777777" w:rsidR="00EE4188" w:rsidRPr="006A2958" w:rsidRDefault="00415C12" w:rsidP="006A2958">
            <w:pPr>
              <w:spacing w:line="360" w:lineRule="auto"/>
              <w:jc w:val="both"/>
              <w:rPr>
                <w:sz w:val="24"/>
                <w:szCs w:val="24"/>
              </w:rPr>
            </w:pPr>
            <w:r w:rsidRPr="006A2958">
              <w:rPr>
                <w:sz w:val="24"/>
                <w:szCs w:val="24"/>
              </w:rPr>
              <w:t>Full rollout within 18 months.</w:t>
            </w:r>
          </w:p>
        </w:tc>
      </w:tr>
      <w:tr w:rsidR="00EE4188" w:rsidRPr="006A2958" w14:paraId="7426F867" w14:textId="77777777" w:rsidTr="00F30119">
        <w:tc>
          <w:tcPr>
            <w:tcW w:w="24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F159A3" w14:textId="77777777" w:rsidR="00EE4188" w:rsidRPr="006A2958" w:rsidRDefault="00415C12" w:rsidP="006A2958">
            <w:pPr>
              <w:spacing w:line="360" w:lineRule="auto"/>
              <w:jc w:val="both"/>
              <w:rPr>
                <w:sz w:val="24"/>
                <w:szCs w:val="24"/>
              </w:rPr>
            </w:pPr>
            <w:r w:rsidRPr="006A2958">
              <w:rPr>
                <w:b/>
                <w:sz w:val="24"/>
                <w:szCs w:val="24"/>
              </w:rPr>
              <w:t>3. Staff Training and Upskilling</w:t>
            </w:r>
          </w:p>
        </w:tc>
        <w:tc>
          <w:tcPr>
            <w:tcW w:w="150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08A952" w14:textId="77777777" w:rsidR="00EE4188" w:rsidRPr="006A2958" w:rsidRDefault="00415C12" w:rsidP="006A2958">
            <w:pPr>
              <w:spacing w:line="360" w:lineRule="auto"/>
              <w:jc w:val="both"/>
              <w:rPr>
                <w:sz w:val="24"/>
                <w:szCs w:val="24"/>
              </w:rPr>
            </w:pPr>
            <w:r w:rsidRPr="006A2958">
              <w:rPr>
                <w:sz w:val="24"/>
                <w:szCs w:val="24"/>
              </w:rPr>
              <w:t>Provide digital literacy and AI usage training to all frontline staff.</w:t>
            </w:r>
          </w:p>
        </w:tc>
        <w:tc>
          <w:tcPr>
            <w:tcW w:w="1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545FDF" w14:textId="77777777" w:rsidR="00EE4188" w:rsidRPr="006A2958" w:rsidRDefault="00415C12" w:rsidP="006A2958">
            <w:pPr>
              <w:spacing w:line="360" w:lineRule="auto"/>
              <w:jc w:val="both"/>
              <w:rPr>
                <w:sz w:val="24"/>
                <w:szCs w:val="24"/>
              </w:rPr>
            </w:pPr>
            <w:r w:rsidRPr="006A2958">
              <w:rPr>
                <w:sz w:val="24"/>
                <w:szCs w:val="24"/>
              </w:rPr>
              <w:t>Track the number of trained employees and performance outcomes.</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0EEA083" w14:textId="77777777" w:rsidR="00EE4188" w:rsidRPr="006A2958" w:rsidRDefault="00415C12" w:rsidP="006A2958">
            <w:pPr>
              <w:spacing w:line="360" w:lineRule="auto"/>
              <w:jc w:val="both"/>
              <w:rPr>
                <w:sz w:val="24"/>
                <w:szCs w:val="24"/>
              </w:rPr>
            </w:pPr>
            <w:r w:rsidRPr="006A2958">
              <w:rPr>
                <w:sz w:val="24"/>
                <w:szCs w:val="24"/>
              </w:rPr>
              <w:t>Feasible with vendor-supported training modules.</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90ABC4" w14:textId="77777777" w:rsidR="00EE4188" w:rsidRPr="006A2958" w:rsidRDefault="00415C12" w:rsidP="006A2958">
            <w:pPr>
              <w:spacing w:line="360" w:lineRule="auto"/>
              <w:jc w:val="both"/>
              <w:rPr>
                <w:sz w:val="24"/>
                <w:szCs w:val="24"/>
              </w:rPr>
            </w:pPr>
            <w:r w:rsidRPr="006A2958">
              <w:rPr>
                <w:sz w:val="24"/>
                <w:szCs w:val="24"/>
              </w:rPr>
              <w:t>Enhances staff confidence and reduces job security fears.</w:t>
            </w:r>
          </w:p>
        </w:tc>
        <w:tc>
          <w:tcPr>
            <w:tcW w:w="254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1A4070" w14:textId="77777777" w:rsidR="00EE4188" w:rsidRPr="006A2958" w:rsidRDefault="00415C12" w:rsidP="006A2958">
            <w:pPr>
              <w:spacing w:line="360" w:lineRule="auto"/>
              <w:jc w:val="both"/>
              <w:rPr>
                <w:sz w:val="24"/>
                <w:szCs w:val="24"/>
              </w:rPr>
            </w:pPr>
            <w:r w:rsidRPr="006A2958">
              <w:rPr>
                <w:sz w:val="24"/>
                <w:szCs w:val="24"/>
              </w:rPr>
              <w:t>Training programmes completed within 1 year.</w:t>
            </w:r>
          </w:p>
        </w:tc>
      </w:tr>
      <w:tr w:rsidR="00EE4188" w:rsidRPr="006A2958" w14:paraId="24E4AC17" w14:textId="77777777" w:rsidTr="00F30119">
        <w:tc>
          <w:tcPr>
            <w:tcW w:w="24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148108" w14:textId="77777777" w:rsidR="00EE4188" w:rsidRPr="006A2958" w:rsidRDefault="00415C12" w:rsidP="006A2958">
            <w:pPr>
              <w:spacing w:line="360" w:lineRule="auto"/>
              <w:jc w:val="both"/>
              <w:rPr>
                <w:sz w:val="24"/>
                <w:szCs w:val="24"/>
              </w:rPr>
            </w:pPr>
            <w:r w:rsidRPr="006A2958">
              <w:rPr>
                <w:b/>
                <w:sz w:val="24"/>
                <w:szCs w:val="24"/>
              </w:rPr>
              <w:t>4. Guest Inclusivity Measures</w:t>
            </w:r>
          </w:p>
        </w:tc>
        <w:tc>
          <w:tcPr>
            <w:tcW w:w="150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A6BBE4" w14:textId="77777777" w:rsidR="00EE4188" w:rsidRPr="006A2958" w:rsidRDefault="00415C12" w:rsidP="006A2958">
            <w:pPr>
              <w:spacing w:line="360" w:lineRule="auto"/>
              <w:jc w:val="both"/>
              <w:rPr>
                <w:sz w:val="24"/>
                <w:szCs w:val="24"/>
              </w:rPr>
            </w:pPr>
            <w:r w:rsidRPr="006A2958">
              <w:rPr>
                <w:sz w:val="24"/>
                <w:szCs w:val="24"/>
              </w:rPr>
              <w:t>Offer parallel human-assisted alternatives for less tech-savvy or elderly guests.</w:t>
            </w:r>
          </w:p>
        </w:tc>
        <w:tc>
          <w:tcPr>
            <w:tcW w:w="1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82E535" w14:textId="77777777" w:rsidR="00EE4188" w:rsidRPr="006A2958" w:rsidRDefault="00415C12" w:rsidP="006A2958">
            <w:pPr>
              <w:spacing w:line="360" w:lineRule="auto"/>
              <w:jc w:val="both"/>
              <w:rPr>
                <w:sz w:val="24"/>
                <w:szCs w:val="24"/>
              </w:rPr>
            </w:pPr>
            <w:r w:rsidRPr="006A2958">
              <w:rPr>
                <w:sz w:val="24"/>
                <w:szCs w:val="24"/>
              </w:rPr>
              <w:t>Measure the adoption levels of AI vs. human service.</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9FF1C0" w14:textId="77777777" w:rsidR="00EE4188" w:rsidRPr="006A2958" w:rsidRDefault="00415C12" w:rsidP="006A2958">
            <w:pPr>
              <w:spacing w:line="360" w:lineRule="auto"/>
              <w:jc w:val="both"/>
              <w:rPr>
                <w:sz w:val="24"/>
                <w:szCs w:val="24"/>
              </w:rPr>
            </w:pPr>
            <w:r w:rsidRPr="006A2958">
              <w:rPr>
                <w:sz w:val="24"/>
                <w:szCs w:val="24"/>
              </w:rPr>
              <w:t>Low cost, requires allocation of staff resources.</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0A483D" w14:textId="77777777" w:rsidR="00EE4188" w:rsidRPr="006A2958" w:rsidRDefault="00415C12" w:rsidP="006A2958">
            <w:pPr>
              <w:spacing w:line="360" w:lineRule="auto"/>
              <w:jc w:val="both"/>
              <w:rPr>
                <w:sz w:val="24"/>
                <w:szCs w:val="24"/>
              </w:rPr>
            </w:pPr>
            <w:r w:rsidRPr="006A2958">
              <w:rPr>
                <w:sz w:val="24"/>
                <w:szCs w:val="24"/>
              </w:rPr>
              <w:t>Ensures inclusivity and avoids alienating key demographics.</w:t>
            </w:r>
          </w:p>
        </w:tc>
        <w:tc>
          <w:tcPr>
            <w:tcW w:w="254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821ECF" w14:textId="77777777" w:rsidR="00EE4188" w:rsidRPr="006A2958" w:rsidRDefault="00415C12" w:rsidP="006A2958">
            <w:pPr>
              <w:spacing w:line="360" w:lineRule="auto"/>
              <w:jc w:val="both"/>
              <w:rPr>
                <w:sz w:val="24"/>
                <w:szCs w:val="24"/>
              </w:rPr>
            </w:pPr>
            <w:r w:rsidRPr="006A2958">
              <w:rPr>
                <w:sz w:val="24"/>
                <w:szCs w:val="24"/>
              </w:rPr>
              <w:t>Implement within 6–12 months.</w:t>
            </w:r>
          </w:p>
        </w:tc>
      </w:tr>
      <w:tr w:rsidR="00EE4188" w:rsidRPr="006A2958" w14:paraId="786ACE08" w14:textId="77777777" w:rsidTr="00F30119">
        <w:tc>
          <w:tcPr>
            <w:tcW w:w="24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AAAD5E" w14:textId="77777777" w:rsidR="00EE4188" w:rsidRPr="006A2958" w:rsidRDefault="00415C12" w:rsidP="006A2958">
            <w:pPr>
              <w:spacing w:line="360" w:lineRule="auto"/>
              <w:jc w:val="both"/>
              <w:rPr>
                <w:sz w:val="24"/>
                <w:szCs w:val="24"/>
              </w:rPr>
            </w:pPr>
            <w:r w:rsidRPr="006A2958">
              <w:rPr>
                <w:b/>
                <w:sz w:val="24"/>
                <w:szCs w:val="24"/>
              </w:rPr>
              <w:lastRenderedPageBreak/>
              <w:t>5. Evaluate ROI of AI Tools</w:t>
            </w:r>
          </w:p>
        </w:tc>
        <w:tc>
          <w:tcPr>
            <w:tcW w:w="150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C9E622" w14:textId="77777777" w:rsidR="00EE4188" w:rsidRPr="006A2958" w:rsidRDefault="00415C12" w:rsidP="006A2958">
            <w:pPr>
              <w:spacing w:line="360" w:lineRule="auto"/>
              <w:jc w:val="both"/>
              <w:rPr>
                <w:sz w:val="24"/>
                <w:szCs w:val="24"/>
              </w:rPr>
            </w:pPr>
            <w:r w:rsidRPr="006A2958">
              <w:rPr>
                <w:sz w:val="24"/>
                <w:szCs w:val="24"/>
              </w:rPr>
              <w:t>Conduct cost–benefit analysis before scaling AI systems.</w:t>
            </w:r>
          </w:p>
        </w:tc>
        <w:tc>
          <w:tcPr>
            <w:tcW w:w="16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8E9146" w14:textId="77777777" w:rsidR="00EE4188" w:rsidRPr="006A2958" w:rsidRDefault="00415C12" w:rsidP="006A2958">
            <w:pPr>
              <w:spacing w:line="360" w:lineRule="auto"/>
              <w:jc w:val="both"/>
              <w:rPr>
                <w:sz w:val="24"/>
                <w:szCs w:val="24"/>
              </w:rPr>
            </w:pPr>
            <w:r w:rsidRPr="006A2958">
              <w:rPr>
                <w:sz w:val="24"/>
                <w:szCs w:val="24"/>
              </w:rPr>
              <w:t>Review ROI annually and track revenue growth linked to AI use.</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680C10" w14:textId="77777777" w:rsidR="00EE4188" w:rsidRPr="006A2958" w:rsidRDefault="00415C12" w:rsidP="006A2958">
            <w:pPr>
              <w:spacing w:line="360" w:lineRule="auto"/>
              <w:jc w:val="both"/>
              <w:rPr>
                <w:sz w:val="24"/>
                <w:szCs w:val="24"/>
              </w:rPr>
            </w:pPr>
            <w:r w:rsidRPr="006A2958">
              <w:rPr>
                <w:sz w:val="24"/>
                <w:szCs w:val="24"/>
              </w:rPr>
              <w:t>Supported by existing financial teams and analytics software.</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A38F4A" w14:textId="77777777" w:rsidR="00EE4188" w:rsidRPr="006A2958" w:rsidRDefault="00415C12" w:rsidP="006A2958">
            <w:pPr>
              <w:spacing w:line="360" w:lineRule="auto"/>
              <w:jc w:val="both"/>
              <w:rPr>
                <w:sz w:val="24"/>
                <w:szCs w:val="24"/>
              </w:rPr>
            </w:pPr>
            <w:r w:rsidRPr="006A2958">
              <w:rPr>
                <w:sz w:val="24"/>
                <w:szCs w:val="24"/>
              </w:rPr>
              <w:t>Ensures economic sustainability of AI adoption.</w:t>
            </w:r>
          </w:p>
        </w:tc>
        <w:tc>
          <w:tcPr>
            <w:tcW w:w="254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BCDCAE" w14:textId="77777777" w:rsidR="00EE4188" w:rsidRPr="006A2958" w:rsidRDefault="00415C12" w:rsidP="006A2958">
            <w:pPr>
              <w:spacing w:line="360" w:lineRule="auto"/>
              <w:jc w:val="both"/>
              <w:rPr>
                <w:sz w:val="24"/>
                <w:szCs w:val="24"/>
              </w:rPr>
            </w:pPr>
            <w:r w:rsidRPr="006A2958">
              <w:rPr>
                <w:sz w:val="24"/>
                <w:szCs w:val="24"/>
              </w:rPr>
              <w:t>Annual reviews starting immediately.</w:t>
            </w:r>
          </w:p>
        </w:tc>
      </w:tr>
    </w:tbl>
    <w:p w14:paraId="346F0C68" w14:textId="77777777" w:rsidR="00EE4188" w:rsidRPr="006A2958" w:rsidRDefault="00EE4188" w:rsidP="006A2958">
      <w:pPr>
        <w:spacing w:line="360" w:lineRule="auto"/>
        <w:jc w:val="both"/>
        <w:rPr>
          <w:sz w:val="24"/>
          <w:szCs w:val="24"/>
        </w:rPr>
      </w:pPr>
    </w:p>
    <w:p w14:paraId="233BC33B" w14:textId="77777777" w:rsidR="00EE4188" w:rsidRPr="006A2958" w:rsidRDefault="00415C12" w:rsidP="006A2958">
      <w:pPr>
        <w:spacing w:line="360" w:lineRule="auto"/>
        <w:jc w:val="center"/>
        <w:rPr>
          <w:sz w:val="24"/>
          <w:szCs w:val="24"/>
        </w:rPr>
      </w:pPr>
      <w:r w:rsidRPr="006A2958">
        <w:rPr>
          <w:b/>
          <w:sz w:val="24"/>
          <w:szCs w:val="24"/>
        </w:rPr>
        <w:t>Table 2: SMART Recommendations</w:t>
      </w:r>
    </w:p>
    <w:p w14:paraId="46BD72EB" w14:textId="77777777" w:rsidR="00EE4188" w:rsidRPr="006A2958" w:rsidRDefault="00415C12" w:rsidP="006A2958">
      <w:pPr>
        <w:spacing w:line="360" w:lineRule="auto"/>
        <w:jc w:val="both"/>
        <w:rPr>
          <w:sz w:val="24"/>
          <w:szCs w:val="24"/>
        </w:rPr>
      </w:pPr>
      <w:r w:rsidRPr="006A2958">
        <w:rPr>
          <w:sz w:val="24"/>
          <w:szCs w:val="24"/>
        </w:rPr>
        <w:t>Firstly, data transparency is essential as hotels should publish their privacy policies and clarify their total scope of using AI. Considering the fine imposed on Marriott, transparent compliance is not just a legal necessity but the responsibility of the hotel authorities to steer guest trust. Furthermore, a hybrid human-AI model should be implemented, as this is an essential approach, considering the above findings that showed how guests prefer AI for routine activities but also value human empathy for tailored services. Thirdly, staff upskilling and training are another critical area that should be prioritised equally. AI adoption must not be framed as a replacement tool but as an augmentation one. So, this would be a useful approach as it would not just reduce employee anxiety or workload but also empower the staff equally to offer better service, thereby fostering positive customer satisfaction. Offering parallel human alternatives is another essential element for fostering guest inclusivity, and systemically evaluating ROI is also necessary. By measuring the experiential and financial results, hotels may scale various tools and avoid wasteful investments.</w:t>
      </w:r>
    </w:p>
    <w:p w14:paraId="6CEE7BF5" w14:textId="77777777" w:rsidR="00EE4188" w:rsidRPr="006A2958" w:rsidRDefault="00415C12" w:rsidP="006A2958">
      <w:pPr>
        <w:spacing w:line="360" w:lineRule="auto"/>
        <w:jc w:val="both"/>
      </w:pPr>
      <w:r w:rsidRPr="006A2958">
        <w:br w:type="page"/>
      </w:r>
    </w:p>
    <w:p w14:paraId="2BD02BE7" w14:textId="29A6AE40" w:rsidR="006A2958" w:rsidRPr="006A2958" w:rsidRDefault="00415C12" w:rsidP="006A2958">
      <w:pPr>
        <w:pStyle w:val="Heading1"/>
      </w:pPr>
      <w:bookmarkStart w:id="8" w:name="_Toc210500855"/>
      <w:r w:rsidRPr="006A2958">
        <w:lastRenderedPageBreak/>
        <w:t>References</w:t>
      </w:r>
      <w:bookmarkEnd w:id="8"/>
    </w:p>
    <w:p w14:paraId="201277D9" w14:textId="3CBB66F5" w:rsidR="006A2958" w:rsidRPr="006A2958" w:rsidRDefault="006A2958" w:rsidP="006A2958">
      <w:pPr>
        <w:spacing w:after="100" w:afterAutospacing="1" w:line="360" w:lineRule="auto"/>
      </w:pPr>
      <w:r w:rsidRPr="006A2958">
        <w:rPr>
          <w:sz w:val="24"/>
          <w:szCs w:val="24"/>
          <w:highlight w:val="white"/>
        </w:rPr>
        <w:t xml:space="preserve">Abdou, A.H., Hassan, T.H., Salem, A.E., Albakhit, A.I., Almakhayitah, M.Y. and Salama, W., 2022. The nexus between environmentally sustainable practices, green satisfaction, and customer citizenship behavior in eco-friendly hotels: social exchange theory perspective. </w:t>
      </w:r>
      <w:r w:rsidRPr="006A2958">
        <w:rPr>
          <w:i/>
          <w:sz w:val="24"/>
          <w:szCs w:val="24"/>
          <w:highlight w:val="white"/>
        </w:rPr>
        <w:t>Sustainability</w:t>
      </w:r>
      <w:r w:rsidRPr="006A2958">
        <w:rPr>
          <w:sz w:val="24"/>
          <w:szCs w:val="24"/>
          <w:highlight w:val="white"/>
        </w:rPr>
        <w:t xml:space="preserve">, </w:t>
      </w:r>
      <w:r w:rsidRPr="006A2958">
        <w:rPr>
          <w:i/>
          <w:sz w:val="24"/>
          <w:szCs w:val="24"/>
          <w:highlight w:val="white"/>
        </w:rPr>
        <w:t>14</w:t>
      </w:r>
      <w:r w:rsidRPr="006A2958">
        <w:rPr>
          <w:sz w:val="24"/>
          <w:szCs w:val="24"/>
          <w:highlight w:val="white"/>
        </w:rPr>
        <w:t>(19), p.12791.</w:t>
      </w:r>
    </w:p>
    <w:p w14:paraId="7F8C8117"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BBC, 2020. </w:t>
      </w:r>
      <w:r w:rsidRPr="006A2958">
        <w:rPr>
          <w:i/>
          <w:sz w:val="24"/>
          <w:szCs w:val="24"/>
          <w:highlight w:val="white"/>
        </w:rPr>
        <w:t>Marriott Hotels fined £18.4m for data breach that hit millions.</w:t>
      </w:r>
      <w:r w:rsidRPr="006A2958">
        <w:rPr>
          <w:sz w:val="24"/>
          <w:szCs w:val="24"/>
          <w:highlight w:val="white"/>
        </w:rPr>
        <w:t xml:space="preserve"> Available at: https://www.bbc.com/news/technology-54748843&amp;ved=2ahUKEwien8z1nIqQAxXsR2wGHSPHOdMQFnoECCAQAQ&amp;usg=AOvVaw0YnocseTJT5berSyR1JMen (Accessed on: 3 October, 2025).</w:t>
      </w:r>
    </w:p>
    <w:p w14:paraId="4C415793"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BI, 2022. </w:t>
      </w:r>
      <w:r w:rsidRPr="006A2958">
        <w:rPr>
          <w:i/>
          <w:sz w:val="24"/>
          <w:szCs w:val="24"/>
          <w:highlight w:val="white"/>
        </w:rPr>
        <w:t>Majority of UK employees prefer hybrid work according to a new report.</w:t>
      </w:r>
      <w:r w:rsidRPr="006A2958">
        <w:rPr>
          <w:sz w:val="24"/>
          <w:szCs w:val="24"/>
          <w:highlight w:val="white"/>
        </w:rPr>
        <w:t xml:space="preserve"> Available at: https://businessleader.co.uk/insights/article/majority-of-uk-employees-prefer-hybrid-work-according-to-a-new-report (Accessed on: 3 October, 2025).</w:t>
      </w:r>
    </w:p>
    <w:p w14:paraId="01C984F0"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CI, 2024. </w:t>
      </w:r>
      <w:r w:rsidRPr="006A2958">
        <w:rPr>
          <w:i/>
          <w:sz w:val="24"/>
          <w:szCs w:val="24"/>
          <w:highlight w:val="white"/>
        </w:rPr>
        <w:t>3 in 4 hospitality workers 'unconcerned' over job automation.</w:t>
      </w:r>
      <w:r w:rsidRPr="006A2958">
        <w:rPr>
          <w:sz w:val="24"/>
          <w:szCs w:val="24"/>
          <w:highlight w:val="white"/>
        </w:rPr>
        <w:t xml:space="preserve"> Available at: https://www.cateringinsight.com/3-in-4-hospitality-workers-unconcerned-over-job-automation/ (Accessed on: 4 October, 2025).</w:t>
      </w:r>
    </w:p>
    <w:p w14:paraId="2AFD9932"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CIANDT, 2024. </w:t>
      </w:r>
      <w:r w:rsidRPr="006A2958">
        <w:rPr>
          <w:i/>
          <w:sz w:val="24"/>
          <w:szCs w:val="24"/>
          <w:highlight w:val="white"/>
        </w:rPr>
        <w:t>Technology leaders embracing AI in the hospitality sector.</w:t>
      </w:r>
      <w:r w:rsidRPr="006A2958">
        <w:rPr>
          <w:sz w:val="24"/>
          <w:szCs w:val="24"/>
          <w:highlight w:val="white"/>
        </w:rPr>
        <w:t xml:space="preserve"> Available at: https://ciandt.com/uk/en-gb/press-release/technology-leaders-embracing-ai-hospitality-sector-digital-demand-challenges-persist#:~:text=Technology%20leaders%20embracing%20AI%20in%20the%20hospitality%20sector%20but%20digital%20demand%20challenges%20persist,-Dec%2005%2C%202024&amp;text=London%20%E2%80%93%205%20December%202024%20%E2%80%93%20The,using%20AI%20in%20business%20operations. (Accessed on: 1 October, 2025).</w:t>
      </w:r>
    </w:p>
    <w:p w14:paraId="5DEADADF"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CN, 2025. </w:t>
      </w:r>
      <w:r w:rsidRPr="006A2958">
        <w:rPr>
          <w:i/>
          <w:sz w:val="24"/>
          <w:szCs w:val="24"/>
          <w:highlight w:val="white"/>
        </w:rPr>
        <w:t>53% of hospitality businesses are adopting AI, according to hospitality tech guide.</w:t>
      </w:r>
      <w:r w:rsidRPr="006A2958">
        <w:rPr>
          <w:sz w:val="24"/>
          <w:szCs w:val="24"/>
          <w:highlight w:val="white"/>
        </w:rPr>
        <w:t xml:space="preserve"> Available at: https://www.conference-news.co.uk/news/access-hospitality-tech-guide-leveraging-tech-to-enhance-customer-experience/ (Accessed on: 1 October, 2025).</w:t>
      </w:r>
    </w:p>
    <w:p w14:paraId="15DB8756"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Cozzio, C., Santos Arteaga, F.J. and Maurer, O., 2025. Artificial intelligence adoption in hospitality: challenges and opportunities across hierarchical levels. </w:t>
      </w:r>
      <w:r w:rsidRPr="006A2958">
        <w:rPr>
          <w:i/>
          <w:sz w:val="24"/>
          <w:szCs w:val="24"/>
          <w:highlight w:val="white"/>
        </w:rPr>
        <w:t>Tourism Review</w:t>
      </w:r>
      <w:r w:rsidRPr="006A2958">
        <w:rPr>
          <w:sz w:val="24"/>
          <w:szCs w:val="24"/>
          <w:highlight w:val="white"/>
        </w:rPr>
        <w:t>.</w:t>
      </w:r>
    </w:p>
    <w:p w14:paraId="21E3BE6B"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lastRenderedPageBreak/>
        <w:t xml:space="preserve">Cradock, E., 2022. </w:t>
      </w:r>
      <w:r w:rsidRPr="006A2958">
        <w:rPr>
          <w:i/>
          <w:sz w:val="24"/>
          <w:szCs w:val="24"/>
          <w:highlight w:val="white"/>
        </w:rPr>
        <w:t>A new approach to categorising personal data to increase transparency under the obligation to inform</w:t>
      </w:r>
      <w:r w:rsidRPr="006A2958">
        <w:rPr>
          <w:sz w:val="24"/>
          <w:szCs w:val="24"/>
          <w:highlight w:val="white"/>
        </w:rPr>
        <w:t>.</w:t>
      </w:r>
    </w:p>
    <w:p w14:paraId="390CCFFC"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ET Hospitality, 2025. </w:t>
      </w:r>
      <w:r w:rsidRPr="006A2958">
        <w:rPr>
          <w:i/>
          <w:sz w:val="24"/>
          <w:szCs w:val="24"/>
          <w:highlight w:val="white"/>
        </w:rPr>
        <w:t>OYO rolls out contactless self check-in powered by GPT-4 for its UK hotels.</w:t>
      </w:r>
      <w:r w:rsidRPr="006A2958">
        <w:rPr>
          <w:sz w:val="24"/>
          <w:szCs w:val="24"/>
          <w:highlight w:val="white"/>
        </w:rPr>
        <w:t xml:space="preserve"> Available at: https://hospitality.economictimes.indiatimes.com/news/hotels/oyo-rolls-out-contactless-self-check-in-powered-by-gpt-4-for-its-uk-hotels/102087565 (Accessed on: 4 October, 2025).</w:t>
      </w:r>
    </w:p>
    <w:p w14:paraId="3B93CA78"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Forbes, 2025. </w:t>
      </w:r>
      <w:r w:rsidRPr="006A2958">
        <w:rPr>
          <w:i/>
          <w:sz w:val="24"/>
          <w:szCs w:val="24"/>
          <w:highlight w:val="white"/>
        </w:rPr>
        <w:t>UK Artificial Intelligence (AI) Statistics And Trends In 2025.</w:t>
      </w:r>
      <w:r w:rsidRPr="006A2958">
        <w:rPr>
          <w:sz w:val="24"/>
          <w:szCs w:val="24"/>
          <w:highlight w:val="white"/>
        </w:rPr>
        <w:t xml:space="preserve"> Available at: https://www.forbes.com/uk/advisor/business/software/uk-artificial-intelligence-ai-statistics/ (Accessed on: 4 October, 2025).</w:t>
      </w:r>
    </w:p>
    <w:p w14:paraId="2FCB21DB"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GOV UK, 2025. </w:t>
      </w:r>
      <w:r w:rsidRPr="006A2958">
        <w:rPr>
          <w:i/>
          <w:sz w:val="24"/>
          <w:szCs w:val="24"/>
          <w:highlight w:val="white"/>
        </w:rPr>
        <w:t>Artificial Intelligence sector study 2023</w:t>
      </w:r>
      <w:r w:rsidRPr="006A2958">
        <w:rPr>
          <w:sz w:val="24"/>
          <w:szCs w:val="24"/>
          <w:highlight w:val="white"/>
        </w:rPr>
        <w:t>. Available at: https://www.gov.uk/government/publications/artificial-intelligence-sector-study-2023/artificial-intelligence-sector-study-2023 (Accessed on: 2 October, 2025).</w:t>
      </w:r>
    </w:p>
    <w:p w14:paraId="1EDE943F"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Gupta, K. and Sharma, S., 2021. Kiosks as self-service technology in hotels: opportunities and challenges. </w:t>
      </w:r>
      <w:r w:rsidRPr="006A2958">
        <w:rPr>
          <w:i/>
          <w:sz w:val="24"/>
          <w:szCs w:val="24"/>
          <w:highlight w:val="white"/>
        </w:rPr>
        <w:t>Worldwide Hospitality and Tourism Themes</w:t>
      </w:r>
      <w:r w:rsidRPr="006A2958">
        <w:rPr>
          <w:sz w:val="24"/>
          <w:szCs w:val="24"/>
          <w:highlight w:val="white"/>
        </w:rPr>
        <w:t xml:space="preserve">, </w:t>
      </w:r>
      <w:r w:rsidRPr="006A2958">
        <w:rPr>
          <w:i/>
          <w:sz w:val="24"/>
          <w:szCs w:val="24"/>
          <w:highlight w:val="white"/>
        </w:rPr>
        <w:t>13</w:t>
      </w:r>
      <w:r w:rsidRPr="006A2958">
        <w:rPr>
          <w:sz w:val="24"/>
          <w:szCs w:val="24"/>
          <w:highlight w:val="white"/>
        </w:rPr>
        <w:t>(2), pp.236-251.</w:t>
      </w:r>
    </w:p>
    <w:p w14:paraId="5BE9E584"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HN, 2021. </w:t>
      </w:r>
      <w:r w:rsidRPr="006A2958">
        <w:rPr>
          <w:i/>
          <w:sz w:val="24"/>
          <w:szCs w:val="24"/>
          <w:highlight w:val="white"/>
        </w:rPr>
        <w:t>Village Hotels Installs Google Nest Hub Solution Powered by Volara Across All 32.</w:t>
      </w:r>
      <w:r w:rsidRPr="006A2958">
        <w:rPr>
          <w:sz w:val="24"/>
          <w:szCs w:val="24"/>
          <w:highlight w:val="white"/>
        </w:rPr>
        <w:t xml:space="preserve"> Available at: https://www.hospitalitynet.org/news/4104454.html (Accessed on: 2 October, 2025).</w:t>
      </w:r>
    </w:p>
    <w:p w14:paraId="3716CE5F"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HN, 2025. </w:t>
      </w:r>
      <w:r w:rsidRPr="006A2958">
        <w:rPr>
          <w:i/>
          <w:sz w:val="24"/>
          <w:szCs w:val="24"/>
          <w:highlight w:val="white"/>
        </w:rPr>
        <w:t>Hospitality Sector Shows Appetite for AI, Research Shows.</w:t>
      </w:r>
      <w:r w:rsidRPr="006A2958">
        <w:rPr>
          <w:sz w:val="24"/>
          <w:szCs w:val="24"/>
          <w:highlight w:val="white"/>
        </w:rPr>
        <w:t xml:space="preserve"> Available at: https://www.hospitalitynet.org/news/4126405.html (Accessed on: 4 October, 2025).</w:t>
      </w:r>
    </w:p>
    <w:p w14:paraId="00F7EF0D"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HTN, 2022. </w:t>
      </w:r>
      <w:r w:rsidRPr="006A2958">
        <w:rPr>
          <w:i/>
          <w:sz w:val="24"/>
          <w:szCs w:val="24"/>
          <w:highlight w:val="white"/>
        </w:rPr>
        <w:t>Research: 73% of Travelers More Likely to Choose Hotels Offering Self-Service Tech.</w:t>
      </w:r>
      <w:r w:rsidRPr="006A2958">
        <w:rPr>
          <w:sz w:val="24"/>
          <w:szCs w:val="24"/>
          <w:highlight w:val="white"/>
        </w:rPr>
        <w:t xml:space="preserve"> Available at: https://hoteltechnologynews.com/2022/06/research-73-of-travelers-more-likely-to-choose-hotels-offering-self-service-tech/ (Accessed on: 2 October, 2025).</w:t>
      </w:r>
    </w:p>
    <w:p w14:paraId="429A85B6"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Jindal, R. and Kaur, H., 2024. Managing Guest Expectations and Safety With AI and Smart Solutions. In </w:t>
      </w:r>
      <w:r w:rsidRPr="006A2958">
        <w:rPr>
          <w:i/>
          <w:sz w:val="24"/>
          <w:szCs w:val="24"/>
          <w:highlight w:val="white"/>
        </w:rPr>
        <w:t>Utilizing Smart Technology and AI in Hybrid Tourism and Hospitality</w:t>
      </w:r>
      <w:r w:rsidRPr="006A2958">
        <w:rPr>
          <w:sz w:val="24"/>
          <w:szCs w:val="24"/>
          <w:highlight w:val="white"/>
        </w:rPr>
        <w:t xml:space="preserve"> (pp. 118-139). IGI Global.</w:t>
      </w:r>
    </w:p>
    <w:p w14:paraId="3D08759A"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lastRenderedPageBreak/>
        <w:t xml:space="preserve">Kong, H., Wang, K., Qiu, X., Cheung, C. and Bu, N., 2023. 30 years of artificial intelligence (AI) research relating to the hospitality and tourism industry. </w:t>
      </w:r>
      <w:r w:rsidRPr="006A2958">
        <w:rPr>
          <w:i/>
          <w:sz w:val="24"/>
          <w:szCs w:val="24"/>
          <w:highlight w:val="white"/>
        </w:rPr>
        <w:t>International Journal of Contemporary Hospitality Management</w:t>
      </w:r>
      <w:r w:rsidRPr="006A2958">
        <w:rPr>
          <w:sz w:val="24"/>
          <w:szCs w:val="24"/>
          <w:highlight w:val="white"/>
        </w:rPr>
        <w:t xml:space="preserve">, </w:t>
      </w:r>
      <w:r w:rsidRPr="006A2958">
        <w:rPr>
          <w:i/>
          <w:sz w:val="24"/>
          <w:szCs w:val="24"/>
          <w:highlight w:val="white"/>
        </w:rPr>
        <w:t>35</w:t>
      </w:r>
      <w:r w:rsidRPr="006A2958">
        <w:rPr>
          <w:sz w:val="24"/>
          <w:szCs w:val="24"/>
          <w:highlight w:val="white"/>
        </w:rPr>
        <w:t>(6), pp.2157-2177.</w:t>
      </w:r>
    </w:p>
    <w:p w14:paraId="08947C20"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LBN, 2024. </w:t>
      </w:r>
      <w:r w:rsidRPr="006A2958">
        <w:rPr>
          <w:i/>
          <w:sz w:val="24"/>
          <w:szCs w:val="24"/>
          <w:highlight w:val="white"/>
        </w:rPr>
        <w:t>Almost 60% of Brits believe AI will take more jobs than create.</w:t>
      </w:r>
      <w:r w:rsidRPr="006A2958">
        <w:rPr>
          <w:sz w:val="24"/>
          <w:szCs w:val="24"/>
          <w:highlight w:val="white"/>
        </w:rPr>
        <w:t xml:space="preserve"> Available at: https://londonlovesbusiness.com/almost-60-of-brits-believe-ai-will-take-more-jobs-than-create/ (Accessed on: 1 October, 2025).</w:t>
      </w:r>
    </w:p>
    <w:p w14:paraId="436A8FAC" w14:textId="77777777" w:rsidR="006A2958" w:rsidRPr="006A2958" w:rsidRDefault="006A2958" w:rsidP="006A2958">
      <w:pPr>
        <w:spacing w:after="100" w:afterAutospacing="1" w:line="360" w:lineRule="auto"/>
        <w:jc w:val="both"/>
        <w:rPr>
          <w:sz w:val="24"/>
          <w:szCs w:val="24"/>
        </w:rPr>
      </w:pPr>
      <w:r w:rsidRPr="006A2958">
        <w:rPr>
          <w:sz w:val="24"/>
          <w:szCs w:val="24"/>
          <w:highlight w:val="white"/>
        </w:rPr>
        <w:t xml:space="preserve">Lukanova, G. and Dimitrova, D., 2024. Digitalization in the hotel business: Problems and opportunities in the implementation of cloud PMS in Bulgaria. </w:t>
      </w:r>
      <w:r w:rsidRPr="006A2958">
        <w:rPr>
          <w:i/>
          <w:sz w:val="24"/>
          <w:szCs w:val="24"/>
          <w:highlight w:val="white"/>
        </w:rPr>
        <w:t>Izvestia Journal of the Union of Scientists-Varna. Economic Sciences Series</w:t>
      </w:r>
      <w:r w:rsidRPr="006A2958">
        <w:rPr>
          <w:sz w:val="24"/>
          <w:szCs w:val="24"/>
          <w:highlight w:val="white"/>
        </w:rPr>
        <w:t xml:space="preserve">, </w:t>
      </w:r>
      <w:r w:rsidRPr="006A2958">
        <w:rPr>
          <w:i/>
          <w:sz w:val="24"/>
          <w:szCs w:val="24"/>
          <w:highlight w:val="white"/>
        </w:rPr>
        <w:t>13</w:t>
      </w:r>
      <w:r w:rsidRPr="006A2958">
        <w:rPr>
          <w:sz w:val="24"/>
          <w:szCs w:val="24"/>
          <w:highlight w:val="white"/>
        </w:rPr>
        <w:t>(1), pp.52-61.</w:t>
      </w:r>
    </w:p>
    <w:p w14:paraId="6A168E3A" w14:textId="77777777" w:rsidR="006A2958" w:rsidRPr="006A2958" w:rsidRDefault="006A2958" w:rsidP="006A2958">
      <w:pPr>
        <w:spacing w:after="100" w:afterAutospacing="1" w:line="360" w:lineRule="auto"/>
        <w:jc w:val="both"/>
        <w:rPr>
          <w:sz w:val="24"/>
          <w:szCs w:val="24"/>
        </w:rPr>
      </w:pPr>
      <w:r w:rsidRPr="006A2958">
        <w:rPr>
          <w:sz w:val="24"/>
          <w:szCs w:val="24"/>
        </w:rPr>
        <w:t xml:space="preserve">Musa, H.G., Fatmawati, I., Nuryakin, N. and Suyanto, M., 2024. Marketing research trends using technology acceptance model (TAM): A comprehensive review of research (2002–2022). </w:t>
      </w:r>
      <w:r w:rsidRPr="006A2958">
        <w:rPr>
          <w:i/>
          <w:sz w:val="24"/>
          <w:szCs w:val="24"/>
        </w:rPr>
        <w:t>Cogent business &amp; management</w:t>
      </w:r>
      <w:r w:rsidRPr="006A2958">
        <w:rPr>
          <w:sz w:val="24"/>
          <w:szCs w:val="24"/>
        </w:rPr>
        <w:t>, </w:t>
      </w:r>
      <w:r w:rsidRPr="006A2958">
        <w:rPr>
          <w:i/>
          <w:sz w:val="24"/>
          <w:szCs w:val="24"/>
        </w:rPr>
        <w:t>11</w:t>
      </w:r>
      <w:r w:rsidRPr="006A2958">
        <w:rPr>
          <w:sz w:val="24"/>
          <w:szCs w:val="24"/>
        </w:rPr>
        <w:t>(1), p.2329375.</w:t>
      </w:r>
    </w:p>
    <w:p w14:paraId="7E5B319D"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Rahimi, K., Bidel, Z., Nazarzadeh, M., Copland, E., Canoy, D., Ramakrishnan, R., Pinho-Gomes, A.C., Woodward, M., Adler, A., Agodoa, L. and Algra, A., 2021. Pharmacological blood pressure lowering for primary and secondary prevention of cardiovascular disease across different levels of blood pressure: an individual participant-level data meta-analysis. </w:t>
      </w:r>
      <w:r w:rsidRPr="006A2958">
        <w:rPr>
          <w:i/>
          <w:sz w:val="24"/>
          <w:szCs w:val="24"/>
          <w:highlight w:val="white"/>
        </w:rPr>
        <w:t>The Lancet</w:t>
      </w:r>
      <w:r w:rsidRPr="006A2958">
        <w:rPr>
          <w:sz w:val="24"/>
          <w:szCs w:val="24"/>
          <w:highlight w:val="white"/>
        </w:rPr>
        <w:t xml:space="preserve">, </w:t>
      </w:r>
      <w:r w:rsidRPr="006A2958">
        <w:rPr>
          <w:i/>
          <w:sz w:val="24"/>
          <w:szCs w:val="24"/>
          <w:highlight w:val="white"/>
        </w:rPr>
        <w:t>397</w:t>
      </w:r>
      <w:r w:rsidRPr="006A2958">
        <w:rPr>
          <w:sz w:val="24"/>
          <w:szCs w:val="24"/>
          <w:highlight w:val="white"/>
        </w:rPr>
        <w:t>(10285), pp.1625-1636.</w:t>
      </w:r>
    </w:p>
    <w:p w14:paraId="0B8B5F7B"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Shaik, M., 2025. AI-Driven Revenue Management Using Lang Chain Models in Hospitality. </w:t>
      </w:r>
      <w:r w:rsidRPr="006A2958">
        <w:rPr>
          <w:i/>
          <w:sz w:val="24"/>
          <w:szCs w:val="24"/>
          <w:highlight w:val="white"/>
        </w:rPr>
        <w:t>IJLRP-International Journal of Leading Research Publication</w:t>
      </w:r>
      <w:r w:rsidRPr="006A2958">
        <w:rPr>
          <w:sz w:val="24"/>
          <w:szCs w:val="24"/>
          <w:highlight w:val="white"/>
        </w:rPr>
        <w:t xml:space="preserve">, </w:t>
      </w:r>
      <w:r w:rsidRPr="006A2958">
        <w:rPr>
          <w:i/>
          <w:sz w:val="24"/>
          <w:szCs w:val="24"/>
          <w:highlight w:val="white"/>
        </w:rPr>
        <w:t>5</w:t>
      </w:r>
      <w:r w:rsidRPr="006A2958">
        <w:rPr>
          <w:sz w:val="24"/>
          <w:szCs w:val="24"/>
          <w:highlight w:val="white"/>
        </w:rPr>
        <w:t>(3).</w:t>
      </w:r>
    </w:p>
    <w:p w14:paraId="7CDAA681"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Sheoran, M., 2025. </w:t>
      </w:r>
      <w:r w:rsidRPr="006A2958">
        <w:rPr>
          <w:i/>
          <w:sz w:val="24"/>
          <w:szCs w:val="24"/>
          <w:highlight w:val="white"/>
        </w:rPr>
        <w:t>Hospitality Industry: Insights and Perspectives</w:t>
      </w:r>
      <w:r w:rsidRPr="006A2958">
        <w:rPr>
          <w:sz w:val="24"/>
          <w:szCs w:val="24"/>
          <w:highlight w:val="white"/>
        </w:rPr>
        <w:t>. Educohack Press.</w:t>
      </w:r>
    </w:p>
    <w:p w14:paraId="6B32A53C"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Shvaikovskaia, E., 2022. Artificial intelligence for innovative service design and guest experience: case: Hotels in Germany.</w:t>
      </w:r>
    </w:p>
    <w:p w14:paraId="10F9F11A"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Tan, K.L., Yeap, P.F., Cheong, K.C.K. and Loganathan, S.R., 2025. Crafting an organizational strategy for the new era: a qualitative study of artificial intelligence transformation in a homegrown Singaporean hotel chain. </w:t>
      </w:r>
      <w:r w:rsidRPr="006A2958">
        <w:rPr>
          <w:i/>
          <w:sz w:val="24"/>
          <w:szCs w:val="24"/>
          <w:highlight w:val="white"/>
        </w:rPr>
        <w:t>Business Process Management Journal</w:t>
      </w:r>
      <w:r w:rsidRPr="006A2958">
        <w:rPr>
          <w:sz w:val="24"/>
          <w:szCs w:val="24"/>
          <w:highlight w:val="white"/>
        </w:rPr>
        <w:t xml:space="preserve">, </w:t>
      </w:r>
      <w:r w:rsidRPr="006A2958">
        <w:rPr>
          <w:i/>
          <w:sz w:val="24"/>
          <w:szCs w:val="24"/>
          <w:highlight w:val="white"/>
        </w:rPr>
        <w:t>31</w:t>
      </w:r>
      <w:r w:rsidRPr="006A2958">
        <w:rPr>
          <w:sz w:val="24"/>
          <w:szCs w:val="24"/>
          <w:highlight w:val="white"/>
        </w:rPr>
        <w:t>(8), pp.104-123.</w:t>
      </w:r>
    </w:p>
    <w:p w14:paraId="5FA32120"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lastRenderedPageBreak/>
        <w:t xml:space="preserve">TFT, 2025. </w:t>
      </w:r>
      <w:r w:rsidRPr="006A2958">
        <w:rPr>
          <w:i/>
          <w:sz w:val="24"/>
          <w:szCs w:val="24"/>
          <w:highlight w:val="white"/>
        </w:rPr>
        <w:t>58% of UK Consumers Are Concerned Their Data is Being Used to Train AI.</w:t>
      </w:r>
      <w:r w:rsidRPr="006A2958">
        <w:rPr>
          <w:sz w:val="24"/>
          <w:szCs w:val="24"/>
          <w:highlight w:val="white"/>
        </w:rPr>
        <w:t xml:space="preserve"> Available at: https://thefintechtimes.com/58-of-uk-consumers-are-concerned-their-data-is-being-used-to-train-ai-says-usercentrics/ (Accessed on: 3 October, 2025).</w:t>
      </w:r>
    </w:p>
    <w:p w14:paraId="103AA8B0"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Thomaidis, A., 2022. Data breaches in hotel sector according to general data protection regulation (EU 2016/679). In </w:t>
      </w:r>
      <w:r w:rsidRPr="006A2958">
        <w:rPr>
          <w:i/>
          <w:sz w:val="24"/>
          <w:szCs w:val="24"/>
          <w:highlight w:val="white"/>
        </w:rPr>
        <w:t>Tourism risk: Crisis and recovery management</w:t>
      </w:r>
      <w:r w:rsidRPr="006A2958">
        <w:rPr>
          <w:sz w:val="24"/>
          <w:szCs w:val="24"/>
          <w:highlight w:val="white"/>
        </w:rPr>
        <w:t xml:space="preserve"> (pp. 129-140). Emerald Publishing Limited.</w:t>
      </w:r>
    </w:p>
    <w:p w14:paraId="3566162B"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Vijay, J., 2025. THE EXPECTATION CONFIRMATION THEORY: A SERVICE PERSPECTIVE. </w:t>
      </w:r>
      <w:r w:rsidRPr="006A2958">
        <w:rPr>
          <w:i/>
          <w:sz w:val="24"/>
          <w:szCs w:val="24"/>
          <w:highlight w:val="white"/>
        </w:rPr>
        <w:t>Available at SSRN 5288999</w:t>
      </w:r>
      <w:r w:rsidRPr="006A2958">
        <w:rPr>
          <w:sz w:val="24"/>
          <w:szCs w:val="24"/>
          <w:highlight w:val="white"/>
        </w:rPr>
        <w:t>.</w:t>
      </w:r>
    </w:p>
    <w:p w14:paraId="286D4C3C" w14:textId="77777777" w:rsidR="006A2958" w:rsidRPr="006A2958" w:rsidRDefault="006A2958" w:rsidP="006A2958">
      <w:pPr>
        <w:spacing w:after="100" w:afterAutospacing="1" w:line="360" w:lineRule="auto"/>
        <w:jc w:val="both"/>
        <w:rPr>
          <w:sz w:val="24"/>
          <w:szCs w:val="24"/>
          <w:highlight w:val="white"/>
        </w:rPr>
      </w:pPr>
      <w:r w:rsidRPr="006A2958">
        <w:rPr>
          <w:sz w:val="24"/>
          <w:szCs w:val="24"/>
          <w:highlight w:val="white"/>
        </w:rPr>
        <w:t xml:space="preserve">Wu, Y., Li, J. and Liu, J., 2024. Trends in Digitalized Hospitality Services: Accor Hotels Group’s Digital Transformation. </w:t>
      </w:r>
      <w:r w:rsidRPr="006A2958">
        <w:rPr>
          <w:i/>
          <w:sz w:val="24"/>
          <w:szCs w:val="24"/>
          <w:highlight w:val="white"/>
        </w:rPr>
        <w:t>Journal of Design Service and Social Innovation</w:t>
      </w:r>
      <w:r w:rsidRPr="006A2958">
        <w:rPr>
          <w:sz w:val="24"/>
          <w:szCs w:val="24"/>
          <w:highlight w:val="white"/>
        </w:rPr>
        <w:t xml:space="preserve">, </w:t>
      </w:r>
      <w:r w:rsidRPr="006A2958">
        <w:rPr>
          <w:i/>
          <w:sz w:val="24"/>
          <w:szCs w:val="24"/>
          <w:highlight w:val="white"/>
        </w:rPr>
        <w:t>2</w:t>
      </w:r>
      <w:r w:rsidRPr="006A2958">
        <w:rPr>
          <w:sz w:val="24"/>
          <w:szCs w:val="24"/>
          <w:highlight w:val="white"/>
        </w:rPr>
        <w:t>(3).</w:t>
      </w:r>
    </w:p>
    <w:p w14:paraId="0DA773A3" w14:textId="77777777" w:rsidR="00EE4188" w:rsidRPr="006A2958" w:rsidRDefault="00EE4188" w:rsidP="006A2958">
      <w:pPr>
        <w:spacing w:line="360" w:lineRule="auto"/>
      </w:pPr>
    </w:p>
    <w:sectPr w:rsidR="00EE4188" w:rsidRPr="006A2958">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D0058" w14:textId="77777777" w:rsidR="00BE44CC" w:rsidRDefault="00BE44CC" w:rsidP="006A2958">
      <w:pPr>
        <w:spacing w:line="240" w:lineRule="auto"/>
      </w:pPr>
      <w:r>
        <w:separator/>
      </w:r>
    </w:p>
  </w:endnote>
  <w:endnote w:type="continuationSeparator" w:id="0">
    <w:p w14:paraId="4216FDDE" w14:textId="77777777" w:rsidR="00BE44CC" w:rsidRDefault="00BE44CC" w:rsidP="006A29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1285985"/>
      <w:docPartObj>
        <w:docPartGallery w:val="Page Numbers (Bottom of Page)"/>
        <w:docPartUnique/>
      </w:docPartObj>
    </w:sdtPr>
    <w:sdtEndPr>
      <w:rPr>
        <w:noProof/>
      </w:rPr>
    </w:sdtEndPr>
    <w:sdtContent>
      <w:p w14:paraId="2AFFC6AD" w14:textId="078E248F" w:rsidR="006A2958" w:rsidRDefault="006A29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F7C001" w14:textId="77777777" w:rsidR="006A2958" w:rsidRDefault="006A29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16936" w14:textId="77777777" w:rsidR="00BE44CC" w:rsidRDefault="00BE44CC" w:rsidP="006A2958">
      <w:pPr>
        <w:spacing w:line="240" w:lineRule="auto"/>
      </w:pPr>
      <w:r>
        <w:separator/>
      </w:r>
    </w:p>
  </w:footnote>
  <w:footnote w:type="continuationSeparator" w:id="0">
    <w:p w14:paraId="1A200D76" w14:textId="77777777" w:rsidR="00BE44CC" w:rsidRDefault="00BE44CC" w:rsidP="006A295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188"/>
    <w:rsid w:val="00415C12"/>
    <w:rsid w:val="0045584F"/>
    <w:rsid w:val="006A2958"/>
    <w:rsid w:val="008D1111"/>
    <w:rsid w:val="00914666"/>
    <w:rsid w:val="00977890"/>
    <w:rsid w:val="00BE44CC"/>
    <w:rsid w:val="00EE0D59"/>
    <w:rsid w:val="00EE4188"/>
    <w:rsid w:val="00F301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BA9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A2958"/>
    <w:pPr>
      <w:keepNext/>
      <w:keepLines/>
      <w:spacing w:before="400" w:after="120" w:line="360" w:lineRule="auto"/>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Header">
    <w:name w:val="header"/>
    <w:basedOn w:val="Normal"/>
    <w:link w:val="HeaderChar"/>
    <w:uiPriority w:val="99"/>
    <w:unhideWhenUsed/>
    <w:rsid w:val="006A2958"/>
    <w:pPr>
      <w:tabs>
        <w:tab w:val="center" w:pos="4513"/>
        <w:tab w:val="right" w:pos="9026"/>
      </w:tabs>
      <w:spacing w:line="240" w:lineRule="auto"/>
    </w:pPr>
  </w:style>
  <w:style w:type="character" w:customStyle="1" w:styleId="HeaderChar">
    <w:name w:val="Header Char"/>
    <w:basedOn w:val="DefaultParagraphFont"/>
    <w:link w:val="Header"/>
    <w:uiPriority w:val="99"/>
    <w:rsid w:val="006A2958"/>
  </w:style>
  <w:style w:type="paragraph" w:styleId="Footer">
    <w:name w:val="footer"/>
    <w:basedOn w:val="Normal"/>
    <w:link w:val="FooterChar"/>
    <w:uiPriority w:val="99"/>
    <w:unhideWhenUsed/>
    <w:rsid w:val="006A2958"/>
    <w:pPr>
      <w:tabs>
        <w:tab w:val="center" w:pos="4513"/>
        <w:tab w:val="right" w:pos="9026"/>
      </w:tabs>
      <w:spacing w:line="240" w:lineRule="auto"/>
    </w:pPr>
  </w:style>
  <w:style w:type="character" w:customStyle="1" w:styleId="FooterChar">
    <w:name w:val="Footer Char"/>
    <w:basedOn w:val="DefaultParagraphFont"/>
    <w:link w:val="Footer"/>
    <w:uiPriority w:val="99"/>
    <w:rsid w:val="006A2958"/>
  </w:style>
  <w:style w:type="paragraph" w:styleId="TOCHeading">
    <w:name w:val="TOC Heading"/>
    <w:basedOn w:val="Heading1"/>
    <w:next w:val="Normal"/>
    <w:uiPriority w:val="39"/>
    <w:unhideWhenUsed/>
    <w:qFormat/>
    <w:rsid w:val="006A2958"/>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A2958"/>
    <w:pPr>
      <w:spacing w:after="100"/>
    </w:pPr>
  </w:style>
  <w:style w:type="character" w:styleId="Hyperlink">
    <w:name w:val="Hyperlink"/>
    <w:basedOn w:val="DefaultParagraphFont"/>
    <w:uiPriority w:val="99"/>
    <w:unhideWhenUsed/>
    <w:rsid w:val="006A2958"/>
    <w:rPr>
      <w:color w:val="0000FF" w:themeColor="hyperlink"/>
      <w:u w:val="single"/>
    </w:rPr>
  </w:style>
  <w:style w:type="paragraph" w:styleId="ListParagraph">
    <w:name w:val="List Paragraph"/>
    <w:basedOn w:val="Normal"/>
    <w:uiPriority w:val="34"/>
    <w:qFormat/>
    <w:rsid w:val="00F301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0DC2330-1E41-4459-B24A-2D67727A8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4132</Words>
  <Characters>23555</Characters>
  <Application>Microsoft Office Word</Application>
  <DocSecurity>0</DocSecurity>
  <Lines>196</Lines>
  <Paragraphs>55</Paragraphs>
  <ScaleCrop>false</ScaleCrop>
  <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2025-10-04T14:38:00Z</dcterms:created>
  <dcterms:modified xsi:type="dcterms:W3CDTF">2025-11-10T21:41:00Z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fc0aa7b3-67c8-447b-b94d-74dc341aeb5f</vt:lpwstr>
  </property>
</Properties>
</file>