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1596" w:rsidRPr="005A6FD1" w:rsidRDefault="00001596" w:rsidP="00001596">
      <w:pPr>
        <w:spacing w:after="0"/>
        <w:jc w:val="center"/>
        <w:rPr>
          <w:rFonts w:asciiTheme="minorHAnsi" w:hAnsiTheme="minorHAnsi"/>
          <w:b/>
          <w:sz w:val="32"/>
        </w:rPr>
      </w:pPr>
    </w:p>
    <w:p w:rsidR="00001596" w:rsidRPr="005A6FD1" w:rsidRDefault="00001596" w:rsidP="00001596">
      <w:pPr>
        <w:spacing w:after="0"/>
        <w:jc w:val="center"/>
        <w:rPr>
          <w:rFonts w:asciiTheme="minorHAnsi" w:hAnsiTheme="minorHAnsi"/>
          <w:b/>
          <w:sz w:val="32"/>
        </w:rPr>
      </w:pPr>
    </w:p>
    <w:p w:rsidR="00001596" w:rsidRPr="005A6FD1" w:rsidRDefault="00001596" w:rsidP="00001596">
      <w:pPr>
        <w:spacing w:after="0"/>
        <w:jc w:val="center"/>
        <w:rPr>
          <w:rFonts w:asciiTheme="minorHAnsi" w:hAnsiTheme="minorHAnsi"/>
          <w:b/>
          <w:sz w:val="32"/>
        </w:rPr>
      </w:pPr>
    </w:p>
    <w:p w:rsidR="00AB5353" w:rsidRPr="005A6FD1" w:rsidRDefault="003473AF" w:rsidP="00001596">
      <w:pPr>
        <w:spacing w:after="0"/>
        <w:jc w:val="center"/>
        <w:rPr>
          <w:rFonts w:asciiTheme="minorHAnsi" w:hAnsiTheme="minorHAnsi"/>
          <w:b/>
          <w:sz w:val="32"/>
        </w:rPr>
      </w:pPr>
      <w:r>
        <w:rPr>
          <w:rFonts w:asciiTheme="minorHAnsi" w:hAnsiTheme="minorHAnsi"/>
          <w:b/>
          <w:sz w:val="32"/>
        </w:rPr>
        <w:t>Name: Iffat Alam</w:t>
      </w:r>
    </w:p>
    <w:p w:rsidR="00001596" w:rsidRPr="005A6FD1" w:rsidRDefault="003473AF" w:rsidP="00001596">
      <w:pPr>
        <w:spacing w:after="0"/>
        <w:jc w:val="center"/>
        <w:rPr>
          <w:rFonts w:asciiTheme="minorHAnsi" w:hAnsiTheme="minorHAnsi"/>
          <w:b/>
          <w:sz w:val="32"/>
        </w:rPr>
      </w:pPr>
      <w:r>
        <w:rPr>
          <w:rFonts w:asciiTheme="minorHAnsi" w:hAnsiTheme="minorHAnsi"/>
          <w:b/>
          <w:sz w:val="32"/>
        </w:rPr>
        <w:t>Student Number: 1707070</w:t>
      </w:r>
    </w:p>
    <w:p w:rsidR="00001596" w:rsidRPr="005A6FD1" w:rsidRDefault="00E506E5" w:rsidP="00001596">
      <w:pPr>
        <w:spacing w:after="0"/>
        <w:jc w:val="center"/>
        <w:rPr>
          <w:rFonts w:asciiTheme="minorHAnsi" w:hAnsiTheme="minorHAnsi"/>
          <w:b/>
          <w:sz w:val="32"/>
        </w:rPr>
      </w:pPr>
      <w:r>
        <w:rPr>
          <w:rFonts w:asciiTheme="minorHAnsi" w:hAnsiTheme="minorHAnsi"/>
          <w:b/>
          <w:sz w:val="32"/>
        </w:rPr>
        <w:t>Module Title: BMSK4003</w:t>
      </w:r>
    </w:p>
    <w:p w:rsidR="00001596" w:rsidRPr="005A6FD1" w:rsidRDefault="00001596" w:rsidP="00001596">
      <w:pPr>
        <w:spacing w:after="0"/>
        <w:jc w:val="center"/>
        <w:rPr>
          <w:rFonts w:asciiTheme="minorHAnsi" w:hAnsiTheme="minorHAnsi"/>
          <w:b/>
          <w:sz w:val="32"/>
        </w:rPr>
      </w:pPr>
      <w:r w:rsidRPr="005A6FD1">
        <w:rPr>
          <w:rFonts w:asciiTheme="minorHAnsi" w:hAnsiTheme="minorHAnsi"/>
          <w:b/>
          <w:sz w:val="32"/>
        </w:rPr>
        <w:t>Assignment Title: Digital Skill and Research Methods</w:t>
      </w:r>
    </w:p>
    <w:p w:rsidR="00E16D0E" w:rsidRPr="005A6FD1" w:rsidRDefault="00E16D0E" w:rsidP="00E506E5">
      <w:pPr>
        <w:spacing w:after="0"/>
        <w:rPr>
          <w:rFonts w:asciiTheme="minorHAnsi" w:hAnsiTheme="minorHAnsi"/>
          <w:b/>
          <w:sz w:val="32"/>
        </w:rPr>
      </w:pPr>
      <w:bookmarkStart w:id="0" w:name="_GoBack"/>
      <w:bookmarkEnd w:id="0"/>
    </w:p>
    <w:p w:rsidR="00E16D0E" w:rsidRPr="005A6FD1" w:rsidRDefault="00E16D0E">
      <w:pPr>
        <w:spacing w:line="276" w:lineRule="auto"/>
        <w:rPr>
          <w:rFonts w:asciiTheme="minorHAnsi" w:hAnsiTheme="minorHAnsi"/>
          <w:b/>
          <w:sz w:val="32"/>
        </w:rPr>
      </w:pPr>
      <w:r w:rsidRPr="005A6FD1">
        <w:rPr>
          <w:rFonts w:asciiTheme="minorHAnsi" w:hAnsiTheme="minorHAnsi"/>
          <w:b/>
          <w:sz w:val="32"/>
        </w:rPr>
        <w:br w:type="page"/>
      </w:r>
    </w:p>
    <w:p w:rsidR="00001596" w:rsidRPr="005A6FD1" w:rsidRDefault="00E16D0E" w:rsidP="00001596">
      <w:pPr>
        <w:spacing w:after="0"/>
        <w:jc w:val="center"/>
        <w:rPr>
          <w:rFonts w:asciiTheme="minorHAnsi" w:hAnsiTheme="minorHAnsi"/>
          <w:sz w:val="28"/>
          <w:u w:val="single"/>
        </w:rPr>
      </w:pPr>
      <w:r w:rsidRPr="005A6FD1">
        <w:rPr>
          <w:rFonts w:asciiTheme="minorHAnsi" w:hAnsiTheme="minorHAnsi"/>
          <w:sz w:val="28"/>
          <w:u w:val="single"/>
        </w:rPr>
        <w:lastRenderedPageBreak/>
        <w:t>Executive Summary</w:t>
      </w:r>
    </w:p>
    <w:p w:rsidR="00E16D0E" w:rsidRPr="005A6FD1" w:rsidRDefault="00E16D0E" w:rsidP="00E16D0E">
      <w:pPr>
        <w:rPr>
          <w:sz w:val="24"/>
        </w:rPr>
      </w:pPr>
      <w:r w:rsidRPr="005A6FD1">
        <w:rPr>
          <w:sz w:val="24"/>
        </w:rPr>
        <w:t xml:space="preserve">People </w:t>
      </w:r>
      <w:r w:rsidR="00663706" w:rsidRPr="005A6FD1">
        <w:rPr>
          <w:sz w:val="24"/>
        </w:rPr>
        <w:t>are increasingly realizing</w:t>
      </w:r>
      <w:r w:rsidRPr="005A6FD1">
        <w:rPr>
          <w:sz w:val="24"/>
        </w:rPr>
        <w:t xml:space="preserve"> that the digital economy involves complex cognitive and meta</w:t>
      </w:r>
      <w:r w:rsidR="00E94BDA" w:rsidRPr="005A6FD1">
        <w:rPr>
          <w:sz w:val="24"/>
        </w:rPr>
        <w:t>-</w:t>
      </w:r>
      <w:r w:rsidRPr="005A6FD1">
        <w:rPr>
          <w:sz w:val="24"/>
        </w:rPr>
        <w:t xml:space="preserve">cognitive skills that go beyond the use of digital systems and tools to perform most jobs, with an increasing demand for information processing </w:t>
      </w:r>
      <w:r w:rsidR="00663706" w:rsidRPr="005A6FD1">
        <w:rPr>
          <w:sz w:val="24"/>
        </w:rPr>
        <w:t>effectively</w:t>
      </w:r>
      <w:r w:rsidRPr="005A6FD1">
        <w:rPr>
          <w:sz w:val="24"/>
        </w:rPr>
        <w:t xml:space="preserve"> in large quantities. </w:t>
      </w:r>
      <w:r w:rsidR="00663706" w:rsidRPr="005A6FD1">
        <w:rPr>
          <w:sz w:val="24"/>
        </w:rPr>
        <w:t xml:space="preserve">In every sphere of work, </w:t>
      </w:r>
      <w:r w:rsidR="00E94BDA" w:rsidRPr="005A6FD1">
        <w:rPr>
          <w:sz w:val="24"/>
        </w:rPr>
        <w:t>information and communication technology</w:t>
      </w:r>
      <w:r w:rsidRPr="005A6FD1">
        <w:rPr>
          <w:sz w:val="24"/>
        </w:rPr>
        <w:t xml:space="preserve"> skills</w:t>
      </w:r>
      <w:r w:rsidR="00E94BDA" w:rsidRPr="005A6FD1">
        <w:rPr>
          <w:sz w:val="24"/>
        </w:rPr>
        <w:t xml:space="preserve"> are required</w:t>
      </w:r>
      <w:r w:rsidRPr="005A6FD1">
        <w:rPr>
          <w:sz w:val="24"/>
        </w:rPr>
        <w:t xml:space="preserve"> to manage the </w:t>
      </w:r>
      <w:r w:rsidR="00E94BDA" w:rsidRPr="005A6FD1">
        <w:rPr>
          <w:sz w:val="24"/>
        </w:rPr>
        <w:t>system</w:t>
      </w:r>
      <w:r w:rsidRPr="005A6FD1">
        <w:rPr>
          <w:sz w:val="24"/>
        </w:rPr>
        <w:t xml:space="preserve">. Concerns about the digital </w:t>
      </w:r>
      <w:r w:rsidR="00E94BDA" w:rsidRPr="005A6FD1">
        <w:rPr>
          <w:sz w:val="24"/>
        </w:rPr>
        <w:t>literacy</w:t>
      </w:r>
      <w:r w:rsidRPr="005A6FD1">
        <w:rPr>
          <w:sz w:val="24"/>
        </w:rPr>
        <w:t xml:space="preserve"> are aimed at the lack of digital skills and the lack of cognitive skills. Although people have a strong interest in digital skills, they are still underdeveloped and little conceptualized, which still requires inspiration for solid research.</w:t>
      </w:r>
    </w:p>
    <w:p w:rsidR="00001596" w:rsidRPr="005A6FD1" w:rsidRDefault="00001596" w:rsidP="00001596">
      <w:pPr>
        <w:spacing w:after="0"/>
      </w:pPr>
    </w:p>
    <w:p w:rsidR="00AB5353" w:rsidRPr="005A6FD1" w:rsidRDefault="00AB5353" w:rsidP="00AB5353">
      <w:pPr>
        <w:rPr>
          <w:spacing w:val="5"/>
          <w:sz w:val="32"/>
          <w:szCs w:val="32"/>
        </w:rPr>
      </w:pPr>
      <w:r w:rsidRPr="005A6FD1">
        <w:br w:type="page"/>
      </w:r>
    </w:p>
    <w:sdt>
      <w:sdtPr>
        <w:rPr>
          <w:b w:val="0"/>
          <w:smallCaps w:val="0"/>
          <w:spacing w:val="0"/>
          <w:sz w:val="20"/>
          <w:szCs w:val="20"/>
        </w:rPr>
        <w:id w:val="11949276"/>
        <w:docPartObj>
          <w:docPartGallery w:val="Table of Contents"/>
          <w:docPartUnique/>
        </w:docPartObj>
      </w:sdtPr>
      <w:sdtContent>
        <w:p w:rsidR="00001596" w:rsidRPr="005A6FD1" w:rsidRDefault="00001596">
          <w:pPr>
            <w:pStyle w:val="TOCHeading"/>
          </w:pPr>
          <w:r w:rsidRPr="005A6FD1">
            <w:t>Contents</w:t>
          </w:r>
        </w:p>
        <w:p w:rsidR="0067130F" w:rsidRDefault="008F1720">
          <w:pPr>
            <w:pStyle w:val="TOC1"/>
            <w:tabs>
              <w:tab w:val="right" w:leader="dot" w:pos="9017"/>
            </w:tabs>
            <w:rPr>
              <w:rFonts w:asciiTheme="minorHAnsi" w:hAnsiTheme="minorHAnsi"/>
              <w:noProof/>
              <w:sz w:val="22"/>
              <w:szCs w:val="28"/>
              <w:lang w:eastAsia="en-GB" w:bidi="bn-BD"/>
            </w:rPr>
          </w:pPr>
          <w:r w:rsidRPr="005A6FD1">
            <w:fldChar w:fldCharType="begin"/>
          </w:r>
          <w:r w:rsidR="00001596" w:rsidRPr="005A6FD1">
            <w:instrText xml:space="preserve"> TOC \o "1-3" \h \z \u </w:instrText>
          </w:r>
          <w:r w:rsidRPr="005A6FD1">
            <w:fldChar w:fldCharType="separate"/>
          </w:r>
          <w:hyperlink w:anchor="_Toc512943043" w:history="1">
            <w:r w:rsidR="0067130F" w:rsidRPr="004A432C">
              <w:rPr>
                <w:rStyle w:val="Hyperlink"/>
                <w:noProof/>
              </w:rPr>
              <w:t>introduction</w:t>
            </w:r>
            <w:r w:rsidR="0067130F">
              <w:rPr>
                <w:noProof/>
                <w:webHidden/>
              </w:rPr>
              <w:tab/>
            </w:r>
            <w:r>
              <w:rPr>
                <w:noProof/>
                <w:webHidden/>
              </w:rPr>
              <w:fldChar w:fldCharType="begin"/>
            </w:r>
            <w:r w:rsidR="0067130F">
              <w:rPr>
                <w:noProof/>
                <w:webHidden/>
              </w:rPr>
              <w:instrText xml:space="preserve"> PAGEREF _Toc512943043 \h </w:instrText>
            </w:r>
            <w:r>
              <w:rPr>
                <w:noProof/>
                <w:webHidden/>
              </w:rPr>
            </w:r>
            <w:r>
              <w:rPr>
                <w:noProof/>
                <w:webHidden/>
              </w:rPr>
              <w:fldChar w:fldCharType="separate"/>
            </w:r>
            <w:r w:rsidR="0067130F">
              <w:rPr>
                <w:noProof/>
                <w:webHidden/>
              </w:rPr>
              <w:t>1</w:t>
            </w:r>
            <w:r>
              <w:rPr>
                <w:noProof/>
                <w:webHidden/>
              </w:rPr>
              <w:fldChar w:fldCharType="end"/>
            </w:r>
          </w:hyperlink>
        </w:p>
        <w:p w:rsidR="0067130F" w:rsidRDefault="008F1720">
          <w:pPr>
            <w:pStyle w:val="TOC1"/>
            <w:tabs>
              <w:tab w:val="right" w:leader="dot" w:pos="9017"/>
            </w:tabs>
            <w:rPr>
              <w:rFonts w:asciiTheme="minorHAnsi" w:hAnsiTheme="minorHAnsi"/>
              <w:noProof/>
              <w:sz w:val="22"/>
              <w:szCs w:val="28"/>
              <w:lang w:eastAsia="en-GB" w:bidi="bn-BD"/>
            </w:rPr>
          </w:pPr>
          <w:hyperlink w:anchor="_Toc512943044" w:history="1">
            <w:r w:rsidR="0067130F" w:rsidRPr="004A432C">
              <w:rPr>
                <w:rStyle w:val="Hyperlink"/>
                <w:noProof/>
              </w:rPr>
              <w:t>Literature review</w:t>
            </w:r>
            <w:r w:rsidR="0067130F">
              <w:rPr>
                <w:noProof/>
                <w:webHidden/>
              </w:rPr>
              <w:tab/>
            </w:r>
            <w:r>
              <w:rPr>
                <w:noProof/>
                <w:webHidden/>
              </w:rPr>
              <w:fldChar w:fldCharType="begin"/>
            </w:r>
            <w:r w:rsidR="0067130F">
              <w:rPr>
                <w:noProof/>
                <w:webHidden/>
              </w:rPr>
              <w:instrText xml:space="preserve"> PAGEREF _Toc512943044 \h </w:instrText>
            </w:r>
            <w:r>
              <w:rPr>
                <w:noProof/>
                <w:webHidden/>
              </w:rPr>
            </w:r>
            <w:r>
              <w:rPr>
                <w:noProof/>
                <w:webHidden/>
              </w:rPr>
              <w:fldChar w:fldCharType="separate"/>
            </w:r>
            <w:r w:rsidR="0067130F">
              <w:rPr>
                <w:noProof/>
                <w:webHidden/>
              </w:rPr>
              <w:t>1</w:t>
            </w:r>
            <w:r>
              <w:rPr>
                <w:noProof/>
                <w:webHidden/>
              </w:rPr>
              <w:fldChar w:fldCharType="end"/>
            </w:r>
          </w:hyperlink>
        </w:p>
        <w:p w:rsidR="0067130F" w:rsidRDefault="008F1720">
          <w:pPr>
            <w:pStyle w:val="TOC1"/>
            <w:tabs>
              <w:tab w:val="right" w:leader="dot" w:pos="9017"/>
            </w:tabs>
            <w:rPr>
              <w:rFonts w:asciiTheme="minorHAnsi" w:hAnsiTheme="minorHAnsi"/>
              <w:noProof/>
              <w:sz w:val="22"/>
              <w:szCs w:val="28"/>
              <w:lang w:eastAsia="en-GB" w:bidi="bn-BD"/>
            </w:rPr>
          </w:pPr>
          <w:hyperlink w:anchor="_Toc512943045" w:history="1">
            <w:r w:rsidR="0067130F" w:rsidRPr="004A432C">
              <w:rPr>
                <w:rStyle w:val="Hyperlink"/>
                <w:noProof/>
              </w:rPr>
              <w:t>analysis</w:t>
            </w:r>
            <w:r w:rsidR="0067130F">
              <w:rPr>
                <w:noProof/>
                <w:webHidden/>
              </w:rPr>
              <w:tab/>
            </w:r>
            <w:r>
              <w:rPr>
                <w:noProof/>
                <w:webHidden/>
              </w:rPr>
              <w:fldChar w:fldCharType="begin"/>
            </w:r>
            <w:r w:rsidR="0067130F">
              <w:rPr>
                <w:noProof/>
                <w:webHidden/>
              </w:rPr>
              <w:instrText xml:space="preserve"> PAGEREF _Toc512943045 \h </w:instrText>
            </w:r>
            <w:r>
              <w:rPr>
                <w:noProof/>
                <w:webHidden/>
              </w:rPr>
            </w:r>
            <w:r>
              <w:rPr>
                <w:noProof/>
                <w:webHidden/>
              </w:rPr>
              <w:fldChar w:fldCharType="separate"/>
            </w:r>
            <w:r w:rsidR="0067130F">
              <w:rPr>
                <w:noProof/>
                <w:webHidden/>
              </w:rPr>
              <w:t>2</w:t>
            </w:r>
            <w:r>
              <w:rPr>
                <w:noProof/>
                <w:webHidden/>
              </w:rPr>
              <w:fldChar w:fldCharType="end"/>
            </w:r>
          </w:hyperlink>
        </w:p>
        <w:p w:rsidR="0067130F" w:rsidRDefault="008F1720">
          <w:pPr>
            <w:pStyle w:val="TOC1"/>
            <w:tabs>
              <w:tab w:val="right" w:leader="dot" w:pos="9017"/>
            </w:tabs>
            <w:rPr>
              <w:rFonts w:asciiTheme="minorHAnsi" w:hAnsiTheme="minorHAnsi"/>
              <w:noProof/>
              <w:sz w:val="22"/>
              <w:szCs w:val="28"/>
              <w:lang w:eastAsia="en-GB" w:bidi="bn-BD"/>
            </w:rPr>
          </w:pPr>
          <w:hyperlink w:anchor="_Toc512943046" w:history="1">
            <w:r w:rsidR="0067130F" w:rsidRPr="004A432C">
              <w:rPr>
                <w:rStyle w:val="Hyperlink"/>
                <w:noProof/>
              </w:rPr>
              <w:t>findings</w:t>
            </w:r>
            <w:r w:rsidR="0067130F">
              <w:rPr>
                <w:noProof/>
                <w:webHidden/>
              </w:rPr>
              <w:tab/>
            </w:r>
            <w:r>
              <w:rPr>
                <w:noProof/>
                <w:webHidden/>
              </w:rPr>
              <w:fldChar w:fldCharType="begin"/>
            </w:r>
            <w:r w:rsidR="0067130F">
              <w:rPr>
                <w:noProof/>
                <w:webHidden/>
              </w:rPr>
              <w:instrText xml:space="preserve"> PAGEREF _Toc512943046 \h </w:instrText>
            </w:r>
            <w:r>
              <w:rPr>
                <w:noProof/>
                <w:webHidden/>
              </w:rPr>
            </w:r>
            <w:r>
              <w:rPr>
                <w:noProof/>
                <w:webHidden/>
              </w:rPr>
              <w:fldChar w:fldCharType="separate"/>
            </w:r>
            <w:r w:rsidR="0067130F">
              <w:rPr>
                <w:noProof/>
                <w:webHidden/>
              </w:rPr>
              <w:t>4</w:t>
            </w:r>
            <w:r>
              <w:rPr>
                <w:noProof/>
                <w:webHidden/>
              </w:rPr>
              <w:fldChar w:fldCharType="end"/>
            </w:r>
          </w:hyperlink>
        </w:p>
        <w:p w:rsidR="0067130F" w:rsidRDefault="008F1720">
          <w:pPr>
            <w:pStyle w:val="TOC1"/>
            <w:tabs>
              <w:tab w:val="right" w:leader="dot" w:pos="9017"/>
            </w:tabs>
            <w:rPr>
              <w:rFonts w:asciiTheme="minorHAnsi" w:hAnsiTheme="minorHAnsi"/>
              <w:noProof/>
              <w:sz w:val="22"/>
              <w:szCs w:val="28"/>
              <w:lang w:eastAsia="en-GB" w:bidi="bn-BD"/>
            </w:rPr>
          </w:pPr>
          <w:hyperlink w:anchor="_Toc512943047" w:history="1">
            <w:r w:rsidR="0067130F" w:rsidRPr="004A432C">
              <w:rPr>
                <w:rStyle w:val="Hyperlink"/>
                <w:noProof/>
              </w:rPr>
              <w:t>recommendations</w:t>
            </w:r>
            <w:r w:rsidR="0067130F">
              <w:rPr>
                <w:noProof/>
                <w:webHidden/>
              </w:rPr>
              <w:tab/>
            </w:r>
            <w:r>
              <w:rPr>
                <w:noProof/>
                <w:webHidden/>
              </w:rPr>
              <w:fldChar w:fldCharType="begin"/>
            </w:r>
            <w:r w:rsidR="0067130F">
              <w:rPr>
                <w:noProof/>
                <w:webHidden/>
              </w:rPr>
              <w:instrText xml:space="preserve"> PAGEREF _Toc512943047 \h </w:instrText>
            </w:r>
            <w:r>
              <w:rPr>
                <w:noProof/>
                <w:webHidden/>
              </w:rPr>
            </w:r>
            <w:r>
              <w:rPr>
                <w:noProof/>
                <w:webHidden/>
              </w:rPr>
              <w:fldChar w:fldCharType="separate"/>
            </w:r>
            <w:r w:rsidR="0067130F">
              <w:rPr>
                <w:noProof/>
                <w:webHidden/>
              </w:rPr>
              <w:t>5</w:t>
            </w:r>
            <w:r>
              <w:rPr>
                <w:noProof/>
                <w:webHidden/>
              </w:rPr>
              <w:fldChar w:fldCharType="end"/>
            </w:r>
          </w:hyperlink>
        </w:p>
        <w:p w:rsidR="0067130F" w:rsidRDefault="008F1720">
          <w:pPr>
            <w:pStyle w:val="TOC1"/>
            <w:tabs>
              <w:tab w:val="right" w:leader="dot" w:pos="9017"/>
            </w:tabs>
            <w:rPr>
              <w:rFonts w:asciiTheme="minorHAnsi" w:hAnsiTheme="minorHAnsi"/>
              <w:noProof/>
              <w:sz w:val="22"/>
              <w:szCs w:val="28"/>
              <w:lang w:eastAsia="en-GB" w:bidi="bn-BD"/>
            </w:rPr>
          </w:pPr>
          <w:hyperlink w:anchor="_Toc512943048" w:history="1">
            <w:r w:rsidR="0067130F" w:rsidRPr="004A432C">
              <w:rPr>
                <w:rStyle w:val="Hyperlink"/>
                <w:noProof/>
              </w:rPr>
              <w:t>conclusion</w:t>
            </w:r>
            <w:r w:rsidR="0067130F">
              <w:rPr>
                <w:noProof/>
                <w:webHidden/>
              </w:rPr>
              <w:tab/>
            </w:r>
            <w:r>
              <w:rPr>
                <w:noProof/>
                <w:webHidden/>
              </w:rPr>
              <w:fldChar w:fldCharType="begin"/>
            </w:r>
            <w:r w:rsidR="0067130F">
              <w:rPr>
                <w:noProof/>
                <w:webHidden/>
              </w:rPr>
              <w:instrText xml:space="preserve"> PAGEREF _Toc512943048 \h </w:instrText>
            </w:r>
            <w:r>
              <w:rPr>
                <w:noProof/>
                <w:webHidden/>
              </w:rPr>
            </w:r>
            <w:r>
              <w:rPr>
                <w:noProof/>
                <w:webHidden/>
              </w:rPr>
              <w:fldChar w:fldCharType="separate"/>
            </w:r>
            <w:r w:rsidR="0067130F">
              <w:rPr>
                <w:noProof/>
                <w:webHidden/>
              </w:rPr>
              <w:t>6</w:t>
            </w:r>
            <w:r>
              <w:rPr>
                <w:noProof/>
                <w:webHidden/>
              </w:rPr>
              <w:fldChar w:fldCharType="end"/>
            </w:r>
          </w:hyperlink>
        </w:p>
        <w:p w:rsidR="0067130F" w:rsidRDefault="008F1720">
          <w:pPr>
            <w:pStyle w:val="TOC1"/>
            <w:tabs>
              <w:tab w:val="right" w:leader="dot" w:pos="9017"/>
            </w:tabs>
            <w:rPr>
              <w:rFonts w:asciiTheme="minorHAnsi" w:hAnsiTheme="minorHAnsi"/>
              <w:noProof/>
              <w:sz w:val="22"/>
              <w:szCs w:val="28"/>
              <w:lang w:eastAsia="en-GB" w:bidi="bn-BD"/>
            </w:rPr>
          </w:pPr>
          <w:hyperlink w:anchor="_Toc512943049" w:history="1">
            <w:r w:rsidR="0067130F" w:rsidRPr="004A432C">
              <w:rPr>
                <w:rStyle w:val="Hyperlink"/>
                <w:noProof/>
              </w:rPr>
              <w:t>Bibliography &amp; References</w:t>
            </w:r>
            <w:r w:rsidR="0067130F">
              <w:rPr>
                <w:noProof/>
                <w:webHidden/>
              </w:rPr>
              <w:tab/>
            </w:r>
            <w:r>
              <w:rPr>
                <w:noProof/>
                <w:webHidden/>
              </w:rPr>
              <w:fldChar w:fldCharType="begin"/>
            </w:r>
            <w:r w:rsidR="0067130F">
              <w:rPr>
                <w:noProof/>
                <w:webHidden/>
              </w:rPr>
              <w:instrText xml:space="preserve"> PAGEREF _Toc512943049 \h </w:instrText>
            </w:r>
            <w:r>
              <w:rPr>
                <w:noProof/>
                <w:webHidden/>
              </w:rPr>
            </w:r>
            <w:r>
              <w:rPr>
                <w:noProof/>
                <w:webHidden/>
              </w:rPr>
              <w:fldChar w:fldCharType="separate"/>
            </w:r>
            <w:r w:rsidR="0067130F">
              <w:rPr>
                <w:noProof/>
                <w:webHidden/>
              </w:rPr>
              <w:t>7</w:t>
            </w:r>
            <w:r>
              <w:rPr>
                <w:noProof/>
                <w:webHidden/>
              </w:rPr>
              <w:fldChar w:fldCharType="end"/>
            </w:r>
          </w:hyperlink>
        </w:p>
        <w:p w:rsidR="00001596" w:rsidRPr="005A6FD1" w:rsidRDefault="008F1720">
          <w:r w:rsidRPr="005A6FD1">
            <w:fldChar w:fldCharType="end"/>
          </w:r>
        </w:p>
      </w:sdtContent>
    </w:sdt>
    <w:p w:rsidR="00001596" w:rsidRPr="005A6FD1" w:rsidRDefault="00001596">
      <w:pPr>
        <w:spacing w:line="276" w:lineRule="auto"/>
      </w:pPr>
    </w:p>
    <w:p w:rsidR="00001596" w:rsidRPr="005A6FD1" w:rsidRDefault="00001596">
      <w:pPr>
        <w:spacing w:line="276" w:lineRule="auto"/>
      </w:pPr>
      <w:r w:rsidRPr="005A6FD1">
        <w:br w:type="page"/>
      </w:r>
    </w:p>
    <w:p w:rsidR="00001596" w:rsidRPr="005A6FD1" w:rsidRDefault="00001596">
      <w:pPr>
        <w:spacing w:line="276" w:lineRule="auto"/>
        <w:sectPr w:rsidR="00001596" w:rsidRPr="005A6FD1" w:rsidSect="005E7D2B">
          <w:pgSz w:w="11907" w:h="16839" w:code="9"/>
          <w:pgMar w:top="1440" w:right="1440" w:bottom="1440" w:left="1440" w:header="720" w:footer="720" w:gutter="0"/>
          <w:cols w:space="720"/>
          <w:docGrid w:linePitch="360"/>
        </w:sectPr>
      </w:pPr>
    </w:p>
    <w:p w:rsidR="00AB5353" w:rsidRPr="005A6FD1" w:rsidRDefault="00AB5353" w:rsidP="00AB5353">
      <w:pPr>
        <w:pStyle w:val="Heading1"/>
      </w:pPr>
      <w:bookmarkStart w:id="1" w:name="_Toc512943043"/>
      <w:r w:rsidRPr="005A6FD1">
        <w:lastRenderedPageBreak/>
        <w:t>introduction</w:t>
      </w:r>
      <w:bookmarkEnd w:id="1"/>
    </w:p>
    <w:p w:rsidR="00AB5353" w:rsidRPr="005A6FD1" w:rsidRDefault="00AB5353" w:rsidP="00AB5353">
      <w:pPr>
        <w:rPr>
          <w:sz w:val="24"/>
        </w:rPr>
      </w:pPr>
      <w:r w:rsidRPr="005A6FD1">
        <w:rPr>
          <w:sz w:val="24"/>
        </w:rPr>
        <w:t xml:space="preserve">With the growth of today's technological perspectives, the exponential growth of computing power available to consumers and businesses and the almost every day nature of Internet connectivity are changing. Institutional work by increasing efficiency, reducing costs and increasing mobility and flexibility in the workforce, organizations benefit from greater digitization of their workplace and, often there is scope for greater flexibility and adaptability in the workplace. Companies collaborate globally and collaborate with a wider range of global employees. </w:t>
      </w:r>
    </w:p>
    <w:p w:rsidR="00821A8E" w:rsidRPr="005A6FD1" w:rsidRDefault="00821A8E" w:rsidP="00821A8E">
      <w:pPr>
        <w:pStyle w:val="Heading1"/>
      </w:pPr>
      <w:bookmarkStart w:id="2" w:name="_Toc512943044"/>
      <w:r w:rsidRPr="005A6FD1">
        <w:t>Literature</w:t>
      </w:r>
      <w:r w:rsidR="00E94BDA" w:rsidRPr="005A6FD1">
        <w:t xml:space="preserve"> review</w:t>
      </w:r>
      <w:bookmarkEnd w:id="2"/>
    </w:p>
    <w:p w:rsidR="00821A8E" w:rsidRPr="005A6FD1" w:rsidRDefault="00821A8E" w:rsidP="00821A8E">
      <w:pPr>
        <w:rPr>
          <w:sz w:val="24"/>
        </w:rPr>
      </w:pPr>
      <w:r w:rsidRPr="005A6FD1">
        <w:rPr>
          <w:sz w:val="24"/>
        </w:rPr>
        <w:t>Digital skill has become an important part of any business plan. It plays an important role in multinational companies that take their systems and host databases to small businesses with a single computer</w:t>
      </w:r>
      <w:r w:rsidR="003C288A" w:rsidRPr="005A6FD1">
        <w:rPr>
          <w:sz w:val="24"/>
        </w:rPr>
        <w:t xml:space="preserve"> (A. Olsen, </w:t>
      </w:r>
      <w:r w:rsidR="00225E03" w:rsidRPr="005A6FD1">
        <w:rPr>
          <w:sz w:val="24"/>
        </w:rPr>
        <w:t xml:space="preserve">K. </w:t>
      </w:r>
      <w:r w:rsidR="003C288A" w:rsidRPr="005A6FD1">
        <w:rPr>
          <w:sz w:val="24"/>
        </w:rPr>
        <w:t>2014)</w:t>
      </w:r>
      <w:r w:rsidRPr="005A6FD1">
        <w:rPr>
          <w:sz w:val="24"/>
        </w:rPr>
        <w:t xml:space="preserve">. The reasons for the widespread use of information technology in the business world can be better determined by </w:t>
      </w:r>
      <w:r w:rsidR="005A6FD1" w:rsidRPr="005A6FD1">
        <w:rPr>
          <w:sz w:val="24"/>
        </w:rPr>
        <w:t>analysing</w:t>
      </w:r>
      <w:r w:rsidRPr="005A6FD1">
        <w:rPr>
          <w:sz w:val="24"/>
        </w:rPr>
        <w:t xml:space="preserve"> its use in the business world. For communication in many companies, email is the main method of communication between employees, suppliers and customers. Email is one of the first Internet sponsors and provides a simple and economical means of communication. Over the years, other communication tools have also been developed and allow employees to use online chat systems, online meeting tools and video conferencing systems to communicate</w:t>
      </w:r>
      <w:r w:rsidR="003C288A" w:rsidRPr="005A6FD1">
        <w:rPr>
          <w:sz w:val="24"/>
        </w:rPr>
        <w:t xml:space="preserve"> (Lai, </w:t>
      </w:r>
      <w:r w:rsidR="00225E03" w:rsidRPr="005A6FD1">
        <w:rPr>
          <w:sz w:val="24"/>
        </w:rPr>
        <w:t xml:space="preserve">T. </w:t>
      </w:r>
      <w:r w:rsidR="003C288A" w:rsidRPr="005A6FD1">
        <w:rPr>
          <w:sz w:val="24"/>
        </w:rPr>
        <w:t>2011)</w:t>
      </w:r>
      <w:r w:rsidRPr="005A6FD1">
        <w:rPr>
          <w:sz w:val="24"/>
        </w:rPr>
        <w:t>. For stock management, organizations need to maintain sufficient inventory to meet requests without investing more than they need. The inventory management system monitors the amount of each item the company has and triggers additional inventory orders when the quantity falls below a predetermined amount. For data management, most companies store digital versions of documents on servers and storage devices</w:t>
      </w:r>
      <w:r w:rsidR="003C288A" w:rsidRPr="005A6FD1">
        <w:rPr>
          <w:sz w:val="24"/>
        </w:rPr>
        <w:t xml:space="preserve"> (Jason, </w:t>
      </w:r>
      <w:r w:rsidR="00225E03" w:rsidRPr="005A6FD1">
        <w:rPr>
          <w:sz w:val="24"/>
        </w:rPr>
        <w:t xml:space="preserve">P. </w:t>
      </w:r>
      <w:r w:rsidR="003C288A" w:rsidRPr="005A6FD1">
        <w:rPr>
          <w:sz w:val="24"/>
        </w:rPr>
        <w:t>2014)</w:t>
      </w:r>
      <w:r w:rsidRPr="005A6FD1">
        <w:rPr>
          <w:sz w:val="24"/>
        </w:rPr>
        <w:t xml:space="preserve">. Regardless of the geographical location, these documents can be used instantly for everyone in the company. Companies can store and store historical data in large quantities and employees can get the files they need instantly. For management information system, Storing data is only a benefit if </w:t>
      </w:r>
      <w:r w:rsidR="00225E03" w:rsidRPr="005A6FD1">
        <w:rPr>
          <w:sz w:val="24"/>
        </w:rPr>
        <w:t>the user</w:t>
      </w:r>
      <w:r w:rsidRPr="005A6FD1">
        <w:rPr>
          <w:sz w:val="24"/>
        </w:rPr>
        <w:t xml:space="preserve"> can use the data effectively. Progressive companies use this information as part of the strategic planning process and in the implementation of the strategy</w:t>
      </w:r>
      <w:r w:rsidR="003C288A" w:rsidRPr="005A6FD1">
        <w:rPr>
          <w:sz w:val="24"/>
        </w:rPr>
        <w:t xml:space="preserve"> (Connolly</w:t>
      </w:r>
      <w:r w:rsidR="00225E03" w:rsidRPr="005A6FD1">
        <w:rPr>
          <w:sz w:val="24"/>
        </w:rPr>
        <w:t>, R.</w:t>
      </w:r>
      <w:r w:rsidR="003C288A" w:rsidRPr="005A6FD1">
        <w:rPr>
          <w:sz w:val="24"/>
        </w:rPr>
        <w:t xml:space="preserve"> and McParland, </w:t>
      </w:r>
      <w:r w:rsidR="00225E03" w:rsidRPr="005A6FD1">
        <w:rPr>
          <w:sz w:val="24"/>
        </w:rPr>
        <w:t xml:space="preserve">C. </w:t>
      </w:r>
      <w:r w:rsidR="003C288A" w:rsidRPr="005A6FD1">
        <w:rPr>
          <w:sz w:val="24"/>
        </w:rPr>
        <w:t>2012)</w:t>
      </w:r>
      <w:r w:rsidRPr="005A6FD1">
        <w:rPr>
          <w:sz w:val="24"/>
        </w:rPr>
        <w:t xml:space="preserve">. It allows companies to track sales data, costs and productivity levels. This information can be used to track profitability over time, to maximize the return on investment and identify areas for improvement. For customer relationship management, </w:t>
      </w:r>
      <w:r w:rsidRPr="005A6FD1">
        <w:rPr>
          <w:sz w:val="24"/>
        </w:rPr>
        <w:lastRenderedPageBreak/>
        <w:t>companies use IT to improve the way they design and manage customer relationships. The system captures all types of interaction between the company and the client, so that a richer experience can be obtained</w:t>
      </w:r>
      <w:r w:rsidR="003C288A" w:rsidRPr="005A6FD1">
        <w:rPr>
          <w:sz w:val="24"/>
        </w:rPr>
        <w:t xml:space="preserve"> (</w:t>
      </w:r>
      <w:r w:rsidR="000243BD" w:rsidRPr="005A6FD1">
        <w:rPr>
          <w:sz w:val="24"/>
        </w:rPr>
        <w:t xml:space="preserve">Walldius, Å., </w:t>
      </w:r>
      <w:r w:rsidR="006E66F8" w:rsidRPr="005A6FD1">
        <w:rPr>
          <w:sz w:val="24"/>
        </w:rPr>
        <w:t>et al.</w:t>
      </w:r>
      <w:r w:rsidR="003C288A" w:rsidRPr="005A6FD1">
        <w:rPr>
          <w:sz w:val="24"/>
        </w:rPr>
        <w:t xml:space="preserve"> 2009)</w:t>
      </w:r>
      <w:r w:rsidRPr="005A6FD1">
        <w:rPr>
          <w:sz w:val="24"/>
        </w:rPr>
        <w:t xml:space="preserve">. If the customer finds a problematic call </w:t>
      </w:r>
      <w:r w:rsidR="00225E03" w:rsidRPr="005A6FD1">
        <w:rPr>
          <w:sz w:val="24"/>
        </w:rPr>
        <w:t>centre</w:t>
      </w:r>
      <w:r w:rsidRPr="005A6FD1">
        <w:rPr>
          <w:sz w:val="24"/>
        </w:rPr>
        <w:t xml:space="preserve">, the customer service representative can show what the customer is buying, send information, find the training guide for the project and answer questions effectively. </w:t>
      </w:r>
    </w:p>
    <w:p w:rsidR="00821A8E" w:rsidRPr="005A6FD1" w:rsidRDefault="00E94BDA" w:rsidP="00821A8E">
      <w:pPr>
        <w:pStyle w:val="Heading1"/>
      </w:pPr>
      <w:bookmarkStart w:id="3" w:name="_Toc512943045"/>
      <w:r w:rsidRPr="005A6FD1">
        <w:t>analysis</w:t>
      </w:r>
      <w:bookmarkEnd w:id="3"/>
    </w:p>
    <w:p w:rsidR="00874B90" w:rsidRPr="005A6FD1" w:rsidRDefault="00874B90" w:rsidP="00874B90">
      <w:pPr>
        <w:rPr>
          <w:sz w:val="24"/>
        </w:rPr>
      </w:pPr>
      <w:r w:rsidRPr="005A6FD1">
        <w:rPr>
          <w:sz w:val="24"/>
        </w:rPr>
        <w:t>The introduction of technological change in the organization provides managers with a range of challenges different from those of project managers. However, managers who are responsible for putting technological innovations into routine use are better equipped with these managers through training and experience to guide the development of innovation rather than managing its implementation</w:t>
      </w:r>
      <w:r w:rsidR="003C288A" w:rsidRPr="005A6FD1">
        <w:rPr>
          <w:sz w:val="24"/>
        </w:rPr>
        <w:t xml:space="preserve"> (</w:t>
      </w:r>
      <w:r w:rsidR="000243BD" w:rsidRPr="005A6FD1">
        <w:rPr>
          <w:sz w:val="24"/>
        </w:rPr>
        <w:t xml:space="preserve">Filipowski, T., </w:t>
      </w:r>
      <w:r w:rsidR="0067130F">
        <w:rPr>
          <w:sz w:val="24"/>
        </w:rPr>
        <w:t>et al.</w:t>
      </w:r>
      <w:r w:rsidR="003C288A" w:rsidRPr="005A6FD1">
        <w:rPr>
          <w:sz w:val="24"/>
        </w:rPr>
        <w:t xml:space="preserve"> 2012)</w:t>
      </w:r>
      <w:r w:rsidRPr="005A6FD1">
        <w:rPr>
          <w:sz w:val="24"/>
        </w:rPr>
        <w:t>. There are many concepts used to make effective use of building digital skills at workplace such as:</w:t>
      </w:r>
    </w:p>
    <w:p w:rsidR="00874B90" w:rsidRPr="005A6FD1" w:rsidRDefault="00874B90" w:rsidP="00874B90">
      <w:pPr>
        <w:pStyle w:val="ListParagraph"/>
        <w:numPr>
          <w:ilvl w:val="0"/>
          <w:numId w:val="1"/>
        </w:numPr>
        <w:spacing w:before="120" w:after="320"/>
        <w:rPr>
          <w:sz w:val="24"/>
        </w:rPr>
      </w:pPr>
      <w:r w:rsidRPr="005A6FD1">
        <w:rPr>
          <w:i/>
          <w:sz w:val="24"/>
        </w:rPr>
        <w:t>Marketing prospects:</w:t>
      </w:r>
      <w:r w:rsidRPr="005A6FD1">
        <w:rPr>
          <w:sz w:val="24"/>
        </w:rPr>
        <w:t xml:space="preserve"> Marketing prospects also help organizations prepare to adopt new technologies. Many enforcement efforts have failed because some people have scope to the extent or importance of such preparations. In fact, the organizational hills are full of managers who believe that the technological advantages and the strategic importance of innovation will be assured</w:t>
      </w:r>
      <w:r w:rsidR="003C288A" w:rsidRPr="005A6FD1">
        <w:rPr>
          <w:sz w:val="24"/>
        </w:rPr>
        <w:t xml:space="preserve"> (Chung</w:t>
      </w:r>
      <w:r w:rsidR="000243BD" w:rsidRPr="005A6FD1">
        <w:rPr>
          <w:sz w:val="24"/>
        </w:rPr>
        <w:t>, Y.</w:t>
      </w:r>
      <w:r w:rsidR="003C288A" w:rsidRPr="005A6FD1">
        <w:rPr>
          <w:sz w:val="24"/>
        </w:rPr>
        <w:t xml:space="preserve"> and Kim, </w:t>
      </w:r>
      <w:r w:rsidR="000243BD" w:rsidRPr="005A6FD1">
        <w:rPr>
          <w:sz w:val="24"/>
        </w:rPr>
        <w:t xml:space="preserve">T. </w:t>
      </w:r>
      <w:r w:rsidR="003C288A" w:rsidRPr="005A6FD1">
        <w:rPr>
          <w:sz w:val="24"/>
        </w:rPr>
        <w:t>2017)</w:t>
      </w:r>
      <w:r w:rsidRPr="005A6FD1">
        <w:rPr>
          <w:sz w:val="24"/>
        </w:rPr>
        <w:t>. For this reason, they put a lot of resources into purchasing or developing technology, but they are rarely used for the application. However, experience shows that a successful implementation does not require developers to invest much only in the initial stages of the project, while at the same time investing constantly in resources of the user's organization.</w:t>
      </w:r>
      <w:r w:rsidR="005E7D73" w:rsidRPr="005A6FD1">
        <w:rPr>
          <w:sz w:val="24"/>
        </w:rPr>
        <w:t xml:space="preserve"> For only marketing purpose, the social networking sites are excessively used nowadays. </w:t>
      </w:r>
    </w:p>
    <w:p w:rsidR="00874B90" w:rsidRPr="005A6FD1" w:rsidRDefault="00874B90" w:rsidP="00874B90">
      <w:pPr>
        <w:pStyle w:val="ListParagraph"/>
        <w:numPr>
          <w:ilvl w:val="0"/>
          <w:numId w:val="1"/>
        </w:numPr>
        <w:spacing w:before="120" w:after="320"/>
        <w:rPr>
          <w:sz w:val="24"/>
        </w:rPr>
      </w:pPr>
      <w:r w:rsidRPr="005A6FD1">
        <w:rPr>
          <w:i/>
          <w:sz w:val="24"/>
        </w:rPr>
        <w:t>Information frame:</w:t>
      </w:r>
      <w:r w:rsidRPr="005A6FD1">
        <w:rPr>
          <w:sz w:val="24"/>
        </w:rPr>
        <w:t xml:space="preserve"> As marketing managers carefully plan to collect important product information, research managers must develop a recursive, almost accordion framework to decide when and how all groups affected by innovation will gather the information they need. "It's like an accordion," because it basically means looking for information, taking digestive blocks and then following another cycle of the search cycle after the cycle</w:t>
      </w:r>
      <w:r w:rsidR="003C288A" w:rsidRPr="005A6FD1">
        <w:rPr>
          <w:sz w:val="24"/>
        </w:rPr>
        <w:t xml:space="preserve"> (Riedy</w:t>
      </w:r>
      <w:r w:rsidR="000243BD" w:rsidRPr="005A6FD1">
        <w:rPr>
          <w:sz w:val="24"/>
        </w:rPr>
        <w:t>, M.</w:t>
      </w:r>
      <w:r w:rsidR="003C288A" w:rsidRPr="005A6FD1">
        <w:rPr>
          <w:sz w:val="24"/>
        </w:rPr>
        <w:t xml:space="preserve"> and Wen, </w:t>
      </w:r>
      <w:r w:rsidR="000243BD" w:rsidRPr="005A6FD1">
        <w:rPr>
          <w:sz w:val="24"/>
        </w:rPr>
        <w:t xml:space="preserve">J. </w:t>
      </w:r>
      <w:r w:rsidR="003C288A" w:rsidRPr="005A6FD1">
        <w:rPr>
          <w:sz w:val="24"/>
        </w:rPr>
        <w:t>2010)</w:t>
      </w:r>
      <w:r w:rsidRPr="005A6FD1">
        <w:rPr>
          <w:sz w:val="24"/>
        </w:rPr>
        <w:t>. What type of information is important, the person who owns it may be different in the different stages of the application process, but one must coordinate the iterative work of collection, and one is the administrator of the application.</w:t>
      </w:r>
    </w:p>
    <w:p w:rsidR="00874B90" w:rsidRPr="005A6FD1" w:rsidRDefault="00874B90" w:rsidP="00874B90">
      <w:pPr>
        <w:pStyle w:val="ListParagraph"/>
        <w:numPr>
          <w:ilvl w:val="0"/>
          <w:numId w:val="1"/>
        </w:numPr>
        <w:spacing w:before="120" w:after="320"/>
        <w:rPr>
          <w:sz w:val="24"/>
        </w:rPr>
      </w:pPr>
      <w:r w:rsidRPr="005A6FD1">
        <w:rPr>
          <w:i/>
          <w:sz w:val="24"/>
        </w:rPr>
        <w:lastRenderedPageBreak/>
        <w:t xml:space="preserve">Multiple national markets: </w:t>
      </w:r>
      <w:r w:rsidRPr="005A6FD1">
        <w:rPr>
          <w:sz w:val="24"/>
        </w:rPr>
        <w:t>The higher the level of organization that managers describe their problems or requirements, the greater the likelihood of a successful implementation. At the same time, however, the more the solution is defined to a problem or need and the end user is, the greater the probability of success</w:t>
      </w:r>
      <w:r w:rsidR="003C288A" w:rsidRPr="005A6FD1">
        <w:rPr>
          <w:sz w:val="24"/>
        </w:rPr>
        <w:t xml:space="preserve"> (Lim</w:t>
      </w:r>
      <w:r w:rsidR="000243BD" w:rsidRPr="005A6FD1">
        <w:rPr>
          <w:sz w:val="24"/>
        </w:rPr>
        <w:t>, V.</w:t>
      </w:r>
      <w:r w:rsidR="003C288A" w:rsidRPr="005A6FD1">
        <w:rPr>
          <w:sz w:val="24"/>
        </w:rPr>
        <w:t xml:space="preserve"> and Chen, </w:t>
      </w:r>
      <w:r w:rsidR="000243BD" w:rsidRPr="005A6FD1">
        <w:rPr>
          <w:sz w:val="24"/>
        </w:rPr>
        <w:t xml:space="preserve">D. </w:t>
      </w:r>
      <w:r w:rsidR="003C288A" w:rsidRPr="005A6FD1">
        <w:rPr>
          <w:sz w:val="24"/>
        </w:rPr>
        <w:t>2012)</w:t>
      </w:r>
      <w:r w:rsidRPr="005A6FD1">
        <w:rPr>
          <w:sz w:val="24"/>
        </w:rPr>
        <w:t>. Given this apparent contradiction, the executive manager should develop an internal marketing plan. These managers must also determine who, when and how to communicate, as they determine the level of acceptance of individuals or groups those are critical to the success of the innovation. Managers and end users must buy innovations to succeed, but selling these two creative ideas requires very different approaches</w:t>
      </w:r>
      <w:r w:rsidR="000243BD" w:rsidRPr="005A6FD1">
        <w:rPr>
          <w:sz w:val="24"/>
        </w:rPr>
        <w:t>(C</w:t>
      </w:r>
      <w:r w:rsidR="003C288A" w:rsidRPr="005A6FD1">
        <w:rPr>
          <w:sz w:val="24"/>
        </w:rPr>
        <w:t xml:space="preserve">akir, </w:t>
      </w:r>
      <w:r w:rsidR="000243BD" w:rsidRPr="005A6FD1">
        <w:rPr>
          <w:sz w:val="24"/>
        </w:rPr>
        <w:t xml:space="preserve">A. </w:t>
      </w:r>
      <w:r w:rsidR="003C288A" w:rsidRPr="005A6FD1">
        <w:rPr>
          <w:sz w:val="24"/>
        </w:rPr>
        <w:t>2014)</w:t>
      </w:r>
      <w:r w:rsidRPr="005A6FD1">
        <w:rPr>
          <w:sz w:val="24"/>
        </w:rPr>
        <w:t>. It is believed that this manager should evaluate the new technology from the perspective of each team and plan a method accordingly.</w:t>
      </w:r>
    </w:p>
    <w:p w:rsidR="00373D29" w:rsidRPr="005A6FD1" w:rsidRDefault="00BD6CB7" w:rsidP="00373D29">
      <w:pPr>
        <w:rPr>
          <w:sz w:val="24"/>
        </w:rPr>
      </w:pPr>
      <w:r w:rsidRPr="005A6FD1">
        <w:rPr>
          <w:noProof/>
          <w:sz w:val="24"/>
          <w:lang w:eastAsia="en-GB" w:bidi="ar-SA"/>
        </w:rPr>
        <w:drawing>
          <wp:anchor distT="0" distB="0" distL="114300" distR="114300" simplePos="0" relativeHeight="251658240" behindDoc="0" locked="0" layoutInCell="1" allowOverlap="1">
            <wp:simplePos x="0" y="0"/>
            <wp:positionH relativeFrom="column">
              <wp:posOffset>1820545</wp:posOffset>
            </wp:positionH>
            <wp:positionV relativeFrom="paragraph">
              <wp:posOffset>948055</wp:posOffset>
            </wp:positionV>
            <wp:extent cx="4054475" cy="2684780"/>
            <wp:effectExtent l="0" t="0" r="0" b="0"/>
            <wp:wrapSquare wrapText="bothSides"/>
            <wp:docPr id="4" name="Picture 4" descr="C:\Users\Anni\Desktop\Opera Snapshot_2018-05-01_121727_www.recode.ne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nni\Desktop\Opera Snapshot_2018-05-01_121727_www.recode.net.png"/>
                    <pic:cNvPicPr>
                      <a:picLocks noChangeAspect="1" noChangeArrowheads="1"/>
                    </pic:cNvPicPr>
                  </pic:nvPicPr>
                  <pic:blipFill>
                    <a:blip r:embed="rId8"/>
                    <a:srcRect/>
                    <a:stretch>
                      <a:fillRect/>
                    </a:stretch>
                  </pic:blipFill>
                  <pic:spPr bwMode="auto">
                    <a:xfrm>
                      <a:off x="0" y="0"/>
                      <a:ext cx="4054475" cy="2684780"/>
                    </a:xfrm>
                    <a:prstGeom prst="rect">
                      <a:avLst/>
                    </a:prstGeom>
                    <a:noFill/>
                    <a:ln w="9525">
                      <a:noFill/>
                      <a:miter lim="800000"/>
                      <a:headEnd/>
                      <a:tailEnd/>
                    </a:ln>
                  </pic:spPr>
                </pic:pic>
              </a:graphicData>
            </a:graphic>
          </wp:anchor>
        </w:drawing>
      </w:r>
      <w:r w:rsidR="00373D29" w:rsidRPr="005A6FD1">
        <w:rPr>
          <w:sz w:val="24"/>
        </w:rPr>
        <w:t xml:space="preserve">Google Inc. is a subsidiary of Alphabet </w:t>
      </w:r>
      <w:r w:rsidR="005A6FD1" w:rsidRPr="005A6FD1">
        <w:rPr>
          <w:sz w:val="24"/>
        </w:rPr>
        <w:t>Inc.</w:t>
      </w:r>
      <w:r w:rsidR="00373D29" w:rsidRPr="005A6FD1">
        <w:rPr>
          <w:sz w:val="24"/>
        </w:rPr>
        <w:t xml:space="preserve"> that is owned by Mr. Sergey Brin and Larry Page. Google's parent company, Alphabet, announced the results of the second quarter, revenue and earnings were higher than expected. In general, Alphabet's revenues increased 21% year-on-year to US $ 26 billion</w:t>
      </w:r>
      <w:r w:rsidR="0067130F">
        <w:rPr>
          <w:sz w:val="24"/>
        </w:rPr>
        <w:t xml:space="preserve">. </w:t>
      </w:r>
      <w:r w:rsidR="00373D29" w:rsidRPr="005A6FD1">
        <w:rPr>
          <w:sz w:val="24"/>
        </w:rPr>
        <w:t xml:space="preserve">Google's revenue also increased 21% to $ 25.8 billion. The "other" jobs, including all non-commercial businesses, including Google's "in the cloud" and "Google Play" stores, increased 42% year-over-year to $ 3.1 billion. "Others" now account for 12% of Google's business. This is a figure of 10% for the same period last year. </w:t>
      </w:r>
    </w:p>
    <w:p w:rsidR="00E94BDA" w:rsidRPr="005A6FD1" w:rsidRDefault="00E94BDA" w:rsidP="00E94BDA">
      <w:pPr>
        <w:rPr>
          <w:sz w:val="24"/>
        </w:rPr>
      </w:pPr>
      <w:r w:rsidRPr="005A6FD1">
        <w:rPr>
          <w:sz w:val="24"/>
        </w:rPr>
        <w:t>The second ranked innovative and digitized company is Google that encourages the creativity and innovation of employees. It also encourages them to present 20% of time for new ideas and their own projects (Luke</w:t>
      </w:r>
      <w:r w:rsidR="000243BD" w:rsidRPr="005A6FD1">
        <w:rPr>
          <w:sz w:val="24"/>
        </w:rPr>
        <w:t>, T.</w:t>
      </w:r>
      <w:r w:rsidRPr="005A6FD1">
        <w:rPr>
          <w:sz w:val="24"/>
        </w:rPr>
        <w:t xml:space="preserve"> and Hunsinger, </w:t>
      </w:r>
      <w:r w:rsidR="000243BD" w:rsidRPr="005A6FD1">
        <w:rPr>
          <w:sz w:val="24"/>
        </w:rPr>
        <w:t xml:space="preserve">J. </w:t>
      </w:r>
      <w:r w:rsidRPr="005A6FD1">
        <w:rPr>
          <w:sz w:val="24"/>
        </w:rPr>
        <w:t xml:space="preserve">2012). This shows that half of the new project can help because of their free time. Digitally reflected last characteristics for example, and the management team, on the right side of the wall, the suggestions of employees in the </w:t>
      </w:r>
      <w:r w:rsidRPr="005A6FD1">
        <w:rPr>
          <w:sz w:val="24"/>
        </w:rPr>
        <w:lastRenderedPageBreak/>
        <w:t>realization of a new project at the same time a large conference room and finalize these functions meet t</w:t>
      </w:r>
      <w:r w:rsidR="0067130F">
        <w:rPr>
          <w:sz w:val="24"/>
        </w:rPr>
        <w:t>he left wall to stop ideas (Van</w:t>
      </w:r>
      <w:r w:rsidRPr="005A6FD1">
        <w:rPr>
          <w:sz w:val="24"/>
        </w:rPr>
        <w:t xml:space="preserve">Deursen, </w:t>
      </w:r>
      <w:r w:rsidR="000243BD" w:rsidRPr="005A6FD1">
        <w:rPr>
          <w:sz w:val="24"/>
        </w:rPr>
        <w:t xml:space="preserve">A. </w:t>
      </w:r>
      <w:r w:rsidRPr="005A6FD1">
        <w:rPr>
          <w:sz w:val="24"/>
        </w:rPr>
        <w:t>2016). Google employs computers and operating systems to ensure the flexibility necessary to carry out project information to select a variety of different locations and employees of the intranet access company or to make contact with people with the same vision and ideas, to buy Oracle software to have a company account; for the development of the necessary IT infrastructure and the development of products to maintain a balance between their own software to manage the IT department, but when it comes to customer relationship management, Google has developed its own software (Derks</w:t>
      </w:r>
      <w:r w:rsidR="000243BD" w:rsidRPr="005A6FD1">
        <w:rPr>
          <w:sz w:val="24"/>
        </w:rPr>
        <w:t>, D.</w:t>
      </w:r>
      <w:r w:rsidRPr="005A6FD1">
        <w:rPr>
          <w:sz w:val="24"/>
        </w:rPr>
        <w:t xml:space="preserve"> and Bakker, </w:t>
      </w:r>
      <w:r w:rsidR="000243BD" w:rsidRPr="005A6FD1">
        <w:rPr>
          <w:sz w:val="24"/>
        </w:rPr>
        <w:t xml:space="preserve">A. </w:t>
      </w:r>
      <w:r w:rsidRPr="005A6FD1">
        <w:rPr>
          <w:sz w:val="24"/>
        </w:rPr>
        <w:t>2013). Although the government does not provide data to all employees, it also guarantees that the data will not be unauthenticated users to use or abuse. Google also encourages the use of open source software. It also encourages the development of new software by practices. Google has developed a general application, such as Google Apps, or similar can also be used to apply internal and external purposes. The algorithms of the search engine are constantly updated so that access to information is more precise. Engineers give users less time to receive information. Google follows a round robin strategy that helps balance the load on the server. Google servers are divided into several types and each server is assigned a specific function (Alidina</w:t>
      </w:r>
      <w:r w:rsidR="000243BD" w:rsidRPr="005A6FD1">
        <w:rPr>
          <w:sz w:val="24"/>
        </w:rPr>
        <w:t>, S.</w:t>
      </w:r>
      <w:r w:rsidRPr="005A6FD1">
        <w:rPr>
          <w:sz w:val="24"/>
        </w:rPr>
        <w:t xml:space="preserve"> and Adams, </w:t>
      </w:r>
      <w:r w:rsidR="000243BD" w:rsidRPr="005A6FD1">
        <w:rPr>
          <w:sz w:val="24"/>
        </w:rPr>
        <w:t xml:space="preserve">J. </w:t>
      </w:r>
      <w:r w:rsidRPr="005A6FD1">
        <w:rPr>
          <w:sz w:val="24"/>
        </w:rPr>
        <w:t>2014).</w:t>
      </w:r>
    </w:p>
    <w:p w:rsidR="00E94BDA" w:rsidRPr="005A6FD1" w:rsidRDefault="00E94BDA" w:rsidP="00E94BDA">
      <w:pPr>
        <w:rPr>
          <w:sz w:val="24"/>
        </w:rPr>
      </w:pPr>
      <w:r w:rsidRPr="005A6FD1">
        <w:rPr>
          <w:sz w:val="24"/>
        </w:rPr>
        <w:t>The structure of the business allows Google to focus on security and is very important for Google. The formula of the main search algorithm is kept secret. The focus is more on research and corrective control. More than 150 engineers were hired to provide information security and protect the security infrastructure of the institution (Luke</w:t>
      </w:r>
      <w:r w:rsidR="000243BD" w:rsidRPr="005A6FD1">
        <w:rPr>
          <w:sz w:val="24"/>
        </w:rPr>
        <w:t>, T.</w:t>
      </w:r>
      <w:r w:rsidRPr="005A6FD1">
        <w:rPr>
          <w:sz w:val="24"/>
        </w:rPr>
        <w:t xml:space="preserve"> and Hunsinger, </w:t>
      </w:r>
      <w:r w:rsidR="000243BD" w:rsidRPr="005A6FD1">
        <w:rPr>
          <w:sz w:val="24"/>
        </w:rPr>
        <w:t xml:space="preserve">J. </w:t>
      </w:r>
      <w:r w:rsidRPr="005A6FD1">
        <w:rPr>
          <w:sz w:val="24"/>
        </w:rPr>
        <w:t>2012). These engineers often find viruses and spyware. Google also uses a strange intrusion detection system to prevent security vulnerabilities.</w:t>
      </w:r>
    </w:p>
    <w:p w:rsidR="00874B90" w:rsidRPr="005A6FD1" w:rsidRDefault="00E94BDA" w:rsidP="00874B90">
      <w:pPr>
        <w:pStyle w:val="Heading1"/>
      </w:pPr>
      <w:bookmarkStart w:id="4" w:name="_Toc512943046"/>
      <w:r w:rsidRPr="005A6FD1">
        <w:t>findings</w:t>
      </w:r>
      <w:bookmarkEnd w:id="4"/>
    </w:p>
    <w:p w:rsidR="003C288A" w:rsidRPr="005A6FD1" w:rsidRDefault="00100B8E" w:rsidP="00100B8E">
      <w:pPr>
        <w:rPr>
          <w:sz w:val="24"/>
        </w:rPr>
      </w:pPr>
      <w:r w:rsidRPr="005A6FD1">
        <w:rPr>
          <w:sz w:val="24"/>
        </w:rPr>
        <w:t>Regardless of what the companies produce or provide, they are real information services. The correctness, speed and accuracy of IT systems is the difference between winning or losing customers, maintaining a profitable supply chain and converting new concepts into income-generating products and services in a robust manner</w:t>
      </w:r>
      <w:r w:rsidR="003C288A" w:rsidRPr="005A6FD1">
        <w:rPr>
          <w:sz w:val="24"/>
        </w:rPr>
        <w:t xml:space="preserve"> (Fast Company, 2018)</w:t>
      </w:r>
      <w:r w:rsidRPr="005A6FD1">
        <w:rPr>
          <w:sz w:val="24"/>
        </w:rPr>
        <w:t xml:space="preserve">. The best attended business in the world uses customer-centric IT as part of their DNA, and these companies are very important internally. Innovation is a look that smart business leaders are designed to communicate the idea that the idea is very important that gives customers and their users a </w:t>
      </w:r>
      <w:r w:rsidRPr="005A6FD1">
        <w:rPr>
          <w:sz w:val="24"/>
        </w:rPr>
        <w:lastRenderedPageBreak/>
        <w:t xml:space="preserve">happy and truthful connection. Fortune 500 companies hire design managers and invest heavily in design </w:t>
      </w:r>
      <w:r w:rsidR="00225E03" w:rsidRPr="005A6FD1">
        <w:rPr>
          <w:sz w:val="24"/>
        </w:rPr>
        <w:t>centres</w:t>
      </w:r>
      <w:r w:rsidRPr="005A6FD1">
        <w:rPr>
          <w:sz w:val="24"/>
        </w:rPr>
        <w:t xml:space="preserve"> and innovation </w:t>
      </w:r>
      <w:r w:rsidR="00225E03" w:rsidRPr="005A6FD1">
        <w:rPr>
          <w:sz w:val="24"/>
        </w:rPr>
        <w:t>centres</w:t>
      </w:r>
      <w:r w:rsidRPr="005A6FD1">
        <w:rPr>
          <w:sz w:val="24"/>
        </w:rPr>
        <w:t>. In 2013, when acquiring the leading design company of Accenture, Fjord, PricewaterhouseCoopers acquired the digital advertising consulting company IGT. In 2015, McKinsey bought Lunar, a design company based in Silicon Valley. In October of last year, Indian software giant Wipro bought the design agency Cooper and bought Designit in 2015</w:t>
      </w:r>
      <w:r w:rsidR="003C288A" w:rsidRPr="005A6FD1">
        <w:rPr>
          <w:sz w:val="24"/>
        </w:rPr>
        <w:t xml:space="preserve"> (Fast Company, 2018)</w:t>
      </w:r>
      <w:r w:rsidRPr="005A6FD1">
        <w:rPr>
          <w:sz w:val="24"/>
        </w:rPr>
        <w:t xml:space="preserve">. At the same time, many commercial and design schools have organized interdisciplinary courses that help MBA students to help designers and vice versa. In recent reports, it is seen that C-level researchers apply IT-related business capabilities to gain a competitive advantage, most of the companies admired. Those reports were generated based on responses given by people of different levels including executive directors, financial advisers, executive directors, board presidents and vice president. </w:t>
      </w:r>
    </w:p>
    <w:p w:rsidR="00100B8E" w:rsidRPr="005A6FD1" w:rsidRDefault="00100B8E" w:rsidP="00100B8E">
      <w:r w:rsidRPr="005A6FD1">
        <w:rPr>
          <w:noProof/>
          <w:lang w:eastAsia="en-GB" w:bidi="ar-SA"/>
        </w:rPr>
        <w:drawing>
          <wp:inline distT="0" distB="0" distL="0" distR="0">
            <wp:extent cx="5732145" cy="1574563"/>
            <wp:effectExtent l="19050" t="0" r="1905" b="0"/>
            <wp:docPr id="5"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a:srcRect/>
                    <a:stretch>
                      <a:fillRect/>
                    </a:stretch>
                  </pic:blipFill>
                  <pic:spPr bwMode="auto">
                    <a:xfrm>
                      <a:off x="0" y="0"/>
                      <a:ext cx="5732145" cy="1574563"/>
                    </a:xfrm>
                    <a:prstGeom prst="rect">
                      <a:avLst/>
                    </a:prstGeom>
                    <a:noFill/>
                    <a:ln w="9525">
                      <a:noFill/>
                      <a:miter lim="800000"/>
                      <a:headEnd/>
                      <a:tailEnd/>
                    </a:ln>
                  </pic:spPr>
                </pic:pic>
              </a:graphicData>
            </a:graphic>
          </wp:inline>
        </w:drawing>
      </w:r>
    </w:p>
    <w:p w:rsidR="00100B8E" w:rsidRPr="005A6FD1" w:rsidRDefault="00100B8E" w:rsidP="00100B8E">
      <w:pPr>
        <w:rPr>
          <w:sz w:val="24"/>
        </w:rPr>
      </w:pPr>
      <w:r w:rsidRPr="005A6FD1">
        <w:rPr>
          <w:sz w:val="24"/>
        </w:rPr>
        <w:t>The above is a list of the most admired companies in the world to obtain a competitive advantage</w:t>
      </w:r>
      <w:r w:rsidR="003C288A" w:rsidRPr="005A6FD1">
        <w:rPr>
          <w:sz w:val="24"/>
        </w:rPr>
        <w:t xml:space="preserve"> (Fast Company, 2018)</w:t>
      </w:r>
      <w:r w:rsidRPr="005A6FD1">
        <w:rPr>
          <w:sz w:val="24"/>
        </w:rPr>
        <w:t>.</w:t>
      </w:r>
    </w:p>
    <w:p w:rsidR="00D767AF" w:rsidRPr="005A6FD1" w:rsidRDefault="00225E03" w:rsidP="00D767AF">
      <w:pPr>
        <w:pStyle w:val="Heading1"/>
      </w:pPr>
      <w:bookmarkStart w:id="5" w:name="_Toc512943047"/>
      <w:r w:rsidRPr="005A6FD1">
        <w:t>recommendations</w:t>
      </w:r>
      <w:bookmarkEnd w:id="5"/>
    </w:p>
    <w:p w:rsidR="00273C48" w:rsidRPr="005A6FD1" w:rsidRDefault="00273C48" w:rsidP="00273C48">
      <w:pPr>
        <w:rPr>
          <w:sz w:val="24"/>
        </w:rPr>
      </w:pPr>
      <w:r w:rsidRPr="005A6FD1">
        <w:rPr>
          <w:sz w:val="24"/>
        </w:rPr>
        <w:t xml:space="preserve">Professionalism and ethical </w:t>
      </w:r>
      <w:r w:rsidR="00225E03" w:rsidRPr="005A6FD1">
        <w:rPr>
          <w:sz w:val="24"/>
        </w:rPr>
        <w:t>behaviour</w:t>
      </w:r>
      <w:r w:rsidRPr="005A6FD1">
        <w:rPr>
          <w:sz w:val="24"/>
        </w:rPr>
        <w:t xml:space="preserve"> at work can help develop career for employees and improve the work environment</w:t>
      </w:r>
      <w:r w:rsidR="00225E03" w:rsidRPr="005A6FD1">
        <w:rPr>
          <w:sz w:val="24"/>
        </w:rPr>
        <w:t xml:space="preserve"> at Google</w:t>
      </w:r>
      <w:r w:rsidRPr="005A6FD1">
        <w:rPr>
          <w:sz w:val="24"/>
        </w:rPr>
        <w:t xml:space="preserve">. Understanding examples of professional and ethical </w:t>
      </w:r>
      <w:r w:rsidR="00225E03" w:rsidRPr="005A6FD1">
        <w:rPr>
          <w:sz w:val="24"/>
        </w:rPr>
        <w:t>behaviour</w:t>
      </w:r>
      <w:r w:rsidRPr="005A6FD1">
        <w:rPr>
          <w:sz w:val="24"/>
        </w:rPr>
        <w:t xml:space="preserve"> can help them develop their own effective work habits</w:t>
      </w:r>
      <w:r w:rsidR="003C288A" w:rsidRPr="005A6FD1">
        <w:rPr>
          <w:sz w:val="24"/>
        </w:rPr>
        <w:t xml:space="preserve"> (Connolly</w:t>
      </w:r>
      <w:r w:rsidR="00225E03" w:rsidRPr="005A6FD1">
        <w:rPr>
          <w:sz w:val="24"/>
        </w:rPr>
        <w:t>, R.</w:t>
      </w:r>
      <w:r w:rsidR="003C288A" w:rsidRPr="005A6FD1">
        <w:rPr>
          <w:sz w:val="24"/>
        </w:rPr>
        <w:t xml:space="preserve"> and McParland, </w:t>
      </w:r>
      <w:r w:rsidR="00225E03" w:rsidRPr="005A6FD1">
        <w:rPr>
          <w:sz w:val="24"/>
        </w:rPr>
        <w:t xml:space="preserve">C. </w:t>
      </w:r>
      <w:r w:rsidR="003C288A" w:rsidRPr="005A6FD1">
        <w:rPr>
          <w:sz w:val="24"/>
        </w:rPr>
        <w:t>2012)</w:t>
      </w:r>
      <w:r w:rsidRPr="005A6FD1">
        <w:rPr>
          <w:sz w:val="24"/>
        </w:rPr>
        <w:t xml:space="preserve">. It can improve </w:t>
      </w:r>
      <w:r w:rsidR="00225E03" w:rsidRPr="005A6FD1">
        <w:rPr>
          <w:sz w:val="24"/>
        </w:rPr>
        <w:t>the level of</w:t>
      </w:r>
      <w:r w:rsidRPr="005A6FD1">
        <w:rPr>
          <w:sz w:val="24"/>
        </w:rPr>
        <w:t xml:space="preserve"> productivity. In many ways, an employee can maintain or enhance professionalism at workplace such as:</w:t>
      </w:r>
    </w:p>
    <w:p w:rsidR="00273C48" w:rsidRPr="005A6FD1" w:rsidRDefault="00AC78D6" w:rsidP="00225E03">
      <w:pPr>
        <w:rPr>
          <w:sz w:val="24"/>
        </w:rPr>
      </w:pPr>
      <w:r w:rsidRPr="005A6FD1">
        <w:rPr>
          <w:sz w:val="24"/>
        </w:rPr>
        <w:t xml:space="preserve">Business meetings </w:t>
      </w:r>
      <w:r w:rsidR="00225E03" w:rsidRPr="005A6FD1">
        <w:rPr>
          <w:sz w:val="24"/>
        </w:rPr>
        <w:t xml:space="preserve">at Google </w:t>
      </w:r>
      <w:r w:rsidRPr="005A6FD1">
        <w:rPr>
          <w:sz w:val="24"/>
        </w:rPr>
        <w:t xml:space="preserve">are usually held in the </w:t>
      </w:r>
      <w:r w:rsidR="00225E03" w:rsidRPr="005A6FD1">
        <w:rPr>
          <w:sz w:val="24"/>
        </w:rPr>
        <w:t>virtual</w:t>
      </w:r>
      <w:r w:rsidRPr="005A6FD1">
        <w:rPr>
          <w:sz w:val="24"/>
        </w:rPr>
        <w:t xml:space="preserve"> world, and </w:t>
      </w:r>
      <w:r w:rsidR="00273C48" w:rsidRPr="005A6FD1">
        <w:rPr>
          <w:sz w:val="24"/>
        </w:rPr>
        <w:t>an employee</w:t>
      </w:r>
      <w:r w:rsidRPr="005A6FD1">
        <w:rPr>
          <w:sz w:val="24"/>
        </w:rPr>
        <w:t xml:space="preserve"> can improve </w:t>
      </w:r>
      <w:r w:rsidR="00273C48" w:rsidRPr="005A6FD1">
        <w:rPr>
          <w:sz w:val="24"/>
        </w:rPr>
        <w:t>his</w:t>
      </w:r>
      <w:r w:rsidRPr="005A6FD1">
        <w:rPr>
          <w:sz w:val="24"/>
        </w:rPr>
        <w:t xml:space="preserve"> professional image by following the rules of etiquette. </w:t>
      </w:r>
      <w:r w:rsidR="00273C48" w:rsidRPr="005A6FD1">
        <w:rPr>
          <w:sz w:val="24"/>
        </w:rPr>
        <w:t xml:space="preserve">Generally it is etiquette to get </w:t>
      </w:r>
      <w:r w:rsidRPr="005A6FD1">
        <w:rPr>
          <w:sz w:val="24"/>
        </w:rPr>
        <w:t xml:space="preserve">ready to contribute to the pre-scheduled </w:t>
      </w:r>
      <w:r w:rsidR="00273C48" w:rsidRPr="005A6FD1">
        <w:rPr>
          <w:sz w:val="24"/>
        </w:rPr>
        <w:t xml:space="preserve">team </w:t>
      </w:r>
      <w:r w:rsidRPr="005A6FD1">
        <w:rPr>
          <w:sz w:val="24"/>
        </w:rPr>
        <w:t>meeting and reach the agenda on time</w:t>
      </w:r>
      <w:r w:rsidR="003C288A" w:rsidRPr="005A6FD1">
        <w:rPr>
          <w:sz w:val="24"/>
        </w:rPr>
        <w:t xml:space="preserve"> (Lai, </w:t>
      </w:r>
      <w:r w:rsidR="00225E03" w:rsidRPr="005A6FD1">
        <w:rPr>
          <w:sz w:val="24"/>
        </w:rPr>
        <w:t xml:space="preserve">T. </w:t>
      </w:r>
      <w:r w:rsidR="003C288A" w:rsidRPr="005A6FD1">
        <w:rPr>
          <w:sz w:val="24"/>
        </w:rPr>
        <w:t>2011)</w:t>
      </w:r>
      <w:r w:rsidRPr="005A6FD1">
        <w:rPr>
          <w:sz w:val="24"/>
        </w:rPr>
        <w:t>. Know</w:t>
      </w:r>
      <w:r w:rsidR="00273C48" w:rsidRPr="005A6FD1">
        <w:rPr>
          <w:sz w:val="24"/>
        </w:rPr>
        <w:t>ing each speaker in the team, r</w:t>
      </w:r>
      <w:r w:rsidRPr="005A6FD1">
        <w:rPr>
          <w:sz w:val="24"/>
        </w:rPr>
        <w:t>espect</w:t>
      </w:r>
      <w:r w:rsidR="00273C48" w:rsidRPr="005A6FD1">
        <w:rPr>
          <w:sz w:val="24"/>
        </w:rPr>
        <w:t>ing</w:t>
      </w:r>
      <w:r w:rsidRPr="005A6FD1">
        <w:rPr>
          <w:sz w:val="24"/>
        </w:rPr>
        <w:t xml:space="preserve"> the </w:t>
      </w:r>
      <w:r w:rsidR="00273C48" w:rsidRPr="005A6FD1">
        <w:rPr>
          <w:sz w:val="24"/>
        </w:rPr>
        <w:t xml:space="preserve">leader of the team and following </w:t>
      </w:r>
      <w:r w:rsidRPr="005A6FD1">
        <w:rPr>
          <w:sz w:val="24"/>
        </w:rPr>
        <w:lastRenderedPageBreak/>
        <w:t xml:space="preserve">the format of the </w:t>
      </w:r>
      <w:r w:rsidR="00273C48" w:rsidRPr="005A6FD1">
        <w:rPr>
          <w:sz w:val="24"/>
        </w:rPr>
        <w:t xml:space="preserve">team </w:t>
      </w:r>
      <w:r w:rsidRPr="005A6FD1">
        <w:rPr>
          <w:sz w:val="24"/>
        </w:rPr>
        <w:t>meeting, including the ap</w:t>
      </w:r>
      <w:r w:rsidR="00273C48" w:rsidRPr="005A6FD1">
        <w:rPr>
          <w:sz w:val="24"/>
        </w:rPr>
        <w:t xml:space="preserve">propriate time to ask questions expresses the extent of professionalism a person or a team has. </w:t>
      </w:r>
    </w:p>
    <w:p w:rsidR="00273C48" w:rsidRPr="005A6FD1" w:rsidRDefault="00273C48" w:rsidP="00225E03">
      <w:pPr>
        <w:rPr>
          <w:sz w:val="24"/>
        </w:rPr>
      </w:pPr>
      <w:r w:rsidRPr="005A6FD1">
        <w:rPr>
          <w:sz w:val="24"/>
        </w:rPr>
        <w:t xml:space="preserve">The ethical </w:t>
      </w:r>
      <w:r w:rsidR="00225E03" w:rsidRPr="005A6FD1">
        <w:rPr>
          <w:sz w:val="24"/>
        </w:rPr>
        <w:t>behaviour</w:t>
      </w:r>
      <w:r w:rsidRPr="005A6FD1">
        <w:rPr>
          <w:sz w:val="24"/>
        </w:rPr>
        <w:t xml:space="preserve"> of the team members and managers means respectful and effective communication. Following the instructions on </w:t>
      </w:r>
      <w:r w:rsidR="00225E03" w:rsidRPr="005A6FD1">
        <w:rPr>
          <w:sz w:val="24"/>
        </w:rPr>
        <w:t>Google agenda</w:t>
      </w:r>
      <w:r w:rsidRPr="005A6FD1">
        <w:rPr>
          <w:sz w:val="24"/>
        </w:rPr>
        <w:t xml:space="preserve"> and ask questions after reading the information thoroughly, asking questions about information clearly marked in the company's communications are not professional and provide an image of someone who does not follow the instructions</w:t>
      </w:r>
      <w:r w:rsidR="00762C43" w:rsidRPr="005A6FD1">
        <w:rPr>
          <w:sz w:val="24"/>
        </w:rPr>
        <w:t xml:space="preserve"> (A. Olsen, </w:t>
      </w:r>
      <w:r w:rsidR="00225E03" w:rsidRPr="005A6FD1">
        <w:rPr>
          <w:sz w:val="24"/>
        </w:rPr>
        <w:t xml:space="preserve">K. </w:t>
      </w:r>
      <w:r w:rsidR="00762C43" w:rsidRPr="005A6FD1">
        <w:rPr>
          <w:sz w:val="24"/>
        </w:rPr>
        <w:t>2014)</w:t>
      </w:r>
      <w:r w:rsidRPr="005A6FD1">
        <w:rPr>
          <w:sz w:val="24"/>
        </w:rPr>
        <w:t xml:space="preserve">. Spreading false or humiliating information about team members is considered unethical. </w:t>
      </w:r>
    </w:p>
    <w:p w:rsidR="00273C48" w:rsidRPr="005A6FD1" w:rsidRDefault="00273C48" w:rsidP="00225E03">
      <w:pPr>
        <w:rPr>
          <w:sz w:val="24"/>
        </w:rPr>
      </w:pPr>
      <w:r w:rsidRPr="005A6FD1">
        <w:rPr>
          <w:sz w:val="24"/>
        </w:rPr>
        <w:t>Time management is another way to express professionalism. Working early means one can solve work responsibilities, meet colleagues and have a coffee before the work plan begins</w:t>
      </w:r>
      <w:r w:rsidR="00762C43" w:rsidRPr="005A6FD1">
        <w:rPr>
          <w:sz w:val="24"/>
        </w:rPr>
        <w:t xml:space="preserve"> (Jason, </w:t>
      </w:r>
      <w:r w:rsidR="00225E03" w:rsidRPr="005A6FD1">
        <w:rPr>
          <w:sz w:val="24"/>
        </w:rPr>
        <w:t xml:space="preserve">P. </w:t>
      </w:r>
      <w:r w:rsidR="00762C43" w:rsidRPr="005A6FD1">
        <w:rPr>
          <w:sz w:val="24"/>
        </w:rPr>
        <w:t>2014)</w:t>
      </w:r>
      <w:r w:rsidRPr="005A6FD1">
        <w:rPr>
          <w:sz w:val="24"/>
        </w:rPr>
        <w:t>. Verifying the work schedule before one start the day means to know when and when it is needed.</w:t>
      </w:r>
      <w:r w:rsidR="00225E03" w:rsidRPr="005A6FD1">
        <w:rPr>
          <w:sz w:val="24"/>
        </w:rPr>
        <w:t xml:space="preserve"> Being a global IT solution, Google employees should always behave proactive. </w:t>
      </w:r>
    </w:p>
    <w:p w:rsidR="00AB5353" w:rsidRPr="005A6FD1" w:rsidRDefault="00AC78D6" w:rsidP="00225E03">
      <w:pPr>
        <w:rPr>
          <w:sz w:val="24"/>
        </w:rPr>
      </w:pPr>
      <w:r w:rsidRPr="005A6FD1">
        <w:rPr>
          <w:sz w:val="24"/>
        </w:rPr>
        <w:t xml:space="preserve">Each employee is responsible for reporting a suspected misconduct by the office or by company employees. The corporate policy </w:t>
      </w:r>
      <w:r w:rsidR="00225E03" w:rsidRPr="005A6FD1">
        <w:rPr>
          <w:sz w:val="24"/>
        </w:rPr>
        <w:t xml:space="preserve">of Google </w:t>
      </w:r>
      <w:r w:rsidRPr="005A6FD1">
        <w:rPr>
          <w:sz w:val="24"/>
        </w:rPr>
        <w:t xml:space="preserve">is to create a safe workplace. By reporting violations of </w:t>
      </w:r>
      <w:r w:rsidR="00273C48" w:rsidRPr="005A6FD1">
        <w:rPr>
          <w:sz w:val="24"/>
        </w:rPr>
        <w:t>the</w:t>
      </w:r>
      <w:r w:rsidRPr="005A6FD1">
        <w:rPr>
          <w:sz w:val="24"/>
        </w:rPr>
        <w:t xml:space="preserve"> company's policy, </w:t>
      </w:r>
      <w:r w:rsidR="00273C48" w:rsidRPr="005A6FD1">
        <w:rPr>
          <w:sz w:val="24"/>
        </w:rPr>
        <w:t>an employee</w:t>
      </w:r>
      <w:r w:rsidRPr="005A6FD1">
        <w:rPr>
          <w:sz w:val="24"/>
        </w:rPr>
        <w:t xml:space="preserve"> will </w:t>
      </w:r>
      <w:r w:rsidR="00225E03" w:rsidRPr="005A6FD1">
        <w:rPr>
          <w:sz w:val="24"/>
        </w:rPr>
        <w:t>fulfil</w:t>
      </w:r>
      <w:r w:rsidR="00273C48" w:rsidRPr="005A6FD1">
        <w:rPr>
          <w:sz w:val="24"/>
        </w:rPr>
        <w:t>his</w:t>
      </w:r>
      <w:r w:rsidRPr="005A6FD1">
        <w:rPr>
          <w:sz w:val="24"/>
        </w:rPr>
        <w:t xml:space="preserve"> mission to maintain a high ethical standard in </w:t>
      </w:r>
      <w:r w:rsidR="00273C48" w:rsidRPr="005A6FD1">
        <w:rPr>
          <w:sz w:val="24"/>
        </w:rPr>
        <w:t>his</w:t>
      </w:r>
      <w:r w:rsidRPr="005A6FD1">
        <w:rPr>
          <w:sz w:val="24"/>
        </w:rPr>
        <w:t xml:space="preserve"> office and ensure the safety of employees and visitors</w:t>
      </w:r>
      <w:r w:rsidR="00762C43" w:rsidRPr="005A6FD1">
        <w:rPr>
          <w:sz w:val="24"/>
        </w:rPr>
        <w:t xml:space="preserve"> (Connolly</w:t>
      </w:r>
      <w:r w:rsidR="00225E03" w:rsidRPr="005A6FD1">
        <w:rPr>
          <w:sz w:val="24"/>
        </w:rPr>
        <w:t>, R.</w:t>
      </w:r>
      <w:r w:rsidR="00762C43" w:rsidRPr="005A6FD1">
        <w:rPr>
          <w:sz w:val="24"/>
        </w:rPr>
        <w:t xml:space="preserve"> and McParland, </w:t>
      </w:r>
      <w:r w:rsidR="00225E03" w:rsidRPr="005A6FD1">
        <w:rPr>
          <w:sz w:val="24"/>
        </w:rPr>
        <w:t xml:space="preserve">C. </w:t>
      </w:r>
      <w:r w:rsidR="00762C43" w:rsidRPr="005A6FD1">
        <w:rPr>
          <w:sz w:val="24"/>
        </w:rPr>
        <w:t>2012)</w:t>
      </w:r>
      <w:r w:rsidRPr="005A6FD1">
        <w:rPr>
          <w:sz w:val="24"/>
        </w:rPr>
        <w:t xml:space="preserve">. For example, fire extinguishing strips that are not adequately protected should be reported immediately for repair. </w:t>
      </w:r>
    </w:p>
    <w:p w:rsidR="00AB5353" w:rsidRPr="005A6FD1" w:rsidRDefault="00AB5353" w:rsidP="00AB5353">
      <w:pPr>
        <w:pStyle w:val="Heading1"/>
      </w:pPr>
      <w:bookmarkStart w:id="6" w:name="_Toc512943048"/>
      <w:r w:rsidRPr="005A6FD1">
        <w:t>conclusion</w:t>
      </w:r>
      <w:bookmarkEnd w:id="6"/>
    </w:p>
    <w:p w:rsidR="0032011D" w:rsidRPr="005A6FD1" w:rsidRDefault="00AB5353" w:rsidP="00AB5353">
      <w:pPr>
        <w:rPr>
          <w:sz w:val="24"/>
        </w:rPr>
      </w:pPr>
      <w:r w:rsidRPr="005A6FD1">
        <w:rPr>
          <w:sz w:val="24"/>
        </w:rPr>
        <w:t>As long as there has a reliable internet, employees can now work from anywhere in the world, to the Arctic. Although this is a period of eruption for employers, it also changes the balance of power related to employer and employee, and is often more variable for employees. By using smart phones, tablets and other mobile devices, the ability to communicate and stay in touch anytime and anywhere allows employees to connect and collaborate with their peers, and digital trends can be more easily understood by organizations.</w:t>
      </w:r>
    </w:p>
    <w:p w:rsidR="00F211F8" w:rsidRPr="005A6FD1" w:rsidRDefault="0032011D" w:rsidP="00F211F8">
      <w:pPr>
        <w:pStyle w:val="Heading1"/>
      </w:pPr>
      <w:r w:rsidRPr="005A6FD1">
        <w:br w:type="page"/>
      </w:r>
      <w:bookmarkStart w:id="7" w:name="_Toc512686923"/>
      <w:bookmarkStart w:id="8" w:name="_Toc512943049"/>
      <w:r w:rsidR="00F211F8" w:rsidRPr="005A6FD1">
        <w:lastRenderedPageBreak/>
        <w:t>Bibliography &amp; References</w:t>
      </w:r>
      <w:bookmarkEnd w:id="7"/>
      <w:bookmarkEnd w:id="8"/>
    </w:p>
    <w:p w:rsidR="00F211F8" w:rsidRPr="005A6FD1" w:rsidRDefault="00F211F8" w:rsidP="00F211F8">
      <w:pPr>
        <w:rPr>
          <w:sz w:val="24"/>
          <w:szCs w:val="24"/>
        </w:rPr>
      </w:pPr>
      <w:r w:rsidRPr="005A6FD1">
        <w:rPr>
          <w:sz w:val="24"/>
          <w:szCs w:val="24"/>
        </w:rPr>
        <w:t>A.Olsen, K. (2014). How Information Technology Is Conquering the World: Workplace, Private Life and Society. </w:t>
      </w:r>
      <w:r w:rsidRPr="005A6FD1">
        <w:rPr>
          <w:i/>
          <w:iCs/>
          <w:sz w:val="24"/>
          <w:szCs w:val="24"/>
        </w:rPr>
        <w:t>Online Information Review</w:t>
      </w:r>
      <w:r w:rsidRPr="005A6FD1">
        <w:rPr>
          <w:sz w:val="24"/>
          <w:szCs w:val="24"/>
        </w:rPr>
        <w:t>, 38(3), pp.458-459.</w:t>
      </w:r>
    </w:p>
    <w:p w:rsidR="00F211F8" w:rsidRPr="005A6FD1" w:rsidRDefault="00F211F8" w:rsidP="00F211F8">
      <w:pPr>
        <w:rPr>
          <w:sz w:val="24"/>
          <w:szCs w:val="24"/>
        </w:rPr>
      </w:pPr>
      <w:r w:rsidRPr="005A6FD1">
        <w:rPr>
          <w:sz w:val="24"/>
          <w:szCs w:val="24"/>
        </w:rPr>
        <w:t>Alidina, S. and Adams, J. (2014). </w:t>
      </w:r>
      <w:r w:rsidRPr="005A6FD1">
        <w:rPr>
          <w:i/>
          <w:iCs/>
          <w:sz w:val="24"/>
          <w:szCs w:val="24"/>
        </w:rPr>
        <w:t>Mindfulness at Work for Dummies</w:t>
      </w:r>
      <w:r w:rsidRPr="005A6FD1">
        <w:rPr>
          <w:sz w:val="24"/>
          <w:szCs w:val="24"/>
        </w:rPr>
        <w:t>. Hoboken: Wiley.</w:t>
      </w:r>
    </w:p>
    <w:p w:rsidR="00F211F8" w:rsidRPr="005A6FD1" w:rsidRDefault="00F211F8" w:rsidP="00F211F8">
      <w:pPr>
        <w:rPr>
          <w:sz w:val="24"/>
          <w:szCs w:val="24"/>
        </w:rPr>
      </w:pPr>
      <w:r w:rsidRPr="005A6FD1">
        <w:rPr>
          <w:sz w:val="24"/>
          <w:szCs w:val="24"/>
        </w:rPr>
        <w:t>Çakir, A. (2014). The Laws of the Knowledge Workplace edited by Dariusz Jemielniak, Gower, 2014. </w:t>
      </w:r>
      <w:r w:rsidR="005A6FD1" w:rsidRPr="005A6FD1">
        <w:rPr>
          <w:i/>
          <w:iCs/>
          <w:sz w:val="24"/>
          <w:szCs w:val="24"/>
        </w:rPr>
        <w:t>Behaviour</w:t>
      </w:r>
      <w:r w:rsidRPr="005A6FD1">
        <w:rPr>
          <w:i/>
          <w:iCs/>
          <w:sz w:val="24"/>
          <w:szCs w:val="24"/>
        </w:rPr>
        <w:t>&amp; Information Technology</w:t>
      </w:r>
      <w:r w:rsidRPr="005A6FD1">
        <w:rPr>
          <w:sz w:val="24"/>
          <w:szCs w:val="24"/>
        </w:rPr>
        <w:t>, 34(4), pp.436-437.</w:t>
      </w:r>
    </w:p>
    <w:p w:rsidR="00F211F8" w:rsidRPr="005A6FD1" w:rsidRDefault="00F211F8" w:rsidP="00F211F8">
      <w:pPr>
        <w:rPr>
          <w:sz w:val="24"/>
          <w:szCs w:val="24"/>
        </w:rPr>
      </w:pPr>
      <w:r w:rsidRPr="005A6FD1">
        <w:rPr>
          <w:sz w:val="24"/>
          <w:szCs w:val="24"/>
        </w:rPr>
        <w:t>Chung, Y. and Kim, T. (2017). Impact of using social network services on workplace ostracism, job satisfaction, and innovative behaviour. </w:t>
      </w:r>
      <w:r w:rsidRPr="005A6FD1">
        <w:rPr>
          <w:i/>
          <w:iCs/>
          <w:sz w:val="24"/>
          <w:szCs w:val="24"/>
        </w:rPr>
        <w:t>Behaviour &amp; Information Technology</w:t>
      </w:r>
      <w:r w:rsidRPr="005A6FD1">
        <w:rPr>
          <w:sz w:val="24"/>
          <w:szCs w:val="24"/>
        </w:rPr>
        <w:t>, 36(12), pp.1235-1243.</w:t>
      </w:r>
    </w:p>
    <w:p w:rsidR="00F211F8" w:rsidRPr="005A6FD1" w:rsidRDefault="00F211F8" w:rsidP="00F211F8">
      <w:pPr>
        <w:rPr>
          <w:sz w:val="24"/>
          <w:szCs w:val="24"/>
        </w:rPr>
      </w:pPr>
      <w:r w:rsidRPr="005A6FD1">
        <w:rPr>
          <w:sz w:val="24"/>
          <w:szCs w:val="24"/>
        </w:rPr>
        <w:t>Connolly, R. and McParland, C. (2012). Data veillance. </w:t>
      </w:r>
      <w:r w:rsidRPr="005A6FD1">
        <w:rPr>
          <w:i/>
          <w:iCs/>
          <w:sz w:val="24"/>
          <w:szCs w:val="24"/>
        </w:rPr>
        <w:t>Journal of Information Technology Research</w:t>
      </w:r>
      <w:r w:rsidRPr="005A6FD1">
        <w:rPr>
          <w:sz w:val="24"/>
          <w:szCs w:val="24"/>
        </w:rPr>
        <w:t>, 5(2), pp.31-45.</w:t>
      </w:r>
    </w:p>
    <w:p w:rsidR="00F211F8" w:rsidRPr="005A6FD1" w:rsidRDefault="00F211F8" w:rsidP="00F211F8">
      <w:pPr>
        <w:rPr>
          <w:sz w:val="24"/>
          <w:szCs w:val="24"/>
        </w:rPr>
      </w:pPr>
      <w:r w:rsidRPr="005A6FD1">
        <w:rPr>
          <w:sz w:val="24"/>
          <w:szCs w:val="24"/>
        </w:rPr>
        <w:t>Derks, D. and Bakker, A. (2013). </w:t>
      </w:r>
      <w:r w:rsidRPr="005A6FD1">
        <w:rPr>
          <w:i/>
          <w:iCs/>
          <w:sz w:val="24"/>
          <w:szCs w:val="24"/>
        </w:rPr>
        <w:t>The psychology of digital media at work</w:t>
      </w:r>
      <w:r w:rsidRPr="005A6FD1">
        <w:rPr>
          <w:sz w:val="24"/>
          <w:szCs w:val="24"/>
        </w:rPr>
        <w:t>. Hove, East Sussex: Psychology Press.</w:t>
      </w:r>
    </w:p>
    <w:p w:rsidR="00F211F8" w:rsidRPr="005A6FD1" w:rsidRDefault="00F211F8" w:rsidP="00F211F8">
      <w:pPr>
        <w:rPr>
          <w:sz w:val="24"/>
          <w:szCs w:val="24"/>
        </w:rPr>
      </w:pPr>
      <w:r w:rsidRPr="005A6FD1">
        <w:rPr>
          <w:sz w:val="24"/>
          <w:szCs w:val="24"/>
        </w:rPr>
        <w:t>Fast Company. (2018). </w:t>
      </w:r>
      <w:r w:rsidRPr="005A6FD1">
        <w:rPr>
          <w:i/>
          <w:iCs/>
          <w:sz w:val="24"/>
          <w:szCs w:val="24"/>
        </w:rPr>
        <w:t>The 2017 World's Most Innovative Companies | Fast Company</w:t>
      </w:r>
      <w:r w:rsidRPr="005A6FD1">
        <w:rPr>
          <w:sz w:val="24"/>
          <w:szCs w:val="24"/>
        </w:rPr>
        <w:t>. [Online] Available at: https://www.fastcompany.com/most-innovative-companies/2017 [Accessed 28 Mar. 2018].</w:t>
      </w:r>
    </w:p>
    <w:p w:rsidR="00F211F8" w:rsidRPr="005A6FD1" w:rsidRDefault="00F211F8" w:rsidP="00F211F8">
      <w:pPr>
        <w:rPr>
          <w:sz w:val="24"/>
          <w:szCs w:val="24"/>
        </w:rPr>
      </w:pPr>
      <w:r w:rsidRPr="005A6FD1">
        <w:rPr>
          <w:sz w:val="24"/>
          <w:szCs w:val="24"/>
        </w:rPr>
        <w:t>Filipowski, T., Kazienko, P., Bródka, P. and Kajdanowicz, T. (2012). Web-based knowledge exchange through social links in the workplace. </w:t>
      </w:r>
      <w:r w:rsidRPr="005A6FD1">
        <w:rPr>
          <w:i/>
          <w:iCs/>
          <w:sz w:val="24"/>
          <w:szCs w:val="24"/>
        </w:rPr>
        <w:t>Behaviour &amp; Information Technology</w:t>
      </w:r>
      <w:r w:rsidRPr="005A6FD1">
        <w:rPr>
          <w:sz w:val="24"/>
          <w:szCs w:val="24"/>
        </w:rPr>
        <w:t>, 31(8), pp.779-790.</w:t>
      </w:r>
    </w:p>
    <w:p w:rsidR="00F211F8" w:rsidRPr="005A6FD1" w:rsidRDefault="00F211F8" w:rsidP="00F211F8">
      <w:pPr>
        <w:rPr>
          <w:sz w:val="24"/>
          <w:szCs w:val="24"/>
        </w:rPr>
      </w:pPr>
      <w:r w:rsidRPr="005A6FD1">
        <w:rPr>
          <w:sz w:val="24"/>
          <w:szCs w:val="24"/>
        </w:rPr>
        <w:t>Jason, P. (2014). Workplace Spirituality: Meaning and Importance in Selected Information Technology Organizations. </w:t>
      </w:r>
      <w:r w:rsidRPr="005A6FD1">
        <w:rPr>
          <w:i/>
          <w:iCs/>
          <w:sz w:val="24"/>
          <w:szCs w:val="24"/>
        </w:rPr>
        <w:t>SSRN Electronic Journal</w:t>
      </w:r>
      <w:r w:rsidRPr="005A6FD1">
        <w:rPr>
          <w:sz w:val="24"/>
          <w:szCs w:val="24"/>
        </w:rPr>
        <w:t>.</w:t>
      </w:r>
    </w:p>
    <w:p w:rsidR="00F211F8" w:rsidRPr="005A6FD1" w:rsidRDefault="00F211F8" w:rsidP="00F211F8">
      <w:pPr>
        <w:rPr>
          <w:sz w:val="24"/>
          <w:szCs w:val="24"/>
        </w:rPr>
      </w:pPr>
      <w:r w:rsidRPr="005A6FD1">
        <w:rPr>
          <w:sz w:val="24"/>
          <w:szCs w:val="24"/>
        </w:rPr>
        <w:t>Lai, T. (2011). How Does Information and Communication Technology Affect Workplace Organization? </w:t>
      </w:r>
      <w:r w:rsidRPr="005A6FD1">
        <w:rPr>
          <w:i/>
          <w:iCs/>
          <w:sz w:val="24"/>
          <w:szCs w:val="24"/>
        </w:rPr>
        <w:t>SSRN Electronic Journal</w:t>
      </w:r>
      <w:r w:rsidRPr="005A6FD1">
        <w:rPr>
          <w:sz w:val="24"/>
          <w:szCs w:val="24"/>
        </w:rPr>
        <w:t>.</w:t>
      </w:r>
    </w:p>
    <w:p w:rsidR="00F211F8" w:rsidRPr="005A6FD1" w:rsidRDefault="00F211F8" w:rsidP="00F211F8">
      <w:pPr>
        <w:rPr>
          <w:sz w:val="24"/>
          <w:szCs w:val="24"/>
        </w:rPr>
      </w:pPr>
      <w:r w:rsidRPr="005A6FD1">
        <w:rPr>
          <w:sz w:val="24"/>
          <w:szCs w:val="24"/>
        </w:rPr>
        <w:t>Lim, V. and Chen, D. (2012). Cyber loafing at the workplace: gain or drain on work? </w:t>
      </w:r>
      <w:r w:rsidRPr="005A6FD1">
        <w:rPr>
          <w:i/>
          <w:iCs/>
          <w:sz w:val="24"/>
          <w:szCs w:val="24"/>
        </w:rPr>
        <w:t>Behaviour &amp; Information Technology</w:t>
      </w:r>
      <w:r w:rsidRPr="005A6FD1">
        <w:rPr>
          <w:sz w:val="24"/>
          <w:szCs w:val="24"/>
        </w:rPr>
        <w:t>, 31(4), pp.343-353.</w:t>
      </w:r>
    </w:p>
    <w:p w:rsidR="00F211F8" w:rsidRPr="005A6FD1" w:rsidRDefault="00F211F8" w:rsidP="00F211F8">
      <w:pPr>
        <w:rPr>
          <w:sz w:val="24"/>
          <w:szCs w:val="24"/>
        </w:rPr>
      </w:pPr>
      <w:r w:rsidRPr="005A6FD1">
        <w:rPr>
          <w:sz w:val="24"/>
          <w:szCs w:val="24"/>
        </w:rPr>
        <w:t>Luke, T. and Hunsinger, J. (2012). </w:t>
      </w:r>
      <w:r w:rsidRPr="005A6FD1">
        <w:rPr>
          <w:i/>
          <w:iCs/>
          <w:sz w:val="24"/>
          <w:szCs w:val="24"/>
        </w:rPr>
        <w:t>Putting knowledge to work and letting information play</w:t>
      </w:r>
      <w:r w:rsidRPr="005A6FD1">
        <w:rPr>
          <w:sz w:val="24"/>
          <w:szCs w:val="24"/>
        </w:rPr>
        <w:t>. Rotterdam: Sense Publishers.</w:t>
      </w:r>
    </w:p>
    <w:p w:rsidR="00F211F8" w:rsidRPr="005A6FD1" w:rsidRDefault="00F211F8" w:rsidP="00F211F8">
      <w:pPr>
        <w:rPr>
          <w:sz w:val="24"/>
          <w:szCs w:val="24"/>
        </w:rPr>
      </w:pPr>
      <w:r w:rsidRPr="005A6FD1">
        <w:rPr>
          <w:sz w:val="24"/>
          <w:szCs w:val="24"/>
        </w:rPr>
        <w:lastRenderedPageBreak/>
        <w:t>Riedy, M. and Wen, J. (2010). Electronic surveillance of Internet access in the American workplace: implications for management. </w:t>
      </w:r>
      <w:r w:rsidRPr="005A6FD1">
        <w:rPr>
          <w:i/>
          <w:iCs/>
          <w:sz w:val="24"/>
          <w:szCs w:val="24"/>
        </w:rPr>
        <w:t>Information &amp; Communications Technology Law</w:t>
      </w:r>
      <w:r w:rsidRPr="005A6FD1">
        <w:rPr>
          <w:sz w:val="24"/>
          <w:szCs w:val="24"/>
        </w:rPr>
        <w:t>, 19(1), pp.87-99.</w:t>
      </w:r>
    </w:p>
    <w:p w:rsidR="00F211F8" w:rsidRPr="005A6FD1" w:rsidRDefault="005A6FD1" w:rsidP="00F211F8">
      <w:pPr>
        <w:rPr>
          <w:sz w:val="24"/>
          <w:szCs w:val="24"/>
        </w:rPr>
      </w:pPr>
      <w:r>
        <w:rPr>
          <w:sz w:val="24"/>
          <w:szCs w:val="24"/>
        </w:rPr>
        <w:t>Van</w:t>
      </w:r>
      <w:r w:rsidR="00F211F8" w:rsidRPr="005A6FD1">
        <w:rPr>
          <w:sz w:val="24"/>
          <w:szCs w:val="24"/>
        </w:rPr>
        <w:t>Deursen, A. (2016). </w:t>
      </w:r>
      <w:r w:rsidR="00F211F8" w:rsidRPr="005A6FD1">
        <w:rPr>
          <w:i/>
          <w:iCs/>
          <w:sz w:val="24"/>
          <w:szCs w:val="24"/>
        </w:rPr>
        <w:t>Digital skills</w:t>
      </w:r>
      <w:r w:rsidR="00F211F8" w:rsidRPr="005A6FD1">
        <w:rPr>
          <w:sz w:val="24"/>
          <w:szCs w:val="24"/>
        </w:rPr>
        <w:t>. [Place of publication not identified]: Palgrave Macmillan.</w:t>
      </w:r>
    </w:p>
    <w:p w:rsidR="00F211F8" w:rsidRPr="005A6FD1" w:rsidRDefault="00F211F8" w:rsidP="00F211F8">
      <w:pPr>
        <w:rPr>
          <w:sz w:val="24"/>
          <w:szCs w:val="24"/>
        </w:rPr>
      </w:pPr>
      <w:r w:rsidRPr="005A6FD1">
        <w:rPr>
          <w:sz w:val="24"/>
          <w:szCs w:val="24"/>
        </w:rPr>
        <w:t>Walldius, Å., Sundblad, Y., Bengtsson, L., Sandblad, B. and Gulliksen, J. (2009). User certification of workplace software: assessing both artefact and usage. </w:t>
      </w:r>
      <w:r w:rsidRPr="005A6FD1">
        <w:rPr>
          <w:i/>
          <w:iCs/>
          <w:sz w:val="24"/>
          <w:szCs w:val="24"/>
        </w:rPr>
        <w:t>Behaviour &amp; Information Technology</w:t>
      </w:r>
      <w:r w:rsidRPr="005A6FD1">
        <w:rPr>
          <w:sz w:val="24"/>
          <w:szCs w:val="24"/>
        </w:rPr>
        <w:t>, 28(2), pp.101-120.</w:t>
      </w:r>
    </w:p>
    <w:p w:rsidR="0032011D" w:rsidRPr="005A6FD1" w:rsidRDefault="0032011D" w:rsidP="00F211F8">
      <w:pPr>
        <w:pStyle w:val="Heading1"/>
        <w:rPr>
          <w:szCs w:val="40"/>
        </w:rPr>
      </w:pPr>
    </w:p>
    <w:sectPr w:rsidR="0032011D" w:rsidRPr="005A6FD1" w:rsidSect="00001596">
      <w:footerReference w:type="default" r:id="rId10"/>
      <w:pgSz w:w="11907" w:h="16839" w:code="9"/>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FD40B3" w:rsidRDefault="00FD40B3" w:rsidP="00001596">
      <w:pPr>
        <w:spacing w:after="0" w:line="240" w:lineRule="auto"/>
      </w:pPr>
      <w:r>
        <w:separator/>
      </w:r>
    </w:p>
  </w:endnote>
  <w:endnote w:type="continuationSeparator" w:id="1">
    <w:p w:rsidR="00FD40B3" w:rsidRDefault="00FD40B3" w:rsidP="00001596">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1949274"/>
      <w:docPartObj>
        <w:docPartGallery w:val="Page Numbers (Bottom of Page)"/>
        <w:docPartUnique/>
      </w:docPartObj>
    </w:sdtPr>
    <w:sdtEndPr>
      <w:rPr>
        <w:color w:val="7F7F7F" w:themeColor="background1" w:themeShade="7F"/>
        <w:spacing w:val="60"/>
      </w:rPr>
    </w:sdtEndPr>
    <w:sdtContent>
      <w:p w:rsidR="00001596" w:rsidRDefault="008F1720">
        <w:pPr>
          <w:pStyle w:val="Footer"/>
          <w:pBdr>
            <w:top w:val="single" w:sz="4" w:space="1" w:color="D9D9D9" w:themeColor="background1" w:themeShade="D9"/>
          </w:pBdr>
          <w:jc w:val="right"/>
        </w:pPr>
        <w:r>
          <w:fldChar w:fldCharType="begin"/>
        </w:r>
        <w:r w:rsidR="00A7721F">
          <w:instrText xml:space="preserve"> PAGE   \* MERGEFORMAT </w:instrText>
        </w:r>
        <w:r>
          <w:fldChar w:fldCharType="separate"/>
        </w:r>
        <w:r w:rsidR="003473AF">
          <w:rPr>
            <w:noProof/>
          </w:rPr>
          <w:t>5</w:t>
        </w:r>
        <w:r>
          <w:rPr>
            <w:noProof/>
          </w:rPr>
          <w:fldChar w:fldCharType="end"/>
        </w:r>
        <w:r w:rsidR="00001596">
          <w:t xml:space="preserve"> | </w:t>
        </w:r>
        <w:r w:rsidR="00001596">
          <w:rPr>
            <w:color w:val="7F7F7F" w:themeColor="background1" w:themeShade="7F"/>
            <w:spacing w:val="60"/>
          </w:rPr>
          <w:t>Page</w:t>
        </w:r>
      </w:p>
    </w:sdtContent>
  </w:sdt>
  <w:p w:rsidR="00001596" w:rsidRDefault="00001596">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FD40B3" w:rsidRDefault="00FD40B3" w:rsidP="00001596">
      <w:pPr>
        <w:spacing w:after="0" w:line="240" w:lineRule="auto"/>
      </w:pPr>
      <w:r>
        <w:separator/>
      </w:r>
    </w:p>
  </w:footnote>
  <w:footnote w:type="continuationSeparator" w:id="1">
    <w:p w:rsidR="00FD40B3" w:rsidRDefault="00FD40B3" w:rsidP="00001596">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FCA4186"/>
    <w:multiLevelType w:val="hybridMultilevel"/>
    <w:tmpl w:val="E368A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D80154F"/>
    <w:multiLevelType w:val="hybridMultilevel"/>
    <w:tmpl w:val="716491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20"/>
  <w:displayHorizontalDrawingGridEvery w:val="2"/>
  <w:displayVerticalDrawingGridEvery w:val="2"/>
  <w:characterSpacingControl w:val="doNotCompress"/>
  <w:footnotePr>
    <w:footnote w:id="0"/>
    <w:footnote w:id="1"/>
  </w:footnotePr>
  <w:endnotePr>
    <w:endnote w:id="0"/>
    <w:endnote w:id="1"/>
  </w:endnotePr>
  <w:compat>
    <w:useFELayout/>
  </w:compat>
  <w:rsids>
    <w:rsidRoot w:val="00821A8E"/>
    <w:rsid w:val="00001596"/>
    <w:rsid w:val="00002CC0"/>
    <w:rsid w:val="00005F1F"/>
    <w:rsid w:val="00006956"/>
    <w:rsid w:val="00010624"/>
    <w:rsid w:val="00012A3D"/>
    <w:rsid w:val="000231CF"/>
    <w:rsid w:val="000240C7"/>
    <w:rsid w:val="000243BD"/>
    <w:rsid w:val="0002688E"/>
    <w:rsid w:val="0004544C"/>
    <w:rsid w:val="000504E0"/>
    <w:rsid w:val="00051E41"/>
    <w:rsid w:val="00063912"/>
    <w:rsid w:val="0006516F"/>
    <w:rsid w:val="00070068"/>
    <w:rsid w:val="00080A54"/>
    <w:rsid w:val="000B0492"/>
    <w:rsid w:val="000C1E65"/>
    <w:rsid w:val="000C4828"/>
    <w:rsid w:val="000E0C30"/>
    <w:rsid w:val="000E5FEA"/>
    <w:rsid w:val="000E680B"/>
    <w:rsid w:val="000F516C"/>
    <w:rsid w:val="000F5C1B"/>
    <w:rsid w:val="00100B8E"/>
    <w:rsid w:val="00106BA9"/>
    <w:rsid w:val="00106DFD"/>
    <w:rsid w:val="00110E0D"/>
    <w:rsid w:val="00122D21"/>
    <w:rsid w:val="00140455"/>
    <w:rsid w:val="00141060"/>
    <w:rsid w:val="00142349"/>
    <w:rsid w:val="00150D3A"/>
    <w:rsid w:val="001515C8"/>
    <w:rsid w:val="001567AD"/>
    <w:rsid w:val="001731F2"/>
    <w:rsid w:val="001743D2"/>
    <w:rsid w:val="00186834"/>
    <w:rsid w:val="00191DDF"/>
    <w:rsid w:val="001D2188"/>
    <w:rsid w:val="001D3222"/>
    <w:rsid w:val="001E1236"/>
    <w:rsid w:val="001E7326"/>
    <w:rsid w:val="001F0B61"/>
    <w:rsid w:val="001F1C65"/>
    <w:rsid w:val="0020479B"/>
    <w:rsid w:val="00205B71"/>
    <w:rsid w:val="00213A3C"/>
    <w:rsid w:val="00220407"/>
    <w:rsid w:val="00225E03"/>
    <w:rsid w:val="00226476"/>
    <w:rsid w:val="002323BA"/>
    <w:rsid w:val="00232D79"/>
    <w:rsid w:val="00232F88"/>
    <w:rsid w:val="00243431"/>
    <w:rsid w:val="00243AED"/>
    <w:rsid w:val="00251A7F"/>
    <w:rsid w:val="00254073"/>
    <w:rsid w:val="00260A51"/>
    <w:rsid w:val="0026601E"/>
    <w:rsid w:val="00273C48"/>
    <w:rsid w:val="00277277"/>
    <w:rsid w:val="0028278A"/>
    <w:rsid w:val="00283798"/>
    <w:rsid w:val="002B5B33"/>
    <w:rsid w:val="002B6FB2"/>
    <w:rsid w:val="002C201A"/>
    <w:rsid w:val="002C3A5A"/>
    <w:rsid w:val="002D4148"/>
    <w:rsid w:val="002D596B"/>
    <w:rsid w:val="002E4EEA"/>
    <w:rsid w:val="002F3E54"/>
    <w:rsid w:val="00300509"/>
    <w:rsid w:val="00300671"/>
    <w:rsid w:val="003050F1"/>
    <w:rsid w:val="00307B11"/>
    <w:rsid w:val="00313B7D"/>
    <w:rsid w:val="00314553"/>
    <w:rsid w:val="00315944"/>
    <w:rsid w:val="0032011D"/>
    <w:rsid w:val="003216C3"/>
    <w:rsid w:val="00323CFD"/>
    <w:rsid w:val="00327426"/>
    <w:rsid w:val="003473AF"/>
    <w:rsid w:val="00373D29"/>
    <w:rsid w:val="00383921"/>
    <w:rsid w:val="00384048"/>
    <w:rsid w:val="00385718"/>
    <w:rsid w:val="00391816"/>
    <w:rsid w:val="00396A49"/>
    <w:rsid w:val="00397127"/>
    <w:rsid w:val="003A2345"/>
    <w:rsid w:val="003B1B28"/>
    <w:rsid w:val="003B6B2F"/>
    <w:rsid w:val="003C288A"/>
    <w:rsid w:val="003C3469"/>
    <w:rsid w:val="003C7541"/>
    <w:rsid w:val="003D6939"/>
    <w:rsid w:val="003E6E92"/>
    <w:rsid w:val="003F23CB"/>
    <w:rsid w:val="004053AE"/>
    <w:rsid w:val="00411745"/>
    <w:rsid w:val="00411EFA"/>
    <w:rsid w:val="00421533"/>
    <w:rsid w:val="00436410"/>
    <w:rsid w:val="00441DFF"/>
    <w:rsid w:val="00454FD6"/>
    <w:rsid w:val="004743AC"/>
    <w:rsid w:val="00496FD1"/>
    <w:rsid w:val="004A5A0C"/>
    <w:rsid w:val="004B071C"/>
    <w:rsid w:val="004B16DE"/>
    <w:rsid w:val="004B7B8C"/>
    <w:rsid w:val="004C76E7"/>
    <w:rsid w:val="004D716E"/>
    <w:rsid w:val="004F363A"/>
    <w:rsid w:val="004F40E9"/>
    <w:rsid w:val="00501508"/>
    <w:rsid w:val="00505BB8"/>
    <w:rsid w:val="00520290"/>
    <w:rsid w:val="005222CE"/>
    <w:rsid w:val="00524A7E"/>
    <w:rsid w:val="00540071"/>
    <w:rsid w:val="005552DF"/>
    <w:rsid w:val="00567175"/>
    <w:rsid w:val="005704B4"/>
    <w:rsid w:val="00570957"/>
    <w:rsid w:val="0058209A"/>
    <w:rsid w:val="0059324B"/>
    <w:rsid w:val="00595006"/>
    <w:rsid w:val="005960F2"/>
    <w:rsid w:val="00596D0F"/>
    <w:rsid w:val="005A6FD1"/>
    <w:rsid w:val="005B042B"/>
    <w:rsid w:val="005C1226"/>
    <w:rsid w:val="005C21D7"/>
    <w:rsid w:val="005D03C3"/>
    <w:rsid w:val="005D61D5"/>
    <w:rsid w:val="005E7D2B"/>
    <w:rsid w:val="005E7D73"/>
    <w:rsid w:val="00605941"/>
    <w:rsid w:val="00606271"/>
    <w:rsid w:val="00617E41"/>
    <w:rsid w:val="00623AA1"/>
    <w:rsid w:val="00633982"/>
    <w:rsid w:val="00644DF9"/>
    <w:rsid w:val="00661210"/>
    <w:rsid w:val="00663706"/>
    <w:rsid w:val="0066534D"/>
    <w:rsid w:val="006703FA"/>
    <w:rsid w:val="0067130F"/>
    <w:rsid w:val="00672418"/>
    <w:rsid w:val="00675834"/>
    <w:rsid w:val="0068535A"/>
    <w:rsid w:val="00692148"/>
    <w:rsid w:val="006925B2"/>
    <w:rsid w:val="006A16B4"/>
    <w:rsid w:val="006A3A7B"/>
    <w:rsid w:val="006A6EFF"/>
    <w:rsid w:val="006C1A72"/>
    <w:rsid w:val="006C64A6"/>
    <w:rsid w:val="006D1262"/>
    <w:rsid w:val="006D50D1"/>
    <w:rsid w:val="006E459D"/>
    <w:rsid w:val="006E66F8"/>
    <w:rsid w:val="006F321D"/>
    <w:rsid w:val="006F6027"/>
    <w:rsid w:val="006F71B0"/>
    <w:rsid w:val="006F7F7F"/>
    <w:rsid w:val="00721496"/>
    <w:rsid w:val="00723077"/>
    <w:rsid w:val="00724F0D"/>
    <w:rsid w:val="00726D62"/>
    <w:rsid w:val="00741086"/>
    <w:rsid w:val="00762C43"/>
    <w:rsid w:val="00773320"/>
    <w:rsid w:val="0077738E"/>
    <w:rsid w:val="007949F5"/>
    <w:rsid w:val="007A0F0A"/>
    <w:rsid w:val="007A48E0"/>
    <w:rsid w:val="007A7BCA"/>
    <w:rsid w:val="007C15A4"/>
    <w:rsid w:val="007C5425"/>
    <w:rsid w:val="007E101D"/>
    <w:rsid w:val="007E4864"/>
    <w:rsid w:val="007F148D"/>
    <w:rsid w:val="008071D2"/>
    <w:rsid w:val="00821A8E"/>
    <w:rsid w:val="008411E7"/>
    <w:rsid w:val="00842B19"/>
    <w:rsid w:val="00861152"/>
    <w:rsid w:val="00864D0F"/>
    <w:rsid w:val="00870F41"/>
    <w:rsid w:val="00874B90"/>
    <w:rsid w:val="0087650C"/>
    <w:rsid w:val="008802B1"/>
    <w:rsid w:val="00887D9C"/>
    <w:rsid w:val="00894BD7"/>
    <w:rsid w:val="008C450C"/>
    <w:rsid w:val="008D1069"/>
    <w:rsid w:val="008D2C17"/>
    <w:rsid w:val="008D3FF3"/>
    <w:rsid w:val="008D7B24"/>
    <w:rsid w:val="008E518A"/>
    <w:rsid w:val="008F1720"/>
    <w:rsid w:val="008F1ABF"/>
    <w:rsid w:val="008F3D88"/>
    <w:rsid w:val="00923C17"/>
    <w:rsid w:val="009322A0"/>
    <w:rsid w:val="00946EA4"/>
    <w:rsid w:val="00947F3D"/>
    <w:rsid w:val="00971A81"/>
    <w:rsid w:val="00986A25"/>
    <w:rsid w:val="00993CBF"/>
    <w:rsid w:val="009A123F"/>
    <w:rsid w:val="009B1C5F"/>
    <w:rsid w:val="009B30CD"/>
    <w:rsid w:val="009C0BBA"/>
    <w:rsid w:val="009C36A8"/>
    <w:rsid w:val="009D5E15"/>
    <w:rsid w:val="009E262A"/>
    <w:rsid w:val="009E5120"/>
    <w:rsid w:val="00A040EA"/>
    <w:rsid w:val="00A05CDF"/>
    <w:rsid w:val="00A13889"/>
    <w:rsid w:val="00A21E45"/>
    <w:rsid w:val="00A2356C"/>
    <w:rsid w:val="00A2398C"/>
    <w:rsid w:val="00A3079D"/>
    <w:rsid w:val="00A374BB"/>
    <w:rsid w:val="00A4344F"/>
    <w:rsid w:val="00A60D29"/>
    <w:rsid w:val="00A6213E"/>
    <w:rsid w:val="00A64CA8"/>
    <w:rsid w:val="00A7721F"/>
    <w:rsid w:val="00A90CE4"/>
    <w:rsid w:val="00A93C79"/>
    <w:rsid w:val="00AB5353"/>
    <w:rsid w:val="00AC78D6"/>
    <w:rsid w:val="00AD5378"/>
    <w:rsid w:val="00AD5EE3"/>
    <w:rsid w:val="00AE0952"/>
    <w:rsid w:val="00AE598E"/>
    <w:rsid w:val="00AF4EC3"/>
    <w:rsid w:val="00B144C9"/>
    <w:rsid w:val="00B15B3F"/>
    <w:rsid w:val="00B20905"/>
    <w:rsid w:val="00B33B5B"/>
    <w:rsid w:val="00B50303"/>
    <w:rsid w:val="00B54F55"/>
    <w:rsid w:val="00B715B4"/>
    <w:rsid w:val="00B7387E"/>
    <w:rsid w:val="00B742B4"/>
    <w:rsid w:val="00B74E65"/>
    <w:rsid w:val="00B7526B"/>
    <w:rsid w:val="00B828B0"/>
    <w:rsid w:val="00B841FD"/>
    <w:rsid w:val="00B86BEC"/>
    <w:rsid w:val="00B87DE5"/>
    <w:rsid w:val="00B91746"/>
    <w:rsid w:val="00B952D6"/>
    <w:rsid w:val="00BA4AE4"/>
    <w:rsid w:val="00BA4B5B"/>
    <w:rsid w:val="00BB7645"/>
    <w:rsid w:val="00BC67E3"/>
    <w:rsid w:val="00BD6672"/>
    <w:rsid w:val="00BD6CB7"/>
    <w:rsid w:val="00BE345C"/>
    <w:rsid w:val="00BE73C3"/>
    <w:rsid w:val="00BF32DA"/>
    <w:rsid w:val="00C0658B"/>
    <w:rsid w:val="00C11EDC"/>
    <w:rsid w:val="00C12B4F"/>
    <w:rsid w:val="00C15BFD"/>
    <w:rsid w:val="00C2120D"/>
    <w:rsid w:val="00C24850"/>
    <w:rsid w:val="00C34032"/>
    <w:rsid w:val="00C36EB8"/>
    <w:rsid w:val="00C3737C"/>
    <w:rsid w:val="00C41EC2"/>
    <w:rsid w:val="00C51A69"/>
    <w:rsid w:val="00C63C27"/>
    <w:rsid w:val="00C732B0"/>
    <w:rsid w:val="00C9654F"/>
    <w:rsid w:val="00CC19A0"/>
    <w:rsid w:val="00CD2B63"/>
    <w:rsid w:val="00CD4AC7"/>
    <w:rsid w:val="00CE4F9A"/>
    <w:rsid w:val="00CF07AF"/>
    <w:rsid w:val="00CF12FD"/>
    <w:rsid w:val="00D03E70"/>
    <w:rsid w:val="00D130A8"/>
    <w:rsid w:val="00D34450"/>
    <w:rsid w:val="00D3456D"/>
    <w:rsid w:val="00D34DA4"/>
    <w:rsid w:val="00D41517"/>
    <w:rsid w:val="00D421BE"/>
    <w:rsid w:val="00D43601"/>
    <w:rsid w:val="00D43F34"/>
    <w:rsid w:val="00D55107"/>
    <w:rsid w:val="00D615C2"/>
    <w:rsid w:val="00D66BF9"/>
    <w:rsid w:val="00D70949"/>
    <w:rsid w:val="00D71242"/>
    <w:rsid w:val="00D724ED"/>
    <w:rsid w:val="00D767AF"/>
    <w:rsid w:val="00D8453B"/>
    <w:rsid w:val="00D857EE"/>
    <w:rsid w:val="00D8627F"/>
    <w:rsid w:val="00DA2706"/>
    <w:rsid w:val="00DA5902"/>
    <w:rsid w:val="00DD0FAC"/>
    <w:rsid w:val="00DD3DAC"/>
    <w:rsid w:val="00DD468C"/>
    <w:rsid w:val="00DD697E"/>
    <w:rsid w:val="00DE0312"/>
    <w:rsid w:val="00DE193B"/>
    <w:rsid w:val="00DE7110"/>
    <w:rsid w:val="00E0208A"/>
    <w:rsid w:val="00E03F2A"/>
    <w:rsid w:val="00E11B71"/>
    <w:rsid w:val="00E16D0E"/>
    <w:rsid w:val="00E26847"/>
    <w:rsid w:val="00E35F62"/>
    <w:rsid w:val="00E506E5"/>
    <w:rsid w:val="00E53C76"/>
    <w:rsid w:val="00E66C55"/>
    <w:rsid w:val="00E70B58"/>
    <w:rsid w:val="00E81FC4"/>
    <w:rsid w:val="00E83DEB"/>
    <w:rsid w:val="00E934DB"/>
    <w:rsid w:val="00E94BDA"/>
    <w:rsid w:val="00EA1A2C"/>
    <w:rsid w:val="00EB45A7"/>
    <w:rsid w:val="00EC0510"/>
    <w:rsid w:val="00EC2EC6"/>
    <w:rsid w:val="00EC6A2C"/>
    <w:rsid w:val="00F02A76"/>
    <w:rsid w:val="00F07486"/>
    <w:rsid w:val="00F07623"/>
    <w:rsid w:val="00F076C7"/>
    <w:rsid w:val="00F13010"/>
    <w:rsid w:val="00F20288"/>
    <w:rsid w:val="00F211F8"/>
    <w:rsid w:val="00F45198"/>
    <w:rsid w:val="00F50A4B"/>
    <w:rsid w:val="00F627E1"/>
    <w:rsid w:val="00F64125"/>
    <w:rsid w:val="00F6734E"/>
    <w:rsid w:val="00F81D2E"/>
    <w:rsid w:val="00F8483E"/>
    <w:rsid w:val="00F8549F"/>
    <w:rsid w:val="00F85920"/>
    <w:rsid w:val="00F904BA"/>
    <w:rsid w:val="00FA2800"/>
    <w:rsid w:val="00FB30D9"/>
    <w:rsid w:val="00FB39A5"/>
    <w:rsid w:val="00FC36B2"/>
    <w:rsid w:val="00FD40B3"/>
    <w:rsid w:val="00FE3E1D"/>
    <w:rsid w:val="00FE79D9"/>
    <w:rsid w:val="00FF5163"/>
    <w:rsid w:val="00FF709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lang w:val="en-US" w:eastAsia="en-US" w:bidi="en-US"/>
      </w:rPr>
    </w:rPrDefault>
    <w:pPrDefault>
      <w:pPr>
        <w:spacing w:after="200" w:line="276"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4B90"/>
    <w:pPr>
      <w:spacing w:line="360" w:lineRule="auto"/>
    </w:pPr>
    <w:rPr>
      <w:rFonts w:ascii="Times New Roman" w:hAnsi="Times New Roman"/>
      <w:lang w:val="en-GB"/>
    </w:rPr>
  </w:style>
  <w:style w:type="paragraph" w:styleId="Heading1">
    <w:name w:val="heading 1"/>
    <w:basedOn w:val="Normal"/>
    <w:next w:val="Normal"/>
    <w:link w:val="Heading1Char"/>
    <w:uiPriority w:val="9"/>
    <w:qFormat/>
    <w:rsid w:val="00821A8E"/>
    <w:pPr>
      <w:spacing w:before="300" w:after="120"/>
      <w:outlineLvl w:val="0"/>
    </w:pPr>
    <w:rPr>
      <w:b/>
      <w:smallCaps/>
      <w:spacing w:val="5"/>
      <w:sz w:val="32"/>
      <w:szCs w:val="32"/>
    </w:rPr>
  </w:style>
  <w:style w:type="paragraph" w:styleId="Heading2">
    <w:name w:val="heading 2"/>
    <w:basedOn w:val="Normal"/>
    <w:next w:val="Normal"/>
    <w:link w:val="Heading2Char"/>
    <w:uiPriority w:val="9"/>
    <w:unhideWhenUsed/>
    <w:qFormat/>
    <w:rsid w:val="00821A8E"/>
    <w:pPr>
      <w:spacing w:before="240" w:after="80"/>
      <w:jc w:val="left"/>
      <w:outlineLvl w:val="1"/>
    </w:pPr>
    <w:rPr>
      <w:smallCaps/>
      <w:spacing w:val="5"/>
      <w:sz w:val="28"/>
      <w:szCs w:val="28"/>
    </w:rPr>
  </w:style>
  <w:style w:type="paragraph" w:styleId="Heading3">
    <w:name w:val="heading 3"/>
    <w:basedOn w:val="Normal"/>
    <w:next w:val="Normal"/>
    <w:link w:val="Heading3Char"/>
    <w:uiPriority w:val="9"/>
    <w:unhideWhenUsed/>
    <w:qFormat/>
    <w:rsid w:val="00821A8E"/>
    <w:pPr>
      <w:spacing w:after="0"/>
      <w:jc w:val="left"/>
      <w:outlineLvl w:val="2"/>
    </w:pPr>
    <w:rPr>
      <w:smallCaps/>
      <w:spacing w:val="5"/>
      <w:sz w:val="24"/>
      <w:szCs w:val="24"/>
    </w:rPr>
  </w:style>
  <w:style w:type="paragraph" w:styleId="Heading4">
    <w:name w:val="heading 4"/>
    <w:basedOn w:val="Normal"/>
    <w:next w:val="Normal"/>
    <w:link w:val="Heading4Char"/>
    <w:uiPriority w:val="9"/>
    <w:semiHidden/>
    <w:unhideWhenUsed/>
    <w:qFormat/>
    <w:rsid w:val="00821A8E"/>
    <w:pPr>
      <w:spacing w:before="240" w:after="0"/>
      <w:jc w:val="left"/>
      <w:outlineLvl w:val="3"/>
    </w:pPr>
    <w:rPr>
      <w:smallCaps/>
      <w:spacing w:val="10"/>
      <w:sz w:val="22"/>
      <w:szCs w:val="22"/>
    </w:rPr>
  </w:style>
  <w:style w:type="paragraph" w:styleId="Heading5">
    <w:name w:val="heading 5"/>
    <w:basedOn w:val="Normal"/>
    <w:next w:val="Normal"/>
    <w:link w:val="Heading5Char"/>
    <w:uiPriority w:val="9"/>
    <w:semiHidden/>
    <w:unhideWhenUsed/>
    <w:qFormat/>
    <w:rsid w:val="00821A8E"/>
    <w:pPr>
      <w:spacing w:before="200" w:after="0"/>
      <w:jc w:val="left"/>
      <w:outlineLvl w:val="4"/>
    </w:pPr>
    <w:rPr>
      <w:smallCaps/>
      <w:color w:val="0075A2" w:themeColor="accent2" w:themeShade="BF"/>
      <w:spacing w:val="10"/>
      <w:sz w:val="22"/>
      <w:szCs w:val="26"/>
    </w:rPr>
  </w:style>
  <w:style w:type="paragraph" w:styleId="Heading6">
    <w:name w:val="heading 6"/>
    <w:basedOn w:val="Normal"/>
    <w:next w:val="Normal"/>
    <w:link w:val="Heading6Char"/>
    <w:uiPriority w:val="9"/>
    <w:semiHidden/>
    <w:unhideWhenUsed/>
    <w:qFormat/>
    <w:rsid w:val="00821A8E"/>
    <w:pPr>
      <w:spacing w:after="0"/>
      <w:jc w:val="left"/>
      <w:outlineLvl w:val="5"/>
    </w:pPr>
    <w:rPr>
      <w:smallCaps/>
      <w:color w:val="009DD9" w:themeColor="accent2"/>
      <w:spacing w:val="5"/>
      <w:sz w:val="22"/>
    </w:rPr>
  </w:style>
  <w:style w:type="paragraph" w:styleId="Heading7">
    <w:name w:val="heading 7"/>
    <w:basedOn w:val="Normal"/>
    <w:next w:val="Normal"/>
    <w:link w:val="Heading7Char"/>
    <w:uiPriority w:val="9"/>
    <w:semiHidden/>
    <w:unhideWhenUsed/>
    <w:qFormat/>
    <w:rsid w:val="00821A8E"/>
    <w:pPr>
      <w:spacing w:after="0"/>
      <w:jc w:val="left"/>
      <w:outlineLvl w:val="6"/>
    </w:pPr>
    <w:rPr>
      <w:b/>
      <w:smallCaps/>
      <w:color w:val="009DD9" w:themeColor="accent2"/>
      <w:spacing w:val="10"/>
    </w:rPr>
  </w:style>
  <w:style w:type="paragraph" w:styleId="Heading8">
    <w:name w:val="heading 8"/>
    <w:basedOn w:val="Normal"/>
    <w:next w:val="Normal"/>
    <w:link w:val="Heading8Char"/>
    <w:uiPriority w:val="9"/>
    <w:semiHidden/>
    <w:unhideWhenUsed/>
    <w:qFormat/>
    <w:rsid w:val="00821A8E"/>
    <w:pPr>
      <w:spacing w:after="0"/>
      <w:jc w:val="left"/>
      <w:outlineLvl w:val="7"/>
    </w:pPr>
    <w:rPr>
      <w:b/>
      <w:i/>
      <w:smallCaps/>
      <w:color w:val="0075A2" w:themeColor="accent2" w:themeShade="BF"/>
    </w:rPr>
  </w:style>
  <w:style w:type="paragraph" w:styleId="Heading9">
    <w:name w:val="heading 9"/>
    <w:basedOn w:val="Normal"/>
    <w:next w:val="Normal"/>
    <w:link w:val="Heading9Char"/>
    <w:uiPriority w:val="9"/>
    <w:semiHidden/>
    <w:unhideWhenUsed/>
    <w:qFormat/>
    <w:rsid w:val="00821A8E"/>
    <w:pPr>
      <w:spacing w:after="0"/>
      <w:jc w:val="left"/>
      <w:outlineLvl w:val="8"/>
    </w:pPr>
    <w:rPr>
      <w:b/>
      <w:i/>
      <w:smallCaps/>
      <w:color w:val="004D6C" w:themeColor="accent2"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21A8E"/>
    <w:rPr>
      <w:b/>
      <w:smallCaps/>
      <w:spacing w:val="5"/>
      <w:sz w:val="32"/>
      <w:szCs w:val="32"/>
    </w:rPr>
  </w:style>
  <w:style w:type="character" w:customStyle="1" w:styleId="Heading2Char">
    <w:name w:val="Heading 2 Char"/>
    <w:basedOn w:val="DefaultParagraphFont"/>
    <w:link w:val="Heading2"/>
    <w:uiPriority w:val="9"/>
    <w:rsid w:val="00821A8E"/>
    <w:rPr>
      <w:smallCaps/>
      <w:spacing w:val="5"/>
      <w:sz w:val="28"/>
      <w:szCs w:val="28"/>
    </w:rPr>
  </w:style>
  <w:style w:type="character" w:customStyle="1" w:styleId="Heading3Char">
    <w:name w:val="Heading 3 Char"/>
    <w:basedOn w:val="DefaultParagraphFont"/>
    <w:link w:val="Heading3"/>
    <w:uiPriority w:val="9"/>
    <w:rsid w:val="00821A8E"/>
    <w:rPr>
      <w:smallCaps/>
      <w:spacing w:val="5"/>
      <w:sz w:val="24"/>
      <w:szCs w:val="24"/>
    </w:rPr>
  </w:style>
  <w:style w:type="character" w:customStyle="1" w:styleId="Heading4Char">
    <w:name w:val="Heading 4 Char"/>
    <w:basedOn w:val="DefaultParagraphFont"/>
    <w:link w:val="Heading4"/>
    <w:uiPriority w:val="9"/>
    <w:semiHidden/>
    <w:rsid w:val="00821A8E"/>
    <w:rPr>
      <w:smallCaps/>
      <w:spacing w:val="10"/>
      <w:sz w:val="22"/>
      <w:szCs w:val="22"/>
    </w:rPr>
  </w:style>
  <w:style w:type="character" w:customStyle="1" w:styleId="Heading5Char">
    <w:name w:val="Heading 5 Char"/>
    <w:basedOn w:val="DefaultParagraphFont"/>
    <w:link w:val="Heading5"/>
    <w:uiPriority w:val="9"/>
    <w:semiHidden/>
    <w:rsid w:val="00821A8E"/>
    <w:rPr>
      <w:smallCaps/>
      <w:color w:val="0075A2" w:themeColor="accent2" w:themeShade="BF"/>
      <w:spacing w:val="10"/>
      <w:sz w:val="22"/>
      <w:szCs w:val="26"/>
    </w:rPr>
  </w:style>
  <w:style w:type="character" w:customStyle="1" w:styleId="Heading6Char">
    <w:name w:val="Heading 6 Char"/>
    <w:basedOn w:val="DefaultParagraphFont"/>
    <w:link w:val="Heading6"/>
    <w:uiPriority w:val="9"/>
    <w:semiHidden/>
    <w:rsid w:val="00821A8E"/>
    <w:rPr>
      <w:smallCaps/>
      <w:color w:val="009DD9" w:themeColor="accent2"/>
      <w:spacing w:val="5"/>
      <w:sz w:val="22"/>
    </w:rPr>
  </w:style>
  <w:style w:type="character" w:customStyle="1" w:styleId="Heading7Char">
    <w:name w:val="Heading 7 Char"/>
    <w:basedOn w:val="DefaultParagraphFont"/>
    <w:link w:val="Heading7"/>
    <w:uiPriority w:val="9"/>
    <w:semiHidden/>
    <w:rsid w:val="00821A8E"/>
    <w:rPr>
      <w:b/>
      <w:smallCaps/>
      <w:color w:val="009DD9" w:themeColor="accent2"/>
      <w:spacing w:val="10"/>
    </w:rPr>
  </w:style>
  <w:style w:type="character" w:customStyle="1" w:styleId="Heading8Char">
    <w:name w:val="Heading 8 Char"/>
    <w:basedOn w:val="DefaultParagraphFont"/>
    <w:link w:val="Heading8"/>
    <w:uiPriority w:val="9"/>
    <w:semiHidden/>
    <w:rsid w:val="00821A8E"/>
    <w:rPr>
      <w:b/>
      <w:i/>
      <w:smallCaps/>
      <w:color w:val="0075A2" w:themeColor="accent2" w:themeShade="BF"/>
    </w:rPr>
  </w:style>
  <w:style w:type="character" w:customStyle="1" w:styleId="Heading9Char">
    <w:name w:val="Heading 9 Char"/>
    <w:basedOn w:val="DefaultParagraphFont"/>
    <w:link w:val="Heading9"/>
    <w:uiPriority w:val="9"/>
    <w:semiHidden/>
    <w:rsid w:val="00821A8E"/>
    <w:rPr>
      <w:b/>
      <w:i/>
      <w:smallCaps/>
      <w:color w:val="004D6C" w:themeColor="accent2" w:themeShade="7F"/>
    </w:rPr>
  </w:style>
  <w:style w:type="paragraph" w:styleId="Caption">
    <w:name w:val="caption"/>
    <w:basedOn w:val="Normal"/>
    <w:next w:val="Normal"/>
    <w:uiPriority w:val="35"/>
    <w:semiHidden/>
    <w:unhideWhenUsed/>
    <w:qFormat/>
    <w:rsid w:val="00821A8E"/>
    <w:rPr>
      <w:b/>
      <w:bCs/>
      <w:caps/>
      <w:sz w:val="16"/>
      <w:szCs w:val="18"/>
    </w:rPr>
  </w:style>
  <w:style w:type="paragraph" w:styleId="Title">
    <w:name w:val="Title"/>
    <w:basedOn w:val="Normal"/>
    <w:next w:val="Normal"/>
    <w:link w:val="TitleChar"/>
    <w:uiPriority w:val="10"/>
    <w:qFormat/>
    <w:rsid w:val="00821A8E"/>
    <w:pPr>
      <w:pBdr>
        <w:top w:val="single" w:sz="12" w:space="1" w:color="009DD9" w:themeColor="accent2"/>
      </w:pBdr>
      <w:spacing w:line="240" w:lineRule="auto"/>
      <w:jc w:val="right"/>
    </w:pPr>
    <w:rPr>
      <w:smallCaps/>
      <w:sz w:val="48"/>
      <w:szCs w:val="48"/>
    </w:rPr>
  </w:style>
  <w:style w:type="character" w:customStyle="1" w:styleId="TitleChar">
    <w:name w:val="Title Char"/>
    <w:basedOn w:val="DefaultParagraphFont"/>
    <w:link w:val="Title"/>
    <w:uiPriority w:val="10"/>
    <w:rsid w:val="00821A8E"/>
    <w:rPr>
      <w:smallCaps/>
      <w:sz w:val="48"/>
      <w:szCs w:val="48"/>
    </w:rPr>
  </w:style>
  <w:style w:type="paragraph" w:styleId="Subtitle">
    <w:name w:val="Subtitle"/>
    <w:basedOn w:val="Normal"/>
    <w:next w:val="Normal"/>
    <w:link w:val="SubtitleChar"/>
    <w:uiPriority w:val="11"/>
    <w:qFormat/>
    <w:rsid w:val="00821A8E"/>
    <w:pPr>
      <w:spacing w:after="720" w:line="240" w:lineRule="auto"/>
      <w:jc w:val="right"/>
    </w:pPr>
    <w:rPr>
      <w:rFonts w:asciiTheme="majorHAnsi" w:eastAsiaTheme="majorEastAsia" w:hAnsiTheme="majorHAnsi" w:cstheme="majorBidi"/>
      <w:szCs w:val="22"/>
    </w:rPr>
  </w:style>
  <w:style w:type="character" w:customStyle="1" w:styleId="SubtitleChar">
    <w:name w:val="Subtitle Char"/>
    <w:basedOn w:val="DefaultParagraphFont"/>
    <w:link w:val="Subtitle"/>
    <w:uiPriority w:val="11"/>
    <w:rsid w:val="00821A8E"/>
    <w:rPr>
      <w:rFonts w:asciiTheme="majorHAnsi" w:eastAsiaTheme="majorEastAsia" w:hAnsiTheme="majorHAnsi" w:cstheme="majorBidi"/>
      <w:szCs w:val="22"/>
    </w:rPr>
  </w:style>
  <w:style w:type="character" w:styleId="Strong">
    <w:name w:val="Strong"/>
    <w:uiPriority w:val="22"/>
    <w:qFormat/>
    <w:rsid w:val="00821A8E"/>
    <w:rPr>
      <w:b/>
      <w:color w:val="009DD9" w:themeColor="accent2"/>
    </w:rPr>
  </w:style>
  <w:style w:type="character" w:styleId="Emphasis">
    <w:name w:val="Emphasis"/>
    <w:uiPriority w:val="20"/>
    <w:qFormat/>
    <w:rsid w:val="00821A8E"/>
    <w:rPr>
      <w:b/>
      <w:i/>
      <w:spacing w:val="10"/>
    </w:rPr>
  </w:style>
  <w:style w:type="paragraph" w:styleId="NoSpacing">
    <w:name w:val="No Spacing"/>
    <w:basedOn w:val="Normal"/>
    <w:link w:val="NoSpacingChar"/>
    <w:uiPriority w:val="1"/>
    <w:qFormat/>
    <w:rsid w:val="00821A8E"/>
    <w:pPr>
      <w:spacing w:after="0" w:line="240" w:lineRule="auto"/>
    </w:pPr>
  </w:style>
  <w:style w:type="character" w:customStyle="1" w:styleId="NoSpacingChar">
    <w:name w:val="No Spacing Char"/>
    <w:basedOn w:val="DefaultParagraphFont"/>
    <w:link w:val="NoSpacing"/>
    <w:uiPriority w:val="1"/>
    <w:rsid w:val="00821A8E"/>
  </w:style>
  <w:style w:type="paragraph" w:styleId="ListParagraph">
    <w:name w:val="List Paragraph"/>
    <w:basedOn w:val="Normal"/>
    <w:uiPriority w:val="34"/>
    <w:qFormat/>
    <w:rsid w:val="00821A8E"/>
    <w:pPr>
      <w:ind w:left="720"/>
      <w:contextualSpacing/>
    </w:pPr>
  </w:style>
  <w:style w:type="paragraph" w:styleId="Quote">
    <w:name w:val="Quote"/>
    <w:basedOn w:val="Normal"/>
    <w:next w:val="Normal"/>
    <w:link w:val="QuoteChar"/>
    <w:uiPriority w:val="29"/>
    <w:qFormat/>
    <w:rsid w:val="00821A8E"/>
    <w:rPr>
      <w:i/>
    </w:rPr>
  </w:style>
  <w:style w:type="character" w:customStyle="1" w:styleId="QuoteChar">
    <w:name w:val="Quote Char"/>
    <w:basedOn w:val="DefaultParagraphFont"/>
    <w:link w:val="Quote"/>
    <w:uiPriority w:val="29"/>
    <w:rsid w:val="00821A8E"/>
    <w:rPr>
      <w:i/>
    </w:rPr>
  </w:style>
  <w:style w:type="paragraph" w:styleId="IntenseQuote">
    <w:name w:val="Intense Quote"/>
    <w:basedOn w:val="Normal"/>
    <w:next w:val="Normal"/>
    <w:link w:val="IntenseQuoteChar"/>
    <w:uiPriority w:val="30"/>
    <w:qFormat/>
    <w:rsid w:val="00821A8E"/>
    <w:pPr>
      <w:pBdr>
        <w:top w:val="single" w:sz="8" w:space="10" w:color="0075A2" w:themeColor="accent2" w:themeShade="BF"/>
        <w:left w:val="single" w:sz="8" w:space="10" w:color="0075A2" w:themeColor="accent2" w:themeShade="BF"/>
        <w:bottom w:val="single" w:sz="8" w:space="10" w:color="0075A2" w:themeColor="accent2" w:themeShade="BF"/>
        <w:right w:val="single" w:sz="8" w:space="10" w:color="0075A2" w:themeColor="accent2" w:themeShade="BF"/>
      </w:pBdr>
      <w:shd w:val="clear" w:color="auto" w:fill="009DD9" w:themeFill="accent2"/>
      <w:spacing w:before="140" w:after="140"/>
      <w:ind w:left="1440" w:right="1440"/>
    </w:pPr>
    <w:rPr>
      <w:b/>
      <w:i/>
      <w:color w:val="FFFFFF" w:themeColor="background1"/>
    </w:rPr>
  </w:style>
  <w:style w:type="character" w:customStyle="1" w:styleId="IntenseQuoteChar">
    <w:name w:val="Intense Quote Char"/>
    <w:basedOn w:val="DefaultParagraphFont"/>
    <w:link w:val="IntenseQuote"/>
    <w:uiPriority w:val="30"/>
    <w:rsid w:val="00821A8E"/>
    <w:rPr>
      <w:b/>
      <w:i/>
      <w:color w:val="FFFFFF" w:themeColor="background1"/>
      <w:shd w:val="clear" w:color="auto" w:fill="009DD9" w:themeFill="accent2"/>
    </w:rPr>
  </w:style>
  <w:style w:type="character" w:styleId="SubtleEmphasis">
    <w:name w:val="Subtle Emphasis"/>
    <w:uiPriority w:val="19"/>
    <w:qFormat/>
    <w:rsid w:val="00821A8E"/>
    <w:rPr>
      <w:i/>
    </w:rPr>
  </w:style>
  <w:style w:type="character" w:styleId="IntenseEmphasis">
    <w:name w:val="Intense Emphasis"/>
    <w:uiPriority w:val="21"/>
    <w:qFormat/>
    <w:rsid w:val="00821A8E"/>
    <w:rPr>
      <w:b/>
      <w:i/>
      <w:color w:val="009DD9" w:themeColor="accent2"/>
      <w:spacing w:val="10"/>
    </w:rPr>
  </w:style>
  <w:style w:type="character" w:styleId="SubtleReference">
    <w:name w:val="Subtle Reference"/>
    <w:uiPriority w:val="31"/>
    <w:qFormat/>
    <w:rsid w:val="00821A8E"/>
    <w:rPr>
      <w:b/>
    </w:rPr>
  </w:style>
  <w:style w:type="character" w:styleId="IntenseReference">
    <w:name w:val="Intense Reference"/>
    <w:uiPriority w:val="32"/>
    <w:qFormat/>
    <w:rsid w:val="00821A8E"/>
    <w:rPr>
      <w:b/>
      <w:bCs/>
      <w:smallCaps/>
      <w:spacing w:val="5"/>
      <w:sz w:val="22"/>
      <w:szCs w:val="22"/>
      <w:u w:val="single"/>
    </w:rPr>
  </w:style>
  <w:style w:type="character" w:styleId="BookTitle">
    <w:name w:val="Book Title"/>
    <w:uiPriority w:val="33"/>
    <w:qFormat/>
    <w:rsid w:val="00821A8E"/>
    <w:rPr>
      <w:rFonts w:asciiTheme="majorHAnsi" w:eastAsiaTheme="majorEastAsia" w:hAnsiTheme="majorHAnsi" w:cstheme="majorBidi"/>
      <w:i/>
      <w:iCs/>
      <w:sz w:val="20"/>
      <w:szCs w:val="20"/>
    </w:rPr>
  </w:style>
  <w:style w:type="paragraph" w:styleId="TOCHeading">
    <w:name w:val="TOC Heading"/>
    <w:basedOn w:val="Heading1"/>
    <w:next w:val="Normal"/>
    <w:uiPriority w:val="39"/>
    <w:semiHidden/>
    <w:unhideWhenUsed/>
    <w:qFormat/>
    <w:rsid w:val="00821A8E"/>
    <w:pPr>
      <w:outlineLvl w:val="9"/>
    </w:pPr>
  </w:style>
  <w:style w:type="paragraph" w:styleId="Header">
    <w:name w:val="header"/>
    <w:basedOn w:val="Normal"/>
    <w:link w:val="HeaderChar"/>
    <w:uiPriority w:val="99"/>
    <w:semiHidden/>
    <w:unhideWhenUsed/>
    <w:rsid w:val="00001596"/>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01596"/>
    <w:rPr>
      <w:rFonts w:ascii="Times New Roman" w:hAnsi="Times New Roman"/>
    </w:rPr>
  </w:style>
  <w:style w:type="paragraph" w:styleId="Footer">
    <w:name w:val="footer"/>
    <w:basedOn w:val="Normal"/>
    <w:link w:val="FooterChar"/>
    <w:uiPriority w:val="99"/>
    <w:unhideWhenUsed/>
    <w:rsid w:val="0000159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1596"/>
    <w:rPr>
      <w:rFonts w:ascii="Times New Roman" w:hAnsi="Times New Roman"/>
    </w:rPr>
  </w:style>
  <w:style w:type="paragraph" w:styleId="TOC1">
    <w:name w:val="toc 1"/>
    <w:basedOn w:val="Normal"/>
    <w:next w:val="Normal"/>
    <w:autoRedefine/>
    <w:uiPriority w:val="39"/>
    <w:unhideWhenUsed/>
    <w:rsid w:val="00001596"/>
    <w:pPr>
      <w:spacing w:after="100"/>
    </w:pPr>
  </w:style>
  <w:style w:type="character" w:styleId="Hyperlink">
    <w:name w:val="Hyperlink"/>
    <w:basedOn w:val="DefaultParagraphFont"/>
    <w:uiPriority w:val="99"/>
    <w:unhideWhenUsed/>
    <w:rsid w:val="00001596"/>
    <w:rPr>
      <w:color w:val="E2D700" w:themeColor="hyperlink"/>
      <w:u w:val="single"/>
    </w:rPr>
  </w:style>
  <w:style w:type="paragraph" w:styleId="BalloonText">
    <w:name w:val="Balloon Text"/>
    <w:basedOn w:val="Normal"/>
    <w:link w:val="BalloonTextChar"/>
    <w:uiPriority w:val="99"/>
    <w:semiHidden/>
    <w:unhideWhenUsed/>
    <w:rsid w:val="003473A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73AF"/>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161895334">
      <w:bodyDiv w:val="1"/>
      <w:marLeft w:val="0"/>
      <w:marRight w:val="0"/>
      <w:marTop w:val="0"/>
      <w:marBottom w:val="0"/>
      <w:divBdr>
        <w:top w:val="none" w:sz="0" w:space="0" w:color="auto"/>
        <w:left w:val="none" w:sz="0" w:space="0" w:color="auto"/>
        <w:bottom w:val="none" w:sz="0" w:space="0" w:color="auto"/>
        <w:right w:val="none" w:sz="0" w:space="0" w:color="auto"/>
      </w:divBdr>
    </w:div>
    <w:div w:id="738212280">
      <w:bodyDiv w:val="1"/>
      <w:marLeft w:val="0"/>
      <w:marRight w:val="0"/>
      <w:marTop w:val="0"/>
      <w:marBottom w:val="0"/>
      <w:divBdr>
        <w:top w:val="none" w:sz="0" w:space="0" w:color="auto"/>
        <w:left w:val="none" w:sz="0" w:space="0" w:color="auto"/>
        <w:bottom w:val="none" w:sz="0" w:space="0" w:color="auto"/>
        <w:right w:val="none" w:sz="0" w:space="0" w:color="auto"/>
      </w:divBdr>
    </w:div>
    <w:div w:id="1080251789">
      <w:bodyDiv w:val="1"/>
      <w:marLeft w:val="0"/>
      <w:marRight w:val="0"/>
      <w:marTop w:val="0"/>
      <w:marBottom w:val="0"/>
      <w:divBdr>
        <w:top w:val="none" w:sz="0" w:space="0" w:color="auto"/>
        <w:left w:val="none" w:sz="0" w:space="0" w:color="auto"/>
        <w:bottom w:val="none" w:sz="0" w:space="0" w:color="auto"/>
        <w:right w:val="none" w:sz="0" w:space="0" w:color="auto"/>
      </w:divBdr>
    </w:div>
    <w:div w:id="13968560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Flow">
      <a:dk1>
        <a:sysClr val="windowText" lastClr="000000"/>
      </a:dk1>
      <a:lt1>
        <a:sysClr val="window" lastClr="FFFFFF"/>
      </a:lt1>
      <a:dk2>
        <a:srgbClr val="04617B"/>
      </a:dk2>
      <a:lt2>
        <a:srgbClr val="DBF5F9"/>
      </a:lt2>
      <a:accent1>
        <a:srgbClr val="0F6FC6"/>
      </a:accent1>
      <a:accent2>
        <a:srgbClr val="009DD9"/>
      </a:accent2>
      <a:accent3>
        <a:srgbClr val="0BD0D9"/>
      </a:accent3>
      <a:accent4>
        <a:srgbClr val="10CF9B"/>
      </a:accent4>
      <a:accent5>
        <a:srgbClr val="7CCA62"/>
      </a:accent5>
      <a:accent6>
        <a:srgbClr val="A5C249"/>
      </a:accent6>
      <a:hlink>
        <a:srgbClr val="E2D700"/>
      </a:hlink>
      <a:folHlink>
        <a:srgbClr val="85DFD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DE831245-2958-44A5-85DF-E9DCE38F4B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2599</Words>
  <Characters>14815</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17380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rehman78648@yahoo.co</dc:creator>
  <cp:lastModifiedBy>Hp</cp:lastModifiedBy>
  <cp:revision>2</cp:revision>
  <dcterms:created xsi:type="dcterms:W3CDTF">2018-05-02T14:10:00Z</dcterms:created>
  <dcterms:modified xsi:type="dcterms:W3CDTF">2018-05-02T14:10:00Z</dcterms:modified>
</cp:coreProperties>
</file>