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2E0E" w:rsidRPr="00477333" w:rsidRDefault="00D52E0E" w:rsidP="00D52E0E">
      <w:pPr>
        <w:rPr>
          <w:rFonts w:ascii="Times New Roman" w:hAnsi="Times New Roman" w:cs="Times New Roman"/>
          <w:color w:val="000000" w:themeColor="text1"/>
          <w:sz w:val="24"/>
          <w:szCs w:val="24"/>
        </w:rPr>
      </w:pPr>
    </w:p>
    <w:p w:rsidR="00D52E0E" w:rsidRPr="00477333" w:rsidRDefault="00D52E0E" w:rsidP="00D52E0E">
      <w:pPr>
        <w:rPr>
          <w:rFonts w:ascii="Times New Roman" w:hAnsi="Times New Roman" w:cs="Times New Roman"/>
          <w:color w:val="000000" w:themeColor="text1"/>
          <w:sz w:val="24"/>
          <w:szCs w:val="24"/>
        </w:rPr>
      </w:pPr>
      <w:r w:rsidRPr="00477333">
        <w:rPr>
          <w:rFonts w:ascii="Times New Roman" w:hAnsi="Times New Roman" w:cs="Times New Roman"/>
          <w:noProof/>
          <w:color w:val="000000" w:themeColor="text1"/>
          <w:sz w:val="24"/>
          <w:szCs w:val="24"/>
        </w:rPr>
        <w:drawing>
          <wp:inline distT="0" distB="0" distL="0" distR="0" wp14:anchorId="74F94EA5" wp14:editId="1B4AF3AC">
            <wp:extent cx="2252590" cy="891540"/>
            <wp:effectExtent l="19050" t="0" r="0" b="0"/>
            <wp:docPr id="1" name="Picture 7" descr="descărca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scărcare.jpg"/>
                    <pic:cNvPicPr/>
                  </pic:nvPicPr>
                  <pic:blipFill>
                    <a:blip r:embed="rId6"/>
                    <a:stretch>
                      <a:fillRect/>
                    </a:stretch>
                  </pic:blipFill>
                  <pic:spPr>
                    <a:xfrm>
                      <a:off x="0" y="0"/>
                      <a:ext cx="2260193" cy="894549"/>
                    </a:xfrm>
                    <a:prstGeom prst="rect">
                      <a:avLst/>
                    </a:prstGeom>
                  </pic:spPr>
                </pic:pic>
              </a:graphicData>
            </a:graphic>
          </wp:inline>
        </w:drawing>
      </w:r>
    </w:p>
    <w:p w:rsidR="00D52E0E" w:rsidRPr="00477333" w:rsidRDefault="00D52E0E" w:rsidP="00D52E0E">
      <w:pPr>
        <w:rPr>
          <w:rFonts w:ascii="Times New Roman" w:hAnsi="Times New Roman" w:cs="Times New Roman"/>
          <w:color w:val="000000" w:themeColor="text1"/>
          <w:sz w:val="24"/>
          <w:szCs w:val="24"/>
        </w:rPr>
      </w:pPr>
    </w:p>
    <w:p w:rsidR="00D52E0E" w:rsidRPr="00477333" w:rsidRDefault="00D52E0E" w:rsidP="00D52E0E">
      <w:pPr>
        <w:rPr>
          <w:rFonts w:ascii="Times New Roman" w:hAnsi="Times New Roman" w:cs="Times New Roman"/>
          <w:color w:val="000000" w:themeColor="text1"/>
          <w:sz w:val="24"/>
          <w:szCs w:val="24"/>
        </w:rPr>
      </w:pPr>
    </w:p>
    <w:p w:rsidR="00D52E0E" w:rsidRDefault="00D52E0E" w:rsidP="00D52E0E">
      <w:pPr>
        <w:rPr>
          <w:rFonts w:ascii="Times New Roman" w:hAnsi="Times New Roman" w:cs="Times New Roman"/>
          <w:color w:val="000000" w:themeColor="text1"/>
          <w:sz w:val="24"/>
          <w:szCs w:val="24"/>
        </w:rPr>
      </w:pPr>
    </w:p>
    <w:p w:rsidR="00D52E0E" w:rsidRDefault="00D52E0E" w:rsidP="00D52E0E">
      <w:pPr>
        <w:rPr>
          <w:rFonts w:ascii="Times New Roman" w:hAnsi="Times New Roman" w:cs="Times New Roman"/>
          <w:color w:val="000000" w:themeColor="text1"/>
          <w:sz w:val="24"/>
          <w:szCs w:val="24"/>
        </w:rPr>
      </w:pPr>
    </w:p>
    <w:p w:rsidR="00D52E0E" w:rsidRPr="00477333" w:rsidRDefault="00D52E0E" w:rsidP="00D52E0E">
      <w:pPr>
        <w:rPr>
          <w:rFonts w:ascii="Times New Roman" w:hAnsi="Times New Roman" w:cs="Times New Roman"/>
          <w:color w:val="000000" w:themeColor="text1"/>
          <w:sz w:val="24"/>
          <w:szCs w:val="24"/>
        </w:rPr>
      </w:pPr>
    </w:p>
    <w:p w:rsidR="00D52E0E" w:rsidRPr="00CE1BB9" w:rsidRDefault="00D52E0E" w:rsidP="00D52E0E">
      <w:pPr>
        <w:jc w:val="center"/>
        <w:rPr>
          <w:rFonts w:ascii="Times New Roman" w:hAnsi="Times New Roman" w:cs="Times New Roman"/>
          <w:b/>
          <w:i/>
          <w:color w:val="000000" w:themeColor="text1"/>
          <w:sz w:val="44"/>
          <w:szCs w:val="44"/>
        </w:rPr>
      </w:pPr>
      <w:r w:rsidRPr="00CE1BB9">
        <w:rPr>
          <w:rFonts w:ascii="Times New Roman" w:hAnsi="Times New Roman" w:cs="Times New Roman"/>
          <w:b/>
          <w:i/>
          <w:color w:val="000000" w:themeColor="text1"/>
          <w:sz w:val="44"/>
          <w:szCs w:val="44"/>
        </w:rPr>
        <w:t>Managing Projects in the Organization</w:t>
      </w:r>
    </w:p>
    <w:p w:rsidR="00D52E0E" w:rsidRPr="00CE1BB9" w:rsidRDefault="00D52E0E" w:rsidP="00D52E0E">
      <w:pPr>
        <w:jc w:val="center"/>
        <w:rPr>
          <w:rFonts w:ascii="Times New Roman" w:hAnsi="Times New Roman" w:cs="Times New Roman"/>
          <w:b/>
          <w:i/>
          <w:color w:val="000000" w:themeColor="text1"/>
          <w:sz w:val="44"/>
          <w:szCs w:val="44"/>
        </w:rPr>
      </w:pPr>
      <w:r w:rsidRPr="00CE1BB9">
        <w:rPr>
          <w:rFonts w:ascii="Times New Roman" w:hAnsi="Times New Roman" w:cs="Times New Roman"/>
          <w:b/>
          <w:i/>
          <w:color w:val="000000" w:themeColor="text1"/>
          <w:sz w:val="44"/>
          <w:szCs w:val="44"/>
        </w:rPr>
        <w:t>BMSW5104</w:t>
      </w:r>
    </w:p>
    <w:p w:rsidR="00D52E0E" w:rsidRDefault="00D52E0E" w:rsidP="00D52E0E">
      <w:pPr>
        <w:rPr>
          <w:rFonts w:ascii="Times New Roman" w:hAnsi="Times New Roman" w:cs="Times New Roman"/>
          <w:color w:val="000000" w:themeColor="text1"/>
          <w:sz w:val="36"/>
          <w:szCs w:val="36"/>
        </w:rPr>
      </w:pPr>
    </w:p>
    <w:p w:rsidR="00D52E0E" w:rsidRPr="00CE1BB9" w:rsidRDefault="00D52E0E" w:rsidP="00D52E0E">
      <w:pPr>
        <w:jc w:val="center"/>
        <w:rPr>
          <w:rFonts w:ascii="Times New Roman" w:hAnsi="Times New Roman" w:cs="Times New Roman"/>
          <w:color w:val="000000" w:themeColor="text1"/>
          <w:sz w:val="36"/>
          <w:szCs w:val="36"/>
        </w:rPr>
      </w:pPr>
      <w:r>
        <w:rPr>
          <w:rFonts w:ascii="Times New Roman" w:hAnsi="Times New Roman" w:cs="Times New Roman"/>
          <w:noProof/>
          <w:color w:val="000000" w:themeColor="text1"/>
          <w:sz w:val="36"/>
          <w:szCs w:val="36"/>
        </w:rPr>
        <w:drawing>
          <wp:inline distT="0" distB="0" distL="0" distR="0" wp14:anchorId="4B5BB727" wp14:editId="188E3C4C">
            <wp:extent cx="3635375" cy="2423581"/>
            <wp:effectExtent l="19050" t="0" r="3175" b="0"/>
            <wp:docPr id="2" name="Picture 16" descr="multi-tasking_project-management_research_analytics_data-scientist-100747099-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ulti-tasking_project-management_research_analytics_data-scientist-100747099-large.jpg"/>
                    <pic:cNvPicPr/>
                  </pic:nvPicPr>
                  <pic:blipFill>
                    <a:blip r:embed="rId7" cstate="print"/>
                    <a:stretch>
                      <a:fillRect/>
                    </a:stretch>
                  </pic:blipFill>
                  <pic:spPr>
                    <a:xfrm>
                      <a:off x="0" y="0"/>
                      <a:ext cx="3647416" cy="2431608"/>
                    </a:xfrm>
                    <a:prstGeom prst="rect">
                      <a:avLst/>
                    </a:prstGeom>
                  </pic:spPr>
                </pic:pic>
              </a:graphicData>
            </a:graphic>
          </wp:inline>
        </w:drawing>
      </w:r>
    </w:p>
    <w:p w:rsidR="00D52E0E" w:rsidRDefault="00D52E0E" w:rsidP="00D52E0E">
      <w:pPr>
        <w:jc w:val="center"/>
        <w:rPr>
          <w:rFonts w:ascii="Times New Roman" w:hAnsi="Times New Roman" w:cs="Times New Roman"/>
          <w:b/>
          <w:color w:val="000000" w:themeColor="text1"/>
          <w:sz w:val="24"/>
          <w:szCs w:val="24"/>
          <w:u w:val="single"/>
        </w:rPr>
      </w:pPr>
    </w:p>
    <w:p w:rsidR="00D52E0E" w:rsidRPr="00477333" w:rsidRDefault="00D52E0E" w:rsidP="00D52E0E">
      <w:pPr>
        <w:jc w:val="center"/>
        <w:rPr>
          <w:rFonts w:ascii="Times New Roman" w:hAnsi="Times New Roman" w:cs="Times New Roman"/>
          <w:b/>
          <w:color w:val="000000" w:themeColor="text1"/>
          <w:sz w:val="24"/>
          <w:szCs w:val="24"/>
        </w:rPr>
      </w:pPr>
      <w:r w:rsidRPr="00477333">
        <w:rPr>
          <w:rFonts w:ascii="Times New Roman" w:hAnsi="Times New Roman" w:cs="Times New Roman"/>
          <w:b/>
          <w:color w:val="000000" w:themeColor="text1"/>
          <w:sz w:val="24"/>
          <w:szCs w:val="24"/>
        </w:rPr>
        <w:t>Student:</w:t>
      </w:r>
      <w:r w:rsidRPr="0047733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Claudiu Ciobanu</w:t>
      </w:r>
    </w:p>
    <w:p w:rsidR="00D52E0E" w:rsidRPr="00CE1BB9" w:rsidRDefault="00D52E0E" w:rsidP="00D52E0E">
      <w:pPr>
        <w:jc w:val="center"/>
        <w:rPr>
          <w:rFonts w:ascii="Times New Roman" w:hAnsi="Times New Roman" w:cs="Times New Roman"/>
          <w:b/>
          <w:color w:val="000000" w:themeColor="text1"/>
          <w:sz w:val="24"/>
          <w:szCs w:val="24"/>
        </w:rPr>
      </w:pPr>
      <w:r w:rsidRPr="00477333">
        <w:rPr>
          <w:rFonts w:ascii="Times New Roman" w:hAnsi="Times New Roman" w:cs="Times New Roman"/>
          <w:b/>
          <w:color w:val="000000" w:themeColor="text1"/>
          <w:sz w:val="24"/>
          <w:szCs w:val="24"/>
        </w:rPr>
        <w:t>Student number</w:t>
      </w:r>
      <w:r w:rsidRPr="00477333">
        <w:rPr>
          <w:rFonts w:ascii="Times New Roman" w:hAnsi="Times New Roman" w:cs="Times New Roman"/>
          <w:b/>
          <w:color w:val="000000" w:themeColor="text1"/>
          <w:sz w:val="24"/>
          <w:szCs w:val="24"/>
          <w:lang w:val="en-GB"/>
        </w:rPr>
        <w:t xml:space="preserve">: </w:t>
      </w:r>
      <w:r>
        <w:rPr>
          <w:rFonts w:ascii="Times New Roman" w:hAnsi="Times New Roman" w:cs="Times New Roman"/>
          <w:color w:val="000000" w:themeColor="text1"/>
          <w:sz w:val="24"/>
          <w:szCs w:val="24"/>
        </w:rPr>
        <w:t>1818260</w:t>
      </w:r>
    </w:p>
    <w:p w:rsidR="00D52E0E" w:rsidRDefault="00D52E0E" w:rsidP="00D52E0E">
      <w:pPr>
        <w:rPr>
          <w:rFonts w:ascii="Times New Roman" w:hAnsi="Times New Roman" w:cs="Times New Roman"/>
          <w:color w:val="000000" w:themeColor="text1"/>
        </w:rPr>
      </w:pPr>
    </w:p>
    <w:p w:rsidR="00D52E0E" w:rsidRPr="00E464BE" w:rsidRDefault="00D52E0E" w:rsidP="00D52E0E">
      <w:pPr>
        <w:jc w:val="center"/>
        <w:rPr>
          <w:rFonts w:ascii="Times New Roman" w:hAnsi="Times New Roman" w:cs="Times New Roman"/>
          <w:i/>
          <w:color w:val="000000" w:themeColor="text1"/>
          <w:u w:val="single"/>
        </w:rPr>
      </w:pPr>
      <w:r>
        <w:rPr>
          <w:rFonts w:ascii="Times New Roman" w:hAnsi="Times New Roman" w:cs="Times New Roman"/>
          <w:i/>
          <w:color w:val="000000" w:themeColor="text1"/>
          <w:u w:val="single"/>
        </w:rPr>
        <w:t>11.01.2022</w:t>
      </w:r>
    </w:p>
    <w:sdt>
      <w:sdtPr>
        <w:rPr>
          <w:rFonts w:asciiTheme="minorHAnsi" w:eastAsiaTheme="minorHAnsi" w:hAnsiTheme="minorHAnsi" w:cstheme="minorBidi"/>
          <w:color w:val="auto"/>
          <w:sz w:val="22"/>
          <w:szCs w:val="22"/>
          <w:lang w:val="en-GB"/>
        </w:rPr>
        <w:id w:val="743608769"/>
        <w:docPartObj>
          <w:docPartGallery w:val="Table of Contents"/>
          <w:docPartUnique/>
        </w:docPartObj>
      </w:sdtPr>
      <w:sdtEndPr>
        <w:rPr>
          <w:rFonts w:ascii="Arial" w:eastAsiaTheme="minorEastAsia" w:hAnsi="Arial" w:cs="Arial"/>
          <w:sz w:val="28"/>
          <w:szCs w:val="28"/>
          <w:lang w:val="ro-RO"/>
        </w:rPr>
      </w:sdtEndPr>
      <w:sdtContent>
        <w:p w:rsidR="00D52E0E" w:rsidRDefault="00D52E0E" w:rsidP="00D52E0E">
          <w:pPr>
            <w:pStyle w:val="TOCHeading"/>
            <w:jc w:val="both"/>
            <w:rPr>
              <w:rFonts w:ascii="Arial" w:hAnsi="Arial" w:cs="Arial"/>
              <w:b/>
              <w:bCs/>
              <w:color w:val="000000" w:themeColor="text1"/>
            </w:rPr>
          </w:pPr>
          <w:r w:rsidRPr="00E464BE">
            <w:rPr>
              <w:rFonts w:ascii="Arial" w:hAnsi="Arial" w:cs="Arial"/>
              <w:b/>
              <w:bCs/>
              <w:color w:val="000000" w:themeColor="text1"/>
              <w:u w:val="single"/>
            </w:rPr>
            <w:t>Table of Contents</w:t>
          </w:r>
        </w:p>
        <w:p w:rsidR="00D52E0E" w:rsidRPr="00E464BE" w:rsidRDefault="00D52E0E" w:rsidP="00D52E0E">
          <w:pPr>
            <w:rPr>
              <w:lang w:val="en-US"/>
            </w:rPr>
          </w:pPr>
        </w:p>
        <w:p w:rsidR="00D52E0E" w:rsidRPr="00782F40" w:rsidRDefault="00D52E0E" w:rsidP="00D52E0E">
          <w:pPr>
            <w:pStyle w:val="TOC1"/>
            <w:jc w:val="both"/>
            <w:rPr>
              <w:rFonts w:ascii="Arial" w:hAnsi="Arial" w:cs="Arial"/>
              <w:sz w:val="28"/>
              <w:szCs w:val="28"/>
            </w:rPr>
          </w:pPr>
          <w:r w:rsidRPr="00782F40">
            <w:rPr>
              <w:rFonts w:ascii="Arial" w:hAnsi="Arial" w:cs="Arial"/>
              <w:b/>
              <w:bCs/>
              <w:sz w:val="28"/>
              <w:szCs w:val="28"/>
            </w:rPr>
            <w:t>Executive Summary</w:t>
          </w:r>
          <w:r w:rsidRPr="00782F40">
            <w:rPr>
              <w:rFonts w:ascii="Arial" w:hAnsi="Arial" w:cs="Arial"/>
              <w:sz w:val="28"/>
              <w:szCs w:val="28"/>
            </w:rPr>
            <w:ptab w:relativeTo="margin" w:alignment="right" w:leader="dot"/>
          </w:r>
          <w:r>
            <w:rPr>
              <w:rFonts w:ascii="Arial" w:hAnsi="Arial" w:cs="Arial"/>
              <w:sz w:val="28"/>
              <w:szCs w:val="28"/>
            </w:rPr>
            <w:t>3</w:t>
          </w:r>
        </w:p>
        <w:p w:rsidR="00D52E0E" w:rsidRPr="00782F40" w:rsidRDefault="00D52E0E" w:rsidP="00D52E0E">
          <w:pPr>
            <w:pStyle w:val="TOC2"/>
            <w:ind w:left="0"/>
            <w:rPr>
              <w:rFonts w:ascii="Arial" w:hAnsi="Arial" w:cs="Arial"/>
              <w:sz w:val="28"/>
              <w:szCs w:val="28"/>
            </w:rPr>
          </w:pPr>
          <w:r w:rsidRPr="007A4B6F">
            <w:rPr>
              <w:rFonts w:ascii="Arial" w:hAnsi="Arial" w:cs="Arial"/>
              <w:b/>
              <w:bCs/>
              <w:sz w:val="28"/>
              <w:szCs w:val="28"/>
            </w:rPr>
            <w:t>Introduction</w:t>
          </w:r>
          <w:r w:rsidRPr="00782F40">
            <w:rPr>
              <w:rFonts w:ascii="Arial" w:hAnsi="Arial" w:cs="Arial"/>
              <w:sz w:val="28"/>
              <w:szCs w:val="28"/>
            </w:rPr>
            <w:ptab w:relativeTo="margin" w:alignment="right" w:leader="dot"/>
          </w:r>
          <w:r>
            <w:rPr>
              <w:rFonts w:ascii="Arial" w:hAnsi="Arial" w:cs="Arial"/>
              <w:sz w:val="28"/>
              <w:szCs w:val="28"/>
            </w:rPr>
            <w:t>3</w:t>
          </w:r>
        </w:p>
        <w:p w:rsidR="00D52E0E" w:rsidRPr="00745BA2" w:rsidRDefault="00D52E0E" w:rsidP="00D52E0E">
          <w:pPr>
            <w:pStyle w:val="TOC1"/>
            <w:numPr>
              <w:ilvl w:val="0"/>
              <w:numId w:val="1"/>
            </w:numPr>
            <w:jc w:val="both"/>
            <w:rPr>
              <w:rFonts w:ascii="Arial" w:hAnsi="Arial" w:cs="Arial"/>
              <w:sz w:val="28"/>
              <w:szCs w:val="28"/>
            </w:rPr>
          </w:pPr>
          <w:r w:rsidRPr="00782F40">
            <w:rPr>
              <w:rFonts w:ascii="Arial" w:hAnsi="Arial" w:cs="Arial"/>
              <w:b/>
              <w:bCs/>
              <w:sz w:val="28"/>
              <w:szCs w:val="28"/>
            </w:rPr>
            <w:t>Project Management</w:t>
          </w:r>
          <w:r>
            <w:rPr>
              <w:rFonts w:ascii="Arial" w:hAnsi="Arial" w:cs="Arial"/>
              <w:b/>
              <w:bCs/>
              <w:sz w:val="28"/>
              <w:szCs w:val="28"/>
            </w:rPr>
            <w:t xml:space="preserve"> (PM).</w:t>
          </w:r>
          <w:r w:rsidRPr="00782F40">
            <w:rPr>
              <w:rFonts w:ascii="Arial" w:hAnsi="Arial" w:cs="Arial"/>
              <w:sz w:val="28"/>
              <w:szCs w:val="28"/>
            </w:rPr>
            <w:ptab w:relativeTo="margin" w:alignment="right" w:leader="dot"/>
          </w:r>
          <w:r>
            <w:rPr>
              <w:rFonts w:ascii="Arial" w:hAnsi="Arial" w:cs="Arial"/>
              <w:sz w:val="28"/>
              <w:szCs w:val="28"/>
            </w:rPr>
            <w:t>4</w:t>
          </w:r>
        </w:p>
        <w:p w:rsidR="00D52E0E" w:rsidRPr="00E464BE" w:rsidRDefault="00D52E0E" w:rsidP="00D52E0E">
          <w:pPr>
            <w:pStyle w:val="TOC1"/>
            <w:numPr>
              <w:ilvl w:val="1"/>
              <w:numId w:val="2"/>
            </w:numPr>
            <w:jc w:val="both"/>
            <w:rPr>
              <w:rFonts w:ascii="Arial" w:hAnsi="Arial" w:cs="Arial"/>
              <w:sz w:val="28"/>
              <w:szCs w:val="28"/>
            </w:rPr>
          </w:pPr>
          <w:r>
            <w:rPr>
              <w:rFonts w:ascii="Arial" w:hAnsi="Arial" w:cs="Arial"/>
              <w:b/>
              <w:bCs/>
              <w:sz w:val="28"/>
              <w:szCs w:val="28"/>
            </w:rPr>
            <w:t xml:space="preserve">Project Management </w:t>
          </w:r>
          <w:r w:rsidRPr="00782F40">
            <w:rPr>
              <w:rFonts w:ascii="Arial" w:hAnsi="Arial" w:cs="Arial"/>
              <w:b/>
              <w:bCs/>
              <w:sz w:val="28"/>
              <w:szCs w:val="28"/>
            </w:rPr>
            <w:t>Tools and Techniques</w:t>
          </w:r>
          <w:r w:rsidRPr="00782F40">
            <w:rPr>
              <w:rFonts w:ascii="Arial" w:hAnsi="Arial" w:cs="Arial"/>
              <w:sz w:val="28"/>
              <w:szCs w:val="28"/>
            </w:rPr>
            <w:ptab w:relativeTo="margin" w:alignment="right" w:leader="dot"/>
          </w:r>
          <w:r>
            <w:rPr>
              <w:rFonts w:ascii="Arial" w:hAnsi="Arial" w:cs="Arial"/>
              <w:sz w:val="28"/>
              <w:szCs w:val="28"/>
            </w:rPr>
            <w:t>4</w:t>
          </w:r>
        </w:p>
        <w:p w:rsidR="00D52E0E" w:rsidRDefault="00D52E0E" w:rsidP="00D52E0E">
          <w:pPr>
            <w:jc w:val="both"/>
            <w:rPr>
              <w:rFonts w:ascii="Arial" w:hAnsi="Arial" w:cs="Arial"/>
              <w:sz w:val="28"/>
              <w:szCs w:val="28"/>
            </w:rPr>
          </w:pPr>
          <w:r>
            <w:rPr>
              <w:rFonts w:ascii="Arial" w:hAnsi="Arial" w:cs="Arial"/>
              <w:b/>
              <w:bCs/>
              <w:sz w:val="28"/>
              <w:szCs w:val="28"/>
            </w:rPr>
            <w:t>2</w:t>
          </w:r>
          <w:r w:rsidRPr="00E065B1">
            <w:rPr>
              <w:rFonts w:ascii="Arial" w:hAnsi="Arial" w:cs="Arial"/>
              <w:b/>
              <w:bCs/>
              <w:sz w:val="28"/>
              <w:szCs w:val="28"/>
            </w:rPr>
            <w:t>. Project P</w:t>
          </w:r>
          <w:r>
            <w:rPr>
              <w:rFonts w:ascii="Arial" w:hAnsi="Arial" w:cs="Arial"/>
              <w:b/>
              <w:bCs/>
              <w:sz w:val="28"/>
              <w:szCs w:val="28"/>
            </w:rPr>
            <w:t>l</w:t>
          </w:r>
          <w:r w:rsidRPr="00E065B1">
            <w:rPr>
              <w:rFonts w:ascii="Arial" w:hAnsi="Arial" w:cs="Arial"/>
              <w:b/>
              <w:bCs/>
              <w:sz w:val="28"/>
              <w:szCs w:val="28"/>
            </w:rPr>
            <w:t>an</w:t>
          </w:r>
          <w:r>
            <w:rPr>
              <w:rFonts w:ascii="Arial" w:hAnsi="Arial" w:cs="Arial"/>
              <w:b/>
              <w:bCs/>
              <w:sz w:val="28"/>
              <w:szCs w:val="28"/>
            </w:rPr>
            <w:t xml:space="preserve"> and Project Implementation</w:t>
          </w:r>
          <w:r w:rsidRPr="00782F40">
            <w:rPr>
              <w:rFonts w:ascii="Arial" w:hAnsi="Arial" w:cs="Arial"/>
              <w:sz w:val="28"/>
              <w:szCs w:val="28"/>
            </w:rPr>
            <w:ptab w:relativeTo="margin" w:alignment="right" w:leader="dot"/>
          </w:r>
          <w:r>
            <w:rPr>
              <w:rFonts w:ascii="Arial" w:hAnsi="Arial" w:cs="Arial"/>
              <w:sz w:val="28"/>
              <w:szCs w:val="28"/>
            </w:rPr>
            <w:t>7</w:t>
          </w:r>
        </w:p>
        <w:p w:rsidR="00D52E0E" w:rsidRDefault="00D52E0E" w:rsidP="00D52E0E">
          <w:pPr>
            <w:jc w:val="both"/>
            <w:rPr>
              <w:rFonts w:ascii="Arial" w:hAnsi="Arial" w:cs="Arial"/>
              <w:sz w:val="28"/>
              <w:szCs w:val="28"/>
            </w:rPr>
          </w:pPr>
          <w:r w:rsidRPr="007A4B6F">
            <w:rPr>
              <w:rFonts w:ascii="Arial" w:hAnsi="Arial" w:cs="Arial"/>
              <w:b/>
              <w:bCs/>
              <w:sz w:val="28"/>
              <w:szCs w:val="28"/>
            </w:rPr>
            <w:t xml:space="preserve">3. Critically </w:t>
          </w:r>
          <w:r>
            <w:rPr>
              <w:rFonts w:ascii="Arial" w:hAnsi="Arial" w:cs="Arial"/>
              <w:b/>
              <w:bCs/>
              <w:sz w:val="28"/>
              <w:szCs w:val="28"/>
            </w:rPr>
            <w:t>Evaluate</w:t>
          </w:r>
          <w:r w:rsidRPr="007A4B6F">
            <w:rPr>
              <w:rFonts w:ascii="Arial" w:hAnsi="Arial" w:cs="Arial"/>
              <w:b/>
              <w:bCs/>
              <w:sz w:val="28"/>
              <w:szCs w:val="28"/>
            </w:rPr>
            <w:t xml:space="preserve"> My Ability to Manage a Project</w:t>
          </w:r>
          <w:r w:rsidRPr="00782F40">
            <w:rPr>
              <w:rFonts w:ascii="Arial" w:hAnsi="Arial" w:cs="Arial"/>
              <w:sz w:val="28"/>
              <w:szCs w:val="28"/>
            </w:rPr>
            <w:ptab w:relativeTo="margin" w:alignment="right" w:leader="dot"/>
          </w:r>
          <w:r>
            <w:rPr>
              <w:rFonts w:ascii="Arial" w:hAnsi="Arial" w:cs="Arial"/>
              <w:sz w:val="28"/>
              <w:szCs w:val="28"/>
            </w:rPr>
            <w:t>15</w:t>
          </w:r>
        </w:p>
        <w:p w:rsidR="00D52E0E" w:rsidRDefault="00D52E0E" w:rsidP="00D52E0E">
          <w:pPr>
            <w:jc w:val="both"/>
            <w:rPr>
              <w:rFonts w:ascii="Arial" w:hAnsi="Arial" w:cs="Arial"/>
              <w:b/>
              <w:bCs/>
              <w:sz w:val="28"/>
              <w:szCs w:val="28"/>
            </w:rPr>
          </w:pPr>
          <w:r w:rsidRPr="00241FE2">
            <w:rPr>
              <w:rFonts w:ascii="Arial" w:hAnsi="Arial" w:cs="Arial"/>
              <w:b/>
              <w:bCs/>
              <w:sz w:val="28"/>
              <w:szCs w:val="28"/>
            </w:rPr>
            <w:t>4. Conclusion</w:t>
          </w:r>
          <w:r w:rsidRPr="00782F40">
            <w:rPr>
              <w:rFonts w:ascii="Arial" w:hAnsi="Arial" w:cs="Arial"/>
              <w:sz w:val="28"/>
              <w:szCs w:val="28"/>
            </w:rPr>
            <w:ptab w:relativeTo="margin" w:alignment="right" w:leader="dot"/>
          </w:r>
          <w:r>
            <w:rPr>
              <w:rFonts w:ascii="Arial" w:hAnsi="Arial" w:cs="Arial"/>
              <w:sz w:val="28"/>
              <w:szCs w:val="28"/>
            </w:rPr>
            <w:t>17</w:t>
          </w:r>
        </w:p>
        <w:p w:rsidR="00D52E0E" w:rsidRPr="00241FE2" w:rsidRDefault="00D52E0E" w:rsidP="00D52E0E">
          <w:pPr>
            <w:jc w:val="both"/>
            <w:rPr>
              <w:rFonts w:ascii="Arial" w:hAnsi="Arial" w:cs="Arial"/>
              <w:b/>
              <w:bCs/>
              <w:sz w:val="28"/>
              <w:szCs w:val="28"/>
            </w:rPr>
          </w:pPr>
          <w:r>
            <w:rPr>
              <w:rFonts w:ascii="Arial" w:hAnsi="Arial" w:cs="Arial"/>
              <w:b/>
              <w:bCs/>
              <w:sz w:val="28"/>
              <w:szCs w:val="28"/>
            </w:rPr>
            <w:t xml:space="preserve">5. References </w:t>
          </w:r>
          <w:bookmarkStart w:id="0" w:name="_Hlk46326261"/>
          <w:r w:rsidRPr="00782F40">
            <w:rPr>
              <w:rFonts w:ascii="Arial" w:hAnsi="Arial" w:cs="Arial"/>
              <w:sz w:val="28"/>
              <w:szCs w:val="28"/>
            </w:rPr>
            <w:ptab w:relativeTo="margin" w:alignment="right" w:leader="dot"/>
          </w:r>
          <w:bookmarkEnd w:id="0"/>
          <w:r>
            <w:rPr>
              <w:rFonts w:ascii="Arial" w:hAnsi="Arial" w:cs="Arial"/>
              <w:sz w:val="28"/>
              <w:szCs w:val="28"/>
            </w:rPr>
            <w:t>18</w:t>
          </w:r>
        </w:p>
        <w:p w:rsidR="00D52E0E" w:rsidRPr="00241FE2" w:rsidRDefault="00D52E0E" w:rsidP="00D52E0E">
          <w:pPr>
            <w:jc w:val="both"/>
            <w:rPr>
              <w:rFonts w:ascii="Arial" w:hAnsi="Arial" w:cs="Arial"/>
              <w:b/>
              <w:bCs/>
              <w:sz w:val="28"/>
              <w:szCs w:val="28"/>
            </w:rPr>
          </w:pPr>
          <w:r>
            <w:rPr>
              <w:rFonts w:ascii="Arial" w:hAnsi="Arial" w:cs="Arial"/>
              <w:b/>
              <w:bCs/>
              <w:sz w:val="28"/>
              <w:szCs w:val="28"/>
            </w:rPr>
            <w:t>6</w:t>
          </w:r>
          <w:r w:rsidRPr="00241FE2">
            <w:rPr>
              <w:rFonts w:ascii="Arial" w:hAnsi="Arial" w:cs="Arial"/>
              <w:b/>
              <w:bCs/>
              <w:sz w:val="28"/>
              <w:szCs w:val="28"/>
            </w:rPr>
            <w:t>. Appendices</w:t>
          </w:r>
          <w:r>
            <w:rPr>
              <w:rFonts w:ascii="Arial" w:hAnsi="Arial" w:cs="Arial"/>
              <w:b/>
              <w:bCs/>
              <w:sz w:val="28"/>
              <w:szCs w:val="28"/>
            </w:rPr>
            <w:t xml:space="preserve"> 1-5</w:t>
          </w:r>
          <w:r w:rsidRPr="00241FE2">
            <w:rPr>
              <w:rFonts w:ascii="Arial" w:hAnsi="Arial" w:cs="Arial"/>
              <w:b/>
              <w:bCs/>
              <w:sz w:val="28"/>
              <w:szCs w:val="28"/>
            </w:rPr>
            <w:t xml:space="preserve"> </w:t>
          </w:r>
          <w:r w:rsidRPr="00782F40">
            <w:rPr>
              <w:rFonts w:ascii="Arial" w:hAnsi="Arial" w:cs="Arial"/>
              <w:sz w:val="28"/>
              <w:szCs w:val="28"/>
            </w:rPr>
            <w:ptab w:relativeTo="margin" w:alignment="right" w:leader="dot"/>
          </w:r>
          <w:r>
            <w:rPr>
              <w:rFonts w:ascii="Arial" w:hAnsi="Arial" w:cs="Arial"/>
              <w:sz w:val="28"/>
              <w:szCs w:val="28"/>
            </w:rPr>
            <w:t>19</w:t>
          </w:r>
        </w:p>
        <w:p w:rsidR="00D52E0E" w:rsidRPr="00782F40" w:rsidRDefault="00D52E0E" w:rsidP="00D52E0E">
          <w:pPr>
            <w:jc w:val="both"/>
            <w:rPr>
              <w:rFonts w:ascii="Arial" w:hAnsi="Arial" w:cs="Arial"/>
              <w:sz w:val="28"/>
              <w:szCs w:val="28"/>
              <w:lang w:val="en-US"/>
            </w:rPr>
          </w:pPr>
        </w:p>
      </w:sdtContent>
    </w:sdt>
    <w:p w:rsidR="00D52E0E" w:rsidRPr="00782F40" w:rsidRDefault="00D52E0E" w:rsidP="00D52E0E">
      <w:pPr>
        <w:jc w:val="both"/>
        <w:rPr>
          <w:rFonts w:ascii="Arial" w:hAnsi="Arial" w:cs="Arial"/>
          <w:sz w:val="28"/>
          <w:szCs w:val="28"/>
        </w:rPr>
      </w:pPr>
    </w:p>
    <w:p w:rsidR="00D52E0E" w:rsidRPr="00477333" w:rsidRDefault="00D52E0E" w:rsidP="00D52E0E">
      <w:pPr>
        <w:pStyle w:val="NormalWeb"/>
        <w:shd w:val="clear" w:color="auto" w:fill="FFFFFF"/>
        <w:spacing w:before="0" w:beforeAutospacing="0" w:after="360" w:afterAutospacing="0"/>
        <w:rPr>
          <w:b/>
          <w:color w:val="0070C0"/>
        </w:rPr>
      </w:pPr>
    </w:p>
    <w:p w:rsidR="00D52E0E" w:rsidRDefault="00D52E0E" w:rsidP="00D52E0E">
      <w:pPr>
        <w:pStyle w:val="NormalWeb"/>
        <w:shd w:val="clear" w:color="auto" w:fill="FFFFFF"/>
        <w:spacing w:before="0" w:beforeAutospacing="0" w:after="360" w:afterAutospacing="0"/>
        <w:rPr>
          <w:color w:val="000000" w:themeColor="text1"/>
        </w:rPr>
      </w:pPr>
    </w:p>
    <w:p w:rsidR="00D52E0E" w:rsidRDefault="00D52E0E" w:rsidP="00D52E0E">
      <w:pPr>
        <w:pStyle w:val="NormalWeb"/>
        <w:shd w:val="clear" w:color="auto" w:fill="FFFFFF"/>
        <w:spacing w:before="0" w:beforeAutospacing="0" w:after="360" w:afterAutospacing="0"/>
        <w:rPr>
          <w:color w:val="000000" w:themeColor="text1"/>
        </w:rPr>
      </w:pPr>
    </w:p>
    <w:p w:rsidR="00D52E0E" w:rsidRDefault="00D52E0E" w:rsidP="00D52E0E">
      <w:pPr>
        <w:pStyle w:val="NormalWeb"/>
        <w:shd w:val="clear" w:color="auto" w:fill="FFFFFF"/>
        <w:spacing w:before="0" w:beforeAutospacing="0" w:after="360" w:afterAutospacing="0"/>
        <w:rPr>
          <w:color w:val="000000" w:themeColor="text1"/>
        </w:rPr>
      </w:pPr>
    </w:p>
    <w:p w:rsidR="00D52E0E" w:rsidRDefault="00D52E0E" w:rsidP="00D52E0E">
      <w:pPr>
        <w:pStyle w:val="NormalWeb"/>
        <w:shd w:val="clear" w:color="auto" w:fill="FFFFFF"/>
        <w:spacing w:before="0" w:beforeAutospacing="0" w:after="360" w:afterAutospacing="0"/>
        <w:rPr>
          <w:color w:val="000000" w:themeColor="text1"/>
        </w:rPr>
      </w:pPr>
    </w:p>
    <w:p w:rsidR="00F94D33" w:rsidRDefault="00F94D33"/>
    <w:p w:rsidR="00D52E0E" w:rsidRDefault="00D52E0E"/>
    <w:p w:rsidR="00D52E0E" w:rsidRDefault="00D52E0E"/>
    <w:p w:rsidR="00D52E0E" w:rsidRDefault="00D52E0E"/>
    <w:p w:rsidR="00D52E0E" w:rsidRDefault="00D52E0E"/>
    <w:p w:rsidR="00D52E0E" w:rsidRDefault="00D52E0E"/>
    <w:p w:rsidR="00D52E0E" w:rsidRDefault="00D52E0E"/>
    <w:p w:rsidR="00D52E0E" w:rsidRDefault="00D52E0E"/>
    <w:p w:rsidR="00D52E0E" w:rsidRDefault="00D52E0E" w:rsidP="00D52E0E">
      <w:pPr>
        <w:jc w:val="both"/>
        <w:rPr>
          <w:rFonts w:ascii="Times New Roman" w:hAnsi="Times New Roman" w:cs="Times New Roman"/>
          <w:b/>
          <w:sz w:val="28"/>
          <w:szCs w:val="28"/>
        </w:rPr>
      </w:pPr>
      <w:r>
        <w:rPr>
          <w:rFonts w:ascii="Times New Roman" w:hAnsi="Times New Roman" w:cs="Times New Roman"/>
          <w:b/>
          <w:sz w:val="28"/>
          <w:szCs w:val="28"/>
        </w:rPr>
        <w:lastRenderedPageBreak/>
        <w:t>Executive Summary</w:t>
      </w:r>
    </w:p>
    <w:p w:rsidR="00D52E0E" w:rsidRDefault="00D52E0E" w:rsidP="00D52E0E">
      <w:pPr>
        <w:jc w:val="both"/>
      </w:pPr>
      <w:r>
        <w:t>The main focus of this report is for the PM which stands aut for Project Manegement. PM has a variety of tools and techniques which can be defined and applied in the assignement. For a better understanding of the management of the project in this assignement they can be analysed along with appendices 1-5. Another important thing is that this report was written according with many authors and experts in MP, giving alternative examples. Irene Barbers shop is the project which will be implemented and we have everything analysed in project, especially in appendices. In order to investigate the PM for Irene Barbers shop I have applied: charts, critical charts, schedule in the calendar, Gantt, costs, planning of human resources, salaries, costs, risks, benefits. Along with all this, I have made a self-developmenet plan which can be implemented in order to plan the PM succesfully and I added conclusions based on the report.</w:t>
      </w:r>
    </w:p>
    <w:p w:rsidR="00D52E0E" w:rsidRPr="00D52E0E" w:rsidRDefault="00D52E0E" w:rsidP="00D52E0E">
      <w:pPr>
        <w:jc w:val="both"/>
        <w:rPr>
          <w:rFonts w:ascii="Times New Roman" w:hAnsi="Times New Roman" w:cs="Times New Roman"/>
          <w:b/>
          <w:sz w:val="28"/>
          <w:szCs w:val="28"/>
        </w:rPr>
      </w:pPr>
      <w:r w:rsidRPr="00D52E0E">
        <w:rPr>
          <w:rFonts w:ascii="Times New Roman" w:hAnsi="Times New Roman" w:cs="Times New Roman"/>
          <w:b/>
          <w:sz w:val="28"/>
          <w:szCs w:val="28"/>
        </w:rPr>
        <w:t>Introduction</w:t>
      </w:r>
    </w:p>
    <w:p w:rsidR="00D52E0E" w:rsidRDefault="00D52E0E" w:rsidP="00D52E0E">
      <w:pPr>
        <w:jc w:val="both"/>
      </w:pPr>
      <w:r>
        <w:t xml:space="preserve">The European Management Journal, states, “Project Management has become a core business process for most organisations”. (Maylor, H., 2001). Project management begins with a definition of a project, in this assignment it is about a opening for kids barbers. Project Management permits managers to rapidly comprehend information for example: Who is working on project tasks? When will the tasks be accomplished? How the tasks relate to the general project? </w:t>
      </w:r>
    </w:p>
    <w:p w:rsidR="00D52E0E" w:rsidRDefault="00D52E0E" w:rsidP="00D52E0E">
      <w:pPr>
        <w:jc w:val="both"/>
      </w:pPr>
      <w:r>
        <w:t>Throughout this assignment its will be looking at the different stages, responsibilities/ risks and budgets.The main purpose of this assignement is to show a good understanding of what exactly means a project and how to manage it. The tools and methods which are used to develop projects are the main key to success “Project management is the application of knowledge skills and tools.” (Wiley, J., 2017). The International Journal of Project Management applied a survey which shows the project’s success rates, and they descover a  remarkably high proportion of 41% were reported to be completely successfully.(White D., 2002). This is due to the right tools and techniques being utilized. International journals claim, “Tools and techniques are one of the key elements in project process, numerous tools are available to support the various phases of the project.” (Raz, T., 2001).</w:t>
      </w:r>
    </w:p>
    <w:p w:rsidR="00D52E0E" w:rsidRDefault="00D52E0E" w:rsidP="00D52E0E">
      <w:pPr>
        <w:jc w:val="both"/>
        <w:rPr>
          <w:rFonts w:ascii="Times New Roman" w:hAnsi="Times New Roman" w:cs="Times New Roman"/>
          <w:b/>
          <w:sz w:val="28"/>
          <w:szCs w:val="28"/>
        </w:rPr>
      </w:pPr>
      <w:r>
        <w:rPr>
          <w:rFonts w:ascii="Times New Roman" w:hAnsi="Times New Roman" w:cs="Times New Roman"/>
          <w:b/>
          <w:sz w:val="28"/>
          <w:szCs w:val="28"/>
        </w:rPr>
        <w:t>1.Project Management (P.M.)</w:t>
      </w:r>
    </w:p>
    <w:p w:rsidR="00D52E0E" w:rsidRPr="00C73753" w:rsidRDefault="00D52E0E" w:rsidP="00D52E0E">
      <w:pPr>
        <w:jc w:val="both"/>
        <w:rPr>
          <w:rFonts w:ascii="Times New Roman" w:hAnsi="Times New Roman" w:cs="Times New Roman"/>
          <w:b/>
          <w:sz w:val="28"/>
          <w:szCs w:val="28"/>
        </w:rPr>
      </w:pPr>
      <w:r w:rsidRPr="00C73753">
        <w:rPr>
          <w:rFonts w:ascii="Times New Roman" w:hAnsi="Times New Roman" w:cs="Times New Roman"/>
          <w:b/>
          <w:sz w:val="28"/>
          <w:szCs w:val="28"/>
        </w:rPr>
        <w:t>1.1.Project Management Tools and Techniques</w:t>
      </w:r>
    </w:p>
    <w:p w:rsidR="00D52E0E" w:rsidRDefault="00D52E0E" w:rsidP="00D52E0E">
      <w:pPr>
        <w:jc w:val="both"/>
      </w:pPr>
      <w:r>
        <w:t>The strategy of task the executives is a plan which is coordinated, deductively demonstrated and trained and utilizes all coherent and down to earth processes determined to make a right preparation and to oversee it until it is done. They have been distinguished philosophies as follows: APF, CCPM, CPM, ECM, XP, KANBAN, PRINCE2, PRiSM, Process-Based Project Management, Six Sigma, Waterfall, V-model and some more. A model for better understanding the approach for the task the board is to contrast it and a dinner formula as the accompanying figure 1.1.a.</w:t>
      </w:r>
    </w:p>
    <w:p w:rsidR="00D52E0E" w:rsidRDefault="00D52E0E" w:rsidP="00D52E0E">
      <w:pPr>
        <w:jc w:val="both"/>
      </w:pPr>
      <w:r>
        <w:t>The fixings can be something very similar or a piece unique. Same with the temperature which can be lower or higher. You will get a feast formula which needs to go through certain stages which can be chosen relying upon how would you like the dinner. This is likewise an instrument named CPM (Critical Path Method) normally made for a brief timeframe. One more portrayal of this strategy is shoed in figure 1.1.b.</w:t>
      </w:r>
    </w:p>
    <w:p w:rsidR="00D52E0E" w:rsidRDefault="00D52E0E" w:rsidP="00D52E0E">
      <w:pPr>
        <w:jc w:val="both"/>
      </w:pPr>
    </w:p>
    <w:p w:rsidR="00D52E0E" w:rsidRDefault="00D52E0E" w:rsidP="00D52E0E">
      <w:pPr>
        <w:jc w:val="both"/>
      </w:pPr>
      <w:r>
        <w:rPr>
          <w:rFonts w:ascii="Times New Roman" w:hAnsi="Times New Roman" w:cs="Times New Roman"/>
          <w:noProof/>
          <w:sz w:val="24"/>
          <w:szCs w:val="24"/>
        </w:rPr>
        <w:drawing>
          <wp:inline distT="0" distB="0" distL="0" distR="0" wp14:anchorId="7C4FC8EC" wp14:editId="1BDC0A96">
            <wp:extent cx="3043848" cy="1676400"/>
            <wp:effectExtent l="0" t="0" r="0" b="0"/>
            <wp:docPr id="3" name="Picture 1" descr="critical path examp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itical path example.png"/>
                    <pic:cNvPicPr/>
                  </pic:nvPicPr>
                  <pic:blipFill>
                    <a:blip r:embed="rId8"/>
                    <a:stretch>
                      <a:fillRect/>
                    </a:stretch>
                  </pic:blipFill>
                  <pic:spPr>
                    <a:xfrm>
                      <a:off x="0" y="0"/>
                      <a:ext cx="3054459" cy="1682244"/>
                    </a:xfrm>
                    <a:prstGeom prst="rect">
                      <a:avLst/>
                    </a:prstGeom>
                  </pic:spPr>
                </pic:pic>
              </a:graphicData>
            </a:graphic>
          </wp:inline>
        </w:drawing>
      </w:r>
    </w:p>
    <w:p w:rsidR="00D52E0E" w:rsidRDefault="00D52E0E" w:rsidP="00D52E0E">
      <w:pPr>
        <w:jc w:val="both"/>
      </w:pPr>
      <w:r>
        <w:t>Figure 1.1.a, Acqnotes(2018).</w:t>
      </w:r>
    </w:p>
    <w:p w:rsidR="00D52E0E" w:rsidRDefault="00D52E0E" w:rsidP="00D52E0E">
      <w:pPr>
        <w:jc w:val="both"/>
      </w:pPr>
      <w:r>
        <w:rPr>
          <w:rFonts w:ascii="Times New Roman" w:hAnsi="Times New Roman" w:cs="Times New Roman"/>
          <w:noProof/>
          <w:sz w:val="24"/>
          <w:szCs w:val="24"/>
        </w:rPr>
        <w:drawing>
          <wp:inline distT="0" distB="0" distL="0" distR="0" wp14:anchorId="2162690C" wp14:editId="5764A56F">
            <wp:extent cx="4491990" cy="1953038"/>
            <wp:effectExtent l="19050" t="0" r="3810" b="0"/>
            <wp:docPr id="4" name="Picture 2" descr="Critical-Pat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itical-Path.png"/>
                    <pic:cNvPicPr/>
                  </pic:nvPicPr>
                  <pic:blipFill>
                    <a:blip r:embed="rId9"/>
                    <a:stretch>
                      <a:fillRect/>
                    </a:stretch>
                  </pic:blipFill>
                  <pic:spPr>
                    <a:xfrm>
                      <a:off x="0" y="0"/>
                      <a:ext cx="4499253" cy="1956196"/>
                    </a:xfrm>
                    <a:prstGeom prst="rect">
                      <a:avLst/>
                    </a:prstGeom>
                  </pic:spPr>
                </pic:pic>
              </a:graphicData>
            </a:graphic>
          </wp:inline>
        </w:drawing>
      </w:r>
    </w:p>
    <w:p w:rsidR="00D52E0E" w:rsidRDefault="00D52E0E" w:rsidP="00D52E0E">
      <w:pPr>
        <w:jc w:val="both"/>
      </w:pPr>
      <w:r>
        <w:rPr>
          <w:rFonts w:ascii="Times New Roman" w:hAnsi="Times New Roman" w:cs="Times New Roman"/>
          <w:noProof/>
          <w:sz w:val="24"/>
          <w:szCs w:val="24"/>
        </w:rPr>
        <w:drawing>
          <wp:inline distT="0" distB="0" distL="0" distR="0" wp14:anchorId="4297B65C" wp14:editId="513BCE5F">
            <wp:extent cx="4431030" cy="1591375"/>
            <wp:effectExtent l="19050" t="0" r="7620" b="0"/>
            <wp:docPr id="5" name="Picture 5" descr="irene barber shop p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ene barber shop pl.png"/>
                    <pic:cNvPicPr/>
                  </pic:nvPicPr>
                  <pic:blipFill>
                    <a:blip r:embed="rId10"/>
                    <a:stretch>
                      <a:fillRect/>
                    </a:stretch>
                  </pic:blipFill>
                  <pic:spPr>
                    <a:xfrm>
                      <a:off x="0" y="0"/>
                      <a:ext cx="4431414" cy="1591513"/>
                    </a:xfrm>
                    <a:prstGeom prst="rect">
                      <a:avLst/>
                    </a:prstGeom>
                  </pic:spPr>
                </pic:pic>
              </a:graphicData>
            </a:graphic>
          </wp:inline>
        </w:drawing>
      </w:r>
    </w:p>
    <w:p w:rsidR="00D52E0E" w:rsidRDefault="00D52E0E" w:rsidP="00D52E0E">
      <w:pPr>
        <w:jc w:val="both"/>
      </w:pPr>
      <w:r>
        <w:t>Figure 1.1.c, Project Libre Tool</w:t>
      </w:r>
    </w:p>
    <w:p w:rsidR="00D52E0E" w:rsidRDefault="00D52E0E" w:rsidP="00D52E0E">
      <w:pPr>
        <w:jc w:val="both"/>
      </w:pPr>
      <w:r>
        <w:t>Another undertaking the board device is an outline named Gantt Chart which is straightforward and viable to utilize. Gantt Charts are even bars graphs that show the conditions between the tasks and assessed time which the will be done. It grants organizing time and resource the chiefs and offers hint regarding what amount of time the endeavor will require from start to finish. Research discovered that "Gantt Charts are the most loved venture plan portrayal since it's truly simple to see." (Smith, T., 2016).</w:t>
      </w:r>
    </w:p>
    <w:p w:rsidR="00D52E0E" w:rsidRDefault="00D52E0E" w:rsidP="00D52E0E">
      <w:pPr>
        <w:jc w:val="both"/>
      </w:pPr>
      <w:r>
        <w:t xml:space="preserve">There are mixed reviews on this declaration as one Journal proposes Gantt Charts are losing their omnipresence, it battles that Gantt Charts pull an endeavor boss' concentrate away from the endeavor and onto going before exquisite graphs that don't commonly arrange reality. (Asoravala, </w:t>
      </w:r>
      <w:r>
        <w:lastRenderedPageBreak/>
        <w:t>2006). Others ensure that the diagrams are made unmistakably to fulfill higher affiliations and accordingly an interference to the genuine undertakings.</w:t>
      </w:r>
    </w:p>
    <w:p w:rsidR="00D52E0E" w:rsidRDefault="00D52E0E" w:rsidP="00D52E0E">
      <w:pPr>
        <w:jc w:val="both"/>
      </w:pPr>
      <w:r>
        <w:t>The Gantt Chart itself would not give detail costing or back up plans, and would then have to get back to and changed in like way, the even bars don't actually mean more resources required. For example, a bar might appear to be more limited conversely, with another task it may require a bigger number of resources than the more lengthy out bar which may simply require one person to finish the jobs. (See figure 1.1.d).</w:t>
      </w:r>
    </w:p>
    <w:p w:rsidR="00D52E0E" w:rsidRDefault="00D52E0E" w:rsidP="00D52E0E">
      <w:pPr>
        <w:jc w:val="both"/>
      </w:pPr>
      <w:r>
        <w:rPr>
          <w:rFonts w:ascii="Times New Roman" w:hAnsi="Times New Roman" w:cs="Times New Roman"/>
          <w:noProof/>
          <w:sz w:val="24"/>
          <w:szCs w:val="24"/>
        </w:rPr>
        <w:drawing>
          <wp:inline distT="0" distB="0" distL="0" distR="0" wp14:anchorId="4AB82D64" wp14:editId="16B244F9">
            <wp:extent cx="5490210" cy="1916005"/>
            <wp:effectExtent l="19050" t="0" r="0" b="0"/>
            <wp:docPr id="6" name="Picture 3" descr="irene barber sho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ene barber shop.png"/>
                    <pic:cNvPicPr/>
                  </pic:nvPicPr>
                  <pic:blipFill>
                    <a:blip r:embed="rId11"/>
                    <a:stretch>
                      <a:fillRect/>
                    </a:stretch>
                  </pic:blipFill>
                  <pic:spPr>
                    <a:xfrm>
                      <a:off x="0" y="0"/>
                      <a:ext cx="5493843" cy="1917273"/>
                    </a:xfrm>
                    <a:prstGeom prst="rect">
                      <a:avLst/>
                    </a:prstGeom>
                  </pic:spPr>
                </pic:pic>
              </a:graphicData>
            </a:graphic>
          </wp:inline>
        </w:drawing>
      </w:r>
    </w:p>
    <w:p w:rsidR="00D52E0E" w:rsidRDefault="00D52E0E" w:rsidP="00D52E0E">
      <w:pPr>
        <w:jc w:val="both"/>
      </w:pPr>
      <w:r>
        <w:t>Figure 1.1.d, Gantt Chart</w:t>
      </w:r>
    </w:p>
    <w:p w:rsidR="00D52E0E" w:rsidRDefault="00D52E0E" w:rsidP="00D52E0E">
      <w:pPr>
        <w:jc w:val="both"/>
      </w:pPr>
      <w:r>
        <w:t>As per Project Management Journal Kumar expressed, "Gantt Charts are a strong and the most favored visual instrument". (Kumar, 2005). It is quite possibly the most favored instrument by a large portion of the task supervisors, alongside the Pert Chart with a basic pathway to back it up. A basic way "successfully adapts to various exercises, information, and conditions between exercises included." (Milosevic, N. and Martinell, D., 2016). The Pert Chartinvestigation midpoints three particular timescales, the briefest, reasonable, and most negative situation to expect due dates. The Pert chart is spun around critical accomplishments, the main accomplishment is the last due date. Not all tasks in an errand are dependent and can run equivalent, nevertheless, to conclude the essential method of an endeavor the conditions ought to be settled. (See enlightening enhancement 2).</w:t>
      </w:r>
    </w:p>
    <w:p w:rsidR="00D52E0E" w:rsidRDefault="00D52E0E" w:rsidP="00D52E0E">
      <w:pPr>
        <w:jc w:val="both"/>
      </w:pPr>
      <w:r>
        <w:t>The Pert Chart is notable for adventure directors, benefits of Pert Charts join creation questionable cutoff times seriously obvious which shows an undeniable solicitation to complete tasks. It further develops correspondence during the endeavor and allows the relationship to zero in on the undertaking that are relevant to its key arranging. Nevertheless, there is one critical disadvantage, assuming the figurings are mixed up any concede will make a bottleneck and impact the last transport date. That is the spot a Gantt Chart might step in for more clear and visual manner.After all there are only three elements in an endeavor and rearranging three things is by and large an essential task. These are time, cost and quality, their interrelationships are much of the time depicted as a triangle.Another instrument used is a spending plan, this shows each appropriate thing, its costs against the day week or month wherein it is caused. For certain exercises it very well may be indispensable just to plan and record for external expenses, for instance, product and undertakings purchased external the task. "Numerous associations are entirely content with this sort of spending plan, where as some go somewhat further needing to see the interior staff expenses of task." (Watson, M., 2002) See addendum 3.</w:t>
      </w:r>
    </w:p>
    <w:p w:rsidR="00D52E0E" w:rsidRDefault="00D52E0E" w:rsidP="00D52E0E">
      <w:pPr>
        <w:jc w:val="both"/>
      </w:pPr>
    </w:p>
    <w:p w:rsidR="00D52E0E" w:rsidRDefault="00D52E0E" w:rsidP="00D52E0E">
      <w:pPr>
        <w:jc w:val="both"/>
      </w:pPr>
      <w:r>
        <w:t>Figure 1.1.e, Pert Chart</w:t>
      </w:r>
    </w:p>
    <w:p w:rsidR="00D52E0E" w:rsidRDefault="00D52E0E" w:rsidP="00D52E0E">
      <w:pPr>
        <w:jc w:val="both"/>
      </w:pPr>
      <w:r>
        <w:rPr>
          <w:rFonts w:ascii="Times New Roman" w:hAnsi="Times New Roman" w:cs="Times New Roman"/>
          <w:noProof/>
          <w:sz w:val="24"/>
          <w:szCs w:val="24"/>
        </w:rPr>
        <w:drawing>
          <wp:inline distT="0" distB="0" distL="0" distR="0" wp14:anchorId="20B1EA72" wp14:editId="647BEE2E">
            <wp:extent cx="3943350" cy="2904048"/>
            <wp:effectExtent l="19050" t="0" r="0" b="0"/>
            <wp:docPr id="7" name="Picture 4" descr="Networking-diagram-of-ProjectLib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tworking-diagram-of-ProjectLibre.png"/>
                    <pic:cNvPicPr/>
                  </pic:nvPicPr>
                  <pic:blipFill>
                    <a:blip r:embed="rId12"/>
                    <a:stretch>
                      <a:fillRect/>
                    </a:stretch>
                  </pic:blipFill>
                  <pic:spPr>
                    <a:xfrm>
                      <a:off x="0" y="0"/>
                      <a:ext cx="3942983" cy="2903778"/>
                    </a:xfrm>
                    <a:prstGeom prst="rect">
                      <a:avLst/>
                    </a:prstGeom>
                  </pic:spPr>
                </pic:pic>
              </a:graphicData>
            </a:graphic>
          </wp:inline>
        </w:drawing>
      </w:r>
    </w:p>
    <w:p w:rsidR="00D52E0E" w:rsidRDefault="00D52E0E" w:rsidP="00D52E0E">
      <w:pPr>
        <w:jc w:val="both"/>
      </w:pPr>
      <w:r>
        <w:t>The global Journal of Project Management battles the issue with an enjoying plan is the trade off issue with the dangers. If the risks are higher and happen more than expected it may push the endeavor monetary arrangement towards a negative side. "Cost decline tries on the other hand are sometimes associated with high risks. Adventure chiefs face the issue change spending plans and risks in the orchestrating stage." (Sato, T., 2013).</w:t>
      </w:r>
    </w:p>
    <w:p w:rsidR="00D52E0E" w:rsidRDefault="00D52E0E" w:rsidP="00D52E0E">
      <w:pPr>
        <w:jc w:val="both"/>
      </w:pPr>
      <w:r>
        <w:t>An option in contrast to a financial arrangement would be a money saving advantage investigation (CBA). This assessment looks at both quantitative and abstract components to conclude the cash related sensibility of an endeavor. "In cash saving benefit assessment the decision standard is on a fundamental level and clear." (Gray, A., 2000). As shown by research "cash saving benefit can be applied in two unique ways, the human resources philosophy, the guidelines responsibilities is associated with what they are paid or the approach on individuals." (Robinson, R., 1993). Each technique has its drawback's, the best that has been found up to this point is the excitement to pay approach.</w:t>
      </w:r>
    </w:p>
    <w:p w:rsidR="00D52E0E" w:rsidRDefault="00D52E0E" w:rsidP="00D52E0E">
      <w:pPr>
        <w:jc w:val="both"/>
      </w:pPr>
      <w:r>
        <w:t>There are still issuess with the cash saving benefit assessment application and isn't all over fit to all errands and should be used where reasonable. For this assignment a spending plan will be given all things considered.</w:t>
      </w:r>
    </w:p>
    <w:p w:rsidR="00D52E0E" w:rsidRPr="00D52E0E" w:rsidRDefault="00D52E0E" w:rsidP="00D52E0E">
      <w:pPr>
        <w:jc w:val="both"/>
        <w:rPr>
          <w:b/>
          <w:sz w:val="28"/>
          <w:szCs w:val="28"/>
        </w:rPr>
      </w:pPr>
      <w:r w:rsidRPr="00D52E0E">
        <w:rPr>
          <w:b/>
          <w:sz w:val="28"/>
          <w:szCs w:val="28"/>
        </w:rPr>
        <w:t>2.Project Plan and Project Implementation</w:t>
      </w:r>
    </w:p>
    <w:p w:rsidR="00D52E0E" w:rsidRPr="00D52E0E" w:rsidRDefault="00D52E0E" w:rsidP="00D52E0E">
      <w:pPr>
        <w:jc w:val="both"/>
        <w:rPr>
          <w:b/>
          <w:sz w:val="28"/>
          <w:szCs w:val="28"/>
        </w:rPr>
      </w:pPr>
      <w:r w:rsidRPr="00D52E0E">
        <w:rPr>
          <w:b/>
          <w:sz w:val="28"/>
          <w:szCs w:val="28"/>
        </w:rPr>
        <w:t>2.1. Plan and task Definition</w:t>
      </w:r>
    </w:p>
    <w:p w:rsidR="00D52E0E" w:rsidRDefault="00D52E0E" w:rsidP="00D52E0E">
      <w:pPr>
        <w:jc w:val="both"/>
      </w:pPr>
      <w:r>
        <w:t>An undertaking the executives life cycle is the administration interaction and ventures that can be separated into distinct stages to shape a day to day existence cycle. Artlo the creator expresses "the revealed life cycle is regularly delineated by project processes that reach from project inception to project conclusion." (Karlos, A., 1999). As indicated by the executives scholar Henry Fayol (1841-</w:t>
      </w:r>
      <w:r>
        <w:lastRenderedPageBreak/>
        <w:t>1925) the fundamental obligations of the board are: arranging, coordinating, order, co-appointment and control. These obligations will be utilized all through this task plan. First there is the commencement stage. This is the place where Project Manager can begin characterizing the venture destinations, extension, and reason.</w:t>
      </w:r>
    </w:p>
    <w:p w:rsidR="00D52E0E" w:rsidRDefault="00D52E0E" w:rsidP="00D52E0E">
      <w:pPr>
        <w:jc w:val="both"/>
      </w:pPr>
      <w:r>
        <w:t>All children disdain having their hairdo particularly trim, we have each cultivated child yelling, kicking and crying declining to let the cosmetologist/beautician near them. There are a ton of salons and hairdressers around us giving food to females and folks anyway not so much for youngsters. This entryway has arisen to open a beautician as a powerful 'Irene Barbers Shop'.</w:t>
      </w:r>
    </w:p>
    <w:p w:rsidR="00D52E0E" w:rsidRDefault="00D52E0E" w:rsidP="00D52E0E">
      <w:pPr>
        <w:jc w:val="both"/>
      </w:pPr>
      <w:r>
        <w:t>This will be kid themed featuring a child all around arranged condition being given by remarkably pre-arranged laborers, a sitter to connect with the children, splendidly concealed goods, kid attracting fittings, play place, extraordinary scissors and equipment. The styling seats will incorporate child's shows, privateers and princess plans. The mirrors before the seats will have tablets fitted with the objective that the youngsters can be involved while having their haircut. The holding up area is known as the play place, a totally qualified capable sitter with an absolute DBS check will be in charge who will give extraordinary entrainment and heaps of fun. It will be a confined association, it will have a secretary, a chief, four hairdressers and IT individual, sitter, aide and a lesser cleaner, they will be payed a fundamental compensation with centers to hit to get commission and lift their remuneration. All danger and help will declare by the owner, Irene Barbers Shop will be arranged at 29 Bridge Street, Cardiff, SA 20 RFT. It is a clamoring piece of the city with stacks of attractions around, for instance, exhibitions and drive-through diners which are popular with families, for instance McDonalds, and that is only the start. The premises is a rented property of 500 ft squared with the month to month rent costing £500. An autonomous organization credit of £10,000 has been permitted by the bank to get this business completely functional, close by up close and personal hold assets of £5,000. The undertaking support is the L'Oréal team.The indispensable financial assistant is the accountant whose plan is to screen the movement of business money and consider new solutions for increase the aggregate available to the business. Imperative advancing will empower the business to grow effectively and crucial supplier who will deftly all that the business needs. There is no quick contention as there is a huge opening on the lookout for this kind of business in the zone, on the flipside of this there are little beauticians opening new shops up down the tinier roads at any rate there is no inspiration driving why this business shouldn't be succesful.The target market will incorporate the guardians living nearby and on the edges of the area, with kids age from 2 months to 13 years of age young ladies and young men. The complete for this venture is £15,000, and a timescale of 7 months to be ready for action. The end of this task will be done when the principal day of 'Irene Barbers Shop will begin giving their administrations</w:t>
      </w:r>
      <w:r>
        <w:t xml:space="preserve"> to the clients the youngsters.</w:t>
      </w:r>
      <w:r>
        <w:t>Figure 1.1.f, StudiS</w:t>
      </w:r>
    </w:p>
    <w:p w:rsidR="00D52E0E" w:rsidRDefault="00D52E0E" w:rsidP="00D52E0E">
      <w:pPr>
        <w:jc w:val="center"/>
      </w:pPr>
      <w:r w:rsidRPr="00144958">
        <w:rPr>
          <w:rFonts w:ascii="Times New Roman" w:hAnsi="Times New Roman" w:cs="Times New Roman"/>
          <w:noProof/>
          <w:sz w:val="24"/>
          <w:szCs w:val="24"/>
        </w:rPr>
        <w:drawing>
          <wp:inline distT="0" distB="0" distL="0" distR="0" wp14:anchorId="4E441785" wp14:editId="25473058">
            <wp:extent cx="2866619" cy="1614054"/>
            <wp:effectExtent l="0" t="0" r="0" b="0"/>
            <wp:docPr id="10" name="Picture 18" descr="WhyProjectManagementIsImporta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yProjectManagementIsImportant.jpg"/>
                    <pic:cNvPicPr/>
                  </pic:nvPicPr>
                  <pic:blipFill>
                    <a:blip r:embed="rId13"/>
                    <a:stretch>
                      <a:fillRect/>
                    </a:stretch>
                  </pic:blipFill>
                  <pic:spPr>
                    <a:xfrm>
                      <a:off x="0" y="0"/>
                      <a:ext cx="2876344" cy="1619529"/>
                    </a:xfrm>
                    <a:prstGeom prst="rect">
                      <a:avLst/>
                    </a:prstGeom>
                  </pic:spPr>
                </pic:pic>
              </a:graphicData>
            </a:graphic>
          </wp:inline>
        </w:drawing>
      </w:r>
    </w:p>
    <w:p w:rsidR="00D52E0E" w:rsidRDefault="00D52E0E" w:rsidP="00D52E0E">
      <w:pPr>
        <w:jc w:val="both"/>
      </w:pPr>
      <w:r>
        <w:lastRenderedPageBreak/>
        <w:t>Arranging phase:To show what the undertaking expects to accomplish, a task commencement record is displayed beneath to diagram and plan the venture, alongside an expense financial arrangement to show the expense viability of the undertaking.</w:t>
      </w:r>
    </w:p>
    <w:p w:rsidR="00D52E0E" w:rsidRDefault="00D52E0E" w:rsidP="00D52E0E">
      <w:pPr>
        <w:jc w:val="both"/>
      </w:pPr>
    </w:p>
    <w:p w:rsidR="00D52E0E" w:rsidRDefault="00D52E0E" w:rsidP="00D52E0E">
      <w:pPr>
        <w:jc w:val="both"/>
      </w:pPr>
      <w:r>
        <w:t>Figure 2.a. Project Work Breakdown Structure.</w:t>
      </w:r>
    </w:p>
    <w:p w:rsidR="00D52E0E" w:rsidRDefault="00D52E0E" w:rsidP="00D52E0E">
      <w:pPr>
        <w:jc w:val="both"/>
      </w:pPr>
      <w:r>
        <w:rPr>
          <w:rFonts w:ascii="Times New Roman" w:hAnsi="Times New Roman" w:cs="Times New Roman"/>
          <w:noProof/>
          <w:sz w:val="24"/>
          <w:szCs w:val="24"/>
        </w:rPr>
        <w:drawing>
          <wp:inline distT="0" distB="0" distL="0" distR="0" wp14:anchorId="02C34A78" wp14:editId="190CA022">
            <wp:extent cx="3820162" cy="2148840"/>
            <wp:effectExtent l="19050" t="0" r="8888" b="0"/>
            <wp:docPr id="9" name="Picture 6" descr="maxresdefaul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xresdefault.jpg"/>
                    <pic:cNvPicPr/>
                  </pic:nvPicPr>
                  <pic:blipFill>
                    <a:blip r:embed="rId14"/>
                    <a:stretch>
                      <a:fillRect/>
                    </a:stretch>
                  </pic:blipFill>
                  <pic:spPr>
                    <a:xfrm>
                      <a:off x="0" y="0"/>
                      <a:ext cx="3820162" cy="2148840"/>
                    </a:xfrm>
                    <a:prstGeom prst="rect">
                      <a:avLst/>
                    </a:prstGeom>
                  </pic:spPr>
                </pic:pic>
              </a:graphicData>
            </a:graphic>
          </wp:inline>
        </w:drawing>
      </w:r>
    </w:p>
    <w:p w:rsidR="00D52E0E" w:rsidRDefault="00D52E0E" w:rsidP="00D52E0E">
      <w:pPr>
        <w:jc w:val="both"/>
      </w:pPr>
      <w:r>
        <w:t>Project inception report (PID)</w:t>
      </w:r>
      <w:r>
        <w:t>Area 1 – What is the venture about?</w:t>
      </w:r>
    </w:p>
    <w:p w:rsidR="00D52E0E" w:rsidRDefault="00D52E0E" w:rsidP="00D52E0E">
      <w:pPr>
        <w:jc w:val="both"/>
      </w:pPr>
      <w:r>
        <w:t>Project Title: Opening a hair parlor's. Th</w:t>
      </w:r>
      <w:r>
        <w:t>e name is 'Irene Barbers Shop'.</w:t>
      </w:r>
      <w:r>
        <w:t>Establishment</w:t>
      </w:r>
    </w:p>
    <w:p w:rsidR="00D52E0E" w:rsidRDefault="00D52E0E" w:rsidP="00D52E0E">
      <w:pPr>
        <w:jc w:val="both"/>
      </w:pPr>
      <w:r>
        <w:t>There are a ton of salons for ladies and honorable men, yet not really for young people, in case you truly do go over a salon to manage children's hair, the organizations don't run over master or patient. Serene Kidz cutz will be the first of its sort in Carmarthenshire, thusly it will be pioneer. Young people scorn having their haircut and can</w:t>
      </w:r>
      <w:r>
        <w:t xml:space="preserve"> be a troublesome task for all.</w:t>
      </w:r>
      <w:r>
        <w:t>Reason</w:t>
      </w:r>
    </w:p>
    <w:p w:rsidR="00D52E0E" w:rsidRDefault="00D52E0E" w:rsidP="00D52E0E">
      <w:pPr>
        <w:jc w:val="both"/>
      </w:pPr>
      <w:r>
        <w:t>The justification for existing is to bring a child pleasing condition, to be compelling and gain loyalty and obligation from clients, and over the long haul for the business to stretch out and end up being eminent.</w:t>
      </w:r>
    </w:p>
    <w:p w:rsidR="00D52E0E" w:rsidRDefault="00D52E0E" w:rsidP="00D52E0E">
      <w:pPr>
        <w:jc w:val="center"/>
        <w:rPr>
          <w:rFonts w:ascii="Times New Roman" w:hAnsi="Times New Roman" w:cs="Times New Roman"/>
          <w:sz w:val="24"/>
          <w:szCs w:val="24"/>
        </w:rPr>
      </w:pPr>
      <w:r>
        <w:rPr>
          <w:rFonts w:ascii="Times New Roman" w:hAnsi="Times New Roman" w:cs="Times New Roman"/>
          <w:sz w:val="24"/>
          <w:szCs w:val="24"/>
        </w:rPr>
        <w:t>Figure 2.b, The design of Irene Barbers Shop</w:t>
      </w:r>
    </w:p>
    <w:p w:rsidR="00D52E0E" w:rsidRDefault="00D52E0E" w:rsidP="00D52E0E">
      <w:pPr>
        <w:jc w:val="center"/>
      </w:pPr>
      <w:r>
        <w:rPr>
          <w:rFonts w:ascii="Times New Roman" w:hAnsi="Times New Roman" w:cs="Times New Roman"/>
          <w:noProof/>
          <w:sz w:val="24"/>
          <w:szCs w:val="24"/>
        </w:rPr>
        <w:drawing>
          <wp:inline distT="0" distB="0" distL="0" distR="0" wp14:anchorId="7FA2D2DB" wp14:editId="248012FF">
            <wp:extent cx="3186547" cy="2389910"/>
            <wp:effectExtent l="0" t="0" r="0" b="0"/>
            <wp:docPr id="8" name="Picture 0" descr="95389e73b992b1a2ad6c4f39a831cb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5389e73b992b1a2ad6c4f39a831cb56.jpg"/>
                    <pic:cNvPicPr/>
                  </pic:nvPicPr>
                  <pic:blipFill>
                    <a:blip r:embed="rId15"/>
                    <a:stretch>
                      <a:fillRect/>
                    </a:stretch>
                  </pic:blipFill>
                  <pic:spPr>
                    <a:xfrm>
                      <a:off x="0" y="0"/>
                      <a:ext cx="3194898" cy="2396173"/>
                    </a:xfrm>
                    <a:prstGeom prst="rect">
                      <a:avLst/>
                    </a:prstGeom>
                  </pic:spPr>
                </pic:pic>
              </a:graphicData>
            </a:graphic>
          </wp:inline>
        </w:drawing>
      </w:r>
    </w:p>
    <w:p w:rsidR="00D52E0E" w:rsidRDefault="00D52E0E" w:rsidP="00D52E0E">
      <w:pPr>
        <w:jc w:val="both"/>
      </w:pPr>
      <w:r>
        <w:lastRenderedPageBreak/>
        <w:t>Targets (and how they will be assessed)</w:t>
      </w:r>
    </w:p>
    <w:p w:rsidR="00D52E0E" w:rsidRDefault="00D52E0E" w:rsidP="00D52E0E">
      <w:pPr>
        <w:jc w:val="both"/>
      </w:pPr>
      <w:r>
        <w:t>•To accomplish all out customer unwaveringness, with moderate and reasonable worth haircuts.</w:t>
      </w:r>
    </w:p>
    <w:p w:rsidR="00D52E0E" w:rsidRDefault="00D52E0E" w:rsidP="00D52E0E">
      <w:pPr>
        <w:jc w:val="both"/>
      </w:pPr>
      <w:r>
        <w:t>Will b – this will assessed by asking analysis from clients as a survey.</w:t>
      </w:r>
    </w:p>
    <w:p w:rsidR="00D52E0E" w:rsidRDefault="00D52E0E" w:rsidP="00D52E0E">
      <w:pPr>
        <w:jc w:val="both"/>
      </w:pPr>
      <w:r>
        <w:t>•To achieve a happy space for the delegates to work in.</w:t>
      </w:r>
    </w:p>
    <w:p w:rsidR="00D52E0E" w:rsidRDefault="00D52E0E" w:rsidP="00D52E0E">
      <w:pPr>
        <w:jc w:val="both"/>
      </w:pPr>
      <w:r>
        <w:t>This will be assessed by month to month reviews, offset with the leaders and get the opportunity</w:t>
      </w:r>
    </w:p>
    <w:p w:rsidR="00D52E0E" w:rsidRDefault="00D52E0E" w:rsidP="00D52E0E">
      <w:pPr>
        <w:jc w:val="both"/>
      </w:pPr>
      <w:r>
        <w:t>•To be just about as present day as could be anticipated the situation being what it is.</w:t>
      </w:r>
    </w:p>
    <w:p w:rsidR="00D52E0E" w:rsidRDefault="00D52E0E" w:rsidP="00D52E0E">
      <w:pPr>
        <w:jc w:val="both"/>
      </w:pPr>
      <w:r>
        <w:t>Cutting edge planning and courses to go to at customary stretches to a year.</w:t>
      </w:r>
    </w:p>
    <w:p w:rsidR="00D52E0E" w:rsidRDefault="00D52E0E" w:rsidP="00D52E0E">
      <w:pPr>
        <w:jc w:val="both"/>
      </w:pPr>
      <w:r>
        <w:t>Adventure scope</w:t>
      </w:r>
    </w:p>
    <w:p w:rsidR="00D52E0E" w:rsidRDefault="00D52E0E" w:rsidP="00D52E0E">
      <w:pPr>
        <w:jc w:val="both"/>
      </w:pPr>
      <w:r>
        <w:t>All organizations will be associated with the endeavor.</w:t>
      </w:r>
    </w:p>
    <w:p w:rsidR="00D52E0E" w:rsidRDefault="00D52E0E" w:rsidP="00D52E0E">
      <w:pPr>
        <w:jc w:val="both"/>
      </w:pPr>
      <w:r>
        <w:t>Evasion from scope:None</w:t>
      </w:r>
    </w:p>
    <w:p w:rsidR="00D52E0E" w:rsidRDefault="00D52E0E" w:rsidP="00D52E0E">
      <w:pPr>
        <w:jc w:val="both"/>
      </w:pPr>
      <w:r>
        <w:t>Assumptions (counting dates of satisfaction)</w:t>
      </w:r>
    </w:p>
    <w:p w:rsidR="00D52E0E" w:rsidRDefault="00D52E0E" w:rsidP="00D52E0E">
      <w:pPr>
        <w:jc w:val="both"/>
      </w:pPr>
      <w:r>
        <w:t>• Week after week calls and messages updates to be held between adventure boss and the accomplices that is suitable to, at each period of the endeavor.</w:t>
      </w:r>
    </w:p>
    <w:p w:rsidR="00D52E0E" w:rsidRDefault="00D52E0E" w:rsidP="00D52E0E">
      <w:pPr>
        <w:jc w:val="both"/>
      </w:pPr>
      <w:r>
        <w:t>Prerequisites and assumptions</w:t>
      </w:r>
    </w:p>
    <w:p w:rsidR="00D52E0E" w:rsidRDefault="00D52E0E" w:rsidP="00D52E0E">
      <w:pPr>
        <w:jc w:val="both"/>
      </w:pPr>
      <w:r>
        <w:t>•Undeniable level endeavor risks and constraints include:</w:t>
      </w:r>
    </w:p>
    <w:p w:rsidR="00D52E0E" w:rsidRDefault="00D52E0E" w:rsidP="00D52E0E">
      <w:pPr>
        <w:jc w:val="both"/>
      </w:pPr>
      <w:r>
        <w:t>• Acquire a horrendous reputation</w:t>
      </w:r>
    </w:p>
    <w:p w:rsidR="00D52E0E" w:rsidRDefault="00D52E0E" w:rsidP="00D52E0E">
      <w:pPr>
        <w:jc w:val="both"/>
      </w:pPr>
      <w:r>
        <w:t>• Financing openness, or then again assuming that adventure goes overbudget.</w:t>
      </w:r>
    </w:p>
    <w:p w:rsidR="00D52E0E" w:rsidRDefault="00D52E0E" w:rsidP="00D52E0E">
      <w:pPr>
        <w:jc w:val="both"/>
      </w:pPr>
      <w:r>
        <w:t>• The right region to open stylists.</w:t>
      </w:r>
    </w:p>
    <w:p w:rsidR="00D52E0E" w:rsidRDefault="00D52E0E" w:rsidP="00D52E0E">
      <w:pPr>
        <w:jc w:val="both"/>
      </w:pPr>
      <w:r>
        <w:t>• Items likely will not get passed on time.</w:t>
      </w:r>
    </w:p>
    <w:p w:rsidR="00D52E0E" w:rsidRDefault="00D52E0E" w:rsidP="00D52E0E">
      <w:pPr>
        <w:jc w:val="both"/>
      </w:pPr>
      <w:r>
        <w:t>• The tablets and stuff get hurt.</w:t>
      </w:r>
    </w:p>
    <w:p w:rsidR="00D52E0E" w:rsidRDefault="00D52E0E" w:rsidP="00D52E0E">
      <w:pPr>
        <w:jc w:val="both"/>
      </w:pPr>
      <w:r>
        <w:t>• Project should meet necessities of the endeavor</w:t>
      </w:r>
    </w:p>
    <w:p w:rsidR="00D52E0E" w:rsidRDefault="00D52E0E" w:rsidP="00D52E0E">
      <w:pPr>
        <w:jc w:val="both"/>
      </w:pPr>
      <w:r>
        <w:t>Segment 2: For what reason should this project go on?</w:t>
      </w:r>
    </w:p>
    <w:p w:rsidR="00D52E0E" w:rsidRDefault="00D52E0E" w:rsidP="00D52E0E">
      <w:pPr>
        <w:jc w:val="both"/>
      </w:pPr>
      <w:r>
        <w:t>Business case: Task Advantages By re opening a shop as a kid's beauticians, it hopes to give the best idea of haircuts and experience for adolescents. Make a reasonable advantage. A sitter who will connect all ages is exceptional while having the decision to finish your nails a comparative time. Birthday packs open as well. Huge proportion of Media and publicizing to be shared and followed.</w:t>
      </w:r>
    </w:p>
    <w:p w:rsidR="00D52E0E" w:rsidRDefault="00D52E0E" w:rsidP="00D52E0E">
      <w:pPr>
        <w:jc w:val="both"/>
      </w:pPr>
      <w:r>
        <w:t>Decisions</w:t>
      </w:r>
    </w:p>
    <w:p w:rsidR="00D52E0E" w:rsidRDefault="00D52E0E" w:rsidP="00D52E0E">
      <w:pPr>
        <w:jc w:val="both"/>
      </w:pPr>
      <w:r>
        <w:t>•</w:t>
      </w:r>
      <w:r>
        <w:tab/>
        <w:t>Obtaining of equipment</w:t>
      </w:r>
    </w:p>
    <w:p w:rsidR="00D52E0E" w:rsidRDefault="00D52E0E" w:rsidP="00D52E0E">
      <w:pPr>
        <w:jc w:val="both"/>
      </w:pPr>
      <w:r>
        <w:t>•</w:t>
      </w:r>
      <w:r>
        <w:tab/>
        <w:t>Leasing of equipment</w:t>
      </w:r>
    </w:p>
    <w:p w:rsidR="00D52E0E" w:rsidRDefault="00D52E0E" w:rsidP="00D52E0E">
      <w:pPr>
        <w:jc w:val="both"/>
      </w:pPr>
      <w:r>
        <w:lastRenderedPageBreak/>
        <w:t>•</w:t>
      </w:r>
      <w:r>
        <w:tab/>
        <w:t>Introducing game control center later on</w:t>
      </w:r>
    </w:p>
    <w:p w:rsidR="00D52E0E" w:rsidRDefault="00D52E0E" w:rsidP="00D52E0E">
      <w:pPr>
        <w:jc w:val="both"/>
      </w:pPr>
      <w:r>
        <w:t>Cost and Timescale : Expected timescale to be 7 months for the utilization at a normal cost of £15000. Cost-See spending plan in Supplement 3</w:t>
      </w:r>
    </w:p>
    <w:p w:rsidR="00D52E0E" w:rsidRDefault="00D52E0E" w:rsidP="00D52E0E">
      <w:pPr>
        <w:jc w:val="both"/>
      </w:pPr>
      <w:r>
        <w:t>Danger Investigation: Hazard Distinguishing proof</w:t>
      </w:r>
    </w:p>
    <w:p w:rsidR="00D52E0E" w:rsidRDefault="00D52E0E" w:rsidP="00D52E0E">
      <w:pPr>
        <w:jc w:val="both"/>
      </w:pPr>
      <w:r>
        <w:t>• Mishaps or wounds.</w:t>
      </w:r>
    </w:p>
    <w:p w:rsidR="00D52E0E" w:rsidRDefault="00D52E0E" w:rsidP="00D52E0E">
      <w:pPr>
        <w:jc w:val="both"/>
      </w:pPr>
      <w:r>
        <w:t>• Loss of customers, horrendous environment and customer care. Will by then lead customers to new salons</w:t>
      </w:r>
    </w:p>
    <w:p w:rsidR="00D52E0E" w:rsidRDefault="00D52E0E" w:rsidP="00D52E0E">
      <w:pPr>
        <w:jc w:val="both"/>
      </w:pPr>
      <w:r>
        <w:t>• Interruption with the chiefs, could achieve laborers leaving which would impact the business.</w:t>
      </w:r>
    </w:p>
    <w:p w:rsidR="00D52E0E" w:rsidRDefault="00D52E0E" w:rsidP="00D52E0E">
      <w:pPr>
        <w:jc w:val="both"/>
      </w:pPr>
      <w:r>
        <w:t>• Finical hardship, lacking customers.</w:t>
      </w:r>
    </w:p>
    <w:p w:rsidR="00D52E0E" w:rsidRDefault="00D52E0E" w:rsidP="00D52E0E">
      <w:pPr>
        <w:jc w:val="both"/>
      </w:pPr>
      <w:r>
        <w:t>• Advertising hardship, free allies.</w:t>
      </w:r>
    </w:p>
    <w:p w:rsidR="00D52E0E" w:rsidRDefault="00D52E0E" w:rsidP="00D52E0E">
      <w:pPr>
        <w:jc w:val="both"/>
      </w:pPr>
      <w:r>
        <w:t>• Functional danger, things not being passed on</w:t>
      </w:r>
    </w:p>
    <w:p w:rsidR="00D52E0E" w:rsidRDefault="00D52E0E" w:rsidP="00D52E0E">
      <w:pPr>
        <w:jc w:val="both"/>
      </w:pPr>
      <w:r>
        <w:t>Danger evasion</w:t>
      </w:r>
    </w:p>
    <w:p w:rsidR="00D52E0E" w:rsidRDefault="00D52E0E" w:rsidP="00D52E0E">
      <w:pPr>
        <w:jc w:val="both"/>
      </w:pPr>
      <w:r>
        <w:t>• Wellbeing and prosperity getting ready and COSHH test every year</w:t>
      </w:r>
    </w:p>
    <w:p w:rsidR="00D52E0E" w:rsidRDefault="00D52E0E" w:rsidP="00D52E0E">
      <w:pPr>
        <w:jc w:val="both"/>
      </w:pPr>
      <w:r>
        <w:t>• Continuously ensure a happy circumstance.</w:t>
      </w:r>
    </w:p>
    <w:p w:rsidR="00D52E0E" w:rsidRDefault="00D52E0E" w:rsidP="00D52E0E">
      <w:pPr>
        <w:jc w:val="both"/>
      </w:pPr>
      <w:r>
        <w:t>• Prizes and affirmation, positive information, the more expanded the delegates work for Tranquil Kidz cuts more imperative the compensation.</w:t>
      </w:r>
    </w:p>
    <w:p w:rsidR="00D52E0E" w:rsidRDefault="00D52E0E" w:rsidP="00D52E0E">
      <w:pPr>
        <w:jc w:val="both"/>
      </w:pPr>
      <w:r>
        <w:t>• reliably Advance hair specialists, have a support emergency record with specific hold reserves.</w:t>
      </w:r>
    </w:p>
    <w:p w:rsidR="00D52E0E" w:rsidRDefault="00D52E0E" w:rsidP="00D52E0E">
      <w:pPr>
        <w:jc w:val="both"/>
      </w:pPr>
      <w:r>
        <w:t>• Befuddling plugs should be avoided so the arranging of the organizations is accuratein the cerebrums of the customers.</w:t>
      </w:r>
    </w:p>
    <w:p w:rsidR="00D52E0E" w:rsidRDefault="00D52E0E" w:rsidP="00D52E0E">
      <w:pPr>
        <w:jc w:val="both"/>
      </w:pPr>
      <w:r>
        <w:t>• The lead time for the solicitation taking care of and movement of, stock, things and toys refreshmentsmust be suitably sorted out some way to ensure customer unwaveringness reliably.</w:t>
      </w:r>
    </w:p>
    <w:p w:rsidR="00D52E0E" w:rsidRDefault="00D52E0E" w:rsidP="00D52E0E">
      <w:pPr>
        <w:jc w:val="both"/>
      </w:pPr>
      <w:r>
        <w:t>Peril The executives</w:t>
      </w:r>
    </w:p>
    <w:p w:rsidR="00D52E0E" w:rsidRDefault="00D52E0E" w:rsidP="00D52E0E">
      <w:pPr>
        <w:jc w:val="both"/>
      </w:pPr>
      <w:r>
        <w:t>Ensure far off seeing on customers and delegates and typical security investigates</w:t>
      </w:r>
    </w:p>
    <w:p w:rsidR="00D52E0E" w:rsidRDefault="00D52E0E" w:rsidP="00D52E0E">
      <w:pPr>
        <w:jc w:val="both"/>
      </w:pPr>
      <w:r>
        <w:t>tablets and stuff.</w:t>
      </w:r>
    </w:p>
    <w:p w:rsidR="00D52E0E" w:rsidRDefault="00D52E0E" w:rsidP="00D52E0E">
      <w:pPr>
        <w:jc w:val="both"/>
      </w:pPr>
      <w:r>
        <w:t>Risk Observing</w:t>
      </w:r>
    </w:p>
    <w:p w:rsidR="00D52E0E" w:rsidRDefault="00D52E0E" w:rsidP="00D52E0E">
      <w:pPr>
        <w:jc w:val="both"/>
      </w:pPr>
      <w:r>
        <w:t>Far off seeing by adventure the chiefs and laborers to report risks when they appear</w:t>
      </w:r>
    </w:p>
    <w:p w:rsidR="00D52E0E" w:rsidRDefault="00D52E0E" w:rsidP="00D52E0E">
      <w:pPr>
        <w:jc w:val="both"/>
      </w:pPr>
      <w:r>
        <w:t>(see addendum 4)</w:t>
      </w:r>
    </w:p>
    <w:p w:rsidR="00D52E0E" w:rsidRDefault="00D52E0E" w:rsidP="00D52E0E">
      <w:pPr>
        <w:jc w:val="both"/>
      </w:pPr>
      <w:r>
        <w:t>Section3: Who will chip away at the task?</w:t>
      </w:r>
    </w:p>
    <w:p w:rsidR="00D52E0E" w:rsidRDefault="00D52E0E" w:rsidP="00D52E0E">
      <w:pPr>
        <w:jc w:val="both"/>
      </w:pPr>
      <w:r>
        <w:t>Occupations and Obligations</w:t>
      </w:r>
    </w:p>
    <w:p w:rsidR="00D52E0E" w:rsidRDefault="00D52E0E" w:rsidP="00D52E0E">
      <w:pPr>
        <w:jc w:val="both"/>
      </w:pPr>
      <w:r>
        <w:lastRenderedPageBreak/>
        <w:t>• The chief to orchestrate stock, really take a look at securities and licenses</w:t>
      </w:r>
    </w:p>
    <w:p w:rsidR="00D52E0E" w:rsidRDefault="00D52E0E" w:rsidP="00D52E0E">
      <w:pPr>
        <w:jc w:val="both"/>
      </w:pPr>
      <w:r>
        <w:t>• Electrical experts to guarantee everything is shielded.</w:t>
      </w:r>
    </w:p>
    <w:p w:rsidR="00D52E0E" w:rsidRDefault="00D52E0E" w:rsidP="00D52E0E">
      <w:pPr>
        <w:jc w:val="both"/>
      </w:pPr>
      <w:r>
        <w:t>• Handymen to fit the appropriate channels, and check all that works right.</w:t>
      </w:r>
    </w:p>
    <w:p w:rsidR="00D52E0E" w:rsidRDefault="00D52E0E" w:rsidP="00D52E0E">
      <w:pPr>
        <w:jc w:val="both"/>
      </w:pPr>
      <w:r>
        <w:t>• Woodworkers to improve.</w:t>
      </w:r>
    </w:p>
    <w:p w:rsidR="00D52E0E" w:rsidRDefault="00D52E0E" w:rsidP="00D52E0E">
      <w:pPr>
        <w:jc w:val="both"/>
      </w:pPr>
      <w:r>
        <w:t>• Sitter to connect every one of the youths in the play place with abilities and DBA check</w:t>
      </w:r>
    </w:p>
    <w:p w:rsidR="00D52E0E" w:rsidRDefault="00D52E0E" w:rsidP="00D52E0E">
      <w:pPr>
        <w:jc w:val="both"/>
      </w:pPr>
      <w:r>
        <w:t>• Assistant with abilities and experience.</w:t>
      </w:r>
    </w:p>
    <w:p w:rsidR="00D52E0E" w:rsidRDefault="00D52E0E" w:rsidP="00D52E0E">
      <w:pPr>
        <w:jc w:val="both"/>
      </w:pPr>
      <w:r>
        <w:t>• Junior cleaner has the commitment to keep beauticians clean and tidy up after the stylists.</w:t>
      </w:r>
    </w:p>
    <w:p w:rsidR="00D52E0E" w:rsidRDefault="00D52E0E" w:rsidP="00D52E0E">
      <w:pPr>
        <w:jc w:val="both"/>
      </w:pPr>
      <w:r>
        <w:t>Names of: Undertaking Supporter</w:t>
      </w:r>
    </w:p>
    <w:p w:rsidR="00D52E0E" w:rsidRDefault="00D52E0E" w:rsidP="00D52E0E">
      <w:pPr>
        <w:jc w:val="both"/>
      </w:pPr>
      <w:r>
        <w:t>L' Orel Group</w:t>
      </w:r>
    </w:p>
    <w:p w:rsidR="00D52E0E" w:rsidRDefault="00D52E0E" w:rsidP="00D52E0E">
      <w:pPr>
        <w:jc w:val="both"/>
      </w:pPr>
      <w:r>
        <w:t>Project Supervisor (PM)</w:t>
      </w:r>
    </w:p>
    <w:p w:rsidR="00D52E0E" w:rsidRDefault="00D52E0E" w:rsidP="00D52E0E">
      <w:pPr>
        <w:jc w:val="both"/>
      </w:pPr>
      <w:r>
        <w:t>Area 4: How and when will the venture be conveyed?</w:t>
      </w:r>
    </w:p>
    <w:p w:rsidR="00D52E0E" w:rsidRDefault="00D52E0E" w:rsidP="00D52E0E">
      <w:pPr>
        <w:jc w:val="both"/>
      </w:pPr>
      <w:r>
        <w:t>Starting Task Plan</w:t>
      </w:r>
    </w:p>
    <w:p w:rsidR="00D52E0E" w:rsidRDefault="00D52E0E" w:rsidP="00D52E0E">
      <w:pPr>
        <w:jc w:val="both"/>
      </w:pPr>
      <w:r>
        <w:t>Undertakings/Achievements apply for bank credit start adventure 16/04/2018</w:t>
      </w:r>
    </w:p>
    <w:p w:rsidR="00D52E0E" w:rsidRDefault="00D52E0E" w:rsidP="00D52E0E">
      <w:pPr>
        <w:jc w:val="both"/>
      </w:pPr>
      <w:r>
        <w:t>Rent a property 02/05/2018</w:t>
      </w:r>
    </w:p>
    <w:p w:rsidR="00D52E0E" w:rsidRDefault="00D52E0E" w:rsidP="00D52E0E">
      <w:pPr>
        <w:jc w:val="both"/>
      </w:pPr>
      <w:r>
        <w:t>Reregister the business/assurances 16/05/2018</w:t>
      </w:r>
    </w:p>
    <w:p w:rsidR="00D52E0E" w:rsidRDefault="00D52E0E" w:rsidP="00D52E0E">
      <w:pPr>
        <w:jc w:val="both"/>
      </w:pPr>
      <w:r>
        <w:t>Prosperity and security/construction\electricians and jacks of all trades 10/09/2018</w:t>
      </w:r>
    </w:p>
    <w:p w:rsidR="00D52E0E" w:rsidRDefault="00D52E0E" w:rsidP="00D52E0E">
      <w:pPr>
        <w:jc w:val="both"/>
      </w:pPr>
      <w:r>
        <w:t>Advance business and staff/meets and selecting 05/09/2018</w:t>
      </w:r>
    </w:p>
    <w:p w:rsidR="00D52E0E" w:rsidRDefault="00D52E0E" w:rsidP="00D52E0E">
      <w:pPr>
        <w:jc w:val="both"/>
      </w:pPr>
      <w:r>
        <w:t>Abilities checked/attires mentioned and passed on 04/10/2018</w:t>
      </w:r>
    </w:p>
    <w:p w:rsidR="00D52E0E" w:rsidRDefault="00D52E0E" w:rsidP="00D52E0E">
      <w:pPr>
        <w:jc w:val="both"/>
      </w:pPr>
      <w:r>
        <w:t>First day of the season 05/11/2020</w:t>
      </w:r>
    </w:p>
    <w:p w:rsidR="00D52E0E" w:rsidRDefault="00D52E0E" w:rsidP="00D52E0E">
      <w:pPr>
        <w:jc w:val="both"/>
      </w:pPr>
      <w:r>
        <w:t>Schedule (Gantt Graph)</w:t>
      </w:r>
    </w:p>
    <w:p w:rsidR="00D52E0E" w:rsidRDefault="00D52E0E" w:rsidP="00D52E0E">
      <w:pPr>
        <w:jc w:val="both"/>
      </w:pPr>
      <w:r>
        <w:t>Human Asset Necessities: Venture Group</w:t>
      </w:r>
    </w:p>
    <w:p w:rsidR="00D52E0E" w:rsidRDefault="00D52E0E" w:rsidP="00D52E0E">
      <w:pPr>
        <w:jc w:val="both"/>
      </w:pPr>
      <w:r>
        <w:t>Capable subject matter experts</w:t>
      </w:r>
    </w:p>
    <w:p w:rsidR="00D52E0E" w:rsidRDefault="00D52E0E" w:rsidP="00D52E0E">
      <w:pPr>
        <w:jc w:val="both"/>
      </w:pPr>
      <w:r>
        <w:t>Material and organizations resources</w:t>
      </w:r>
    </w:p>
    <w:p w:rsidR="00D52E0E" w:rsidRDefault="00D52E0E" w:rsidP="00D52E0E">
      <w:pPr>
        <w:jc w:val="both"/>
      </w:pPr>
      <w:r>
        <w:t>Equipment.</w:t>
      </w:r>
    </w:p>
    <w:p w:rsidR="00D52E0E" w:rsidRDefault="00D52E0E" w:rsidP="00D52E0E">
      <w:pPr>
        <w:jc w:val="both"/>
      </w:pPr>
      <w:r>
        <w:t>Monetary resources.</w:t>
      </w:r>
    </w:p>
    <w:p w:rsidR="00D52E0E" w:rsidRDefault="00D52E0E" w:rsidP="00D52E0E">
      <w:pPr>
        <w:jc w:val="both"/>
      </w:pPr>
      <w:r>
        <w:t>I.T support</w:t>
      </w:r>
    </w:p>
    <w:p w:rsidR="00D52E0E" w:rsidRDefault="00D52E0E" w:rsidP="00D52E0E">
      <w:pPr>
        <w:jc w:val="both"/>
      </w:pPr>
      <w:r>
        <w:t>Care Staff-Not needed</w:t>
      </w:r>
    </w:p>
    <w:p w:rsidR="00D52E0E" w:rsidRDefault="00D52E0E" w:rsidP="00D52E0E">
      <w:pPr>
        <w:jc w:val="both"/>
      </w:pPr>
      <w:r>
        <w:lastRenderedPageBreak/>
        <w:t>Additional staff-Not needed</w:t>
      </w:r>
    </w:p>
    <w:p w:rsidR="00D52E0E" w:rsidRDefault="00D52E0E" w:rsidP="00D52E0E">
      <w:pPr>
        <w:jc w:val="both"/>
      </w:pPr>
      <w:r>
        <w:t>Undertaking Control: Checking instruments</w:t>
      </w:r>
    </w:p>
    <w:p w:rsidR="00D52E0E" w:rsidRDefault="00D52E0E" w:rsidP="00D52E0E">
      <w:pPr>
        <w:jc w:val="both"/>
      </w:pPr>
      <w:r>
        <w:t>Checking to happen on consistently call/without fail email update between directors likewise, agents.</w:t>
      </w:r>
    </w:p>
    <w:p w:rsidR="00D52E0E" w:rsidRDefault="00D52E0E" w:rsidP="00D52E0E">
      <w:pPr>
        <w:jc w:val="both"/>
      </w:pPr>
      <w:r>
        <w:t>Correspondence channels and schedules</w:t>
      </w:r>
    </w:p>
    <w:p w:rsidR="00D52E0E" w:rsidRDefault="00D52E0E" w:rsidP="00D52E0E">
      <w:pPr>
        <w:jc w:val="both"/>
      </w:pPr>
      <w:r>
        <w:t>Plan correspondences is the way toward concluding endeavor accomplice information needs and portraying correspondence approach. This piece of the course of action consolidates the system needed to ensure ideal and fitting arrangement, appointment, amassing and outrageous quality of undertaking information. Following is the correspondence plan table.(see addendum 5)</w:t>
      </w:r>
    </w:p>
    <w:p w:rsidR="00D52E0E" w:rsidRDefault="00D52E0E" w:rsidP="00D52E0E">
      <w:pPr>
        <w:jc w:val="both"/>
      </w:pPr>
      <w:r>
        <w:t>Quality Control</w:t>
      </w:r>
    </w:p>
    <w:p w:rsidR="00D52E0E" w:rsidRDefault="00D52E0E" w:rsidP="00D52E0E">
      <w:pPr>
        <w:jc w:val="both"/>
      </w:pPr>
      <w:r>
        <w:t>There is no compromise on quality. It is made to sure that each customer gets the best quality from our delegates and the hair specialists. Ensuring quality is in like manner enlisted piece of the normal arrangement of obligations of all of agents. The manager and agents will discard any deterrent that will come in the technique for passing on quality organizations and ensuring the best quality is passed on.</w:t>
      </w:r>
    </w:p>
    <w:p w:rsidR="00D52E0E" w:rsidRDefault="00D52E0E" w:rsidP="00D52E0E">
      <w:pPr>
        <w:jc w:val="both"/>
      </w:pPr>
      <w:r>
        <w:t>The sufficiency of the endeavor will be showed up in reports from customer analysis A Post-execution Survey is to be done a half year after the re-opening of the stylists. The figure roar addresses the quality control made for the openning day of the barbershop. It is ensured that this is an amicable method for rehearsing hair styles on kids.</w:t>
      </w:r>
    </w:p>
    <w:p w:rsidR="00D52E0E" w:rsidRDefault="00D52E0E" w:rsidP="00D52E0E">
      <w:pPr>
        <w:jc w:val="both"/>
      </w:pPr>
      <w:r>
        <w:rPr>
          <w:rFonts w:ascii="Times New Roman" w:hAnsi="Times New Roman" w:cs="Times New Roman"/>
          <w:noProof/>
          <w:sz w:val="24"/>
          <w:szCs w:val="24"/>
        </w:rPr>
        <w:drawing>
          <wp:inline distT="0" distB="0" distL="0" distR="0" wp14:anchorId="69CA901C" wp14:editId="1B076561">
            <wp:extent cx="5577464" cy="3754582"/>
            <wp:effectExtent l="0" t="0" r="0" b="0"/>
            <wp:docPr id="11" name="Picture 18" descr="deef922f541c292e613d97e92b2c934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ef922f541c292e613d97e92b2c934d.jpg"/>
                    <pic:cNvPicPr/>
                  </pic:nvPicPr>
                  <pic:blipFill>
                    <a:blip r:embed="rId16"/>
                    <a:stretch>
                      <a:fillRect/>
                    </a:stretch>
                  </pic:blipFill>
                  <pic:spPr>
                    <a:xfrm>
                      <a:off x="0" y="0"/>
                      <a:ext cx="5575555" cy="3753297"/>
                    </a:xfrm>
                    <a:prstGeom prst="rect">
                      <a:avLst/>
                    </a:prstGeom>
                  </pic:spPr>
                </pic:pic>
              </a:graphicData>
            </a:graphic>
          </wp:inline>
        </w:drawing>
      </w:r>
    </w:p>
    <w:p w:rsidR="00D52E0E" w:rsidRDefault="00D52E0E" w:rsidP="00D52E0E">
      <w:pPr>
        <w:jc w:val="both"/>
        <w:rPr>
          <w:rFonts w:ascii="Times New Roman" w:hAnsi="Times New Roman" w:cs="Times New Roman"/>
          <w:sz w:val="24"/>
          <w:szCs w:val="24"/>
        </w:rPr>
      </w:pPr>
      <w:r>
        <w:rPr>
          <w:rFonts w:ascii="Times New Roman" w:hAnsi="Times New Roman" w:cs="Times New Roman"/>
          <w:sz w:val="24"/>
          <w:szCs w:val="24"/>
        </w:rPr>
        <w:t>Figure 2.c, Quality control for Irene Barbers Shop</w:t>
      </w:r>
    </w:p>
    <w:p w:rsidR="00D52E0E" w:rsidRDefault="00D52E0E" w:rsidP="00D52E0E">
      <w:pPr>
        <w:jc w:val="both"/>
      </w:pPr>
      <w:r>
        <w:lastRenderedPageBreak/>
        <w:t>Correspondence</w:t>
      </w:r>
    </w:p>
    <w:p w:rsidR="00D52E0E" w:rsidRDefault="00D52E0E" w:rsidP="00D52E0E">
      <w:pPr>
        <w:jc w:val="both"/>
      </w:pPr>
      <w:r>
        <w:t>A correspondence plan ought to be made before the execution stage can be entered. This shows how accomplices in the assignment will be instructed with respect to the headway in the endeavor. Accomplice are; the beauticians accomplices fuse undertaking chief, beauticians, junior cleaner, sitter, associate, customers, L'Oréal the supplier, I.T specialist, nail proficient, advancing agent and accountant. This piece of the course of action joins the systems needed to ensure advantageous and fitting grouping, movement, storing, recuperation and outrageous way of overseeing information. In the Diary of Progress The board (2004) Goodman and Tuss highlight that agents need correspondence during periods of progress, by keeping them instructed will reduce weakness. Following the correspondence plan table, this approach will be used in the assignment. (Informative supplement 5)</w:t>
      </w:r>
    </w:p>
    <w:p w:rsidR="00D52E0E" w:rsidRDefault="00D52E0E" w:rsidP="00D52E0E">
      <w:pPr>
        <w:jc w:val="both"/>
      </w:pPr>
      <w:r>
        <w:t>Change the chiefs</w:t>
      </w:r>
    </w:p>
    <w:p w:rsidR="00D52E0E" w:rsidRDefault="00D52E0E" w:rsidP="00D52E0E">
      <w:pPr>
        <w:jc w:val="both"/>
      </w:pPr>
      <w:r>
        <w:t>All change sales will be recorded, submitted to, and passed by the managingadministrator and gathering pioneers for impact and undertaking need going before task the leaders support. In case the change is asserted the endeavor schedule, expansion, and spending will be revived in like way and conferred to appropriate accomplices according to the trades plan. The endeavor the load up and gathering will give the supported change and invigorated plan to the staff liable for executing the change.</w:t>
      </w:r>
    </w:p>
    <w:p w:rsidR="00D52E0E" w:rsidRDefault="00D52E0E" w:rsidP="00D52E0E">
      <w:pPr>
        <w:jc w:val="both"/>
      </w:pPr>
      <w:r>
        <w:t>Execution stage</w:t>
      </w:r>
    </w:p>
    <w:p w:rsidR="00D52E0E" w:rsidRDefault="00D52E0E" w:rsidP="00D52E0E">
      <w:pPr>
        <w:jc w:val="both"/>
      </w:pPr>
      <w:r>
        <w:t>This is the spot the undertaking execution is done, while acquiring resources and administering accomplices. Controlling/noticing happens in this stage.The quality is checked similarly as a degree creep, and cost/time disseminations are watched to keep things in the spending plan. By following the endeavor plan from the orchestrating stage, this will allow the venture chairman to balance the headway with the task accomplishments and Gantt Outline/Energetic to ensure that tasks are being done in perfect manner and quality standards. The usage of a Spunky chart is uncommonly unique and dependent upon the chiefs experience. Without fail calls and messages updates to be held between adventure boss and the accomplices, at each period of the assignment. This will allow the Venture Supervisor to air any concerns and address issues without saving some work to truly meet, when execution stage is done, a phase review will end up ensuring that the assignment has met each organized objective prior to entering the end stage.</w:t>
      </w:r>
    </w:p>
    <w:p w:rsidR="00D52E0E" w:rsidRDefault="00D52E0E" w:rsidP="00D52E0E">
      <w:pPr>
        <w:jc w:val="both"/>
      </w:pPr>
      <w:r>
        <w:t>Closing stage</w:t>
      </w:r>
    </w:p>
    <w:p w:rsidR="00D52E0E" w:rsidRDefault="00D52E0E" w:rsidP="00D52E0E">
      <w:pPr>
        <w:jc w:val="both"/>
      </w:pPr>
      <w:r>
        <w:t xml:space="preserve">This stage is the spot the endeavor is closed and where the deliverable assistance is given to the customers and the accomplices are related the realization of the endeavor. Sage journal states "Productive endeavor zenith is subject to people collaborating effectively as an endeavor bunch." (Kloppenburg, T., 1999). Regardless, assuming the gathering is futile practices win, plans slip, costs overpower, yield quality reductions and in crazy cases the endeavor will fail. To get input, the endeavor boss will lead a post use review to gage the feasibility of the endeavor from accomplices and every one of the objectives set have been met. The overview will happen 3 months from the underlying day of Irene Stylists Shop this is adequate time for helpful contribution on the beauticians. To amass the information a multi choice review will be passed on to customers and laborers, </w:t>
      </w:r>
      <w:r>
        <w:lastRenderedPageBreak/>
        <w:t>assuming any fights the customers will get a chance to impart these. All info will help the business with making changes to transform into the best capable beauticians with customer steadfastness as a rule need.</w:t>
      </w:r>
    </w:p>
    <w:p w:rsidR="00D52E0E" w:rsidRDefault="00D52E0E" w:rsidP="00D52E0E">
      <w:pPr>
        <w:jc w:val="both"/>
      </w:pPr>
      <w:r>
        <w:t>3. Fundamentally Assessment of My Overseeing Venture Capacity</w:t>
      </w:r>
    </w:p>
    <w:p w:rsidR="00D52E0E" w:rsidRDefault="00D52E0E" w:rsidP="00D52E0E">
      <w:pPr>
        <w:jc w:val="both"/>
      </w:pPr>
      <w:r>
        <w:t>In this undertaking I expected the job as a venture director, this was another experience to me. This job added to the pieces of information and contemplations on the most capable technique to re-open the beauticians and how it would benefit the opening on the lookout, to create inside what's to come. I decided to use the More modest Undertakings procedure (SP). This is created by Mike Watson (2002), it is a practical manual for combining principles of assignment the leaders to tinier endeavors direct and basic. Watson states that his system is clear and use and anyone missing a great deal of undertaking the leaders experience can benefit by this experience. All my knowledge and frameworks started from following this book. Watson expresses "Various methodologies and systems used in standard endeavor the leaders appear as though weighty mallets when composed at humbler endeavors, so this structure can be used viably to make a strategy for controlling tinier exercises in any condition." (Watson, M., 2002).</w:t>
      </w:r>
    </w:p>
    <w:p w:rsidR="00D52E0E" w:rsidRDefault="00D52E0E" w:rsidP="00D52E0E">
      <w:pPr>
        <w:jc w:val="both"/>
      </w:pPr>
      <w:r>
        <w:t>Countless articles insinuate Watson as an 'organization ace'. The Diary of the chiefs study fights this, "Watson portrays executives as passing movements of musings is one way that he depends onan academic coordinated effort of data". (Clark, T., 2002). Various articles state, "Watson exhibits ideal for the system approach which with its meticulously made foundations, seems to offer fundamentally more to bosses". (Jackson, M., 1995).</w:t>
      </w:r>
    </w:p>
    <w:p w:rsidR="00D52E0E" w:rsidRDefault="00D52E0E" w:rsidP="00D52E0E">
      <w:pPr>
        <w:jc w:val="both"/>
      </w:pPr>
      <w:r>
        <w:t>The PRINCE2 strategy is apparently the most notable procedure. When managing an assignment again depending upon what the endeavor was all things considered I would use this technique as it's a very valuable resource for assist adventure chairmen in organizing and managing an endeavor. Harris states "PRINCE2 is logical the most extensively used endeavor booking instrument being utilized today." (Harris. P., 2008). This is because it is organized and unquestionably recognizes regions of inadequacy and reliably proposes a way to deal with work around any issues that occur. (Hughes. L. D., 2017). My endeavor the board style was upheld by Harold Kerzner key making plans for adventure the board improvement model. This was an important model to help me with organizing this endeavor.</w:t>
      </w:r>
    </w:p>
    <w:p w:rsidR="00D52E0E" w:rsidRDefault="00D52E0E" w:rsidP="00D52E0E">
      <w:pPr>
        <w:jc w:val="both"/>
      </w:pPr>
      <w:r>
        <w:t>My strenghts all through this undertaking was the usage of the Gantt layout and the Saucy diagram. The use of the Gantt Graph ensured that the assignment kept to arrange for which suggests the endeavor was a ton easier to regulate. The Gantt might have been isolated into humbler classes to ease factors and have a more unequivocal course of action. The Sprightly framework maintained up the Gantt chart with the fundamental way. The Diary of Multidisciplinary suggested, "The essential way is the method of activities, which addresses the longest full scale time needed to get done with the job." (Naveenchandra, N., 2017).</w:t>
      </w:r>
    </w:p>
    <w:p w:rsidR="00D52E0E" w:rsidRDefault="00D52E0E" w:rsidP="00D52E0E">
      <w:pPr>
        <w:jc w:val="both"/>
      </w:pPr>
      <w:r>
        <w:t>A deferral in any development in the fundamental way causes a delay in the completing of the endeavor. Regardless, this was a fair strategy for distinguishing an issue; "It is a stunning technique to conclude how long an assignment needs before its got done, a particular part of Energetic is its ability to oversee weakness in development fulfillment time." (Cay, Et.al, 2004).</w:t>
      </w:r>
    </w:p>
    <w:p w:rsidR="00D52E0E" w:rsidRDefault="00D52E0E" w:rsidP="00D52E0E">
      <w:pPr>
        <w:jc w:val="both"/>
      </w:pPr>
      <w:r>
        <w:lastRenderedPageBreak/>
        <w:t>Disregarding the way that the endeavor was a victory it included a couple of weaknesses, the use of the spending plan was one as I followed the method for SP. It endorsed to use a spending plan, this incited a few disarrays. A spending plan is a declaration of the proportion of money open to spend over a period." Financial arrangement fuses a depicted course of action for how the money will be spent, with a breakdown of things, it will be spent on. It would have been more effective by using a cash saving benefit examination". (Wen, W. what's more Wong, K.W., 2005).</w:t>
      </w:r>
    </w:p>
    <w:p w:rsidR="00D52E0E" w:rsidRDefault="00D52E0E" w:rsidP="00D52E0E">
      <w:pPr>
        <w:jc w:val="both"/>
      </w:pPr>
      <w:r>
        <w:t>The cash saving benefit assessment would have been more suitable as it's a straight foreword gadget to use. While using the cash saving benefit device, it joins the cost to introduce the endeavor, perform it and support the movements coming about as a result of it. Cash saving benefit propels through the term of the endeavor, making exhaustively and precision. This would have been more fitting.</w:t>
      </w:r>
    </w:p>
    <w:p w:rsidR="00D52E0E" w:rsidRDefault="00D52E0E" w:rsidP="00D52E0E">
      <w:pPr>
        <w:jc w:val="both"/>
      </w:pPr>
      <w:r>
        <w:t>Inside this endeavor, coast was not considered, luckily everything went to plan with no certifiable hiccups. This is down to a more diminutive endeavor, in any case considering the components and weaknesses that arise inside the exercises the ordinary deferrals do occur, and negatively impact the organized schedule.</w:t>
      </w:r>
    </w:p>
    <w:p w:rsidR="00D52E0E" w:rsidRDefault="00D52E0E" w:rsidP="00D52E0E">
      <w:pPr>
        <w:jc w:val="both"/>
      </w:pPr>
      <w:r>
        <w:t xml:space="preserve"> Contactors routinely need to change the resources, or the term of activities or start dates, this would be possible assuming that the float was considered. As shown by the Diary of improvement "Deferments to practices that are not on essential ways may not impact the last zenith date of the endeavor, at any rate extemporaneous usage of float reduces the ability to hold plan changes and can achieve extra cost." (Kim, K., and Garza, J., 2013). "Discussions can be avoided by using a procedure to evaluate the cost of float usage impartially to appropriate the float on a reasonable reason." (Abingdon, M., 2013.)</w:t>
      </w:r>
    </w:p>
    <w:p w:rsidR="00D52E0E" w:rsidRDefault="00D52E0E" w:rsidP="00D52E0E">
      <w:pPr>
        <w:jc w:val="both"/>
      </w:pPr>
      <w:r>
        <w:t>Input Information is a critical key inside endeavor the board. To hear a reasonable perspective to review my ability to expand mange, I will make a mysterious survey shipped off the endeavor bunch through email. "It rises out of a wide scope of headings and estimations, for an impact on be made these issues ought to be perceived and dealt with together to improve." (Brod, D., 2013).</w:t>
      </w:r>
    </w:p>
    <w:p w:rsidR="00D52E0E" w:rsidRDefault="00D52E0E" w:rsidP="00D52E0E">
      <w:pPr>
        <w:jc w:val="both"/>
      </w:pPr>
      <w:r>
        <w:t>The following are a couple of requests I will inquire:</w:t>
      </w:r>
    </w:p>
    <w:p w:rsidR="00D52E0E" w:rsidRDefault="00D52E0E" w:rsidP="00D52E0E">
      <w:pPr>
        <w:jc w:val="both"/>
      </w:pPr>
      <w:r>
        <w:t>Did you feel that the errand was compelling overall? Did you feel the endeavor boss checked out you? Was the endeavor administrator pleasant? Did you feel supported all through byproject chairman? Some other additional information you'd like to incorporate?</w:t>
      </w:r>
    </w:p>
    <w:p w:rsidR="00D52E0E" w:rsidRDefault="00D52E0E" w:rsidP="00D52E0E">
      <w:pPr>
        <w:jc w:val="both"/>
      </w:pPr>
      <w:r>
        <w:t>For future exercises I would consider using Bruce Tuckman's Model of 'Periods of Gathering Improvement' to attract the whole gathering meanwhile.</w:t>
      </w:r>
    </w:p>
    <w:p w:rsidR="00D52E0E" w:rsidRDefault="00D52E0E" w:rsidP="00D52E0E">
      <w:pPr>
        <w:jc w:val="both"/>
      </w:pPr>
      <w:r>
        <w:t>The fifth period of this model is named the 'suspending stage', which looks at the gathering according to a success viewpoint and may propose changes in approach in ongoing endeavors.</w:t>
      </w:r>
    </w:p>
    <w:p w:rsidR="00D52E0E" w:rsidRDefault="00D52E0E" w:rsidP="00D52E0E">
      <w:pPr>
        <w:jc w:val="both"/>
      </w:pPr>
      <w:r>
        <w:t>Personal growth plan:</w:t>
      </w:r>
    </w:p>
    <w:p w:rsidR="00D52E0E" w:rsidRDefault="00D52E0E" w:rsidP="00D52E0E">
      <w:pPr>
        <w:jc w:val="both"/>
      </w:pPr>
      <w:r>
        <w:t xml:space="preserve">Headway goals. Data/capacities. Exercises to make. Cutoff time. Backing. Present second. Ponder all outcomes. Gotten data and experience Information/research skills.More research tends to wander box Continuous. Getting ready, courses, social occasions with managers,Gained experience through </w:t>
      </w:r>
      <w:r>
        <w:lastRenderedPageBreak/>
        <w:t>managing a smaller endeavor The board, correspondence, data. Next task greater venture,Work on 2 out of eighteen months Gatherings, insights, take notes. Long stretch. Social capacities and sureness Tuning in, responsive, the leaders. Work nearby endeavor head, training and shadowing adventure directors. Advancing. Analysis, listening taking notes, support from adventure chiefs et a certified model/show others how its done Delegate, tuning in, tranquil, positive, Input from colleagues,Ongoing,Attending courses.</w:t>
      </w:r>
    </w:p>
    <w:p w:rsidR="00D52E0E" w:rsidRDefault="00D52E0E" w:rsidP="00D52E0E">
      <w:pPr>
        <w:jc w:val="center"/>
      </w:pPr>
      <w:r>
        <w:t>Figure 3.a. The importange of a PM</w:t>
      </w:r>
    </w:p>
    <w:p w:rsidR="00D52E0E" w:rsidRDefault="00D52E0E" w:rsidP="00D52E0E">
      <w:r>
        <w:rPr>
          <w:rFonts w:ascii="Times New Roman" w:hAnsi="Times New Roman" w:cs="Times New Roman"/>
          <w:noProof/>
          <w:sz w:val="24"/>
          <w:szCs w:val="24"/>
        </w:rPr>
        <w:drawing>
          <wp:anchor distT="0" distB="0" distL="114300" distR="114300" simplePos="0" relativeHeight="251658240" behindDoc="0" locked="0" layoutInCell="1" allowOverlap="1" wp14:anchorId="0AB204AB" wp14:editId="6A69D8AE">
            <wp:simplePos x="0" y="0"/>
            <wp:positionH relativeFrom="column">
              <wp:posOffset>2763231</wp:posOffset>
            </wp:positionH>
            <wp:positionV relativeFrom="paragraph">
              <wp:align>top</wp:align>
            </wp:positionV>
            <wp:extent cx="3931920" cy="3027045"/>
            <wp:effectExtent l="0" t="0" r="0" b="0"/>
            <wp:wrapSquare wrapText="bothSides"/>
            <wp:docPr id="12" name="Picture 17" descr="project-managers-responsibilit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ject-managers-responsibilities.png"/>
                    <pic:cNvPicPr/>
                  </pic:nvPicPr>
                  <pic:blipFill>
                    <a:blip r:embed="rId17">
                      <a:extLst>
                        <a:ext uri="{28A0092B-C50C-407E-A947-70E740481C1C}">
                          <a14:useLocalDpi xmlns:a14="http://schemas.microsoft.com/office/drawing/2010/main" val="0"/>
                        </a:ext>
                      </a:extLst>
                    </a:blip>
                    <a:stretch>
                      <a:fillRect/>
                    </a:stretch>
                  </pic:blipFill>
                  <pic:spPr>
                    <a:xfrm>
                      <a:off x="0" y="0"/>
                      <a:ext cx="3931920" cy="3027045"/>
                    </a:xfrm>
                    <a:prstGeom prst="rect">
                      <a:avLst/>
                    </a:prstGeom>
                  </pic:spPr>
                </pic:pic>
              </a:graphicData>
            </a:graphic>
          </wp:anchor>
        </w:drawing>
      </w:r>
      <w:r>
        <w:br w:type="textWrapping" w:clear="all"/>
      </w:r>
    </w:p>
    <w:p w:rsidR="00D52E0E" w:rsidRPr="00D52E0E" w:rsidRDefault="00D52E0E" w:rsidP="00D52E0E">
      <w:pPr>
        <w:jc w:val="both"/>
        <w:rPr>
          <w:b/>
        </w:rPr>
      </w:pPr>
      <w:r w:rsidRPr="00D52E0E">
        <w:rPr>
          <w:b/>
        </w:rPr>
        <w:t>Conclusions</w:t>
      </w:r>
    </w:p>
    <w:p w:rsidR="00D52E0E" w:rsidRDefault="00D52E0E" w:rsidP="00D52E0E">
      <w:pPr>
        <w:jc w:val="both"/>
      </w:pPr>
      <w:r w:rsidRPr="00D52E0E">
        <w:t>This report campaigned everything truly coming to fruition of an assignment. The SP methodology was the aide all through. Managing the change technique all through an endeavor life cycle is astounding and should be fathomed, made game plans for, implanted and assessed by the assignment executive. The item was to develop an assessment gadget to check to change components over the 4 stages. The negatives have been seen and can acquire from them, at any rate the up-sides were found too. Later on more noteworthy complex exercises will be refined</w:t>
      </w:r>
    </w:p>
    <w:p w:rsidR="00D52E0E" w:rsidRDefault="00D52E0E" w:rsidP="00D52E0E">
      <w:pPr>
        <w:jc w:val="both"/>
      </w:pPr>
    </w:p>
    <w:p w:rsidR="00D52E0E" w:rsidRDefault="00D52E0E" w:rsidP="00D52E0E">
      <w:pPr>
        <w:jc w:val="both"/>
      </w:pPr>
    </w:p>
    <w:p w:rsidR="00D52E0E" w:rsidRDefault="00D52E0E" w:rsidP="00D52E0E">
      <w:pPr>
        <w:jc w:val="both"/>
      </w:pPr>
    </w:p>
    <w:p w:rsidR="00D52E0E" w:rsidRDefault="00D52E0E" w:rsidP="00D52E0E">
      <w:pPr>
        <w:jc w:val="both"/>
      </w:pPr>
    </w:p>
    <w:p w:rsidR="00D52E0E" w:rsidRDefault="00D52E0E" w:rsidP="00D52E0E">
      <w:pPr>
        <w:jc w:val="both"/>
      </w:pPr>
    </w:p>
    <w:p w:rsidR="00D52E0E" w:rsidRDefault="00D52E0E" w:rsidP="00D52E0E">
      <w:pPr>
        <w:jc w:val="both"/>
      </w:pPr>
    </w:p>
    <w:p w:rsidR="00D52E0E" w:rsidRDefault="00D52E0E" w:rsidP="00D52E0E">
      <w:pPr>
        <w:jc w:val="both"/>
      </w:pPr>
    </w:p>
    <w:p w:rsidR="00D52E0E" w:rsidRDefault="00D52E0E" w:rsidP="00D52E0E">
      <w:pPr>
        <w:jc w:val="both"/>
      </w:pPr>
    </w:p>
    <w:p w:rsidR="00D52E0E" w:rsidRDefault="00D52E0E" w:rsidP="00D52E0E">
      <w:pPr>
        <w:jc w:val="both"/>
        <w:rPr>
          <w:b/>
        </w:rPr>
      </w:pPr>
      <w:r w:rsidRPr="00D52E0E">
        <w:rPr>
          <w:b/>
        </w:rPr>
        <w:t>References</w:t>
      </w:r>
    </w:p>
    <w:p w:rsidR="00D52E0E" w:rsidRPr="00E464BE" w:rsidRDefault="00D52E0E" w:rsidP="00D52E0E">
      <w:pPr>
        <w:jc w:val="both"/>
        <w:rPr>
          <w:rFonts w:ascii="Times New Roman" w:hAnsi="Times New Roman" w:cs="Times New Roman"/>
          <w:b/>
          <w:sz w:val="28"/>
          <w:szCs w:val="28"/>
        </w:rPr>
      </w:pPr>
      <w:r w:rsidRPr="00E464BE">
        <w:rPr>
          <w:rFonts w:ascii="Times New Roman" w:hAnsi="Times New Roman" w:cs="Times New Roman"/>
          <w:b/>
          <w:sz w:val="28"/>
          <w:szCs w:val="28"/>
        </w:rPr>
        <w:t>Books</w:t>
      </w:r>
    </w:p>
    <w:p w:rsidR="00D52E0E" w:rsidRPr="00C109DE" w:rsidRDefault="00D52E0E" w:rsidP="00D52E0E">
      <w:pPr>
        <w:pStyle w:val="ListParagraph"/>
        <w:numPr>
          <w:ilvl w:val="0"/>
          <w:numId w:val="3"/>
        </w:numPr>
        <w:jc w:val="both"/>
        <w:rPr>
          <w:rFonts w:ascii="Times New Roman" w:hAnsi="Times New Roman" w:cs="Times New Roman"/>
          <w:sz w:val="24"/>
          <w:szCs w:val="24"/>
        </w:rPr>
      </w:pPr>
      <w:r w:rsidRPr="00C109DE">
        <w:rPr>
          <w:rFonts w:ascii="Times New Roman" w:hAnsi="Times New Roman" w:cs="Times New Roman"/>
          <w:sz w:val="24"/>
          <w:szCs w:val="24"/>
        </w:rPr>
        <w:t xml:space="preserve">Boad. D (2013) Feedback in higher profession education. 2 Pork Square, Milton Park, Abington, Oxon, OX14 4RN. Pp 8-10 </w:t>
      </w:r>
    </w:p>
    <w:p w:rsidR="00D52E0E" w:rsidRPr="00C109DE" w:rsidRDefault="00D52E0E" w:rsidP="00D52E0E">
      <w:pPr>
        <w:pStyle w:val="ListParagraph"/>
        <w:numPr>
          <w:ilvl w:val="0"/>
          <w:numId w:val="3"/>
        </w:numPr>
        <w:jc w:val="both"/>
        <w:rPr>
          <w:rFonts w:ascii="Times New Roman" w:hAnsi="Times New Roman" w:cs="Times New Roman"/>
          <w:sz w:val="24"/>
          <w:szCs w:val="24"/>
        </w:rPr>
      </w:pPr>
      <w:r w:rsidRPr="00C109DE">
        <w:rPr>
          <w:rFonts w:ascii="Times New Roman" w:hAnsi="Times New Roman" w:cs="Times New Roman"/>
          <w:sz w:val="24"/>
          <w:szCs w:val="24"/>
        </w:rPr>
        <w:t xml:space="preserve">Karlos. A (1999) Project management. Helsinki University of technology, Finland, PO box 9500 02015 pp. 4-10. </w:t>
      </w:r>
    </w:p>
    <w:p w:rsidR="00D52E0E" w:rsidRDefault="00D52E0E" w:rsidP="00D52E0E">
      <w:pPr>
        <w:pStyle w:val="ListParagraph"/>
        <w:numPr>
          <w:ilvl w:val="0"/>
          <w:numId w:val="3"/>
        </w:numPr>
        <w:jc w:val="both"/>
        <w:rPr>
          <w:rFonts w:ascii="Times New Roman" w:hAnsi="Times New Roman" w:cs="Times New Roman"/>
          <w:sz w:val="24"/>
          <w:szCs w:val="24"/>
        </w:rPr>
      </w:pPr>
      <w:r w:rsidRPr="00C109DE">
        <w:rPr>
          <w:rFonts w:ascii="Times New Roman" w:hAnsi="Times New Roman" w:cs="Times New Roman"/>
          <w:sz w:val="24"/>
          <w:szCs w:val="24"/>
        </w:rPr>
        <w:t>Kerzner.H (2017) project management a system approach to planning, scheduling and controlling, twelfth edition. JohnWiley &amp; sons, 111 River Street</w:t>
      </w:r>
      <w:r>
        <w:rPr>
          <w:rFonts w:ascii="Times New Roman" w:hAnsi="Times New Roman" w:cs="Times New Roman"/>
          <w:sz w:val="24"/>
          <w:szCs w:val="24"/>
        </w:rPr>
        <w:t>, Hoboken, NJ07030 pp. 63- 160.</w:t>
      </w:r>
    </w:p>
    <w:p w:rsidR="00D52E0E" w:rsidRPr="00C109DE" w:rsidRDefault="00D52E0E" w:rsidP="00D52E0E">
      <w:pPr>
        <w:pStyle w:val="ListParagraph"/>
        <w:numPr>
          <w:ilvl w:val="0"/>
          <w:numId w:val="3"/>
        </w:numPr>
        <w:jc w:val="both"/>
        <w:rPr>
          <w:rFonts w:ascii="Times New Roman" w:hAnsi="Times New Roman" w:cs="Times New Roman"/>
          <w:sz w:val="24"/>
          <w:szCs w:val="24"/>
        </w:rPr>
      </w:pPr>
      <w:r w:rsidRPr="00C109DE">
        <w:rPr>
          <w:rFonts w:ascii="Times New Roman" w:hAnsi="Times New Roman" w:cs="Times New Roman"/>
          <w:sz w:val="24"/>
          <w:szCs w:val="24"/>
        </w:rPr>
        <w:t>McGrath. J &amp; Bates.B (2017). The little book of big management theories. Edinburgh Gate,Harlow CM20 2JE pp. 58-117.</w:t>
      </w:r>
    </w:p>
    <w:p w:rsidR="00D52E0E" w:rsidRDefault="00D52E0E" w:rsidP="00D52E0E">
      <w:pPr>
        <w:pStyle w:val="ListParagraph"/>
        <w:numPr>
          <w:ilvl w:val="0"/>
          <w:numId w:val="3"/>
        </w:numPr>
        <w:jc w:val="both"/>
        <w:rPr>
          <w:rFonts w:ascii="Times New Roman" w:hAnsi="Times New Roman" w:cs="Times New Roman"/>
          <w:sz w:val="24"/>
          <w:szCs w:val="24"/>
        </w:rPr>
      </w:pPr>
      <w:r w:rsidRPr="00C109DE">
        <w:rPr>
          <w:rFonts w:ascii="Times New Roman" w:hAnsi="Times New Roman" w:cs="Times New Roman"/>
          <w:sz w:val="24"/>
          <w:szCs w:val="24"/>
        </w:rPr>
        <w:t>Mike.W (2002) Managing smaller projects. Multi-Media publications Inc, Lakefield, Ontario, Canada, K0L 2H0 pp. 1- 119.</w:t>
      </w:r>
    </w:p>
    <w:p w:rsidR="00D52E0E" w:rsidRDefault="00D52E0E" w:rsidP="00D52E0E">
      <w:pPr>
        <w:pStyle w:val="ListParagraph"/>
        <w:numPr>
          <w:ilvl w:val="0"/>
          <w:numId w:val="3"/>
        </w:numPr>
        <w:jc w:val="both"/>
        <w:rPr>
          <w:rFonts w:ascii="Times New Roman" w:hAnsi="Times New Roman" w:cs="Times New Roman"/>
          <w:sz w:val="24"/>
          <w:szCs w:val="24"/>
        </w:rPr>
      </w:pPr>
      <w:r w:rsidRPr="00C109DE">
        <w:rPr>
          <w:rFonts w:ascii="Times New Roman" w:hAnsi="Times New Roman" w:cs="Times New Roman"/>
          <w:sz w:val="24"/>
          <w:szCs w:val="24"/>
        </w:rPr>
        <w:t>Milton. R (2005) Successful Project managemen</w:t>
      </w:r>
      <w:r>
        <w:rPr>
          <w:rFonts w:ascii="Times New Roman" w:hAnsi="Times New Roman" w:cs="Times New Roman"/>
          <w:sz w:val="24"/>
          <w:szCs w:val="24"/>
        </w:rPr>
        <w:t xml:space="preserve">t- A step by step approach with </w:t>
      </w:r>
      <w:r w:rsidRPr="00C109DE">
        <w:rPr>
          <w:rFonts w:ascii="Times New Roman" w:hAnsi="Times New Roman" w:cs="Times New Roman"/>
          <w:sz w:val="24"/>
          <w:szCs w:val="24"/>
        </w:rPr>
        <w:t>practical examples. 222 Rosewood Driv</w:t>
      </w:r>
      <w:r>
        <w:rPr>
          <w:rFonts w:ascii="Times New Roman" w:hAnsi="Times New Roman" w:cs="Times New Roman"/>
          <w:sz w:val="24"/>
          <w:szCs w:val="24"/>
        </w:rPr>
        <w:t>e, Danvers, MA 01923 pp. 18-24.</w:t>
      </w:r>
    </w:p>
    <w:p w:rsidR="00D52E0E" w:rsidRDefault="00D52E0E" w:rsidP="00D52E0E">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Journals </w:t>
      </w:r>
      <w:r w:rsidRPr="00C109DE">
        <w:rPr>
          <w:rFonts w:ascii="Times New Roman" w:hAnsi="Times New Roman" w:cs="Times New Roman"/>
          <w:sz w:val="24"/>
          <w:szCs w:val="24"/>
        </w:rPr>
        <w:t>Abington. M (2013) Cost impact of float loss on project with adjustable activity deration. Journal of the operation</w:t>
      </w:r>
      <w:r>
        <w:rPr>
          <w:rFonts w:ascii="Times New Roman" w:hAnsi="Times New Roman" w:cs="Times New Roman"/>
          <w:sz w:val="24"/>
          <w:szCs w:val="24"/>
        </w:rPr>
        <w:t>al. Vol 64 issue 8 pp 1147-1156</w:t>
      </w:r>
    </w:p>
    <w:p w:rsidR="00D52E0E" w:rsidRDefault="00D52E0E" w:rsidP="00D52E0E">
      <w:pPr>
        <w:pStyle w:val="ListParagraph"/>
        <w:numPr>
          <w:ilvl w:val="0"/>
          <w:numId w:val="3"/>
        </w:numPr>
        <w:jc w:val="both"/>
        <w:rPr>
          <w:rFonts w:ascii="Times New Roman" w:hAnsi="Times New Roman" w:cs="Times New Roman"/>
          <w:sz w:val="24"/>
          <w:szCs w:val="24"/>
        </w:rPr>
      </w:pPr>
      <w:r w:rsidRPr="00C109DE">
        <w:rPr>
          <w:rFonts w:ascii="Times New Roman" w:hAnsi="Times New Roman" w:cs="Times New Roman"/>
          <w:sz w:val="24"/>
          <w:szCs w:val="24"/>
        </w:rPr>
        <w:t>Asoravala. A (2006) Defending the Gantt chart.) Software development: San Franci</w:t>
      </w:r>
      <w:r>
        <w:rPr>
          <w:rFonts w:ascii="Times New Roman" w:hAnsi="Times New Roman" w:cs="Times New Roman"/>
          <w:sz w:val="24"/>
          <w:szCs w:val="24"/>
        </w:rPr>
        <w:t>sco. Vol 47 issue 7 pp. 14- 21.</w:t>
      </w:r>
    </w:p>
    <w:p w:rsidR="00D52E0E" w:rsidRDefault="00D52E0E" w:rsidP="00D52E0E">
      <w:pPr>
        <w:pStyle w:val="ListParagraph"/>
        <w:numPr>
          <w:ilvl w:val="0"/>
          <w:numId w:val="3"/>
        </w:numPr>
        <w:jc w:val="both"/>
        <w:rPr>
          <w:rFonts w:ascii="Times New Roman" w:hAnsi="Times New Roman" w:cs="Times New Roman"/>
          <w:sz w:val="24"/>
          <w:szCs w:val="24"/>
        </w:rPr>
      </w:pPr>
      <w:r w:rsidRPr="00C109DE">
        <w:rPr>
          <w:rFonts w:ascii="Times New Roman" w:hAnsi="Times New Roman" w:cs="Times New Roman"/>
          <w:sz w:val="24"/>
          <w:szCs w:val="24"/>
        </w:rPr>
        <w:t>Boer, F (2000) Valuation of technology using real option. Research Technology Management Vol.43 issue 4, pp. 26-30.</w:t>
      </w:r>
    </w:p>
    <w:p w:rsidR="00D52E0E" w:rsidRDefault="00D52E0E" w:rsidP="00D52E0E">
      <w:pPr>
        <w:pStyle w:val="ListParagraph"/>
        <w:numPr>
          <w:ilvl w:val="0"/>
          <w:numId w:val="3"/>
        </w:numPr>
        <w:jc w:val="both"/>
        <w:rPr>
          <w:rFonts w:ascii="Times New Roman" w:hAnsi="Times New Roman" w:cs="Times New Roman"/>
          <w:sz w:val="24"/>
          <w:szCs w:val="24"/>
        </w:rPr>
      </w:pPr>
      <w:r w:rsidRPr="00FF0A21">
        <w:rPr>
          <w:rFonts w:ascii="Times New Roman" w:hAnsi="Times New Roman" w:cs="Times New Roman"/>
          <w:sz w:val="24"/>
          <w:szCs w:val="24"/>
        </w:rPr>
        <w:t>Fan et al (2005) Choosing in a project risk handling strategy an analytical model. International Journal of production economic</w:t>
      </w:r>
      <w:r>
        <w:rPr>
          <w:rFonts w:ascii="Times New Roman" w:hAnsi="Times New Roman" w:cs="Times New Roman"/>
          <w:sz w:val="24"/>
          <w:szCs w:val="24"/>
        </w:rPr>
        <w:t>s. Vol 112 issue 2 pp. 700-713.</w:t>
      </w:r>
    </w:p>
    <w:p w:rsidR="00D52E0E" w:rsidRDefault="00D52E0E" w:rsidP="00D52E0E">
      <w:pPr>
        <w:pStyle w:val="ListParagraph"/>
        <w:numPr>
          <w:ilvl w:val="0"/>
          <w:numId w:val="3"/>
        </w:numPr>
        <w:jc w:val="both"/>
        <w:rPr>
          <w:rFonts w:ascii="Times New Roman" w:hAnsi="Times New Roman" w:cs="Times New Roman"/>
          <w:sz w:val="24"/>
          <w:szCs w:val="24"/>
        </w:rPr>
      </w:pPr>
      <w:r w:rsidRPr="00FF0A21">
        <w:rPr>
          <w:rFonts w:ascii="Times New Roman" w:hAnsi="Times New Roman" w:cs="Times New Roman"/>
          <w:sz w:val="24"/>
          <w:szCs w:val="24"/>
        </w:rPr>
        <w:t>Gray. A (2000) Using cost effectiveness information. British medical Journal</w:t>
      </w:r>
      <w:r>
        <w:rPr>
          <w:rFonts w:ascii="Times New Roman" w:hAnsi="Times New Roman" w:cs="Times New Roman"/>
          <w:sz w:val="24"/>
          <w:szCs w:val="24"/>
        </w:rPr>
        <w:t xml:space="preserve"> Vol 320 issue 7229 pp. 246-249</w:t>
      </w:r>
    </w:p>
    <w:p w:rsidR="00D52E0E" w:rsidRDefault="00D52E0E" w:rsidP="00D52E0E">
      <w:pPr>
        <w:pStyle w:val="ListParagraph"/>
        <w:numPr>
          <w:ilvl w:val="0"/>
          <w:numId w:val="3"/>
        </w:numPr>
        <w:jc w:val="both"/>
        <w:rPr>
          <w:rFonts w:ascii="Times New Roman" w:hAnsi="Times New Roman" w:cs="Times New Roman"/>
          <w:sz w:val="24"/>
          <w:szCs w:val="24"/>
        </w:rPr>
      </w:pPr>
      <w:r w:rsidRPr="00FF0A21">
        <w:rPr>
          <w:rFonts w:ascii="Times New Roman" w:hAnsi="Times New Roman" w:cs="Times New Roman"/>
          <w:sz w:val="24"/>
          <w:szCs w:val="24"/>
        </w:rPr>
        <w:t>Kempfer.L (1994) Systems are required to manage, schedule and monitor tasks resources and costs. Computer-Aided engineering CAE, Cleveland. Vol 13 issue 4 pp 18</w:t>
      </w:r>
    </w:p>
    <w:p w:rsidR="00D52E0E" w:rsidRDefault="00D52E0E" w:rsidP="00D52E0E">
      <w:pPr>
        <w:pStyle w:val="ListParagraph"/>
        <w:numPr>
          <w:ilvl w:val="0"/>
          <w:numId w:val="3"/>
        </w:numPr>
        <w:jc w:val="both"/>
        <w:rPr>
          <w:rFonts w:ascii="Times New Roman" w:hAnsi="Times New Roman" w:cs="Times New Roman"/>
          <w:sz w:val="24"/>
          <w:szCs w:val="24"/>
        </w:rPr>
      </w:pPr>
      <w:r w:rsidRPr="00FF0A21">
        <w:rPr>
          <w:rFonts w:ascii="Times New Roman" w:hAnsi="Times New Roman" w:cs="Times New Roman"/>
          <w:sz w:val="24"/>
          <w:szCs w:val="24"/>
        </w:rPr>
        <w:t>Kim.K &amp; Garza. J (2013). Phantom Float. Journal of construction engineering and managem</w:t>
      </w:r>
      <w:r>
        <w:rPr>
          <w:rFonts w:ascii="Times New Roman" w:hAnsi="Times New Roman" w:cs="Times New Roman"/>
          <w:sz w:val="24"/>
          <w:szCs w:val="24"/>
        </w:rPr>
        <w:t>ent Vol 1129 issue 5 pp 507-510</w:t>
      </w:r>
    </w:p>
    <w:p w:rsidR="00D52E0E" w:rsidRDefault="00D52E0E" w:rsidP="00D52E0E">
      <w:pPr>
        <w:pStyle w:val="ListParagraph"/>
        <w:numPr>
          <w:ilvl w:val="0"/>
          <w:numId w:val="3"/>
        </w:numPr>
        <w:jc w:val="both"/>
        <w:rPr>
          <w:rFonts w:ascii="Times New Roman" w:hAnsi="Times New Roman" w:cs="Times New Roman"/>
          <w:sz w:val="24"/>
          <w:szCs w:val="24"/>
        </w:rPr>
      </w:pPr>
      <w:r w:rsidRPr="00FF0A21">
        <w:rPr>
          <w:rFonts w:ascii="Times New Roman" w:hAnsi="Times New Roman" w:cs="Times New Roman"/>
          <w:sz w:val="24"/>
          <w:szCs w:val="24"/>
        </w:rPr>
        <w:t>Maylor. H (2001). Beyond the Gantt chart project manager moving on. European management jour</w:t>
      </w:r>
      <w:r>
        <w:rPr>
          <w:rFonts w:ascii="Times New Roman" w:hAnsi="Times New Roman" w:cs="Times New Roman"/>
          <w:sz w:val="24"/>
          <w:szCs w:val="24"/>
        </w:rPr>
        <w:t>nal. Vol 19 issue 1 pp. 92-102.</w:t>
      </w:r>
    </w:p>
    <w:p w:rsidR="00D52E0E" w:rsidRDefault="00D52E0E" w:rsidP="00D52E0E">
      <w:pPr>
        <w:pStyle w:val="ListParagraph"/>
        <w:numPr>
          <w:ilvl w:val="0"/>
          <w:numId w:val="3"/>
        </w:numPr>
        <w:jc w:val="both"/>
        <w:rPr>
          <w:rFonts w:ascii="Times New Roman" w:hAnsi="Times New Roman" w:cs="Times New Roman"/>
          <w:sz w:val="24"/>
          <w:szCs w:val="24"/>
        </w:rPr>
      </w:pPr>
      <w:r w:rsidRPr="00FF0A21">
        <w:rPr>
          <w:rFonts w:ascii="Times New Roman" w:hAnsi="Times New Roman" w:cs="Times New Roman"/>
          <w:sz w:val="24"/>
          <w:szCs w:val="24"/>
        </w:rPr>
        <w:t>Naveenchandra. N (2017) Triple A research critical path analysis. Journal of multic</w:t>
      </w:r>
      <w:r>
        <w:rPr>
          <w:rFonts w:ascii="Times New Roman" w:hAnsi="Times New Roman" w:cs="Times New Roman"/>
          <w:sz w:val="24"/>
          <w:szCs w:val="24"/>
        </w:rPr>
        <w:t>iliary. Vol. 1 issue 1 pp 37-64</w:t>
      </w:r>
    </w:p>
    <w:p w:rsidR="00D52E0E" w:rsidRDefault="00D52E0E" w:rsidP="00D52E0E">
      <w:pPr>
        <w:pStyle w:val="ListParagraph"/>
        <w:numPr>
          <w:ilvl w:val="0"/>
          <w:numId w:val="3"/>
        </w:numPr>
        <w:jc w:val="both"/>
        <w:rPr>
          <w:rFonts w:ascii="Times New Roman" w:hAnsi="Times New Roman" w:cs="Times New Roman"/>
          <w:sz w:val="24"/>
          <w:szCs w:val="24"/>
        </w:rPr>
      </w:pPr>
      <w:r w:rsidRPr="00FF0A21">
        <w:rPr>
          <w:rFonts w:ascii="Times New Roman" w:hAnsi="Times New Roman" w:cs="Times New Roman"/>
          <w:sz w:val="24"/>
          <w:szCs w:val="24"/>
        </w:rPr>
        <w:t xml:space="preserve">Raz. T (2001). Use and benefits of tools for project risk management. International </w:t>
      </w:r>
      <w:r>
        <w:rPr>
          <w:rFonts w:ascii="Times New Roman" w:hAnsi="Times New Roman" w:cs="Times New Roman"/>
          <w:sz w:val="24"/>
          <w:szCs w:val="24"/>
        </w:rPr>
        <w:t>Journal. Vol 19 issue 1 pp9-17.</w:t>
      </w:r>
    </w:p>
    <w:p w:rsidR="00D52E0E" w:rsidRDefault="00D52E0E" w:rsidP="00D52E0E">
      <w:pPr>
        <w:pStyle w:val="ListParagraph"/>
        <w:numPr>
          <w:ilvl w:val="0"/>
          <w:numId w:val="3"/>
        </w:numPr>
        <w:jc w:val="both"/>
        <w:rPr>
          <w:rFonts w:ascii="Times New Roman" w:hAnsi="Times New Roman" w:cs="Times New Roman"/>
          <w:sz w:val="24"/>
          <w:szCs w:val="24"/>
        </w:rPr>
      </w:pPr>
      <w:r w:rsidRPr="00FF0A21">
        <w:rPr>
          <w:rFonts w:ascii="Times New Roman" w:hAnsi="Times New Roman" w:cs="Times New Roman"/>
          <w:sz w:val="24"/>
          <w:szCs w:val="24"/>
        </w:rPr>
        <w:t>Suto. T (2013). Optimum budget allocation methods for projects with critical risks. International Journal of project manageme</w:t>
      </w:r>
      <w:r>
        <w:rPr>
          <w:rFonts w:ascii="Times New Roman" w:hAnsi="Times New Roman" w:cs="Times New Roman"/>
          <w:sz w:val="24"/>
          <w:szCs w:val="24"/>
        </w:rPr>
        <w:t>nt. Vol 31 issue 1 pp. 126-135.</w:t>
      </w:r>
    </w:p>
    <w:p w:rsidR="00D52E0E" w:rsidRDefault="00D52E0E" w:rsidP="00D52E0E">
      <w:pPr>
        <w:pStyle w:val="ListParagraph"/>
        <w:numPr>
          <w:ilvl w:val="0"/>
          <w:numId w:val="3"/>
        </w:numPr>
        <w:jc w:val="both"/>
        <w:rPr>
          <w:rFonts w:ascii="Times New Roman" w:hAnsi="Times New Roman" w:cs="Times New Roman"/>
          <w:sz w:val="24"/>
          <w:szCs w:val="24"/>
        </w:rPr>
      </w:pPr>
      <w:r w:rsidRPr="00FF0A21">
        <w:rPr>
          <w:rFonts w:ascii="Times New Roman" w:hAnsi="Times New Roman" w:cs="Times New Roman"/>
          <w:sz w:val="24"/>
          <w:szCs w:val="24"/>
        </w:rPr>
        <w:t>Tuckman. B (1977) Stages of small group development revisited. Sage j</w:t>
      </w:r>
      <w:r>
        <w:rPr>
          <w:rFonts w:ascii="Times New Roman" w:hAnsi="Times New Roman" w:cs="Times New Roman"/>
          <w:sz w:val="24"/>
          <w:szCs w:val="24"/>
        </w:rPr>
        <w:t>ournal. Vol 2 issue 4 pp 19-77.</w:t>
      </w:r>
    </w:p>
    <w:p w:rsidR="00D52E0E" w:rsidRPr="00FD6647" w:rsidRDefault="00D52E0E" w:rsidP="00D52E0E">
      <w:pPr>
        <w:pStyle w:val="ListParagraph"/>
        <w:numPr>
          <w:ilvl w:val="0"/>
          <w:numId w:val="3"/>
        </w:numPr>
        <w:jc w:val="both"/>
        <w:rPr>
          <w:rFonts w:ascii="Times New Roman" w:hAnsi="Times New Roman" w:cs="Times New Roman"/>
          <w:sz w:val="24"/>
          <w:szCs w:val="24"/>
        </w:rPr>
      </w:pPr>
      <w:r w:rsidRPr="00FF0A21">
        <w:rPr>
          <w:rFonts w:ascii="Times New Roman" w:hAnsi="Times New Roman" w:cs="Times New Roman"/>
          <w:sz w:val="24"/>
          <w:szCs w:val="24"/>
        </w:rPr>
        <w:t xml:space="preserve">Wen. W &amp; Wong. K. W (2005) A knowledge based intelligent decision support system for natural defence budgeting. Science </w:t>
      </w:r>
      <w:r>
        <w:rPr>
          <w:rFonts w:ascii="Times New Roman" w:hAnsi="Times New Roman" w:cs="Times New Roman"/>
          <w:sz w:val="24"/>
          <w:szCs w:val="24"/>
        </w:rPr>
        <w:t>direct. Vol 28 issue 1 pp 55-5</w:t>
      </w:r>
    </w:p>
    <w:p w:rsidR="00D52E0E" w:rsidRPr="00D52E0E" w:rsidRDefault="00D52E0E" w:rsidP="00D52E0E">
      <w:pPr>
        <w:jc w:val="both"/>
        <w:rPr>
          <w:b/>
        </w:rPr>
      </w:pPr>
      <w:r>
        <w:rPr>
          <w:rFonts w:ascii="Times New Roman" w:hAnsi="Times New Roman" w:cs="Times New Roman"/>
          <w:noProof/>
          <w:sz w:val="24"/>
          <w:szCs w:val="24"/>
        </w:rPr>
        <w:lastRenderedPageBreak/>
        <w:drawing>
          <wp:inline distT="0" distB="0" distL="0" distR="0" wp14:anchorId="4B4BCF2A" wp14:editId="36574A03">
            <wp:extent cx="5502117" cy="5334463"/>
            <wp:effectExtent l="19050" t="0" r="3333" b="0"/>
            <wp:docPr id="13" name="Picture 15" descr="ap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png"/>
                    <pic:cNvPicPr/>
                  </pic:nvPicPr>
                  <pic:blipFill>
                    <a:blip r:embed="rId18"/>
                    <a:stretch>
                      <a:fillRect/>
                    </a:stretch>
                  </pic:blipFill>
                  <pic:spPr>
                    <a:xfrm>
                      <a:off x="0" y="0"/>
                      <a:ext cx="5502117" cy="5334463"/>
                    </a:xfrm>
                    <a:prstGeom prst="rect">
                      <a:avLst/>
                    </a:prstGeom>
                  </pic:spPr>
                </pic:pic>
              </a:graphicData>
            </a:graphic>
          </wp:inline>
        </w:drawing>
      </w:r>
      <w:bookmarkStart w:id="1" w:name="_GoBack"/>
      <w:bookmarkEnd w:id="1"/>
    </w:p>
    <w:sectPr w:rsidR="00D52E0E" w:rsidRPr="00D52E0E" w:rsidSect="00F94D3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BC5227"/>
    <w:multiLevelType w:val="hybridMultilevel"/>
    <w:tmpl w:val="3FE8FC9A"/>
    <w:lvl w:ilvl="0" w:tplc="50EA9742">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52B49AB"/>
    <w:multiLevelType w:val="hybridMultilevel"/>
    <w:tmpl w:val="DB5A9C56"/>
    <w:lvl w:ilvl="0" w:tplc="0418000F">
      <w:start w:val="1"/>
      <w:numFmt w:val="decimal"/>
      <w:lvlText w:val="%1."/>
      <w:lvlJc w:val="left"/>
      <w:pPr>
        <w:ind w:left="502" w:hanging="360"/>
      </w:pPr>
    </w:lvl>
    <w:lvl w:ilvl="1" w:tplc="04180019" w:tentative="1">
      <w:start w:val="1"/>
      <w:numFmt w:val="lowerLetter"/>
      <w:lvlText w:val="%2."/>
      <w:lvlJc w:val="left"/>
      <w:pPr>
        <w:ind w:left="1222" w:hanging="360"/>
      </w:pPr>
    </w:lvl>
    <w:lvl w:ilvl="2" w:tplc="0418001B" w:tentative="1">
      <w:start w:val="1"/>
      <w:numFmt w:val="lowerRoman"/>
      <w:lvlText w:val="%3."/>
      <w:lvlJc w:val="right"/>
      <w:pPr>
        <w:ind w:left="1942" w:hanging="180"/>
      </w:pPr>
    </w:lvl>
    <w:lvl w:ilvl="3" w:tplc="0418000F" w:tentative="1">
      <w:start w:val="1"/>
      <w:numFmt w:val="decimal"/>
      <w:lvlText w:val="%4."/>
      <w:lvlJc w:val="left"/>
      <w:pPr>
        <w:ind w:left="2662" w:hanging="360"/>
      </w:pPr>
    </w:lvl>
    <w:lvl w:ilvl="4" w:tplc="04180019" w:tentative="1">
      <w:start w:val="1"/>
      <w:numFmt w:val="lowerLetter"/>
      <w:lvlText w:val="%5."/>
      <w:lvlJc w:val="left"/>
      <w:pPr>
        <w:ind w:left="3382" w:hanging="360"/>
      </w:pPr>
    </w:lvl>
    <w:lvl w:ilvl="5" w:tplc="0418001B" w:tentative="1">
      <w:start w:val="1"/>
      <w:numFmt w:val="lowerRoman"/>
      <w:lvlText w:val="%6."/>
      <w:lvlJc w:val="right"/>
      <w:pPr>
        <w:ind w:left="4102" w:hanging="180"/>
      </w:pPr>
    </w:lvl>
    <w:lvl w:ilvl="6" w:tplc="0418000F" w:tentative="1">
      <w:start w:val="1"/>
      <w:numFmt w:val="decimal"/>
      <w:lvlText w:val="%7."/>
      <w:lvlJc w:val="left"/>
      <w:pPr>
        <w:ind w:left="4822" w:hanging="360"/>
      </w:pPr>
    </w:lvl>
    <w:lvl w:ilvl="7" w:tplc="04180019" w:tentative="1">
      <w:start w:val="1"/>
      <w:numFmt w:val="lowerLetter"/>
      <w:lvlText w:val="%8."/>
      <w:lvlJc w:val="left"/>
      <w:pPr>
        <w:ind w:left="5542" w:hanging="360"/>
      </w:pPr>
    </w:lvl>
    <w:lvl w:ilvl="8" w:tplc="0418001B" w:tentative="1">
      <w:start w:val="1"/>
      <w:numFmt w:val="lowerRoman"/>
      <w:lvlText w:val="%9."/>
      <w:lvlJc w:val="right"/>
      <w:pPr>
        <w:ind w:left="6262" w:hanging="180"/>
      </w:pPr>
    </w:lvl>
  </w:abstractNum>
  <w:abstractNum w:abstractNumId="2">
    <w:nsid w:val="549225EE"/>
    <w:multiLevelType w:val="multilevel"/>
    <w:tmpl w:val="C07259BA"/>
    <w:lvl w:ilvl="0">
      <w:start w:val="1"/>
      <w:numFmt w:val="decimal"/>
      <w:lvlText w:val="%1."/>
      <w:lvlJc w:val="left"/>
      <w:pPr>
        <w:ind w:left="456" w:hanging="456"/>
      </w:pPr>
      <w:rPr>
        <w:rFonts w:hint="default"/>
        <w:b/>
      </w:rPr>
    </w:lvl>
    <w:lvl w:ilvl="1">
      <w:start w:val="1"/>
      <w:numFmt w:val="decimal"/>
      <w:lvlText w:val="%1.%2."/>
      <w:lvlJc w:val="left"/>
      <w:pPr>
        <w:ind w:left="1800" w:hanging="72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4320" w:hanging="1080"/>
      </w:pPr>
      <w:rPr>
        <w:rFonts w:hint="default"/>
        <w:b/>
      </w:rPr>
    </w:lvl>
    <w:lvl w:ilvl="4">
      <w:start w:val="1"/>
      <w:numFmt w:val="decimal"/>
      <w:lvlText w:val="%1.%2.%3.%4.%5."/>
      <w:lvlJc w:val="left"/>
      <w:pPr>
        <w:ind w:left="5760" w:hanging="1440"/>
      </w:pPr>
      <w:rPr>
        <w:rFonts w:hint="default"/>
        <w:b/>
      </w:rPr>
    </w:lvl>
    <w:lvl w:ilvl="5">
      <w:start w:val="1"/>
      <w:numFmt w:val="decimal"/>
      <w:lvlText w:val="%1.%2.%3.%4.%5.%6."/>
      <w:lvlJc w:val="left"/>
      <w:pPr>
        <w:ind w:left="6840" w:hanging="1440"/>
      </w:pPr>
      <w:rPr>
        <w:rFonts w:hint="default"/>
        <w:b/>
      </w:rPr>
    </w:lvl>
    <w:lvl w:ilvl="6">
      <w:start w:val="1"/>
      <w:numFmt w:val="decimal"/>
      <w:lvlText w:val="%1.%2.%3.%4.%5.%6.%7."/>
      <w:lvlJc w:val="left"/>
      <w:pPr>
        <w:ind w:left="8280" w:hanging="1800"/>
      </w:pPr>
      <w:rPr>
        <w:rFonts w:hint="default"/>
        <w:b/>
      </w:rPr>
    </w:lvl>
    <w:lvl w:ilvl="7">
      <w:start w:val="1"/>
      <w:numFmt w:val="decimal"/>
      <w:lvlText w:val="%1.%2.%3.%4.%5.%6.%7.%8."/>
      <w:lvlJc w:val="left"/>
      <w:pPr>
        <w:ind w:left="9720" w:hanging="2160"/>
      </w:pPr>
      <w:rPr>
        <w:rFonts w:hint="default"/>
        <w:b/>
      </w:rPr>
    </w:lvl>
    <w:lvl w:ilvl="8">
      <w:start w:val="1"/>
      <w:numFmt w:val="decimal"/>
      <w:lvlText w:val="%1.%2.%3.%4.%5.%6.%7.%8.%9."/>
      <w:lvlJc w:val="left"/>
      <w:pPr>
        <w:ind w:left="10800" w:hanging="2160"/>
      </w:pPr>
      <w:rPr>
        <w:rFonts w:hint="default"/>
        <w:b/>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2E0E"/>
    <w:rsid w:val="000567D2"/>
    <w:rsid w:val="00123198"/>
    <w:rsid w:val="00D52E0E"/>
    <w:rsid w:val="00F94D3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52E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2E0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52E0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52E0E"/>
    <w:pPr>
      <w:spacing w:before="240" w:line="259" w:lineRule="auto"/>
      <w:outlineLvl w:val="9"/>
    </w:pPr>
    <w:rPr>
      <w:b w:val="0"/>
      <w:bCs w:val="0"/>
      <w:sz w:val="32"/>
      <w:szCs w:val="32"/>
      <w:lang w:val="en-US"/>
    </w:rPr>
  </w:style>
  <w:style w:type="paragraph" w:styleId="TOC2">
    <w:name w:val="toc 2"/>
    <w:basedOn w:val="Normal"/>
    <w:next w:val="Normal"/>
    <w:autoRedefine/>
    <w:uiPriority w:val="39"/>
    <w:unhideWhenUsed/>
    <w:rsid w:val="00D52E0E"/>
    <w:pPr>
      <w:spacing w:after="100" w:line="259" w:lineRule="auto"/>
      <w:ind w:left="216"/>
      <w:jc w:val="both"/>
    </w:pPr>
    <w:rPr>
      <w:rFonts w:cs="Times New Roman"/>
      <w:lang w:val="en-US"/>
    </w:rPr>
  </w:style>
  <w:style w:type="paragraph" w:styleId="TOC1">
    <w:name w:val="toc 1"/>
    <w:basedOn w:val="Normal"/>
    <w:next w:val="Normal"/>
    <w:autoRedefine/>
    <w:uiPriority w:val="39"/>
    <w:unhideWhenUsed/>
    <w:rsid w:val="00D52E0E"/>
    <w:pPr>
      <w:spacing w:after="100" w:line="259" w:lineRule="auto"/>
    </w:pPr>
    <w:rPr>
      <w:rFonts w:cs="Times New Roman"/>
      <w:lang w:val="en-US"/>
    </w:rPr>
  </w:style>
  <w:style w:type="paragraph" w:styleId="BalloonText">
    <w:name w:val="Balloon Text"/>
    <w:basedOn w:val="Normal"/>
    <w:link w:val="BalloonTextChar"/>
    <w:uiPriority w:val="99"/>
    <w:semiHidden/>
    <w:unhideWhenUsed/>
    <w:rsid w:val="00D52E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2E0E"/>
    <w:rPr>
      <w:rFonts w:ascii="Tahoma" w:hAnsi="Tahoma" w:cs="Tahoma"/>
      <w:sz w:val="16"/>
      <w:szCs w:val="16"/>
    </w:rPr>
  </w:style>
  <w:style w:type="paragraph" w:styleId="ListParagraph">
    <w:name w:val="List Paragraph"/>
    <w:basedOn w:val="Normal"/>
    <w:uiPriority w:val="34"/>
    <w:qFormat/>
    <w:rsid w:val="00D52E0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52E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2E0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52E0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52E0E"/>
    <w:pPr>
      <w:spacing w:before="240" w:line="259" w:lineRule="auto"/>
      <w:outlineLvl w:val="9"/>
    </w:pPr>
    <w:rPr>
      <w:b w:val="0"/>
      <w:bCs w:val="0"/>
      <w:sz w:val="32"/>
      <w:szCs w:val="32"/>
      <w:lang w:val="en-US"/>
    </w:rPr>
  </w:style>
  <w:style w:type="paragraph" w:styleId="TOC2">
    <w:name w:val="toc 2"/>
    <w:basedOn w:val="Normal"/>
    <w:next w:val="Normal"/>
    <w:autoRedefine/>
    <w:uiPriority w:val="39"/>
    <w:unhideWhenUsed/>
    <w:rsid w:val="00D52E0E"/>
    <w:pPr>
      <w:spacing w:after="100" w:line="259" w:lineRule="auto"/>
      <w:ind w:left="216"/>
      <w:jc w:val="both"/>
    </w:pPr>
    <w:rPr>
      <w:rFonts w:cs="Times New Roman"/>
      <w:lang w:val="en-US"/>
    </w:rPr>
  </w:style>
  <w:style w:type="paragraph" w:styleId="TOC1">
    <w:name w:val="toc 1"/>
    <w:basedOn w:val="Normal"/>
    <w:next w:val="Normal"/>
    <w:autoRedefine/>
    <w:uiPriority w:val="39"/>
    <w:unhideWhenUsed/>
    <w:rsid w:val="00D52E0E"/>
    <w:pPr>
      <w:spacing w:after="100" w:line="259" w:lineRule="auto"/>
    </w:pPr>
    <w:rPr>
      <w:rFonts w:cs="Times New Roman"/>
      <w:lang w:val="en-US"/>
    </w:rPr>
  </w:style>
  <w:style w:type="paragraph" w:styleId="BalloonText">
    <w:name w:val="Balloon Text"/>
    <w:basedOn w:val="Normal"/>
    <w:link w:val="BalloonTextChar"/>
    <w:uiPriority w:val="99"/>
    <w:semiHidden/>
    <w:unhideWhenUsed/>
    <w:rsid w:val="00D52E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2E0E"/>
    <w:rPr>
      <w:rFonts w:ascii="Tahoma" w:hAnsi="Tahoma" w:cs="Tahoma"/>
      <w:sz w:val="16"/>
      <w:szCs w:val="16"/>
    </w:rPr>
  </w:style>
  <w:style w:type="paragraph" w:styleId="ListParagraph">
    <w:name w:val="List Paragraph"/>
    <w:basedOn w:val="Normal"/>
    <w:uiPriority w:val="34"/>
    <w:qFormat/>
    <w:rsid w:val="00D52E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png"/><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18</Pages>
  <Words>4895</Words>
  <Characters>28396</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33225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t540p</dc:creator>
  <cp:lastModifiedBy>t540p</cp:lastModifiedBy>
  <cp:revision>1</cp:revision>
  <dcterms:created xsi:type="dcterms:W3CDTF">2022-01-11T23:40:00Z</dcterms:created>
  <dcterms:modified xsi:type="dcterms:W3CDTF">2022-01-11T23:52:00Z</dcterms:modified>
</cp:coreProperties>
</file>