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0865F" w14:textId="77777777" w:rsidR="00B13AE6" w:rsidRDefault="00B13AE6"/>
    <w:p w14:paraId="20A9E5F3" w14:textId="77777777" w:rsidR="00B13AE6" w:rsidRDefault="00B13AE6"/>
    <w:p w14:paraId="37B35208" w14:textId="77777777" w:rsidR="00B13AE6" w:rsidRDefault="00B13AE6"/>
    <w:p w14:paraId="5219524A" w14:textId="77777777" w:rsidR="00B13AE6" w:rsidRDefault="00B13AE6"/>
    <w:p w14:paraId="59C8B022" w14:textId="77777777" w:rsidR="00B13AE6" w:rsidRDefault="00B13AE6"/>
    <w:p w14:paraId="11FECF60" w14:textId="77777777" w:rsidR="00B13AE6" w:rsidRDefault="00B13AE6"/>
    <w:p w14:paraId="3DC4BEC6" w14:textId="25E93365" w:rsidR="00521ECB" w:rsidRDefault="00521ECB">
      <w:r>
        <w:t xml:space="preserve">Student name: Cristins Nicolae </w:t>
      </w:r>
    </w:p>
    <w:p w14:paraId="13F5D24D" w14:textId="20DCC5C2" w:rsidR="00521ECB" w:rsidRDefault="00521ECB">
      <w:r>
        <w:t xml:space="preserve">Student </w:t>
      </w:r>
      <w:proofErr w:type="gramStart"/>
      <w:r>
        <w:t>id :</w:t>
      </w:r>
      <w:proofErr w:type="gramEnd"/>
      <w:r>
        <w:t xml:space="preserve"> 2226305</w:t>
      </w:r>
    </w:p>
    <w:p w14:paraId="756BBD64" w14:textId="6CF4985D" w:rsidR="00521ECB" w:rsidRDefault="00521ECB">
      <w:r>
        <w:t xml:space="preserve">Module </w:t>
      </w:r>
      <w:proofErr w:type="gramStart"/>
      <w:r>
        <w:t>name :</w:t>
      </w:r>
      <w:proofErr w:type="gramEnd"/>
      <w:r>
        <w:t xml:space="preserve"> </w:t>
      </w:r>
      <w:r w:rsidRPr="00521ECB">
        <w:t xml:space="preserve">Strategic Management &amp; </w:t>
      </w:r>
      <w:proofErr w:type="gramStart"/>
      <w:r w:rsidRPr="00521ECB">
        <w:t xml:space="preserve">Sustainability </w:t>
      </w:r>
      <w:r>
        <w:t>:</w:t>
      </w:r>
      <w:r w:rsidRPr="00521ECB">
        <w:t>LCBB</w:t>
      </w:r>
      <w:proofErr w:type="gramEnd"/>
      <w:r w:rsidRPr="00521ECB">
        <w:t>6015</w:t>
      </w:r>
    </w:p>
    <w:p w14:paraId="77383A97" w14:textId="467B10E5" w:rsidR="00521ECB" w:rsidRDefault="00521ECB">
      <w:r>
        <w:t xml:space="preserve">Lecture name : </w:t>
      </w:r>
      <w:r w:rsidRPr="00521ECB">
        <w:t>Ibrahim Rufai</w:t>
      </w:r>
    </w:p>
    <w:p w14:paraId="26702948" w14:textId="77777777" w:rsidR="00B13AE6" w:rsidRDefault="00B13AE6"/>
    <w:p w14:paraId="05E94BFD" w14:textId="77777777" w:rsidR="00B13AE6" w:rsidRDefault="00B13AE6"/>
    <w:p w14:paraId="55351530" w14:textId="77777777" w:rsidR="00B13AE6" w:rsidRDefault="00B13AE6"/>
    <w:p w14:paraId="2EC81F1A" w14:textId="77777777" w:rsidR="00B13AE6" w:rsidRDefault="00B13AE6"/>
    <w:p w14:paraId="06038DC9" w14:textId="77777777" w:rsidR="00B13AE6" w:rsidRDefault="00B13AE6"/>
    <w:p w14:paraId="5D6CB373" w14:textId="77777777" w:rsidR="00B13AE6" w:rsidRDefault="00B13AE6"/>
    <w:p w14:paraId="145C2350" w14:textId="77777777" w:rsidR="00B13AE6" w:rsidRDefault="00B13AE6"/>
    <w:p w14:paraId="3F8706DA" w14:textId="77777777" w:rsidR="00B13AE6" w:rsidRDefault="00B13AE6"/>
    <w:p w14:paraId="477F29AA" w14:textId="77777777" w:rsidR="00B13AE6" w:rsidRDefault="00B13AE6"/>
    <w:p w14:paraId="4424CFC1" w14:textId="77777777" w:rsidR="00B13AE6" w:rsidRDefault="00B13AE6"/>
    <w:p w14:paraId="49F10A59" w14:textId="77777777" w:rsidR="00B13AE6" w:rsidRDefault="00B13AE6"/>
    <w:p w14:paraId="511FDF39" w14:textId="77777777" w:rsidR="00B13AE6" w:rsidRDefault="00B13AE6"/>
    <w:p w14:paraId="397F367F" w14:textId="77777777" w:rsidR="00B13AE6" w:rsidRDefault="00B13AE6"/>
    <w:p w14:paraId="0BAA22F6" w14:textId="77777777" w:rsidR="00B13AE6" w:rsidRDefault="00B13AE6"/>
    <w:p w14:paraId="78A7B8DD" w14:textId="77777777" w:rsidR="00B13AE6" w:rsidRDefault="00B13AE6"/>
    <w:p w14:paraId="2769475A" w14:textId="77777777" w:rsidR="00B13AE6" w:rsidRDefault="00B13AE6"/>
    <w:p w14:paraId="7E2BD1BA" w14:textId="77777777" w:rsidR="00B13AE6" w:rsidRDefault="00B13AE6"/>
    <w:p w14:paraId="60D4D0A4" w14:textId="77777777" w:rsidR="00B13AE6" w:rsidRDefault="00B13AE6"/>
    <w:p w14:paraId="5CA72B3A" w14:textId="77777777" w:rsidR="00B13AE6" w:rsidRDefault="00B13AE6"/>
    <w:p w14:paraId="680DACCF" w14:textId="77777777" w:rsidR="00B13AE6" w:rsidRDefault="00B13AE6"/>
    <w:p w14:paraId="1DF8477A" w14:textId="77777777" w:rsidR="00B13AE6" w:rsidRDefault="00B13AE6"/>
    <w:p w14:paraId="5E25B977" w14:textId="4AA993DE" w:rsidR="00B13AE6" w:rsidRPr="00521ECB" w:rsidRDefault="00521ECB">
      <w:pPr>
        <w:rPr>
          <w:b/>
          <w:bCs/>
        </w:rPr>
      </w:pPr>
      <w:r w:rsidRPr="00521ECB">
        <w:rPr>
          <w:b/>
          <w:bCs/>
        </w:rPr>
        <w:t xml:space="preserve">Table of content </w:t>
      </w:r>
    </w:p>
    <w:p w14:paraId="33C7393B" w14:textId="77777777" w:rsidR="00521ECB" w:rsidRDefault="00521ECB" w:rsidP="00521ECB">
      <w:r>
        <w:t>Table of Contents</w:t>
      </w:r>
    </w:p>
    <w:p w14:paraId="7CEB5DF4" w14:textId="77777777" w:rsidR="00521ECB" w:rsidRDefault="00521ECB" w:rsidP="00521ECB">
      <w:r>
        <w:t>Introduction ............................................................................. 3</w:t>
      </w:r>
    </w:p>
    <w:p w14:paraId="6C804B74" w14:textId="77777777" w:rsidR="00521ECB" w:rsidRDefault="00521ECB" w:rsidP="00521ECB">
      <w:r>
        <w:t>Company Overview .............................................................. 4</w:t>
      </w:r>
    </w:p>
    <w:p w14:paraId="10DB9E0D" w14:textId="77777777" w:rsidR="00521ECB" w:rsidRDefault="00521ECB" w:rsidP="00521ECB">
      <w:r>
        <w:t>Strategic Intent ....................................................................... 5</w:t>
      </w:r>
    </w:p>
    <w:p w14:paraId="544B0468" w14:textId="77777777" w:rsidR="00521ECB" w:rsidRDefault="00521ECB" w:rsidP="00521ECB">
      <w:r>
        <w:t>Current Performance ............................................................ 6</w:t>
      </w:r>
    </w:p>
    <w:p w14:paraId="5CF4DFA6" w14:textId="77777777" w:rsidR="00521ECB" w:rsidRDefault="00521ECB" w:rsidP="00521ECB">
      <w:r>
        <w:t>Strategy Analysis ................................................................... 7</w:t>
      </w:r>
    </w:p>
    <w:p w14:paraId="3934C34A" w14:textId="77777777" w:rsidR="00521ECB" w:rsidRDefault="00521ECB" w:rsidP="00521ECB">
      <w:r>
        <w:t> 5.1 PESTEL Analysis ......................................................... 7</w:t>
      </w:r>
    </w:p>
    <w:p w14:paraId="3834BB82" w14:textId="77777777" w:rsidR="00521ECB" w:rsidRDefault="00521ECB" w:rsidP="00521ECB">
      <w:r>
        <w:t> 5.2 Porter's Five Forces .................................................... 8</w:t>
      </w:r>
    </w:p>
    <w:p w14:paraId="5A0A4AF5" w14:textId="77777777" w:rsidR="00521ECB" w:rsidRDefault="00521ECB" w:rsidP="00521ECB">
      <w:r>
        <w:t> 5.3 SWOT Analysis ........................................................... 9</w:t>
      </w:r>
    </w:p>
    <w:p w14:paraId="57EA85F3" w14:textId="77777777" w:rsidR="00521ECB" w:rsidRDefault="00521ECB" w:rsidP="00521ECB">
      <w:r>
        <w:t> 5.4 VRIO Analysis ............................................................. 9</w:t>
      </w:r>
    </w:p>
    <w:p w14:paraId="5B219929" w14:textId="77777777" w:rsidR="00521ECB" w:rsidRDefault="00521ECB" w:rsidP="00521ECB">
      <w:r>
        <w:t>Strategy Formulation .......................................................... 10</w:t>
      </w:r>
    </w:p>
    <w:p w14:paraId="32FDAA96" w14:textId="77777777" w:rsidR="00521ECB" w:rsidRDefault="00521ECB" w:rsidP="00521ECB">
      <w:r>
        <w:t>Conclusion and Recommendations ................................. 11</w:t>
      </w:r>
    </w:p>
    <w:p w14:paraId="53F163B4" w14:textId="48861D86" w:rsidR="00B13AE6" w:rsidRDefault="00521ECB" w:rsidP="00521ECB">
      <w:r>
        <w:t>References ............................................................................ 12</w:t>
      </w:r>
    </w:p>
    <w:p w14:paraId="5FA4F246" w14:textId="77777777" w:rsidR="00B13AE6" w:rsidRDefault="00B13AE6"/>
    <w:p w14:paraId="58C42D6C" w14:textId="77777777" w:rsidR="00B13AE6" w:rsidRDefault="00B13AE6"/>
    <w:p w14:paraId="62C15011" w14:textId="77777777" w:rsidR="00B13AE6" w:rsidRDefault="00B13AE6"/>
    <w:p w14:paraId="2CC9304C" w14:textId="77777777" w:rsidR="00B13AE6" w:rsidRDefault="00B13AE6"/>
    <w:p w14:paraId="0AB7D09D" w14:textId="77777777" w:rsidR="00B13AE6" w:rsidRDefault="00B13AE6"/>
    <w:p w14:paraId="26D354BF" w14:textId="77777777" w:rsidR="00B13AE6" w:rsidRDefault="00B13AE6"/>
    <w:p w14:paraId="4B83C8F8" w14:textId="77777777" w:rsidR="00B13AE6" w:rsidRDefault="00B13AE6"/>
    <w:p w14:paraId="3774AFE9" w14:textId="77777777" w:rsidR="00B13AE6" w:rsidRDefault="00B13AE6"/>
    <w:p w14:paraId="4FCFEAD8" w14:textId="77777777" w:rsidR="00B13AE6" w:rsidRDefault="00B13AE6"/>
    <w:p w14:paraId="71B1308A" w14:textId="77777777" w:rsidR="00B13AE6" w:rsidRDefault="00B13AE6"/>
    <w:p w14:paraId="59BBA65E" w14:textId="77777777" w:rsidR="00B13AE6" w:rsidRDefault="00B13AE6"/>
    <w:p w14:paraId="4EEDDB54" w14:textId="77777777" w:rsidR="00B13AE6" w:rsidRDefault="00B13AE6"/>
    <w:p w14:paraId="30CD0A3A" w14:textId="77777777" w:rsidR="00B13AE6" w:rsidRDefault="00B13AE6"/>
    <w:p w14:paraId="48208362" w14:textId="77777777" w:rsidR="00B13AE6" w:rsidRDefault="00B13AE6"/>
    <w:p w14:paraId="6850D0A1" w14:textId="77777777" w:rsidR="00B13AE6" w:rsidRDefault="00B13AE6"/>
    <w:p w14:paraId="36CF9CDE" w14:textId="77777777" w:rsidR="00B13AE6" w:rsidRDefault="00B13AE6"/>
    <w:p w14:paraId="0614B400" w14:textId="77777777" w:rsidR="00B13AE6" w:rsidRDefault="00B13AE6"/>
    <w:p w14:paraId="2CDAF057" w14:textId="77777777" w:rsidR="00B13AE6" w:rsidRDefault="00B13AE6"/>
    <w:p w14:paraId="31404849" w14:textId="77777777" w:rsidR="00B13AE6" w:rsidRDefault="00B13AE6"/>
    <w:p w14:paraId="4F7EB195" w14:textId="77777777" w:rsidR="00B13AE6" w:rsidRDefault="00B13AE6"/>
    <w:p w14:paraId="317711A6" w14:textId="77777777" w:rsidR="00B13AE6" w:rsidRDefault="00B13AE6"/>
    <w:p w14:paraId="79E2FC5C" w14:textId="77777777" w:rsidR="00B13AE6" w:rsidRDefault="00B13AE6"/>
    <w:p w14:paraId="3573157B" w14:textId="77777777" w:rsidR="00B13AE6" w:rsidRDefault="00B13AE6"/>
    <w:p w14:paraId="3277F1F3" w14:textId="77777777" w:rsidR="00B13AE6" w:rsidRDefault="00B13AE6"/>
    <w:p w14:paraId="451780E0" w14:textId="77777777" w:rsidR="00B13AE6" w:rsidRDefault="00B13AE6"/>
    <w:p w14:paraId="799639D4" w14:textId="77777777" w:rsidR="00B13AE6" w:rsidRDefault="00B13AE6"/>
    <w:p w14:paraId="67400D1E" w14:textId="7F034AD7" w:rsidR="00B13AE6" w:rsidRPr="00B13AE6" w:rsidRDefault="00B13AE6" w:rsidP="00B13AE6">
      <w:pPr>
        <w:spacing w:line="360" w:lineRule="auto"/>
        <w:rPr>
          <w:rFonts w:ascii="Arial" w:hAnsi="Arial" w:cs="Arial"/>
          <w:b/>
          <w:bCs/>
          <w:sz w:val="22"/>
          <w:szCs w:val="22"/>
        </w:rPr>
      </w:pPr>
      <w:r w:rsidRPr="00B13AE6">
        <w:rPr>
          <w:rFonts w:ascii="Arial" w:hAnsi="Arial" w:cs="Arial"/>
          <w:b/>
          <w:bCs/>
          <w:sz w:val="22"/>
          <w:szCs w:val="22"/>
        </w:rPr>
        <w:t xml:space="preserve">1. Introduction </w:t>
      </w:r>
    </w:p>
    <w:p w14:paraId="1F442C7D" w14:textId="77777777" w:rsidR="00B13AE6" w:rsidRPr="00B13AE6" w:rsidRDefault="00B13AE6" w:rsidP="00B13AE6">
      <w:pPr>
        <w:spacing w:line="360" w:lineRule="auto"/>
        <w:rPr>
          <w:rFonts w:ascii="Arial" w:hAnsi="Arial" w:cs="Arial"/>
          <w:sz w:val="22"/>
          <w:szCs w:val="22"/>
        </w:rPr>
      </w:pPr>
    </w:p>
    <w:p w14:paraId="156B832A"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Strategic management is essential for organisations operating in the highly competitive automotive industry. It enables businesses to respond to changing customer preferences, technological innovation, environmental regulations and global competition. A well-developed strategy helps organisations achieve sustainable growth, improve operational efficiency and maintain a competitive advantage in a rapidly changing market (Johnson, Scholes and Whittington, 2020).</w:t>
      </w:r>
    </w:p>
    <w:p w14:paraId="5893AE3C" w14:textId="77777777" w:rsidR="00B13AE6" w:rsidRPr="00B13AE6" w:rsidRDefault="00B13AE6" w:rsidP="00B13AE6">
      <w:pPr>
        <w:spacing w:line="360" w:lineRule="auto"/>
        <w:rPr>
          <w:rFonts w:ascii="Arial" w:hAnsi="Arial" w:cs="Arial"/>
          <w:sz w:val="22"/>
          <w:szCs w:val="22"/>
        </w:rPr>
      </w:pPr>
    </w:p>
    <w:p w14:paraId="349014AE"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Hyundai Motor Company is one of the world's leading automotive manufacturers. Founded in South Korea in 1967, the company has expanded its operations globally and offers a wide range of vehicles, including passenger cars, sport utility vehicles (SUVs), electric vehicles (EVs) and hydrogen fuel-cell vehicles. Hyundai has built a strong reputation for producing reliable, innovative and affordable vehicles while investing heavily in future mobility technologies.</w:t>
      </w:r>
    </w:p>
    <w:p w14:paraId="16762BBC" w14:textId="77777777" w:rsidR="00B13AE6" w:rsidRPr="00B13AE6" w:rsidRDefault="00B13AE6" w:rsidP="00B13AE6">
      <w:pPr>
        <w:spacing w:line="360" w:lineRule="auto"/>
        <w:rPr>
          <w:rFonts w:ascii="Arial" w:hAnsi="Arial" w:cs="Arial"/>
          <w:sz w:val="22"/>
          <w:szCs w:val="22"/>
        </w:rPr>
      </w:pPr>
    </w:p>
    <w:p w14:paraId="03DB3C79" w14:textId="4E787A93" w:rsidR="00B13AE6" w:rsidRDefault="00B13AE6" w:rsidP="00B13AE6">
      <w:pPr>
        <w:spacing w:line="360" w:lineRule="auto"/>
        <w:rPr>
          <w:rFonts w:ascii="Arial" w:hAnsi="Arial" w:cs="Arial"/>
          <w:sz w:val="22"/>
          <w:szCs w:val="22"/>
        </w:rPr>
      </w:pPr>
      <w:r w:rsidRPr="00B13AE6">
        <w:rPr>
          <w:rFonts w:ascii="Arial" w:hAnsi="Arial" w:cs="Arial"/>
          <w:sz w:val="22"/>
          <w:szCs w:val="22"/>
        </w:rPr>
        <w:t>This report evaluates Hyundai's current strategic position by examining its strategic intent, business performance and external and internal business environment. Strategic management tools, including PESTEL analysis, Porter's Five Forces, SWOT analysis and the VRIO framework, will be used to identify the company's strengths, challenges and future opportunities. Based on these findings, the report will propose strategic recommendations that could help Hyundai strengthen its competitive position and achieve long-term sustainable growth in the global automotive industry.</w:t>
      </w:r>
    </w:p>
    <w:p w14:paraId="0E12DA31" w14:textId="77777777" w:rsidR="00B13AE6" w:rsidRDefault="00B13AE6" w:rsidP="00B13AE6">
      <w:pPr>
        <w:spacing w:line="360" w:lineRule="auto"/>
        <w:rPr>
          <w:rFonts w:ascii="Arial" w:hAnsi="Arial" w:cs="Arial"/>
          <w:sz w:val="22"/>
          <w:szCs w:val="22"/>
        </w:rPr>
      </w:pPr>
    </w:p>
    <w:p w14:paraId="087E8171" w14:textId="77777777" w:rsidR="00B13AE6" w:rsidRDefault="00B13AE6" w:rsidP="00B13AE6">
      <w:pPr>
        <w:spacing w:line="360" w:lineRule="auto"/>
        <w:rPr>
          <w:rFonts w:ascii="Arial" w:hAnsi="Arial" w:cs="Arial"/>
          <w:sz w:val="22"/>
          <w:szCs w:val="22"/>
        </w:rPr>
      </w:pPr>
    </w:p>
    <w:p w14:paraId="2D24B153" w14:textId="77777777" w:rsidR="00B13AE6" w:rsidRDefault="00B13AE6" w:rsidP="00B13AE6">
      <w:pPr>
        <w:spacing w:line="360" w:lineRule="auto"/>
        <w:rPr>
          <w:rFonts w:ascii="Arial" w:hAnsi="Arial" w:cs="Arial"/>
          <w:sz w:val="22"/>
          <w:szCs w:val="22"/>
        </w:rPr>
      </w:pPr>
    </w:p>
    <w:p w14:paraId="4A3EB0C2" w14:textId="77777777" w:rsidR="00B13AE6" w:rsidRDefault="00B13AE6" w:rsidP="00B13AE6">
      <w:pPr>
        <w:spacing w:line="360" w:lineRule="auto"/>
        <w:rPr>
          <w:rFonts w:ascii="Arial" w:hAnsi="Arial" w:cs="Arial"/>
          <w:sz w:val="22"/>
          <w:szCs w:val="22"/>
        </w:rPr>
      </w:pPr>
    </w:p>
    <w:p w14:paraId="153EE434" w14:textId="77777777" w:rsidR="00B13AE6" w:rsidRDefault="00B13AE6" w:rsidP="00B13AE6">
      <w:pPr>
        <w:spacing w:line="360" w:lineRule="auto"/>
        <w:rPr>
          <w:rFonts w:ascii="Arial" w:hAnsi="Arial" w:cs="Arial"/>
          <w:sz w:val="22"/>
          <w:szCs w:val="22"/>
        </w:rPr>
      </w:pPr>
    </w:p>
    <w:p w14:paraId="38374C51" w14:textId="77777777" w:rsidR="00B13AE6" w:rsidRDefault="00B13AE6" w:rsidP="00B13AE6">
      <w:pPr>
        <w:spacing w:line="360" w:lineRule="auto"/>
        <w:rPr>
          <w:rFonts w:ascii="Arial" w:hAnsi="Arial" w:cs="Arial"/>
          <w:sz w:val="22"/>
          <w:szCs w:val="22"/>
        </w:rPr>
      </w:pPr>
    </w:p>
    <w:p w14:paraId="524E223D" w14:textId="77777777" w:rsidR="00B13AE6" w:rsidRDefault="00B13AE6" w:rsidP="00B13AE6">
      <w:pPr>
        <w:spacing w:line="360" w:lineRule="auto"/>
        <w:rPr>
          <w:rFonts w:ascii="Arial" w:hAnsi="Arial" w:cs="Arial"/>
          <w:sz w:val="22"/>
          <w:szCs w:val="22"/>
        </w:rPr>
      </w:pPr>
    </w:p>
    <w:p w14:paraId="7D28FD6A" w14:textId="77777777" w:rsidR="00B13AE6" w:rsidRDefault="00B13AE6" w:rsidP="00B13AE6">
      <w:pPr>
        <w:spacing w:line="360" w:lineRule="auto"/>
        <w:rPr>
          <w:rFonts w:ascii="Arial" w:hAnsi="Arial" w:cs="Arial"/>
          <w:sz w:val="22"/>
          <w:szCs w:val="22"/>
        </w:rPr>
      </w:pPr>
    </w:p>
    <w:p w14:paraId="19BB2290" w14:textId="01719335" w:rsidR="00B13AE6" w:rsidRPr="00B13AE6" w:rsidRDefault="00B13AE6" w:rsidP="00B13AE6">
      <w:pPr>
        <w:spacing w:line="360" w:lineRule="auto"/>
        <w:rPr>
          <w:rFonts w:ascii="Arial" w:hAnsi="Arial" w:cs="Arial"/>
          <w:b/>
          <w:bCs/>
          <w:sz w:val="22"/>
          <w:szCs w:val="22"/>
        </w:rPr>
      </w:pPr>
      <w:r w:rsidRPr="00B13AE6">
        <w:rPr>
          <w:rFonts w:ascii="Arial" w:hAnsi="Arial" w:cs="Arial"/>
          <w:b/>
          <w:bCs/>
          <w:sz w:val="22"/>
          <w:szCs w:val="22"/>
        </w:rPr>
        <w:t xml:space="preserve">2. Company Overview </w:t>
      </w:r>
    </w:p>
    <w:p w14:paraId="3B29A8E8" w14:textId="77777777" w:rsidR="00B13AE6" w:rsidRPr="00B13AE6" w:rsidRDefault="00B13AE6" w:rsidP="00B13AE6">
      <w:pPr>
        <w:spacing w:line="360" w:lineRule="auto"/>
        <w:rPr>
          <w:rFonts w:ascii="Arial" w:hAnsi="Arial" w:cs="Arial"/>
          <w:sz w:val="22"/>
          <w:szCs w:val="22"/>
        </w:rPr>
      </w:pPr>
    </w:p>
    <w:p w14:paraId="4841A7C5"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Hyundai Motor Company is a South Korean multinational automotive manufacturer headquartered in Seoul, South Korea. The company was founded in 1967 and has grown into one of the largest automobile manufacturers in the world. Hyundai operates in over 200 countries through an extensive network of dealerships and production facilities. Together with Kia Corporation, Hyundai Motor Group is among the world's leading automotive groups, serving millions of customers each year (Hyundai Motor Company, 2025).</w:t>
      </w:r>
    </w:p>
    <w:p w14:paraId="19CE0217" w14:textId="77777777" w:rsidR="00B13AE6" w:rsidRPr="00B13AE6" w:rsidRDefault="00B13AE6" w:rsidP="00B13AE6">
      <w:pPr>
        <w:spacing w:line="360" w:lineRule="auto"/>
        <w:rPr>
          <w:rFonts w:ascii="Arial" w:hAnsi="Arial" w:cs="Arial"/>
          <w:sz w:val="22"/>
          <w:szCs w:val="22"/>
        </w:rPr>
      </w:pPr>
    </w:p>
    <w:p w14:paraId="0F32F7D0"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The company offers a diverse product portfolio, including passenger cars, sport utility vehicles (SUVs), commercial vehicles, hybrid vehicles, battery electric vehicles (BEVs) and hydrogen fuel-cell electric vehicles (FCEVs). Well-known models such as the Tucson, Santa Fe, IONIQ 5 and Kona Electric have strengthened Hyundai's reputation for quality, innovation and value for money.</w:t>
      </w:r>
    </w:p>
    <w:p w14:paraId="315996AB" w14:textId="77777777" w:rsidR="00B13AE6" w:rsidRPr="00B13AE6" w:rsidRDefault="00B13AE6" w:rsidP="00B13AE6">
      <w:pPr>
        <w:spacing w:line="360" w:lineRule="auto"/>
        <w:rPr>
          <w:rFonts w:ascii="Arial" w:hAnsi="Arial" w:cs="Arial"/>
          <w:sz w:val="22"/>
          <w:szCs w:val="22"/>
        </w:rPr>
      </w:pPr>
    </w:p>
    <w:p w14:paraId="37F8E958" w14:textId="54F5E920" w:rsidR="00B13AE6" w:rsidRDefault="00B13AE6" w:rsidP="00B13AE6">
      <w:pPr>
        <w:spacing w:line="360" w:lineRule="auto"/>
        <w:rPr>
          <w:rFonts w:ascii="Arial" w:hAnsi="Arial" w:cs="Arial"/>
          <w:sz w:val="22"/>
          <w:szCs w:val="22"/>
        </w:rPr>
      </w:pPr>
      <w:r w:rsidRPr="00B13AE6">
        <w:rPr>
          <w:rFonts w:ascii="Arial" w:hAnsi="Arial" w:cs="Arial"/>
          <w:sz w:val="22"/>
          <w:szCs w:val="22"/>
        </w:rPr>
        <w:t>Hyundai's long-term success has been supported by continuous investment in research and development, advanced manufacturing technologies and sustainable mobility solutions. The company has also expanded into future mobility by investing in autonomous driving, artificial intelligence, robotics and smart mobility services. These investments allow Hyundai to remain competitive in an industry experiencing rapid technological change. By combining innovation, affordability and environmental responsibility, Hyundai continues to strengthen its position within the global automotive market while responding to evolving customer needs and government regulations.</w:t>
      </w:r>
    </w:p>
    <w:p w14:paraId="036F3B56" w14:textId="77777777" w:rsidR="00B13AE6" w:rsidRDefault="00B13AE6" w:rsidP="00B13AE6">
      <w:pPr>
        <w:spacing w:line="360" w:lineRule="auto"/>
        <w:rPr>
          <w:rFonts w:ascii="Arial" w:hAnsi="Arial" w:cs="Arial"/>
          <w:sz w:val="22"/>
          <w:szCs w:val="22"/>
        </w:rPr>
      </w:pPr>
    </w:p>
    <w:p w14:paraId="158DD62A" w14:textId="77777777" w:rsidR="00B13AE6" w:rsidRDefault="00B13AE6" w:rsidP="00B13AE6">
      <w:pPr>
        <w:spacing w:line="360" w:lineRule="auto"/>
        <w:rPr>
          <w:rFonts w:ascii="Arial" w:hAnsi="Arial" w:cs="Arial"/>
          <w:sz w:val="22"/>
          <w:szCs w:val="22"/>
        </w:rPr>
      </w:pPr>
    </w:p>
    <w:p w14:paraId="1323872F" w14:textId="77777777" w:rsidR="00B13AE6" w:rsidRDefault="00B13AE6" w:rsidP="00B13AE6">
      <w:pPr>
        <w:spacing w:line="360" w:lineRule="auto"/>
        <w:rPr>
          <w:rFonts w:ascii="Arial" w:hAnsi="Arial" w:cs="Arial"/>
          <w:sz w:val="22"/>
          <w:szCs w:val="22"/>
        </w:rPr>
      </w:pPr>
    </w:p>
    <w:p w14:paraId="5A9BF1B0" w14:textId="77777777" w:rsidR="00B13AE6" w:rsidRDefault="00B13AE6" w:rsidP="00B13AE6">
      <w:pPr>
        <w:spacing w:line="360" w:lineRule="auto"/>
        <w:rPr>
          <w:rFonts w:ascii="Arial" w:hAnsi="Arial" w:cs="Arial"/>
          <w:sz w:val="22"/>
          <w:szCs w:val="22"/>
        </w:rPr>
      </w:pPr>
    </w:p>
    <w:p w14:paraId="5E465D16" w14:textId="77777777" w:rsidR="00B13AE6" w:rsidRDefault="00B13AE6" w:rsidP="00B13AE6">
      <w:pPr>
        <w:spacing w:line="360" w:lineRule="auto"/>
        <w:rPr>
          <w:rFonts w:ascii="Arial" w:hAnsi="Arial" w:cs="Arial"/>
          <w:sz w:val="22"/>
          <w:szCs w:val="22"/>
        </w:rPr>
      </w:pPr>
    </w:p>
    <w:p w14:paraId="31BDA40D" w14:textId="77777777" w:rsidR="00B13AE6" w:rsidRDefault="00B13AE6" w:rsidP="00B13AE6">
      <w:pPr>
        <w:spacing w:line="360" w:lineRule="auto"/>
        <w:rPr>
          <w:rFonts w:ascii="Arial" w:hAnsi="Arial" w:cs="Arial"/>
          <w:sz w:val="22"/>
          <w:szCs w:val="22"/>
        </w:rPr>
      </w:pPr>
    </w:p>
    <w:p w14:paraId="0B0CA549" w14:textId="77777777" w:rsidR="00B13AE6" w:rsidRDefault="00B13AE6" w:rsidP="00B13AE6">
      <w:pPr>
        <w:spacing w:line="360" w:lineRule="auto"/>
        <w:rPr>
          <w:rFonts w:ascii="Arial" w:hAnsi="Arial" w:cs="Arial"/>
          <w:sz w:val="22"/>
          <w:szCs w:val="22"/>
        </w:rPr>
      </w:pPr>
    </w:p>
    <w:p w14:paraId="5B7749E2" w14:textId="77777777" w:rsidR="00B13AE6" w:rsidRDefault="00B13AE6" w:rsidP="00B13AE6">
      <w:pPr>
        <w:spacing w:line="360" w:lineRule="auto"/>
        <w:rPr>
          <w:rFonts w:ascii="Arial" w:hAnsi="Arial" w:cs="Arial"/>
          <w:sz w:val="22"/>
          <w:szCs w:val="22"/>
        </w:rPr>
      </w:pPr>
    </w:p>
    <w:p w14:paraId="0EFC97D2" w14:textId="6EA56DEF" w:rsidR="00B13AE6" w:rsidRPr="00B13AE6" w:rsidRDefault="00B13AE6" w:rsidP="00B13AE6">
      <w:pPr>
        <w:spacing w:line="360" w:lineRule="auto"/>
        <w:rPr>
          <w:rFonts w:ascii="Arial" w:hAnsi="Arial" w:cs="Arial"/>
          <w:b/>
          <w:bCs/>
          <w:sz w:val="22"/>
          <w:szCs w:val="22"/>
        </w:rPr>
      </w:pPr>
      <w:r w:rsidRPr="00B13AE6">
        <w:rPr>
          <w:rFonts w:ascii="Arial" w:hAnsi="Arial" w:cs="Arial"/>
          <w:b/>
          <w:bCs/>
          <w:sz w:val="22"/>
          <w:szCs w:val="22"/>
        </w:rPr>
        <w:t xml:space="preserve">3. Strategic Intent </w:t>
      </w:r>
    </w:p>
    <w:p w14:paraId="0B590366" w14:textId="77777777" w:rsidR="00B13AE6" w:rsidRPr="00B13AE6" w:rsidRDefault="00B13AE6" w:rsidP="00B13AE6">
      <w:pPr>
        <w:spacing w:line="360" w:lineRule="auto"/>
        <w:rPr>
          <w:rFonts w:ascii="Arial" w:hAnsi="Arial" w:cs="Arial"/>
          <w:sz w:val="22"/>
          <w:szCs w:val="22"/>
        </w:rPr>
      </w:pPr>
    </w:p>
    <w:p w14:paraId="70E404B1"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Strategic intent provides a clear direction for an organisation by defining its vision, mission and long-term objectives. Hyundai's vision is centred on creating sustainable mobility solutions that improve people's lives while contributing to a cleaner and more connected future. The company's mission focuses on delivering innovative, safe and environmentally friendly vehicles that meet customer expectations and support sustainable development (Hyundai Motor Company, 2025).</w:t>
      </w:r>
    </w:p>
    <w:p w14:paraId="7694F3AE" w14:textId="77777777" w:rsidR="00B13AE6" w:rsidRPr="00B13AE6" w:rsidRDefault="00B13AE6" w:rsidP="00B13AE6">
      <w:pPr>
        <w:spacing w:line="360" w:lineRule="auto"/>
        <w:rPr>
          <w:rFonts w:ascii="Arial" w:hAnsi="Arial" w:cs="Arial"/>
          <w:sz w:val="22"/>
          <w:szCs w:val="22"/>
        </w:rPr>
      </w:pPr>
    </w:p>
    <w:p w14:paraId="4B55644E"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One of Hyundai's primary strategic objectives is to become a global leader in electrified mobility. The company has committed significant investment towards expanding its electric vehicle portfolio and developing hydrogen fuel-cell technology. In addition, Hyundai aims to strengthen its position in software-defined vehicles, autonomous driving technologies and connected mobility services.</w:t>
      </w:r>
    </w:p>
    <w:p w14:paraId="25F5D52F" w14:textId="77777777" w:rsidR="00B13AE6" w:rsidRPr="00B13AE6" w:rsidRDefault="00B13AE6" w:rsidP="00B13AE6">
      <w:pPr>
        <w:spacing w:line="360" w:lineRule="auto"/>
        <w:rPr>
          <w:rFonts w:ascii="Arial" w:hAnsi="Arial" w:cs="Arial"/>
          <w:sz w:val="22"/>
          <w:szCs w:val="22"/>
        </w:rPr>
      </w:pPr>
    </w:p>
    <w:p w14:paraId="26BB041B" w14:textId="63004589" w:rsidR="00B13AE6" w:rsidRDefault="00B13AE6" w:rsidP="00B13AE6">
      <w:pPr>
        <w:spacing w:line="360" w:lineRule="auto"/>
        <w:rPr>
          <w:rFonts w:ascii="Arial" w:hAnsi="Arial" w:cs="Arial"/>
          <w:sz w:val="22"/>
          <w:szCs w:val="22"/>
        </w:rPr>
      </w:pPr>
      <w:r w:rsidRPr="00B13AE6">
        <w:rPr>
          <w:rFonts w:ascii="Arial" w:hAnsi="Arial" w:cs="Arial"/>
          <w:sz w:val="22"/>
          <w:szCs w:val="22"/>
        </w:rPr>
        <w:t>Hyundai also places strong emphasis on environmental, social and governance (ESG) principles. The organisation seeks to reduce carbon emissions throughout its operations, improve manufacturing efficiency and increase the use of renewable energy. At the same time, Hyundai continues to improve customer satisfaction through technological innovation, product quality and digital transformation. These strategic priorities support the company's long-term competitiveness while enabling it to adapt to changing market conditions and increasing environmental regulations.</w:t>
      </w:r>
    </w:p>
    <w:p w14:paraId="032DD829" w14:textId="77777777" w:rsidR="00B13AE6" w:rsidRDefault="00B13AE6" w:rsidP="00B13AE6">
      <w:pPr>
        <w:spacing w:line="360" w:lineRule="auto"/>
        <w:rPr>
          <w:rFonts w:ascii="Arial" w:hAnsi="Arial" w:cs="Arial"/>
          <w:sz w:val="22"/>
          <w:szCs w:val="22"/>
        </w:rPr>
      </w:pPr>
    </w:p>
    <w:p w14:paraId="3D01381C" w14:textId="77777777" w:rsidR="00B13AE6" w:rsidRDefault="00B13AE6" w:rsidP="00B13AE6">
      <w:pPr>
        <w:spacing w:line="360" w:lineRule="auto"/>
        <w:rPr>
          <w:rFonts w:ascii="Arial" w:hAnsi="Arial" w:cs="Arial"/>
          <w:sz w:val="22"/>
          <w:szCs w:val="22"/>
        </w:rPr>
      </w:pPr>
    </w:p>
    <w:p w14:paraId="09AD3749" w14:textId="77777777" w:rsidR="00B13AE6" w:rsidRDefault="00B13AE6" w:rsidP="00B13AE6">
      <w:pPr>
        <w:spacing w:line="360" w:lineRule="auto"/>
        <w:rPr>
          <w:rFonts w:ascii="Arial" w:hAnsi="Arial" w:cs="Arial"/>
          <w:sz w:val="22"/>
          <w:szCs w:val="22"/>
        </w:rPr>
      </w:pPr>
    </w:p>
    <w:p w14:paraId="7A90578B" w14:textId="77777777" w:rsidR="00B13AE6" w:rsidRDefault="00B13AE6" w:rsidP="00B13AE6">
      <w:pPr>
        <w:spacing w:line="360" w:lineRule="auto"/>
        <w:rPr>
          <w:rFonts w:ascii="Arial" w:hAnsi="Arial" w:cs="Arial"/>
          <w:sz w:val="22"/>
          <w:szCs w:val="22"/>
        </w:rPr>
      </w:pPr>
    </w:p>
    <w:p w14:paraId="30F1B258" w14:textId="77777777" w:rsidR="00B13AE6" w:rsidRDefault="00B13AE6" w:rsidP="00B13AE6">
      <w:pPr>
        <w:spacing w:line="360" w:lineRule="auto"/>
        <w:rPr>
          <w:rFonts w:ascii="Arial" w:hAnsi="Arial" w:cs="Arial"/>
          <w:sz w:val="22"/>
          <w:szCs w:val="22"/>
        </w:rPr>
      </w:pPr>
    </w:p>
    <w:p w14:paraId="7B2ED480" w14:textId="77777777" w:rsidR="00B13AE6" w:rsidRDefault="00B13AE6" w:rsidP="00B13AE6">
      <w:pPr>
        <w:spacing w:line="360" w:lineRule="auto"/>
        <w:rPr>
          <w:rFonts w:ascii="Arial" w:hAnsi="Arial" w:cs="Arial"/>
          <w:sz w:val="22"/>
          <w:szCs w:val="22"/>
        </w:rPr>
      </w:pPr>
    </w:p>
    <w:p w14:paraId="31BBA34F" w14:textId="77777777" w:rsidR="00B13AE6" w:rsidRDefault="00B13AE6" w:rsidP="00B13AE6">
      <w:pPr>
        <w:spacing w:line="360" w:lineRule="auto"/>
        <w:rPr>
          <w:rFonts w:ascii="Arial" w:hAnsi="Arial" w:cs="Arial"/>
          <w:sz w:val="22"/>
          <w:szCs w:val="22"/>
        </w:rPr>
      </w:pPr>
    </w:p>
    <w:p w14:paraId="421D4404" w14:textId="77777777" w:rsidR="00B13AE6" w:rsidRDefault="00B13AE6" w:rsidP="00B13AE6">
      <w:pPr>
        <w:spacing w:line="360" w:lineRule="auto"/>
        <w:rPr>
          <w:rFonts w:ascii="Arial" w:hAnsi="Arial" w:cs="Arial"/>
          <w:sz w:val="22"/>
          <w:szCs w:val="22"/>
        </w:rPr>
      </w:pPr>
    </w:p>
    <w:p w14:paraId="5DD9F5D3" w14:textId="0A5A37D9" w:rsidR="00B13AE6" w:rsidRPr="00B13AE6" w:rsidRDefault="00B13AE6" w:rsidP="00B13AE6">
      <w:pPr>
        <w:spacing w:line="360" w:lineRule="auto"/>
        <w:rPr>
          <w:rFonts w:ascii="Arial" w:hAnsi="Arial" w:cs="Arial"/>
          <w:b/>
          <w:bCs/>
          <w:sz w:val="22"/>
          <w:szCs w:val="22"/>
        </w:rPr>
      </w:pPr>
      <w:r w:rsidRPr="00B13AE6">
        <w:rPr>
          <w:rFonts w:ascii="Arial" w:hAnsi="Arial" w:cs="Arial"/>
          <w:b/>
          <w:bCs/>
          <w:sz w:val="22"/>
          <w:szCs w:val="22"/>
        </w:rPr>
        <w:t xml:space="preserve">4. Current Performance </w:t>
      </w:r>
    </w:p>
    <w:p w14:paraId="0DB87500" w14:textId="77777777" w:rsidR="00B13AE6" w:rsidRPr="00B13AE6" w:rsidRDefault="00B13AE6" w:rsidP="00B13AE6">
      <w:pPr>
        <w:spacing w:line="360" w:lineRule="auto"/>
        <w:rPr>
          <w:rFonts w:ascii="Arial" w:hAnsi="Arial" w:cs="Arial"/>
          <w:sz w:val="22"/>
          <w:szCs w:val="22"/>
        </w:rPr>
      </w:pPr>
    </w:p>
    <w:p w14:paraId="786D3034"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Hyundai Motor Company has maintained a strong position in the global automotive industry despite increasing competition and economic uncertainty. The company continues to achieve stable sales growth through its diverse product portfolio, global manufacturing network and investment in innovative technologies. Hyundai has expanded its presence in key international markets, including Europe, North America and Asia, where demand for electric and hybrid vehicles continues to increase.</w:t>
      </w:r>
    </w:p>
    <w:p w14:paraId="0FDF255E" w14:textId="77777777" w:rsidR="00B13AE6" w:rsidRPr="00B13AE6" w:rsidRDefault="00B13AE6" w:rsidP="00B13AE6">
      <w:pPr>
        <w:spacing w:line="360" w:lineRule="auto"/>
        <w:rPr>
          <w:rFonts w:ascii="Arial" w:hAnsi="Arial" w:cs="Arial"/>
          <w:sz w:val="22"/>
          <w:szCs w:val="22"/>
        </w:rPr>
      </w:pPr>
    </w:p>
    <w:p w14:paraId="7EA93EF7"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One of Hyundai's greatest strengths is its successful transition towards electrified mobility. Models such as the IONIQ 5, IONIQ 6 and Kona Electric have received positive customer feedback and industry recognition for their design, performance and advanced technology. The company has also continued to invest in hydrogen fuel-cell vehicles, demonstrating its commitment to developing multiple sustainable transport solutions rather than relying solely on battery electric vehicles.</w:t>
      </w:r>
    </w:p>
    <w:p w14:paraId="3DE1964C" w14:textId="77777777" w:rsidR="00B13AE6" w:rsidRPr="00B13AE6" w:rsidRDefault="00B13AE6" w:rsidP="00B13AE6">
      <w:pPr>
        <w:spacing w:line="360" w:lineRule="auto"/>
        <w:rPr>
          <w:rFonts w:ascii="Arial" w:hAnsi="Arial" w:cs="Arial"/>
          <w:sz w:val="22"/>
          <w:szCs w:val="22"/>
        </w:rPr>
      </w:pPr>
    </w:p>
    <w:p w14:paraId="124FB229"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Financially, Hyundai has shown resilience by maintaining healthy revenues and profitability despite global supply chain disruptions, inflation and rising production costs. Continuous investment in research and development has enabled the company to introduce innovative products while improving manufacturing efficiency and vehicle quality. These investments strengthen Hyundai's ability to compete with established manufacturers such as Toyota, Volkswagen and Tesla.</w:t>
      </w:r>
    </w:p>
    <w:p w14:paraId="16728C7D" w14:textId="77777777" w:rsidR="00B13AE6" w:rsidRPr="00B13AE6" w:rsidRDefault="00B13AE6" w:rsidP="00B13AE6">
      <w:pPr>
        <w:spacing w:line="360" w:lineRule="auto"/>
        <w:rPr>
          <w:rFonts w:ascii="Arial" w:hAnsi="Arial" w:cs="Arial"/>
          <w:sz w:val="22"/>
          <w:szCs w:val="22"/>
        </w:rPr>
      </w:pPr>
    </w:p>
    <w:p w14:paraId="0B14FD6D" w14:textId="438456BA" w:rsidR="00B13AE6" w:rsidRDefault="00B13AE6" w:rsidP="00B13AE6">
      <w:pPr>
        <w:spacing w:line="360" w:lineRule="auto"/>
        <w:rPr>
          <w:rFonts w:ascii="Arial" w:hAnsi="Arial" w:cs="Arial"/>
          <w:sz w:val="22"/>
          <w:szCs w:val="22"/>
        </w:rPr>
      </w:pPr>
      <w:r w:rsidRPr="00B13AE6">
        <w:rPr>
          <w:rFonts w:ascii="Arial" w:hAnsi="Arial" w:cs="Arial"/>
          <w:sz w:val="22"/>
          <w:szCs w:val="22"/>
        </w:rPr>
        <w:t>However, Hyundai also faces several challenges. Competition within the electric vehicle market has intensified as manufacturers introduce new models and invest heavily in advanced technologies. In addition, stricter environmental regulations, fluctuating raw material prices and geopolitical uncertainties continue to increase operational risks. To remain competitive, Hyundai must continue investing in innovation, digital technologies and sustainable manufacturing while adapting quickly to changing customer expectations and market conditions. Overall, the company's current performance demonstrates strong financial stability and a solid foundation for future strategic growth.</w:t>
      </w:r>
    </w:p>
    <w:p w14:paraId="2FEA6685" w14:textId="77777777" w:rsidR="00B13AE6" w:rsidRDefault="00B13AE6" w:rsidP="00B13AE6">
      <w:pPr>
        <w:spacing w:line="360" w:lineRule="auto"/>
        <w:rPr>
          <w:rFonts w:ascii="Arial" w:hAnsi="Arial" w:cs="Arial"/>
          <w:sz w:val="22"/>
          <w:szCs w:val="22"/>
        </w:rPr>
      </w:pPr>
    </w:p>
    <w:p w14:paraId="5300B168" w14:textId="77C73287" w:rsidR="00B13AE6" w:rsidRPr="00B13AE6" w:rsidRDefault="00B13AE6" w:rsidP="00B13AE6">
      <w:pPr>
        <w:spacing w:line="360" w:lineRule="auto"/>
        <w:rPr>
          <w:rFonts w:ascii="Arial" w:hAnsi="Arial" w:cs="Arial"/>
          <w:b/>
          <w:bCs/>
          <w:sz w:val="22"/>
          <w:szCs w:val="22"/>
        </w:rPr>
      </w:pPr>
      <w:r w:rsidRPr="00B13AE6">
        <w:rPr>
          <w:rFonts w:ascii="Arial" w:hAnsi="Arial" w:cs="Arial"/>
          <w:b/>
          <w:bCs/>
          <w:sz w:val="22"/>
          <w:szCs w:val="22"/>
        </w:rPr>
        <w:t xml:space="preserve">5. Strategy Analysis </w:t>
      </w:r>
    </w:p>
    <w:p w14:paraId="5CA2BB45" w14:textId="77777777" w:rsidR="00B13AE6" w:rsidRPr="00B13AE6" w:rsidRDefault="00B13AE6" w:rsidP="00B13AE6">
      <w:pPr>
        <w:spacing w:line="360" w:lineRule="auto"/>
        <w:rPr>
          <w:rFonts w:ascii="Arial" w:hAnsi="Arial" w:cs="Arial"/>
          <w:b/>
          <w:bCs/>
          <w:sz w:val="22"/>
          <w:szCs w:val="22"/>
        </w:rPr>
      </w:pPr>
      <w:r w:rsidRPr="00B13AE6">
        <w:rPr>
          <w:rFonts w:ascii="Arial" w:hAnsi="Arial" w:cs="Arial"/>
          <w:b/>
          <w:bCs/>
          <w:sz w:val="22"/>
          <w:szCs w:val="22"/>
        </w:rPr>
        <w:t>PESTEL Analysis</w:t>
      </w:r>
    </w:p>
    <w:p w14:paraId="69F733C2" w14:textId="77777777" w:rsidR="00B13AE6" w:rsidRPr="00B13AE6" w:rsidRDefault="00B13AE6" w:rsidP="00B13AE6">
      <w:pPr>
        <w:spacing w:line="360" w:lineRule="auto"/>
        <w:rPr>
          <w:rFonts w:ascii="Arial" w:hAnsi="Arial" w:cs="Arial"/>
          <w:sz w:val="22"/>
          <w:szCs w:val="22"/>
        </w:rPr>
      </w:pPr>
    </w:p>
    <w:p w14:paraId="4B8996AE"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The PESTEL framework helps evaluate the external factors that influence Hyundai's strategic decisions. Politically, the automotive industry is highly affected by government policies, trade agreements and environmental regulations. Many governments provide incentives for electric vehicles while introducing stricter emission standards, creating both opportunities and challenges for Hyundai.</w:t>
      </w:r>
    </w:p>
    <w:p w14:paraId="78667F0D" w14:textId="77777777" w:rsidR="00B13AE6" w:rsidRPr="00B13AE6" w:rsidRDefault="00B13AE6" w:rsidP="00B13AE6">
      <w:pPr>
        <w:spacing w:line="360" w:lineRule="auto"/>
        <w:rPr>
          <w:rFonts w:ascii="Arial" w:hAnsi="Arial" w:cs="Arial"/>
          <w:sz w:val="22"/>
          <w:szCs w:val="22"/>
        </w:rPr>
      </w:pPr>
    </w:p>
    <w:p w14:paraId="0F2520DE"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Economically, inflation, exchange rate fluctuations and rising raw material prices can increase manufacturing costs and reduce consumer purchasing power. However, growing demand for electric vehicles and expansion into emerging markets continue to create opportunities for long-term growth.</w:t>
      </w:r>
    </w:p>
    <w:p w14:paraId="1E6AA3F7" w14:textId="77777777" w:rsidR="00B13AE6" w:rsidRPr="00B13AE6" w:rsidRDefault="00B13AE6" w:rsidP="00B13AE6">
      <w:pPr>
        <w:spacing w:line="360" w:lineRule="auto"/>
        <w:rPr>
          <w:rFonts w:ascii="Arial" w:hAnsi="Arial" w:cs="Arial"/>
          <w:sz w:val="22"/>
          <w:szCs w:val="22"/>
        </w:rPr>
      </w:pPr>
    </w:p>
    <w:p w14:paraId="7C2100DC"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lastRenderedPageBreak/>
        <w:t>Social factors are also changing rapidly. Consumers increasingly value environmentally friendly vehicles, advanced technology and digital connectivity. Younger customers are particularly interested in electric vehicles, autonomous driving features and sustainable brands. Hyundai has responded by expanding its electric vehicle portfolio and investing in smart mobility solutions.</w:t>
      </w:r>
    </w:p>
    <w:p w14:paraId="192AF8BA" w14:textId="77777777" w:rsidR="00B13AE6" w:rsidRPr="00B13AE6" w:rsidRDefault="00B13AE6" w:rsidP="00B13AE6">
      <w:pPr>
        <w:spacing w:line="360" w:lineRule="auto"/>
        <w:rPr>
          <w:rFonts w:ascii="Arial" w:hAnsi="Arial" w:cs="Arial"/>
          <w:sz w:val="22"/>
          <w:szCs w:val="22"/>
        </w:rPr>
      </w:pPr>
    </w:p>
    <w:p w14:paraId="2094B457"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Technological development is transforming the automotive industry. Artificial intelligence, autonomous driving, battery technology and connected vehicles are becoming key competitive factors. Hyundai continues investing heavily in research and development to improve vehicle safety, efficiency and customer experience.</w:t>
      </w:r>
    </w:p>
    <w:p w14:paraId="03D72D00" w14:textId="77777777" w:rsidR="00B13AE6" w:rsidRPr="00B13AE6" w:rsidRDefault="00B13AE6" w:rsidP="00B13AE6">
      <w:pPr>
        <w:spacing w:line="360" w:lineRule="auto"/>
        <w:rPr>
          <w:rFonts w:ascii="Arial" w:hAnsi="Arial" w:cs="Arial"/>
          <w:sz w:val="22"/>
          <w:szCs w:val="22"/>
        </w:rPr>
      </w:pPr>
    </w:p>
    <w:p w14:paraId="70E5FFBC"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Environmental factors have become increasingly important due to climate change and global sustainability targets. Governments and customers expect manufacturers to reduce carbon emissions and adopt greener production methods. Hyundai supports these objectives through its investment in electric vehicles, hydrogen fuel-cell technology and environmentally responsible manufacturing.</w:t>
      </w:r>
    </w:p>
    <w:p w14:paraId="4290CBFA" w14:textId="77777777" w:rsidR="00B13AE6" w:rsidRPr="00B13AE6" w:rsidRDefault="00B13AE6" w:rsidP="00B13AE6">
      <w:pPr>
        <w:spacing w:line="360" w:lineRule="auto"/>
        <w:rPr>
          <w:rFonts w:ascii="Arial" w:hAnsi="Arial" w:cs="Arial"/>
          <w:sz w:val="22"/>
          <w:szCs w:val="22"/>
        </w:rPr>
      </w:pPr>
    </w:p>
    <w:p w14:paraId="47EE1940"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Finally, legal factors include product safety regulations, labour laws, intellectual property protection and environmental legislation. Compliance with these requirements is essential for maintaining Hyundai's reputation and avoiding financial penalties.</w:t>
      </w:r>
    </w:p>
    <w:p w14:paraId="144B8784" w14:textId="77777777" w:rsidR="00B13AE6" w:rsidRPr="00B13AE6" w:rsidRDefault="00B13AE6" w:rsidP="00B13AE6">
      <w:pPr>
        <w:spacing w:line="360" w:lineRule="auto"/>
        <w:rPr>
          <w:rFonts w:ascii="Arial" w:hAnsi="Arial" w:cs="Arial"/>
          <w:sz w:val="22"/>
          <w:szCs w:val="22"/>
        </w:rPr>
      </w:pPr>
    </w:p>
    <w:p w14:paraId="4ADE93DE" w14:textId="77777777" w:rsidR="00B13AE6" w:rsidRDefault="00B13AE6" w:rsidP="00B13AE6">
      <w:pPr>
        <w:spacing w:line="360" w:lineRule="auto"/>
        <w:rPr>
          <w:rFonts w:ascii="Arial" w:hAnsi="Arial" w:cs="Arial"/>
          <w:sz w:val="22"/>
          <w:szCs w:val="22"/>
        </w:rPr>
      </w:pPr>
    </w:p>
    <w:p w14:paraId="1D7728BF" w14:textId="77777777" w:rsidR="00B13AE6" w:rsidRDefault="00B13AE6" w:rsidP="00B13AE6">
      <w:pPr>
        <w:spacing w:line="360" w:lineRule="auto"/>
        <w:rPr>
          <w:rFonts w:ascii="Arial" w:hAnsi="Arial" w:cs="Arial"/>
          <w:sz w:val="22"/>
          <w:szCs w:val="22"/>
        </w:rPr>
      </w:pPr>
    </w:p>
    <w:p w14:paraId="0FF73080" w14:textId="77777777" w:rsidR="00B13AE6" w:rsidRDefault="00B13AE6" w:rsidP="00B13AE6">
      <w:pPr>
        <w:spacing w:line="360" w:lineRule="auto"/>
        <w:rPr>
          <w:rFonts w:ascii="Arial" w:hAnsi="Arial" w:cs="Arial"/>
          <w:sz w:val="22"/>
          <w:szCs w:val="22"/>
        </w:rPr>
      </w:pPr>
    </w:p>
    <w:p w14:paraId="309A8F92" w14:textId="7F62E4F9" w:rsidR="00B13AE6" w:rsidRPr="00B13AE6" w:rsidRDefault="00B13AE6" w:rsidP="00B13AE6">
      <w:pPr>
        <w:spacing w:line="360" w:lineRule="auto"/>
        <w:rPr>
          <w:rFonts w:ascii="Arial" w:hAnsi="Arial" w:cs="Arial"/>
          <w:b/>
          <w:bCs/>
          <w:sz w:val="22"/>
          <w:szCs w:val="22"/>
        </w:rPr>
      </w:pPr>
      <w:r w:rsidRPr="00B13AE6">
        <w:rPr>
          <w:rFonts w:ascii="Arial" w:hAnsi="Arial" w:cs="Arial"/>
          <w:b/>
          <w:bCs/>
          <w:sz w:val="22"/>
          <w:szCs w:val="22"/>
        </w:rPr>
        <w:t>Porter's Five Forces</w:t>
      </w:r>
    </w:p>
    <w:p w14:paraId="3482ABDB" w14:textId="77777777" w:rsidR="00B13AE6" w:rsidRPr="00B13AE6" w:rsidRDefault="00B13AE6" w:rsidP="00B13AE6">
      <w:pPr>
        <w:spacing w:line="360" w:lineRule="auto"/>
        <w:rPr>
          <w:rFonts w:ascii="Arial" w:hAnsi="Arial" w:cs="Arial"/>
          <w:sz w:val="22"/>
          <w:szCs w:val="22"/>
        </w:rPr>
      </w:pPr>
    </w:p>
    <w:p w14:paraId="1407C5E8"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Competition within the automotive industry is extremely intense. Hyundai competes with global manufacturers such as Toyota, Volkswagen, Ford, Honda, BMW, Mercedes-Benz and Tesla. Continuous innovation, pricing strategies and product quality significantly influence competitive advantage.</w:t>
      </w:r>
    </w:p>
    <w:p w14:paraId="0940047D" w14:textId="77777777" w:rsidR="00B13AE6" w:rsidRPr="00B13AE6" w:rsidRDefault="00B13AE6" w:rsidP="00B13AE6">
      <w:pPr>
        <w:spacing w:line="360" w:lineRule="auto"/>
        <w:rPr>
          <w:rFonts w:ascii="Arial" w:hAnsi="Arial" w:cs="Arial"/>
          <w:sz w:val="22"/>
          <w:szCs w:val="22"/>
        </w:rPr>
      </w:pPr>
    </w:p>
    <w:p w14:paraId="77F8F384"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lastRenderedPageBreak/>
        <w:t>The threat of new entrants is relatively low because the automotive industry requires substantial financial investment, advanced technology, strong supply chains and established brand recognition. These barriers make market entry difficult for new competitors.</w:t>
      </w:r>
    </w:p>
    <w:p w14:paraId="24A3136E" w14:textId="77777777" w:rsidR="00B13AE6" w:rsidRPr="00B13AE6" w:rsidRDefault="00B13AE6" w:rsidP="00B13AE6">
      <w:pPr>
        <w:spacing w:line="360" w:lineRule="auto"/>
        <w:rPr>
          <w:rFonts w:ascii="Arial" w:hAnsi="Arial" w:cs="Arial"/>
          <w:sz w:val="22"/>
          <w:szCs w:val="22"/>
        </w:rPr>
      </w:pPr>
    </w:p>
    <w:p w14:paraId="1F2D1BD5"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The bargaining power of suppliers is moderate. Hyundai relies on suppliers for batteries, semiconductors and specialised components. Global shortages have increased supplier influence in recent years, particularly for battery materials.</w:t>
      </w:r>
    </w:p>
    <w:p w14:paraId="20918F0D" w14:textId="77777777" w:rsidR="00B13AE6" w:rsidRPr="00B13AE6" w:rsidRDefault="00B13AE6" w:rsidP="00B13AE6">
      <w:pPr>
        <w:spacing w:line="360" w:lineRule="auto"/>
        <w:rPr>
          <w:rFonts w:ascii="Arial" w:hAnsi="Arial" w:cs="Arial"/>
          <w:sz w:val="22"/>
          <w:szCs w:val="22"/>
        </w:rPr>
      </w:pPr>
    </w:p>
    <w:p w14:paraId="0B29A2F1"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The bargaining power of buyers is high because customers have many alternatives and can easily compare prices, quality and technology between manufacturers. Consumers also have greater access to online reviews and product information, increasing their influence over purchasing decisions.</w:t>
      </w:r>
    </w:p>
    <w:p w14:paraId="575CBA63" w14:textId="77777777" w:rsidR="00B13AE6" w:rsidRPr="00B13AE6" w:rsidRDefault="00B13AE6" w:rsidP="00B13AE6">
      <w:pPr>
        <w:spacing w:line="360" w:lineRule="auto"/>
        <w:rPr>
          <w:rFonts w:ascii="Arial" w:hAnsi="Arial" w:cs="Arial"/>
          <w:sz w:val="22"/>
          <w:szCs w:val="22"/>
        </w:rPr>
      </w:pPr>
    </w:p>
    <w:p w14:paraId="03D8C148" w14:textId="77777777" w:rsidR="00B13AE6" w:rsidRDefault="00B13AE6" w:rsidP="00B13AE6">
      <w:pPr>
        <w:spacing w:line="360" w:lineRule="auto"/>
        <w:rPr>
          <w:rFonts w:ascii="Arial" w:hAnsi="Arial" w:cs="Arial"/>
          <w:sz w:val="22"/>
          <w:szCs w:val="22"/>
        </w:rPr>
      </w:pPr>
      <w:r w:rsidRPr="00B13AE6">
        <w:rPr>
          <w:rFonts w:ascii="Arial" w:hAnsi="Arial" w:cs="Arial"/>
          <w:sz w:val="22"/>
          <w:szCs w:val="22"/>
        </w:rPr>
        <w:t>The threat of substitute products is moderate. Public transport, ride-sharing services, bicycles and other mobility solutions provide alternatives to vehicle ownership, particularly in urban areas. However, private vehicles remain essential for many consumers worldwide.</w:t>
      </w:r>
    </w:p>
    <w:p w14:paraId="5F7B444D" w14:textId="194B967C" w:rsidR="00B13AE6" w:rsidRPr="00B13AE6" w:rsidRDefault="00B13AE6" w:rsidP="00B13AE6">
      <w:pPr>
        <w:spacing w:line="360" w:lineRule="auto"/>
        <w:rPr>
          <w:rFonts w:ascii="Arial" w:hAnsi="Arial" w:cs="Arial"/>
          <w:sz w:val="22"/>
          <w:szCs w:val="22"/>
        </w:rPr>
      </w:pPr>
      <w:r w:rsidRPr="00B13AE6">
        <w:rPr>
          <w:rFonts w:ascii="Arial" w:hAnsi="Arial" w:cs="Arial"/>
          <w:b/>
          <w:bCs/>
          <w:sz w:val="22"/>
          <w:szCs w:val="22"/>
        </w:rPr>
        <w:t>SWOT Analysis</w:t>
      </w:r>
    </w:p>
    <w:p w14:paraId="16F8370F" w14:textId="77777777" w:rsidR="00B13AE6" w:rsidRPr="00B13AE6" w:rsidRDefault="00B13AE6" w:rsidP="00B13AE6">
      <w:pPr>
        <w:spacing w:line="360" w:lineRule="auto"/>
        <w:rPr>
          <w:rFonts w:ascii="Arial" w:hAnsi="Arial" w:cs="Arial"/>
          <w:sz w:val="22"/>
          <w:szCs w:val="22"/>
        </w:rPr>
      </w:pPr>
    </w:p>
    <w:p w14:paraId="4B65024E"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Hyundai possesses several important strengths. The company has a globally recognised brand, a broad product portfolio, advanced manufacturing capabilities and strong investment in research and development. It also benefits from competitive pricing and increasing success in the electric vehicle market.</w:t>
      </w:r>
    </w:p>
    <w:p w14:paraId="7D164B97" w14:textId="77777777" w:rsidR="00B13AE6" w:rsidRPr="00B13AE6" w:rsidRDefault="00B13AE6" w:rsidP="00B13AE6">
      <w:pPr>
        <w:spacing w:line="360" w:lineRule="auto"/>
        <w:rPr>
          <w:rFonts w:ascii="Arial" w:hAnsi="Arial" w:cs="Arial"/>
          <w:sz w:val="22"/>
          <w:szCs w:val="22"/>
        </w:rPr>
      </w:pPr>
    </w:p>
    <w:p w14:paraId="5B5ED737"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However, Hyundai faces weaknesses including intense dependence on the automotive industry, significant research and development costs and strong competition from established premium brands.</w:t>
      </w:r>
    </w:p>
    <w:p w14:paraId="60734074" w14:textId="77777777" w:rsidR="00B13AE6" w:rsidRPr="00B13AE6" w:rsidRDefault="00B13AE6" w:rsidP="00B13AE6">
      <w:pPr>
        <w:spacing w:line="360" w:lineRule="auto"/>
        <w:rPr>
          <w:rFonts w:ascii="Arial" w:hAnsi="Arial" w:cs="Arial"/>
          <w:sz w:val="22"/>
          <w:szCs w:val="22"/>
        </w:rPr>
      </w:pPr>
    </w:p>
    <w:p w14:paraId="0B80552A" w14:textId="77777777" w:rsidR="00B13AE6" w:rsidRDefault="00B13AE6" w:rsidP="00B13AE6">
      <w:pPr>
        <w:spacing w:line="360" w:lineRule="auto"/>
        <w:rPr>
          <w:rFonts w:ascii="Arial" w:hAnsi="Arial" w:cs="Arial"/>
          <w:sz w:val="22"/>
          <w:szCs w:val="22"/>
        </w:rPr>
      </w:pPr>
    </w:p>
    <w:p w14:paraId="407C9C6D" w14:textId="190C64B6"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 xml:space="preserve">Several opportunities exist for future growth. Global demand for electric vehicles continues to increase, while developments in artificial intelligence, autonomous driving and sustainable </w:t>
      </w:r>
      <w:r w:rsidRPr="00B13AE6">
        <w:rPr>
          <w:rFonts w:ascii="Arial" w:hAnsi="Arial" w:cs="Arial"/>
          <w:sz w:val="22"/>
          <w:szCs w:val="22"/>
        </w:rPr>
        <w:lastRenderedPageBreak/>
        <w:t>mobility create new business possibilities. Expansion into emerging markets also offers long-term growth potential.</w:t>
      </w:r>
    </w:p>
    <w:p w14:paraId="0789C5DC" w14:textId="77777777" w:rsidR="00B13AE6" w:rsidRPr="00B13AE6" w:rsidRDefault="00B13AE6" w:rsidP="00B13AE6">
      <w:pPr>
        <w:spacing w:line="360" w:lineRule="auto"/>
        <w:rPr>
          <w:rFonts w:ascii="Arial" w:hAnsi="Arial" w:cs="Arial"/>
          <w:sz w:val="22"/>
          <w:szCs w:val="22"/>
        </w:rPr>
      </w:pPr>
    </w:p>
    <w:p w14:paraId="4B784E9B" w14:textId="77777777" w:rsidR="00B13AE6" w:rsidRPr="00B13AE6" w:rsidRDefault="00B13AE6" w:rsidP="00B13AE6">
      <w:pPr>
        <w:spacing w:line="360" w:lineRule="auto"/>
        <w:rPr>
          <w:rFonts w:ascii="Arial" w:hAnsi="Arial" w:cs="Arial"/>
          <w:sz w:val="22"/>
          <w:szCs w:val="22"/>
        </w:rPr>
      </w:pPr>
      <w:r w:rsidRPr="00B13AE6">
        <w:rPr>
          <w:rFonts w:ascii="Arial" w:hAnsi="Arial" w:cs="Arial"/>
          <w:sz w:val="22"/>
          <w:szCs w:val="22"/>
        </w:rPr>
        <w:t>Threats include increasing competition, rapid technological change, supply chain disruptions, stricter environmental regulations and economic uncertainty, all of which could affect profitability and market performance.</w:t>
      </w:r>
    </w:p>
    <w:p w14:paraId="616C674C" w14:textId="77777777" w:rsidR="00B13AE6" w:rsidRPr="00B13AE6" w:rsidRDefault="00B13AE6" w:rsidP="00B13AE6">
      <w:pPr>
        <w:spacing w:line="360" w:lineRule="auto"/>
        <w:rPr>
          <w:rFonts w:ascii="Arial" w:hAnsi="Arial" w:cs="Arial"/>
          <w:sz w:val="22"/>
          <w:szCs w:val="22"/>
        </w:rPr>
      </w:pPr>
    </w:p>
    <w:p w14:paraId="16C3CA65" w14:textId="554FE4D4" w:rsidR="00B13AE6" w:rsidRPr="00B13AE6" w:rsidRDefault="00B13AE6" w:rsidP="00B13AE6">
      <w:pPr>
        <w:spacing w:line="360" w:lineRule="auto"/>
        <w:rPr>
          <w:rFonts w:ascii="Arial" w:hAnsi="Arial" w:cs="Arial"/>
          <w:b/>
          <w:bCs/>
          <w:sz w:val="22"/>
          <w:szCs w:val="22"/>
        </w:rPr>
      </w:pPr>
      <w:r w:rsidRPr="00B13AE6">
        <w:rPr>
          <w:rFonts w:ascii="Arial" w:hAnsi="Arial" w:cs="Arial"/>
          <w:b/>
          <w:bCs/>
          <w:sz w:val="22"/>
          <w:szCs w:val="22"/>
        </w:rPr>
        <w:t>VRIO Analysis</w:t>
      </w:r>
    </w:p>
    <w:p w14:paraId="70383ADD" w14:textId="77777777" w:rsidR="00B13AE6" w:rsidRPr="00B13AE6" w:rsidRDefault="00B13AE6" w:rsidP="00B13AE6">
      <w:pPr>
        <w:spacing w:line="360" w:lineRule="auto"/>
        <w:rPr>
          <w:rFonts w:ascii="Arial" w:hAnsi="Arial" w:cs="Arial"/>
          <w:sz w:val="22"/>
          <w:szCs w:val="22"/>
        </w:rPr>
      </w:pPr>
    </w:p>
    <w:p w14:paraId="4C563AED" w14:textId="383716A3" w:rsidR="00B13AE6" w:rsidRDefault="00B13AE6" w:rsidP="00B13AE6">
      <w:pPr>
        <w:spacing w:line="360" w:lineRule="auto"/>
        <w:rPr>
          <w:rFonts w:ascii="Arial" w:hAnsi="Arial" w:cs="Arial"/>
          <w:sz w:val="22"/>
          <w:szCs w:val="22"/>
        </w:rPr>
      </w:pPr>
      <w:r w:rsidRPr="00B13AE6">
        <w:rPr>
          <w:rFonts w:ascii="Arial" w:hAnsi="Arial" w:cs="Arial"/>
          <w:sz w:val="22"/>
          <w:szCs w:val="22"/>
        </w:rPr>
        <w:t>Hyundai's research and development capabilities represent a valuable organisational resource because they support continuous innovation and technological improvement. These capabilities are relatively rare due to the significant investment required and are difficult for competitors to imitate quickly. Hyundai is also organised effectively through its global manufacturing network, strategic partnerships and experienced management structure. As a result, the company achieves a sustainable competitive advantage by combining innovation, operational efficiency and long-term strategic planning.</w:t>
      </w:r>
    </w:p>
    <w:p w14:paraId="4DC9944D" w14:textId="77777777" w:rsidR="00B13AE6" w:rsidRDefault="00B13AE6" w:rsidP="00B13AE6">
      <w:pPr>
        <w:spacing w:line="360" w:lineRule="auto"/>
        <w:rPr>
          <w:rFonts w:ascii="Arial" w:hAnsi="Arial" w:cs="Arial"/>
          <w:sz w:val="22"/>
          <w:szCs w:val="22"/>
        </w:rPr>
      </w:pPr>
    </w:p>
    <w:p w14:paraId="029E355E" w14:textId="054F0C0E" w:rsidR="00521ECB" w:rsidRPr="00521ECB" w:rsidRDefault="00521ECB" w:rsidP="00521ECB">
      <w:pPr>
        <w:spacing w:line="360" w:lineRule="auto"/>
        <w:rPr>
          <w:rFonts w:ascii="Arial" w:hAnsi="Arial" w:cs="Arial"/>
          <w:sz w:val="22"/>
          <w:szCs w:val="22"/>
        </w:rPr>
      </w:pPr>
      <w:r w:rsidRPr="00521ECB">
        <w:rPr>
          <w:rFonts w:ascii="Arial" w:hAnsi="Arial" w:cs="Arial"/>
          <w:b/>
          <w:bCs/>
          <w:sz w:val="22"/>
          <w:szCs w:val="22"/>
        </w:rPr>
        <w:t>6. Strategy Formulation</w:t>
      </w:r>
      <w:r w:rsidRPr="00521ECB">
        <w:rPr>
          <w:rFonts w:ascii="Arial" w:hAnsi="Arial" w:cs="Arial"/>
          <w:sz w:val="22"/>
          <w:szCs w:val="22"/>
        </w:rPr>
        <w:t xml:space="preserve"> </w:t>
      </w:r>
    </w:p>
    <w:p w14:paraId="0A71F7E5" w14:textId="77777777" w:rsidR="00521ECB" w:rsidRPr="00521ECB" w:rsidRDefault="00521ECB" w:rsidP="00521ECB">
      <w:pPr>
        <w:spacing w:line="360" w:lineRule="auto"/>
        <w:rPr>
          <w:rFonts w:ascii="Arial" w:hAnsi="Arial" w:cs="Arial"/>
          <w:sz w:val="22"/>
          <w:szCs w:val="22"/>
        </w:rPr>
      </w:pPr>
    </w:p>
    <w:p w14:paraId="513FCE21" w14:textId="77777777" w:rsidR="00521ECB" w:rsidRPr="00521ECB" w:rsidRDefault="00521ECB" w:rsidP="00521ECB">
      <w:pPr>
        <w:spacing w:line="360" w:lineRule="auto"/>
        <w:rPr>
          <w:rFonts w:ascii="Arial" w:hAnsi="Arial" w:cs="Arial"/>
          <w:sz w:val="22"/>
          <w:szCs w:val="22"/>
        </w:rPr>
      </w:pPr>
      <w:r w:rsidRPr="00521ECB">
        <w:rPr>
          <w:rFonts w:ascii="Arial" w:hAnsi="Arial" w:cs="Arial"/>
          <w:sz w:val="22"/>
          <w:szCs w:val="22"/>
        </w:rPr>
        <w:t>To strengthen its competitive position, Hyundai should implement a strategy focused on accelerating digital transformation alongside sustainable mobility. Although the company has already achieved considerable success in electric vehicles, future competition will increasingly depend on software, artificial intelligence and customer experience rather than hardware alone.</w:t>
      </w:r>
    </w:p>
    <w:p w14:paraId="17D3B2D4" w14:textId="77777777" w:rsidR="00521ECB" w:rsidRPr="00521ECB" w:rsidRDefault="00521ECB" w:rsidP="00521ECB">
      <w:pPr>
        <w:spacing w:line="360" w:lineRule="auto"/>
        <w:rPr>
          <w:rFonts w:ascii="Arial" w:hAnsi="Arial" w:cs="Arial"/>
          <w:sz w:val="22"/>
          <w:szCs w:val="22"/>
        </w:rPr>
      </w:pPr>
    </w:p>
    <w:p w14:paraId="2F803A52" w14:textId="77777777" w:rsidR="00521ECB" w:rsidRPr="00521ECB" w:rsidRDefault="00521ECB" w:rsidP="00521ECB">
      <w:pPr>
        <w:spacing w:line="360" w:lineRule="auto"/>
        <w:rPr>
          <w:rFonts w:ascii="Arial" w:hAnsi="Arial" w:cs="Arial"/>
          <w:sz w:val="22"/>
          <w:szCs w:val="22"/>
        </w:rPr>
      </w:pPr>
      <w:r w:rsidRPr="00521ECB">
        <w:rPr>
          <w:rFonts w:ascii="Arial" w:hAnsi="Arial" w:cs="Arial"/>
          <w:sz w:val="22"/>
          <w:szCs w:val="22"/>
        </w:rPr>
        <w:t>Firstly, Hyundai should expand investment in software-defined vehicles that receive regular over-the-air updates. This would improve vehicle performance, cybersecurity and customer satisfaction while generating additional revenue through digital services and subscriptions.</w:t>
      </w:r>
    </w:p>
    <w:p w14:paraId="654A2451" w14:textId="77777777" w:rsidR="00521ECB" w:rsidRPr="00521ECB" w:rsidRDefault="00521ECB" w:rsidP="00521ECB">
      <w:pPr>
        <w:spacing w:line="360" w:lineRule="auto"/>
        <w:rPr>
          <w:rFonts w:ascii="Arial" w:hAnsi="Arial" w:cs="Arial"/>
          <w:sz w:val="22"/>
          <w:szCs w:val="22"/>
        </w:rPr>
      </w:pPr>
    </w:p>
    <w:p w14:paraId="68603108" w14:textId="77777777" w:rsidR="00521ECB" w:rsidRPr="00521ECB" w:rsidRDefault="00521ECB" w:rsidP="00521ECB">
      <w:pPr>
        <w:spacing w:line="360" w:lineRule="auto"/>
        <w:rPr>
          <w:rFonts w:ascii="Arial" w:hAnsi="Arial" w:cs="Arial"/>
          <w:sz w:val="22"/>
          <w:szCs w:val="22"/>
        </w:rPr>
      </w:pPr>
      <w:r w:rsidRPr="00521ECB">
        <w:rPr>
          <w:rFonts w:ascii="Arial" w:hAnsi="Arial" w:cs="Arial"/>
          <w:sz w:val="22"/>
          <w:szCs w:val="22"/>
        </w:rPr>
        <w:t xml:space="preserve">Secondly, Hyundai should strengthen its artificial intelligence capabilities by integrating advanced driver assistance systems, predictive maintenance and personalised digital </w:t>
      </w:r>
      <w:r w:rsidRPr="00521ECB">
        <w:rPr>
          <w:rFonts w:ascii="Arial" w:hAnsi="Arial" w:cs="Arial"/>
          <w:sz w:val="22"/>
          <w:szCs w:val="22"/>
        </w:rPr>
        <w:lastRenderedPageBreak/>
        <w:t>services into future vehicle models. These innovations would improve safety while creating a more connected driving experience.</w:t>
      </w:r>
    </w:p>
    <w:p w14:paraId="4D45F88A" w14:textId="77777777" w:rsidR="00521ECB" w:rsidRPr="00521ECB" w:rsidRDefault="00521ECB" w:rsidP="00521ECB">
      <w:pPr>
        <w:spacing w:line="360" w:lineRule="auto"/>
        <w:rPr>
          <w:rFonts w:ascii="Arial" w:hAnsi="Arial" w:cs="Arial"/>
          <w:sz w:val="22"/>
          <w:szCs w:val="22"/>
        </w:rPr>
      </w:pPr>
    </w:p>
    <w:p w14:paraId="105CB0E9" w14:textId="77777777" w:rsidR="00521ECB" w:rsidRPr="00521ECB" w:rsidRDefault="00521ECB" w:rsidP="00521ECB">
      <w:pPr>
        <w:spacing w:line="360" w:lineRule="auto"/>
        <w:rPr>
          <w:rFonts w:ascii="Arial" w:hAnsi="Arial" w:cs="Arial"/>
          <w:sz w:val="22"/>
          <w:szCs w:val="22"/>
        </w:rPr>
      </w:pPr>
      <w:r w:rsidRPr="00521ECB">
        <w:rPr>
          <w:rFonts w:ascii="Arial" w:hAnsi="Arial" w:cs="Arial"/>
          <w:sz w:val="22"/>
          <w:szCs w:val="22"/>
        </w:rPr>
        <w:t>The company should also continue expanding its battery production partnerships to reduce dependence on external suppliers and minimise supply chain risks. Greater investment in battery recycling and renewable energy would further support Hyundai's sustainability objectives while reducing long-term operating costs.</w:t>
      </w:r>
    </w:p>
    <w:p w14:paraId="4EFB87E7" w14:textId="77777777" w:rsidR="00521ECB" w:rsidRPr="00521ECB" w:rsidRDefault="00521ECB" w:rsidP="00521ECB">
      <w:pPr>
        <w:spacing w:line="360" w:lineRule="auto"/>
        <w:rPr>
          <w:rFonts w:ascii="Arial" w:hAnsi="Arial" w:cs="Arial"/>
          <w:sz w:val="22"/>
          <w:szCs w:val="22"/>
        </w:rPr>
      </w:pPr>
    </w:p>
    <w:p w14:paraId="229977AB" w14:textId="77777777" w:rsidR="00521ECB" w:rsidRPr="00521ECB" w:rsidRDefault="00521ECB" w:rsidP="00521ECB">
      <w:pPr>
        <w:spacing w:line="360" w:lineRule="auto"/>
        <w:rPr>
          <w:rFonts w:ascii="Arial" w:hAnsi="Arial" w:cs="Arial"/>
          <w:sz w:val="22"/>
          <w:szCs w:val="22"/>
        </w:rPr>
      </w:pPr>
      <w:r w:rsidRPr="00521ECB">
        <w:rPr>
          <w:rFonts w:ascii="Arial" w:hAnsi="Arial" w:cs="Arial"/>
          <w:sz w:val="22"/>
          <w:szCs w:val="22"/>
        </w:rPr>
        <w:t>Finally, Hyundai should increase its presence in emerging markets where demand for affordable electric vehicles is expected to grow significantly over the coming years. Introducing competitively priced electric vehicles supported by local manufacturing facilities could improve market share and strengthen long-term profitability.</w:t>
      </w:r>
    </w:p>
    <w:p w14:paraId="7490B149" w14:textId="77777777" w:rsidR="00521ECB" w:rsidRPr="00521ECB" w:rsidRDefault="00521ECB" w:rsidP="00521ECB">
      <w:pPr>
        <w:spacing w:line="360" w:lineRule="auto"/>
        <w:rPr>
          <w:rFonts w:ascii="Arial" w:hAnsi="Arial" w:cs="Arial"/>
          <w:sz w:val="22"/>
          <w:szCs w:val="22"/>
        </w:rPr>
      </w:pPr>
    </w:p>
    <w:p w14:paraId="6DEE3960" w14:textId="77777777" w:rsidR="00521ECB" w:rsidRPr="00521ECB" w:rsidRDefault="00521ECB" w:rsidP="00521ECB">
      <w:pPr>
        <w:spacing w:line="360" w:lineRule="auto"/>
        <w:rPr>
          <w:rFonts w:ascii="Arial" w:hAnsi="Arial" w:cs="Arial"/>
          <w:sz w:val="22"/>
          <w:szCs w:val="22"/>
        </w:rPr>
      </w:pPr>
      <w:r w:rsidRPr="00521ECB">
        <w:rPr>
          <w:rFonts w:ascii="Arial" w:hAnsi="Arial" w:cs="Arial"/>
          <w:sz w:val="22"/>
          <w:szCs w:val="22"/>
        </w:rPr>
        <w:t>Overall, this strategy would allow Hyundai to enhance innovation, improve customer loyalty, strengthen operational resilience and maintain sustainable competitive advantage within the rapidly evolving global automotive industry.</w:t>
      </w:r>
    </w:p>
    <w:p w14:paraId="671BFB74" w14:textId="77777777" w:rsidR="00521ECB" w:rsidRPr="00521ECB" w:rsidRDefault="00521ECB" w:rsidP="00521ECB">
      <w:pPr>
        <w:spacing w:line="360" w:lineRule="auto"/>
        <w:rPr>
          <w:rFonts w:ascii="Arial" w:hAnsi="Arial" w:cs="Arial"/>
          <w:sz w:val="22"/>
          <w:szCs w:val="22"/>
        </w:rPr>
      </w:pPr>
    </w:p>
    <w:p w14:paraId="56871637" w14:textId="0F21232C" w:rsidR="00521ECB" w:rsidRPr="00521ECB" w:rsidRDefault="00521ECB" w:rsidP="00521ECB">
      <w:pPr>
        <w:spacing w:line="360" w:lineRule="auto"/>
        <w:rPr>
          <w:rFonts w:ascii="Arial" w:hAnsi="Arial" w:cs="Arial"/>
          <w:b/>
          <w:bCs/>
          <w:sz w:val="22"/>
          <w:szCs w:val="22"/>
        </w:rPr>
      </w:pPr>
      <w:r w:rsidRPr="00521ECB">
        <w:rPr>
          <w:rFonts w:ascii="Arial" w:hAnsi="Arial" w:cs="Arial"/>
          <w:b/>
          <w:bCs/>
          <w:sz w:val="22"/>
          <w:szCs w:val="22"/>
        </w:rPr>
        <w:t xml:space="preserve">7. Conclusion and Recommendations </w:t>
      </w:r>
    </w:p>
    <w:p w14:paraId="176C106D" w14:textId="77777777" w:rsidR="00521ECB" w:rsidRPr="00521ECB" w:rsidRDefault="00521ECB" w:rsidP="00521ECB">
      <w:pPr>
        <w:spacing w:line="360" w:lineRule="auto"/>
        <w:rPr>
          <w:rFonts w:ascii="Arial" w:hAnsi="Arial" w:cs="Arial"/>
          <w:sz w:val="22"/>
          <w:szCs w:val="22"/>
        </w:rPr>
      </w:pPr>
      <w:r w:rsidRPr="00521ECB">
        <w:rPr>
          <w:rFonts w:ascii="Arial" w:hAnsi="Arial" w:cs="Arial"/>
          <w:sz w:val="22"/>
          <w:szCs w:val="22"/>
        </w:rPr>
        <w:t>Hyundai Motor Company has established itself as one of the world's leading automotive manufacturers through continuous innovation, global expansion and strong investment in sustainable mobility. The company's strategic intent demonstrates a clear commitment to electric vehicles, hydrogen technology, digital transformation and environmental sustainability. These priorities position Hyundai well to respond to changing customer expectations and increasing global competition.</w:t>
      </w:r>
    </w:p>
    <w:p w14:paraId="27BEF446" w14:textId="77777777" w:rsidR="00521ECB" w:rsidRPr="00521ECB" w:rsidRDefault="00521ECB" w:rsidP="00521ECB">
      <w:pPr>
        <w:spacing w:line="360" w:lineRule="auto"/>
        <w:rPr>
          <w:rFonts w:ascii="Arial" w:hAnsi="Arial" w:cs="Arial"/>
          <w:sz w:val="22"/>
          <w:szCs w:val="22"/>
        </w:rPr>
      </w:pPr>
    </w:p>
    <w:p w14:paraId="63ADF0A1" w14:textId="77777777" w:rsidR="00521ECB" w:rsidRPr="00521ECB" w:rsidRDefault="00521ECB" w:rsidP="00521ECB">
      <w:pPr>
        <w:spacing w:line="360" w:lineRule="auto"/>
        <w:rPr>
          <w:rFonts w:ascii="Arial" w:hAnsi="Arial" w:cs="Arial"/>
          <w:sz w:val="22"/>
          <w:szCs w:val="22"/>
        </w:rPr>
      </w:pPr>
      <w:r w:rsidRPr="00521ECB">
        <w:rPr>
          <w:rFonts w:ascii="Arial" w:hAnsi="Arial" w:cs="Arial"/>
          <w:sz w:val="22"/>
          <w:szCs w:val="22"/>
        </w:rPr>
        <w:t>The strategic analysis shows that Hyundai possesses significant strengths, including technological capability, global brand recognition and strong research and development. However, the company must continue addressing challenges such as increasing competition, supply chain disruption and rapidly changing technology.</w:t>
      </w:r>
    </w:p>
    <w:p w14:paraId="22F52A1B" w14:textId="77777777" w:rsidR="00521ECB" w:rsidRPr="00521ECB" w:rsidRDefault="00521ECB" w:rsidP="00521ECB">
      <w:pPr>
        <w:spacing w:line="360" w:lineRule="auto"/>
        <w:rPr>
          <w:rFonts w:ascii="Arial" w:hAnsi="Arial" w:cs="Arial"/>
          <w:sz w:val="22"/>
          <w:szCs w:val="22"/>
        </w:rPr>
      </w:pPr>
    </w:p>
    <w:p w14:paraId="325D0A94" w14:textId="77777777" w:rsidR="00521ECB" w:rsidRPr="00521ECB" w:rsidRDefault="00521ECB" w:rsidP="00521ECB">
      <w:pPr>
        <w:spacing w:line="360" w:lineRule="auto"/>
        <w:rPr>
          <w:rFonts w:ascii="Arial" w:hAnsi="Arial" w:cs="Arial"/>
          <w:sz w:val="22"/>
          <w:szCs w:val="22"/>
        </w:rPr>
      </w:pPr>
      <w:r w:rsidRPr="00521ECB">
        <w:rPr>
          <w:rFonts w:ascii="Arial" w:hAnsi="Arial" w:cs="Arial"/>
          <w:sz w:val="22"/>
          <w:szCs w:val="22"/>
        </w:rPr>
        <w:lastRenderedPageBreak/>
        <w:t>Based on this analysis, Hyundai should continue accelerating investment in software-defined vehicles, artificial intelligence and battery technology while expanding production capacity in key international markets. Greater focus on digital services, renewable energy and sustainable manufacturing would further strengthen its competitive position and improve long-term performance.</w:t>
      </w:r>
    </w:p>
    <w:p w14:paraId="366B8F28" w14:textId="77777777" w:rsidR="00521ECB" w:rsidRPr="00521ECB" w:rsidRDefault="00521ECB" w:rsidP="00521ECB">
      <w:pPr>
        <w:spacing w:line="360" w:lineRule="auto"/>
        <w:rPr>
          <w:rFonts w:ascii="Arial" w:hAnsi="Arial" w:cs="Arial"/>
          <w:sz w:val="22"/>
          <w:szCs w:val="22"/>
        </w:rPr>
      </w:pPr>
    </w:p>
    <w:p w14:paraId="63518796" w14:textId="575FBEA2" w:rsidR="00B13AE6" w:rsidRDefault="00521ECB" w:rsidP="00521ECB">
      <w:pPr>
        <w:spacing w:line="360" w:lineRule="auto"/>
        <w:rPr>
          <w:rFonts w:ascii="Arial" w:hAnsi="Arial" w:cs="Arial"/>
          <w:sz w:val="22"/>
          <w:szCs w:val="22"/>
        </w:rPr>
      </w:pPr>
      <w:r w:rsidRPr="00521ECB">
        <w:rPr>
          <w:rFonts w:ascii="Arial" w:hAnsi="Arial" w:cs="Arial"/>
          <w:sz w:val="22"/>
          <w:szCs w:val="22"/>
        </w:rPr>
        <w:t>By implementing these recommendations, Hyundai can continue delivering innovative mobility solutions while achieving sustainable growth and maintaining its position as a global leader within the automotive industry.</w:t>
      </w:r>
    </w:p>
    <w:p w14:paraId="1CED8B88" w14:textId="77777777" w:rsidR="00521ECB" w:rsidRDefault="00521ECB" w:rsidP="00521ECB">
      <w:pPr>
        <w:spacing w:line="360" w:lineRule="auto"/>
        <w:rPr>
          <w:rFonts w:ascii="Arial" w:hAnsi="Arial" w:cs="Arial"/>
          <w:sz w:val="22"/>
          <w:szCs w:val="22"/>
        </w:rPr>
      </w:pPr>
    </w:p>
    <w:p w14:paraId="29FE7A44" w14:textId="77777777" w:rsidR="00521ECB" w:rsidRDefault="00521ECB" w:rsidP="00521ECB">
      <w:pPr>
        <w:spacing w:line="360" w:lineRule="auto"/>
        <w:rPr>
          <w:rFonts w:ascii="Arial" w:hAnsi="Arial" w:cs="Arial"/>
          <w:sz w:val="22"/>
          <w:szCs w:val="22"/>
        </w:rPr>
      </w:pPr>
    </w:p>
    <w:p w14:paraId="3C38398A" w14:textId="77777777" w:rsidR="00521ECB" w:rsidRDefault="00521ECB" w:rsidP="00521ECB">
      <w:pPr>
        <w:spacing w:line="360" w:lineRule="auto"/>
        <w:rPr>
          <w:rFonts w:ascii="Arial" w:hAnsi="Arial" w:cs="Arial"/>
          <w:sz w:val="22"/>
          <w:szCs w:val="22"/>
        </w:rPr>
      </w:pPr>
    </w:p>
    <w:p w14:paraId="4247C6C2" w14:textId="77777777" w:rsidR="00521ECB" w:rsidRDefault="00521ECB" w:rsidP="00521ECB">
      <w:pPr>
        <w:spacing w:line="360" w:lineRule="auto"/>
        <w:rPr>
          <w:rFonts w:ascii="Arial" w:hAnsi="Arial" w:cs="Arial"/>
          <w:sz w:val="22"/>
          <w:szCs w:val="22"/>
        </w:rPr>
      </w:pPr>
    </w:p>
    <w:p w14:paraId="731DD005" w14:textId="77777777" w:rsidR="00521ECB" w:rsidRDefault="00521ECB" w:rsidP="00521ECB">
      <w:pPr>
        <w:spacing w:line="360" w:lineRule="auto"/>
        <w:rPr>
          <w:rFonts w:ascii="Arial" w:hAnsi="Arial" w:cs="Arial"/>
          <w:sz w:val="22"/>
          <w:szCs w:val="22"/>
        </w:rPr>
      </w:pPr>
    </w:p>
    <w:p w14:paraId="0B122932" w14:textId="77777777" w:rsidR="00521ECB" w:rsidRDefault="00521ECB" w:rsidP="00521ECB">
      <w:pPr>
        <w:spacing w:line="360" w:lineRule="auto"/>
        <w:rPr>
          <w:rFonts w:ascii="Arial" w:hAnsi="Arial" w:cs="Arial"/>
          <w:sz w:val="22"/>
          <w:szCs w:val="22"/>
        </w:rPr>
      </w:pPr>
    </w:p>
    <w:p w14:paraId="21178573" w14:textId="77777777" w:rsidR="00521ECB" w:rsidRDefault="00521ECB" w:rsidP="00521ECB">
      <w:pPr>
        <w:spacing w:line="360" w:lineRule="auto"/>
        <w:rPr>
          <w:rFonts w:ascii="Arial" w:hAnsi="Arial" w:cs="Arial"/>
          <w:sz w:val="22"/>
          <w:szCs w:val="22"/>
        </w:rPr>
      </w:pPr>
    </w:p>
    <w:p w14:paraId="6D13B130" w14:textId="77777777" w:rsidR="00521ECB" w:rsidRDefault="00521ECB" w:rsidP="00521ECB">
      <w:pPr>
        <w:spacing w:line="360" w:lineRule="auto"/>
        <w:rPr>
          <w:rFonts w:ascii="Arial" w:hAnsi="Arial" w:cs="Arial"/>
          <w:sz w:val="22"/>
          <w:szCs w:val="22"/>
        </w:rPr>
      </w:pPr>
    </w:p>
    <w:p w14:paraId="2DAD8DB5" w14:textId="4B90FB4B" w:rsidR="00521ECB" w:rsidRDefault="00521ECB" w:rsidP="00521ECB">
      <w:pPr>
        <w:spacing w:line="360" w:lineRule="auto"/>
        <w:rPr>
          <w:rFonts w:ascii="Arial" w:hAnsi="Arial" w:cs="Arial"/>
          <w:b/>
          <w:bCs/>
          <w:sz w:val="22"/>
          <w:szCs w:val="22"/>
        </w:rPr>
      </w:pPr>
      <w:r w:rsidRPr="00521ECB">
        <w:rPr>
          <w:rFonts w:ascii="Arial" w:hAnsi="Arial" w:cs="Arial"/>
          <w:b/>
          <w:bCs/>
          <w:sz w:val="22"/>
          <w:szCs w:val="22"/>
        </w:rPr>
        <w:t>References</w:t>
      </w:r>
    </w:p>
    <w:p w14:paraId="3662A8C2" w14:textId="77777777" w:rsidR="00521ECB" w:rsidRDefault="00521ECB" w:rsidP="00521ECB">
      <w:pPr>
        <w:pStyle w:val="pdq2pgselectionanchorcontainer"/>
      </w:pPr>
      <w:r>
        <w:t xml:space="preserve">Barney, J. (1991) 'Firm resources and sustained competitive advantage', </w:t>
      </w:r>
      <w:r>
        <w:rPr>
          <w:rStyle w:val="Emphasis"/>
        </w:rPr>
        <w:t>Journal of Management</w:t>
      </w:r>
      <w:r>
        <w:t>, 17(1), pp. 99–120.</w:t>
      </w:r>
    </w:p>
    <w:p w14:paraId="01F0DD9E" w14:textId="77777777" w:rsidR="00521ECB" w:rsidRDefault="00521ECB" w:rsidP="00521ECB">
      <w:pPr>
        <w:pStyle w:val="NormalWeb"/>
      </w:pPr>
      <w:r>
        <w:t xml:space="preserve">Grant, R.M. (2022) </w:t>
      </w:r>
      <w:r>
        <w:rPr>
          <w:rStyle w:val="Emphasis"/>
        </w:rPr>
        <w:t>Contemporary Strategy Analysis</w:t>
      </w:r>
      <w:r>
        <w:t>. 11th ed. Wiley.</w:t>
      </w:r>
    </w:p>
    <w:p w14:paraId="1072A049" w14:textId="77777777" w:rsidR="00521ECB" w:rsidRDefault="00521ECB" w:rsidP="00521ECB">
      <w:pPr>
        <w:pStyle w:val="NormalWeb"/>
      </w:pPr>
      <w:r>
        <w:t xml:space="preserve">Hill, C.W.L., Schilling, M.A. and Jones, G.R. (2023) </w:t>
      </w:r>
      <w:r>
        <w:rPr>
          <w:rStyle w:val="Emphasis"/>
        </w:rPr>
        <w:t>Strategic Management: Theory and Cases</w:t>
      </w:r>
      <w:r>
        <w:t>. Cengage Learning.</w:t>
      </w:r>
    </w:p>
    <w:p w14:paraId="187BD89B" w14:textId="77777777" w:rsidR="00521ECB" w:rsidRDefault="00521ECB" w:rsidP="00521ECB">
      <w:pPr>
        <w:pStyle w:val="NormalWeb"/>
      </w:pPr>
      <w:r>
        <w:t xml:space="preserve">Hyundai Motor Company (2025) </w:t>
      </w:r>
      <w:r>
        <w:rPr>
          <w:rStyle w:val="Emphasis"/>
        </w:rPr>
        <w:t>Annual Report 2024</w:t>
      </w:r>
      <w:r>
        <w:t>. Seoul: Hyundai Motor Company.</w:t>
      </w:r>
    </w:p>
    <w:p w14:paraId="623172BF" w14:textId="77777777" w:rsidR="00521ECB" w:rsidRDefault="00521ECB" w:rsidP="00521ECB">
      <w:pPr>
        <w:pStyle w:val="NormalWeb"/>
      </w:pPr>
      <w:r>
        <w:t xml:space="preserve">Hyundai Motor Company (2025) </w:t>
      </w:r>
      <w:r>
        <w:rPr>
          <w:rStyle w:val="Emphasis"/>
        </w:rPr>
        <w:t>Corporate Sustainability Report</w:t>
      </w:r>
      <w:r>
        <w:t>. Seoul: Hyundai Motor Company.</w:t>
      </w:r>
    </w:p>
    <w:p w14:paraId="1E0BEB52" w14:textId="77777777" w:rsidR="00521ECB" w:rsidRDefault="00521ECB" w:rsidP="00521ECB">
      <w:pPr>
        <w:pStyle w:val="NormalWeb"/>
      </w:pPr>
      <w:r>
        <w:t xml:space="preserve">Johnson, G., Scholes, K. and Whittington, R. (2020) </w:t>
      </w:r>
      <w:r>
        <w:rPr>
          <w:rStyle w:val="Emphasis"/>
        </w:rPr>
        <w:t>Exploring Strategy</w:t>
      </w:r>
      <w:r>
        <w:t>. 12th ed. Pearson.</w:t>
      </w:r>
    </w:p>
    <w:p w14:paraId="4A4F6BC6" w14:textId="77777777" w:rsidR="00521ECB" w:rsidRDefault="00521ECB" w:rsidP="00521ECB">
      <w:pPr>
        <w:pStyle w:val="NormalWeb"/>
      </w:pPr>
      <w:r>
        <w:t xml:space="preserve">Porter, M.E. (1980) </w:t>
      </w:r>
      <w:r>
        <w:rPr>
          <w:rStyle w:val="Emphasis"/>
        </w:rPr>
        <w:t>Competitive Strategy</w:t>
      </w:r>
      <w:r>
        <w:t>. New York: Free Press.</w:t>
      </w:r>
    </w:p>
    <w:p w14:paraId="63E6739A" w14:textId="77777777" w:rsidR="00521ECB" w:rsidRDefault="00521ECB" w:rsidP="00521ECB">
      <w:pPr>
        <w:pStyle w:val="NormalWeb"/>
      </w:pPr>
      <w:r>
        <w:t xml:space="preserve">Porter, M.E. (1985) </w:t>
      </w:r>
      <w:r>
        <w:rPr>
          <w:rStyle w:val="Emphasis"/>
        </w:rPr>
        <w:t>Competitive Advantage</w:t>
      </w:r>
      <w:r>
        <w:t>. New York: Free Press.</w:t>
      </w:r>
    </w:p>
    <w:p w14:paraId="1AEDD1A2" w14:textId="77777777" w:rsidR="00521ECB" w:rsidRDefault="00521ECB" w:rsidP="00521ECB">
      <w:pPr>
        <w:pStyle w:val="NormalWeb"/>
      </w:pPr>
      <w:r>
        <w:lastRenderedPageBreak/>
        <w:t xml:space="preserve">Rothaermel, F.T. (2023) </w:t>
      </w:r>
      <w:r>
        <w:rPr>
          <w:rStyle w:val="Emphasis"/>
        </w:rPr>
        <w:t>Strategic Management</w:t>
      </w:r>
      <w:r>
        <w:t>. 6th ed. McGraw-Hill.</w:t>
      </w:r>
    </w:p>
    <w:p w14:paraId="309002E7" w14:textId="77777777" w:rsidR="00521ECB" w:rsidRDefault="00521ECB" w:rsidP="00521ECB">
      <w:pPr>
        <w:pStyle w:val="NormalWeb"/>
      </w:pPr>
      <w:r>
        <w:t>Yüksel, I. (2012) 'Developing a multi-</w:t>
      </w:r>
      <w:proofErr w:type="gramStart"/>
      <w:r>
        <w:t>criteria decision making</w:t>
      </w:r>
      <w:proofErr w:type="gramEnd"/>
      <w:r>
        <w:t xml:space="preserve"> model for PESTEL analysis', </w:t>
      </w:r>
      <w:r>
        <w:rPr>
          <w:rStyle w:val="Emphasis"/>
        </w:rPr>
        <w:t>International Journal of Business and Management</w:t>
      </w:r>
      <w:r>
        <w:t>, 7(24), pp. 52–66.</w:t>
      </w:r>
    </w:p>
    <w:p w14:paraId="2CABA5A5" w14:textId="77777777" w:rsidR="00521ECB" w:rsidRPr="00521ECB" w:rsidRDefault="00521ECB" w:rsidP="00521ECB">
      <w:pPr>
        <w:spacing w:line="360" w:lineRule="auto"/>
        <w:rPr>
          <w:rFonts w:ascii="Arial" w:hAnsi="Arial" w:cs="Arial"/>
          <w:b/>
          <w:bCs/>
          <w:sz w:val="22"/>
          <w:szCs w:val="22"/>
        </w:rPr>
      </w:pPr>
    </w:p>
    <w:sectPr w:rsidR="00521ECB" w:rsidRPr="00521E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AE6"/>
    <w:rsid w:val="00035C85"/>
    <w:rsid w:val="00521ECB"/>
    <w:rsid w:val="00B13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F49D2"/>
  <w15:chartTrackingRefBased/>
  <w15:docId w15:val="{FE7A6510-43A0-4340-BB3B-648751539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A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3A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3A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3A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3A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3A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A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A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A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A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3A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3A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3A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3A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3A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A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A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AE6"/>
    <w:rPr>
      <w:rFonts w:eastAsiaTheme="majorEastAsia" w:cstheme="majorBidi"/>
      <w:color w:val="272727" w:themeColor="text1" w:themeTint="D8"/>
    </w:rPr>
  </w:style>
  <w:style w:type="paragraph" w:styleId="Title">
    <w:name w:val="Title"/>
    <w:basedOn w:val="Normal"/>
    <w:next w:val="Normal"/>
    <w:link w:val="TitleChar"/>
    <w:uiPriority w:val="10"/>
    <w:qFormat/>
    <w:rsid w:val="00B13A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A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3A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3A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AE6"/>
    <w:pPr>
      <w:spacing w:before="160"/>
      <w:jc w:val="center"/>
    </w:pPr>
    <w:rPr>
      <w:i/>
      <w:iCs/>
      <w:color w:val="404040" w:themeColor="text1" w:themeTint="BF"/>
    </w:rPr>
  </w:style>
  <w:style w:type="character" w:customStyle="1" w:styleId="QuoteChar">
    <w:name w:val="Quote Char"/>
    <w:basedOn w:val="DefaultParagraphFont"/>
    <w:link w:val="Quote"/>
    <w:uiPriority w:val="29"/>
    <w:rsid w:val="00B13AE6"/>
    <w:rPr>
      <w:i/>
      <w:iCs/>
      <w:color w:val="404040" w:themeColor="text1" w:themeTint="BF"/>
    </w:rPr>
  </w:style>
  <w:style w:type="paragraph" w:styleId="ListParagraph">
    <w:name w:val="List Paragraph"/>
    <w:basedOn w:val="Normal"/>
    <w:uiPriority w:val="34"/>
    <w:qFormat/>
    <w:rsid w:val="00B13AE6"/>
    <w:pPr>
      <w:ind w:left="720"/>
      <w:contextualSpacing/>
    </w:pPr>
  </w:style>
  <w:style w:type="character" w:styleId="IntenseEmphasis">
    <w:name w:val="Intense Emphasis"/>
    <w:basedOn w:val="DefaultParagraphFont"/>
    <w:uiPriority w:val="21"/>
    <w:qFormat/>
    <w:rsid w:val="00B13AE6"/>
    <w:rPr>
      <w:i/>
      <w:iCs/>
      <w:color w:val="0F4761" w:themeColor="accent1" w:themeShade="BF"/>
    </w:rPr>
  </w:style>
  <w:style w:type="paragraph" w:styleId="IntenseQuote">
    <w:name w:val="Intense Quote"/>
    <w:basedOn w:val="Normal"/>
    <w:next w:val="Normal"/>
    <w:link w:val="IntenseQuoteChar"/>
    <w:uiPriority w:val="30"/>
    <w:qFormat/>
    <w:rsid w:val="00B13A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3AE6"/>
    <w:rPr>
      <w:i/>
      <w:iCs/>
      <w:color w:val="0F4761" w:themeColor="accent1" w:themeShade="BF"/>
    </w:rPr>
  </w:style>
  <w:style w:type="character" w:styleId="IntenseReference">
    <w:name w:val="Intense Reference"/>
    <w:basedOn w:val="DefaultParagraphFont"/>
    <w:uiPriority w:val="32"/>
    <w:qFormat/>
    <w:rsid w:val="00B13AE6"/>
    <w:rPr>
      <w:b/>
      <w:bCs/>
      <w:smallCaps/>
      <w:color w:val="0F4761" w:themeColor="accent1" w:themeShade="BF"/>
      <w:spacing w:val="5"/>
    </w:rPr>
  </w:style>
  <w:style w:type="paragraph" w:customStyle="1" w:styleId="pdq2pgselectionanchorcontainer">
    <w:name w:val="pdq2pg_selectionanchorcontainer"/>
    <w:basedOn w:val="Normal"/>
    <w:rsid w:val="00521EC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21ECB"/>
    <w:rPr>
      <w:i/>
      <w:iCs/>
    </w:rPr>
  </w:style>
  <w:style w:type="paragraph" w:styleId="NormalWeb">
    <w:name w:val="Normal (Web)"/>
    <w:basedOn w:val="Normal"/>
    <w:uiPriority w:val="99"/>
    <w:semiHidden/>
    <w:unhideWhenUsed/>
    <w:rsid w:val="00521EC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2578</Words>
  <Characters>14696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neagu</dc:creator>
  <cp:keywords/>
  <dc:description/>
  <cp:lastModifiedBy>Cristina Nicolae (2226305)</cp:lastModifiedBy>
  <cp:revision>1</cp:revision>
  <dcterms:created xsi:type="dcterms:W3CDTF">2026-07-28T22:54:00Z</dcterms:created>
  <dcterms:modified xsi:type="dcterms:W3CDTF">2026-07-28T23:13:00Z</dcterms:modified>
</cp:coreProperties>
</file>