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458" w:rsidRDefault="005B1458" w:rsidP="005B1458">
      <w:pPr>
        <w:spacing w:after="0" w:line="360" w:lineRule="auto"/>
        <w:jc w:val="center"/>
        <w:rPr>
          <w:rFonts w:ascii="Arial" w:eastAsia="Arial" w:hAnsi="Arial" w:cs="Arial"/>
          <w:b/>
          <w:color w:val="000000"/>
          <w:sz w:val="32"/>
          <w:szCs w:val="32"/>
          <w:lang w:eastAsia="en-US"/>
        </w:rPr>
      </w:pPr>
    </w:p>
    <w:p w:rsidR="005B1458" w:rsidRDefault="005B1458" w:rsidP="005B1458">
      <w:pPr>
        <w:spacing w:after="0" w:line="360" w:lineRule="auto"/>
        <w:jc w:val="center"/>
        <w:rPr>
          <w:rFonts w:ascii="Arial" w:eastAsia="Arial" w:hAnsi="Arial" w:cs="Arial"/>
          <w:b/>
          <w:color w:val="000000"/>
          <w:sz w:val="32"/>
          <w:szCs w:val="32"/>
          <w:lang w:eastAsia="en-US"/>
        </w:rPr>
      </w:pPr>
    </w:p>
    <w:p w:rsidR="005B1458" w:rsidRDefault="005B1458" w:rsidP="005B1458">
      <w:pPr>
        <w:spacing w:after="0" w:line="360" w:lineRule="auto"/>
        <w:jc w:val="center"/>
        <w:rPr>
          <w:rFonts w:ascii="Arial" w:eastAsia="Arial" w:hAnsi="Arial" w:cs="Arial"/>
          <w:b/>
          <w:color w:val="000000"/>
          <w:sz w:val="32"/>
          <w:szCs w:val="32"/>
          <w:lang w:eastAsia="en-US"/>
        </w:rPr>
      </w:pPr>
    </w:p>
    <w:p w:rsidR="005B1458" w:rsidRDefault="005B1458" w:rsidP="005B1458">
      <w:pPr>
        <w:spacing w:after="0" w:line="360" w:lineRule="auto"/>
        <w:jc w:val="center"/>
        <w:rPr>
          <w:rFonts w:ascii="Arial" w:eastAsia="Arial" w:hAnsi="Arial" w:cs="Arial"/>
          <w:b/>
          <w:color w:val="000000"/>
          <w:sz w:val="32"/>
          <w:szCs w:val="32"/>
          <w:lang w:eastAsia="en-US"/>
        </w:rPr>
      </w:pPr>
    </w:p>
    <w:p w:rsidR="005B1458" w:rsidRDefault="005B1458" w:rsidP="005B1458">
      <w:pPr>
        <w:spacing w:after="0" w:line="360" w:lineRule="auto"/>
        <w:jc w:val="center"/>
        <w:rPr>
          <w:rFonts w:ascii="Arial" w:eastAsia="Arial" w:hAnsi="Arial" w:cs="Arial"/>
          <w:b/>
          <w:color w:val="000000"/>
          <w:sz w:val="32"/>
          <w:szCs w:val="32"/>
          <w:lang w:eastAsia="en-US"/>
        </w:rPr>
      </w:pPr>
    </w:p>
    <w:p w:rsidR="005B1458" w:rsidRDefault="005B1458" w:rsidP="005B1458">
      <w:pPr>
        <w:spacing w:after="0" w:line="360" w:lineRule="auto"/>
        <w:jc w:val="center"/>
        <w:rPr>
          <w:rFonts w:ascii="Arial" w:eastAsia="Arial" w:hAnsi="Arial" w:cs="Arial"/>
          <w:b/>
          <w:color w:val="000000"/>
          <w:sz w:val="32"/>
          <w:szCs w:val="32"/>
          <w:lang w:eastAsia="en-US"/>
        </w:rPr>
      </w:pPr>
    </w:p>
    <w:p w:rsidR="005B1458" w:rsidRDefault="005B1458" w:rsidP="005B1458">
      <w:pPr>
        <w:spacing w:after="0" w:line="360" w:lineRule="auto"/>
        <w:jc w:val="center"/>
        <w:rPr>
          <w:rFonts w:ascii="Arial" w:eastAsia="Arial" w:hAnsi="Arial" w:cs="Arial"/>
          <w:b/>
          <w:color w:val="000000"/>
          <w:sz w:val="32"/>
          <w:szCs w:val="32"/>
          <w:lang w:eastAsia="en-US"/>
        </w:rPr>
      </w:pPr>
      <w:r w:rsidRPr="005B1458">
        <w:rPr>
          <w:rFonts w:ascii="Arial" w:eastAsia="Arial" w:hAnsi="Arial" w:cs="Arial"/>
          <w:b/>
          <w:color w:val="000000"/>
          <w:sz w:val="32"/>
          <w:szCs w:val="32"/>
          <w:lang w:eastAsia="en-US"/>
        </w:rPr>
        <w:t xml:space="preserve">The module title and module code: Personnel Resourcing </w:t>
      </w:r>
    </w:p>
    <w:p w:rsidR="005B1458" w:rsidRPr="005B1458" w:rsidRDefault="005B1458" w:rsidP="005B1458">
      <w:pPr>
        <w:spacing w:after="0" w:line="360" w:lineRule="auto"/>
        <w:jc w:val="center"/>
        <w:rPr>
          <w:rFonts w:ascii="Arial" w:eastAsia="Arial" w:hAnsi="Arial" w:cs="Arial"/>
          <w:b/>
          <w:color w:val="000000"/>
          <w:sz w:val="32"/>
          <w:szCs w:val="32"/>
          <w:lang w:eastAsia="en-US"/>
        </w:rPr>
      </w:pPr>
      <w:r w:rsidRPr="005B1458">
        <w:rPr>
          <w:rFonts w:ascii="Arial" w:eastAsia="Arial" w:hAnsi="Arial" w:cs="Arial"/>
          <w:b/>
          <w:color w:val="000000"/>
          <w:sz w:val="32"/>
          <w:szCs w:val="32"/>
          <w:lang w:eastAsia="en-US"/>
        </w:rPr>
        <w:t>and Development BMIH5005</w:t>
      </w:r>
    </w:p>
    <w:p w:rsidR="005B1458" w:rsidRDefault="005B1458" w:rsidP="005B1458">
      <w:pPr>
        <w:spacing w:after="0" w:line="360" w:lineRule="auto"/>
        <w:jc w:val="center"/>
        <w:rPr>
          <w:rFonts w:ascii="Arial" w:eastAsia="Arial" w:hAnsi="Arial" w:cs="Arial"/>
          <w:b/>
          <w:color w:val="000000"/>
          <w:sz w:val="32"/>
          <w:szCs w:val="32"/>
          <w:lang w:eastAsia="en-US"/>
        </w:rPr>
      </w:pPr>
    </w:p>
    <w:p w:rsidR="005B1458" w:rsidRPr="005B1458" w:rsidRDefault="005B1458" w:rsidP="005B1458">
      <w:pPr>
        <w:spacing w:after="0" w:line="360" w:lineRule="auto"/>
        <w:jc w:val="center"/>
        <w:rPr>
          <w:rFonts w:ascii="Arial" w:eastAsia="Arial" w:hAnsi="Arial" w:cs="Arial"/>
          <w:b/>
          <w:color w:val="000000"/>
          <w:sz w:val="32"/>
          <w:szCs w:val="32"/>
          <w:lang w:eastAsia="en-US"/>
        </w:rPr>
      </w:pPr>
      <w:r w:rsidRPr="005B1458">
        <w:rPr>
          <w:rFonts w:ascii="Arial" w:eastAsia="Arial" w:hAnsi="Arial" w:cs="Arial"/>
          <w:b/>
          <w:color w:val="000000"/>
          <w:sz w:val="32"/>
          <w:szCs w:val="32"/>
          <w:lang w:eastAsia="en-US"/>
        </w:rPr>
        <w:t>Lecturer’s name:</w:t>
      </w:r>
      <w:r w:rsidR="00421A57">
        <w:rPr>
          <w:rFonts w:ascii="Arial" w:eastAsia="Arial" w:hAnsi="Arial" w:cs="Arial"/>
          <w:b/>
          <w:color w:val="000000"/>
          <w:sz w:val="32"/>
          <w:szCs w:val="32"/>
          <w:lang w:eastAsia="en-US"/>
        </w:rPr>
        <w:t xml:space="preserve"> Helen Lee</w:t>
      </w:r>
    </w:p>
    <w:p w:rsidR="005B1458" w:rsidRPr="005B1458" w:rsidRDefault="005B1458" w:rsidP="005B1458">
      <w:pPr>
        <w:spacing w:after="0" w:line="360" w:lineRule="auto"/>
        <w:jc w:val="center"/>
        <w:rPr>
          <w:rFonts w:ascii="Arial" w:eastAsia="Arial" w:hAnsi="Arial" w:cs="Arial"/>
          <w:b/>
          <w:color w:val="000000"/>
          <w:sz w:val="32"/>
          <w:szCs w:val="32"/>
          <w:lang w:eastAsia="en-US"/>
        </w:rPr>
      </w:pPr>
      <w:r w:rsidRPr="005B1458">
        <w:rPr>
          <w:rFonts w:ascii="Arial" w:eastAsia="Arial" w:hAnsi="Arial" w:cs="Arial"/>
          <w:b/>
          <w:color w:val="000000"/>
          <w:sz w:val="32"/>
          <w:szCs w:val="32"/>
          <w:lang w:eastAsia="en-US"/>
        </w:rPr>
        <w:t xml:space="preserve"> </w:t>
      </w:r>
      <w:r>
        <w:rPr>
          <w:rFonts w:ascii="Arial" w:eastAsia="Arial" w:hAnsi="Arial" w:cs="Arial"/>
          <w:b/>
          <w:color w:val="000000"/>
          <w:sz w:val="32"/>
          <w:szCs w:val="32"/>
          <w:lang w:eastAsia="en-US"/>
        </w:rPr>
        <w:t xml:space="preserve">Student </w:t>
      </w:r>
      <w:r w:rsidRPr="005B1458">
        <w:rPr>
          <w:rFonts w:ascii="Arial" w:eastAsia="Arial" w:hAnsi="Arial" w:cs="Arial"/>
          <w:b/>
          <w:color w:val="000000"/>
          <w:sz w:val="32"/>
          <w:szCs w:val="32"/>
          <w:lang w:eastAsia="en-US"/>
        </w:rPr>
        <w:t>Name:</w:t>
      </w:r>
      <w:r>
        <w:rPr>
          <w:rFonts w:ascii="Arial" w:eastAsia="Arial" w:hAnsi="Arial" w:cs="Arial"/>
          <w:b/>
          <w:color w:val="000000"/>
          <w:sz w:val="32"/>
          <w:szCs w:val="32"/>
          <w:lang w:eastAsia="en-US"/>
        </w:rPr>
        <w:t xml:space="preserve"> </w:t>
      </w:r>
      <w:proofErr w:type="spellStart"/>
      <w:r>
        <w:rPr>
          <w:rFonts w:ascii="Arial" w:eastAsia="Arial" w:hAnsi="Arial" w:cs="Arial"/>
          <w:b/>
          <w:color w:val="000000"/>
          <w:sz w:val="32"/>
          <w:szCs w:val="32"/>
          <w:lang w:eastAsia="en-US"/>
        </w:rPr>
        <w:t>Alina</w:t>
      </w:r>
      <w:proofErr w:type="spellEnd"/>
      <w:r>
        <w:rPr>
          <w:rFonts w:ascii="Arial" w:eastAsia="Arial" w:hAnsi="Arial" w:cs="Arial"/>
          <w:b/>
          <w:color w:val="000000"/>
          <w:sz w:val="32"/>
          <w:szCs w:val="32"/>
          <w:lang w:eastAsia="en-US"/>
        </w:rPr>
        <w:t xml:space="preserve"> </w:t>
      </w:r>
      <w:proofErr w:type="spellStart"/>
      <w:r>
        <w:rPr>
          <w:rFonts w:ascii="Arial" w:eastAsia="Arial" w:hAnsi="Arial" w:cs="Arial"/>
          <w:b/>
          <w:color w:val="000000"/>
          <w:sz w:val="32"/>
          <w:szCs w:val="32"/>
          <w:lang w:eastAsia="en-US"/>
        </w:rPr>
        <w:t>Pandrea</w:t>
      </w:r>
      <w:proofErr w:type="spellEnd"/>
    </w:p>
    <w:p w:rsidR="005B1458" w:rsidRPr="005B1458" w:rsidRDefault="005B1458" w:rsidP="005B1458">
      <w:pPr>
        <w:spacing w:after="0" w:line="360" w:lineRule="auto"/>
        <w:jc w:val="center"/>
        <w:rPr>
          <w:rFonts w:ascii="Arial" w:eastAsia="Arial" w:hAnsi="Arial" w:cs="Arial"/>
          <w:b/>
          <w:color w:val="000000"/>
          <w:sz w:val="32"/>
          <w:szCs w:val="32"/>
          <w:lang w:eastAsia="en-US"/>
        </w:rPr>
      </w:pPr>
      <w:r w:rsidRPr="005B1458">
        <w:rPr>
          <w:rFonts w:ascii="Arial" w:eastAsia="Arial" w:hAnsi="Arial" w:cs="Arial"/>
          <w:b/>
          <w:color w:val="000000"/>
          <w:sz w:val="32"/>
          <w:szCs w:val="32"/>
          <w:lang w:eastAsia="en-US"/>
        </w:rPr>
        <w:t>Student ID:</w:t>
      </w:r>
      <w:r>
        <w:rPr>
          <w:rFonts w:ascii="Arial" w:eastAsia="Arial" w:hAnsi="Arial" w:cs="Arial"/>
          <w:b/>
          <w:color w:val="000000"/>
          <w:sz w:val="32"/>
          <w:szCs w:val="32"/>
          <w:lang w:eastAsia="en-US"/>
        </w:rPr>
        <w:t>2226713</w:t>
      </w:r>
    </w:p>
    <w:p w:rsidR="005B1458" w:rsidRPr="005B1458" w:rsidRDefault="005B1458" w:rsidP="005B1458">
      <w:pPr>
        <w:spacing w:after="0" w:line="360" w:lineRule="auto"/>
        <w:jc w:val="center"/>
        <w:rPr>
          <w:rFonts w:ascii="Arial" w:eastAsia="Arial" w:hAnsi="Arial" w:cs="Arial"/>
          <w:b/>
          <w:color w:val="000000"/>
          <w:sz w:val="32"/>
          <w:szCs w:val="32"/>
          <w:lang w:eastAsia="en-US"/>
        </w:rPr>
      </w:pPr>
      <w:r w:rsidRPr="005B1458">
        <w:rPr>
          <w:rFonts w:ascii="Arial" w:eastAsia="Arial" w:hAnsi="Arial" w:cs="Arial"/>
          <w:b/>
          <w:color w:val="000000"/>
          <w:sz w:val="32"/>
          <w:szCs w:val="32"/>
          <w:lang w:eastAsia="en-US"/>
        </w:rPr>
        <w:t>Word Count: 2000</w:t>
      </w:r>
      <w:r w:rsidRPr="005B1458">
        <w:rPr>
          <w:rFonts w:ascii="Arial" w:eastAsia="Arial" w:hAnsi="Arial" w:cs="Arial"/>
          <w:color w:val="000000"/>
          <w:sz w:val="24"/>
          <w:szCs w:val="24"/>
          <w:lang w:eastAsia="en-US"/>
        </w:rPr>
        <w:br w:type="page"/>
      </w:r>
    </w:p>
    <w:sdt>
      <w:sdtPr>
        <w:rPr>
          <w:rFonts w:ascii="Arial" w:eastAsia="Arial" w:hAnsi="Arial" w:cs="Arial"/>
          <w:sz w:val="24"/>
          <w:szCs w:val="24"/>
          <w:lang w:eastAsia="en-US"/>
        </w:rPr>
        <w:id w:val="-194468343"/>
        <w:docPartObj>
          <w:docPartGallery w:val="Table of Contents"/>
          <w:docPartUnique/>
        </w:docPartObj>
      </w:sdtPr>
      <w:sdtEndPr>
        <w:rPr>
          <w:b/>
          <w:bCs/>
          <w:noProof/>
        </w:rPr>
      </w:sdtEndPr>
      <w:sdtContent>
        <w:p w:rsidR="005B1458" w:rsidRPr="005B1458" w:rsidRDefault="005B1458" w:rsidP="005B1458">
          <w:pPr>
            <w:keepNext/>
            <w:keepLines/>
            <w:spacing w:before="240" w:after="0" w:line="360" w:lineRule="auto"/>
            <w:jc w:val="center"/>
            <w:rPr>
              <w:rFonts w:ascii="Arial" w:eastAsia="Times New Roman" w:hAnsi="Arial" w:cs="Arial"/>
              <w:b/>
              <w:color w:val="000000"/>
              <w:sz w:val="24"/>
              <w:szCs w:val="24"/>
              <w:lang w:eastAsia="en-US"/>
            </w:rPr>
          </w:pPr>
          <w:r w:rsidRPr="005B1458">
            <w:rPr>
              <w:rFonts w:ascii="Arial" w:eastAsia="Times New Roman" w:hAnsi="Arial" w:cs="Arial"/>
              <w:b/>
              <w:color w:val="000000"/>
              <w:sz w:val="24"/>
              <w:szCs w:val="24"/>
              <w:lang w:eastAsia="en-US"/>
            </w:rPr>
            <w:t>Table of Contents</w:t>
          </w:r>
        </w:p>
        <w:p w:rsidR="005B1458" w:rsidRPr="005B1458" w:rsidRDefault="005B1458" w:rsidP="005B1458">
          <w:pPr>
            <w:tabs>
              <w:tab w:val="right" w:leader="dot" w:pos="9350"/>
            </w:tabs>
            <w:spacing w:after="100" w:line="360" w:lineRule="auto"/>
            <w:jc w:val="both"/>
            <w:rPr>
              <w:rFonts w:ascii="Arial" w:eastAsia="Arial" w:hAnsi="Arial" w:cs="Arial"/>
              <w:noProof/>
              <w:sz w:val="24"/>
              <w:szCs w:val="24"/>
              <w:lang w:eastAsia="en-US"/>
            </w:rPr>
          </w:pPr>
          <w:r w:rsidRPr="005B1458">
            <w:rPr>
              <w:rFonts w:ascii="Arial" w:eastAsia="Arial" w:hAnsi="Arial" w:cs="Arial"/>
              <w:sz w:val="24"/>
              <w:szCs w:val="24"/>
              <w:lang w:eastAsia="en-US"/>
            </w:rPr>
            <w:fldChar w:fldCharType="begin"/>
          </w:r>
          <w:r w:rsidRPr="005B1458">
            <w:rPr>
              <w:rFonts w:ascii="Arial" w:eastAsia="Arial" w:hAnsi="Arial" w:cs="Arial"/>
              <w:sz w:val="24"/>
              <w:szCs w:val="24"/>
              <w:lang w:eastAsia="en-US"/>
            </w:rPr>
            <w:instrText xml:space="preserve"> TOC \o "1-3" \h \z \u </w:instrText>
          </w:r>
          <w:r w:rsidRPr="005B1458">
            <w:rPr>
              <w:rFonts w:ascii="Arial" w:eastAsia="Arial" w:hAnsi="Arial" w:cs="Arial"/>
              <w:sz w:val="24"/>
              <w:szCs w:val="24"/>
              <w:lang w:eastAsia="en-US"/>
            </w:rPr>
            <w:fldChar w:fldCharType="separate"/>
          </w:r>
          <w:hyperlink w:anchor="_Toc157271922" w:history="1">
            <w:r w:rsidRPr="005B1458">
              <w:rPr>
                <w:rFonts w:ascii="Arial" w:eastAsia="Arial" w:hAnsi="Arial" w:cs="Arial"/>
                <w:noProof/>
                <w:color w:val="0000FF"/>
                <w:sz w:val="24"/>
                <w:szCs w:val="24"/>
                <w:u w:val="single"/>
                <w:lang w:eastAsia="en-US"/>
              </w:rPr>
              <w:t>Introduction</w:t>
            </w:r>
            <w:r w:rsidRPr="005B1458">
              <w:rPr>
                <w:rFonts w:ascii="Arial" w:eastAsia="Arial" w:hAnsi="Arial" w:cs="Arial"/>
                <w:noProof/>
                <w:webHidden/>
                <w:sz w:val="24"/>
                <w:szCs w:val="24"/>
                <w:lang w:eastAsia="en-US"/>
              </w:rPr>
              <w:tab/>
            </w:r>
            <w:r w:rsidRPr="005B1458">
              <w:rPr>
                <w:rFonts w:ascii="Arial" w:eastAsia="Arial" w:hAnsi="Arial" w:cs="Arial"/>
                <w:noProof/>
                <w:webHidden/>
                <w:sz w:val="24"/>
                <w:szCs w:val="24"/>
                <w:lang w:eastAsia="en-US"/>
              </w:rPr>
              <w:fldChar w:fldCharType="begin"/>
            </w:r>
            <w:r w:rsidRPr="005B1458">
              <w:rPr>
                <w:rFonts w:ascii="Arial" w:eastAsia="Arial" w:hAnsi="Arial" w:cs="Arial"/>
                <w:noProof/>
                <w:webHidden/>
                <w:sz w:val="24"/>
                <w:szCs w:val="24"/>
                <w:lang w:eastAsia="en-US"/>
              </w:rPr>
              <w:instrText xml:space="preserve"> PAGEREF _Toc157271922 \h </w:instrText>
            </w:r>
            <w:r w:rsidRPr="005B1458">
              <w:rPr>
                <w:rFonts w:ascii="Arial" w:eastAsia="Arial" w:hAnsi="Arial" w:cs="Arial"/>
                <w:noProof/>
                <w:webHidden/>
                <w:sz w:val="24"/>
                <w:szCs w:val="24"/>
                <w:lang w:eastAsia="en-US"/>
              </w:rPr>
            </w:r>
            <w:r w:rsidRPr="005B1458">
              <w:rPr>
                <w:rFonts w:ascii="Arial" w:eastAsia="Arial" w:hAnsi="Arial" w:cs="Arial"/>
                <w:noProof/>
                <w:webHidden/>
                <w:sz w:val="24"/>
                <w:szCs w:val="24"/>
                <w:lang w:eastAsia="en-US"/>
              </w:rPr>
              <w:fldChar w:fldCharType="separate"/>
            </w:r>
            <w:r w:rsidRPr="005B1458">
              <w:rPr>
                <w:rFonts w:ascii="Arial" w:eastAsia="Arial" w:hAnsi="Arial" w:cs="Arial"/>
                <w:noProof/>
                <w:webHidden/>
                <w:sz w:val="24"/>
                <w:szCs w:val="24"/>
                <w:lang w:eastAsia="en-US"/>
              </w:rPr>
              <w:t>3</w:t>
            </w:r>
            <w:r w:rsidRPr="005B1458">
              <w:rPr>
                <w:rFonts w:ascii="Arial" w:eastAsia="Arial" w:hAnsi="Arial" w:cs="Arial"/>
                <w:noProof/>
                <w:webHidden/>
                <w:sz w:val="24"/>
                <w:szCs w:val="24"/>
                <w:lang w:eastAsia="en-US"/>
              </w:rPr>
              <w:fldChar w:fldCharType="end"/>
            </w:r>
          </w:hyperlink>
        </w:p>
        <w:p w:rsidR="005B1458" w:rsidRPr="005B1458" w:rsidRDefault="005B1458" w:rsidP="005B1458">
          <w:pPr>
            <w:tabs>
              <w:tab w:val="right" w:leader="dot" w:pos="9350"/>
            </w:tabs>
            <w:spacing w:after="100" w:line="360" w:lineRule="auto"/>
            <w:jc w:val="both"/>
            <w:rPr>
              <w:rFonts w:ascii="Arial" w:eastAsia="Arial" w:hAnsi="Arial" w:cs="Arial"/>
              <w:noProof/>
              <w:sz w:val="24"/>
              <w:szCs w:val="24"/>
              <w:lang w:eastAsia="en-US"/>
            </w:rPr>
          </w:pPr>
          <w:hyperlink w:anchor="_Toc157271923" w:history="1">
            <w:r w:rsidRPr="005B1458">
              <w:rPr>
                <w:rFonts w:ascii="Arial" w:eastAsia="Arial" w:hAnsi="Arial" w:cs="Arial"/>
                <w:noProof/>
                <w:color w:val="0000FF"/>
                <w:sz w:val="24"/>
                <w:szCs w:val="24"/>
                <w:u w:val="single"/>
                <w:lang w:eastAsia="en-US"/>
              </w:rPr>
              <w:t>Main body</w:t>
            </w:r>
            <w:r w:rsidRPr="005B1458">
              <w:rPr>
                <w:rFonts w:ascii="Arial" w:eastAsia="Arial" w:hAnsi="Arial" w:cs="Arial"/>
                <w:noProof/>
                <w:webHidden/>
                <w:sz w:val="24"/>
                <w:szCs w:val="24"/>
                <w:lang w:eastAsia="en-US"/>
              </w:rPr>
              <w:tab/>
            </w:r>
            <w:r w:rsidRPr="005B1458">
              <w:rPr>
                <w:rFonts w:ascii="Arial" w:eastAsia="Arial" w:hAnsi="Arial" w:cs="Arial"/>
                <w:noProof/>
                <w:webHidden/>
                <w:sz w:val="24"/>
                <w:szCs w:val="24"/>
                <w:lang w:eastAsia="en-US"/>
              </w:rPr>
              <w:fldChar w:fldCharType="begin"/>
            </w:r>
            <w:r w:rsidRPr="005B1458">
              <w:rPr>
                <w:rFonts w:ascii="Arial" w:eastAsia="Arial" w:hAnsi="Arial" w:cs="Arial"/>
                <w:noProof/>
                <w:webHidden/>
                <w:sz w:val="24"/>
                <w:szCs w:val="24"/>
                <w:lang w:eastAsia="en-US"/>
              </w:rPr>
              <w:instrText xml:space="preserve"> PAGEREF _Toc157271923 \h </w:instrText>
            </w:r>
            <w:r w:rsidRPr="005B1458">
              <w:rPr>
                <w:rFonts w:ascii="Arial" w:eastAsia="Arial" w:hAnsi="Arial" w:cs="Arial"/>
                <w:noProof/>
                <w:webHidden/>
                <w:sz w:val="24"/>
                <w:szCs w:val="24"/>
                <w:lang w:eastAsia="en-US"/>
              </w:rPr>
            </w:r>
            <w:r w:rsidRPr="005B1458">
              <w:rPr>
                <w:rFonts w:ascii="Arial" w:eastAsia="Arial" w:hAnsi="Arial" w:cs="Arial"/>
                <w:noProof/>
                <w:webHidden/>
                <w:sz w:val="24"/>
                <w:szCs w:val="24"/>
                <w:lang w:eastAsia="en-US"/>
              </w:rPr>
              <w:fldChar w:fldCharType="separate"/>
            </w:r>
            <w:r w:rsidRPr="005B1458">
              <w:rPr>
                <w:rFonts w:ascii="Arial" w:eastAsia="Arial" w:hAnsi="Arial" w:cs="Arial"/>
                <w:noProof/>
                <w:webHidden/>
                <w:sz w:val="24"/>
                <w:szCs w:val="24"/>
                <w:lang w:eastAsia="en-US"/>
              </w:rPr>
              <w:t>3</w:t>
            </w:r>
            <w:r w:rsidRPr="005B1458">
              <w:rPr>
                <w:rFonts w:ascii="Arial" w:eastAsia="Arial" w:hAnsi="Arial" w:cs="Arial"/>
                <w:noProof/>
                <w:webHidden/>
                <w:sz w:val="24"/>
                <w:szCs w:val="24"/>
                <w:lang w:eastAsia="en-US"/>
              </w:rPr>
              <w:fldChar w:fldCharType="end"/>
            </w:r>
          </w:hyperlink>
        </w:p>
        <w:p w:rsidR="005B1458" w:rsidRPr="005B1458" w:rsidRDefault="005B1458" w:rsidP="005B1458">
          <w:pPr>
            <w:tabs>
              <w:tab w:val="right" w:leader="dot" w:pos="9350"/>
            </w:tabs>
            <w:spacing w:after="100" w:line="360" w:lineRule="auto"/>
            <w:jc w:val="both"/>
            <w:rPr>
              <w:rFonts w:ascii="Arial" w:eastAsia="Arial" w:hAnsi="Arial" w:cs="Arial"/>
              <w:noProof/>
              <w:sz w:val="24"/>
              <w:szCs w:val="24"/>
              <w:lang w:eastAsia="en-US"/>
            </w:rPr>
          </w:pPr>
          <w:hyperlink w:anchor="_Toc157271924" w:history="1">
            <w:r>
              <w:rPr>
                <w:rFonts w:ascii="Arial" w:eastAsia="Arial" w:hAnsi="Arial" w:cs="Arial"/>
                <w:noProof/>
                <w:color w:val="0000FF"/>
                <w:sz w:val="24"/>
                <w:szCs w:val="24"/>
                <w:u w:val="single"/>
                <w:lang w:eastAsia="en-US"/>
              </w:rPr>
              <w:t>Conclus</w:t>
            </w:r>
            <w:r w:rsidRPr="005B1458">
              <w:rPr>
                <w:rFonts w:ascii="Arial" w:eastAsia="Arial" w:hAnsi="Arial" w:cs="Arial"/>
                <w:noProof/>
                <w:color w:val="0000FF"/>
                <w:sz w:val="24"/>
                <w:szCs w:val="24"/>
                <w:u w:val="single"/>
                <w:lang w:eastAsia="en-US"/>
              </w:rPr>
              <w:t>ion</w:t>
            </w:r>
            <w:r w:rsidRPr="005B1458">
              <w:rPr>
                <w:rFonts w:ascii="Arial" w:eastAsia="Arial" w:hAnsi="Arial" w:cs="Arial"/>
                <w:noProof/>
                <w:webHidden/>
                <w:sz w:val="24"/>
                <w:szCs w:val="24"/>
                <w:lang w:eastAsia="en-US"/>
              </w:rPr>
              <w:tab/>
            </w:r>
            <w:r w:rsidRPr="005B1458">
              <w:rPr>
                <w:rFonts w:ascii="Arial" w:eastAsia="Arial" w:hAnsi="Arial" w:cs="Arial"/>
                <w:noProof/>
                <w:webHidden/>
                <w:sz w:val="24"/>
                <w:szCs w:val="24"/>
                <w:lang w:eastAsia="en-US"/>
              </w:rPr>
              <w:fldChar w:fldCharType="begin"/>
            </w:r>
            <w:r w:rsidRPr="005B1458">
              <w:rPr>
                <w:rFonts w:ascii="Arial" w:eastAsia="Arial" w:hAnsi="Arial" w:cs="Arial"/>
                <w:noProof/>
                <w:webHidden/>
                <w:sz w:val="24"/>
                <w:szCs w:val="24"/>
                <w:lang w:eastAsia="en-US"/>
              </w:rPr>
              <w:instrText xml:space="preserve"> PAGEREF _Toc157271924 \h </w:instrText>
            </w:r>
            <w:r w:rsidRPr="005B1458">
              <w:rPr>
                <w:rFonts w:ascii="Arial" w:eastAsia="Arial" w:hAnsi="Arial" w:cs="Arial"/>
                <w:noProof/>
                <w:webHidden/>
                <w:sz w:val="24"/>
                <w:szCs w:val="24"/>
                <w:lang w:eastAsia="en-US"/>
              </w:rPr>
            </w:r>
            <w:r w:rsidRPr="005B1458">
              <w:rPr>
                <w:rFonts w:ascii="Arial" w:eastAsia="Arial" w:hAnsi="Arial" w:cs="Arial"/>
                <w:noProof/>
                <w:webHidden/>
                <w:sz w:val="24"/>
                <w:szCs w:val="24"/>
                <w:lang w:eastAsia="en-US"/>
              </w:rPr>
              <w:fldChar w:fldCharType="separate"/>
            </w:r>
            <w:r w:rsidRPr="005B1458">
              <w:rPr>
                <w:rFonts w:ascii="Arial" w:eastAsia="Arial" w:hAnsi="Arial" w:cs="Arial"/>
                <w:noProof/>
                <w:webHidden/>
                <w:sz w:val="24"/>
                <w:szCs w:val="24"/>
                <w:lang w:eastAsia="en-US"/>
              </w:rPr>
              <w:t>8</w:t>
            </w:r>
            <w:r w:rsidRPr="005B1458">
              <w:rPr>
                <w:rFonts w:ascii="Arial" w:eastAsia="Arial" w:hAnsi="Arial" w:cs="Arial"/>
                <w:noProof/>
                <w:webHidden/>
                <w:sz w:val="24"/>
                <w:szCs w:val="24"/>
                <w:lang w:eastAsia="en-US"/>
              </w:rPr>
              <w:fldChar w:fldCharType="end"/>
            </w:r>
          </w:hyperlink>
        </w:p>
        <w:p w:rsidR="005B1458" w:rsidRPr="005B1458" w:rsidRDefault="005B1458" w:rsidP="005B1458">
          <w:pPr>
            <w:tabs>
              <w:tab w:val="right" w:leader="dot" w:pos="9350"/>
            </w:tabs>
            <w:spacing w:after="100" w:line="360" w:lineRule="auto"/>
            <w:jc w:val="both"/>
            <w:rPr>
              <w:rFonts w:ascii="Arial" w:eastAsia="Arial" w:hAnsi="Arial" w:cs="Arial"/>
              <w:noProof/>
              <w:sz w:val="24"/>
              <w:szCs w:val="24"/>
              <w:lang w:eastAsia="en-US"/>
            </w:rPr>
          </w:pPr>
          <w:hyperlink w:anchor="_Toc157271925" w:history="1">
            <w:r w:rsidRPr="005B1458">
              <w:rPr>
                <w:rFonts w:ascii="Arial" w:eastAsia="Arial" w:hAnsi="Arial" w:cs="Arial"/>
                <w:noProof/>
                <w:color w:val="0000FF"/>
                <w:sz w:val="24"/>
                <w:szCs w:val="24"/>
                <w:u w:val="single"/>
                <w:lang w:eastAsia="en-US"/>
              </w:rPr>
              <w:t>Reference List</w:t>
            </w:r>
            <w:r w:rsidRPr="005B1458">
              <w:rPr>
                <w:rFonts w:ascii="Arial" w:eastAsia="Arial" w:hAnsi="Arial" w:cs="Arial"/>
                <w:noProof/>
                <w:webHidden/>
                <w:sz w:val="24"/>
                <w:szCs w:val="24"/>
                <w:lang w:eastAsia="en-US"/>
              </w:rPr>
              <w:tab/>
            </w:r>
            <w:r w:rsidRPr="005B1458">
              <w:rPr>
                <w:rFonts w:ascii="Arial" w:eastAsia="Arial" w:hAnsi="Arial" w:cs="Arial"/>
                <w:noProof/>
                <w:webHidden/>
                <w:sz w:val="24"/>
                <w:szCs w:val="24"/>
                <w:lang w:eastAsia="en-US"/>
              </w:rPr>
              <w:fldChar w:fldCharType="begin"/>
            </w:r>
            <w:r w:rsidRPr="005B1458">
              <w:rPr>
                <w:rFonts w:ascii="Arial" w:eastAsia="Arial" w:hAnsi="Arial" w:cs="Arial"/>
                <w:noProof/>
                <w:webHidden/>
                <w:sz w:val="24"/>
                <w:szCs w:val="24"/>
                <w:lang w:eastAsia="en-US"/>
              </w:rPr>
              <w:instrText xml:space="preserve"> PAGEREF _Toc157271925 \h </w:instrText>
            </w:r>
            <w:r w:rsidRPr="005B1458">
              <w:rPr>
                <w:rFonts w:ascii="Arial" w:eastAsia="Arial" w:hAnsi="Arial" w:cs="Arial"/>
                <w:noProof/>
                <w:webHidden/>
                <w:sz w:val="24"/>
                <w:szCs w:val="24"/>
                <w:lang w:eastAsia="en-US"/>
              </w:rPr>
            </w:r>
            <w:r w:rsidRPr="005B1458">
              <w:rPr>
                <w:rFonts w:ascii="Arial" w:eastAsia="Arial" w:hAnsi="Arial" w:cs="Arial"/>
                <w:noProof/>
                <w:webHidden/>
                <w:sz w:val="24"/>
                <w:szCs w:val="24"/>
                <w:lang w:eastAsia="en-US"/>
              </w:rPr>
              <w:fldChar w:fldCharType="separate"/>
            </w:r>
            <w:r w:rsidRPr="005B1458">
              <w:rPr>
                <w:rFonts w:ascii="Arial" w:eastAsia="Arial" w:hAnsi="Arial" w:cs="Arial"/>
                <w:noProof/>
                <w:webHidden/>
                <w:sz w:val="24"/>
                <w:szCs w:val="24"/>
                <w:lang w:eastAsia="en-US"/>
              </w:rPr>
              <w:t>9</w:t>
            </w:r>
            <w:r w:rsidRPr="005B1458">
              <w:rPr>
                <w:rFonts w:ascii="Arial" w:eastAsia="Arial" w:hAnsi="Arial" w:cs="Arial"/>
                <w:noProof/>
                <w:webHidden/>
                <w:sz w:val="24"/>
                <w:szCs w:val="24"/>
                <w:lang w:eastAsia="en-US"/>
              </w:rPr>
              <w:fldChar w:fldCharType="end"/>
            </w:r>
          </w:hyperlink>
        </w:p>
        <w:p w:rsidR="005B1458" w:rsidRPr="005B1458" w:rsidRDefault="005B1458" w:rsidP="005B1458">
          <w:pPr>
            <w:spacing w:after="0" w:line="360" w:lineRule="auto"/>
            <w:jc w:val="both"/>
            <w:rPr>
              <w:rFonts w:ascii="Arial" w:eastAsia="Arial" w:hAnsi="Arial" w:cs="Arial"/>
              <w:sz w:val="24"/>
              <w:szCs w:val="24"/>
              <w:lang w:eastAsia="en-US"/>
            </w:rPr>
          </w:pPr>
          <w:r w:rsidRPr="005B1458">
            <w:rPr>
              <w:rFonts w:ascii="Arial" w:eastAsia="Arial" w:hAnsi="Arial" w:cs="Arial"/>
              <w:b/>
              <w:bCs/>
              <w:noProof/>
              <w:sz w:val="24"/>
              <w:szCs w:val="24"/>
              <w:lang w:eastAsia="en-US"/>
            </w:rPr>
            <w:fldChar w:fldCharType="end"/>
          </w:r>
        </w:p>
      </w:sdtContent>
    </w:sdt>
    <w:p w:rsidR="005B1458" w:rsidRPr="005B1458" w:rsidRDefault="005B1458" w:rsidP="005B1458">
      <w:pPr>
        <w:spacing w:after="0" w:line="360" w:lineRule="auto"/>
        <w:jc w:val="center"/>
        <w:rPr>
          <w:rFonts w:ascii="Arial" w:eastAsia="Arial" w:hAnsi="Arial" w:cs="Arial"/>
          <w:b/>
          <w:color w:val="000000"/>
          <w:sz w:val="32"/>
          <w:szCs w:val="32"/>
          <w:lang w:eastAsia="en-US"/>
        </w:rPr>
      </w:pPr>
      <w:r w:rsidRPr="005B1458">
        <w:rPr>
          <w:rFonts w:ascii="Arial" w:eastAsia="Arial" w:hAnsi="Arial" w:cs="Arial"/>
          <w:color w:val="000000"/>
          <w:sz w:val="24"/>
          <w:szCs w:val="24"/>
          <w:lang w:eastAsia="en-US"/>
        </w:rPr>
        <w:br w:type="page"/>
      </w:r>
    </w:p>
    <w:p w:rsidR="005B1458" w:rsidRPr="005B1458" w:rsidRDefault="005B1458" w:rsidP="005B1458">
      <w:pPr>
        <w:keepNext/>
        <w:keepLines/>
        <w:spacing w:after="0" w:line="360" w:lineRule="auto"/>
        <w:jc w:val="both"/>
        <w:outlineLvl w:val="0"/>
        <w:rPr>
          <w:rFonts w:ascii="Arial" w:eastAsia="Arial" w:hAnsi="Arial" w:cs="Arial"/>
          <w:b/>
          <w:color w:val="000000"/>
          <w:sz w:val="24"/>
          <w:szCs w:val="24"/>
          <w:lang w:eastAsia="en-US"/>
        </w:rPr>
      </w:pPr>
      <w:bookmarkStart w:id="0" w:name="_j630wtg88vbo" w:colFirst="0" w:colLast="0"/>
      <w:bookmarkStart w:id="1" w:name="_Toc157271922"/>
      <w:bookmarkEnd w:id="0"/>
      <w:r w:rsidRPr="005B1458">
        <w:rPr>
          <w:rFonts w:ascii="Arial" w:eastAsia="Arial" w:hAnsi="Arial" w:cs="Arial"/>
          <w:b/>
          <w:color w:val="000000"/>
          <w:sz w:val="24"/>
          <w:szCs w:val="24"/>
          <w:lang w:eastAsia="en-US"/>
        </w:rPr>
        <w:lastRenderedPageBreak/>
        <w:t>Introduction</w:t>
      </w:r>
      <w:bookmarkEnd w:id="1"/>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Human resource management is considered a way of managing, maintaining, providing training and developing the core resources of an organisation and its people. It is simply working to manage the workforce of an organisation formally. Human resource management also contributes strategically which aligns the workforce with the organisational key strategies, goals and objectives (Armstrong and Taylor, 2020). Human resource management supports facilitating a business organisation in its strategic development in the market. The significant activities that take place in this process are “strategic workforce planning, recruitment and selection” (Torrington </w:t>
      </w:r>
      <w:r w:rsidRPr="005B1458">
        <w:rPr>
          <w:rFonts w:ascii="Arial" w:eastAsia="Arial" w:hAnsi="Arial" w:cs="Arial"/>
          <w:i/>
          <w:color w:val="000000"/>
          <w:sz w:val="24"/>
          <w:szCs w:val="24"/>
          <w:lang w:eastAsia="en-US"/>
        </w:rPr>
        <w:t xml:space="preserve">et al., </w:t>
      </w:r>
      <w:r w:rsidRPr="005B1458">
        <w:rPr>
          <w:rFonts w:ascii="Arial" w:eastAsia="Arial" w:hAnsi="Arial" w:cs="Arial"/>
          <w:color w:val="000000"/>
          <w:sz w:val="24"/>
          <w:szCs w:val="24"/>
          <w:lang w:eastAsia="en-US"/>
        </w:rPr>
        <w:t>2020). Human resource management plays a core role in a business organisation in terms of making the business strategically enhanced and obtaining higher growth in the competitive market. JW Marriott is an international hotel brand which has multiple properties around the globe. It has more than 100 hotels operating in over 35 nations (Marriott, 2024). Following this JW Marriott offers a luxurious hospitality experience to the guests and it has a large international market presence having people working from different cultural backgrounds. In this essay, the wider understanding of human resource management facilitates the strategic development of JW Marriott. It will also involve various roles of HRM, workforce planning and recruitment and selection programmes.</w:t>
      </w:r>
    </w:p>
    <w:p w:rsidR="005B1458" w:rsidRPr="005B1458" w:rsidRDefault="005B1458" w:rsidP="005B1458">
      <w:pPr>
        <w:keepNext/>
        <w:keepLines/>
        <w:spacing w:after="0" w:line="360" w:lineRule="auto"/>
        <w:jc w:val="both"/>
        <w:outlineLvl w:val="0"/>
        <w:rPr>
          <w:rFonts w:ascii="Arial" w:eastAsia="Arial" w:hAnsi="Arial" w:cs="Arial"/>
          <w:b/>
          <w:color w:val="000000"/>
          <w:sz w:val="24"/>
          <w:szCs w:val="24"/>
          <w:lang w:eastAsia="en-US"/>
        </w:rPr>
      </w:pPr>
      <w:bookmarkStart w:id="2" w:name="_39rt69pjvp0z" w:colFirst="0" w:colLast="0"/>
      <w:bookmarkStart w:id="3" w:name="_Toc157271923"/>
      <w:bookmarkEnd w:id="2"/>
      <w:r w:rsidRPr="005B1458">
        <w:rPr>
          <w:rFonts w:ascii="Arial" w:eastAsia="Arial" w:hAnsi="Arial" w:cs="Arial"/>
          <w:b/>
          <w:color w:val="000000"/>
          <w:sz w:val="24"/>
          <w:szCs w:val="24"/>
          <w:lang w:eastAsia="en-US"/>
        </w:rPr>
        <w:t>Main body</w:t>
      </w:r>
      <w:bookmarkEnd w:id="3"/>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Human resource management is an important organisational function with an emphasis on employees as assets of the business. Organising and managing employees under a workforce planning aspect towards gaining the set organisational goal or objective is accomplished by human resource management (</w:t>
      </w:r>
      <w:proofErr w:type="spellStart"/>
      <w:r w:rsidRPr="005B1458">
        <w:rPr>
          <w:rFonts w:ascii="Arial" w:eastAsia="Arial" w:hAnsi="Arial" w:cs="Arial"/>
          <w:color w:val="000000"/>
          <w:sz w:val="24"/>
          <w:szCs w:val="24"/>
          <w:lang w:eastAsia="en-US"/>
        </w:rPr>
        <w:t>Mahapatro</w:t>
      </w:r>
      <w:proofErr w:type="spellEnd"/>
      <w:r w:rsidRPr="005B1458">
        <w:rPr>
          <w:rFonts w:ascii="Arial" w:eastAsia="Arial" w:hAnsi="Arial" w:cs="Arial"/>
          <w:color w:val="000000"/>
          <w:sz w:val="24"/>
          <w:szCs w:val="24"/>
          <w:lang w:eastAsia="en-US"/>
        </w:rPr>
        <w:t>, 2021). Moreover, human resource management of a business organisation displays its significance in ensuring the right “quality and quantity” of personnel in the workplace. Equally, human resource management also makes sure that enough opportunities are there in the organisation for employees' growth along with prosperity in their respective careers (</w:t>
      </w:r>
      <w:proofErr w:type="spellStart"/>
      <w:r w:rsidRPr="005B1458">
        <w:rPr>
          <w:rFonts w:ascii="Arial" w:eastAsia="Arial" w:hAnsi="Arial" w:cs="Arial"/>
          <w:color w:val="000000"/>
          <w:sz w:val="24"/>
          <w:szCs w:val="24"/>
          <w:lang w:eastAsia="en-US"/>
        </w:rPr>
        <w:t>Atmaja</w:t>
      </w:r>
      <w:r w:rsidRPr="005B1458">
        <w:rPr>
          <w:rFonts w:ascii="Arial" w:eastAsia="Arial" w:hAnsi="Arial" w:cs="Arial"/>
          <w:i/>
          <w:color w:val="000000"/>
          <w:sz w:val="24"/>
          <w:szCs w:val="24"/>
          <w:lang w:eastAsia="en-US"/>
        </w:rPr>
        <w:t>et</w:t>
      </w:r>
      <w:proofErr w:type="spellEnd"/>
      <w:r w:rsidRPr="005B1458">
        <w:rPr>
          <w:rFonts w:ascii="Arial" w:eastAsia="Arial" w:hAnsi="Arial" w:cs="Arial"/>
          <w:i/>
          <w:color w:val="000000"/>
          <w:sz w:val="24"/>
          <w:szCs w:val="24"/>
          <w:lang w:eastAsia="en-US"/>
        </w:rPr>
        <w:t xml:space="preserve"> al., </w:t>
      </w:r>
      <w:r w:rsidRPr="005B1458">
        <w:rPr>
          <w:rFonts w:ascii="Arial" w:eastAsia="Arial" w:hAnsi="Arial" w:cs="Arial"/>
          <w:color w:val="000000"/>
          <w:sz w:val="24"/>
          <w:szCs w:val="24"/>
          <w:lang w:eastAsia="en-US"/>
        </w:rPr>
        <w:t xml:space="preserve">2023). Hence, the human resource management of JW Marriott also ensures these elements in its work align to manage and utilise the workforce strategically for gaining higher growth and development in the international market. The evolution of human </w:t>
      </w:r>
      <w:r w:rsidRPr="005B1458">
        <w:rPr>
          <w:rFonts w:ascii="Arial" w:eastAsia="Arial" w:hAnsi="Arial" w:cs="Arial"/>
          <w:color w:val="000000"/>
          <w:sz w:val="24"/>
          <w:szCs w:val="24"/>
          <w:lang w:eastAsia="en-US"/>
        </w:rPr>
        <w:lastRenderedPageBreak/>
        <w:t xml:space="preserve">resource management began in the Industrial Revolution during factory owners started to recognise the significance of managing their workforce efficiently. In addition to more focus on managing the workforce and ensuring higher efficiency and productivity effective strategies were formed and practised aligning human resource management. To prevent the exploitation of employees under the human resource management of an organisation different bodies were formed to maintain and check fair practice. </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It included “Employment Appeal Tribunal”, “Advisory Conciliation and Arbitration Service” and “Health and Safety Executives” (</w:t>
      </w:r>
      <w:proofErr w:type="spellStart"/>
      <w:r w:rsidRPr="005B1458">
        <w:rPr>
          <w:rFonts w:ascii="Arial" w:eastAsia="Arial" w:hAnsi="Arial" w:cs="Arial"/>
          <w:color w:val="000000"/>
          <w:sz w:val="24"/>
          <w:szCs w:val="24"/>
          <w:lang w:eastAsia="en-US"/>
        </w:rPr>
        <w:t>Berns</w:t>
      </w:r>
      <w:proofErr w:type="spellEnd"/>
      <w:r w:rsidRPr="005B1458">
        <w:rPr>
          <w:rFonts w:ascii="Arial" w:eastAsia="Arial" w:hAnsi="Arial" w:cs="Arial"/>
          <w:color w:val="000000"/>
          <w:sz w:val="24"/>
          <w:szCs w:val="24"/>
          <w:lang w:eastAsia="en-US"/>
        </w:rPr>
        <w:t>, 2023). Moreover, in current times evolution of human resource management has become an important aspect of a business organisation that led to strategic human resource management. Following this higher investment and inclusion of support are seen in today's overall human resource management function of a business organisation. For instance, the inclusion of modern technologies for managing human resources and recruitment of the best talent from the market. In terms of the strategic role of a human resource management function which involves developing a coherent framework for employees to be recruited, managed and created to support a business organisation's long-term goals (</w:t>
      </w:r>
      <w:proofErr w:type="spellStart"/>
      <w:r w:rsidRPr="005B1458">
        <w:rPr>
          <w:rFonts w:ascii="Arial" w:eastAsia="Arial" w:hAnsi="Arial" w:cs="Arial"/>
          <w:color w:val="000000"/>
          <w:sz w:val="24"/>
          <w:szCs w:val="24"/>
          <w:lang w:eastAsia="en-US"/>
        </w:rPr>
        <w:t>Cipd</w:t>
      </w:r>
      <w:proofErr w:type="spellEnd"/>
      <w:r w:rsidRPr="005B1458">
        <w:rPr>
          <w:rFonts w:ascii="Arial" w:eastAsia="Arial" w:hAnsi="Arial" w:cs="Arial"/>
          <w:color w:val="000000"/>
          <w:sz w:val="24"/>
          <w:szCs w:val="24"/>
          <w:lang w:eastAsia="en-US"/>
        </w:rPr>
        <w:t>, 2023). Moreover, strategic human resource management also works to plan and ensure that different aspects of employee management work collaboratively to drive behaviour along with meeting performance targets. In this way, the human resource management of a business organisation will be liable to maintain a highly productive and efficient performance of the workforce for evidently reaching the set goals or objectives. On the other hand, the strategic role of human resource management functions also concentrates on business organisation management practices and methods (</w:t>
      </w:r>
      <w:proofErr w:type="spellStart"/>
      <w:r w:rsidRPr="005B1458">
        <w:rPr>
          <w:rFonts w:ascii="Arial" w:eastAsia="Arial" w:hAnsi="Arial" w:cs="Arial"/>
          <w:color w:val="000000"/>
          <w:sz w:val="24"/>
          <w:szCs w:val="24"/>
          <w:lang w:eastAsia="en-US"/>
        </w:rPr>
        <w:t>Goswami</w:t>
      </w:r>
      <w:proofErr w:type="spellEnd"/>
      <w:r w:rsidRPr="005B1458">
        <w:rPr>
          <w:rFonts w:ascii="Arial" w:eastAsia="Arial" w:hAnsi="Arial" w:cs="Arial"/>
          <w:color w:val="000000"/>
          <w:sz w:val="24"/>
          <w:szCs w:val="24"/>
          <w:lang w:eastAsia="en-US"/>
        </w:rPr>
        <w:t xml:space="preserve">, 2018). </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In alignment with this human resource management can strategically manage the whole workforce in terms of creating strategies and allowing to increase their working practice and overall effectiveness. It also involves the strategic practice of recruitment, selection and hiring followed by various other activities related to workforce planning and management (Greer, 2021). Following this human resource management of JW Marriot can also increase its strategic aspect considering the workforce planning, recruitment, selection and hiring. Therefore, considering this process the company can involve </w:t>
      </w:r>
      <w:r w:rsidRPr="005B1458">
        <w:rPr>
          <w:rFonts w:ascii="Arial" w:eastAsia="Arial" w:hAnsi="Arial" w:cs="Arial"/>
          <w:color w:val="000000"/>
          <w:sz w:val="24"/>
          <w:szCs w:val="24"/>
          <w:lang w:eastAsia="en-US"/>
        </w:rPr>
        <w:lastRenderedPageBreak/>
        <w:t>strategic human resource management towards facilitating its strategic development of the overall business in the international market. In conclusion, it can be stated that the evolution of human resource management and the inclusion of strategic human resource management has brought positive outcomes for a business organisation. That is also managing, planning, recruiting and selecting the best talents from the market.</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The strategic human resource planning process is the understanding of the human resource needs of a business organisation considering the future context. After examination organisational present human resources, the external labour market along with the future environment of human resources in which the organisational will operate (</w:t>
      </w:r>
      <w:proofErr w:type="spellStart"/>
      <w:r w:rsidRPr="005B1458">
        <w:rPr>
          <w:rFonts w:ascii="Arial" w:eastAsia="Arial" w:hAnsi="Arial" w:cs="Arial"/>
          <w:color w:val="000000"/>
          <w:sz w:val="24"/>
          <w:szCs w:val="24"/>
          <w:lang w:eastAsia="en-US"/>
        </w:rPr>
        <w:t>Davidescu</w:t>
      </w:r>
      <w:r w:rsidRPr="005B1458">
        <w:rPr>
          <w:rFonts w:ascii="Arial" w:eastAsia="Arial" w:hAnsi="Arial" w:cs="Arial"/>
          <w:i/>
          <w:color w:val="000000"/>
          <w:sz w:val="24"/>
          <w:szCs w:val="24"/>
          <w:lang w:eastAsia="en-US"/>
        </w:rPr>
        <w:t>et</w:t>
      </w:r>
      <w:proofErr w:type="spellEnd"/>
      <w:r w:rsidRPr="005B1458">
        <w:rPr>
          <w:rFonts w:ascii="Arial" w:eastAsia="Arial" w:hAnsi="Arial" w:cs="Arial"/>
          <w:i/>
          <w:color w:val="000000"/>
          <w:sz w:val="24"/>
          <w:szCs w:val="24"/>
          <w:lang w:eastAsia="en-US"/>
        </w:rPr>
        <w:t xml:space="preserve"> al., </w:t>
      </w:r>
      <w:r w:rsidRPr="005B1458">
        <w:rPr>
          <w:rFonts w:ascii="Arial" w:eastAsia="Arial" w:hAnsi="Arial" w:cs="Arial"/>
          <w:color w:val="000000"/>
          <w:sz w:val="24"/>
          <w:szCs w:val="24"/>
          <w:lang w:eastAsia="en-US"/>
        </w:rPr>
        <w:t>2020). The main process of strategic human resource planning involves forecasting labour demand and supply. It mainly considers assessing the current human resource needs in the organisation which will support understanding of whether the organisation need more human resources or not. In alignment with this creating an employment skills inventory for every present employee is beneficial (</w:t>
      </w:r>
      <w:proofErr w:type="spellStart"/>
      <w:r w:rsidRPr="005B1458">
        <w:rPr>
          <w:rFonts w:ascii="Arial" w:eastAsia="Arial" w:hAnsi="Arial" w:cs="Arial"/>
          <w:color w:val="000000"/>
          <w:sz w:val="24"/>
          <w:szCs w:val="24"/>
          <w:lang w:eastAsia="en-US"/>
        </w:rPr>
        <w:t>Aguinis</w:t>
      </w:r>
      <w:proofErr w:type="spellEnd"/>
      <w:r w:rsidRPr="005B1458">
        <w:rPr>
          <w:rFonts w:ascii="Arial" w:eastAsia="Arial" w:hAnsi="Arial" w:cs="Arial"/>
          <w:color w:val="000000"/>
          <w:sz w:val="24"/>
          <w:szCs w:val="24"/>
          <w:lang w:eastAsia="en-US"/>
        </w:rPr>
        <w:t>, 2019). Hence, JW Marriott's human resource management can follow this to ensure its strategic human resource planning and make its workforce stronger and effective in the international market. Considering the labour supply in the UK employment rate increased by “0.1% points in the quarter to 75.8%” and the unemployment rate is unchanged at 4.2% (</w:t>
      </w:r>
      <w:proofErr w:type="spellStart"/>
      <w:r w:rsidRPr="005B1458">
        <w:rPr>
          <w:rFonts w:ascii="Arial" w:eastAsia="Arial" w:hAnsi="Arial" w:cs="Arial"/>
          <w:color w:val="000000"/>
          <w:sz w:val="24"/>
          <w:szCs w:val="24"/>
          <w:lang w:eastAsia="en-US"/>
        </w:rPr>
        <w:t>Ons</w:t>
      </w:r>
      <w:proofErr w:type="spellEnd"/>
      <w:r w:rsidRPr="005B1458">
        <w:rPr>
          <w:rFonts w:ascii="Arial" w:eastAsia="Arial" w:hAnsi="Arial" w:cs="Arial"/>
          <w:color w:val="000000"/>
          <w:sz w:val="24"/>
          <w:szCs w:val="24"/>
          <w:lang w:eastAsia="en-US"/>
        </w:rPr>
        <w:t>, 2024). Hence, it is justified that the supply of human resources in external labour is in a demanding position. Next is goal setting and strategic planning which involves the selection of a position which will be achieved by strategic human resource planning.</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Following this, a business organisation's human resource management must set goals such as acquiring more talents in the organisation. Considering to achieve this goal; human resource management strategically plans its recruitment, selection and hiring process for acquiring new talents (Meyer and </w:t>
      </w:r>
      <w:proofErr w:type="spellStart"/>
      <w:r w:rsidRPr="005B1458">
        <w:rPr>
          <w:rFonts w:ascii="Arial" w:eastAsia="Arial" w:hAnsi="Arial" w:cs="Arial"/>
          <w:color w:val="000000"/>
          <w:sz w:val="24"/>
          <w:szCs w:val="24"/>
          <w:lang w:eastAsia="en-US"/>
        </w:rPr>
        <w:t>Xin</w:t>
      </w:r>
      <w:proofErr w:type="spellEnd"/>
      <w:r w:rsidRPr="005B1458">
        <w:rPr>
          <w:rFonts w:ascii="Arial" w:eastAsia="Arial" w:hAnsi="Arial" w:cs="Arial"/>
          <w:color w:val="000000"/>
          <w:sz w:val="24"/>
          <w:szCs w:val="24"/>
          <w:lang w:eastAsia="en-US"/>
        </w:rPr>
        <w:t>, 2018). In terms of breaking down this process, human resource management will start to search for applicants who align with the skills that the organisation is looking for. It involves job posting, searching social networks and others. Next is selection includes having the pool of applicants match the qualifications and skill set that will be evaluated and interviewed to understand who is the best fit for the organisation (</w:t>
      </w:r>
      <w:proofErr w:type="spellStart"/>
      <w:r w:rsidRPr="005B1458">
        <w:rPr>
          <w:rFonts w:ascii="Arial" w:eastAsia="Arial" w:hAnsi="Arial" w:cs="Arial"/>
          <w:color w:val="000000"/>
          <w:sz w:val="24"/>
          <w:szCs w:val="24"/>
          <w:lang w:eastAsia="en-US"/>
        </w:rPr>
        <w:t>Lievens</w:t>
      </w:r>
      <w:proofErr w:type="spellEnd"/>
      <w:r w:rsidRPr="005B1458">
        <w:rPr>
          <w:rFonts w:ascii="Arial" w:eastAsia="Arial" w:hAnsi="Arial" w:cs="Arial"/>
          <w:color w:val="000000"/>
          <w:sz w:val="24"/>
          <w:szCs w:val="24"/>
          <w:lang w:eastAsia="en-US"/>
        </w:rPr>
        <w:t xml:space="preserve"> and Chapman, 2019). In this context, the </w:t>
      </w:r>
      <w:r w:rsidRPr="005B1458">
        <w:rPr>
          <w:rFonts w:ascii="Arial" w:eastAsia="Arial" w:hAnsi="Arial" w:cs="Arial"/>
          <w:color w:val="000000"/>
          <w:sz w:val="24"/>
          <w:szCs w:val="24"/>
          <w:lang w:eastAsia="en-US"/>
        </w:rPr>
        <w:lastRenderedPageBreak/>
        <w:t xml:space="preserve">efficient forecasting of demand and supply will put its benefits by not having any issue identifying the right people for the right role. Next is finally the most suitable candidates get selected for the open position in the business organisation. In the next segment strategic human resource planning involves implementing the programme and evaluation (Khan, 2018). It mainly involves executing the set strategic plan effectively in a practical scenario for understanding the effectiveness of the plan along with generating the outcome. </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As a result, implementing the developed strategic human resource plan will ensure positive actions are being taken by the organisation for leveraging the strategic development of the business in the market. Following the evaluation aspect of this plan is also necessary to understand the success of the plan. Hence, the evaluation must involve whether the executed plan has supported the business of the organisation to gain the set goal or not (</w:t>
      </w:r>
      <w:proofErr w:type="spellStart"/>
      <w:r w:rsidRPr="005B1458">
        <w:rPr>
          <w:rFonts w:ascii="Arial" w:eastAsia="Arial" w:hAnsi="Arial" w:cs="Arial"/>
          <w:color w:val="000000"/>
          <w:sz w:val="24"/>
          <w:szCs w:val="24"/>
          <w:lang w:eastAsia="en-US"/>
        </w:rPr>
        <w:t>Kalenda</w:t>
      </w:r>
      <w:r w:rsidRPr="005B1458">
        <w:rPr>
          <w:rFonts w:ascii="Arial" w:eastAsia="Arial" w:hAnsi="Arial" w:cs="Arial"/>
          <w:i/>
          <w:color w:val="000000"/>
          <w:sz w:val="24"/>
          <w:szCs w:val="24"/>
          <w:lang w:eastAsia="en-US"/>
        </w:rPr>
        <w:t>et</w:t>
      </w:r>
      <w:proofErr w:type="spellEnd"/>
      <w:r w:rsidRPr="005B1458">
        <w:rPr>
          <w:rFonts w:ascii="Arial" w:eastAsia="Arial" w:hAnsi="Arial" w:cs="Arial"/>
          <w:i/>
          <w:color w:val="000000"/>
          <w:sz w:val="24"/>
          <w:szCs w:val="24"/>
          <w:lang w:eastAsia="en-US"/>
        </w:rPr>
        <w:t xml:space="preserve"> al., </w:t>
      </w:r>
      <w:r w:rsidRPr="005B1458">
        <w:rPr>
          <w:rFonts w:ascii="Arial" w:eastAsia="Arial" w:hAnsi="Arial" w:cs="Arial"/>
          <w:color w:val="000000"/>
          <w:sz w:val="24"/>
          <w:szCs w:val="24"/>
          <w:lang w:eastAsia="en-US"/>
        </w:rPr>
        <w:t>2018). The factors aligning the goal can be increased performance or productivity, profitability, retention rate, employee satisfaction and many more. Monitoring these aspects which are aligned with the set goal achievement will ensure that the implemented plan has resulted positively. In conclusion, JW Marriott's human resource management can follow this plan of strategic human resource process planning in return for generating the ability to achieve the set goal or objectives.</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Recruitment and selection of the right candidates in the organisation is an important part of human resource management. It is especially when human resource management is strategically practised for contributing to a business organisation's strategic operations in the market (</w:t>
      </w:r>
      <w:proofErr w:type="spellStart"/>
      <w:r w:rsidRPr="005B1458">
        <w:rPr>
          <w:rFonts w:ascii="Arial" w:eastAsia="Arial" w:hAnsi="Arial" w:cs="Arial"/>
          <w:color w:val="000000"/>
          <w:sz w:val="24"/>
          <w:szCs w:val="24"/>
          <w:lang w:eastAsia="en-US"/>
        </w:rPr>
        <w:t>Paauwe</w:t>
      </w:r>
      <w:proofErr w:type="spellEnd"/>
      <w:r w:rsidRPr="005B1458">
        <w:rPr>
          <w:rFonts w:ascii="Arial" w:eastAsia="Arial" w:hAnsi="Arial" w:cs="Arial"/>
          <w:color w:val="000000"/>
          <w:sz w:val="24"/>
          <w:szCs w:val="24"/>
          <w:lang w:eastAsia="en-US"/>
        </w:rPr>
        <w:t xml:space="preserve"> and Boon, 2018). Following this helps a business organisation to create an efficient strategy aligning the present workforce and its performance capability. The understanding of involving more human resources is also the criterion that comes when human resource management contributes to strategy development for achieving the organisation's goals (</w:t>
      </w:r>
      <w:proofErr w:type="spellStart"/>
      <w:r w:rsidRPr="005B1458">
        <w:rPr>
          <w:rFonts w:ascii="Arial" w:eastAsia="Arial" w:hAnsi="Arial" w:cs="Arial"/>
          <w:color w:val="000000"/>
          <w:sz w:val="24"/>
          <w:szCs w:val="24"/>
          <w:lang w:eastAsia="en-US"/>
        </w:rPr>
        <w:t>Piwowar-Sulej</w:t>
      </w:r>
      <w:proofErr w:type="spellEnd"/>
      <w:r w:rsidRPr="005B1458">
        <w:rPr>
          <w:rFonts w:ascii="Arial" w:eastAsia="Arial" w:hAnsi="Arial" w:cs="Arial"/>
          <w:color w:val="000000"/>
          <w:sz w:val="24"/>
          <w:szCs w:val="24"/>
          <w:lang w:eastAsia="en-US"/>
        </w:rPr>
        <w:t>, 2021). The strategic recruitment and selection of the right and most suitable candidate becomes an efficient way of facilitating an organisation's development. Following this business organisations can get the opportunity to practice efficient human resource planning, recruitment and selection of necessary talents in the organisa</w:t>
      </w:r>
      <w:r>
        <w:rPr>
          <w:rFonts w:ascii="Arial" w:eastAsia="Arial" w:hAnsi="Arial" w:cs="Arial"/>
          <w:color w:val="000000"/>
          <w:sz w:val="24"/>
          <w:szCs w:val="24"/>
          <w:lang w:eastAsia="en-US"/>
        </w:rPr>
        <w:t xml:space="preserve">tion considering to support its </w:t>
      </w:r>
      <w:proofErr w:type="spellStart"/>
      <w:r w:rsidRPr="005B1458">
        <w:rPr>
          <w:rFonts w:ascii="Arial" w:eastAsia="Arial" w:hAnsi="Arial" w:cs="Arial"/>
          <w:color w:val="000000"/>
          <w:sz w:val="24"/>
          <w:szCs w:val="24"/>
          <w:lang w:eastAsia="en-US"/>
        </w:rPr>
        <w:t>strategical</w:t>
      </w:r>
      <w:proofErr w:type="spellEnd"/>
      <w:r w:rsidRPr="005B1458">
        <w:rPr>
          <w:rFonts w:ascii="Arial" w:eastAsia="Arial" w:hAnsi="Arial" w:cs="Arial"/>
          <w:color w:val="000000"/>
          <w:sz w:val="24"/>
          <w:szCs w:val="24"/>
          <w:lang w:eastAsia="en-US"/>
        </w:rPr>
        <w:t xml:space="preserve"> </w:t>
      </w:r>
      <w:r w:rsidRPr="005B1458">
        <w:rPr>
          <w:rFonts w:ascii="Arial" w:eastAsia="Arial" w:hAnsi="Arial" w:cs="Arial"/>
          <w:color w:val="000000"/>
          <w:sz w:val="24"/>
          <w:szCs w:val="24"/>
          <w:lang w:eastAsia="en-US"/>
        </w:rPr>
        <w:lastRenderedPageBreak/>
        <w:t xml:space="preserve">development. In alignment with practical examples, JW Marriott also practises its workforce planning in terms of understanding business development. In alignment with JW Marriott's plan execute an effective programme for the development and empowerment of the global workforce. Considering this JW Marriott gets significant insights regarding the necessary workforce requirement and understanding how the workforce globally is treated to ensure positive outcomes in business development. </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Following this JW Marriott has launched its new people brand “Be” to grow along empower its global workforce (Marriott, 2023). Following this the company is concentrated on attracting and retaining the top talents of the business around the globe. Referring to this it can be stated that the company is distinctively focused on its workforce planning. It benefits the company to work with the best talents in the organisation mostly who will contribute to the achievement of the set organisational goal or objective of the company. As a result, it is justified that the effective human resource planning of JW Marriott is helping the business to facilitate its development of business units in the market. On the other hand, the recruitment and selection process also provides the facilitation of the development of the business in the market. In alignment with JW Marriott which has a constructive and systematic process of its recruitment and selection. JW Marriott has multiple properties in different nations which is the reason it has an efficient stage starting from applying for a post and getting selected. Posting and advertising vacant positions from the company is the main thing done by the company.</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The career site of the company located on its official website allows candidates to apply for a job role. The talent acquisition team gets the application and reviews it for further process if it suits the requirement (Marriott, 2023). Next, the shortlisted candidates get contacted by the company’s recruitment team and discuss further steps to follow. Following this filtered candidate get the opportunity to sit for the interview and after completion, the hiring manager will review the candidate's performance and answer during the interview. As a result, only the most suitable candidates who match the job role and the hiring manager's decision finally candidates get selected for the particular role in the company (Marriott, 2023). In this way, the complete recruitment and selection process gets done to select the best candidate from the market leading to support in the success of the company’s growth and achieving the set goals. In conclusion, it is </w:t>
      </w:r>
      <w:r w:rsidRPr="005B1458">
        <w:rPr>
          <w:rFonts w:ascii="Arial" w:eastAsia="Arial" w:hAnsi="Arial" w:cs="Arial"/>
          <w:color w:val="000000"/>
          <w:sz w:val="24"/>
          <w:szCs w:val="24"/>
          <w:lang w:eastAsia="en-US"/>
        </w:rPr>
        <w:lastRenderedPageBreak/>
        <w:t>justified that aligning with a constructive practice of human resource planning and recruitment and selection process facilitates the development of the business of JW Marriott.</w:t>
      </w:r>
    </w:p>
    <w:p w:rsidR="005B1458" w:rsidRPr="005B1458" w:rsidRDefault="005B1458" w:rsidP="005B1458">
      <w:pPr>
        <w:keepNext/>
        <w:keepLines/>
        <w:spacing w:after="0" w:line="360" w:lineRule="auto"/>
        <w:jc w:val="both"/>
        <w:outlineLvl w:val="0"/>
        <w:rPr>
          <w:rFonts w:ascii="Arial" w:eastAsia="Arial" w:hAnsi="Arial" w:cs="Arial"/>
          <w:b/>
          <w:color w:val="000000"/>
          <w:sz w:val="24"/>
          <w:szCs w:val="24"/>
          <w:lang w:eastAsia="en-US"/>
        </w:rPr>
      </w:pPr>
      <w:bookmarkStart w:id="4" w:name="_50i4gv8expne" w:colFirst="0" w:colLast="0"/>
      <w:bookmarkEnd w:id="4"/>
      <w:r w:rsidRPr="005B1458">
        <w:rPr>
          <w:rFonts w:ascii="Arial" w:eastAsia="Arial" w:hAnsi="Arial" w:cs="Arial"/>
          <w:b/>
          <w:color w:val="000000"/>
          <w:sz w:val="24"/>
          <w:szCs w:val="24"/>
          <w:lang w:eastAsia="en-US"/>
        </w:rPr>
        <w:t>Conclusion</w:t>
      </w:r>
    </w:p>
    <w:p w:rsidR="005B1458" w:rsidRPr="005B1458" w:rsidRDefault="005B1458" w:rsidP="005B1458">
      <w:pPr>
        <w:spacing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In conclusion, the above discussion has incorporated a wider representation of human resource management. Following this, a strategic aspect of human resource management has been identified resulting that it contributes to an organisation's strategy development for gaining goals or objectives. It has also been recognised that strategic human resource functions play a core role in terms of making workforce management more efficient and prominent in their performance. The strategic human resource planning process is a constructive aspect of understanding the requirement of the workforce for managing it considering the future context. In alignment with JW Marriott which has seamless human resource management linking to contribute to the strategic development of the company for achieving the set goal or objective. As a result, it is observed that JW Marriott's human resource planning and recruitment and selection process help to facilitate the development of the business.</w:t>
      </w:r>
      <w:r w:rsidRPr="005B1458">
        <w:rPr>
          <w:rFonts w:ascii="Arial" w:eastAsia="Arial" w:hAnsi="Arial" w:cs="Arial"/>
          <w:color w:val="000000"/>
          <w:sz w:val="24"/>
          <w:szCs w:val="24"/>
          <w:lang w:eastAsia="en-US"/>
        </w:rPr>
        <w:br w:type="page"/>
      </w:r>
    </w:p>
    <w:p w:rsidR="005B1458" w:rsidRPr="005B1458" w:rsidRDefault="005B1458" w:rsidP="005B1458">
      <w:pPr>
        <w:keepNext/>
        <w:keepLines/>
        <w:spacing w:after="0" w:line="360" w:lineRule="auto"/>
        <w:jc w:val="both"/>
        <w:outlineLvl w:val="0"/>
        <w:rPr>
          <w:rFonts w:ascii="Arial" w:eastAsia="Arial" w:hAnsi="Arial" w:cs="Arial"/>
          <w:b/>
          <w:color w:val="000000"/>
          <w:sz w:val="24"/>
          <w:szCs w:val="24"/>
          <w:lang w:eastAsia="en-US"/>
        </w:rPr>
      </w:pPr>
      <w:bookmarkStart w:id="5" w:name="_o7lk1vsy3neh" w:colFirst="0" w:colLast="0"/>
      <w:bookmarkStart w:id="6" w:name="_Toc157271925"/>
      <w:bookmarkEnd w:id="5"/>
      <w:r w:rsidRPr="005B1458">
        <w:rPr>
          <w:rFonts w:ascii="Arial" w:eastAsia="Arial" w:hAnsi="Arial" w:cs="Arial"/>
          <w:b/>
          <w:color w:val="000000"/>
          <w:sz w:val="24"/>
          <w:szCs w:val="24"/>
          <w:lang w:eastAsia="en-US"/>
        </w:rPr>
        <w:lastRenderedPageBreak/>
        <w:t>Reference List</w:t>
      </w:r>
      <w:bookmarkEnd w:id="6"/>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Aguinis</w:t>
      </w:r>
      <w:proofErr w:type="spellEnd"/>
      <w:r w:rsidRPr="005B1458">
        <w:rPr>
          <w:rFonts w:ascii="Arial" w:eastAsia="Arial" w:hAnsi="Arial" w:cs="Arial"/>
          <w:color w:val="000000"/>
          <w:sz w:val="24"/>
          <w:szCs w:val="24"/>
          <w:lang w:eastAsia="en-US"/>
        </w:rPr>
        <w:t xml:space="preserve">, H., 2019. </w:t>
      </w:r>
      <w:r w:rsidRPr="005B1458">
        <w:rPr>
          <w:rFonts w:ascii="Arial" w:eastAsia="Arial" w:hAnsi="Arial" w:cs="Arial"/>
          <w:i/>
          <w:color w:val="000000"/>
          <w:sz w:val="24"/>
          <w:szCs w:val="24"/>
          <w:lang w:eastAsia="en-US"/>
        </w:rPr>
        <w:t xml:space="preserve">Performance management for dummies. </w:t>
      </w:r>
      <w:r w:rsidRPr="005B1458">
        <w:rPr>
          <w:rFonts w:ascii="Arial" w:eastAsia="Arial" w:hAnsi="Arial" w:cs="Arial"/>
          <w:color w:val="000000"/>
          <w:sz w:val="24"/>
          <w:szCs w:val="24"/>
          <w:lang w:eastAsia="en-US"/>
        </w:rPr>
        <w:t>John Wiley &amp; Sons.</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Armstrong, M. and Taylor, S. 2020. </w:t>
      </w:r>
      <w:r w:rsidRPr="005B1458">
        <w:rPr>
          <w:rFonts w:ascii="Arial" w:eastAsia="Arial" w:hAnsi="Arial" w:cs="Arial"/>
          <w:i/>
          <w:color w:val="000000"/>
          <w:sz w:val="24"/>
          <w:szCs w:val="24"/>
          <w:lang w:eastAsia="en-US"/>
        </w:rPr>
        <w:t>Armstrong’s handbook of human resource management practice.</w:t>
      </w:r>
      <w:r w:rsidRPr="005B1458">
        <w:rPr>
          <w:rFonts w:ascii="Arial" w:eastAsia="Arial" w:hAnsi="Arial" w:cs="Arial"/>
          <w:color w:val="000000"/>
          <w:sz w:val="24"/>
          <w:szCs w:val="24"/>
          <w:lang w:eastAsia="en-US"/>
        </w:rPr>
        <w:t xml:space="preserve"> 15th edition. London, United Kingdom; </w:t>
      </w:r>
      <w:proofErr w:type="spellStart"/>
      <w:r w:rsidRPr="005B1458">
        <w:rPr>
          <w:rFonts w:ascii="Arial" w:eastAsia="Arial" w:hAnsi="Arial" w:cs="Arial"/>
          <w:color w:val="000000"/>
          <w:sz w:val="24"/>
          <w:szCs w:val="24"/>
          <w:lang w:eastAsia="en-US"/>
        </w:rPr>
        <w:t>KoganPage</w:t>
      </w:r>
      <w:proofErr w:type="spellEnd"/>
      <w:r w:rsidRPr="005B1458">
        <w:rPr>
          <w:rFonts w:ascii="Arial" w:eastAsia="Arial" w:hAnsi="Arial" w:cs="Arial"/>
          <w:color w:val="000000"/>
          <w:sz w:val="24"/>
          <w:szCs w:val="24"/>
          <w:lang w:eastAsia="en-US"/>
        </w:rPr>
        <w:t>.</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Atmaja</w:t>
      </w:r>
      <w:proofErr w:type="spellEnd"/>
      <w:r w:rsidRPr="005B1458">
        <w:rPr>
          <w:rFonts w:ascii="Arial" w:eastAsia="Arial" w:hAnsi="Arial" w:cs="Arial"/>
          <w:color w:val="000000"/>
          <w:sz w:val="24"/>
          <w:szCs w:val="24"/>
          <w:lang w:eastAsia="en-US"/>
        </w:rPr>
        <w:t xml:space="preserve">, D.S., </w:t>
      </w:r>
      <w:proofErr w:type="spellStart"/>
      <w:r w:rsidRPr="005B1458">
        <w:rPr>
          <w:rFonts w:ascii="Arial" w:eastAsia="Arial" w:hAnsi="Arial" w:cs="Arial"/>
          <w:color w:val="000000"/>
          <w:sz w:val="24"/>
          <w:szCs w:val="24"/>
          <w:lang w:eastAsia="en-US"/>
        </w:rPr>
        <w:t>Zaroni</w:t>
      </w:r>
      <w:proofErr w:type="spellEnd"/>
      <w:r w:rsidRPr="005B1458">
        <w:rPr>
          <w:rFonts w:ascii="Arial" w:eastAsia="Arial" w:hAnsi="Arial" w:cs="Arial"/>
          <w:color w:val="000000"/>
          <w:sz w:val="24"/>
          <w:szCs w:val="24"/>
          <w:lang w:eastAsia="en-US"/>
        </w:rPr>
        <w:t xml:space="preserve">, A.N. and Yusuf, M., 2023. Actualization Of Performance Management Models For The Development Of Human Resources Quality, Economic Potential, And Financial Governance Policy In Indonesia Ministry Of Education. </w:t>
      </w:r>
      <w:r w:rsidRPr="005B1458">
        <w:rPr>
          <w:rFonts w:ascii="Arial" w:eastAsia="Arial" w:hAnsi="Arial" w:cs="Arial"/>
          <w:i/>
          <w:color w:val="000000"/>
          <w:sz w:val="24"/>
          <w:szCs w:val="24"/>
          <w:lang w:eastAsia="en-US"/>
        </w:rPr>
        <w:t>Multicultural Education, 9</w:t>
      </w:r>
      <w:r w:rsidRPr="005B1458">
        <w:rPr>
          <w:rFonts w:ascii="Arial" w:eastAsia="Arial" w:hAnsi="Arial" w:cs="Arial"/>
          <w:color w:val="000000"/>
          <w:sz w:val="24"/>
          <w:szCs w:val="24"/>
          <w:lang w:eastAsia="en-US"/>
        </w:rPr>
        <w:t>(01), pp.1-15.</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Berns</w:t>
      </w:r>
      <w:proofErr w:type="spellEnd"/>
      <w:r w:rsidRPr="005B1458">
        <w:rPr>
          <w:rFonts w:ascii="Arial" w:eastAsia="Arial" w:hAnsi="Arial" w:cs="Arial"/>
          <w:color w:val="000000"/>
          <w:sz w:val="24"/>
          <w:szCs w:val="24"/>
          <w:lang w:eastAsia="en-US"/>
        </w:rPr>
        <w:t xml:space="preserve">. S. 2023. </w:t>
      </w:r>
      <w:r w:rsidRPr="005B1458">
        <w:rPr>
          <w:rFonts w:ascii="Arial" w:eastAsia="Arial" w:hAnsi="Arial" w:cs="Arial"/>
          <w:i/>
          <w:color w:val="000000"/>
          <w:sz w:val="24"/>
          <w:szCs w:val="24"/>
          <w:lang w:eastAsia="en-US"/>
        </w:rPr>
        <w:t xml:space="preserve">The history of HR in the UK. </w:t>
      </w:r>
      <w:r w:rsidRPr="005B1458">
        <w:rPr>
          <w:rFonts w:ascii="Arial" w:eastAsia="Arial" w:hAnsi="Arial" w:cs="Arial"/>
          <w:color w:val="000000"/>
          <w:sz w:val="24"/>
          <w:szCs w:val="24"/>
          <w:lang w:eastAsia="en-US"/>
        </w:rPr>
        <w:t>[Online] Available at: &lt;https://www.centrichr.co.uk/the-history-of-hr-in-the-uk/#:~:text=However%2C%20it%20wasn't%20until,of%20managing%20their%20workforce%20effectively.&gt; [Accessed On 27th January 2024]</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Cipd</w:t>
      </w:r>
      <w:proofErr w:type="spellEnd"/>
      <w:r w:rsidRPr="005B1458">
        <w:rPr>
          <w:rFonts w:ascii="Arial" w:eastAsia="Arial" w:hAnsi="Arial" w:cs="Arial"/>
          <w:color w:val="000000"/>
          <w:sz w:val="24"/>
          <w:szCs w:val="24"/>
          <w:lang w:eastAsia="en-US"/>
        </w:rPr>
        <w:t xml:space="preserve">. 2023. </w:t>
      </w:r>
      <w:r w:rsidRPr="005B1458">
        <w:rPr>
          <w:rFonts w:ascii="Arial" w:eastAsia="Arial" w:hAnsi="Arial" w:cs="Arial"/>
          <w:i/>
          <w:color w:val="000000"/>
          <w:sz w:val="24"/>
          <w:szCs w:val="24"/>
          <w:lang w:eastAsia="en-US"/>
        </w:rPr>
        <w:t>Strategic human resource management.</w:t>
      </w:r>
      <w:r w:rsidRPr="005B1458">
        <w:rPr>
          <w:rFonts w:ascii="Arial" w:eastAsia="Arial" w:hAnsi="Arial" w:cs="Arial"/>
          <w:color w:val="000000"/>
          <w:sz w:val="24"/>
          <w:szCs w:val="24"/>
          <w:lang w:eastAsia="en-US"/>
        </w:rPr>
        <w:t xml:space="preserve"> [Online] Available at: &lt;https://www.cipd.org/en/knowledge/factsheets/strategic-hrm-factsheet/#:~:text=Strategic%20HRM%2C%20or%20'people%20strategy,climate%20to%20meet%20performance%20targets.&gt; [Accessed On 27th January 2024]</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Davidescu</w:t>
      </w:r>
      <w:proofErr w:type="spellEnd"/>
      <w:r w:rsidRPr="005B1458">
        <w:rPr>
          <w:rFonts w:ascii="Arial" w:eastAsia="Arial" w:hAnsi="Arial" w:cs="Arial"/>
          <w:color w:val="000000"/>
          <w:sz w:val="24"/>
          <w:szCs w:val="24"/>
          <w:lang w:eastAsia="en-US"/>
        </w:rPr>
        <w:t xml:space="preserve">, A.A., </w:t>
      </w:r>
      <w:proofErr w:type="spellStart"/>
      <w:r w:rsidRPr="005B1458">
        <w:rPr>
          <w:rFonts w:ascii="Arial" w:eastAsia="Arial" w:hAnsi="Arial" w:cs="Arial"/>
          <w:color w:val="000000"/>
          <w:sz w:val="24"/>
          <w:szCs w:val="24"/>
          <w:lang w:eastAsia="en-US"/>
        </w:rPr>
        <w:t>Apostu</w:t>
      </w:r>
      <w:proofErr w:type="spellEnd"/>
      <w:r w:rsidRPr="005B1458">
        <w:rPr>
          <w:rFonts w:ascii="Arial" w:eastAsia="Arial" w:hAnsi="Arial" w:cs="Arial"/>
          <w:color w:val="000000"/>
          <w:sz w:val="24"/>
          <w:szCs w:val="24"/>
          <w:lang w:eastAsia="en-US"/>
        </w:rPr>
        <w:t xml:space="preserve">, S.A., Paul, A. and </w:t>
      </w:r>
      <w:proofErr w:type="spellStart"/>
      <w:r w:rsidRPr="005B1458">
        <w:rPr>
          <w:rFonts w:ascii="Arial" w:eastAsia="Arial" w:hAnsi="Arial" w:cs="Arial"/>
          <w:color w:val="000000"/>
          <w:sz w:val="24"/>
          <w:szCs w:val="24"/>
          <w:lang w:eastAsia="en-US"/>
        </w:rPr>
        <w:t>Casuneanu</w:t>
      </w:r>
      <w:proofErr w:type="spellEnd"/>
      <w:r w:rsidRPr="005B1458">
        <w:rPr>
          <w:rFonts w:ascii="Arial" w:eastAsia="Arial" w:hAnsi="Arial" w:cs="Arial"/>
          <w:color w:val="000000"/>
          <w:sz w:val="24"/>
          <w:szCs w:val="24"/>
          <w:lang w:eastAsia="en-US"/>
        </w:rPr>
        <w:t xml:space="preserve">, I., 2020. Work flexibility, job satisfaction, and job performance among Romanian employees—Implications for sustainable human resource management. </w:t>
      </w:r>
      <w:r w:rsidRPr="005B1458">
        <w:rPr>
          <w:rFonts w:ascii="Arial" w:eastAsia="Arial" w:hAnsi="Arial" w:cs="Arial"/>
          <w:i/>
          <w:color w:val="000000"/>
          <w:sz w:val="24"/>
          <w:szCs w:val="24"/>
          <w:lang w:eastAsia="en-US"/>
        </w:rPr>
        <w:t>Sustainability, 12</w:t>
      </w:r>
      <w:r w:rsidRPr="005B1458">
        <w:rPr>
          <w:rFonts w:ascii="Arial" w:eastAsia="Arial" w:hAnsi="Arial" w:cs="Arial"/>
          <w:color w:val="000000"/>
          <w:sz w:val="24"/>
          <w:szCs w:val="24"/>
          <w:lang w:eastAsia="en-US"/>
        </w:rPr>
        <w:t>(15), p.6086.</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Goswami</w:t>
      </w:r>
      <w:proofErr w:type="spellEnd"/>
      <w:r w:rsidRPr="005B1458">
        <w:rPr>
          <w:rFonts w:ascii="Arial" w:eastAsia="Arial" w:hAnsi="Arial" w:cs="Arial"/>
          <w:color w:val="000000"/>
          <w:sz w:val="24"/>
          <w:szCs w:val="24"/>
          <w:lang w:eastAsia="en-US"/>
        </w:rPr>
        <w:t xml:space="preserve">, A., 2018. Human resource management and its importance for today’s organizations. </w:t>
      </w:r>
      <w:r w:rsidRPr="005B1458">
        <w:rPr>
          <w:rFonts w:ascii="Arial" w:eastAsia="Arial" w:hAnsi="Arial" w:cs="Arial"/>
          <w:i/>
          <w:color w:val="000000"/>
          <w:sz w:val="24"/>
          <w:szCs w:val="24"/>
          <w:lang w:eastAsia="en-US"/>
        </w:rPr>
        <w:t>Journal of Advances and Scholarly Researches in Allied Education, 15</w:t>
      </w:r>
      <w:r w:rsidRPr="005B1458">
        <w:rPr>
          <w:rFonts w:ascii="Arial" w:eastAsia="Arial" w:hAnsi="Arial" w:cs="Arial"/>
          <w:color w:val="000000"/>
          <w:sz w:val="24"/>
          <w:szCs w:val="24"/>
          <w:lang w:eastAsia="en-US"/>
        </w:rPr>
        <w:t>(3), pp.128-135.</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Greer, C.R., 2021.</w:t>
      </w:r>
      <w:r w:rsidRPr="005B1458">
        <w:rPr>
          <w:rFonts w:ascii="Arial" w:eastAsia="Arial" w:hAnsi="Arial" w:cs="Arial"/>
          <w:i/>
          <w:color w:val="000000"/>
          <w:sz w:val="24"/>
          <w:szCs w:val="24"/>
          <w:lang w:eastAsia="en-US"/>
        </w:rPr>
        <w:t xml:space="preserve"> Strategic human resource management.</w:t>
      </w:r>
      <w:r w:rsidRPr="005B1458">
        <w:rPr>
          <w:rFonts w:ascii="Arial" w:eastAsia="Arial" w:hAnsi="Arial" w:cs="Arial"/>
          <w:color w:val="000000"/>
          <w:sz w:val="24"/>
          <w:szCs w:val="24"/>
          <w:lang w:eastAsia="en-US"/>
        </w:rPr>
        <w:t xml:space="preserve"> Pearson Custom Publishing.</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Kalenda</w:t>
      </w:r>
      <w:proofErr w:type="spellEnd"/>
      <w:r w:rsidRPr="005B1458">
        <w:rPr>
          <w:rFonts w:ascii="Arial" w:eastAsia="Arial" w:hAnsi="Arial" w:cs="Arial"/>
          <w:color w:val="000000"/>
          <w:sz w:val="24"/>
          <w:szCs w:val="24"/>
          <w:lang w:eastAsia="en-US"/>
        </w:rPr>
        <w:t xml:space="preserve">, M., </w:t>
      </w:r>
      <w:proofErr w:type="spellStart"/>
      <w:r w:rsidRPr="005B1458">
        <w:rPr>
          <w:rFonts w:ascii="Arial" w:eastAsia="Arial" w:hAnsi="Arial" w:cs="Arial"/>
          <w:color w:val="000000"/>
          <w:sz w:val="24"/>
          <w:szCs w:val="24"/>
          <w:lang w:eastAsia="en-US"/>
        </w:rPr>
        <w:t>Hyna</w:t>
      </w:r>
      <w:proofErr w:type="spellEnd"/>
      <w:r w:rsidRPr="005B1458">
        <w:rPr>
          <w:rFonts w:ascii="Arial" w:eastAsia="Arial" w:hAnsi="Arial" w:cs="Arial"/>
          <w:color w:val="000000"/>
          <w:sz w:val="24"/>
          <w:szCs w:val="24"/>
          <w:lang w:eastAsia="en-US"/>
        </w:rPr>
        <w:t>, P. and Rossi, B., 2018. Scaling agile in large organizations:</w:t>
      </w:r>
      <w:bookmarkStart w:id="7" w:name="_GoBack"/>
      <w:bookmarkEnd w:id="7"/>
      <w:r w:rsidRPr="005B1458">
        <w:rPr>
          <w:rFonts w:ascii="Arial" w:eastAsia="Arial" w:hAnsi="Arial" w:cs="Arial"/>
          <w:color w:val="000000"/>
          <w:sz w:val="24"/>
          <w:szCs w:val="24"/>
          <w:lang w:eastAsia="en-US"/>
        </w:rPr>
        <w:t xml:space="preserve"> Practices, challenges, and success factors. </w:t>
      </w:r>
      <w:r w:rsidRPr="005B1458">
        <w:rPr>
          <w:rFonts w:ascii="Arial" w:eastAsia="Arial" w:hAnsi="Arial" w:cs="Arial"/>
          <w:i/>
          <w:color w:val="000000"/>
          <w:sz w:val="24"/>
          <w:szCs w:val="24"/>
          <w:lang w:eastAsia="en-US"/>
        </w:rPr>
        <w:t>Journal of Software: Evolution and Process, 30</w:t>
      </w:r>
      <w:r w:rsidRPr="005B1458">
        <w:rPr>
          <w:rFonts w:ascii="Arial" w:eastAsia="Arial" w:hAnsi="Arial" w:cs="Arial"/>
          <w:color w:val="000000"/>
          <w:sz w:val="24"/>
          <w:szCs w:val="24"/>
          <w:lang w:eastAsia="en-US"/>
        </w:rPr>
        <w:t>(10), p.e1954.</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lastRenderedPageBreak/>
        <w:t>Khan, Y., 2018. Strategic human resource practices and its impact on performance towards achieving organizational goals.</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Lievens</w:t>
      </w:r>
      <w:proofErr w:type="spellEnd"/>
      <w:r w:rsidRPr="005B1458">
        <w:rPr>
          <w:rFonts w:ascii="Arial" w:eastAsia="Arial" w:hAnsi="Arial" w:cs="Arial"/>
          <w:color w:val="000000"/>
          <w:sz w:val="24"/>
          <w:szCs w:val="24"/>
          <w:lang w:eastAsia="en-US"/>
        </w:rPr>
        <w:t xml:space="preserve">, F. and Chapman, D., 2019. Recruitment and selection. </w:t>
      </w:r>
      <w:r w:rsidRPr="005B1458">
        <w:rPr>
          <w:rFonts w:ascii="Arial" w:eastAsia="Arial" w:hAnsi="Arial" w:cs="Arial"/>
          <w:i/>
          <w:color w:val="000000"/>
          <w:sz w:val="24"/>
          <w:szCs w:val="24"/>
          <w:lang w:eastAsia="en-US"/>
        </w:rPr>
        <w:t>The SAGE handbook of human resource management</w:t>
      </w:r>
      <w:r w:rsidRPr="005B1458">
        <w:rPr>
          <w:rFonts w:ascii="Arial" w:eastAsia="Arial" w:hAnsi="Arial" w:cs="Arial"/>
          <w:color w:val="000000"/>
          <w:sz w:val="24"/>
          <w:szCs w:val="24"/>
          <w:lang w:eastAsia="en-US"/>
        </w:rPr>
        <w:t>, pp.123-150.</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Mahapatro</w:t>
      </w:r>
      <w:proofErr w:type="spellEnd"/>
      <w:r w:rsidRPr="005B1458">
        <w:rPr>
          <w:rFonts w:ascii="Arial" w:eastAsia="Arial" w:hAnsi="Arial" w:cs="Arial"/>
          <w:color w:val="000000"/>
          <w:sz w:val="24"/>
          <w:szCs w:val="24"/>
          <w:lang w:eastAsia="en-US"/>
        </w:rPr>
        <w:t xml:space="preserve">, B., 2021. </w:t>
      </w:r>
      <w:r w:rsidRPr="005B1458">
        <w:rPr>
          <w:rFonts w:ascii="Arial" w:eastAsia="Arial" w:hAnsi="Arial" w:cs="Arial"/>
          <w:i/>
          <w:color w:val="000000"/>
          <w:sz w:val="24"/>
          <w:szCs w:val="24"/>
          <w:lang w:eastAsia="en-US"/>
        </w:rPr>
        <w:t>Human resource management</w:t>
      </w:r>
      <w:r w:rsidRPr="005B1458">
        <w:rPr>
          <w:rFonts w:ascii="Arial" w:eastAsia="Arial" w:hAnsi="Arial" w:cs="Arial"/>
          <w:color w:val="000000"/>
          <w:sz w:val="24"/>
          <w:szCs w:val="24"/>
          <w:lang w:eastAsia="en-US"/>
        </w:rPr>
        <w:t>. New Age International (P) ltd.</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Marriott. 2023. </w:t>
      </w:r>
      <w:r w:rsidRPr="005B1458">
        <w:rPr>
          <w:rFonts w:ascii="Arial" w:eastAsia="Arial" w:hAnsi="Arial" w:cs="Arial"/>
          <w:i/>
          <w:color w:val="000000"/>
          <w:sz w:val="24"/>
          <w:szCs w:val="24"/>
          <w:lang w:eastAsia="en-US"/>
        </w:rPr>
        <w:t xml:space="preserve">An Inside Look at Our Job Application &amp; Hiring Processes. </w:t>
      </w:r>
      <w:r w:rsidRPr="005B1458">
        <w:rPr>
          <w:rFonts w:ascii="Arial" w:eastAsia="Arial" w:hAnsi="Arial" w:cs="Arial"/>
          <w:color w:val="000000"/>
          <w:sz w:val="24"/>
          <w:szCs w:val="24"/>
          <w:lang w:eastAsia="en-US"/>
        </w:rPr>
        <w:t>[Online] Available at: &lt;https://careers.marriott.com/blog/hiring-process/&gt; [Accessed On 27th January 2024]</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Marriott. 2023. </w:t>
      </w:r>
      <w:r w:rsidRPr="005B1458">
        <w:rPr>
          <w:rFonts w:ascii="Arial" w:eastAsia="Arial" w:hAnsi="Arial" w:cs="Arial"/>
          <w:i/>
          <w:color w:val="000000"/>
          <w:sz w:val="24"/>
          <w:szCs w:val="24"/>
          <w:lang w:eastAsia="en-US"/>
        </w:rPr>
        <w:t xml:space="preserve">Marriott International Launches New People Brand “Be” to Grow and Empower Global Workforce. </w:t>
      </w:r>
      <w:r w:rsidRPr="005B1458">
        <w:rPr>
          <w:rFonts w:ascii="Arial" w:eastAsia="Arial" w:hAnsi="Arial" w:cs="Arial"/>
          <w:color w:val="000000"/>
          <w:sz w:val="24"/>
          <w:szCs w:val="24"/>
          <w:lang w:eastAsia="en-US"/>
        </w:rPr>
        <w:t>[Online] Available at: &lt;https://news.marriott.com/news/2023/04/04/marriott-international-launches-new-people-brand-be-to-grow-and-empower-global-workforce&gt; [Accessed On 27th January 2024]</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Marriott. 2024. </w:t>
      </w:r>
      <w:r w:rsidRPr="005B1458">
        <w:rPr>
          <w:rFonts w:ascii="Arial" w:eastAsia="Arial" w:hAnsi="Arial" w:cs="Arial"/>
          <w:i/>
          <w:color w:val="000000"/>
          <w:sz w:val="24"/>
          <w:szCs w:val="24"/>
          <w:lang w:eastAsia="en-US"/>
        </w:rPr>
        <w:t xml:space="preserve">JW MARRIOTT. </w:t>
      </w:r>
      <w:r w:rsidRPr="005B1458">
        <w:rPr>
          <w:rFonts w:ascii="Arial" w:eastAsia="Arial" w:hAnsi="Arial" w:cs="Arial"/>
          <w:color w:val="000000"/>
          <w:sz w:val="24"/>
          <w:szCs w:val="24"/>
          <w:lang w:eastAsia="en-US"/>
        </w:rPr>
        <w:t>[Online] Available at: &lt;https://news.marriott.com/brands/jw-marriott/&gt; [Accessed On 27th January 2024]</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Meyer, K.E. and </w:t>
      </w:r>
      <w:proofErr w:type="spellStart"/>
      <w:r w:rsidRPr="005B1458">
        <w:rPr>
          <w:rFonts w:ascii="Arial" w:eastAsia="Arial" w:hAnsi="Arial" w:cs="Arial"/>
          <w:color w:val="000000"/>
          <w:sz w:val="24"/>
          <w:szCs w:val="24"/>
          <w:lang w:eastAsia="en-US"/>
        </w:rPr>
        <w:t>Xin</w:t>
      </w:r>
      <w:proofErr w:type="spellEnd"/>
      <w:r w:rsidRPr="005B1458">
        <w:rPr>
          <w:rFonts w:ascii="Arial" w:eastAsia="Arial" w:hAnsi="Arial" w:cs="Arial"/>
          <w:color w:val="000000"/>
          <w:sz w:val="24"/>
          <w:szCs w:val="24"/>
          <w:lang w:eastAsia="en-US"/>
        </w:rPr>
        <w:t xml:space="preserve">, K.R., 2018. Managing talent in emerging economy multinationals: Integrating strategic management and human resource management. </w:t>
      </w:r>
      <w:r w:rsidRPr="005B1458">
        <w:rPr>
          <w:rFonts w:ascii="Arial" w:eastAsia="Arial" w:hAnsi="Arial" w:cs="Arial"/>
          <w:i/>
          <w:color w:val="000000"/>
          <w:sz w:val="24"/>
          <w:szCs w:val="24"/>
          <w:lang w:eastAsia="en-US"/>
        </w:rPr>
        <w:t>The International Journal of Human Resource Management, 29</w:t>
      </w:r>
      <w:r w:rsidRPr="005B1458">
        <w:rPr>
          <w:rFonts w:ascii="Arial" w:eastAsia="Arial" w:hAnsi="Arial" w:cs="Arial"/>
          <w:color w:val="000000"/>
          <w:sz w:val="24"/>
          <w:szCs w:val="24"/>
          <w:lang w:eastAsia="en-US"/>
        </w:rPr>
        <w:t>(11), pp.1827-1855.</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Ons</w:t>
      </w:r>
      <w:proofErr w:type="spellEnd"/>
      <w:r w:rsidRPr="005B1458">
        <w:rPr>
          <w:rFonts w:ascii="Arial" w:eastAsia="Arial" w:hAnsi="Arial" w:cs="Arial"/>
          <w:color w:val="000000"/>
          <w:sz w:val="24"/>
          <w:szCs w:val="24"/>
          <w:lang w:eastAsia="en-US"/>
        </w:rPr>
        <w:t xml:space="preserve">. 2024. </w:t>
      </w:r>
      <w:r w:rsidRPr="005B1458">
        <w:rPr>
          <w:rFonts w:ascii="Arial" w:eastAsia="Arial" w:hAnsi="Arial" w:cs="Arial"/>
          <w:i/>
          <w:color w:val="000000"/>
          <w:sz w:val="24"/>
          <w:szCs w:val="24"/>
          <w:lang w:eastAsia="en-US"/>
        </w:rPr>
        <w:t>Labour market overview, UK: January 2024.</w:t>
      </w:r>
      <w:r w:rsidRPr="005B1458">
        <w:rPr>
          <w:rFonts w:ascii="Arial" w:eastAsia="Arial" w:hAnsi="Arial" w:cs="Arial"/>
          <w:color w:val="000000"/>
          <w:sz w:val="24"/>
          <w:szCs w:val="24"/>
          <w:lang w:eastAsia="en-US"/>
        </w:rPr>
        <w:t xml:space="preserve"> [Online] Available at: &lt;https://www.ons.gov.uk/employmentandlabourmarket/peopleinwork/employmentandemployeetypes/bulletins/uklabourmarket/january2024#:~:text=the%20UK%20employment%20rate%20(for,on%20the%20quarter%20at%204.2%25&gt; [Accessed On 27th January 2024]</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t>Paauwe</w:t>
      </w:r>
      <w:proofErr w:type="spellEnd"/>
      <w:r w:rsidRPr="005B1458">
        <w:rPr>
          <w:rFonts w:ascii="Arial" w:eastAsia="Arial" w:hAnsi="Arial" w:cs="Arial"/>
          <w:color w:val="000000"/>
          <w:sz w:val="24"/>
          <w:szCs w:val="24"/>
          <w:lang w:eastAsia="en-US"/>
        </w:rPr>
        <w:t xml:space="preserve">, J. and Boon, C., 2018. Strategic HRM: A critical review. </w:t>
      </w:r>
      <w:r w:rsidRPr="005B1458">
        <w:rPr>
          <w:rFonts w:ascii="Arial" w:eastAsia="Arial" w:hAnsi="Arial" w:cs="Arial"/>
          <w:i/>
          <w:color w:val="000000"/>
          <w:sz w:val="24"/>
          <w:szCs w:val="24"/>
          <w:lang w:eastAsia="en-US"/>
        </w:rPr>
        <w:t>Human resource management</w:t>
      </w:r>
      <w:r w:rsidRPr="005B1458">
        <w:rPr>
          <w:rFonts w:ascii="Arial" w:eastAsia="Arial" w:hAnsi="Arial" w:cs="Arial"/>
          <w:color w:val="000000"/>
          <w:sz w:val="24"/>
          <w:szCs w:val="24"/>
          <w:lang w:eastAsia="en-US"/>
        </w:rPr>
        <w:t>, pp.49-73.</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proofErr w:type="spellStart"/>
      <w:r w:rsidRPr="005B1458">
        <w:rPr>
          <w:rFonts w:ascii="Arial" w:eastAsia="Arial" w:hAnsi="Arial" w:cs="Arial"/>
          <w:color w:val="000000"/>
          <w:sz w:val="24"/>
          <w:szCs w:val="24"/>
          <w:lang w:eastAsia="en-US"/>
        </w:rPr>
        <w:lastRenderedPageBreak/>
        <w:t>Piwowar-Sulej</w:t>
      </w:r>
      <w:proofErr w:type="spellEnd"/>
      <w:r w:rsidRPr="005B1458">
        <w:rPr>
          <w:rFonts w:ascii="Arial" w:eastAsia="Arial" w:hAnsi="Arial" w:cs="Arial"/>
          <w:color w:val="000000"/>
          <w:sz w:val="24"/>
          <w:szCs w:val="24"/>
          <w:lang w:eastAsia="en-US"/>
        </w:rPr>
        <w:t>, K., 2021. Human resources development as an element of sustainable HRM–with the focus on production engineers.</w:t>
      </w:r>
      <w:r w:rsidRPr="005B1458">
        <w:rPr>
          <w:rFonts w:ascii="Arial" w:eastAsia="Arial" w:hAnsi="Arial" w:cs="Arial"/>
          <w:i/>
          <w:color w:val="000000"/>
          <w:sz w:val="24"/>
          <w:szCs w:val="24"/>
          <w:lang w:eastAsia="en-US"/>
        </w:rPr>
        <w:t xml:space="preserve"> Journal of cleaner production, 278,</w:t>
      </w:r>
      <w:r w:rsidRPr="005B1458">
        <w:rPr>
          <w:rFonts w:ascii="Arial" w:eastAsia="Arial" w:hAnsi="Arial" w:cs="Arial"/>
          <w:color w:val="000000"/>
          <w:sz w:val="24"/>
          <w:szCs w:val="24"/>
          <w:lang w:eastAsia="en-US"/>
        </w:rPr>
        <w:t xml:space="preserve"> p.124008.</w:t>
      </w:r>
    </w:p>
    <w:p w:rsidR="005B1458" w:rsidRPr="005B1458" w:rsidRDefault="005B1458" w:rsidP="005B1458">
      <w:pPr>
        <w:spacing w:before="200" w:after="0" w:line="360" w:lineRule="auto"/>
        <w:jc w:val="both"/>
        <w:rPr>
          <w:rFonts w:ascii="Arial" w:eastAsia="Arial" w:hAnsi="Arial" w:cs="Arial"/>
          <w:color w:val="000000"/>
          <w:sz w:val="24"/>
          <w:szCs w:val="24"/>
          <w:lang w:eastAsia="en-US"/>
        </w:rPr>
      </w:pPr>
      <w:r w:rsidRPr="005B1458">
        <w:rPr>
          <w:rFonts w:ascii="Arial" w:eastAsia="Arial" w:hAnsi="Arial" w:cs="Arial"/>
          <w:color w:val="000000"/>
          <w:sz w:val="24"/>
          <w:szCs w:val="24"/>
          <w:lang w:eastAsia="en-US"/>
        </w:rPr>
        <w:t xml:space="preserve">Torrington, D, Hall, L, Atkinson, C, and Taylor, S 2020. </w:t>
      </w:r>
      <w:r w:rsidRPr="005B1458">
        <w:rPr>
          <w:rFonts w:ascii="Arial" w:eastAsia="Arial" w:hAnsi="Arial" w:cs="Arial"/>
          <w:i/>
          <w:color w:val="000000"/>
          <w:sz w:val="24"/>
          <w:szCs w:val="24"/>
          <w:lang w:eastAsia="en-US"/>
        </w:rPr>
        <w:t>Human Resource Management PDF EBook,</w:t>
      </w:r>
      <w:r w:rsidRPr="005B1458">
        <w:rPr>
          <w:rFonts w:ascii="Arial" w:eastAsia="Arial" w:hAnsi="Arial" w:cs="Arial"/>
          <w:color w:val="000000"/>
          <w:sz w:val="24"/>
          <w:szCs w:val="24"/>
          <w:lang w:eastAsia="en-US"/>
        </w:rPr>
        <w:t xml:space="preserve"> Pearson Education, Limited, Harlow. Available from: </w:t>
      </w:r>
      <w:proofErr w:type="spellStart"/>
      <w:r w:rsidRPr="005B1458">
        <w:rPr>
          <w:rFonts w:ascii="Arial" w:eastAsia="Arial" w:hAnsi="Arial" w:cs="Arial"/>
          <w:color w:val="000000"/>
          <w:sz w:val="24"/>
          <w:szCs w:val="24"/>
          <w:lang w:eastAsia="en-US"/>
        </w:rPr>
        <w:t>ProQuest</w:t>
      </w:r>
      <w:proofErr w:type="spellEnd"/>
      <w:r w:rsidRPr="005B1458">
        <w:rPr>
          <w:rFonts w:ascii="Arial" w:eastAsia="Arial" w:hAnsi="Arial" w:cs="Arial"/>
          <w:color w:val="000000"/>
          <w:sz w:val="24"/>
          <w:szCs w:val="24"/>
          <w:lang w:eastAsia="en-US"/>
        </w:rPr>
        <w:t xml:space="preserve"> </w:t>
      </w:r>
      <w:proofErr w:type="spellStart"/>
      <w:r w:rsidRPr="005B1458">
        <w:rPr>
          <w:rFonts w:ascii="Arial" w:eastAsia="Arial" w:hAnsi="Arial" w:cs="Arial"/>
          <w:color w:val="000000"/>
          <w:sz w:val="24"/>
          <w:szCs w:val="24"/>
          <w:lang w:eastAsia="en-US"/>
        </w:rPr>
        <w:t>Ebook</w:t>
      </w:r>
      <w:proofErr w:type="spellEnd"/>
      <w:r w:rsidRPr="005B1458">
        <w:rPr>
          <w:rFonts w:ascii="Arial" w:eastAsia="Arial" w:hAnsi="Arial" w:cs="Arial"/>
          <w:color w:val="000000"/>
          <w:sz w:val="24"/>
          <w:szCs w:val="24"/>
          <w:lang w:eastAsia="en-US"/>
        </w:rPr>
        <w:t xml:space="preserve"> Central.</w:t>
      </w:r>
    </w:p>
    <w:p w:rsidR="00C55CCC" w:rsidRDefault="00C55CCC"/>
    <w:sectPr w:rsidR="00C55CCC" w:rsidSect="00090F23">
      <w:footerReference w:type="default" r:id="rId4"/>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4642105"/>
      <w:docPartObj>
        <w:docPartGallery w:val="Page Numbers (Bottom of Page)"/>
        <w:docPartUnique/>
      </w:docPartObj>
    </w:sdtPr>
    <w:sdtEndPr>
      <w:rPr>
        <w:noProof/>
      </w:rPr>
    </w:sdtEndPr>
    <w:sdtContent>
      <w:p w:rsidR="00554FCA" w:rsidRDefault="00421A57">
        <w:pPr>
          <w:pStyle w:val="Footer"/>
          <w:jc w:val="right"/>
        </w:pPr>
        <w:r>
          <w:fldChar w:fldCharType="begin"/>
        </w:r>
        <w:r>
          <w:instrText xml:space="preserve"> PAGE   \* MERGEFORMAT</w:instrText>
        </w:r>
        <w:r>
          <w:instrText xml:space="preserve"> </w:instrText>
        </w:r>
        <w:r>
          <w:fldChar w:fldCharType="separate"/>
        </w:r>
        <w:r>
          <w:rPr>
            <w:noProof/>
          </w:rPr>
          <w:t>1</w:t>
        </w:r>
        <w:r>
          <w:rPr>
            <w:noProof/>
          </w:rPr>
          <w:fldChar w:fldCharType="end"/>
        </w:r>
      </w:p>
    </w:sdtContent>
  </w:sdt>
  <w:p w:rsidR="0027286B" w:rsidRDefault="00421A57">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446C6D"/>
    <w:rsid w:val="00421A57"/>
    <w:rsid w:val="00446BCC"/>
    <w:rsid w:val="00446C6D"/>
    <w:rsid w:val="005B1458"/>
    <w:rsid w:val="00720221"/>
    <w:rsid w:val="009E6DF7"/>
    <w:rsid w:val="00C55CCC"/>
    <w:rsid w:val="00FA4BE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B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B145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B1458"/>
  </w:style>
  <w:style w:type="paragraph" w:styleId="BalloonText">
    <w:name w:val="Balloon Text"/>
    <w:basedOn w:val="Normal"/>
    <w:link w:val="BalloonTextChar"/>
    <w:uiPriority w:val="99"/>
    <w:semiHidden/>
    <w:unhideWhenUsed/>
    <w:rsid w:val="005B1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14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2681</Words>
  <Characters>15283</Characters>
  <Application>Microsoft Office Word</Application>
  <DocSecurity>0</DocSecurity>
  <Lines>127</Lines>
  <Paragraphs>35</Paragraphs>
  <ScaleCrop>false</ScaleCrop>
  <Company/>
  <LinksUpToDate>false</LinksUpToDate>
  <CharactersWithSpaces>17929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pandelu</dc:creator>
  <cp:keywords/>
  <dc:description/>
  <cp:lastModifiedBy>pandelu</cp:lastModifiedBy>
  <cp:revision>7</cp:revision>
  <dcterms:created xsi:type="dcterms:W3CDTF">2024-01-17T20:45:00Z</dcterms:created>
  <dcterms:modified xsi:type="dcterms:W3CDTF">2024-02-05T20:56:00Z</dcterms:modified>
</cp:coreProperties>
</file>