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65A49" w14:textId="57C5413F" w:rsidR="00102E04" w:rsidRDefault="00102E04" w:rsidP="00B5521C">
      <w:pPr>
        <w:rPr>
          <w:rFonts w:ascii="Arial" w:hAnsi="Arial" w:cs="Arial"/>
          <w:b/>
          <w:bCs/>
          <w:sz w:val="56"/>
          <w:szCs w:val="56"/>
        </w:rPr>
      </w:pPr>
    </w:p>
    <w:p w14:paraId="456504A6" w14:textId="0CD66C81" w:rsidR="00330A46" w:rsidRDefault="00330A46" w:rsidP="00B5521C">
      <w:pPr>
        <w:rPr>
          <w:rFonts w:ascii="Arial" w:hAnsi="Arial" w:cs="Arial"/>
          <w:b/>
          <w:bCs/>
          <w:sz w:val="56"/>
          <w:szCs w:val="56"/>
        </w:rPr>
      </w:pPr>
    </w:p>
    <w:p w14:paraId="190D4C95" w14:textId="77777777" w:rsidR="00572FEE" w:rsidRDefault="00572FEE" w:rsidP="00B5521C">
      <w:pPr>
        <w:rPr>
          <w:rFonts w:ascii="Arial" w:hAnsi="Arial" w:cs="Arial"/>
          <w:b/>
          <w:bCs/>
          <w:sz w:val="56"/>
          <w:szCs w:val="56"/>
        </w:rPr>
      </w:pPr>
    </w:p>
    <w:p w14:paraId="09D257F3" w14:textId="77777777" w:rsidR="00102E04" w:rsidRDefault="00000000">
      <w:pPr>
        <w:jc w:val="center"/>
        <w:rPr>
          <w:rFonts w:ascii="Arial" w:hAnsi="Arial" w:cs="Arial"/>
          <w:b/>
          <w:bCs/>
          <w:sz w:val="56"/>
          <w:szCs w:val="56"/>
        </w:rPr>
      </w:pPr>
      <w:r>
        <w:rPr>
          <w:rFonts w:ascii="Arial" w:hAnsi="Arial" w:cs="Arial"/>
          <w:b/>
          <w:bCs/>
          <w:sz w:val="56"/>
          <w:szCs w:val="56"/>
        </w:rPr>
        <w:t xml:space="preserve">Student name: Isaac Alake </w:t>
      </w:r>
    </w:p>
    <w:p w14:paraId="6584BCF2" w14:textId="77777777" w:rsidR="00102E04" w:rsidRDefault="00000000">
      <w:pPr>
        <w:jc w:val="center"/>
        <w:rPr>
          <w:rFonts w:ascii="Arial" w:hAnsi="Arial" w:cs="Arial"/>
          <w:b/>
          <w:bCs/>
          <w:sz w:val="56"/>
          <w:szCs w:val="56"/>
        </w:rPr>
      </w:pPr>
      <w:r>
        <w:rPr>
          <w:rFonts w:ascii="Arial" w:hAnsi="Arial" w:cs="Arial"/>
          <w:b/>
          <w:bCs/>
          <w:sz w:val="56"/>
          <w:szCs w:val="56"/>
        </w:rPr>
        <w:t>Student number: 2132943</w:t>
      </w:r>
    </w:p>
    <w:p w14:paraId="30518E8B" w14:textId="77777777" w:rsidR="00102E04" w:rsidRDefault="00000000">
      <w:pPr>
        <w:jc w:val="center"/>
        <w:rPr>
          <w:rFonts w:ascii="Arial" w:hAnsi="Arial" w:cs="Arial"/>
          <w:b/>
          <w:bCs/>
          <w:sz w:val="56"/>
          <w:szCs w:val="56"/>
        </w:rPr>
      </w:pPr>
      <w:r>
        <w:rPr>
          <w:rFonts w:ascii="Arial" w:hAnsi="Arial" w:cs="Arial"/>
          <w:b/>
          <w:bCs/>
          <w:sz w:val="56"/>
          <w:szCs w:val="56"/>
        </w:rPr>
        <w:t>Module code: LCHS4004</w:t>
      </w:r>
    </w:p>
    <w:p w14:paraId="43D64349" w14:textId="77777777" w:rsidR="00102E04" w:rsidRDefault="00000000">
      <w:pPr>
        <w:jc w:val="center"/>
        <w:rPr>
          <w:rFonts w:ascii="Arial" w:hAnsi="Arial" w:cs="Arial"/>
          <w:b/>
          <w:bCs/>
          <w:sz w:val="56"/>
          <w:szCs w:val="56"/>
        </w:rPr>
      </w:pPr>
      <w:r>
        <w:rPr>
          <w:rFonts w:ascii="Arial" w:hAnsi="Arial" w:cs="Arial"/>
          <w:b/>
          <w:bCs/>
          <w:sz w:val="56"/>
          <w:szCs w:val="56"/>
        </w:rPr>
        <w:t xml:space="preserve">Lecturer name: Robert Ashford </w:t>
      </w:r>
    </w:p>
    <w:p w14:paraId="0DE02ABA" w14:textId="77777777" w:rsidR="00102E04" w:rsidRDefault="00000000">
      <w:pPr>
        <w:jc w:val="center"/>
        <w:rPr>
          <w:rFonts w:ascii="Arial" w:hAnsi="Arial" w:cs="Arial"/>
          <w:b/>
          <w:bCs/>
          <w:sz w:val="56"/>
          <w:szCs w:val="56"/>
        </w:rPr>
      </w:pPr>
      <w:r>
        <w:rPr>
          <w:rFonts w:ascii="Arial" w:hAnsi="Arial" w:cs="Arial"/>
          <w:b/>
          <w:bCs/>
          <w:sz w:val="56"/>
          <w:szCs w:val="56"/>
        </w:rPr>
        <w:t xml:space="preserve">Introduction to public health </w:t>
      </w:r>
    </w:p>
    <w:p w14:paraId="6BD3E7ED" w14:textId="77777777" w:rsidR="00102E04" w:rsidRDefault="00000000">
      <w:pPr>
        <w:jc w:val="center"/>
        <w:rPr>
          <w:rFonts w:ascii="Arial" w:hAnsi="Arial" w:cs="Arial"/>
          <w:b/>
          <w:bCs/>
          <w:sz w:val="56"/>
          <w:szCs w:val="56"/>
        </w:rPr>
      </w:pPr>
      <w:r>
        <w:rPr>
          <w:rFonts w:ascii="Arial" w:hAnsi="Arial" w:cs="Arial"/>
          <w:b/>
          <w:bCs/>
          <w:sz w:val="56"/>
          <w:szCs w:val="56"/>
        </w:rPr>
        <w:t xml:space="preserve">Title: Covid 19 </w:t>
      </w:r>
    </w:p>
    <w:p w14:paraId="3B755E71" w14:textId="04813BEF" w:rsidR="00102E04" w:rsidRDefault="00000000">
      <w:pPr>
        <w:jc w:val="center"/>
        <w:rPr>
          <w:rFonts w:ascii="Arial" w:hAnsi="Arial" w:cs="Arial"/>
          <w:b/>
          <w:bCs/>
          <w:sz w:val="56"/>
          <w:szCs w:val="56"/>
        </w:rPr>
      </w:pPr>
      <w:r>
        <w:rPr>
          <w:rFonts w:ascii="Arial" w:hAnsi="Arial" w:cs="Arial"/>
          <w:b/>
          <w:bCs/>
          <w:sz w:val="56"/>
          <w:szCs w:val="56"/>
        </w:rPr>
        <w:t xml:space="preserve">The Report </w:t>
      </w:r>
    </w:p>
    <w:p w14:paraId="6CE4FF23" w14:textId="281CCE36" w:rsidR="00B5521C" w:rsidRDefault="00B5521C">
      <w:pPr>
        <w:jc w:val="center"/>
        <w:rPr>
          <w:rFonts w:ascii="Arial" w:hAnsi="Arial" w:cs="Arial"/>
          <w:b/>
          <w:bCs/>
          <w:sz w:val="56"/>
          <w:szCs w:val="56"/>
        </w:rPr>
      </w:pPr>
    </w:p>
    <w:p w14:paraId="741FC80E" w14:textId="024AA425" w:rsidR="00B5521C" w:rsidRDefault="00B5521C">
      <w:pPr>
        <w:jc w:val="center"/>
        <w:rPr>
          <w:rFonts w:ascii="Arial" w:hAnsi="Arial" w:cs="Arial"/>
          <w:b/>
          <w:bCs/>
          <w:sz w:val="56"/>
          <w:szCs w:val="56"/>
        </w:rPr>
      </w:pPr>
    </w:p>
    <w:p w14:paraId="0487D804" w14:textId="6A76CA40" w:rsidR="00B5521C" w:rsidRDefault="00B5521C">
      <w:pPr>
        <w:jc w:val="center"/>
        <w:rPr>
          <w:rFonts w:ascii="Arial" w:hAnsi="Arial" w:cs="Arial"/>
          <w:b/>
          <w:bCs/>
          <w:sz w:val="56"/>
          <w:szCs w:val="56"/>
        </w:rPr>
      </w:pPr>
    </w:p>
    <w:p w14:paraId="6A39DDF1" w14:textId="49045C43" w:rsidR="00B5521C" w:rsidRDefault="00B5521C">
      <w:pPr>
        <w:jc w:val="center"/>
        <w:rPr>
          <w:rFonts w:ascii="Arial" w:hAnsi="Arial" w:cs="Arial"/>
          <w:b/>
          <w:bCs/>
          <w:sz w:val="56"/>
          <w:szCs w:val="56"/>
        </w:rPr>
      </w:pPr>
    </w:p>
    <w:p w14:paraId="47545DE4" w14:textId="0AA2CEB8" w:rsidR="00B5521C" w:rsidRDefault="00B5521C">
      <w:pPr>
        <w:jc w:val="center"/>
        <w:rPr>
          <w:rFonts w:ascii="Arial" w:hAnsi="Arial" w:cs="Arial"/>
          <w:b/>
          <w:bCs/>
          <w:sz w:val="56"/>
          <w:szCs w:val="56"/>
        </w:rPr>
      </w:pPr>
    </w:p>
    <w:p w14:paraId="22E128FC" w14:textId="32EE119B" w:rsidR="00B5521C" w:rsidRDefault="00B5521C">
      <w:pPr>
        <w:jc w:val="center"/>
        <w:rPr>
          <w:rFonts w:ascii="Arial" w:hAnsi="Arial" w:cs="Arial"/>
          <w:b/>
          <w:bCs/>
          <w:sz w:val="56"/>
          <w:szCs w:val="56"/>
        </w:rPr>
      </w:pPr>
    </w:p>
    <w:p w14:paraId="72263AC7" w14:textId="3FA9CB78" w:rsidR="00B5521C" w:rsidRDefault="00B5521C">
      <w:pPr>
        <w:jc w:val="center"/>
        <w:rPr>
          <w:rFonts w:ascii="Arial" w:hAnsi="Arial" w:cs="Arial"/>
          <w:b/>
          <w:bCs/>
          <w:sz w:val="56"/>
          <w:szCs w:val="56"/>
        </w:rPr>
      </w:pPr>
    </w:p>
    <w:p w14:paraId="6FEF9913" w14:textId="55D06FFA" w:rsidR="00B5521C" w:rsidRDefault="00B5521C">
      <w:pPr>
        <w:jc w:val="center"/>
        <w:rPr>
          <w:rFonts w:ascii="Arial" w:hAnsi="Arial" w:cs="Arial"/>
          <w:b/>
          <w:bCs/>
          <w:sz w:val="56"/>
          <w:szCs w:val="56"/>
        </w:rPr>
      </w:pPr>
    </w:p>
    <w:p w14:paraId="3864B040" w14:textId="77777777" w:rsidR="00B5521C" w:rsidRDefault="00B5521C">
      <w:pPr>
        <w:jc w:val="center"/>
        <w:rPr>
          <w:rFonts w:ascii="Arial" w:hAnsi="Arial" w:cs="Arial"/>
          <w:b/>
          <w:bCs/>
          <w:sz w:val="56"/>
          <w:szCs w:val="56"/>
        </w:rPr>
      </w:pPr>
    </w:p>
    <w:sdt>
      <w:sdtPr>
        <w:rPr>
          <w:rFonts w:ascii="Calibri" w:eastAsia="Calibri" w:hAnsi="Calibri" w:cs="Times New Roman"/>
          <w:color w:val="auto"/>
          <w:sz w:val="22"/>
          <w:szCs w:val="22"/>
          <w:lang w:val="en-GB"/>
        </w:rPr>
        <w:id w:val="-1110197970"/>
        <w:docPartObj>
          <w:docPartGallery w:val="Table of Contents"/>
          <w:docPartUnique/>
        </w:docPartObj>
      </w:sdtPr>
      <w:sdtEndPr>
        <w:rPr>
          <w:b/>
          <w:bCs/>
          <w:noProof/>
          <w:sz w:val="24"/>
          <w:szCs w:val="24"/>
        </w:rPr>
      </w:sdtEndPr>
      <w:sdtContent>
        <w:p w14:paraId="3D7FFBA7" w14:textId="77777777" w:rsidR="00B5521C" w:rsidRDefault="00B5521C" w:rsidP="00B5521C">
          <w:pPr>
            <w:pStyle w:val="TOCHeading"/>
            <w:rPr>
              <w:b/>
              <w:bCs/>
              <w:color w:val="auto"/>
              <w:sz w:val="36"/>
              <w:szCs w:val="36"/>
              <w:u w:val="single"/>
            </w:rPr>
          </w:pPr>
          <w:r w:rsidRPr="00381DA8">
            <w:rPr>
              <w:b/>
              <w:bCs/>
              <w:color w:val="auto"/>
              <w:sz w:val="36"/>
              <w:szCs w:val="36"/>
              <w:u w:val="single"/>
            </w:rPr>
            <w:t>Table of Contents</w:t>
          </w:r>
        </w:p>
        <w:p w14:paraId="71E61712" w14:textId="77777777" w:rsidR="00B5521C" w:rsidRPr="00381DA8" w:rsidRDefault="00B5521C" w:rsidP="00B5521C">
          <w:pPr>
            <w:rPr>
              <w:lang w:val="en-US"/>
            </w:rPr>
          </w:pPr>
        </w:p>
        <w:p w14:paraId="6D8019BF" w14:textId="74E9C3A0" w:rsidR="00343E47" w:rsidRDefault="00B5521C">
          <w:pPr>
            <w:pStyle w:val="TOC1"/>
            <w:tabs>
              <w:tab w:val="right" w:leader="dot" w:pos="9016"/>
            </w:tabs>
            <w:rPr>
              <w:rFonts w:asciiTheme="minorHAnsi" w:eastAsiaTheme="minorEastAsia" w:hAnsiTheme="minorHAnsi" w:cstheme="minorBidi"/>
              <w:noProof/>
              <w:lang w:eastAsia="en-GB"/>
            </w:rPr>
          </w:pPr>
          <w:r w:rsidRPr="00381DA8">
            <w:rPr>
              <w:sz w:val="24"/>
              <w:szCs w:val="24"/>
            </w:rPr>
            <w:fldChar w:fldCharType="begin"/>
          </w:r>
          <w:r w:rsidRPr="00381DA8">
            <w:rPr>
              <w:sz w:val="24"/>
              <w:szCs w:val="24"/>
            </w:rPr>
            <w:instrText xml:space="preserve"> TOC \o "1-3" \h \z \u </w:instrText>
          </w:r>
          <w:r w:rsidRPr="00381DA8">
            <w:rPr>
              <w:sz w:val="24"/>
              <w:szCs w:val="24"/>
            </w:rPr>
            <w:fldChar w:fldCharType="separate"/>
          </w:r>
          <w:hyperlink w:anchor="_Toc120063155" w:history="1">
            <w:r w:rsidR="00343E47" w:rsidRPr="00B21D38">
              <w:rPr>
                <w:rStyle w:val="Hyperlink"/>
                <w:b/>
                <w:bCs/>
                <w:noProof/>
              </w:rPr>
              <w:t>Introduction:</w:t>
            </w:r>
            <w:r w:rsidR="00343E47">
              <w:rPr>
                <w:noProof/>
                <w:webHidden/>
              </w:rPr>
              <w:tab/>
            </w:r>
            <w:r w:rsidR="00343E47">
              <w:rPr>
                <w:noProof/>
                <w:webHidden/>
              </w:rPr>
              <w:fldChar w:fldCharType="begin"/>
            </w:r>
            <w:r w:rsidR="00343E47">
              <w:rPr>
                <w:noProof/>
                <w:webHidden/>
              </w:rPr>
              <w:instrText xml:space="preserve"> PAGEREF _Toc120063155 \h </w:instrText>
            </w:r>
            <w:r w:rsidR="00343E47">
              <w:rPr>
                <w:noProof/>
                <w:webHidden/>
              </w:rPr>
            </w:r>
            <w:r w:rsidR="00343E47">
              <w:rPr>
                <w:noProof/>
                <w:webHidden/>
              </w:rPr>
              <w:fldChar w:fldCharType="separate"/>
            </w:r>
            <w:r w:rsidR="00343E47">
              <w:rPr>
                <w:noProof/>
                <w:webHidden/>
              </w:rPr>
              <w:t>3</w:t>
            </w:r>
            <w:r w:rsidR="00343E47">
              <w:rPr>
                <w:noProof/>
                <w:webHidden/>
              </w:rPr>
              <w:fldChar w:fldCharType="end"/>
            </w:r>
          </w:hyperlink>
        </w:p>
        <w:p w14:paraId="66689558" w14:textId="6C26C71F" w:rsidR="00343E47" w:rsidRDefault="00000000">
          <w:pPr>
            <w:pStyle w:val="TOC1"/>
            <w:tabs>
              <w:tab w:val="right" w:leader="dot" w:pos="9016"/>
            </w:tabs>
            <w:rPr>
              <w:rFonts w:asciiTheme="minorHAnsi" w:eastAsiaTheme="minorEastAsia" w:hAnsiTheme="minorHAnsi" w:cstheme="minorBidi"/>
              <w:noProof/>
              <w:lang w:eastAsia="en-GB"/>
            </w:rPr>
          </w:pPr>
          <w:hyperlink w:anchor="_Toc120063156" w:history="1">
            <w:r w:rsidR="00343E47" w:rsidRPr="00B21D38">
              <w:rPr>
                <w:rStyle w:val="Hyperlink"/>
                <w:b/>
                <w:bCs/>
                <w:noProof/>
              </w:rPr>
              <w:t>Public health measure available:</w:t>
            </w:r>
            <w:r w:rsidR="00343E47">
              <w:rPr>
                <w:noProof/>
                <w:webHidden/>
              </w:rPr>
              <w:tab/>
            </w:r>
            <w:r w:rsidR="00343E47">
              <w:rPr>
                <w:noProof/>
                <w:webHidden/>
              </w:rPr>
              <w:fldChar w:fldCharType="begin"/>
            </w:r>
            <w:r w:rsidR="00343E47">
              <w:rPr>
                <w:noProof/>
                <w:webHidden/>
              </w:rPr>
              <w:instrText xml:space="preserve"> PAGEREF _Toc120063156 \h </w:instrText>
            </w:r>
            <w:r w:rsidR="00343E47">
              <w:rPr>
                <w:noProof/>
                <w:webHidden/>
              </w:rPr>
            </w:r>
            <w:r w:rsidR="00343E47">
              <w:rPr>
                <w:noProof/>
                <w:webHidden/>
              </w:rPr>
              <w:fldChar w:fldCharType="separate"/>
            </w:r>
            <w:r w:rsidR="00343E47">
              <w:rPr>
                <w:noProof/>
                <w:webHidden/>
              </w:rPr>
              <w:t>3</w:t>
            </w:r>
            <w:r w:rsidR="00343E47">
              <w:rPr>
                <w:noProof/>
                <w:webHidden/>
              </w:rPr>
              <w:fldChar w:fldCharType="end"/>
            </w:r>
          </w:hyperlink>
        </w:p>
        <w:p w14:paraId="55362C9B" w14:textId="2D007953" w:rsidR="00343E47" w:rsidRDefault="00000000">
          <w:pPr>
            <w:pStyle w:val="TOC1"/>
            <w:tabs>
              <w:tab w:val="right" w:leader="dot" w:pos="9016"/>
            </w:tabs>
            <w:rPr>
              <w:rFonts w:asciiTheme="minorHAnsi" w:eastAsiaTheme="minorEastAsia" w:hAnsiTheme="minorHAnsi" w:cstheme="minorBidi"/>
              <w:noProof/>
              <w:lang w:eastAsia="en-GB"/>
            </w:rPr>
          </w:pPr>
          <w:hyperlink w:anchor="_Toc120063157" w:history="1">
            <w:r w:rsidR="00343E47" w:rsidRPr="00B21D38">
              <w:rPr>
                <w:rStyle w:val="Hyperlink"/>
                <w:b/>
                <w:bCs/>
                <w:noProof/>
              </w:rPr>
              <w:t>Key determinations/risk factors of disease:</w:t>
            </w:r>
            <w:r w:rsidR="00343E47">
              <w:rPr>
                <w:noProof/>
                <w:webHidden/>
              </w:rPr>
              <w:tab/>
            </w:r>
            <w:r w:rsidR="00343E47">
              <w:rPr>
                <w:noProof/>
                <w:webHidden/>
              </w:rPr>
              <w:fldChar w:fldCharType="begin"/>
            </w:r>
            <w:r w:rsidR="00343E47">
              <w:rPr>
                <w:noProof/>
                <w:webHidden/>
              </w:rPr>
              <w:instrText xml:space="preserve"> PAGEREF _Toc120063157 \h </w:instrText>
            </w:r>
            <w:r w:rsidR="00343E47">
              <w:rPr>
                <w:noProof/>
                <w:webHidden/>
              </w:rPr>
            </w:r>
            <w:r w:rsidR="00343E47">
              <w:rPr>
                <w:noProof/>
                <w:webHidden/>
              </w:rPr>
              <w:fldChar w:fldCharType="separate"/>
            </w:r>
            <w:r w:rsidR="00343E47">
              <w:rPr>
                <w:noProof/>
                <w:webHidden/>
              </w:rPr>
              <w:t>4</w:t>
            </w:r>
            <w:r w:rsidR="00343E47">
              <w:rPr>
                <w:noProof/>
                <w:webHidden/>
              </w:rPr>
              <w:fldChar w:fldCharType="end"/>
            </w:r>
          </w:hyperlink>
        </w:p>
        <w:p w14:paraId="1A5A15C5" w14:textId="65C0F80C" w:rsidR="00343E47" w:rsidRDefault="00000000">
          <w:pPr>
            <w:pStyle w:val="TOC1"/>
            <w:tabs>
              <w:tab w:val="right" w:leader="dot" w:pos="9016"/>
            </w:tabs>
            <w:rPr>
              <w:rFonts w:asciiTheme="minorHAnsi" w:eastAsiaTheme="minorEastAsia" w:hAnsiTheme="minorHAnsi" w:cstheme="minorBidi"/>
              <w:noProof/>
              <w:lang w:eastAsia="en-GB"/>
            </w:rPr>
          </w:pPr>
          <w:hyperlink w:anchor="_Toc120063158" w:history="1">
            <w:r w:rsidR="00343E47" w:rsidRPr="00B21D38">
              <w:rPr>
                <w:rStyle w:val="Hyperlink"/>
                <w:b/>
                <w:bCs/>
                <w:noProof/>
              </w:rPr>
              <w:t>Short term of public health:</w:t>
            </w:r>
            <w:r w:rsidR="00343E47">
              <w:rPr>
                <w:noProof/>
                <w:webHidden/>
              </w:rPr>
              <w:tab/>
            </w:r>
            <w:r w:rsidR="00343E47">
              <w:rPr>
                <w:noProof/>
                <w:webHidden/>
              </w:rPr>
              <w:fldChar w:fldCharType="begin"/>
            </w:r>
            <w:r w:rsidR="00343E47">
              <w:rPr>
                <w:noProof/>
                <w:webHidden/>
              </w:rPr>
              <w:instrText xml:space="preserve"> PAGEREF _Toc120063158 \h </w:instrText>
            </w:r>
            <w:r w:rsidR="00343E47">
              <w:rPr>
                <w:noProof/>
                <w:webHidden/>
              </w:rPr>
            </w:r>
            <w:r w:rsidR="00343E47">
              <w:rPr>
                <w:noProof/>
                <w:webHidden/>
              </w:rPr>
              <w:fldChar w:fldCharType="separate"/>
            </w:r>
            <w:r w:rsidR="00343E47">
              <w:rPr>
                <w:noProof/>
                <w:webHidden/>
              </w:rPr>
              <w:t>4</w:t>
            </w:r>
            <w:r w:rsidR="00343E47">
              <w:rPr>
                <w:noProof/>
                <w:webHidden/>
              </w:rPr>
              <w:fldChar w:fldCharType="end"/>
            </w:r>
          </w:hyperlink>
        </w:p>
        <w:p w14:paraId="0D01E9C8" w14:textId="39962BA0" w:rsidR="00343E47" w:rsidRDefault="00000000">
          <w:pPr>
            <w:pStyle w:val="TOC1"/>
            <w:tabs>
              <w:tab w:val="right" w:leader="dot" w:pos="9016"/>
            </w:tabs>
            <w:rPr>
              <w:rFonts w:asciiTheme="minorHAnsi" w:eastAsiaTheme="minorEastAsia" w:hAnsiTheme="minorHAnsi" w:cstheme="minorBidi"/>
              <w:noProof/>
              <w:lang w:eastAsia="en-GB"/>
            </w:rPr>
          </w:pPr>
          <w:hyperlink w:anchor="_Toc120063159" w:history="1">
            <w:r w:rsidR="00343E47" w:rsidRPr="00B21D38">
              <w:rPr>
                <w:rStyle w:val="Hyperlink"/>
                <w:b/>
                <w:bCs/>
                <w:noProof/>
              </w:rPr>
              <w:t>Long term of public health:</w:t>
            </w:r>
            <w:r w:rsidR="00343E47">
              <w:rPr>
                <w:noProof/>
                <w:webHidden/>
              </w:rPr>
              <w:tab/>
            </w:r>
            <w:r w:rsidR="00343E47">
              <w:rPr>
                <w:noProof/>
                <w:webHidden/>
              </w:rPr>
              <w:fldChar w:fldCharType="begin"/>
            </w:r>
            <w:r w:rsidR="00343E47">
              <w:rPr>
                <w:noProof/>
                <w:webHidden/>
              </w:rPr>
              <w:instrText xml:space="preserve"> PAGEREF _Toc120063159 \h </w:instrText>
            </w:r>
            <w:r w:rsidR="00343E47">
              <w:rPr>
                <w:noProof/>
                <w:webHidden/>
              </w:rPr>
            </w:r>
            <w:r w:rsidR="00343E47">
              <w:rPr>
                <w:noProof/>
                <w:webHidden/>
              </w:rPr>
              <w:fldChar w:fldCharType="separate"/>
            </w:r>
            <w:r w:rsidR="00343E47">
              <w:rPr>
                <w:noProof/>
                <w:webHidden/>
              </w:rPr>
              <w:t>5</w:t>
            </w:r>
            <w:r w:rsidR="00343E47">
              <w:rPr>
                <w:noProof/>
                <w:webHidden/>
              </w:rPr>
              <w:fldChar w:fldCharType="end"/>
            </w:r>
          </w:hyperlink>
        </w:p>
        <w:p w14:paraId="1D724E83" w14:textId="4C383B7E" w:rsidR="00343E47" w:rsidRDefault="00000000">
          <w:pPr>
            <w:pStyle w:val="TOC1"/>
            <w:tabs>
              <w:tab w:val="right" w:leader="dot" w:pos="9016"/>
            </w:tabs>
            <w:rPr>
              <w:rFonts w:asciiTheme="minorHAnsi" w:eastAsiaTheme="minorEastAsia" w:hAnsiTheme="minorHAnsi" w:cstheme="minorBidi"/>
              <w:noProof/>
              <w:lang w:eastAsia="en-GB"/>
            </w:rPr>
          </w:pPr>
          <w:hyperlink w:anchor="_Toc120063160" w:history="1">
            <w:r w:rsidR="00343E47" w:rsidRPr="00B21D38">
              <w:rPr>
                <w:rStyle w:val="Hyperlink"/>
                <w:b/>
                <w:bCs/>
                <w:noProof/>
              </w:rPr>
              <w:t>Conclusion:</w:t>
            </w:r>
            <w:r w:rsidR="00343E47">
              <w:rPr>
                <w:noProof/>
                <w:webHidden/>
              </w:rPr>
              <w:tab/>
            </w:r>
            <w:r w:rsidR="00343E47">
              <w:rPr>
                <w:noProof/>
                <w:webHidden/>
              </w:rPr>
              <w:fldChar w:fldCharType="begin"/>
            </w:r>
            <w:r w:rsidR="00343E47">
              <w:rPr>
                <w:noProof/>
                <w:webHidden/>
              </w:rPr>
              <w:instrText xml:space="preserve"> PAGEREF _Toc120063160 \h </w:instrText>
            </w:r>
            <w:r w:rsidR="00343E47">
              <w:rPr>
                <w:noProof/>
                <w:webHidden/>
              </w:rPr>
            </w:r>
            <w:r w:rsidR="00343E47">
              <w:rPr>
                <w:noProof/>
                <w:webHidden/>
              </w:rPr>
              <w:fldChar w:fldCharType="separate"/>
            </w:r>
            <w:r w:rsidR="00343E47">
              <w:rPr>
                <w:noProof/>
                <w:webHidden/>
              </w:rPr>
              <w:t>5</w:t>
            </w:r>
            <w:r w:rsidR="00343E47">
              <w:rPr>
                <w:noProof/>
                <w:webHidden/>
              </w:rPr>
              <w:fldChar w:fldCharType="end"/>
            </w:r>
          </w:hyperlink>
        </w:p>
        <w:p w14:paraId="453ABB8D" w14:textId="51E2E1D5" w:rsidR="00343E47" w:rsidRDefault="00000000">
          <w:pPr>
            <w:pStyle w:val="TOC1"/>
            <w:tabs>
              <w:tab w:val="right" w:leader="dot" w:pos="9016"/>
            </w:tabs>
            <w:rPr>
              <w:rFonts w:asciiTheme="minorHAnsi" w:eastAsiaTheme="minorEastAsia" w:hAnsiTheme="minorHAnsi" w:cstheme="minorBidi"/>
              <w:noProof/>
              <w:lang w:eastAsia="en-GB"/>
            </w:rPr>
          </w:pPr>
          <w:hyperlink w:anchor="_Toc120063161" w:history="1">
            <w:r w:rsidR="00343E47" w:rsidRPr="00B21D38">
              <w:rPr>
                <w:rStyle w:val="Hyperlink"/>
                <w:b/>
                <w:bCs/>
                <w:noProof/>
              </w:rPr>
              <w:t>Bibliography</w:t>
            </w:r>
            <w:r w:rsidR="00343E47">
              <w:rPr>
                <w:noProof/>
                <w:webHidden/>
              </w:rPr>
              <w:tab/>
            </w:r>
            <w:r w:rsidR="00343E47">
              <w:rPr>
                <w:noProof/>
                <w:webHidden/>
              </w:rPr>
              <w:fldChar w:fldCharType="begin"/>
            </w:r>
            <w:r w:rsidR="00343E47">
              <w:rPr>
                <w:noProof/>
                <w:webHidden/>
              </w:rPr>
              <w:instrText xml:space="preserve"> PAGEREF _Toc120063161 \h </w:instrText>
            </w:r>
            <w:r w:rsidR="00343E47">
              <w:rPr>
                <w:noProof/>
                <w:webHidden/>
              </w:rPr>
            </w:r>
            <w:r w:rsidR="00343E47">
              <w:rPr>
                <w:noProof/>
                <w:webHidden/>
              </w:rPr>
              <w:fldChar w:fldCharType="separate"/>
            </w:r>
            <w:r w:rsidR="00343E47">
              <w:rPr>
                <w:noProof/>
                <w:webHidden/>
              </w:rPr>
              <w:t>6</w:t>
            </w:r>
            <w:r w:rsidR="00343E47">
              <w:rPr>
                <w:noProof/>
                <w:webHidden/>
              </w:rPr>
              <w:fldChar w:fldCharType="end"/>
            </w:r>
          </w:hyperlink>
        </w:p>
        <w:p w14:paraId="6A09EF31" w14:textId="7939E065" w:rsidR="00B5521C" w:rsidRDefault="00B5521C" w:rsidP="00B5521C">
          <w:pPr>
            <w:rPr>
              <w:b/>
              <w:bCs/>
              <w:noProof/>
              <w:sz w:val="24"/>
              <w:szCs w:val="24"/>
            </w:rPr>
          </w:pPr>
          <w:r w:rsidRPr="00381DA8">
            <w:rPr>
              <w:b/>
              <w:bCs/>
              <w:noProof/>
              <w:sz w:val="24"/>
              <w:szCs w:val="24"/>
            </w:rPr>
            <w:fldChar w:fldCharType="end"/>
          </w:r>
        </w:p>
      </w:sdtContent>
    </w:sdt>
    <w:p w14:paraId="20B4EBE5" w14:textId="248A8D0A" w:rsidR="00102E04" w:rsidRDefault="00102E04">
      <w:pPr>
        <w:jc w:val="center"/>
        <w:rPr>
          <w:rFonts w:ascii="Arial" w:hAnsi="Arial" w:cs="Arial"/>
          <w:b/>
          <w:bCs/>
          <w:sz w:val="56"/>
          <w:szCs w:val="56"/>
        </w:rPr>
      </w:pPr>
    </w:p>
    <w:p w14:paraId="7251820F" w14:textId="09CA4658" w:rsidR="00D1319B" w:rsidRDefault="00D1319B">
      <w:pPr>
        <w:jc w:val="center"/>
        <w:rPr>
          <w:rFonts w:ascii="Arial" w:hAnsi="Arial" w:cs="Arial"/>
          <w:b/>
          <w:bCs/>
          <w:sz w:val="56"/>
          <w:szCs w:val="56"/>
        </w:rPr>
      </w:pPr>
    </w:p>
    <w:p w14:paraId="2FF94F33" w14:textId="0A6017F8" w:rsidR="00B5521C" w:rsidRDefault="00B5521C">
      <w:pPr>
        <w:jc w:val="center"/>
        <w:rPr>
          <w:rFonts w:ascii="Arial" w:hAnsi="Arial" w:cs="Arial"/>
          <w:b/>
          <w:bCs/>
          <w:sz w:val="56"/>
          <w:szCs w:val="56"/>
        </w:rPr>
      </w:pPr>
    </w:p>
    <w:p w14:paraId="238440AA" w14:textId="23B17CBF" w:rsidR="00B5521C" w:rsidRDefault="00B5521C">
      <w:pPr>
        <w:jc w:val="center"/>
        <w:rPr>
          <w:rFonts w:ascii="Arial" w:hAnsi="Arial" w:cs="Arial"/>
          <w:b/>
          <w:bCs/>
          <w:sz w:val="56"/>
          <w:szCs w:val="56"/>
        </w:rPr>
      </w:pPr>
    </w:p>
    <w:p w14:paraId="6B0B6DB2" w14:textId="307C3C5A" w:rsidR="00B5521C" w:rsidRDefault="00B5521C">
      <w:pPr>
        <w:jc w:val="center"/>
        <w:rPr>
          <w:rFonts w:ascii="Arial" w:hAnsi="Arial" w:cs="Arial"/>
          <w:b/>
          <w:bCs/>
          <w:sz w:val="56"/>
          <w:szCs w:val="56"/>
        </w:rPr>
      </w:pPr>
    </w:p>
    <w:p w14:paraId="292417BF" w14:textId="68AFC610" w:rsidR="00B5521C" w:rsidRDefault="00B5521C">
      <w:pPr>
        <w:jc w:val="center"/>
        <w:rPr>
          <w:rFonts w:ascii="Arial" w:hAnsi="Arial" w:cs="Arial"/>
          <w:b/>
          <w:bCs/>
          <w:sz w:val="56"/>
          <w:szCs w:val="56"/>
        </w:rPr>
      </w:pPr>
    </w:p>
    <w:p w14:paraId="3A4E3F2F" w14:textId="66DAD313" w:rsidR="00B5521C" w:rsidRDefault="00B5521C">
      <w:pPr>
        <w:jc w:val="center"/>
        <w:rPr>
          <w:rFonts w:ascii="Arial" w:hAnsi="Arial" w:cs="Arial"/>
          <w:b/>
          <w:bCs/>
          <w:sz w:val="56"/>
          <w:szCs w:val="56"/>
        </w:rPr>
      </w:pPr>
    </w:p>
    <w:p w14:paraId="73E07A68" w14:textId="77777777" w:rsidR="00B5521C" w:rsidRDefault="00B5521C">
      <w:pPr>
        <w:jc w:val="center"/>
        <w:rPr>
          <w:rFonts w:ascii="Arial" w:hAnsi="Arial" w:cs="Arial"/>
          <w:b/>
          <w:bCs/>
          <w:sz w:val="56"/>
          <w:szCs w:val="56"/>
        </w:rPr>
      </w:pPr>
    </w:p>
    <w:p w14:paraId="45876C14" w14:textId="77777777" w:rsidR="00102E04" w:rsidRDefault="00102E04">
      <w:pPr>
        <w:rPr>
          <w:rFonts w:ascii="Arial" w:hAnsi="Arial" w:cs="Arial"/>
          <w:b/>
          <w:bCs/>
          <w:sz w:val="36"/>
          <w:szCs w:val="36"/>
          <w:u w:val="single"/>
        </w:rPr>
      </w:pPr>
    </w:p>
    <w:p w14:paraId="774A19D2" w14:textId="1B3C59BA" w:rsidR="00102E04" w:rsidRDefault="00102E04">
      <w:pPr>
        <w:rPr>
          <w:rFonts w:ascii="Arial" w:hAnsi="Arial" w:cs="Arial"/>
          <w:b/>
          <w:bCs/>
          <w:sz w:val="36"/>
          <w:szCs w:val="36"/>
          <w:u w:val="single"/>
        </w:rPr>
      </w:pPr>
    </w:p>
    <w:p w14:paraId="1480C9A8" w14:textId="77777777" w:rsidR="00381DA8" w:rsidRDefault="00381DA8">
      <w:pPr>
        <w:rPr>
          <w:rFonts w:ascii="Arial" w:hAnsi="Arial" w:cs="Arial"/>
          <w:b/>
          <w:bCs/>
          <w:sz w:val="36"/>
          <w:szCs w:val="36"/>
          <w:u w:val="single"/>
        </w:rPr>
      </w:pPr>
    </w:p>
    <w:p w14:paraId="51C617F3" w14:textId="1EEF3DBC" w:rsidR="00845652" w:rsidRDefault="00000000" w:rsidP="001808C8">
      <w:pPr>
        <w:pStyle w:val="Heading1"/>
        <w:rPr>
          <w:b/>
          <w:bCs/>
          <w:color w:val="auto"/>
        </w:rPr>
      </w:pPr>
      <w:bookmarkStart w:id="0" w:name="_Toc120063155"/>
      <w:r w:rsidRPr="00381DA8">
        <w:rPr>
          <w:b/>
          <w:bCs/>
          <w:color w:val="auto"/>
        </w:rPr>
        <w:lastRenderedPageBreak/>
        <w:t>Introduction</w:t>
      </w:r>
      <w:r w:rsidR="00845652">
        <w:rPr>
          <w:b/>
          <w:bCs/>
          <w:color w:val="auto"/>
        </w:rPr>
        <w:t>:</w:t>
      </w:r>
      <w:bookmarkEnd w:id="0"/>
    </w:p>
    <w:p w14:paraId="5B201223" w14:textId="77777777" w:rsidR="001808C8" w:rsidRPr="001808C8" w:rsidRDefault="001808C8" w:rsidP="001808C8"/>
    <w:p w14:paraId="170F78ED" w14:textId="718E6467" w:rsidR="00620FCD" w:rsidRDefault="00000000">
      <w:pPr>
        <w:rPr>
          <w:rFonts w:ascii="Arial" w:hAnsi="Arial" w:cs="Arial"/>
        </w:rPr>
      </w:pPr>
      <w:r>
        <w:rPr>
          <w:rFonts w:ascii="Arial" w:hAnsi="Arial" w:cs="Arial"/>
        </w:rPr>
        <w:t>In this report</w:t>
      </w:r>
      <w:r w:rsidR="00381DA8">
        <w:rPr>
          <w:rFonts w:ascii="Arial" w:hAnsi="Arial" w:cs="Arial"/>
        </w:rPr>
        <w:t xml:space="preserve"> I will be discussing the impact of COVID-19 and the implementation taken concerning</w:t>
      </w:r>
      <w:r w:rsidR="003D2BBE">
        <w:rPr>
          <w:rFonts w:ascii="Arial" w:hAnsi="Arial" w:cs="Arial"/>
        </w:rPr>
        <w:t xml:space="preserve"> the</w:t>
      </w:r>
      <w:r w:rsidR="00381DA8">
        <w:rPr>
          <w:rFonts w:ascii="Arial" w:hAnsi="Arial" w:cs="Arial"/>
        </w:rPr>
        <w:t xml:space="preserve"> </w:t>
      </w:r>
      <w:r w:rsidR="003D2BBE">
        <w:rPr>
          <w:rFonts w:ascii="Arial" w:hAnsi="Arial" w:cs="Arial"/>
        </w:rPr>
        <w:t>public</w:t>
      </w:r>
      <w:r w:rsidR="00381DA8">
        <w:rPr>
          <w:rFonts w:ascii="Arial" w:hAnsi="Arial" w:cs="Arial"/>
        </w:rPr>
        <w:t xml:space="preserve"> health. The coronavirus had </w:t>
      </w:r>
      <w:r w:rsidR="00845652">
        <w:rPr>
          <w:rFonts w:ascii="Arial" w:hAnsi="Arial" w:cs="Arial"/>
        </w:rPr>
        <w:t xml:space="preserve">first </w:t>
      </w:r>
      <w:r>
        <w:rPr>
          <w:rFonts w:ascii="Arial" w:hAnsi="Arial" w:cs="Arial"/>
        </w:rPr>
        <w:t xml:space="preserve">started in </w:t>
      </w:r>
      <w:r w:rsidR="00A05286">
        <w:rPr>
          <w:rFonts w:ascii="Arial" w:hAnsi="Arial" w:cs="Arial"/>
        </w:rPr>
        <w:t xml:space="preserve">December </w:t>
      </w:r>
      <w:r>
        <w:rPr>
          <w:rFonts w:ascii="Arial" w:hAnsi="Arial" w:cs="Arial"/>
        </w:rPr>
        <w:t>2019 with the outbreak in China</w:t>
      </w:r>
      <w:r w:rsidR="003D2BBE">
        <w:rPr>
          <w:rFonts w:ascii="Arial" w:hAnsi="Arial" w:cs="Arial"/>
        </w:rPr>
        <w:t xml:space="preserve">, </w:t>
      </w:r>
      <w:r>
        <w:rPr>
          <w:rFonts w:ascii="Arial" w:hAnsi="Arial" w:cs="Arial"/>
        </w:rPr>
        <w:t xml:space="preserve">the </w:t>
      </w:r>
      <w:r w:rsidR="00BD0A02">
        <w:rPr>
          <w:rFonts w:ascii="Arial" w:hAnsi="Arial" w:cs="Arial"/>
        </w:rPr>
        <w:t xml:space="preserve">virus </w:t>
      </w:r>
      <w:r w:rsidR="00845652">
        <w:rPr>
          <w:rFonts w:ascii="Arial" w:hAnsi="Arial" w:cs="Arial"/>
        </w:rPr>
        <w:t>had</w:t>
      </w:r>
      <w:r>
        <w:rPr>
          <w:rFonts w:ascii="Arial" w:hAnsi="Arial" w:cs="Arial"/>
        </w:rPr>
        <w:t xml:space="preserve"> spread </w:t>
      </w:r>
      <w:r w:rsidR="005F7D92">
        <w:rPr>
          <w:rFonts w:ascii="Arial" w:hAnsi="Arial" w:cs="Arial"/>
        </w:rPr>
        <w:t>from t</w:t>
      </w:r>
      <w:r w:rsidR="00845652">
        <w:rPr>
          <w:rFonts w:ascii="Arial" w:hAnsi="Arial" w:cs="Arial"/>
        </w:rPr>
        <w:t>hroughout</w:t>
      </w:r>
      <w:r>
        <w:rPr>
          <w:rFonts w:ascii="Arial" w:hAnsi="Arial" w:cs="Arial"/>
        </w:rPr>
        <w:t xml:space="preserve"> </w:t>
      </w:r>
      <w:r w:rsidR="00845652">
        <w:rPr>
          <w:rFonts w:ascii="Arial" w:hAnsi="Arial" w:cs="Arial"/>
        </w:rPr>
        <w:t xml:space="preserve">the </w:t>
      </w:r>
      <w:r>
        <w:rPr>
          <w:rFonts w:ascii="Arial" w:hAnsi="Arial" w:cs="Arial"/>
        </w:rPr>
        <w:t>country to worldwide</w:t>
      </w:r>
      <w:r w:rsidR="00A05286">
        <w:rPr>
          <w:rFonts w:ascii="Arial" w:hAnsi="Arial" w:cs="Arial"/>
        </w:rPr>
        <w:t>, “Wuhan Municipal Health Commission, China, reported a cluster of cases of pneumonia in Wuhan, Hubei Province. A novel coronavirus was eventually identified”(WHO.int, 2022)</w:t>
      </w:r>
      <w:r>
        <w:rPr>
          <w:rFonts w:ascii="Arial" w:hAnsi="Arial" w:cs="Arial"/>
        </w:rPr>
        <w:t>.</w:t>
      </w:r>
      <w:r w:rsidR="003D2BBE">
        <w:rPr>
          <w:rFonts w:ascii="Arial" w:hAnsi="Arial" w:cs="Arial"/>
        </w:rPr>
        <w:t>T</w:t>
      </w:r>
      <w:r w:rsidR="00845652">
        <w:rPr>
          <w:rFonts w:ascii="Arial" w:hAnsi="Arial" w:cs="Arial"/>
        </w:rPr>
        <w:t xml:space="preserve">his report will be highlighting the key determination and risks factors involved in coming to contact with </w:t>
      </w:r>
      <w:r w:rsidR="005F7D92">
        <w:rPr>
          <w:rFonts w:ascii="Arial" w:hAnsi="Arial" w:cs="Arial"/>
        </w:rPr>
        <w:t>the virus</w:t>
      </w:r>
      <w:r w:rsidR="00845652">
        <w:rPr>
          <w:rFonts w:ascii="Arial" w:hAnsi="Arial" w:cs="Arial"/>
        </w:rPr>
        <w:t xml:space="preserve">, the case </w:t>
      </w:r>
      <w:r w:rsidR="003D2BBE">
        <w:rPr>
          <w:rFonts w:ascii="Arial" w:hAnsi="Arial" w:cs="Arial"/>
        </w:rPr>
        <w:t xml:space="preserve">which </w:t>
      </w:r>
      <w:r w:rsidR="00A05286">
        <w:rPr>
          <w:rFonts w:ascii="Arial" w:hAnsi="Arial" w:cs="Arial"/>
        </w:rPr>
        <w:t>became</w:t>
      </w:r>
      <w:r w:rsidR="00845652">
        <w:rPr>
          <w:rFonts w:ascii="Arial" w:hAnsi="Arial" w:cs="Arial"/>
        </w:rPr>
        <w:t xml:space="preserve"> serious to the public where </w:t>
      </w:r>
      <w:r w:rsidR="008476B8">
        <w:rPr>
          <w:rFonts w:ascii="Arial" w:hAnsi="Arial" w:cs="Arial"/>
        </w:rPr>
        <w:t>public measure</w:t>
      </w:r>
      <w:r w:rsidR="00BD0A02">
        <w:rPr>
          <w:rFonts w:ascii="Arial" w:hAnsi="Arial" w:cs="Arial"/>
        </w:rPr>
        <w:t xml:space="preserve">s </w:t>
      </w:r>
      <w:r w:rsidR="008476B8">
        <w:rPr>
          <w:rFonts w:ascii="Arial" w:hAnsi="Arial" w:cs="Arial"/>
        </w:rPr>
        <w:t>had to be put in place for further precautions for health and safety</w:t>
      </w:r>
      <w:r w:rsidR="00A05286">
        <w:rPr>
          <w:rFonts w:ascii="Arial" w:hAnsi="Arial" w:cs="Arial"/>
        </w:rPr>
        <w:t xml:space="preserve"> reasons</w:t>
      </w:r>
      <w:r w:rsidR="008476B8">
        <w:rPr>
          <w:rFonts w:ascii="Arial" w:hAnsi="Arial" w:cs="Arial"/>
        </w:rPr>
        <w:t xml:space="preserve"> to prevent the spread of the virus. According to study research “Globally, the COVID-19 pandemic has sickened </w:t>
      </w:r>
      <w:r w:rsidR="0079570C">
        <w:rPr>
          <w:rFonts w:ascii="Arial" w:hAnsi="Arial" w:cs="Arial"/>
        </w:rPr>
        <w:t xml:space="preserve">more than 631 million people and claimed the lives of more than 6.5 million”(Worldvision.org, 2022) this has </w:t>
      </w:r>
      <w:r w:rsidR="00BD0A02">
        <w:rPr>
          <w:rFonts w:ascii="Arial" w:hAnsi="Arial" w:cs="Arial"/>
        </w:rPr>
        <w:t xml:space="preserve">impacted the world tremendously </w:t>
      </w:r>
      <w:r w:rsidR="002612AC">
        <w:rPr>
          <w:rFonts w:ascii="Arial" w:hAnsi="Arial" w:cs="Arial"/>
        </w:rPr>
        <w:t>where action and restrictions were taken; according to government guidance had</w:t>
      </w:r>
      <w:r w:rsidR="003D2BBE">
        <w:rPr>
          <w:rFonts w:ascii="Arial" w:hAnsi="Arial" w:cs="Arial"/>
        </w:rPr>
        <w:t xml:space="preserve"> been</w:t>
      </w:r>
      <w:r w:rsidR="002612AC">
        <w:rPr>
          <w:rFonts w:ascii="Arial" w:hAnsi="Arial" w:cs="Arial"/>
        </w:rPr>
        <w:t xml:space="preserve"> </w:t>
      </w:r>
      <w:r w:rsidR="00BD0A02">
        <w:rPr>
          <w:rFonts w:ascii="Arial" w:hAnsi="Arial" w:cs="Arial"/>
        </w:rPr>
        <w:t xml:space="preserve">issued </w:t>
      </w:r>
      <w:r w:rsidR="002612AC">
        <w:rPr>
          <w:rFonts w:ascii="Arial" w:hAnsi="Arial" w:cs="Arial"/>
        </w:rPr>
        <w:t xml:space="preserve">the use of </w:t>
      </w:r>
      <w:r w:rsidR="00BD0A02">
        <w:rPr>
          <w:rFonts w:ascii="Arial" w:hAnsi="Arial" w:cs="Arial"/>
        </w:rPr>
        <w:t xml:space="preserve">wearing masks, washing hands, hand sanitiser, </w:t>
      </w:r>
      <w:r w:rsidR="002612AC">
        <w:rPr>
          <w:rFonts w:ascii="Arial" w:hAnsi="Arial" w:cs="Arial"/>
        </w:rPr>
        <w:t xml:space="preserve">social distancing, </w:t>
      </w:r>
      <w:r w:rsidR="00BD0A02">
        <w:rPr>
          <w:rFonts w:ascii="Arial" w:hAnsi="Arial" w:cs="Arial"/>
        </w:rPr>
        <w:t xml:space="preserve">Lateral flow test, PCR, </w:t>
      </w:r>
      <w:r w:rsidR="00377DDB">
        <w:rPr>
          <w:rFonts w:ascii="Arial" w:hAnsi="Arial" w:cs="Arial"/>
        </w:rPr>
        <w:t>vaccination,</w:t>
      </w:r>
      <w:r w:rsidR="00BD0A02">
        <w:rPr>
          <w:rFonts w:ascii="Arial" w:hAnsi="Arial" w:cs="Arial"/>
        </w:rPr>
        <w:t xml:space="preserve"> </w:t>
      </w:r>
      <w:r w:rsidR="002612AC">
        <w:rPr>
          <w:rFonts w:ascii="Arial" w:hAnsi="Arial" w:cs="Arial"/>
        </w:rPr>
        <w:t>and isolation</w:t>
      </w:r>
      <w:r w:rsidR="00A05286">
        <w:rPr>
          <w:rFonts w:ascii="Arial" w:hAnsi="Arial" w:cs="Arial"/>
        </w:rPr>
        <w:t xml:space="preserve"> for prevention</w:t>
      </w:r>
      <w:r w:rsidR="002612AC">
        <w:rPr>
          <w:rFonts w:ascii="Arial" w:hAnsi="Arial" w:cs="Arial"/>
        </w:rPr>
        <w:t>.</w:t>
      </w:r>
      <w:r w:rsidR="00377DDB">
        <w:rPr>
          <w:rFonts w:ascii="Arial" w:hAnsi="Arial" w:cs="Arial"/>
        </w:rPr>
        <w:t xml:space="preserve"> </w:t>
      </w:r>
      <w:r w:rsidR="003D2BBE">
        <w:rPr>
          <w:rFonts w:ascii="Arial" w:hAnsi="Arial" w:cs="Arial"/>
        </w:rPr>
        <w:t>In this report I will be covering t</w:t>
      </w:r>
      <w:r w:rsidR="00377DDB">
        <w:rPr>
          <w:rFonts w:ascii="Arial" w:hAnsi="Arial" w:cs="Arial"/>
        </w:rPr>
        <w:t>he short-term and long-term effects of COVID-19</w:t>
      </w:r>
      <w:r w:rsidR="003D2BBE">
        <w:rPr>
          <w:rFonts w:ascii="Arial" w:hAnsi="Arial" w:cs="Arial"/>
        </w:rPr>
        <w:t xml:space="preserve"> impact</w:t>
      </w:r>
      <w:r w:rsidR="00377DDB">
        <w:rPr>
          <w:rFonts w:ascii="Arial" w:hAnsi="Arial" w:cs="Arial"/>
        </w:rPr>
        <w:t xml:space="preserve"> </w:t>
      </w:r>
      <w:r w:rsidR="003D2BBE">
        <w:rPr>
          <w:rFonts w:ascii="Arial" w:hAnsi="Arial" w:cs="Arial"/>
        </w:rPr>
        <w:t xml:space="preserve">to </w:t>
      </w:r>
      <w:r w:rsidR="00377DDB">
        <w:rPr>
          <w:rFonts w:ascii="Arial" w:hAnsi="Arial" w:cs="Arial"/>
        </w:rPr>
        <w:t xml:space="preserve">the </w:t>
      </w:r>
      <w:r w:rsidR="003D2BBE">
        <w:rPr>
          <w:rFonts w:ascii="Arial" w:hAnsi="Arial" w:cs="Arial"/>
        </w:rPr>
        <w:t xml:space="preserve">public health for </w:t>
      </w:r>
      <w:r w:rsidR="00377DDB">
        <w:rPr>
          <w:rFonts w:ascii="Arial" w:hAnsi="Arial" w:cs="Arial"/>
        </w:rPr>
        <w:t xml:space="preserve">signs, symptoms, </w:t>
      </w:r>
      <w:r w:rsidR="003D2BBE">
        <w:rPr>
          <w:rFonts w:ascii="Arial" w:hAnsi="Arial" w:cs="Arial"/>
        </w:rPr>
        <w:t>prevention,</w:t>
      </w:r>
      <w:r w:rsidR="00377DDB">
        <w:rPr>
          <w:rFonts w:ascii="Arial" w:hAnsi="Arial" w:cs="Arial"/>
        </w:rPr>
        <w:t xml:space="preserve"> and treatment</w:t>
      </w:r>
      <w:r w:rsidR="005F7D92">
        <w:rPr>
          <w:rFonts w:ascii="Arial" w:hAnsi="Arial" w:cs="Arial"/>
        </w:rPr>
        <w:t xml:space="preserve"> reports covered worldwide. </w:t>
      </w:r>
    </w:p>
    <w:p w14:paraId="7EAEAB6A" w14:textId="77777777" w:rsidR="00343E47" w:rsidRPr="00620FCD" w:rsidRDefault="00343E47">
      <w:pPr>
        <w:rPr>
          <w:rFonts w:ascii="Arial" w:hAnsi="Arial" w:cs="Arial"/>
        </w:rPr>
      </w:pPr>
    </w:p>
    <w:p w14:paraId="3F41ED1B" w14:textId="5F31F415" w:rsidR="00343E47" w:rsidRPr="00343E47" w:rsidRDefault="00000000" w:rsidP="00343E47">
      <w:pPr>
        <w:pStyle w:val="Heading1"/>
        <w:rPr>
          <w:b/>
          <w:bCs/>
          <w:color w:val="auto"/>
        </w:rPr>
      </w:pPr>
      <w:bookmarkStart w:id="1" w:name="_Toc120063156"/>
      <w:r w:rsidRPr="00381DA8">
        <w:rPr>
          <w:b/>
          <w:bCs/>
          <w:color w:val="auto"/>
        </w:rPr>
        <w:t>Public health measure available:</w:t>
      </w:r>
      <w:bookmarkEnd w:id="1"/>
    </w:p>
    <w:p w14:paraId="3B1A7479" w14:textId="4EB25A91" w:rsidR="00FC3679" w:rsidRDefault="00E93483">
      <w:pPr>
        <w:rPr>
          <w:rFonts w:ascii="Arial" w:hAnsi="Arial" w:cs="Arial"/>
        </w:rPr>
      </w:pPr>
      <w:r w:rsidRPr="001278BA">
        <w:rPr>
          <w:rFonts w:ascii="Arial" w:hAnsi="Arial" w:cs="Arial"/>
        </w:rPr>
        <w:t xml:space="preserve">COVID-19 still remains a risk to where it is still circulating </w:t>
      </w:r>
      <w:r w:rsidR="001278BA" w:rsidRPr="001278BA">
        <w:rPr>
          <w:rFonts w:ascii="Arial" w:hAnsi="Arial" w:cs="Arial"/>
        </w:rPr>
        <w:t xml:space="preserve">around the world to </w:t>
      </w:r>
      <w:r w:rsidRPr="001278BA">
        <w:rPr>
          <w:rFonts w:ascii="Arial" w:hAnsi="Arial" w:cs="Arial"/>
        </w:rPr>
        <w:t xml:space="preserve">within the </w:t>
      </w:r>
      <w:proofErr w:type="spellStart"/>
      <w:proofErr w:type="gramStart"/>
      <w:r w:rsidRPr="001278BA">
        <w:rPr>
          <w:rFonts w:ascii="Arial" w:hAnsi="Arial" w:cs="Arial"/>
        </w:rPr>
        <w:t>community</w:t>
      </w:r>
      <w:r w:rsidR="00343E47">
        <w:rPr>
          <w:rFonts w:ascii="Arial" w:hAnsi="Arial" w:cs="Arial"/>
        </w:rPr>
        <w:t>.</w:t>
      </w:r>
      <w:r w:rsidR="005F7D92" w:rsidRPr="001278BA">
        <w:rPr>
          <w:rFonts w:ascii="Arial" w:hAnsi="Arial" w:cs="Arial"/>
        </w:rPr>
        <w:t>The</w:t>
      </w:r>
      <w:proofErr w:type="spellEnd"/>
      <w:proofErr w:type="gramEnd"/>
      <w:r w:rsidR="005F7D92" w:rsidRPr="001278BA">
        <w:rPr>
          <w:rFonts w:ascii="Arial" w:hAnsi="Arial" w:cs="Arial"/>
        </w:rPr>
        <w:t xml:space="preserve"> Public health measures </w:t>
      </w:r>
      <w:r w:rsidRPr="001278BA">
        <w:rPr>
          <w:rFonts w:ascii="Arial" w:hAnsi="Arial" w:cs="Arial"/>
        </w:rPr>
        <w:t>are implemented for the health and safety of the people to ensuring th</w:t>
      </w:r>
      <w:r w:rsidR="001278BA">
        <w:rPr>
          <w:rFonts w:ascii="Arial" w:hAnsi="Arial" w:cs="Arial"/>
        </w:rPr>
        <w:t>at there are steps taken to reduce the risk of respiratory infection, including coronavirus.</w:t>
      </w:r>
      <w:r w:rsidR="00CF6F3B" w:rsidRPr="00CF6F3B">
        <w:rPr>
          <w:rFonts w:ascii="Arial" w:hAnsi="Arial" w:cs="Arial"/>
        </w:rPr>
        <w:t xml:space="preserve"> “The impact of the virus has spread well beyond the realm of the medical, also heavily affecting social, cultural, economic, political and quotidian ways of living for nearly every human being”(Ryan, 2021, p.42).</w:t>
      </w:r>
      <w:r w:rsidR="00A514AE">
        <w:rPr>
          <w:rFonts w:ascii="Arial" w:hAnsi="Arial" w:cs="Arial"/>
        </w:rPr>
        <w:t xml:space="preserve">The health and safety precaution </w:t>
      </w:r>
      <w:r w:rsidR="00D6575D">
        <w:rPr>
          <w:rFonts w:ascii="Arial" w:hAnsi="Arial" w:cs="Arial"/>
        </w:rPr>
        <w:t xml:space="preserve">are stated </w:t>
      </w:r>
      <w:r>
        <w:rPr>
          <w:rFonts w:ascii="Arial" w:hAnsi="Arial" w:cs="Arial"/>
        </w:rPr>
        <w:t xml:space="preserve">to </w:t>
      </w:r>
      <w:r w:rsidR="00A514AE">
        <w:rPr>
          <w:rFonts w:ascii="Arial" w:hAnsi="Arial" w:cs="Arial"/>
        </w:rPr>
        <w:t xml:space="preserve">regularly </w:t>
      </w:r>
      <w:r>
        <w:rPr>
          <w:rFonts w:ascii="Arial" w:hAnsi="Arial" w:cs="Arial"/>
        </w:rPr>
        <w:t>wash your hand</w:t>
      </w:r>
      <w:r w:rsidR="00A514AE">
        <w:rPr>
          <w:rFonts w:ascii="Arial" w:hAnsi="Arial" w:cs="Arial"/>
        </w:rPr>
        <w:t>s</w:t>
      </w:r>
      <w:r w:rsidR="00D6575D">
        <w:rPr>
          <w:rFonts w:ascii="Arial" w:hAnsi="Arial" w:cs="Arial"/>
        </w:rPr>
        <w:t xml:space="preserve">, </w:t>
      </w:r>
      <w:r>
        <w:rPr>
          <w:rFonts w:ascii="Arial" w:hAnsi="Arial" w:cs="Arial"/>
        </w:rPr>
        <w:t>use hand sanitiser regular on a day-to-day base</w:t>
      </w:r>
      <w:r w:rsidR="00A514AE">
        <w:rPr>
          <w:rFonts w:ascii="Arial" w:hAnsi="Arial" w:cs="Arial"/>
        </w:rPr>
        <w:t>s</w:t>
      </w:r>
      <w:r w:rsidR="00D6575D">
        <w:rPr>
          <w:rFonts w:ascii="Arial" w:hAnsi="Arial" w:cs="Arial"/>
        </w:rPr>
        <w:t>,</w:t>
      </w:r>
      <w:r>
        <w:rPr>
          <w:rFonts w:ascii="Arial" w:hAnsi="Arial" w:cs="Arial"/>
        </w:rPr>
        <w:t xml:space="preserve"> cover mouth and n</w:t>
      </w:r>
      <w:r w:rsidR="00D6575D">
        <w:rPr>
          <w:rFonts w:ascii="Arial" w:hAnsi="Arial" w:cs="Arial"/>
        </w:rPr>
        <w:t xml:space="preserve">ose </w:t>
      </w:r>
      <w:r>
        <w:rPr>
          <w:rFonts w:ascii="Arial" w:hAnsi="Arial" w:cs="Arial"/>
        </w:rPr>
        <w:t xml:space="preserve">with a tissue if is a cough or a sneeze and dispose of it. To stop the </w:t>
      </w:r>
      <w:r w:rsidR="000C6885">
        <w:rPr>
          <w:rFonts w:ascii="Arial" w:hAnsi="Arial" w:cs="Arial"/>
        </w:rPr>
        <w:t>spread,</w:t>
      </w:r>
      <w:r>
        <w:rPr>
          <w:rFonts w:ascii="Arial" w:hAnsi="Arial" w:cs="Arial"/>
        </w:rPr>
        <w:t xml:space="preserve"> disinfect</w:t>
      </w:r>
      <w:r w:rsidR="000C6885">
        <w:rPr>
          <w:rFonts w:ascii="Arial" w:hAnsi="Arial" w:cs="Arial"/>
        </w:rPr>
        <w:t>ing bacteria from</w:t>
      </w:r>
      <w:r>
        <w:rPr>
          <w:rFonts w:ascii="Arial" w:hAnsi="Arial" w:cs="Arial"/>
        </w:rPr>
        <w:t xml:space="preserve"> surfaces, tables, </w:t>
      </w:r>
      <w:r w:rsidR="000C6885">
        <w:rPr>
          <w:rFonts w:ascii="Arial" w:hAnsi="Arial" w:cs="Arial"/>
        </w:rPr>
        <w:t>floors, and touch points at home and at workplace.</w:t>
      </w:r>
      <w:r>
        <w:rPr>
          <w:rFonts w:ascii="Arial" w:hAnsi="Arial" w:cs="Arial"/>
        </w:rPr>
        <w:t xml:space="preserve"> </w:t>
      </w:r>
      <w:r w:rsidR="000C6885">
        <w:rPr>
          <w:rFonts w:ascii="Arial" w:hAnsi="Arial" w:cs="Arial"/>
        </w:rPr>
        <w:t>U</w:t>
      </w:r>
      <w:r w:rsidR="00D6575D">
        <w:rPr>
          <w:rFonts w:ascii="Arial" w:hAnsi="Arial" w:cs="Arial"/>
        </w:rPr>
        <w:t>sing</w:t>
      </w:r>
      <w:r>
        <w:rPr>
          <w:rFonts w:ascii="Arial" w:hAnsi="Arial" w:cs="Arial"/>
        </w:rPr>
        <w:t xml:space="preserve"> fresh clean mask when around people </w:t>
      </w:r>
      <w:r w:rsidR="000C6885">
        <w:rPr>
          <w:rFonts w:ascii="Arial" w:hAnsi="Arial" w:cs="Arial"/>
        </w:rPr>
        <w:t xml:space="preserve">to also </w:t>
      </w:r>
      <w:r>
        <w:rPr>
          <w:rFonts w:ascii="Arial" w:hAnsi="Arial" w:cs="Arial"/>
        </w:rPr>
        <w:t>keep</w:t>
      </w:r>
      <w:r w:rsidR="000C6885">
        <w:rPr>
          <w:rFonts w:ascii="Arial" w:hAnsi="Arial" w:cs="Arial"/>
        </w:rPr>
        <w:t>ing</w:t>
      </w:r>
      <w:r>
        <w:rPr>
          <w:rFonts w:ascii="Arial" w:hAnsi="Arial" w:cs="Arial"/>
        </w:rPr>
        <w:t xml:space="preserve"> 1 or 2 metres distance of </w:t>
      </w:r>
      <w:bookmarkStart w:id="2" w:name="_Hlk119943050"/>
      <w:r w:rsidR="00CF6F3B">
        <w:rPr>
          <w:rFonts w:ascii="Arial" w:hAnsi="Arial" w:cs="Arial"/>
        </w:rPr>
        <w:t>space. “</w:t>
      </w:r>
      <w:r w:rsidR="00B028D6">
        <w:rPr>
          <w:rFonts w:ascii="Arial" w:hAnsi="Arial" w:cs="Arial"/>
        </w:rPr>
        <w:t xml:space="preserve"> “Keep at least a 2-metre distance from others, wear a mask, avoid crowded or poorly ventilated areas, cover coughs and sneezes with bent elbow or tissues and clean your hands frequently”.(WHO,2022)</w:t>
      </w:r>
      <w:r w:rsidR="00B028D6" w:rsidRPr="00B028D6">
        <w:rPr>
          <w:rFonts w:ascii="Arial" w:hAnsi="Arial" w:cs="Arial"/>
        </w:rPr>
        <w:t xml:space="preserve"> </w:t>
      </w:r>
      <w:bookmarkEnd w:id="2"/>
      <w:r w:rsidR="00514527">
        <w:rPr>
          <w:rFonts w:ascii="Arial" w:hAnsi="Arial" w:cs="Arial"/>
        </w:rPr>
        <w:t>This has implied the implication</w:t>
      </w:r>
      <w:r w:rsidR="00A95333">
        <w:rPr>
          <w:rFonts w:ascii="Arial" w:hAnsi="Arial" w:cs="Arial"/>
        </w:rPr>
        <w:t xml:space="preserve"> of the virus</w:t>
      </w:r>
      <w:r w:rsidR="00514527">
        <w:rPr>
          <w:rFonts w:ascii="Arial" w:hAnsi="Arial" w:cs="Arial"/>
        </w:rPr>
        <w:t xml:space="preserve"> </w:t>
      </w:r>
      <w:r w:rsidR="00B028D6">
        <w:rPr>
          <w:rFonts w:ascii="Arial" w:hAnsi="Arial" w:cs="Arial"/>
        </w:rPr>
        <w:t xml:space="preserve">is </w:t>
      </w:r>
      <w:r w:rsidR="00514527">
        <w:rPr>
          <w:rFonts w:ascii="Arial" w:hAnsi="Arial" w:cs="Arial"/>
        </w:rPr>
        <w:t xml:space="preserve">affecting people nationwide, the prevention taken is </w:t>
      </w:r>
      <w:r>
        <w:rPr>
          <w:rFonts w:ascii="Arial" w:hAnsi="Arial" w:cs="Arial"/>
        </w:rPr>
        <w:t xml:space="preserve">to avoid crowded places </w:t>
      </w:r>
      <w:r w:rsidR="00EC6563">
        <w:rPr>
          <w:rFonts w:ascii="Arial" w:hAnsi="Arial" w:cs="Arial"/>
        </w:rPr>
        <w:t xml:space="preserve">with </w:t>
      </w:r>
      <w:r>
        <w:rPr>
          <w:rFonts w:ascii="Arial" w:hAnsi="Arial" w:cs="Arial"/>
        </w:rPr>
        <w:t xml:space="preserve">people </w:t>
      </w:r>
      <w:r w:rsidR="00EC6563">
        <w:rPr>
          <w:rFonts w:ascii="Arial" w:hAnsi="Arial" w:cs="Arial"/>
        </w:rPr>
        <w:t>especially at social gatherings or meetings</w:t>
      </w:r>
      <w:r w:rsidR="00B028D6" w:rsidRPr="00B028D6">
        <w:rPr>
          <w:rFonts w:ascii="Arial" w:hAnsi="Arial" w:cs="Arial"/>
        </w:rPr>
        <w:t xml:space="preserve"> </w:t>
      </w:r>
      <w:r w:rsidR="00B028D6">
        <w:rPr>
          <w:rFonts w:ascii="Arial" w:hAnsi="Arial" w:cs="Arial"/>
        </w:rPr>
        <w:t>“</w:t>
      </w:r>
      <w:r w:rsidR="00B028D6" w:rsidRPr="00B028D6">
        <w:rPr>
          <w:rFonts w:ascii="Arial" w:hAnsi="Arial" w:cs="Arial"/>
        </w:rPr>
        <w:t xml:space="preserve">Regardless of the size of the event, you are at risk form COVID-19  whenever you get together with people. The virus that causes COVID-19 spreads easily indoors especially in poorly ventilated settings”(WHO,2022). </w:t>
      </w:r>
      <w:r w:rsidR="00150FCC" w:rsidRPr="00150FCC">
        <w:rPr>
          <w:rFonts w:ascii="Arial" w:hAnsi="Arial" w:cs="Arial"/>
        </w:rPr>
        <w:t xml:space="preserve">If </w:t>
      </w:r>
      <w:r w:rsidR="00167E45">
        <w:rPr>
          <w:rFonts w:ascii="Arial" w:hAnsi="Arial" w:cs="Arial"/>
        </w:rPr>
        <w:t xml:space="preserve"> there are signs or symptoms of headache, sore throat,</w:t>
      </w:r>
      <w:r w:rsidR="001B3742">
        <w:rPr>
          <w:rFonts w:ascii="Arial" w:hAnsi="Arial" w:cs="Arial"/>
        </w:rPr>
        <w:t xml:space="preserve"> flu or</w:t>
      </w:r>
      <w:r w:rsidR="00167E45">
        <w:rPr>
          <w:rFonts w:ascii="Arial" w:hAnsi="Arial" w:cs="Arial"/>
        </w:rPr>
        <w:t xml:space="preserve"> </w:t>
      </w:r>
      <w:r w:rsidR="00150FCC" w:rsidRPr="00150FCC">
        <w:rPr>
          <w:rFonts w:ascii="Arial" w:hAnsi="Arial" w:cs="Arial"/>
        </w:rPr>
        <w:t>feeling</w:t>
      </w:r>
      <w:r w:rsidR="001B3742">
        <w:rPr>
          <w:rFonts w:ascii="Arial" w:hAnsi="Arial" w:cs="Arial"/>
        </w:rPr>
        <w:t xml:space="preserve"> sick</w:t>
      </w:r>
      <w:r w:rsidR="00167E45">
        <w:rPr>
          <w:rFonts w:ascii="Arial" w:hAnsi="Arial" w:cs="Arial"/>
        </w:rPr>
        <w:t xml:space="preserve"> </w:t>
      </w:r>
      <w:r w:rsidR="00EC6134">
        <w:rPr>
          <w:rFonts w:ascii="Arial" w:hAnsi="Arial" w:cs="Arial"/>
        </w:rPr>
        <w:t>,</w:t>
      </w:r>
      <w:r w:rsidR="001B3742">
        <w:rPr>
          <w:rFonts w:ascii="Arial" w:hAnsi="Arial" w:cs="Arial"/>
        </w:rPr>
        <w:t xml:space="preserve">it is vital </w:t>
      </w:r>
      <w:r w:rsidR="00EC6134">
        <w:rPr>
          <w:rFonts w:ascii="Arial" w:hAnsi="Arial" w:cs="Arial"/>
        </w:rPr>
        <w:t>to</w:t>
      </w:r>
      <w:r w:rsidR="00620FCD">
        <w:rPr>
          <w:rFonts w:ascii="Arial" w:hAnsi="Arial" w:cs="Arial"/>
        </w:rPr>
        <w:t xml:space="preserve"> </w:t>
      </w:r>
      <w:r w:rsidR="00150FCC" w:rsidRPr="00150FCC">
        <w:rPr>
          <w:rFonts w:ascii="Arial" w:hAnsi="Arial" w:cs="Arial"/>
        </w:rPr>
        <w:t>mak</w:t>
      </w:r>
      <w:r w:rsidR="00620FCD">
        <w:rPr>
          <w:rFonts w:ascii="Arial" w:hAnsi="Arial" w:cs="Arial"/>
        </w:rPr>
        <w:t>e</w:t>
      </w:r>
      <w:r w:rsidR="00150FCC" w:rsidRPr="00150FCC">
        <w:rPr>
          <w:rFonts w:ascii="Arial" w:hAnsi="Arial" w:cs="Arial"/>
        </w:rPr>
        <w:t xml:space="preserve"> sure you isolate yourself by s</w:t>
      </w:r>
      <w:r w:rsidR="00EC6134">
        <w:rPr>
          <w:rFonts w:ascii="Arial" w:hAnsi="Arial" w:cs="Arial"/>
        </w:rPr>
        <w:t>t</w:t>
      </w:r>
      <w:r w:rsidR="00150FCC" w:rsidRPr="00150FCC">
        <w:rPr>
          <w:rFonts w:ascii="Arial" w:hAnsi="Arial" w:cs="Arial"/>
        </w:rPr>
        <w:t xml:space="preserve">aying at home </w:t>
      </w:r>
      <w:r w:rsidR="00620FCD">
        <w:rPr>
          <w:rFonts w:ascii="Arial" w:hAnsi="Arial" w:cs="Arial"/>
        </w:rPr>
        <w:t>or s</w:t>
      </w:r>
      <w:r w:rsidR="00150FCC" w:rsidRPr="00150FCC">
        <w:rPr>
          <w:rFonts w:ascii="Arial" w:hAnsi="Arial" w:cs="Arial"/>
        </w:rPr>
        <w:t>eek for medical care</w:t>
      </w:r>
      <w:r w:rsidR="00620FCD">
        <w:rPr>
          <w:rFonts w:ascii="Arial" w:hAnsi="Arial" w:cs="Arial"/>
        </w:rPr>
        <w:t xml:space="preserve">. </w:t>
      </w:r>
      <w:r w:rsidR="00B028D6" w:rsidRPr="00B028D6">
        <w:rPr>
          <w:rFonts w:ascii="Arial" w:hAnsi="Arial" w:cs="Arial"/>
        </w:rPr>
        <w:t>The World Health Organization have made decisions about planning or attending events that the public must protect themselves and others from getting infected.</w:t>
      </w:r>
      <w:r w:rsidR="00EC6563">
        <w:rPr>
          <w:rFonts w:ascii="Arial" w:hAnsi="Arial" w:cs="Arial"/>
        </w:rPr>
        <w:t xml:space="preserve"> The public measure taken is to approach the use of technology online to communicate and use face</w:t>
      </w:r>
      <w:r w:rsidR="005D42AF">
        <w:rPr>
          <w:rFonts w:ascii="Arial" w:hAnsi="Arial" w:cs="Arial"/>
        </w:rPr>
        <w:t xml:space="preserve"> </w:t>
      </w:r>
      <w:r w:rsidR="00EC6563">
        <w:rPr>
          <w:rFonts w:ascii="Arial" w:hAnsi="Arial" w:cs="Arial"/>
        </w:rPr>
        <w:t xml:space="preserve">to face </w:t>
      </w:r>
      <w:r w:rsidR="00A95333">
        <w:rPr>
          <w:rFonts w:ascii="Arial" w:hAnsi="Arial" w:cs="Arial"/>
        </w:rPr>
        <w:t xml:space="preserve">in </w:t>
      </w:r>
      <w:r w:rsidR="005D42AF">
        <w:rPr>
          <w:rFonts w:ascii="Arial" w:hAnsi="Arial" w:cs="Arial"/>
        </w:rPr>
        <w:t>events</w:t>
      </w:r>
      <w:r w:rsidR="00A95333">
        <w:rPr>
          <w:rFonts w:ascii="Arial" w:hAnsi="Arial" w:cs="Arial"/>
        </w:rPr>
        <w:t xml:space="preserve"> such </w:t>
      </w:r>
      <w:r w:rsidR="005D42AF">
        <w:rPr>
          <w:rFonts w:ascii="Arial" w:hAnsi="Arial" w:cs="Arial"/>
        </w:rPr>
        <w:t xml:space="preserve"> </w:t>
      </w:r>
      <w:r w:rsidR="00EC6563">
        <w:rPr>
          <w:rFonts w:ascii="Arial" w:hAnsi="Arial" w:cs="Arial"/>
        </w:rPr>
        <w:t xml:space="preserve">as meetings online to </w:t>
      </w:r>
      <w:r w:rsidR="004C10FC">
        <w:rPr>
          <w:rFonts w:ascii="Arial" w:hAnsi="Arial" w:cs="Arial"/>
        </w:rPr>
        <w:t xml:space="preserve">effectively communicate. “The covid-19 pandemic and the resulting </w:t>
      </w:r>
      <w:r w:rsidR="006A11E1">
        <w:rPr>
          <w:rFonts w:ascii="Arial" w:hAnsi="Arial" w:cs="Arial"/>
        </w:rPr>
        <w:t>stay-at-home orders have led to significant changes in the way people work. One of these changes involves increased use of video conferencing as a means of communicating or holding work meeting”(</w:t>
      </w:r>
      <w:r w:rsidR="005A09B4">
        <w:rPr>
          <w:rFonts w:ascii="Arial" w:hAnsi="Arial" w:cs="Arial"/>
        </w:rPr>
        <w:t>Katherine</w:t>
      </w:r>
      <w:r w:rsidR="00E434AD">
        <w:rPr>
          <w:rFonts w:ascii="Arial" w:hAnsi="Arial" w:cs="Arial"/>
        </w:rPr>
        <w:t xml:space="preserve">.et al,2022). The effectiveness of public health interventions </w:t>
      </w:r>
      <w:r w:rsidR="00A83E71">
        <w:rPr>
          <w:rFonts w:ascii="Arial" w:hAnsi="Arial" w:cs="Arial"/>
        </w:rPr>
        <w:t>where</w:t>
      </w:r>
      <w:r w:rsidR="00E434AD">
        <w:rPr>
          <w:rFonts w:ascii="Arial" w:hAnsi="Arial" w:cs="Arial"/>
        </w:rPr>
        <w:t xml:space="preserve"> effectiveness of pu</w:t>
      </w:r>
      <w:r w:rsidR="00A83E71">
        <w:rPr>
          <w:rFonts w:ascii="Arial" w:hAnsi="Arial" w:cs="Arial"/>
        </w:rPr>
        <w:t>blic health interventions was effective in decreasing the transmission of COVID-19. Travel restrictions, border measure, quarantine of travellers, social distancing</w:t>
      </w:r>
      <w:r w:rsidR="00FC3679">
        <w:rPr>
          <w:rFonts w:ascii="Arial" w:hAnsi="Arial" w:cs="Arial"/>
        </w:rPr>
        <w:t xml:space="preserve">, contact </w:t>
      </w:r>
      <w:r w:rsidR="00E01249">
        <w:rPr>
          <w:rFonts w:ascii="Arial" w:hAnsi="Arial" w:cs="Arial"/>
        </w:rPr>
        <w:t xml:space="preserve">tracing. There had been multiple public health interventions implemented worldwide to decrease the </w:t>
      </w:r>
      <w:r w:rsidR="000872F1">
        <w:rPr>
          <w:rFonts w:ascii="Arial" w:hAnsi="Arial" w:cs="Arial"/>
        </w:rPr>
        <w:t>transmission</w:t>
      </w:r>
      <w:r w:rsidR="00E01249">
        <w:rPr>
          <w:rFonts w:ascii="Arial" w:hAnsi="Arial" w:cs="Arial"/>
        </w:rPr>
        <w:t xml:space="preserve"> of</w:t>
      </w:r>
      <w:r w:rsidR="000872F1">
        <w:rPr>
          <w:rFonts w:ascii="Arial" w:hAnsi="Arial" w:cs="Arial"/>
        </w:rPr>
        <w:t xml:space="preserve"> COVID-19</w:t>
      </w:r>
      <w:r w:rsidR="008B2D80">
        <w:rPr>
          <w:rFonts w:ascii="Arial" w:hAnsi="Arial" w:cs="Arial"/>
        </w:rPr>
        <w:t>.</w:t>
      </w:r>
    </w:p>
    <w:p w14:paraId="2A888434" w14:textId="64A027E0" w:rsidR="00102E04" w:rsidRDefault="006A11E1">
      <w:pPr>
        <w:rPr>
          <w:rFonts w:ascii="Arial" w:hAnsi="Arial" w:cs="Arial"/>
        </w:rPr>
      </w:pPr>
      <w:r>
        <w:rPr>
          <w:rFonts w:ascii="Arial" w:hAnsi="Arial" w:cs="Arial"/>
        </w:rPr>
        <w:t xml:space="preserve"> </w:t>
      </w:r>
    </w:p>
    <w:p w14:paraId="5244792F" w14:textId="26E52C67" w:rsidR="00102E04" w:rsidRDefault="00000000" w:rsidP="00381DA8">
      <w:pPr>
        <w:pStyle w:val="Heading1"/>
        <w:rPr>
          <w:b/>
          <w:bCs/>
          <w:color w:val="auto"/>
        </w:rPr>
      </w:pPr>
      <w:bookmarkStart w:id="3" w:name="_Toc120063157"/>
      <w:r w:rsidRPr="00381DA8">
        <w:rPr>
          <w:b/>
          <w:bCs/>
          <w:color w:val="auto"/>
        </w:rPr>
        <w:lastRenderedPageBreak/>
        <w:t>Key determinations/risk factors of disease:</w:t>
      </w:r>
      <w:bookmarkEnd w:id="3"/>
    </w:p>
    <w:p w14:paraId="40E531C7" w14:textId="77777777" w:rsidR="0054342A" w:rsidRPr="0054342A" w:rsidRDefault="0054342A" w:rsidP="0054342A"/>
    <w:p w14:paraId="536C7EA6" w14:textId="77777777" w:rsidR="008B2D80" w:rsidRDefault="0030604E" w:rsidP="00057EEF">
      <w:pPr>
        <w:rPr>
          <w:rFonts w:ascii="Arial" w:hAnsi="Arial" w:cs="Arial"/>
        </w:rPr>
      </w:pPr>
      <w:r w:rsidRPr="00B61C89">
        <w:rPr>
          <w:rFonts w:ascii="Arial" w:hAnsi="Arial" w:cs="Arial"/>
        </w:rPr>
        <w:t>There are all kinds of risk factors that can put anyone at risk from cont</w:t>
      </w:r>
      <w:r w:rsidR="00CC3B7C" w:rsidRPr="00B61C89">
        <w:rPr>
          <w:rFonts w:ascii="Arial" w:hAnsi="Arial" w:cs="Arial"/>
        </w:rPr>
        <w:t>acting coronavirus. This can include age and existing health conditions. Age as you get older would have a higher chance in risk of dying from COVID-19. This is caused by the likelihood of having existing health conditions as you get older. “Many studies from the UK and internationally have found that being older increases your risk of dying from COVID -19”(Bhf.org,2022).</w:t>
      </w:r>
      <w:r w:rsidR="009310F0" w:rsidRPr="009310F0">
        <w:rPr>
          <w:rFonts w:ascii="Arial" w:hAnsi="Arial" w:cs="Arial"/>
        </w:rPr>
        <w:t xml:space="preserve"> </w:t>
      </w:r>
      <w:r w:rsidR="00CC3B7C" w:rsidRPr="00B61C89">
        <w:rPr>
          <w:rFonts w:ascii="Arial" w:hAnsi="Arial" w:cs="Arial"/>
        </w:rPr>
        <w:t xml:space="preserve">”In England and Wales, almost all deaths involving COVID-19 occur </w:t>
      </w:r>
      <w:r w:rsidR="00B61C89" w:rsidRPr="00B61C89">
        <w:rPr>
          <w:rFonts w:ascii="Arial" w:hAnsi="Arial" w:cs="Arial"/>
        </w:rPr>
        <w:t>in people over 45”(Bhf.org, 2022)</w:t>
      </w:r>
      <w:r w:rsidR="00B61C89">
        <w:rPr>
          <w:rFonts w:ascii="Arial" w:hAnsi="Arial" w:cs="Arial"/>
        </w:rPr>
        <w:t>.</w:t>
      </w:r>
      <w:r w:rsidR="005603C2">
        <w:rPr>
          <w:rFonts w:ascii="Arial" w:hAnsi="Arial" w:cs="Arial"/>
        </w:rPr>
        <w:t xml:space="preserve">To reduce the risk of catching coronavirus is by strictly social distancing by staying two metres away from anyone not in your household, as well as frequent and through handwashing. Secondly health conditions, </w:t>
      </w:r>
      <w:r w:rsidR="00D933E1">
        <w:rPr>
          <w:rFonts w:ascii="Arial" w:hAnsi="Arial" w:cs="Arial"/>
        </w:rPr>
        <w:t>people who suffer with existing health conditions are at higher risk of complications from COVID-19. “A recent study 88,463 patients across the world in hospital with Covid-19 found that among their most common conditions were chronic heart disease 30%, diabetes 16%, chronic lung disease(not asthma) 16% and chronic kidney disease 16%</w:t>
      </w:r>
      <w:r w:rsidR="009A397C">
        <w:rPr>
          <w:rFonts w:ascii="Arial" w:hAnsi="Arial" w:cs="Arial"/>
        </w:rPr>
        <w:t>”(Bhf.org,2022)</w:t>
      </w:r>
      <w:r w:rsidR="00D933E1">
        <w:rPr>
          <w:rFonts w:ascii="Arial" w:hAnsi="Arial" w:cs="Arial"/>
        </w:rPr>
        <w:t xml:space="preserve">.This </w:t>
      </w:r>
      <w:r w:rsidR="00F7624B">
        <w:rPr>
          <w:rFonts w:ascii="Arial" w:hAnsi="Arial" w:cs="Arial"/>
        </w:rPr>
        <w:t>source has determined the majority of pa</w:t>
      </w:r>
      <w:r w:rsidR="009A397C">
        <w:rPr>
          <w:rFonts w:ascii="Arial" w:hAnsi="Arial" w:cs="Arial"/>
        </w:rPr>
        <w:t xml:space="preserve">tients who </w:t>
      </w:r>
      <w:r w:rsidR="00F7624B">
        <w:rPr>
          <w:rFonts w:ascii="Arial" w:hAnsi="Arial" w:cs="Arial"/>
        </w:rPr>
        <w:t xml:space="preserve">are </w:t>
      </w:r>
      <w:r w:rsidR="009A397C">
        <w:rPr>
          <w:rFonts w:ascii="Arial" w:hAnsi="Arial" w:cs="Arial"/>
        </w:rPr>
        <w:t>admitted to hospital due to chronic</w:t>
      </w:r>
      <w:r w:rsidR="00F7624B">
        <w:rPr>
          <w:rFonts w:ascii="Arial" w:hAnsi="Arial" w:cs="Arial"/>
        </w:rPr>
        <w:t xml:space="preserve"> health conditions </w:t>
      </w:r>
      <w:r w:rsidR="009A397C">
        <w:rPr>
          <w:rFonts w:ascii="Arial" w:hAnsi="Arial" w:cs="Arial"/>
        </w:rPr>
        <w:t xml:space="preserve">that </w:t>
      </w:r>
      <w:r w:rsidR="00F7624B">
        <w:rPr>
          <w:rFonts w:ascii="Arial" w:hAnsi="Arial" w:cs="Arial"/>
        </w:rPr>
        <w:t xml:space="preserve">could increase </w:t>
      </w:r>
      <w:r w:rsidR="009A397C">
        <w:rPr>
          <w:rFonts w:ascii="Arial" w:hAnsi="Arial" w:cs="Arial"/>
        </w:rPr>
        <w:t>risks</w:t>
      </w:r>
      <w:r w:rsidR="00F7624B">
        <w:rPr>
          <w:rFonts w:ascii="Arial" w:hAnsi="Arial" w:cs="Arial"/>
        </w:rPr>
        <w:t xml:space="preserve"> or worsen</w:t>
      </w:r>
      <w:r w:rsidR="009A397C">
        <w:rPr>
          <w:rFonts w:ascii="Arial" w:hAnsi="Arial" w:cs="Arial"/>
        </w:rPr>
        <w:t xml:space="preserve"> health</w:t>
      </w:r>
      <w:r w:rsidR="00F7624B">
        <w:rPr>
          <w:rFonts w:ascii="Arial" w:hAnsi="Arial" w:cs="Arial"/>
        </w:rPr>
        <w:t xml:space="preserve"> </w:t>
      </w:r>
      <w:r w:rsidR="009A397C">
        <w:rPr>
          <w:rFonts w:ascii="Arial" w:hAnsi="Arial" w:cs="Arial"/>
        </w:rPr>
        <w:t xml:space="preserve">cases. In order to reduce risk keeping your condition well managed could help manage risk. By taking medication or prescription, attending all medical </w:t>
      </w:r>
      <w:r w:rsidR="00B42977">
        <w:rPr>
          <w:rFonts w:ascii="Arial" w:hAnsi="Arial" w:cs="Arial"/>
        </w:rPr>
        <w:t xml:space="preserve">appointments, social distancing, limited contact with people, </w:t>
      </w:r>
      <w:r w:rsidR="009A397C">
        <w:rPr>
          <w:rFonts w:ascii="Arial" w:hAnsi="Arial" w:cs="Arial"/>
        </w:rPr>
        <w:t>eat</w:t>
      </w:r>
      <w:r w:rsidR="00B42977">
        <w:rPr>
          <w:rFonts w:ascii="Arial" w:hAnsi="Arial" w:cs="Arial"/>
        </w:rPr>
        <w:t>ing</w:t>
      </w:r>
      <w:r w:rsidR="009A397C">
        <w:rPr>
          <w:rFonts w:ascii="Arial" w:hAnsi="Arial" w:cs="Arial"/>
        </w:rPr>
        <w:t xml:space="preserve"> a balanced </w:t>
      </w:r>
      <w:r w:rsidR="00B42977">
        <w:rPr>
          <w:rFonts w:ascii="Arial" w:hAnsi="Arial" w:cs="Arial"/>
        </w:rPr>
        <w:t>diet, regular</w:t>
      </w:r>
      <w:r w:rsidR="009A397C">
        <w:rPr>
          <w:rFonts w:ascii="Arial" w:hAnsi="Arial" w:cs="Arial"/>
        </w:rPr>
        <w:t xml:space="preserve"> </w:t>
      </w:r>
      <w:r w:rsidR="00B42977">
        <w:rPr>
          <w:rFonts w:ascii="Arial" w:hAnsi="Arial" w:cs="Arial"/>
        </w:rPr>
        <w:t>exercise,</w:t>
      </w:r>
      <w:r w:rsidR="009A397C">
        <w:rPr>
          <w:rFonts w:ascii="Arial" w:hAnsi="Arial" w:cs="Arial"/>
        </w:rPr>
        <w:t xml:space="preserve"> </w:t>
      </w:r>
      <w:r w:rsidR="00B42977">
        <w:rPr>
          <w:rFonts w:ascii="Arial" w:hAnsi="Arial" w:cs="Arial"/>
        </w:rPr>
        <w:t xml:space="preserve">and wash hands regularly. </w:t>
      </w:r>
    </w:p>
    <w:p w14:paraId="020A62D1" w14:textId="6117D8C0" w:rsidR="00057EEF" w:rsidRDefault="00057EEF">
      <w:pPr>
        <w:rPr>
          <w:rFonts w:ascii="Arial" w:hAnsi="Arial" w:cs="Arial"/>
        </w:rPr>
      </w:pPr>
      <w:r w:rsidRPr="00057EEF">
        <w:rPr>
          <w:rFonts w:ascii="Arial" w:hAnsi="Arial" w:cs="Arial"/>
        </w:rPr>
        <w:t>Patients who are suffering from long time sickness such as asthma, diabetes, obesity, sickle cell, stroke heart disease, long time hearth problem or chronic disease. This is where the 3Ps coming into place to stop or to reduce the spreading of covid are protection, promotion, prevention. The meaning of protection is controlling the infectious of diseases making sure we all have a healthy workplace to work safely in.</w:t>
      </w:r>
      <w:r w:rsidR="008B2D80" w:rsidRPr="008B2D80">
        <w:rPr>
          <w:rFonts w:ascii="Arial" w:hAnsi="Arial" w:cs="Arial"/>
        </w:rPr>
        <w:t xml:space="preserve"> Promotion mean</w:t>
      </w:r>
      <w:r w:rsidR="008B2D80">
        <w:rPr>
          <w:rFonts w:ascii="Arial" w:hAnsi="Arial" w:cs="Arial"/>
        </w:rPr>
        <w:t>s</w:t>
      </w:r>
      <w:r w:rsidR="008B2D80" w:rsidRPr="008B2D80">
        <w:rPr>
          <w:rFonts w:ascii="Arial" w:hAnsi="Arial" w:cs="Arial"/>
        </w:rPr>
        <w:t xml:space="preserve"> by improving the health of the population by promoting health</w:t>
      </w:r>
      <w:r w:rsidR="008B2D80">
        <w:rPr>
          <w:rFonts w:ascii="Arial" w:hAnsi="Arial" w:cs="Arial"/>
        </w:rPr>
        <w:t>y</w:t>
      </w:r>
      <w:r w:rsidR="008B2D80" w:rsidRPr="008B2D80">
        <w:rPr>
          <w:rFonts w:ascii="Arial" w:hAnsi="Arial" w:cs="Arial"/>
        </w:rPr>
        <w:t xml:space="preserve"> behaviours and improving the social determinants of health and prevention issues before they occur such as getting jab vaccination and screening. </w:t>
      </w:r>
      <w:r w:rsidR="008B2D80">
        <w:rPr>
          <w:rFonts w:ascii="Arial" w:hAnsi="Arial" w:cs="Arial"/>
        </w:rPr>
        <w:t>T</w:t>
      </w:r>
      <w:r w:rsidRPr="00057EEF">
        <w:rPr>
          <w:rFonts w:ascii="Arial" w:hAnsi="Arial" w:cs="Arial"/>
        </w:rPr>
        <w:t>he determination of  risk factors of COVID-19 is putting workers at risk by not wearing mask and the correct PPE uniform to work this has put many employees at risk, refusal to wear PPE puts you, patients, and staff at risk within the health setting. Employers must always comply with the workplace Health and Safety at Work Act 1974 and The Personal Protective Equipment at Work Regulations 2022</w:t>
      </w:r>
      <w:r w:rsidR="008B2D80">
        <w:rPr>
          <w:rFonts w:ascii="Arial" w:hAnsi="Arial" w:cs="Arial"/>
        </w:rPr>
        <w:t>(Hse.GOV.UK</w:t>
      </w:r>
      <w:r w:rsidRPr="00057EEF">
        <w:rPr>
          <w:rFonts w:ascii="Arial" w:hAnsi="Arial" w:cs="Arial"/>
        </w:rPr>
        <w:t xml:space="preserve"> </w:t>
      </w:r>
      <w:r w:rsidR="008B2D80">
        <w:rPr>
          <w:rFonts w:ascii="Arial" w:hAnsi="Arial" w:cs="Arial"/>
        </w:rPr>
        <w:t xml:space="preserve">,2022) </w:t>
      </w:r>
      <w:r w:rsidRPr="00057EEF">
        <w:rPr>
          <w:rFonts w:ascii="Arial" w:hAnsi="Arial" w:cs="Arial"/>
        </w:rPr>
        <w:t xml:space="preserve">states every employer must ensure personal protective equipment is provided at work.  To create a safer working environment for better health emergencies to help support the public. By managing environmental hazards in a working place </w:t>
      </w:r>
      <w:r w:rsidR="008B2D80">
        <w:rPr>
          <w:rFonts w:ascii="Arial" w:hAnsi="Arial" w:cs="Arial"/>
        </w:rPr>
        <w:t xml:space="preserve">and </w:t>
      </w:r>
      <w:r w:rsidRPr="00057EEF">
        <w:rPr>
          <w:rFonts w:ascii="Arial" w:hAnsi="Arial" w:cs="Arial"/>
        </w:rPr>
        <w:t>with others</w:t>
      </w:r>
      <w:bookmarkStart w:id="4" w:name="_Hlk120047438"/>
      <w:r w:rsidRPr="00057EEF">
        <w:rPr>
          <w:rFonts w:ascii="Arial" w:hAnsi="Arial" w:cs="Arial"/>
        </w:rPr>
        <w:t xml:space="preserve">. </w:t>
      </w:r>
      <w:bookmarkEnd w:id="4"/>
    </w:p>
    <w:p w14:paraId="532B62BA" w14:textId="197DDE04" w:rsidR="00102E04" w:rsidRDefault="00000000" w:rsidP="00381DA8">
      <w:pPr>
        <w:pStyle w:val="Heading1"/>
        <w:rPr>
          <w:b/>
          <w:bCs/>
          <w:color w:val="auto"/>
        </w:rPr>
      </w:pPr>
      <w:bookmarkStart w:id="5" w:name="_Toc120063158"/>
      <w:r w:rsidRPr="00381DA8">
        <w:rPr>
          <w:b/>
          <w:bCs/>
          <w:color w:val="auto"/>
        </w:rPr>
        <w:t>Short term</w:t>
      </w:r>
      <w:r w:rsidR="00381DA8">
        <w:rPr>
          <w:b/>
          <w:bCs/>
          <w:color w:val="auto"/>
        </w:rPr>
        <w:t xml:space="preserve"> of</w:t>
      </w:r>
      <w:r w:rsidRPr="00381DA8">
        <w:rPr>
          <w:b/>
          <w:bCs/>
          <w:color w:val="auto"/>
        </w:rPr>
        <w:t xml:space="preserve"> public health:</w:t>
      </w:r>
      <w:bookmarkEnd w:id="5"/>
      <w:r w:rsidRPr="00381DA8">
        <w:rPr>
          <w:b/>
          <w:bCs/>
          <w:color w:val="auto"/>
        </w:rPr>
        <w:t xml:space="preserve"> </w:t>
      </w:r>
    </w:p>
    <w:p w14:paraId="1024AF08" w14:textId="5B34CC09" w:rsidR="005F7D92" w:rsidRDefault="00000000">
      <w:pPr>
        <w:rPr>
          <w:rFonts w:ascii="Arial" w:hAnsi="Arial" w:cs="Arial"/>
        </w:rPr>
      </w:pPr>
      <w:r>
        <w:rPr>
          <w:rFonts w:ascii="Arial" w:hAnsi="Arial" w:cs="Arial"/>
        </w:rPr>
        <w:t>The short te</w:t>
      </w:r>
      <w:r w:rsidR="00377DDB">
        <w:rPr>
          <w:rFonts w:ascii="Arial" w:hAnsi="Arial" w:cs="Arial"/>
        </w:rPr>
        <w:t>r</w:t>
      </w:r>
      <w:r>
        <w:rPr>
          <w:rFonts w:ascii="Arial" w:hAnsi="Arial" w:cs="Arial"/>
        </w:rPr>
        <w:t xml:space="preserve">m </w:t>
      </w:r>
      <w:r w:rsidR="005375E6">
        <w:rPr>
          <w:rFonts w:ascii="Arial" w:hAnsi="Arial" w:cs="Arial"/>
        </w:rPr>
        <w:t xml:space="preserve">of </w:t>
      </w:r>
      <w:r>
        <w:rPr>
          <w:rFonts w:ascii="Arial" w:hAnsi="Arial" w:cs="Arial"/>
        </w:rPr>
        <w:t>public health</w:t>
      </w:r>
      <w:r w:rsidR="005375E6">
        <w:rPr>
          <w:rFonts w:ascii="Arial" w:hAnsi="Arial" w:cs="Arial"/>
        </w:rPr>
        <w:t xml:space="preserve"> is</w:t>
      </w:r>
      <w:r>
        <w:rPr>
          <w:rFonts w:ascii="Arial" w:hAnsi="Arial" w:cs="Arial"/>
        </w:rPr>
        <w:t xml:space="preserve"> by </w:t>
      </w:r>
      <w:r w:rsidR="005375E6">
        <w:rPr>
          <w:rFonts w:ascii="Arial" w:hAnsi="Arial" w:cs="Arial"/>
        </w:rPr>
        <w:t xml:space="preserve">decreasing the coronavirus rate </w:t>
      </w:r>
      <w:r>
        <w:rPr>
          <w:rFonts w:ascii="Arial" w:hAnsi="Arial" w:cs="Arial"/>
        </w:rPr>
        <w:t>to protect and to improve health by using the PCR or the natural flow test</w:t>
      </w:r>
      <w:r w:rsidR="005375E6">
        <w:rPr>
          <w:rFonts w:ascii="Arial" w:hAnsi="Arial" w:cs="Arial"/>
        </w:rPr>
        <w:t xml:space="preserve"> if negative or positive.</w:t>
      </w:r>
      <w:r>
        <w:rPr>
          <w:rFonts w:ascii="Arial" w:hAnsi="Arial" w:cs="Arial"/>
        </w:rPr>
        <w:t xml:space="preserve"> </w:t>
      </w:r>
      <w:r w:rsidR="00106E90">
        <w:rPr>
          <w:rFonts w:ascii="Arial" w:hAnsi="Arial" w:cs="Arial"/>
        </w:rPr>
        <w:t>K</w:t>
      </w:r>
      <w:r>
        <w:rPr>
          <w:rFonts w:ascii="Arial" w:hAnsi="Arial" w:cs="Arial"/>
        </w:rPr>
        <w:t>eeping a distance 1 or 2 meters f</w:t>
      </w:r>
      <w:r w:rsidR="001515EE">
        <w:rPr>
          <w:rFonts w:ascii="Arial" w:hAnsi="Arial" w:cs="Arial"/>
        </w:rPr>
        <w:t xml:space="preserve">rom </w:t>
      </w:r>
      <w:r>
        <w:rPr>
          <w:rFonts w:ascii="Arial" w:hAnsi="Arial" w:cs="Arial"/>
        </w:rPr>
        <w:t xml:space="preserve">each other by wearing a </w:t>
      </w:r>
      <w:r w:rsidR="001515EE">
        <w:rPr>
          <w:rFonts w:ascii="Arial" w:hAnsi="Arial" w:cs="Arial"/>
        </w:rPr>
        <w:t>mask, constant in</w:t>
      </w:r>
      <w:r>
        <w:rPr>
          <w:rFonts w:ascii="Arial" w:hAnsi="Arial" w:cs="Arial"/>
        </w:rPr>
        <w:t xml:space="preserve"> washing hands and applying hand sanitiser</w:t>
      </w:r>
      <w:r w:rsidR="005375E6">
        <w:rPr>
          <w:rFonts w:ascii="Arial" w:hAnsi="Arial" w:cs="Arial"/>
        </w:rPr>
        <w:t xml:space="preserve"> whenever you are</w:t>
      </w:r>
      <w:r>
        <w:rPr>
          <w:rFonts w:ascii="Arial" w:hAnsi="Arial" w:cs="Arial"/>
        </w:rPr>
        <w:t xml:space="preserve"> in </w:t>
      </w:r>
      <w:r w:rsidR="005375E6">
        <w:rPr>
          <w:rFonts w:ascii="Arial" w:hAnsi="Arial" w:cs="Arial"/>
        </w:rPr>
        <w:t xml:space="preserve">public places </w:t>
      </w:r>
      <w:r>
        <w:rPr>
          <w:rFonts w:ascii="Arial" w:hAnsi="Arial" w:cs="Arial"/>
        </w:rPr>
        <w:t xml:space="preserve">to be safe and </w:t>
      </w:r>
      <w:r w:rsidR="001515EE">
        <w:rPr>
          <w:rFonts w:ascii="Arial" w:hAnsi="Arial" w:cs="Arial"/>
        </w:rPr>
        <w:t>protected. This</w:t>
      </w:r>
      <w:r>
        <w:rPr>
          <w:rFonts w:ascii="Arial" w:hAnsi="Arial" w:cs="Arial"/>
        </w:rPr>
        <w:t xml:space="preserve"> will help the population to minimize the virus to stop spreading rapidly. To make this happen and function pro</w:t>
      </w:r>
      <w:r w:rsidR="00106E90">
        <w:rPr>
          <w:rFonts w:ascii="Arial" w:hAnsi="Arial" w:cs="Arial"/>
        </w:rPr>
        <w:t>perly</w:t>
      </w:r>
      <w:r>
        <w:rPr>
          <w:rFonts w:ascii="Arial" w:hAnsi="Arial" w:cs="Arial"/>
        </w:rPr>
        <w:t xml:space="preserve"> there needs to be governance and advocacy to influence actions to support a health goal to the public. We need the capacity to have well train workforce to help the public with health issues. </w:t>
      </w:r>
      <w:r w:rsidR="004017B5">
        <w:rPr>
          <w:rFonts w:ascii="Arial" w:hAnsi="Arial" w:cs="Arial"/>
        </w:rPr>
        <w:t xml:space="preserve">Patients who experience ongoing symptoms for several months after infection. These include shortness of breath, difficulties in thinking, chest pain, joint </w:t>
      </w:r>
      <w:r w:rsidR="006F4ED3">
        <w:rPr>
          <w:rFonts w:ascii="Arial" w:hAnsi="Arial" w:cs="Arial"/>
        </w:rPr>
        <w:t>pain,</w:t>
      </w:r>
      <w:r w:rsidR="004017B5">
        <w:rPr>
          <w:rFonts w:ascii="Arial" w:hAnsi="Arial" w:cs="Arial"/>
        </w:rPr>
        <w:t xml:space="preserve"> and fatigue. The short-term effect </w:t>
      </w:r>
      <w:r w:rsidR="006F4ED3">
        <w:rPr>
          <w:rFonts w:ascii="Arial" w:hAnsi="Arial" w:cs="Arial"/>
        </w:rPr>
        <w:t xml:space="preserve">of COVID-19 has led to the increase of unemployment rate, decreased hours of work and labour force. “36 percent of respondents stopped working in the immediate aftermath of the pandemic, over 64 percent of households reported decreases in income”(Worldbank.org,2022). The pandemic has led to income loses, increased food insecurity and leading to </w:t>
      </w:r>
      <w:r w:rsidR="0054342A">
        <w:rPr>
          <w:rFonts w:ascii="Arial" w:hAnsi="Arial" w:cs="Arial"/>
        </w:rPr>
        <w:t>numerous</w:t>
      </w:r>
      <w:r w:rsidR="006F4ED3">
        <w:rPr>
          <w:rFonts w:ascii="Arial" w:hAnsi="Arial" w:cs="Arial"/>
        </w:rPr>
        <w:t xml:space="preserve"> </w:t>
      </w:r>
      <w:r w:rsidR="0054342A">
        <w:rPr>
          <w:rFonts w:ascii="Arial" w:hAnsi="Arial" w:cs="Arial"/>
        </w:rPr>
        <w:t xml:space="preserve">of </w:t>
      </w:r>
      <w:r w:rsidR="006F4ED3">
        <w:rPr>
          <w:rFonts w:ascii="Arial" w:hAnsi="Arial" w:cs="Arial"/>
        </w:rPr>
        <w:t xml:space="preserve">interrupted children </w:t>
      </w:r>
      <w:r w:rsidR="00522008">
        <w:rPr>
          <w:rFonts w:ascii="Arial" w:hAnsi="Arial" w:cs="Arial"/>
        </w:rPr>
        <w:t>education. The</w:t>
      </w:r>
      <w:r w:rsidR="001515EE">
        <w:rPr>
          <w:rFonts w:ascii="Arial" w:hAnsi="Arial" w:cs="Arial"/>
        </w:rPr>
        <w:t xml:space="preserve"> Health Foundation and The Kings Fund has supported the public health system by </w:t>
      </w:r>
      <w:r w:rsidR="001515EE">
        <w:rPr>
          <w:rFonts w:ascii="Arial" w:hAnsi="Arial" w:cs="Arial"/>
        </w:rPr>
        <w:lastRenderedPageBreak/>
        <w:t xml:space="preserve">playing a significant role in England’s response to the COVID-19 </w:t>
      </w:r>
      <w:r w:rsidR="004017B5">
        <w:rPr>
          <w:rFonts w:ascii="Arial" w:hAnsi="Arial" w:cs="Arial"/>
        </w:rPr>
        <w:t>Pandemic. “Emergency</w:t>
      </w:r>
      <w:r w:rsidR="001515EE">
        <w:rPr>
          <w:rFonts w:ascii="Arial" w:hAnsi="Arial" w:cs="Arial"/>
        </w:rPr>
        <w:t xml:space="preserve"> </w:t>
      </w:r>
      <w:r w:rsidR="004017B5">
        <w:rPr>
          <w:rFonts w:ascii="Arial" w:hAnsi="Arial" w:cs="Arial"/>
        </w:rPr>
        <w:t xml:space="preserve"> funding to support public health teams to tackle Covid-19 was made available”(Kingsfund.org,2022). The COVID-19 pandemic made an immediate impact on local systems such as schools, housing, hospitals, and the local economy. </w:t>
      </w:r>
      <w:r w:rsidR="00522008">
        <w:rPr>
          <w:rFonts w:ascii="Arial" w:hAnsi="Arial" w:cs="Arial"/>
        </w:rPr>
        <w:t xml:space="preserve">The Short-term effect of the COVID-19 has impacted individuals to suffer severe psychological distress and health-related quality of life in patients or after hospitalization during the Covid-19 pandemic. Study research has shown “Patients reported higher physical health related quality of life at 3 months compared to baseline”(Leonard.et al,2022). This result suggests the influence </w:t>
      </w:r>
      <w:r w:rsidR="0054342A">
        <w:rPr>
          <w:rFonts w:ascii="Arial" w:hAnsi="Arial" w:cs="Arial"/>
        </w:rPr>
        <w:t xml:space="preserve">of COVID-19 on physical health related and stress may resolve over time however the influence of mental health, work daily and social activities may not. </w:t>
      </w:r>
    </w:p>
    <w:p w14:paraId="7A260E04" w14:textId="6100F35D" w:rsidR="00102E04" w:rsidRPr="00381DA8" w:rsidRDefault="00000000" w:rsidP="00381DA8">
      <w:pPr>
        <w:pStyle w:val="Heading1"/>
        <w:rPr>
          <w:b/>
          <w:bCs/>
          <w:color w:val="auto"/>
        </w:rPr>
      </w:pPr>
      <w:bookmarkStart w:id="6" w:name="_Toc120063159"/>
      <w:r w:rsidRPr="00381DA8">
        <w:rPr>
          <w:b/>
          <w:bCs/>
          <w:color w:val="auto"/>
        </w:rPr>
        <w:t>Long te</w:t>
      </w:r>
      <w:r w:rsidR="00381DA8">
        <w:rPr>
          <w:b/>
          <w:bCs/>
          <w:color w:val="auto"/>
        </w:rPr>
        <w:t>r</w:t>
      </w:r>
      <w:r w:rsidRPr="00381DA8">
        <w:rPr>
          <w:b/>
          <w:bCs/>
          <w:color w:val="auto"/>
        </w:rPr>
        <w:t xml:space="preserve">m </w:t>
      </w:r>
      <w:r w:rsidR="00381DA8">
        <w:rPr>
          <w:b/>
          <w:bCs/>
          <w:color w:val="auto"/>
        </w:rPr>
        <w:t xml:space="preserve">of </w:t>
      </w:r>
      <w:r w:rsidRPr="00381DA8">
        <w:rPr>
          <w:b/>
          <w:bCs/>
          <w:color w:val="auto"/>
        </w:rPr>
        <w:t>public health:</w:t>
      </w:r>
      <w:bookmarkEnd w:id="6"/>
      <w:r w:rsidRPr="00381DA8">
        <w:rPr>
          <w:b/>
          <w:bCs/>
          <w:color w:val="auto"/>
        </w:rPr>
        <w:t xml:space="preserve">  </w:t>
      </w:r>
    </w:p>
    <w:p w14:paraId="200E4CE6" w14:textId="08E8FB5C" w:rsidR="00D1319B" w:rsidRDefault="00000000">
      <w:pPr>
        <w:rPr>
          <w:rFonts w:ascii="Arial" w:hAnsi="Arial" w:cs="Arial"/>
        </w:rPr>
      </w:pPr>
      <w:r>
        <w:rPr>
          <w:rFonts w:ascii="Arial" w:hAnsi="Arial" w:cs="Arial"/>
        </w:rPr>
        <w:t>In the</w:t>
      </w:r>
      <w:r w:rsidR="00106E90">
        <w:rPr>
          <w:rFonts w:ascii="Arial" w:hAnsi="Arial" w:cs="Arial"/>
        </w:rPr>
        <w:t xml:space="preserve"> past</w:t>
      </w:r>
      <w:r>
        <w:rPr>
          <w:rFonts w:ascii="Arial" w:hAnsi="Arial" w:cs="Arial"/>
        </w:rPr>
        <w:t xml:space="preserve"> two years there have been numbers of death</w:t>
      </w:r>
      <w:r w:rsidR="00106E90">
        <w:rPr>
          <w:rFonts w:ascii="Arial" w:hAnsi="Arial" w:cs="Arial"/>
        </w:rPr>
        <w:t xml:space="preserve"> toll</w:t>
      </w:r>
      <w:r>
        <w:rPr>
          <w:rFonts w:ascii="Arial" w:hAnsi="Arial" w:cs="Arial"/>
        </w:rPr>
        <w:t xml:space="preserve"> around the world global</w:t>
      </w:r>
      <w:r w:rsidR="00106E90">
        <w:rPr>
          <w:rFonts w:ascii="Arial" w:hAnsi="Arial" w:cs="Arial"/>
        </w:rPr>
        <w:t>ly</w:t>
      </w:r>
      <w:r w:rsidR="001515EE" w:rsidRPr="001515EE">
        <w:rPr>
          <w:rFonts w:ascii="Arial" w:hAnsi="Arial" w:cs="Arial"/>
        </w:rPr>
        <w:t xml:space="preserve"> NHS Has recommended vaccination named the Pfizer-BioNTech COVID-19 which is 91% effective in preventing sever illness and minimize the spread of COVID-19.”The coronavirus(COVID-19) vaccines are safe and effective. They give you the best protection against Covid-19”(NHS,2022).</w:t>
      </w:r>
      <w:r w:rsidR="006E6DDF">
        <w:rPr>
          <w:rFonts w:ascii="Arial" w:hAnsi="Arial" w:cs="Arial"/>
        </w:rPr>
        <w:t xml:space="preserve"> During the last two years when Sars- COV -2 was declared a public health emergency, global estimates an excess rate of death, reported from the Institute for Health Metrics and Evaluation Indicating 18.2 million people had died due to the pandemic by December 31</w:t>
      </w:r>
      <w:r w:rsidR="006E6DDF" w:rsidRPr="006E6DDF">
        <w:rPr>
          <w:rFonts w:ascii="Arial" w:hAnsi="Arial" w:cs="Arial"/>
          <w:vertAlign w:val="superscript"/>
        </w:rPr>
        <w:t>st</w:t>
      </w:r>
      <w:r w:rsidR="006E6DDF">
        <w:rPr>
          <w:rFonts w:ascii="Arial" w:hAnsi="Arial" w:cs="Arial"/>
        </w:rPr>
        <w:t xml:space="preserve">,2021. It was confirmed that there are many cases of anxiety disorder which had rose by 25%; immediate action is needed to strengthen mental health services to address the increasing demand in order to meet individual needs. “Non pharmaceutical interventions, physical distancing and lockdown measures have been important public health tools to supress COVID-19 transmission, but they also disrupted </w:t>
      </w:r>
      <w:r w:rsidR="00964FFA">
        <w:rPr>
          <w:rFonts w:ascii="Arial" w:hAnsi="Arial" w:cs="Arial"/>
        </w:rPr>
        <w:t>people’s</w:t>
      </w:r>
      <w:r w:rsidR="006E6DDF">
        <w:rPr>
          <w:rFonts w:ascii="Arial" w:hAnsi="Arial" w:cs="Arial"/>
        </w:rPr>
        <w:t xml:space="preserve"> lives”</w:t>
      </w:r>
      <w:r w:rsidR="00964FFA">
        <w:rPr>
          <w:rFonts w:ascii="Arial" w:hAnsi="Arial" w:cs="Arial"/>
        </w:rPr>
        <w:t xml:space="preserve">(Lancet,2022). The long-term effects of coronavirus, people with COVID-19 may feel better within a few days or weeks of their first symptoms and make a full recovery within 12 weeks whilst some people can last longer. “If the symptoms are having a big impact in your life, you may be referred to a specialist in the specific symptoms you have”(NHS.UK,2022). There has been a long-term plan commitment that have been accelerated by the COVID-19, such as having improved access to remote constitutions  in primary care and </w:t>
      </w:r>
      <w:r w:rsidR="00CF3ADD">
        <w:rPr>
          <w:rFonts w:ascii="Arial" w:hAnsi="Arial" w:cs="Arial"/>
        </w:rPr>
        <w:t xml:space="preserve">outpatients. “As the pandemic enters different phases with a tiered approach replacing a second set of national restrictions, supporting the mental health and wellbeing of residents will continue to be a priority for Councils”(Local.gov.UK,2022) The long-term has impacted the Public Health; grief caused from bereavement , developmental and behavioural issues arise due to isolation or social distancing and development of mental health disorders as a result of stress. </w:t>
      </w:r>
    </w:p>
    <w:p w14:paraId="47F7CCCE" w14:textId="34EC9653" w:rsidR="003D2E00" w:rsidRPr="0059241E" w:rsidRDefault="00000000" w:rsidP="0059241E">
      <w:pPr>
        <w:pStyle w:val="Heading1"/>
        <w:rPr>
          <w:b/>
          <w:bCs/>
          <w:color w:val="auto"/>
        </w:rPr>
      </w:pPr>
      <w:bookmarkStart w:id="7" w:name="_Toc120063160"/>
      <w:r w:rsidRPr="00381DA8">
        <w:rPr>
          <w:b/>
          <w:bCs/>
          <w:color w:val="auto"/>
        </w:rPr>
        <w:t>Conclusion:</w:t>
      </w:r>
      <w:bookmarkEnd w:id="7"/>
    </w:p>
    <w:p w14:paraId="7F94ED68" w14:textId="5A53C35F" w:rsidR="00381DA8" w:rsidRPr="00343E47" w:rsidRDefault="003D2E00">
      <w:pPr>
        <w:rPr>
          <w:rFonts w:ascii="Arial" w:hAnsi="Arial" w:cs="Arial"/>
        </w:rPr>
      </w:pPr>
      <w:r w:rsidRPr="00172F01">
        <w:rPr>
          <w:rFonts w:ascii="Arial" w:hAnsi="Arial" w:cs="Arial"/>
        </w:rPr>
        <w:t>In conclusion the Public Health</w:t>
      </w:r>
      <w:r w:rsidR="00CF3ADD" w:rsidRPr="00172F01">
        <w:rPr>
          <w:rFonts w:ascii="Arial" w:hAnsi="Arial" w:cs="Arial"/>
        </w:rPr>
        <w:t xml:space="preserve"> approach has impacted the world globally, health and safety measure were put in place to protect and support the people health needs</w:t>
      </w:r>
      <w:r w:rsidR="0059241E">
        <w:rPr>
          <w:rFonts w:ascii="Arial" w:hAnsi="Arial" w:cs="Arial"/>
        </w:rPr>
        <w:t>, mental health</w:t>
      </w:r>
      <w:r w:rsidR="00CF3ADD" w:rsidRPr="00172F01">
        <w:rPr>
          <w:rFonts w:ascii="Arial" w:hAnsi="Arial" w:cs="Arial"/>
        </w:rPr>
        <w:t xml:space="preserve"> and wellbeing. To implement changes</w:t>
      </w:r>
      <w:r w:rsidR="00172F01" w:rsidRPr="00172F01">
        <w:rPr>
          <w:rFonts w:ascii="Arial" w:hAnsi="Arial" w:cs="Arial"/>
        </w:rPr>
        <w:t xml:space="preserve"> in healthcare</w:t>
      </w:r>
      <w:r w:rsidR="0059241E">
        <w:rPr>
          <w:rFonts w:ascii="Arial" w:hAnsi="Arial" w:cs="Arial"/>
        </w:rPr>
        <w:t xml:space="preserve"> settings</w:t>
      </w:r>
      <w:r w:rsidR="00172F01" w:rsidRPr="00172F01">
        <w:rPr>
          <w:rFonts w:ascii="Arial" w:hAnsi="Arial" w:cs="Arial"/>
        </w:rPr>
        <w:t xml:space="preserve"> and</w:t>
      </w:r>
      <w:r w:rsidR="00CF3ADD" w:rsidRPr="00172F01">
        <w:rPr>
          <w:rFonts w:ascii="Arial" w:hAnsi="Arial" w:cs="Arial"/>
        </w:rPr>
        <w:t xml:space="preserve"> </w:t>
      </w:r>
      <w:r w:rsidR="00172F01">
        <w:rPr>
          <w:rFonts w:ascii="Arial" w:hAnsi="Arial" w:cs="Arial"/>
        </w:rPr>
        <w:t>P</w:t>
      </w:r>
      <w:r w:rsidR="00172F01" w:rsidRPr="00172F01">
        <w:rPr>
          <w:rFonts w:ascii="Arial" w:hAnsi="Arial" w:cs="Arial"/>
        </w:rPr>
        <w:t>ublic</w:t>
      </w:r>
      <w:r w:rsidR="00CF3ADD" w:rsidRPr="00172F01">
        <w:rPr>
          <w:rFonts w:ascii="Arial" w:hAnsi="Arial" w:cs="Arial"/>
        </w:rPr>
        <w:t xml:space="preserve"> </w:t>
      </w:r>
      <w:r w:rsidR="00172F01">
        <w:rPr>
          <w:rFonts w:ascii="Arial" w:hAnsi="Arial" w:cs="Arial"/>
        </w:rPr>
        <w:t>H</w:t>
      </w:r>
      <w:r w:rsidR="00CF3ADD" w:rsidRPr="00172F01">
        <w:rPr>
          <w:rFonts w:ascii="Arial" w:hAnsi="Arial" w:cs="Arial"/>
        </w:rPr>
        <w:t>ealth</w:t>
      </w:r>
      <w:r w:rsidR="0059241E">
        <w:rPr>
          <w:rFonts w:ascii="Arial" w:hAnsi="Arial" w:cs="Arial"/>
        </w:rPr>
        <w:t xml:space="preserve">, </w:t>
      </w:r>
      <w:r w:rsidR="00172F01" w:rsidRPr="00172F01">
        <w:rPr>
          <w:rFonts w:ascii="Arial" w:hAnsi="Arial" w:cs="Arial"/>
        </w:rPr>
        <w:t xml:space="preserve">immediate response to the outbreak and planning for recovery was the aim to put control for health and safety measures in place. </w:t>
      </w:r>
      <w:r w:rsidR="00172F01">
        <w:rPr>
          <w:rFonts w:ascii="Arial" w:hAnsi="Arial" w:cs="Arial"/>
        </w:rPr>
        <w:t>The Public health are working with NHS, schools,</w:t>
      </w:r>
      <w:r w:rsidR="005769C3">
        <w:rPr>
          <w:rFonts w:ascii="Arial" w:hAnsi="Arial" w:cs="Arial"/>
        </w:rPr>
        <w:t xml:space="preserve"> voluntary and community sectors and other local partners to support the wellbeing and safety of adults, residents, children, and young people as they continue to do so as entering the different phases of the pandemic. Despite the high risk of a resurgence of a pandemic this could have had a major impact on case numbers and deaths. </w:t>
      </w:r>
      <w:r w:rsidR="00906E56">
        <w:rPr>
          <w:rFonts w:ascii="Arial" w:hAnsi="Arial" w:cs="Arial"/>
        </w:rPr>
        <w:t>However,</w:t>
      </w:r>
      <w:r w:rsidR="005769C3">
        <w:rPr>
          <w:rFonts w:ascii="Arial" w:hAnsi="Arial" w:cs="Arial"/>
        </w:rPr>
        <w:t xml:space="preserve"> </w:t>
      </w:r>
      <w:r w:rsidR="00906E56">
        <w:rPr>
          <w:rFonts w:ascii="Arial" w:hAnsi="Arial" w:cs="Arial"/>
        </w:rPr>
        <w:t xml:space="preserve">the negative impact of prolong lockdown measures on health and economy that could only lead to  best timing and strategy to exit from measures placed to living a normal life. This winter currently, the Public Health has made it known that flu may circulate at high levels potentially at the same time getting vaccinated to boost your winter protection is offered to millions of people to help protect them over the coming months. </w:t>
      </w:r>
      <w:r w:rsidR="00A8153A">
        <w:rPr>
          <w:rFonts w:ascii="Arial" w:hAnsi="Arial" w:cs="Arial"/>
        </w:rPr>
        <w:t xml:space="preserve">Public Health ensures that future public health crises are met with resilience, </w:t>
      </w:r>
      <w:r w:rsidR="0059241E">
        <w:rPr>
          <w:rFonts w:ascii="Arial" w:hAnsi="Arial" w:cs="Arial"/>
        </w:rPr>
        <w:t>unity,</w:t>
      </w:r>
      <w:r w:rsidR="00A8153A">
        <w:rPr>
          <w:rFonts w:ascii="Arial" w:hAnsi="Arial" w:cs="Arial"/>
        </w:rPr>
        <w:t xml:space="preserve"> and equity. </w:t>
      </w:r>
    </w:p>
    <w:p w14:paraId="2651976F" w14:textId="335FB533" w:rsidR="00381DA8" w:rsidRPr="00381DA8" w:rsidRDefault="00381DA8" w:rsidP="00381DA8">
      <w:pPr>
        <w:pStyle w:val="Heading1"/>
        <w:rPr>
          <w:b/>
          <w:bCs/>
          <w:color w:val="auto"/>
        </w:rPr>
      </w:pPr>
      <w:bookmarkStart w:id="8" w:name="_Toc120063161"/>
      <w:r w:rsidRPr="00381DA8">
        <w:rPr>
          <w:b/>
          <w:bCs/>
          <w:color w:val="auto"/>
        </w:rPr>
        <w:lastRenderedPageBreak/>
        <w:t>Bibliography</w:t>
      </w:r>
      <w:bookmarkEnd w:id="8"/>
      <w:r w:rsidRPr="00381DA8">
        <w:rPr>
          <w:b/>
          <w:bCs/>
          <w:color w:val="auto"/>
        </w:rPr>
        <w:t xml:space="preserve"> </w:t>
      </w:r>
    </w:p>
    <w:p w14:paraId="5E69FC0A" w14:textId="5278F623" w:rsidR="00102E04" w:rsidRDefault="00102E04">
      <w:pPr>
        <w:rPr>
          <w:rFonts w:ascii="Arial" w:hAnsi="Arial" w:cs="Arial"/>
          <w:b/>
          <w:bCs/>
        </w:rPr>
      </w:pPr>
    </w:p>
    <w:p w14:paraId="2C948C39" w14:textId="2A16E8B2" w:rsidR="00343E47" w:rsidRPr="00343E47" w:rsidRDefault="00343E47" w:rsidP="00343E47">
      <w:pPr>
        <w:rPr>
          <w:rFonts w:ascii="Arial" w:hAnsi="Arial" w:cs="Arial"/>
        </w:rPr>
      </w:pPr>
      <w:r w:rsidRPr="00343E47">
        <w:rPr>
          <w:rFonts w:ascii="Arial" w:hAnsi="Arial" w:cs="Arial"/>
          <w:i/>
          <w:iCs/>
        </w:rPr>
        <w:t>NHS choices</w:t>
      </w:r>
      <w:r w:rsidRPr="00343E47">
        <w:rPr>
          <w:rFonts w:ascii="Arial" w:hAnsi="Arial" w:cs="Arial"/>
        </w:rPr>
        <w:t xml:space="preserve">. NHS. Available at: https://www.nhs.uk/conditions/coronavirus-covid-19/coronavirus-vaccination/coronavirus-vaccine/ (Accessed: November 23, 2022). </w:t>
      </w:r>
    </w:p>
    <w:p w14:paraId="59D43E4C" w14:textId="4BE9B806" w:rsidR="00343E47" w:rsidRPr="00343E47" w:rsidRDefault="00343E47" w:rsidP="00343E47">
      <w:pPr>
        <w:rPr>
          <w:rFonts w:ascii="Arial" w:hAnsi="Arial" w:cs="Arial"/>
        </w:rPr>
      </w:pPr>
      <w:r w:rsidRPr="00343E47">
        <w:rPr>
          <w:rFonts w:ascii="Arial" w:hAnsi="Arial" w:cs="Arial"/>
          <w:i/>
          <w:iCs/>
        </w:rPr>
        <w:t>NHS choices</w:t>
      </w:r>
      <w:r w:rsidRPr="00343E47">
        <w:rPr>
          <w:rFonts w:ascii="Arial" w:hAnsi="Arial" w:cs="Arial"/>
        </w:rPr>
        <w:t xml:space="preserve">. NHS. Available at: https://www.nhs.uk/conditions/coronavirus-covid-19/long-term-effects-of-coronavirus-long-covid/ (Accessed: November 23, 2022). </w:t>
      </w:r>
    </w:p>
    <w:p w14:paraId="3E66D069" w14:textId="77777777" w:rsidR="00343E47" w:rsidRPr="00343E47" w:rsidRDefault="00343E47" w:rsidP="00343E47">
      <w:pPr>
        <w:rPr>
          <w:rFonts w:ascii="Arial" w:hAnsi="Arial" w:cs="Arial"/>
        </w:rPr>
      </w:pPr>
      <w:r w:rsidRPr="00343E47">
        <w:rPr>
          <w:rFonts w:ascii="Arial" w:hAnsi="Arial" w:cs="Arial"/>
          <w:i/>
          <w:iCs/>
        </w:rPr>
        <w:t>Archived: Who timeline - covid-19</w:t>
      </w:r>
      <w:r w:rsidRPr="00343E47">
        <w:rPr>
          <w:rFonts w:ascii="Arial" w:hAnsi="Arial" w:cs="Arial"/>
        </w:rPr>
        <w:t xml:space="preserve"> (no date) </w:t>
      </w:r>
      <w:r w:rsidRPr="00343E47">
        <w:rPr>
          <w:rFonts w:ascii="Arial" w:hAnsi="Arial" w:cs="Arial"/>
          <w:i/>
          <w:iCs/>
        </w:rPr>
        <w:t>World Health Organization</w:t>
      </w:r>
      <w:r w:rsidRPr="00343E47">
        <w:rPr>
          <w:rFonts w:ascii="Arial" w:hAnsi="Arial" w:cs="Arial"/>
        </w:rPr>
        <w:t xml:space="preserve">. World Health Organization. Available at: https://www.who.int/news/item/27-04-2020-who-timeline---covid-19 (Accessed: November 23, 2022). </w:t>
      </w:r>
    </w:p>
    <w:p w14:paraId="09562E14" w14:textId="77777777" w:rsidR="00343E47" w:rsidRPr="00343E47" w:rsidRDefault="00343E47" w:rsidP="00343E47">
      <w:pPr>
        <w:rPr>
          <w:rFonts w:ascii="Arial" w:hAnsi="Arial" w:cs="Arial"/>
        </w:rPr>
      </w:pPr>
      <w:r w:rsidRPr="00343E47">
        <w:rPr>
          <w:rFonts w:ascii="Arial" w:hAnsi="Arial" w:cs="Arial"/>
        </w:rPr>
        <w:t xml:space="preserve">Buck, S.R.D.F.C.T.-W.D. (2021) </w:t>
      </w:r>
      <w:r w:rsidRPr="00343E47">
        <w:rPr>
          <w:rFonts w:ascii="Arial" w:hAnsi="Arial" w:cs="Arial"/>
          <w:i/>
          <w:iCs/>
        </w:rPr>
        <w:t>Directors of public health and the COVID-19 pandemic:</w:t>
      </w:r>
      <w:r w:rsidRPr="00343E47">
        <w:rPr>
          <w:rFonts w:ascii="Arial" w:hAnsi="Arial" w:cs="Arial"/>
        </w:rPr>
        <w:t xml:space="preserve"> </w:t>
      </w:r>
      <w:r w:rsidRPr="00343E47">
        <w:rPr>
          <w:rFonts w:ascii="Arial" w:hAnsi="Arial" w:cs="Arial"/>
          <w:i/>
          <w:iCs/>
        </w:rPr>
        <w:t>The King's Fund</w:t>
      </w:r>
      <w:r w:rsidRPr="00343E47">
        <w:rPr>
          <w:rFonts w:ascii="Arial" w:hAnsi="Arial" w:cs="Arial"/>
        </w:rPr>
        <w:t xml:space="preserve">. Available at: https://www.kingsfund.org.uk/publications/directors-public-health-covid-19-pandemic (Accessed: November 23, 2022). </w:t>
      </w:r>
    </w:p>
    <w:p w14:paraId="4A327840" w14:textId="77777777" w:rsidR="00343E47" w:rsidRPr="00343E47" w:rsidRDefault="00343E47" w:rsidP="00343E47">
      <w:pPr>
        <w:rPr>
          <w:rFonts w:ascii="Arial" w:hAnsi="Arial" w:cs="Arial"/>
        </w:rPr>
      </w:pPr>
      <w:r w:rsidRPr="00343E47">
        <w:rPr>
          <w:rFonts w:ascii="Arial" w:hAnsi="Arial" w:cs="Arial"/>
        </w:rPr>
        <w:t xml:space="preserve">Bundervoet, T., Davalos, M.E. and Garcia, N. (2021) </w:t>
      </w:r>
      <w:r w:rsidRPr="00343E47">
        <w:rPr>
          <w:rFonts w:ascii="Arial" w:hAnsi="Arial" w:cs="Arial"/>
          <w:i/>
          <w:iCs/>
        </w:rPr>
        <w:t>The short-term impacts of covid-19 on households in developing countries</w:t>
      </w:r>
      <w:r w:rsidRPr="00343E47">
        <w:rPr>
          <w:rFonts w:ascii="Arial" w:hAnsi="Arial" w:cs="Arial"/>
        </w:rPr>
        <w:t xml:space="preserve">, </w:t>
      </w:r>
      <w:r w:rsidRPr="00343E47">
        <w:rPr>
          <w:rFonts w:ascii="Arial" w:hAnsi="Arial" w:cs="Arial"/>
          <w:i/>
          <w:iCs/>
        </w:rPr>
        <w:t>Open Knowledge Repository</w:t>
      </w:r>
      <w:r w:rsidRPr="00343E47">
        <w:rPr>
          <w:rFonts w:ascii="Arial" w:hAnsi="Arial" w:cs="Arial"/>
        </w:rPr>
        <w:t xml:space="preserve">. World Bank, Washington, DC. Available at: https://openknowledge.worldbank.org/handle/10986/35290 (Accessed: November 23, 2022). </w:t>
      </w:r>
    </w:p>
    <w:p w14:paraId="0D3C17EE" w14:textId="77777777" w:rsidR="00343E47" w:rsidRPr="00343E47" w:rsidRDefault="00343E47" w:rsidP="00343E47">
      <w:pPr>
        <w:rPr>
          <w:rFonts w:ascii="Arial" w:hAnsi="Arial" w:cs="Arial"/>
        </w:rPr>
      </w:pPr>
      <w:r w:rsidRPr="00343E47">
        <w:rPr>
          <w:rFonts w:ascii="Arial" w:hAnsi="Arial" w:cs="Arial"/>
          <w:i/>
          <w:iCs/>
        </w:rPr>
        <w:t>Covid-19 and the Public Health System</w:t>
      </w:r>
      <w:r w:rsidRPr="00343E47">
        <w:rPr>
          <w:rFonts w:ascii="Arial" w:hAnsi="Arial" w:cs="Arial"/>
        </w:rPr>
        <w:t xml:space="preserve"> (2020) </w:t>
      </w:r>
      <w:r w:rsidRPr="00343E47">
        <w:rPr>
          <w:rFonts w:ascii="Arial" w:hAnsi="Arial" w:cs="Arial"/>
          <w:i/>
          <w:iCs/>
        </w:rPr>
        <w:t>The King's Fund</w:t>
      </w:r>
      <w:r w:rsidRPr="00343E47">
        <w:rPr>
          <w:rFonts w:ascii="Arial" w:hAnsi="Arial" w:cs="Arial"/>
        </w:rPr>
        <w:t xml:space="preserve">. Available at: https://www.kingsfund.org.uk/projects/covid-19-and-public-health-system (Accessed: November 23, 2022). </w:t>
      </w:r>
    </w:p>
    <w:p w14:paraId="556EAF6B" w14:textId="6045A355" w:rsidR="00343E47" w:rsidRPr="00343E47" w:rsidRDefault="00343E47" w:rsidP="00343E47">
      <w:pPr>
        <w:rPr>
          <w:rFonts w:ascii="Arial" w:hAnsi="Arial" w:cs="Arial"/>
        </w:rPr>
      </w:pPr>
      <w:r w:rsidRPr="00343E47">
        <w:rPr>
          <w:rFonts w:ascii="Arial" w:hAnsi="Arial" w:cs="Arial"/>
          <w:i/>
          <w:iCs/>
        </w:rPr>
        <w:t>Covid-19: Information for the public</w:t>
      </w:r>
      <w:r w:rsidRPr="00343E47">
        <w:rPr>
          <w:rFonts w:ascii="Arial" w:hAnsi="Arial" w:cs="Arial"/>
        </w:rPr>
        <w:t xml:space="preserve">) </w:t>
      </w:r>
      <w:r w:rsidRPr="00343E47">
        <w:rPr>
          <w:rFonts w:ascii="Arial" w:hAnsi="Arial" w:cs="Arial"/>
          <w:i/>
          <w:iCs/>
        </w:rPr>
        <w:t>HSC Public Health Agency</w:t>
      </w:r>
      <w:r w:rsidRPr="00343E47">
        <w:rPr>
          <w:rFonts w:ascii="Arial" w:hAnsi="Arial" w:cs="Arial"/>
        </w:rPr>
        <w:t xml:space="preserve">. Available at: https://www.publichealth.hscni.net/covid-19-coronavirus/covid-19-information-public (Accessed: November 23, 2022). </w:t>
      </w:r>
    </w:p>
    <w:p w14:paraId="124C9149" w14:textId="51F922E7" w:rsidR="00343E47" w:rsidRPr="00343E47" w:rsidRDefault="00343E47" w:rsidP="00343E47">
      <w:pPr>
        <w:rPr>
          <w:rFonts w:ascii="Arial" w:hAnsi="Arial" w:cs="Arial"/>
        </w:rPr>
      </w:pPr>
      <w:r w:rsidRPr="00343E47">
        <w:rPr>
          <w:rFonts w:ascii="Arial" w:hAnsi="Arial" w:cs="Arial"/>
          <w:i/>
          <w:iCs/>
        </w:rPr>
        <w:t>Department of Labour Logo United States department of Labour</w:t>
      </w:r>
      <w:r w:rsidRPr="00343E47">
        <w:rPr>
          <w:rFonts w:ascii="Arial" w:hAnsi="Arial" w:cs="Arial"/>
        </w:rPr>
        <w:t xml:space="preserve"> (no date) </w:t>
      </w:r>
      <w:r w:rsidRPr="00343E47">
        <w:rPr>
          <w:rFonts w:ascii="Arial" w:hAnsi="Arial" w:cs="Arial"/>
          <w:i/>
          <w:iCs/>
        </w:rPr>
        <w:t>COVID-19 - Control and Prevention | Occupational Safety and Health Administration</w:t>
      </w:r>
      <w:r w:rsidRPr="00343E47">
        <w:rPr>
          <w:rFonts w:ascii="Arial" w:hAnsi="Arial" w:cs="Arial"/>
        </w:rPr>
        <w:t xml:space="preserve">. Available at: https://www.osha.gov/coronavirus/control-prevention (Accessed: November 23, 2022). </w:t>
      </w:r>
    </w:p>
    <w:p w14:paraId="1E6E6933" w14:textId="1C4A734F" w:rsidR="00343E47" w:rsidRPr="00343E47" w:rsidRDefault="00343E47" w:rsidP="00343E47">
      <w:pPr>
        <w:rPr>
          <w:rFonts w:ascii="Arial" w:hAnsi="Arial" w:cs="Arial"/>
        </w:rPr>
      </w:pPr>
      <w:r w:rsidRPr="00343E47">
        <w:rPr>
          <w:rFonts w:ascii="Arial" w:hAnsi="Arial" w:cs="Arial"/>
          <w:i/>
          <w:iCs/>
        </w:rPr>
        <w:t>Do employers have to provide personal protective equipment (PPE)?</w:t>
      </w:r>
      <w:r w:rsidRPr="00343E47">
        <w:rPr>
          <w:rFonts w:ascii="Arial" w:hAnsi="Arial" w:cs="Arial"/>
        </w:rPr>
        <w:t xml:space="preserve"> </w:t>
      </w:r>
      <w:r w:rsidRPr="00343E47">
        <w:rPr>
          <w:rFonts w:ascii="Arial" w:hAnsi="Arial" w:cs="Arial"/>
          <w:i/>
          <w:iCs/>
        </w:rPr>
        <w:t xml:space="preserve">Do employers have to provide </w:t>
      </w:r>
      <w:r>
        <w:rPr>
          <w:rFonts w:ascii="Arial" w:hAnsi="Arial" w:cs="Arial"/>
          <w:i/>
          <w:iCs/>
        </w:rPr>
        <w:t>PPE</w:t>
      </w:r>
      <w:r w:rsidRPr="00343E47">
        <w:rPr>
          <w:rFonts w:ascii="Arial" w:hAnsi="Arial" w:cs="Arial"/>
          <w:i/>
          <w:iCs/>
        </w:rPr>
        <w:t>?</w:t>
      </w:r>
      <w:r w:rsidRPr="00343E47">
        <w:rPr>
          <w:rFonts w:ascii="Arial" w:hAnsi="Arial" w:cs="Arial"/>
        </w:rPr>
        <w:t xml:space="preserve"> Available at: https://www.hse.gov.uk/contact/faqs/ppe.htm (Accessed: November 23, 2022). </w:t>
      </w:r>
    </w:p>
    <w:p w14:paraId="0CC68E8A" w14:textId="2ABBFD6B" w:rsidR="00343E47" w:rsidRPr="00343E47" w:rsidRDefault="00343E47" w:rsidP="00343E47">
      <w:pPr>
        <w:rPr>
          <w:rFonts w:ascii="Arial" w:hAnsi="Arial" w:cs="Arial"/>
        </w:rPr>
      </w:pPr>
      <w:r w:rsidRPr="00343E47">
        <w:rPr>
          <w:rFonts w:ascii="Arial" w:hAnsi="Arial" w:cs="Arial"/>
        </w:rPr>
        <w:t xml:space="preserve">Egede LE; Walker RJ; Dawson AZ; Zosel A; Bhandari S;Nagavally S; Martin I; Frank M; (no date) </w:t>
      </w:r>
      <w:r w:rsidRPr="00343E47">
        <w:rPr>
          <w:rFonts w:ascii="Arial" w:hAnsi="Arial" w:cs="Arial"/>
          <w:i/>
          <w:iCs/>
        </w:rPr>
        <w:t>Short-term impact of COVID-19 on quality of life, perceived stress, and serious psychological distress in an adult population in the Midwest United States</w:t>
      </w:r>
      <w:r w:rsidRPr="00343E47">
        <w:rPr>
          <w:rFonts w:ascii="Arial" w:hAnsi="Arial" w:cs="Arial"/>
        </w:rPr>
        <w:t xml:space="preserve">, </w:t>
      </w:r>
      <w:r w:rsidRPr="00343E47">
        <w:rPr>
          <w:rFonts w:ascii="Arial" w:hAnsi="Arial" w:cs="Arial"/>
          <w:i/>
          <w:iCs/>
        </w:rPr>
        <w:t>Quality of life research : an international journal of quality-of-life aspects of treatment, care, and rehabilitation</w:t>
      </w:r>
      <w:r w:rsidRPr="00343E47">
        <w:rPr>
          <w:rFonts w:ascii="Arial" w:hAnsi="Arial" w:cs="Arial"/>
        </w:rPr>
        <w:t xml:space="preserve">. U.S. National Library of Medicine. Available at: https://pubmed.ncbi.nlm.nih.gov/35020111/ (Accessed: November 23, 2022). </w:t>
      </w:r>
    </w:p>
    <w:p w14:paraId="385702C6" w14:textId="77777777" w:rsidR="00343E47" w:rsidRPr="00343E47" w:rsidRDefault="00343E47" w:rsidP="00343E47">
      <w:pPr>
        <w:rPr>
          <w:rFonts w:ascii="Arial" w:hAnsi="Arial" w:cs="Arial"/>
        </w:rPr>
      </w:pPr>
      <w:r w:rsidRPr="00343E47">
        <w:rPr>
          <w:rFonts w:ascii="Arial" w:hAnsi="Arial" w:cs="Arial"/>
          <w:i/>
          <w:iCs/>
        </w:rPr>
        <w:t>A guide to the COVID-19 vaccination programme</w:t>
      </w:r>
      <w:r w:rsidRPr="00343E47">
        <w:rPr>
          <w:rFonts w:ascii="Arial" w:hAnsi="Arial" w:cs="Arial"/>
        </w:rPr>
        <w:t xml:space="preserve"> (no date) </w:t>
      </w:r>
      <w:r w:rsidRPr="00343E47">
        <w:rPr>
          <w:rFonts w:ascii="Arial" w:hAnsi="Arial" w:cs="Arial"/>
          <w:i/>
          <w:iCs/>
        </w:rPr>
        <w:t>GOV.UK</w:t>
      </w:r>
      <w:r w:rsidRPr="00343E47">
        <w:rPr>
          <w:rFonts w:ascii="Arial" w:hAnsi="Arial" w:cs="Arial"/>
        </w:rPr>
        <w:t xml:space="preserve">. Available at: https://www.gov.uk/government/publications/covid-19-vaccination-guide-for-older-adults/a-guide-to-the-covid-19-vaccination-programme (Accessed: November 23, 2022). </w:t>
      </w:r>
    </w:p>
    <w:p w14:paraId="7D123A12" w14:textId="24E9EB22" w:rsidR="00343E47" w:rsidRPr="00343E47" w:rsidRDefault="00343E47" w:rsidP="00343E47">
      <w:pPr>
        <w:rPr>
          <w:rFonts w:ascii="Arial" w:hAnsi="Arial" w:cs="Arial"/>
        </w:rPr>
      </w:pPr>
      <w:r w:rsidRPr="00343E47">
        <w:rPr>
          <w:rFonts w:ascii="Arial" w:hAnsi="Arial" w:cs="Arial"/>
        </w:rPr>
        <w:t xml:space="preserve">Katherine (no date) </w:t>
      </w:r>
      <w:r w:rsidRPr="00343E47">
        <w:rPr>
          <w:rFonts w:ascii="Arial" w:hAnsi="Arial" w:cs="Arial"/>
          <w:i/>
          <w:iCs/>
        </w:rPr>
        <w:t xml:space="preserve">Virtual work meetings during the COVID-19 pandemic: </w:t>
      </w:r>
      <w:r>
        <w:rPr>
          <w:rFonts w:ascii="Arial" w:hAnsi="Arial" w:cs="Arial"/>
          <w:i/>
          <w:iCs/>
        </w:rPr>
        <w:t xml:space="preserve">The </w:t>
      </w:r>
      <w:r w:rsidRPr="00343E47">
        <w:rPr>
          <w:rFonts w:ascii="Arial" w:hAnsi="Arial" w:cs="Arial"/>
          <w:i/>
          <w:iCs/>
        </w:rPr>
        <w:t>sage journals</w:t>
      </w:r>
      <w:r w:rsidRPr="00343E47">
        <w:rPr>
          <w:rFonts w:ascii="Arial" w:hAnsi="Arial" w:cs="Arial"/>
        </w:rPr>
        <w:t xml:space="preserve">. Available at: https://journals.sagepub.com/doi/full/10.1177/10464964211015286 (Accessed: November 23, 2022). </w:t>
      </w:r>
    </w:p>
    <w:p w14:paraId="3F4AC411" w14:textId="77777777" w:rsidR="00343E47" w:rsidRPr="00343E47" w:rsidRDefault="00343E47" w:rsidP="00343E47">
      <w:pPr>
        <w:rPr>
          <w:rFonts w:ascii="Arial" w:hAnsi="Arial" w:cs="Arial"/>
        </w:rPr>
      </w:pPr>
      <w:r w:rsidRPr="00343E47">
        <w:rPr>
          <w:rFonts w:ascii="Arial" w:hAnsi="Arial" w:cs="Arial"/>
        </w:rPr>
        <w:t xml:space="preserve">Reid, K. (2022) </w:t>
      </w:r>
      <w:r w:rsidRPr="00343E47">
        <w:rPr>
          <w:rFonts w:ascii="Arial" w:hAnsi="Arial" w:cs="Arial"/>
          <w:i/>
          <w:iCs/>
        </w:rPr>
        <w:t>What is coronavirus? facts, symptoms, and how to help</w:t>
      </w:r>
      <w:r w:rsidRPr="00343E47">
        <w:rPr>
          <w:rFonts w:ascii="Arial" w:hAnsi="Arial" w:cs="Arial"/>
        </w:rPr>
        <w:t xml:space="preserve">, </w:t>
      </w:r>
      <w:r w:rsidRPr="00343E47">
        <w:rPr>
          <w:rFonts w:ascii="Arial" w:hAnsi="Arial" w:cs="Arial"/>
          <w:i/>
          <w:iCs/>
        </w:rPr>
        <w:t>World Vision</w:t>
      </w:r>
      <w:r w:rsidRPr="00343E47">
        <w:rPr>
          <w:rFonts w:ascii="Arial" w:hAnsi="Arial" w:cs="Arial"/>
        </w:rPr>
        <w:t xml:space="preserve">. Available at: https://www.worldvision.org/disaster-relief-news-stories/what-is-coronavirus-facts (Accessed: November 23, 2022). </w:t>
      </w:r>
    </w:p>
    <w:p w14:paraId="415F16E9" w14:textId="77FECE2B" w:rsidR="00F21E69" w:rsidRPr="00F21E69" w:rsidRDefault="00343E47" w:rsidP="00F21E69">
      <w:pPr>
        <w:rPr>
          <w:rFonts w:ascii="Arial" w:hAnsi="Arial" w:cs="Arial"/>
        </w:rPr>
      </w:pPr>
      <w:r w:rsidRPr="00343E47">
        <w:rPr>
          <w:rFonts w:ascii="Arial" w:hAnsi="Arial" w:cs="Arial"/>
        </w:rPr>
        <w:t xml:space="preserve">Ryan, J.M. (2020) </w:t>
      </w:r>
      <w:r w:rsidRPr="00343E47">
        <w:rPr>
          <w:rFonts w:ascii="Arial" w:hAnsi="Arial" w:cs="Arial"/>
          <w:i/>
          <w:iCs/>
        </w:rPr>
        <w:t>Covid-19: Two volume set: Two volume set</w:t>
      </w:r>
      <w:r w:rsidRPr="00343E47">
        <w:rPr>
          <w:rFonts w:ascii="Arial" w:hAnsi="Arial" w:cs="Arial"/>
        </w:rPr>
        <w:t xml:space="preserve">. Routledge. </w:t>
      </w:r>
    </w:p>
    <w:sectPr w:rsidR="00F21E69" w:rsidRPr="00F21E6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822DA" w14:textId="77777777" w:rsidR="000A3833" w:rsidRDefault="000A3833">
      <w:pPr>
        <w:spacing w:after="0"/>
      </w:pPr>
      <w:r>
        <w:separator/>
      </w:r>
    </w:p>
  </w:endnote>
  <w:endnote w:type="continuationSeparator" w:id="0">
    <w:p w14:paraId="749CDBEC" w14:textId="77777777" w:rsidR="000A3833" w:rsidRDefault="000A383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3D3D2E" w14:textId="77777777" w:rsidR="000A3833" w:rsidRDefault="000A3833">
      <w:pPr>
        <w:spacing w:after="0"/>
      </w:pPr>
      <w:r>
        <w:rPr>
          <w:color w:val="000000"/>
        </w:rPr>
        <w:separator/>
      </w:r>
    </w:p>
  </w:footnote>
  <w:footnote w:type="continuationSeparator" w:id="0">
    <w:p w14:paraId="1860CC41" w14:textId="77777777" w:rsidR="000A3833" w:rsidRDefault="000A3833">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02E04"/>
    <w:rsid w:val="00057EEF"/>
    <w:rsid w:val="000872F1"/>
    <w:rsid w:val="000A3833"/>
    <w:rsid w:val="000C6885"/>
    <w:rsid w:val="000E09B3"/>
    <w:rsid w:val="00102E04"/>
    <w:rsid w:val="00106E90"/>
    <w:rsid w:val="001278BA"/>
    <w:rsid w:val="00150FCC"/>
    <w:rsid w:val="001515EE"/>
    <w:rsid w:val="00167E45"/>
    <w:rsid w:val="00172F01"/>
    <w:rsid w:val="001808C8"/>
    <w:rsid w:val="001A0984"/>
    <w:rsid w:val="001B3742"/>
    <w:rsid w:val="00247EA1"/>
    <w:rsid w:val="002612AC"/>
    <w:rsid w:val="002C1F0E"/>
    <w:rsid w:val="002C5C59"/>
    <w:rsid w:val="002D186A"/>
    <w:rsid w:val="0030604E"/>
    <w:rsid w:val="00330A46"/>
    <w:rsid w:val="00343E47"/>
    <w:rsid w:val="00347859"/>
    <w:rsid w:val="00377DDB"/>
    <w:rsid w:val="00381DA8"/>
    <w:rsid w:val="003D2BBE"/>
    <w:rsid w:val="003D2E00"/>
    <w:rsid w:val="003E1DCC"/>
    <w:rsid w:val="004017B5"/>
    <w:rsid w:val="00406AD6"/>
    <w:rsid w:val="00423F76"/>
    <w:rsid w:val="00424198"/>
    <w:rsid w:val="00447678"/>
    <w:rsid w:val="00447E4A"/>
    <w:rsid w:val="00453FBC"/>
    <w:rsid w:val="004C10FC"/>
    <w:rsid w:val="00514527"/>
    <w:rsid w:val="00522008"/>
    <w:rsid w:val="005375E6"/>
    <w:rsid w:val="0054342A"/>
    <w:rsid w:val="005603C2"/>
    <w:rsid w:val="00566C69"/>
    <w:rsid w:val="00572FEE"/>
    <w:rsid w:val="005769C3"/>
    <w:rsid w:val="0059241E"/>
    <w:rsid w:val="005A09B4"/>
    <w:rsid w:val="005D42AF"/>
    <w:rsid w:val="005F7D92"/>
    <w:rsid w:val="00620FCD"/>
    <w:rsid w:val="006352AE"/>
    <w:rsid w:val="00691FA6"/>
    <w:rsid w:val="006A11E1"/>
    <w:rsid w:val="006E6DDF"/>
    <w:rsid w:val="006F4ED3"/>
    <w:rsid w:val="007041B5"/>
    <w:rsid w:val="00712184"/>
    <w:rsid w:val="0079570C"/>
    <w:rsid w:val="007F04EE"/>
    <w:rsid w:val="007F7015"/>
    <w:rsid w:val="008029A1"/>
    <w:rsid w:val="00834CF4"/>
    <w:rsid w:val="00845652"/>
    <w:rsid w:val="008476B8"/>
    <w:rsid w:val="00871BBE"/>
    <w:rsid w:val="00877CBF"/>
    <w:rsid w:val="008B2D80"/>
    <w:rsid w:val="008F105B"/>
    <w:rsid w:val="00906E56"/>
    <w:rsid w:val="009310F0"/>
    <w:rsid w:val="00964FFA"/>
    <w:rsid w:val="009A397C"/>
    <w:rsid w:val="00A05286"/>
    <w:rsid w:val="00A514AE"/>
    <w:rsid w:val="00A8153A"/>
    <w:rsid w:val="00A83627"/>
    <w:rsid w:val="00A83E71"/>
    <w:rsid w:val="00A95333"/>
    <w:rsid w:val="00AB36FF"/>
    <w:rsid w:val="00AC1100"/>
    <w:rsid w:val="00AE34D2"/>
    <w:rsid w:val="00AE3A32"/>
    <w:rsid w:val="00B028D6"/>
    <w:rsid w:val="00B42977"/>
    <w:rsid w:val="00B5521C"/>
    <w:rsid w:val="00B61C89"/>
    <w:rsid w:val="00BB169D"/>
    <w:rsid w:val="00BB5903"/>
    <w:rsid w:val="00BB6765"/>
    <w:rsid w:val="00BD0A02"/>
    <w:rsid w:val="00C345A5"/>
    <w:rsid w:val="00CC3B7C"/>
    <w:rsid w:val="00CE1D1F"/>
    <w:rsid w:val="00CF3ADD"/>
    <w:rsid w:val="00CF6F3B"/>
    <w:rsid w:val="00D1319B"/>
    <w:rsid w:val="00D6575D"/>
    <w:rsid w:val="00D9087F"/>
    <w:rsid w:val="00D933E1"/>
    <w:rsid w:val="00DE0B45"/>
    <w:rsid w:val="00E01249"/>
    <w:rsid w:val="00E434AD"/>
    <w:rsid w:val="00E50389"/>
    <w:rsid w:val="00E93483"/>
    <w:rsid w:val="00EC6134"/>
    <w:rsid w:val="00EC6563"/>
    <w:rsid w:val="00EE2A67"/>
    <w:rsid w:val="00EF1E9D"/>
    <w:rsid w:val="00F21E69"/>
    <w:rsid w:val="00F7624B"/>
    <w:rsid w:val="00FC3679"/>
    <w:rsid w:val="00FC4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D964B"/>
  <w15:docId w15:val="{1C194DFA-10F0-4A81-90EC-7001217BF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7121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customStyle="1" w:styleId="Heading1Char">
    <w:name w:val="Heading 1 Char"/>
    <w:basedOn w:val="DefaultParagraphFont"/>
    <w:link w:val="Heading1"/>
    <w:uiPriority w:val="9"/>
    <w:rsid w:val="007121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2184"/>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381DA8"/>
    <w:pPr>
      <w:spacing w:after="100"/>
    </w:pPr>
  </w:style>
  <w:style w:type="character" w:styleId="Hyperlink">
    <w:name w:val="Hyperlink"/>
    <w:basedOn w:val="DefaultParagraphFont"/>
    <w:uiPriority w:val="99"/>
    <w:unhideWhenUsed/>
    <w:rsid w:val="00381DA8"/>
    <w:rPr>
      <w:color w:val="0563C1" w:themeColor="hyperlink"/>
      <w:u w:val="single"/>
    </w:rPr>
  </w:style>
  <w:style w:type="character" w:styleId="UnresolvedMention">
    <w:name w:val="Unresolved Mention"/>
    <w:basedOn w:val="DefaultParagraphFont"/>
    <w:uiPriority w:val="99"/>
    <w:semiHidden/>
    <w:unhideWhenUsed/>
    <w:rsid w:val="00B5521C"/>
    <w:rPr>
      <w:color w:val="605E5C"/>
      <w:shd w:val="clear" w:color="auto" w:fill="E1DFDD"/>
    </w:rPr>
  </w:style>
  <w:style w:type="paragraph" w:styleId="Header">
    <w:name w:val="header"/>
    <w:basedOn w:val="Normal"/>
    <w:link w:val="HeaderChar"/>
    <w:uiPriority w:val="99"/>
    <w:unhideWhenUsed/>
    <w:rsid w:val="00F21E69"/>
    <w:pPr>
      <w:tabs>
        <w:tab w:val="center" w:pos="4513"/>
        <w:tab w:val="right" w:pos="9026"/>
      </w:tabs>
      <w:spacing w:after="0"/>
    </w:pPr>
  </w:style>
  <w:style w:type="character" w:customStyle="1" w:styleId="HeaderChar">
    <w:name w:val="Header Char"/>
    <w:basedOn w:val="DefaultParagraphFont"/>
    <w:link w:val="Header"/>
    <w:uiPriority w:val="99"/>
    <w:rsid w:val="00F21E69"/>
  </w:style>
  <w:style w:type="paragraph" w:styleId="Footer">
    <w:name w:val="footer"/>
    <w:basedOn w:val="Normal"/>
    <w:link w:val="FooterChar"/>
    <w:uiPriority w:val="99"/>
    <w:unhideWhenUsed/>
    <w:rsid w:val="00F21E69"/>
    <w:pPr>
      <w:tabs>
        <w:tab w:val="center" w:pos="4513"/>
        <w:tab w:val="right" w:pos="9026"/>
      </w:tabs>
      <w:spacing w:after="0"/>
    </w:pPr>
  </w:style>
  <w:style w:type="character" w:customStyle="1" w:styleId="FooterChar">
    <w:name w:val="Footer Char"/>
    <w:basedOn w:val="DefaultParagraphFont"/>
    <w:link w:val="Footer"/>
    <w:uiPriority w:val="99"/>
    <w:rsid w:val="00F21E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4798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712C01-C326-479E-A50D-B21FB4B3B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2465</Words>
  <Characters>14056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dc:creator>
  <cp:keywords/>
  <dc:description/>
  <cp:lastModifiedBy>Isaac</cp:lastModifiedBy>
  <cp:revision>2</cp:revision>
  <dcterms:created xsi:type="dcterms:W3CDTF">2022-11-23T02:48:00Z</dcterms:created>
  <dcterms:modified xsi:type="dcterms:W3CDTF">2022-11-23T02:48:00Z</dcterms:modified>
</cp:coreProperties>
</file>