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85BA6" w14:textId="60800472" w:rsidR="005164E1" w:rsidRDefault="0012215B">
      <w:r>
        <w:rPr>
          <w:noProof/>
        </w:rPr>
        <mc:AlternateContent>
          <mc:Choice Requires="wps">
            <w:drawing>
              <wp:anchor distT="0" distB="0" distL="114300" distR="114300" simplePos="0" relativeHeight="251659264" behindDoc="0" locked="0" layoutInCell="1" allowOverlap="1" wp14:anchorId="2A37808D" wp14:editId="168D7DAD">
                <wp:simplePos x="0" y="0"/>
                <wp:positionH relativeFrom="column">
                  <wp:posOffset>0</wp:posOffset>
                </wp:positionH>
                <wp:positionV relativeFrom="paragraph">
                  <wp:posOffset>7620</wp:posOffset>
                </wp:positionV>
                <wp:extent cx="7566660" cy="5570220"/>
                <wp:effectExtent l="19050" t="0" r="34290" b="30480"/>
                <wp:wrapNone/>
                <wp:docPr id="76021652" name="Freeform: Shape 3"/>
                <wp:cNvGraphicFramePr/>
                <a:graphic xmlns:a="http://schemas.openxmlformats.org/drawingml/2006/main">
                  <a:graphicData uri="http://schemas.microsoft.com/office/word/2010/wordprocessingShape">
                    <wps:wsp>
                      <wps:cNvSpPr/>
                      <wps:spPr>
                        <a:xfrm>
                          <a:off x="0" y="0"/>
                          <a:ext cx="7566660" cy="5570220"/>
                        </a:xfrm>
                        <a:custGeom>
                          <a:avLst/>
                          <a:gdLst>
                            <a:gd name="connsiteX0" fmla="*/ 7620 w 7566660"/>
                            <a:gd name="connsiteY0" fmla="*/ 0 h 5570220"/>
                            <a:gd name="connsiteX1" fmla="*/ 7566660 w 7566660"/>
                            <a:gd name="connsiteY1" fmla="*/ 0 h 5570220"/>
                            <a:gd name="connsiteX2" fmla="*/ 7551420 w 7566660"/>
                            <a:gd name="connsiteY2" fmla="*/ 1737360 h 5570220"/>
                            <a:gd name="connsiteX3" fmla="*/ 0 w 7566660"/>
                            <a:gd name="connsiteY3" fmla="*/ 5570220 h 5570220"/>
                            <a:gd name="connsiteX4" fmla="*/ 7620 w 7566660"/>
                            <a:gd name="connsiteY4" fmla="*/ 0 h 55702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566660" h="5570220">
                              <a:moveTo>
                                <a:pt x="7620" y="0"/>
                              </a:moveTo>
                              <a:lnTo>
                                <a:pt x="7566660" y="0"/>
                              </a:lnTo>
                              <a:lnTo>
                                <a:pt x="7551420" y="1737360"/>
                              </a:lnTo>
                              <a:lnTo>
                                <a:pt x="0" y="5570220"/>
                              </a:lnTo>
                              <a:lnTo>
                                <a:pt x="7620" y="0"/>
                              </a:lnTo>
                              <a:close/>
                            </a:path>
                          </a:pathLst>
                        </a:custGeom>
                        <a:solidFill>
                          <a:srgbClr val="00A9FF"/>
                        </a:solidFill>
                        <a:ln>
                          <a:solidFill>
                            <a:srgbClr val="00A9F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A27B97" id="Freeform: Shape 3" o:spid="_x0000_s1026" style="position:absolute;margin-left:0;margin-top:.6pt;width:595.8pt;height:438.6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7566660,55702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" path="m7620,l7566660,r-15240,1737360l,5570220,7620,xe" fillcolor="#00a9ff" strokecolor="#00a9ff" strokeweight="1pt">
                <v:stroke joinstyle="miter"/>
                <v:path arrowok="t" o:connecttype="custom" o:connectlocs="7620,0;7566660,0;7551420,1737360;0,5570220;7620,0" o:connectangles="0,0,0,0,0"/>
              </v:shape>
            </w:pict>
          </mc:Fallback>
        </mc:AlternateContent>
      </w:r>
    </w:p>
    <w:p w14:paraId="7A0705B5" w14:textId="77777777" w:rsidR="00E17832" w:rsidRDefault="00E17832"/>
    <w:p w14:paraId="284D64D6" w14:textId="77777777" w:rsidR="00E17832" w:rsidRDefault="00E17832"/>
    <w:p w14:paraId="06CBE160" w14:textId="77777777" w:rsidR="00E17832" w:rsidRDefault="00E17832"/>
    <w:p w14:paraId="35B05AFC" w14:textId="77777777" w:rsidR="00E17832" w:rsidRDefault="00E17832"/>
    <w:p w14:paraId="002295BA" w14:textId="77777777" w:rsidR="00E17832" w:rsidRDefault="00E17832"/>
    <w:p w14:paraId="4C3C083D" w14:textId="77777777" w:rsidR="00E17832" w:rsidRDefault="00E17832"/>
    <w:p w14:paraId="5DC4FD45" w14:textId="77777777" w:rsidR="00E17832" w:rsidRDefault="00E17832"/>
    <w:p w14:paraId="37910F89" w14:textId="77777777" w:rsidR="00E17832" w:rsidRDefault="00E17832"/>
    <w:p w14:paraId="55DE681E" w14:textId="77777777" w:rsidR="00E17832" w:rsidRDefault="00E17832"/>
    <w:p w14:paraId="3AEAB8F4" w14:textId="77777777" w:rsidR="00E17832" w:rsidRDefault="00E17832"/>
    <w:p w14:paraId="23451923" w14:textId="77777777" w:rsidR="00E17832" w:rsidRDefault="00E17832"/>
    <w:p w14:paraId="796B0FBE" w14:textId="77777777" w:rsidR="00E17832" w:rsidRDefault="00E17832"/>
    <w:p w14:paraId="2E41A138" w14:textId="77777777" w:rsidR="00E17832" w:rsidRDefault="00E17832"/>
    <w:p w14:paraId="77564BC8" w14:textId="77777777" w:rsidR="00E17832" w:rsidRDefault="00E17832"/>
    <w:p w14:paraId="378EA689" w14:textId="77777777" w:rsidR="00E17832" w:rsidRDefault="00E17832"/>
    <w:p w14:paraId="31EB7FDB" w14:textId="77777777" w:rsidR="00E17832" w:rsidRDefault="00E17832"/>
    <w:p w14:paraId="11D02FF4" w14:textId="77777777" w:rsidR="00E17832" w:rsidRDefault="00E17832"/>
    <w:p w14:paraId="0E30D4D0" w14:textId="77777777" w:rsidR="00E17832" w:rsidRDefault="00E17832"/>
    <w:p w14:paraId="5A71429D" w14:textId="77777777" w:rsidR="00E17832" w:rsidRDefault="00E17832"/>
    <w:p w14:paraId="3DCD5AB8" w14:textId="3B3CF137" w:rsidR="00E17832" w:rsidRDefault="00E17832"/>
    <w:p w14:paraId="78195046" w14:textId="63722676" w:rsidR="00E17832" w:rsidRDefault="00CD359F">
      <w:r>
        <w:rPr>
          <w:noProof/>
        </w:rPr>
        <mc:AlternateContent>
          <mc:Choice Requires="wps">
            <w:drawing>
              <wp:anchor distT="45720" distB="45720" distL="114300" distR="114300" simplePos="0" relativeHeight="251665408" behindDoc="0" locked="0" layoutInCell="1" allowOverlap="1" wp14:anchorId="596BB484" wp14:editId="0BD129DC">
                <wp:simplePos x="0" y="0"/>
                <wp:positionH relativeFrom="column">
                  <wp:posOffset>3078480</wp:posOffset>
                </wp:positionH>
                <wp:positionV relativeFrom="paragraph">
                  <wp:posOffset>204470</wp:posOffset>
                </wp:positionV>
                <wp:extent cx="4009390" cy="1404620"/>
                <wp:effectExtent l="0" t="0" r="0" b="5715"/>
                <wp:wrapSquare wrapText="bothSides"/>
                <wp:docPr id="12878231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9390" cy="1404620"/>
                        </a:xfrm>
                        <a:prstGeom prst="rect">
                          <a:avLst/>
                        </a:prstGeom>
                        <a:solidFill>
                          <a:srgbClr val="FFFFFF"/>
                        </a:solidFill>
                        <a:ln w="9525">
                          <a:noFill/>
                          <a:miter lim="800000"/>
                          <a:headEnd/>
                          <a:tailEnd/>
                        </a:ln>
                      </wps:spPr>
                      <wps:txbx>
                        <w:txbxContent>
                          <w:p w14:paraId="14F1B704" w14:textId="00E271C8" w:rsidR="00CD359F" w:rsidRPr="00CD359F" w:rsidRDefault="00CD359F" w:rsidP="00CD359F">
                            <w:pPr>
                              <w:jc w:val="right"/>
                              <w:rPr>
                                <w:b/>
                                <w:bCs/>
                                <w:sz w:val="32"/>
                                <w:szCs w:val="32"/>
                                <w:lang w:val="en-US"/>
                              </w:rPr>
                            </w:pPr>
                            <w:r w:rsidRPr="00CD359F">
                              <w:rPr>
                                <w:b/>
                                <w:bCs/>
                                <w:sz w:val="32"/>
                                <w:szCs w:val="32"/>
                              </w:rPr>
                              <w:t>Reflective Report on Kolb's Reflective Cycle and  Johari Window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96BB484" id="_x0000_t202" coordsize="21600,21600" o:spt="202" path="m,l,21600r21600,l21600,xe">
                <v:stroke joinstyle="miter"/>
                <v:path gradientshapeok="t" o:connecttype="rect"/>
              </v:shapetype>
              <v:shape id="Text Box 2" o:spid="_x0000_s1026" type="#_x0000_t202" style="position:absolute;margin-left:242.4pt;margin-top:16.1pt;width:315.7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" stroked="f">
                <v:textbox style="mso-fit-shape-to-text:t">
                  <w:txbxContent>
                    <w:p w14:paraId="14F1B704" w14:textId="00E271C8" w:rsidR="00CD359F" w:rsidRPr="00CD359F" w:rsidRDefault="00CD359F" w:rsidP="00CD359F">
                      <w:pPr>
                        <w:jc w:val="right"/>
                        <w:rPr>
                          <w:b/>
                          <w:bCs/>
                          <w:sz w:val="32"/>
                          <w:szCs w:val="32"/>
                          <w:lang w:val="en-US"/>
                        </w:rPr>
                      </w:pPr>
                      <w:r w:rsidRPr="00CD359F">
                        <w:rPr>
                          <w:b/>
                          <w:bCs/>
                          <w:sz w:val="32"/>
                          <w:szCs w:val="32"/>
                        </w:rPr>
                        <w:t>Reflective Report on Kolb's Reflective Cycle and  Johari Window</w:t>
                      </w:r>
                    </w:p>
                  </w:txbxContent>
                </v:textbox>
                <w10:wrap type="square"/>
              </v:shape>
            </w:pict>
          </mc:Fallback>
        </mc:AlternateContent>
      </w:r>
    </w:p>
    <w:p w14:paraId="6722D654" w14:textId="5FD758AF" w:rsidR="00683309" w:rsidRDefault="00E17832" w:rsidP="00CD359F">
      <w:pPr>
        <w:spacing w:after="120" w:line="240" w:lineRule="auto"/>
      </w:pPr>
      <w:r>
        <w:tab/>
      </w:r>
      <w:r>
        <w:tab/>
      </w:r>
      <w:r>
        <w:tab/>
      </w:r>
      <w:r>
        <w:tab/>
      </w:r>
      <w:r>
        <w:tab/>
      </w:r>
      <w:r>
        <w:tab/>
      </w:r>
      <w:r>
        <w:tab/>
      </w:r>
      <w:r w:rsidR="00CD359F">
        <w:tab/>
        <w:t xml:space="preserve"> </w:t>
      </w:r>
    </w:p>
    <w:p w14:paraId="1BE7AA54" w14:textId="5BE2C019" w:rsidR="00683309" w:rsidRDefault="00683309"/>
    <w:p w14:paraId="2F42F859" w14:textId="3383B844" w:rsidR="00683309" w:rsidRDefault="00683309"/>
    <w:p w14:paraId="587D0857" w14:textId="0891FC9C" w:rsidR="00E17832" w:rsidRDefault="00E17832"/>
    <w:p w14:paraId="6158433D" w14:textId="2E818882" w:rsidR="00E17832" w:rsidRPr="00F255E1" w:rsidRDefault="00E17832">
      <w:pPr>
        <w:rPr>
          <w:sz w:val="24"/>
          <w:szCs w:val="24"/>
        </w:rPr>
      </w:pPr>
    </w:p>
    <w:p w14:paraId="18943482" w14:textId="3A5EB952" w:rsidR="00CA13AD" w:rsidRPr="00CA13AD" w:rsidRDefault="00CD359F" w:rsidP="00AF387D">
      <w:pPr>
        <w:spacing w:after="0"/>
        <w:rPr>
          <w:sz w:val="24"/>
          <w:szCs w:val="24"/>
        </w:rPr>
        <w:sectPr w:rsidR="00CA13AD" w:rsidRPr="00CA13AD" w:rsidSect="00E17832">
          <w:footerReference w:type="default" r:id="rId7"/>
          <w:pgSz w:w="11906" w:h="16838"/>
          <w:pgMar w:top="0" w:right="0" w:bottom="0" w:left="0" w:header="709" w:footer="709" w:gutter="0"/>
          <w:cols w:space="708"/>
          <w:docGrid w:linePitch="360"/>
        </w:sectPr>
      </w:pPr>
      <w:r>
        <w:rPr>
          <w:noProof/>
        </w:rPr>
        <mc:AlternateContent>
          <mc:Choice Requires="wps">
            <w:drawing>
              <wp:anchor distT="45720" distB="45720" distL="114300" distR="114300" simplePos="0" relativeHeight="251663360" behindDoc="0" locked="0" layoutInCell="1" allowOverlap="1" wp14:anchorId="103D527E" wp14:editId="4BE73541">
                <wp:simplePos x="0" y="0"/>
                <wp:positionH relativeFrom="column">
                  <wp:posOffset>1805940</wp:posOffset>
                </wp:positionH>
                <wp:positionV relativeFrom="paragraph">
                  <wp:posOffset>239395</wp:posOffset>
                </wp:positionV>
                <wp:extent cx="5213350" cy="1404620"/>
                <wp:effectExtent l="0" t="0" r="6350" b="0"/>
                <wp:wrapSquare wrapText="bothSides"/>
                <wp:docPr id="11373375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3350" cy="1404620"/>
                        </a:xfrm>
                        <a:prstGeom prst="rect">
                          <a:avLst/>
                        </a:prstGeom>
                        <a:solidFill>
                          <a:srgbClr val="FFFFFF"/>
                        </a:solidFill>
                        <a:ln w="9525">
                          <a:noFill/>
                          <a:miter lim="800000"/>
                          <a:headEnd/>
                          <a:tailEnd/>
                        </a:ln>
                      </wps:spPr>
                      <wps:txbx>
                        <w:txbxContent>
                          <w:p w14:paraId="2FFEC2A2" w14:textId="77777777" w:rsidR="00AF387D" w:rsidRPr="00AF387D" w:rsidRDefault="00AF387D" w:rsidP="00AF387D">
                            <w:pPr>
                              <w:spacing w:after="0" w:line="240" w:lineRule="auto"/>
                              <w:jc w:val="right"/>
                              <w:rPr>
                                <w:sz w:val="24"/>
                                <w:szCs w:val="24"/>
                                <w:lang w:val="en-US"/>
                              </w:rPr>
                            </w:pPr>
                            <w:r w:rsidRPr="00AF387D">
                              <w:rPr>
                                <w:sz w:val="24"/>
                                <w:szCs w:val="24"/>
                                <w:lang w:val="en-US"/>
                              </w:rPr>
                              <w:t>Syeda Bodrunnahar</w:t>
                            </w:r>
                          </w:p>
                          <w:p w14:paraId="5B7D8DBB" w14:textId="7DA5248D" w:rsidR="00AF387D" w:rsidRPr="00A40F6F" w:rsidRDefault="00AF387D" w:rsidP="00127269">
                            <w:pPr>
                              <w:spacing w:after="0"/>
                              <w:jc w:val="right"/>
                              <w:rPr>
                                <w:b/>
                                <w:bCs/>
                                <w:sz w:val="24"/>
                                <w:szCs w:val="24"/>
                                <w:lang w:val="en-US"/>
                              </w:rPr>
                            </w:pPr>
                            <w:r w:rsidRPr="00A40F6F">
                              <w:rPr>
                                <w:b/>
                                <w:bCs/>
                                <w:sz w:val="24"/>
                                <w:szCs w:val="24"/>
                                <w:lang w:val="en-US"/>
                              </w:rPr>
                              <w:t>2310634</w:t>
                            </w:r>
                          </w:p>
                          <w:p w14:paraId="6414A75B" w14:textId="672C7020" w:rsidR="00127269" w:rsidRDefault="00127269" w:rsidP="00AF387D">
                            <w:pPr>
                              <w:jc w:val="right"/>
                              <w:rPr>
                                <w:sz w:val="24"/>
                                <w:szCs w:val="24"/>
                                <w:lang w:val="en-US"/>
                              </w:rPr>
                            </w:pPr>
                            <w:r>
                              <w:rPr>
                                <w:sz w:val="24"/>
                                <w:szCs w:val="24"/>
                                <w:lang w:val="en-US"/>
                              </w:rPr>
                              <w:t>University of Wales, Trinity Saint David</w:t>
                            </w:r>
                          </w:p>
                          <w:p w14:paraId="1D2A0F15" w14:textId="75620CFE" w:rsidR="00240900" w:rsidRDefault="00240900" w:rsidP="00AF387D">
                            <w:pPr>
                              <w:jc w:val="right"/>
                              <w:rPr>
                                <w:sz w:val="24"/>
                                <w:szCs w:val="24"/>
                                <w:lang w:val="en-US"/>
                              </w:rPr>
                            </w:pPr>
                            <w:r>
                              <w:rPr>
                                <w:sz w:val="24"/>
                                <w:szCs w:val="24"/>
                                <w:lang w:val="en-US"/>
                              </w:rPr>
                              <w:t>Date Submitted: November 5, 2023</w:t>
                            </w:r>
                          </w:p>
                          <w:p w14:paraId="0ED5793F" w14:textId="21D7EDD9" w:rsidR="00240900" w:rsidRPr="00AF387D" w:rsidRDefault="00240900" w:rsidP="00AF387D">
                            <w:pPr>
                              <w:jc w:val="right"/>
                              <w:rPr>
                                <w:sz w:val="24"/>
                                <w:szCs w:val="24"/>
                                <w:lang w:val="en-US"/>
                              </w:rPr>
                            </w:pPr>
                            <w:r>
                              <w:rPr>
                                <w:sz w:val="24"/>
                                <w:szCs w:val="24"/>
                                <w:lang w:val="en-US"/>
                              </w:rPr>
                              <w:t>Word Count (Excluding References, Executive Summary &amp; appendices</w:t>
                            </w:r>
                            <w:r w:rsidR="0070327C">
                              <w:rPr>
                                <w:sz w:val="24"/>
                                <w:szCs w:val="24"/>
                                <w:lang w:val="en-US"/>
                              </w:rPr>
                              <w:t>)</w:t>
                            </w:r>
                            <w:r>
                              <w:rPr>
                                <w:sz w:val="24"/>
                                <w:szCs w:val="24"/>
                                <w:lang w:val="en-US"/>
                              </w:rPr>
                              <w:t xml:space="preserve">: </w:t>
                            </w:r>
                            <w:r w:rsidR="0070327C" w:rsidRPr="00240900">
                              <w:rPr>
                                <w:b/>
                                <w:bCs/>
                                <w:sz w:val="24"/>
                                <w:szCs w:val="24"/>
                                <w:lang w:val="en-US"/>
                              </w:rPr>
                              <w:t>1</w:t>
                            </w:r>
                            <w:r w:rsidR="006F1580">
                              <w:rPr>
                                <w:b/>
                                <w:bCs/>
                                <w:sz w:val="24"/>
                                <w:szCs w:val="24"/>
                                <w:lang w:val="en-US"/>
                              </w:rPr>
                              <w:t>214</w:t>
                            </w:r>
                            <w:r w:rsidR="0070327C" w:rsidRPr="00240900">
                              <w:rPr>
                                <w:b/>
                                <w:bCs/>
                                <w:sz w:val="24"/>
                                <w:szCs w:val="24"/>
                                <w:lang w:val="en-US"/>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03D527E" id="_x0000_t202" coordsize="21600,21600" o:spt="202" path="m,l,21600r21600,l21600,xe">
                <v:stroke joinstyle="miter"/>
                <v:path gradientshapeok="t" o:connecttype="rect"/>
              </v:shapetype>
              <v:shape id="_x0000_s1027" type="#_x0000_t202" style="position:absolute;margin-left:142.2pt;margin-top:18.85pt;width:410.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" stroked="f">
                <v:textbox style="mso-fit-shape-to-text:t">
                  <w:txbxContent>
                    <w:p w14:paraId="2FFEC2A2" w14:textId="77777777" w:rsidR="00AF387D" w:rsidRPr="00AF387D" w:rsidRDefault="00AF387D" w:rsidP="00AF387D">
                      <w:pPr>
                        <w:spacing w:after="0" w:line="240" w:lineRule="auto"/>
                        <w:jc w:val="right"/>
                        <w:rPr>
                          <w:sz w:val="24"/>
                          <w:szCs w:val="24"/>
                          <w:lang w:val="en-US"/>
                        </w:rPr>
                      </w:pPr>
                      <w:r w:rsidRPr="00AF387D">
                        <w:rPr>
                          <w:sz w:val="24"/>
                          <w:szCs w:val="24"/>
                          <w:lang w:val="en-US"/>
                        </w:rPr>
                        <w:t>Syeda Bodrunnahar</w:t>
                      </w:r>
                    </w:p>
                    <w:p w14:paraId="5B7D8DBB" w14:textId="7DA5248D" w:rsidR="00AF387D" w:rsidRPr="00A40F6F" w:rsidRDefault="00AF387D" w:rsidP="00127269">
                      <w:pPr>
                        <w:spacing w:after="0"/>
                        <w:jc w:val="right"/>
                        <w:rPr>
                          <w:b/>
                          <w:bCs/>
                          <w:sz w:val="24"/>
                          <w:szCs w:val="24"/>
                          <w:lang w:val="en-US"/>
                        </w:rPr>
                      </w:pPr>
                      <w:r w:rsidRPr="00A40F6F">
                        <w:rPr>
                          <w:b/>
                          <w:bCs/>
                          <w:sz w:val="24"/>
                          <w:szCs w:val="24"/>
                          <w:lang w:val="en-US"/>
                        </w:rPr>
                        <w:t>2310634</w:t>
                      </w:r>
                    </w:p>
                    <w:p w14:paraId="6414A75B" w14:textId="672C7020" w:rsidR="00127269" w:rsidRDefault="00127269" w:rsidP="00AF387D">
                      <w:pPr>
                        <w:jc w:val="right"/>
                        <w:rPr>
                          <w:sz w:val="24"/>
                          <w:szCs w:val="24"/>
                          <w:lang w:val="en-US"/>
                        </w:rPr>
                      </w:pPr>
                      <w:r>
                        <w:rPr>
                          <w:sz w:val="24"/>
                          <w:szCs w:val="24"/>
                          <w:lang w:val="en-US"/>
                        </w:rPr>
                        <w:t>University of Wales, Trinity Saint David</w:t>
                      </w:r>
                    </w:p>
                    <w:p w14:paraId="1D2A0F15" w14:textId="75620CFE" w:rsidR="00240900" w:rsidRDefault="00240900" w:rsidP="00AF387D">
                      <w:pPr>
                        <w:jc w:val="right"/>
                        <w:rPr>
                          <w:sz w:val="24"/>
                          <w:szCs w:val="24"/>
                          <w:lang w:val="en-US"/>
                        </w:rPr>
                      </w:pPr>
                      <w:r>
                        <w:rPr>
                          <w:sz w:val="24"/>
                          <w:szCs w:val="24"/>
                          <w:lang w:val="en-US"/>
                        </w:rPr>
                        <w:t>Date Submitted: November 5, 2023</w:t>
                      </w:r>
                    </w:p>
                    <w:p w14:paraId="0ED5793F" w14:textId="21D7EDD9" w:rsidR="00240900" w:rsidRPr="00AF387D" w:rsidRDefault="00240900" w:rsidP="00AF387D">
                      <w:pPr>
                        <w:jc w:val="right"/>
                        <w:rPr>
                          <w:sz w:val="24"/>
                          <w:szCs w:val="24"/>
                          <w:lang w:val="en-US"/>
                        </w:rPr>
                      </w:pPr>
                      <w:r>
                        <w:rPr>
                          <w:sz w:val="24"/>
                          <w:szCs w:val="24"/>
                          <w:lang w:val="en-US"/>
                        </w:rPr>
                        <w:t>Word Count (Excluding References, Executive Summary &amp; appendices</w:t>
                      </w:r>
                      <w:r w:rsidR="0070327C">
                        <w:rPr>
                          <w:sz w:val="24"/>
                          <w:szCs w:val="24"/>
                          <w:lang w:val="en-US"/>
                        </w:rPr>
                        <w:t>)</w:t>
                      </w:r>
                      <w:r>
                        <w:rPr>
                          <w:sz w:val="24"/>
                          <w:szCs w:val="24"/>
                          <w:lang w:val="en-US"/>
                        </w:rPr>
                        <w:t xml:space="preserve">: </w:t>
                      </w:r>
                      <w:r w:rsidR="0070327C" w:rsidRPr="00240900">
                        <w:rPr>
                          <w:b/>
                          <w:bCs/>
                          <w:sz w:val="24"/>
                          <w:szCs w:val="24"/>
                          <w:lang w:val="en-US"/>
                        </w:rPr>
                        <w:t>1</w:t>
                      </w:r>
                      <w:r w:rsidR="006F1580">
                        <w:rPr>
                          <w:b/>
                          <w:bCs/>
                          <w:sz w:val="24"/>
                          <w:szCs w:val="24"/>
                          <w:lang w:val="en-US"/>
                        </w:rPr>
                        <w:t>214</w:t>
                      </w:r>
                      <w:r w:rsidR="0070327C" w:rsidRPr="00240900">
                        <w:rPr>
                          <w:b/>
                          <w:bCs/>
                          <w:sz w:val="24"/>
                          <w:szCs w:val="24"/>
                          <w:lang w:val="en-US"/>
                        </w:rPr>
                        <w:t>.</w:t>
                      </w:r>
                    </w:p>
                  </w:txbxContent>
                </v:textbox>
                <w10:wrap type="square"/>
              </v:shape>
            </w:pict>
          </mc:Fallback>
        </mc:AlternateContent>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p>
    <w:p w14:paraId="180A2191" w14:textId="6717BB5F" w:rsidR="00953552" w:rsidRPr="00532093" w:rsidRDefault="00532093" w:rsidP="00532093">
      <w:pPr>
        <w:rPr>
          <w:b/>
          <w:bCs/>
          <w:color w:val="00A9FF"/>
          <w:sz w:val="28"/>
          <w:szCs w:val="28"/>
          <w:u w:val="single"/>
        </w:rPr>
      </w:pPr>
      <w:r>
        <w:rPr>
          <w:b/>
          <w:bCs/>
          <w:color w:val="00A9FF"/>
          <w:sz w:val="28"/>
          <w:szCs w:val="28"/>
          <w:u w:val="single"/>
        </w:rPr>
        <w:lastRenderedPageBreak/>
        <w:t>Executive Summary</w:t>
      </w:r>
    </w:p>
    <w:p w14:paraId="6CEAC950" w14:textId="3A32FA5C" w:rsidR="00953552" w:rsidRDefault="00AF387D">
      <w:r>
        <w:t xml:space="preserve">This </w:t>
      </w:r>
      <w:r w:rsidR="00155386">
        <w:t>purpose of this r</w:t>
      </w:r>
      <w:r w:rsidR="00AC53FB">
        <w:t>eport</w:t>
      </w:r>
      <w:r>
        <w:t xml:space="preserve"> </w:t>
      </w:r>
      <w:r w:rsidR="00155386">
        <w:t>is to provide an overview of Kolb’s reflective Cycle by David A Kolb and also Juharis Window a visual tool created by Joseph Luft and Harry Ingham. First, I will provide some background information on the creators of both theories. Then I’ll briefly explain each theory and offer practical examples for both. To provide a comprehensive understanding, I will use myself as the subject from both a professional and personal perspective.</w:t>
      </w:r>
    </w:p>
    <w:p w14:paraId="72C6A764" w14:textId="77777777" w:rsidR="00127269" w:rsidRDefault="00127269"/>
    <w:p w14:paraId="3C4B17E1" w14:textId="675EDCAB" w:rsidR="00127269" w:rsidRPr="00532093" w:rsidRDefault="00532093">
      <w:pPr>
        <w:rPr>
          <w:b/>
          <w:bCs/>
          <w:color w:val="00A9FF"/>
          <w:sz w:val="28"/>
          <w:szCs w:val="28"/>
        </w:rPr>
      </w:pPr>
      <w:r w:rsidRPr="00532093">
        <w:rPr>
          <w:b/>
          <w:bCs/>
          <w:color w:val="00A9FF"/>
          <w:sz w:val="28"/>
          <w:szCs w:val="28"/>
        </w:rPr>
        <w:t>Contents</w:t>
      </w:r>
    </w:p>
    <w:p w14:paraId="4DC925CC" w14:textId="6A2B7B83" w:rsidR="00127269" w:rsidRPr="002A31AB" w:rsidRDefault="00127269">
      <w:pPr>
        <w:rPr>
          <w:color w:val="000000" w:themeColor="text1"/>
          <w:sz w:val="20"/>
          <w:szCs w:val="20"/>
        </w:rPr>
      </w:pPr>
      <w:r w:rsidRPr="002A31AB">
        <w:rPr>
          <w:color w:val="000000" w:themeColor="text1"/>
          <w:sz w:val="20"/>
          <w:szCs w:val="20"/>
        </w:rPr>
        <w:t>Executive Summary……</w:t>
      </w:r>
      <w:r w:rsidR="002A31AB">
        <w:rPr>
          <w:color w:val="000000" w:themeColor="text1"/>
          <w:sz w:val="20"/>
          <w:szCs w:val="20"/>
        </w:rPr>
        <w:t>………………</w:t>
      </w:r>
      <w:r w:rsidRPr="002A31AB">
        <w:rPr>
          <w:color w:val="000000" w:themeColor="text1"/>
          <w:sz w:val="20"/>
          <w:szCs w:val="20"/>
        </w:rPr>
        <w:t>………………………………………………………………………………………………</w:t>
      </w:r>
      <w:r w:rsidR="0070327C" w:rsidRPr="002A31AB">
        <w:rPr>
          <w:color w:val="000000" w:themeColor="text1"/>
          <w:sz w:val="20"/>
          <w:szCs w:val="20"/>
        </w:rPr>
        <w:t>…...</w:t>
      </w:r>
      <w:r w:rsidRPr="002A31AB">
        <w:rPr>
          <w:color w:val="000000" w:themeColor="text1"/>
          <w:sz w:val="20"/>
          <w:szCs w:val="20"/>
        </w:rPr>
        <w:t>pg2</w:t>
      </w:r>
    </w:p>
    <w:p w14:paraId="56310258" w14:textId="6D782B7A" w:rsidR="001B63A2" w:rsidRPr="002A31AB" w:rsidRDefault="00127269">
      <w:pPr>
        <w:rPr>
          <w:sz w:val="20"/>
          <w:szCs w:val="20"/>
        </w:rPr>
      </w:pPr>
      <w:r w:rsidRPr="002A31AB">
        <w:rPr>
          <w:sz w:val="20"/>
          <w:szCs w:val="20"/>
        </w:rPr>
        <w:t>Terms of Reference</w:t>
      </w:r>
      <w:r w:rsidR="002A31AB" w:rsidRPr="002A31AB">
        <w:rPr>
          <w:color w:val="000000" w:themeColor="text1"/>
          <w:sz w:val="20"/>
          <w:szCs w:val="20"/>
        </w:rPr>
        <w:t>……</w:t>
      </w:r>
      <w:r w:rsidR="002A31AB">
        <w:rPr>
          <w:color w:val="000000" w:themeColor="text1"/>
          <w:sz w:val="20"/>
          <w:szCs w:val="20"/>
        </w:rPr>
        <w:t>………………</w:t>
      </w:r>
      <w:r w:rsidR="002A31AB" w:rsidRPr="002A31AB">
        <w:rPr>
          <w:color w:val="000000" w:themeColor="text1"/>
          <w:sz w:val="20"/>
          <w:szCs w:val="20"/>
        </w:rPr>
        <w:t>………………………………………………………………………………………………</w:t>
      </w:r>
      <w:r w:rsidR="0070327C" w:rsidRPr="002A31AB">
        <w:rPr>
          <w:color w:val="000000" w:themeColor="text1"/>
          <w:sz w:val="20"/>
          <w:szCs w:val="20"/>
        </w:rPr>
        <w:t>…...</w:t>
      </w:r>
      <w:r w:rsidR="002A31AB" w:rsidRPr="002A31AB">
        <w:rPr>
          <w:color w:val="000000" w:themeColor="text1"/>
          <w:sz w:val="20"/>
          <w:szCs w:val="20"/>
        </w:rPr>
        <w:t>pg2</w:t>
      </w:r>
    </w:p>
    <w:p w14:paraId="71E1EF6B" w14:textId="34F19F66" w:rsidR="002A31AB" w:rsidRPr="002A31AB" w:rsidRDefault="002A31AB">
      <w:pPr>
        <w:rPr>
          <w:sz w:val="20"/>
          <w:szCs w:val="20"/>
        </w:rPr>
      </w:pPr>
      <w:r w:rsidRPr="002A31AB">
        <w:rPr>
          <w:sz w:val="20"/>
          <w:szCs w:val="20"/>
        </w:rPr>
        <w:t>Procedure</w:t>
      </w:r>
      <w:r>
        <w:rPr>
          <w:sz w:val="20"/>
          <w:szCs w:val="20"/>
        </w:rPr>
        <w:t>…………….</w:t>
      </w:r>
      <w:r w:rsidRPr="002A31AB">
        <w:rPr>
          <w:color w:val="000000" w:themeColor="text1"/>
          <w:sz w:val="20"/>
          <w:szCs w:val="20"/>
        </w:rPr>
        <w:t>………………………………………………………………………………………………………………………</w:t>
      </w:r>
      <w:r w:rsidR="0070327C">
        <w:rPr>
          <w:color w:val="000000" w:themeColor="text1"/>
          <w:sz w:val="20"/>
          <w:szCs w:val="20"/>
        </w:rPr>
        <w:t>…</w:t>
      </w:r>
      <w:r w:rsidRPr="002A31AB">
        <w:rPr>
          <w:color w:val="000000" w:themeColor="text1"/>
          <w:sz w:val="20"/>
          <w:szCs w:val="20"/>
        </w:rPr>
        <w:t>pg2</w:t>
      </w:r>
    </w:p>
    <w:p w14:paraId="1C011990" w14:textId="2D6DD58A" w:rsidR="002A31AB" w:rsidRPr="002A31AB" w:rsidRDefault="002A31AB" w:rsidP="0070327C">
      <w:pPr>
        <w:rPr>
          <w:sz w:val="20"/>
          <w:szCs w:val="20"/>
        </w:rPr>
      </w:pPr>
      <w:r w:rsidRPr="002A31AB">
        <w:rPr>
          <w:sz w:val="20"/>
          <w:szCs w:val="20"/>
        </w:rPr>
        <w:t>Introduction</w:t>
      </w:r>
      <w:r w:rsidRPr="002A31AB">
        <w:rPr>
          <w:color w:val="000000" w:themeColor="text1"/>
          <w:sz w:val="20"/>
          <w:szCs w:val="20"/>
        </w:rPr>
        <w:t>……</w:t>
      </w:r>
      <w:r w:rsidR="0070327C">
        <w:rPr>
          <w:color w:val="000000" w:themeColor="text1"/>
          <w:sz w:val="20"/>
          <w:szCs w:val="20"/>
        </w:rPr>
        <w:t>……………</w:t>
      </w:r>
      <w:r w:rsidRPr="002A31AB">
        <w:rPr>
          <w:color w:val="000000" w:themeColor="text1"/>
          <w:sz w:val="20"/>
          <w:szCs w:val="20"/>
        </w:rPr>
        <w:t>……………………………………………………………………………………………………</w:t>
      </w:r>
      <w:r>
        <w:rPr>
          <w:color w:val="000000" w:themeColor="text1"/>
          <w:sz w:val="20"/>
          <w:szCs w:val="20"/>
        </w:rPr>
        <w:t>…………</w:t>
      </w:r>
      <w:r w:rsidR="0070327C">
        <w:rPr>
          <w:color w:val="000000" w:themeColor="text1"/>
          <w:sz w:val="20"/>
          <w:szCs w:val="20"/>
        </w:rPr>
        <w:t>…</w:t>
      </w:r>
      <w:r w:rsidRPr="002A31AB">
        <w:rPr>
          <w:color w:val="000000" w:themeColor="text1"/>
          <w:sz w:val="20"/>
          <w:szCs w:val="20"/>
        </w:rPr>
        <w:t>pg3</w:t>
      </w:r>
    </w:p>
    <w:p w14:paraId="642FA47D" w14:textId="1D0A2F7E" w:rsidR="002A31AB" w:rsidRDefault="0070327C">
      <w:pPr>
        <w:rPr>
          <w:color w:val="000000" w:themeColor="text1"/>
          <w:sz w:val="20"/>
          <w:szCs w:val="20"/>
        </w:rPr>
      </w:pPr>
      <w:r>
        <w:rPr>
          <w:sz w:val="20"/>
          <w:szCs w:val="20"/>
        </w:rPr>
        <w:t>Main findings</w:t>
      </w:r>
      <w:r w:rsidR="003B6E30">
        <w:rPr>
          <w:sz w:val="20"/>
          <w:szCs w:val="20"/>
        </w:rPr>
        <w:t>.</w:t>
      </w:r>
      <w:r>
        <w:rPr>
          <w:sz w:val="20"/>
          <w:szCs w:val="20"/>
        </w:rPr>
        <w:t>…………………</w:t>
      </w:r>
      <w:r w:rsidR="00532093">
        <w:rPr>
          <w:sz w:val="20"/>
          <w:szCs w:val="20"/>
        </w:rPr>
        <w:t>...</w:t>
      </w:r>
      <w:r w:rsidR="002A31AB" w:rsidRPr="002A31AB">
        <w:rPr>
          <w:color w:val="000000" w:themeColor="text1"/>
          <w:sz w:val="20"/>
          <w:szCs w:val="20"/>
        </w:rPr>
        <w:t>…………………………………………………………………………………</w:t>
      </w:r>
      <w:r w:rsidR="002A31AB">
        <w:rPr>
          <w:color w:val="000000" w:themeColor="text1"/>
          <w:sz w:val="20"/>
          <w:szCs w:val="20"/>
        </w:rPr>
        <w:t>……………</w:t>
      </w:r>
      <w:r w:rsidR="003C21BE">
        <w:rPr>
          <w:color w:val="000000" w:themeColor="text1"/>
          <w:sz w:val="20"/>
          <w:szCs w:val="20"/>
        </w:rPr>
        <w:t>……………</w:t>
      </w:r>
      <w:r w:rsidR="002A31AB" w:rsidRPr="002A31AB">
        <w:rPr>
          <w:color w:val="000000" w:themeColor="text1"/>
          <w:sz w:val="20"/>
          <w:szCs w:val="20"/>
        </w:rPr>
        <w:t>p</w:t>
      </w:r>
      <w:r w:rsidR="002A31AB">
        <w:rPr>
          <w:color w:val="000000" w:themeColor="text1"/>
          <w:sz w:val="20"/>
          <w:szCs w:val="20"/>
        </w:rPr>
        <w:t>g</w:t>
      </w:r>
      <w:r w:rsidR="003B6E30">
        <w:rPr>
          <w:color w:val="000000" w:themeColor="text1"/>
          <w:sz w:val="20"/>
          <w:szCs w:val="20"/>
        </w:rPr>
        <w:t>3</w:t>
      </w:r>
    </w:p>
    <w:p w14:paraId="55171818" w14:textId="59EF23B6" w:rsidR="003B6E30" w:rsidRDefault="003B6E30" w:rsidP="003B6E30">
      <w:pPr>
        <w:rPr>
          <w:color w:val="000000" w:themeColor="text1"/>
          <w:sz w:val="20"/>
          <w:szCs w:val="20"/>
        </w:rPr>
      </w:pPr>
      <w:r>
        <w:rPr>
          <w:sz w:val="20"/>
          <w:szCs w:val="20"/>
        </w:rPr>
        <w:t>Main findings…………………...</w:t>
      </w:r>
      <w:r w:rsidRPr="002A31AB">
        <w:rPr>
          <w:color w:val="000000" w:themeColor="text1"/>
          <w:sz w:val="20"/>
          <w:szCs w:val="20"/>
        </w:rPr>
        <w:t>…………………………………………………………………………………</w:t>
      </w:r>
      <w:r>
        <w:rPr>
          <w:color w:val="000000" w:themeColor="text1"/>
          <w:sz w:val="20"/>
          <w:szCs w:val="20"/>
        </w:rPr>
        <w:t>…………………………</w:t>
      </w:r>
      <w:r>
        <w:rPr>
          <w:color w:val="000000" w:themeColor="text1"/>
          <w:sz w:val="20"/>
          <w:szCs w:val="20"/>
        </w:rPr>
        <w:tab/>
      </w:r>
      <w:r w:rsidRPr="002A31AB">
        <w:rPr>
          <w:color w:val="000000" w:themeColor="text1"/>
          <w:sz w:val="20"/>
          <w:szCs w:val="20"/>
        </w:rPr>
        <w:t>p</w:t>
      </w:r>
      <w:r>
        <w:rPr>
          <w:color w:val="000000" w:themeColor="text1"/>
          <w:sz w:val="20"/>
          <w:szCs w:val="20"/>
        </w:rPr>
        <w:t>g4</w:t>
      </w:r>
    </w:p>
    <w:p w14:paraId="5375A76F" w14:textId="0CB4FF01" w:rsidR="003B6E30" w:rsidRPr="003B6E30" w:rsidRDefault="003B6E30">
      <w:pPr>
        <w:rPr>
          <w:color w:val="000000" w:themeColor="text1"/>
          <w:sz w:val="20"/>
          <w:szCs w:val="20"/>
        </w:rPr>
      </w:pPr>
      <w:r>
        <w:rPr>
          <w:sz w:val="20"/>
          <w:szCs w:val="20"/>
        </w:rPr>
        <w:t>Main findings…………………...</w:t>
      </w:r>
      <w:r w:rsidRPr="002A31AB">
        <w:rPr>
          <w:color w:val="000000" w:themeColor="text1"/>
          <w:sz w:val="20"/>
          <w:szCs w:val="20"/>
        </w:rPr>
        <w:t>…………………………………………………………………………………</w:t>
      </w:r>
      <w:r>
        <w:rPr>
          <w:color w:val="000000" w:themeColor="text1"/>
          <w:sz w:val="20"/>
          <w:szCs w:val="20"/>
        </w:rPr>
        <w:t>…………………………</w:t>
      </w:r>
      <w:r>
        <w:rPr>
          <w:color w:val="000000" w:themeColor="text1"/>
          <w:sz w:val="20"/>
          <w:szCs w:val="20"/>
        </w:rPr>
        <w:tab/>
      </w:r>
      <w:r w:rsidRPr="002A31AB">
        <w:rPr>
          <w:color w:val="000000" w:themeColor="text1"/>
          <w:sz w:val="20"/>
          <w:szCs w:val="20"/>
        </w:rPr>
        <w:t>p</w:t>
      </w:r>
      <w:r>
        <w:rPr>
          <w:color w:val="000000" w:themeColor="text1"/>
          <w:sz w:val="20"/>
          <w:szCs w:val="20"/>
        </w:rPr>
        <w:t>g5</w:t>
      </w:r>
    </w:p>
    <w:p w14:paraId="5F33AB14" w14:textId="356F731E" w:rsidR="002A31AB" w:rsidRPr="002A31AB" w:rsidRDefault="0070327C">
      <w:pPr>
        <w:rPr>
          <w:sz w:val="20"/>
          <w:szCs w:val="20"/>
        </w:rPr>
      </w:pPr>
      <w:r>
        <w:rPr>
          <w:sz w:val="20"/>
          <w:szCs w:val="20"/>
        </w:rPr>
        <w:t>Conclusion…………………</w:t>
      </w:r>
      <w:r w:rsidR="00C14AFC">
        <w:rPr>
          <w:sz w:val="20"/>
          <w:szCs w:val="20"/>
        </w:rPr>
        <w:t>….</w:t>
      </w:r>
      <w:r w:rsidR="002A31AB" w:rsidRPr="002A31AB">
        <w:rPr>
          <w:color w:val="000000" w:themeColor="text1"/>
          <w:sz w:val="20"/>
          <w:szCs w:val="20"/>
        </w:rPr>
        <w:t>…………………………………………………………………………………</w:t>
      </w:r>
      <w:r w:rsidR="002A31AB">
        <w:rPr>
          <w:color w:val="000000" w:themeColor="text1"/>
          <w:sz w:val="20"/>
          <w:szCs w:val="20"/>
        </w:rPr>
        <w:t>…………………</w:t>
      </w:r>
      <w:r w:rsidR="003C21BE">
        <w:rPr>
          <w:color w:val="000000" w:themeColor="text1"/>
          <w:sz w:val="20"/>
          <w:szCs w:val="20"/>
        </w:rPr>
        <w:t>…………</w:t>
      </w:r>
      <w:r>
        <w:rPr>
          <w:color w:val="000000" w:themeColor="text1"/>
          <w:sz w:val="20"/>
          <w:szCs w:val="20"/>
        </w:rPr>
        <w:t>.</w:t>
      </w:r>
      <w:r w:rsidR="002A31AB" w:rsidRPr="002A31AB">
        <w:rPr>
          <w:color w:val="000000" w:themeColor="text1"/>
          <w:sz w:val="20"/>
          <w:szCs w:val="20"/>
        </w:rPr>
        <w:t>pg</w:t>
      </w:r>
      <w:r w:rsidR="003B6E30">
        <w:rPr>
          <w:color w:val="000000" w:themeColor="text1"/>
          <w:sz w:val="20"/>
          <w:szCs w:val="20"/>
        </w:rPr>
        <w:t>6</w:t>
      </w:r>
    </w:p>
    <w:p w14:paraId="5FAC40C9" w14:textId="52E17784" w:rsidR="002A31AB" w:rsidRPr="002A31AB" w:rsidRDefault="002A31AB">
      <w:pPr>
        <w:rPr>
          <w:sz w:val="20"/>
          <w:szCs w:val="20"/>
        </w:rPr>
      </w:pPr>
      <w:r w:rsidRPr="002A31AB">
        <w:rPr>
          <w:sz w:val="20"/>
          <w:szCs w:val="20"/>
        </w:rPr>
        <w:t>Reference List</w:t>
      </w:r>
      <w:r w:rsidRPr="002A31AB">
        <w:rPr>
          <w:color w:val="000000" w:themeColor="text1"/>
          <w:sz w:val="20"/>
          <w:szCs w:val="20"/>
        </w:rPr>
        <w:t>……………………………………………………………………………………</w:t>
      </w:r>
      <w:r w:rsidR="003C21BE">
        <w:rPr>
          <w:color w:val="000000" w:themeColor="text1"/>
          <w:sz w:val="20"/>
          <w:szCs w:val="20"/>
        </w:rPr>
        <w:t>……………………………………………</w:t>
      </w:r>
      <w:r w:rsidR="003C21BE">
        <w:rPr>
          <w:color w:val="000000" w:themeColor="text1"/>
          <w:sz w:val="20"/>
          <w:szCs w:val="20"/>
        </w:rPr>
        <w:tab/>
      </w:r>
      <w:r w:rsidRPr="002A31AB">
        <w:rPr>
          <w:color w:val="000000" w:themeColor="text1"/>
          <w:sz w:val="20"/>
          <w:szCs w:val="20"/>
        </w:rPr>
        <w:t>pg</w:t>
      </w:r>
      <w:r>
        <w:rPr>
          <w:color w:val="000000" w:themeColor="text1"/>
          <w:sz w:val="20"/>
          <w:szCs w:val="20"/>
        </w:rPr>
        <w:t>6</w:t>
      </w:r>
    </w:p>
    <w:p w14:paraId="1201E177" w14:textId="77777777" w:rsidR="00AF387D" w:rsidRDefault="00AF387D"/>
    <w:p w14:paraId="4C44832F" w14:textId="464AF7D3" w:rsidR="00247ED4" w:rsidRPr="00532093" w:rsidRDefault="00247ED4" w:rsidP="00247ED4">
      <w:pPr>
        <w:rPr>
          <w:b/>
          <w:bCs/>
          <w:color w:val="00A9FF"/>
          <w:sz w:val="28"/>
          <w:szCs w:val="28"/>
        </w:rPr>
      </w:pPr>
      <w:r w:rsidRPr="00532093">
        <w:rPr>
          <w:b/>
          <w:bCs/>
          <w:color w:val="00A9FF"/>
          <w:sz w:val="28"/>
          <w:szCs w:val="28"/>
        </w:rPr>
        <w:t xml:space="preserve">Terms of </w:t>
      </w:r>
      <w:bookmarkStart w:id="0" w:name="_Hlk149209017"/>
      <w:r w:rsidRPr="00532093">
        <w:rPr>
          <w:b/>
          <w:bCs/>
          <w:color w:val="00A9FF"/>
          <w:sz w:val="28"/>
          <w:szCs w:val="28"/>
        </w:rPr>
        <w:t>Ref</w:t>
      </w:r>
      <w:r w:rsidR="00C14AFC" w:rsidRPr="00532093">
        <w:rPr>
          <w:b/>
          <w:bCs/>
          <w:color w:val="00A9FF"/>
          <w:sz w:val="28"/>
          <w:szCs w:val="28"/>
        </w:rPr>
        <w:t>e</w:t>
      </w:r>
      <w:r w:rsidRPr="00532093">
        <w:rPr>
          <w:b/>
          <w:bCs/>
          <w:color w:val="00A9FF"/>
          <w:sz w:val="28"/>
          <w:szCs w:val="28"/>
        </w:rPr>
        <w:t>rence</w:t>
      </w:r>
      <w:bookmarkEnd w:id="0"/>
    </w:p>
    <w:p w14:paraId="3E6B3125" w14:textId="0E6E9C37" w:rsidR="00A95D24" w:rsidRDefault="00247ED4">
      <w:r>
        <w:t>This</w:t>
      </w:r>
      <w:r w:rsidR="00C14AFC">
        <w:t xml:space="preserve"> report</w:t>
      </w:r>
      <w:r>
        <w:t xml:space="preserve"> has been requested by </w:t>
      </w:r>
      <w:r w:rsidR="0048261D">
        <w:t>Mr. James Squire-Wood</w:t>
      </w:r>
      <w:r w:rsidR="00C14AFC">
        <w:t xml:space="preserve"> </w:t>
      </w:r>
      <w:r>
        <w:t xml:space="preserve">on </w:t>
      </w:r>
      <w:r w:rsidR="00C14AFC">
        <w:t>26</w:t>
      </w:r>
      <w:r>
        <w:t xml:space="preserve">/10/2023. The purpose of this </w:t>
      </w:r>
      <w:r w:rsidR="0048261D">
        <w:t>report</w:t>
      </w:r>
      <w:r>
        <w:t xml:space="preserve"> is to </w:t>
      </w:r>
      <w:r w:rsidR="00A95D24">
        <w:t xml:space="preserve">learn </w:t>
      </w:r>
      <w:r w:rsidR="0048261D">
        <w:t>and progress on professional career development</w:t>
      </w:r>
      <w:r w:rsidR="00A95D24">
        <w:t>.</w:t>
      </w:r>
    </w:p>
    <w:p w14:paraId="5E7158F7" w14:textId="3773CD76" w:rsidR="00A95D24" w:rsidRPr="00532093" w:rsidRDefault="00A95D24">
      <w:pPr>
        <w:rPr>
          <w:sz w:val="28"/>
          <w:szCs w:val="28"/>
        </w:rPr>
      </w:pPr>
      <w:r w:rsidRPr="00532093">
        <w:rPr>
          <w:b/>
          <w:bCs/>
          <w:color w:val="00A9FF"/>
          <w:sz w:val="28"/>
          <w:szCs w:val="28"/>
        </w:rPr>
        <w:t>Procedure</w:t>
      </w:r>
    </w:p>
    <w:p w14:paraId="75925281" w14:textId="7CF7DDA1" w:rsidR="00A95D24" w:rsidRDefault="00A95D24">
      <w:r>
        <w:t>The following sources have been used to create this portfolio:</w:t>
      </w:r>
    </w:p>
    <w:p w14:paraId="777E8918" w14:textId="3FFA5A80" w:rsidR="00A95D24" w:rsidRPr="00A95D24" w:rsidRDefault="00A95D24" w:rsidP="00A95D24">
      <w:pPr>
        <w:pStyle w:val="ListParagraph"/>
        <w:numPr>
          <w:ilvl w:val="0"/>
          <w:numId w:val="2"/>
        </w:numPr>
        <w:spacing w:after="0"/>
        <w:rPr>
          <w:b/>
          <w:bCs/>
          <w:sz w:val="20"/>
          <w:szCs w:val="20"/>
        </w:rPr>
      </w:pPr>
      <w:r w:rsidRPr="00A95D24">
        <w:rPr>
          <w:b/>
          <w:bCs/>
          <w:sz w:val="20"/>
          <w:szCs w:val="20"/>
        </w:rPr>
        <w:t>Academic &amp; research websites</w:t>
      </w:r>
    </w:p>
    <w:p w14:paraId="1CE3B7B9" w14:textId="6C68CBD6" w:rsidR="00A95D24" w:rsidRPr="00CD359F" w:rsidRDefault="00A95D24" w:rsidP="00CD359F">
      <w:pPr>
        <w:pStyle w:val="ListParagraph"/>
        <w:numPr>
          <w:ilvl w:val="0"/>
          <w:numId w:val="2"/>
        </w:numPr>
        <w:spacing w:after="0"/>
        <w:rPr>
          <w:b/>
          <w:bCs/>
          <w:sz w:val="20"/>
          <w:szCs w:val="20"/>
        </w:rPr>
      </w:pPr>
      <w:r w:rsidRPr="00A95D24">
        <w:rPr>
          <w:b/>
          <w:bCs/>
          <w:sz w:val="20"/>
          <w:szCs w:val="20"/>
        </w:rPr>
        <w:t>Academic journals</w:t>
      </w:r>
    </w:p>
    <w:p w14:paraId="09C75E9E" w14:textId="77777777" w:rsidR="00A95D24" w:rsidRDefault="00A95D24">
      <w:r>
        <w:br w:type="page"/>
      </w:r>
    </w:p>
    <w:p w14:paraId="330296E0" w14:textId="0FC1BC0C" w:rsidR="00427774" w:rsidRPr="00532093" w:rsidRDefault="00427774" w:rsidP="00532093">
      <w:pPr>
        <w:spacing w:after="240"/>
        <w:rPr>
          <w:color w:val="00B0F0"/>
          <w:sz w:val="28"/>
          <w:szCs w:val="28"/>
          <w:u w:val="single"/>
        </w:rPr>
      </w:pPr>
      <w:r w:rsidRPr="00532093">
        <w:rPr>
          <w:b/>
          <w:bCs/>
          <w:color w:val="00B0F0"/>
          <w:sz w:val="28"/>
          <w:szCs w:val="28"/>
          <w:u w:val="single"/>
        </w:rPr>
        <w:lastRenderedPageBreak/>
        <w:t>INTRODUCTION</w:t>
      </w:r>
    </w:p>
    <w:p w14:paraId="1883D3DE" w14:textId="72B0143A" w:rsidR="00532093" w:rsidRDefault="00532093" w:rsidP="00532093">
      <w:r>
        <w:rPr>
          <w:b/>
          <w:bCs/>
          <w:lang w:val="en-US"/>
        </w:rPr>
        <w:t>Introduction to Kolb’s Theory:</w:t>
      </w:r>
      <w:r>
        <w:rPr>
          <w:lang w:val="en-US"/>
        </w:rPr>
        <w:t xml:space="preserve"> - This report hunts through into the theories and practical utilization of D. A. Kolb and J. Luft and H. Ingham, with a focus of two specific procedures: The Kolb’s Reflective Cycle by David A. Kolb and The Johari Window by Joseph Luft and Harry Ingham.</w:t>
      </w:r>
    </w:p>
    <w:p w14:paraId="14639F6D" w14:textId="58B9074A" w:rsidR="00532093" w:rsidRDefault="00532093" w:rsidP="00532093">
      <w:pPr>
        <w:rPr>
          <w:lang w:val="en-US"/>
        </w:rPr>
      </w:pPr>
      <w:r>
        <w:rPr>
          <w:lang w:val="en-US"/>
        </w:rPr>
        <w:t>Kolb’s (1984) cycle of reflective practice is a method designed to help people learn from their experiences. It can be used as a structural base of a reflective essay, or a way to structure your ideas.</w:t>
      </w:r>
    </w:p>
    <w:p w14:paraId="00C34DA7" w14:textId="77777777" w:rsidR="00532093" w:rsidRDefault="00532093" w:rsidP="00532093">
      <w:pPr>
        <w:rPr>
          <w:lang w:val="en-US"/>
        </w:rPr>
      </w:pPr>
    </w:p>
    <w:p w14:paraId="20614C15" w14:textId="3919D3D3" w:rsidR="00532093" w:rsidRPr="00532093" w:rsidRDefault="00532093" w:rsidP="00532093">
      <w:pPr>
        <w:spacing w:after="240"/>
        <w:rPr>
          <w:b/>
          <w:bCs/>
          <w:color w:val="00B0F0"/>
          <w:sz w:val="28"/>
          <w:szCs w:val="28"/>
          <w:u w:val="single"/>
          <w:lang w:val="en-US"/>
        </w:rPr>
      </w:pPr>
      <w:r w:rsidRPr="00532093">
        <w:rPr>
          <w:b/>
          <w:bCs/>
          <w:color w:val="00B0F0"/>
          <w:sz w:val="28"/>
          <w:szCs w:val="28"/>
          <w:u w:val="single"/>
          <w:lang w:val="en-US"/>
        </w:rPr>
        <w:t>MAIN FINDINGS</w:t>
      </w:r>
    </w:p>
    <w:p w14:paraId="5FC62E30" w14:textId="0E409B50" w:rsidR="00532093" w:rsidRDefault="00532093" w:rsidP="00532093">
      <w:pPr>
        <w:rPr>
          <w:lang w:val="en-US"/>
        </w:rPr>
      </w:pPr>
      <w:r>
        <w:rPr>
          <w:b/>
          <w:bCs/>
          <w:lang w:val="en-US"/>
        </w:rPr>
        <w:t xml:space="preserve">Kolb’s Learning Cycle: </w:t>
      </w:r>
      <w:r>
        <w:rPr>
          <w:lang w:val="en-US"/>
        </w:rPr>
        <w:t xml:space="preserve">- Kolb’s approach arranges goal-directed and behavior learning theories to create a learning cycle which values process and the ongoing nature of learning. The Kolb learning cycle (Diagram 1) is represented by four stages through which the learner constantly progresses (McLeod, 2013). </w:t>
      </w:r>
    </w:p>
    <w:p w14:paraId="42F88B47" w14:textId="75B5EA03" w:rsidR="00532093" w:rsidRDefault="00532093" w:rsidP="00532093">
      <w:pPr>
        <w:rPr>
          <w:lang w:val="en-US"/>
        </w:rPr>
      </w:pPr>
    </w:p>
    <w:p w14:paraId="4D20DC93" w14:textId="77777777" w:rsidR="00532093" w:rsidRDefault="00532093">
      <w:pPr>
        <w:rPr>
          <w:lang w:val="en-US"/>
        </w:rPr>
      </w:pPr>
      <w:r>
        <w:rPr>
          <w:rFonts w:cs="Calibri"/>
          <w:noProof/>
          <w:color w:val="202124"/>
        </w:rPr>
        <mc:AlternateContent>
          <mc:Choice Requires="wps">
            <w:drawing>
              <wp:anchor distT="0" distB="0" distL="114300" distR="114300" simplePos="0" relativeHeight="251668480" behindDoc="0" locked="0" layoutInCell="1" allowOverlap="1" wp14:anchorId="0367D51A" wp14:editId="393FC3DC">
                <wp:simplePos x="0" y="0"/>
                <wp:positionH relativeFrom="column">
                  <wp:posOffset>2235835</wp:posOffset>
                </wp:positionH>
                <wp:positionV relativeFrom="paragraph">
                  <wp:posOffset>1252220</wp:posOffset>
                </wp:positionV>
                <wp:extent cx="434340" cy="217170"/>
                <wp:effectExtent l="0" t="0" r="0" b="0"/>
                <wp:wrapNone/>
                <wp:docPr id="566538996" name="Text Box 6"/>
                <wp:cNvGraphicFramePr/>
                <a:graphic xmlns:a="http://schemas.openxmlformats.org/drawingml/2006/main">
                  <a:graphicData uri="http://schemas.microsoft.com/office/word/2010/wordprocessingShape">
                    <wps:wsp>
                      <wps:cNvSpPr txBox="1"/>
                      <wps:spPr>
                        <a:xfrm>
                          <a:off x="0" y="0"/>
                          <a:ext cx="434340" cy="217170"/>
                        </a:xfrm>
                        <a:prstGeom prst="rect">
                          <a:avLst/>
                        </a:prstGeom>
                        <a:solidFill>
                          <a:srgbClr val="FFFFFF"/>
                        </a:solidFill>
                        <a:ln>
                          <a:noFill/>
                          <a:prstDash/>
                        </a:ln>
                      </wps:spPr>
                      <wps:txbx>
                        <w:txbxContent>
                          <w:p w14:paraId="513A9378" w14:textId="77777777" w:rsidR="00532093" w:rsidRDefault="00532093" w:rsidP="00532093">
                            <w:pPr>
                              <w:jc w:val="right"/>
                              <w:rPr>
                                <w:color w:val="1F3864"/>
                                <w:sz w:val="16"/>
                                <w:szCs w:val="16"/>
                              </w:rPr>
                            </w:pPr>
                            <w:r>
                              <w:rPr>
                                <w:color w:val="1F3864"/>
                                <w:sz w:val="16"/>
                                <w:szCs w:val="16"/>
                              </w:rPr>
                              <w:t>Watching</w:t>
                            </w:r>
                          </w:p>
                        </w:txbxContent>
                      </wps:txbx>
                      <wps:bodyPr vert="horz" wrap="square" lIns="0" tIns="45720" rIns="0" bIns="45720" anchor="t" anchorCtr="0" compatLnSpc="1">
                        <a:noAutofit/>
                      </wps:bodyPr>
                    </wps:wsp>
                  </a:graphicData>
                </a:graphic>
              </wp:anchor>
            </w:drawing>
          </mc:Choice>
          <mc:Fallback>
            <w:pict>
              <v:shape w14:anchorId="0367D51A" id="Text Box 6" o:spid="_x0000_s1028" type="#_x0000_t202" style="position:absolute;margin-left:176.05pt;margin-top:98.6pt;width:34.2pt;height:17.1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" stroked="f">
                <v:textbox inset="0,,0">
                  <w:txbxContent>
                    <w:p w14:paraId="513A9378" w14:textId="77777777" w:rsidR="00532093" w:rsidRDefault="00532093" w:rsidP="00532093">
                      <w:pPr>
                        <w:jc w:val="right"/>
                        <w:rPr>
                          <w:color w:val="1F3864"/>
                          <w:sz w:val="16"/>
                          <w:szCs w:val="16"/>
                        </w:rPr>
                      </w:pPr>
                      <w:r>
                        <w:rPr>
                          <w:color w:val="1F3864"/>
                          <w:sz w:val="16"/>
                          <w:szCs w:val="16"/>
                        </w:rPr>
                        <w:t>Watching</w:t>
                      </w:r>
                    </w:p>
                  </w:txbxContent>
                </v:textbox>
              </v:shape>
            </w:pict>
          </mc:Fallback>
        </mc:AlternateContent>
      </w:r>
      <w:r>
        <w:rPr>
          <w:rFonts w:cs="Calibri"/>
          <w:noProof/>
          <w:color w:val="202124"/>
        </w:rPr>
        <mc:AlternateContent>
          <mc:Choice Requires="wps">
            <w:drawing>
              <wp:anchor distT="0" distB="0" distL="114300" distR="114300" simplePos="0" relativeHeight="251669504" behindDoc="0" locked="0" layoutInCell="1" allowOverlap="1" wp14:anchorId="23B76521" wp14:editId="18C784D6">
                <wp:simplePos x="0" y="0"/>
                <wp:positionH relativeFrom="column">
                  <wp:posOffset>1884680</wp:posOffset>
                </wp:positionH>
                <wp:positionV relativeFrom="paragraph">
                  <wp:posOffset>1953260</wp:posOffset>
                </wp:positionV>
                <wp:extent cx="565785" cy="151130"/>
                <wp:effectExtent l="0" t="0" r="5715" b="1270"/>
                <wp:wrapNone/>
                <wp:docPr id="24849489" name="Text Box 6"/>
                <wp:cNvGraphicFramePr/>
                <a:graphic xmlns:a="http://schemas.openxmlformats.org/drawingml/2006/main">
                  <a:graphicData uri="http://schemas.microsoft.com/office/word/2010/wordprocessingShape">
                    <wps:wsp>
                      <wps:cNvSpPr txBox="1"/>
                      <wps:spPr>
                        <a:xfrm>
                          <a:off x="0" y="0"/>
                          <a:ext cx="565785" cy="151130"/>
                        </a:xfrm>
                        <a:prstGeom prst="rect">
                          <a:avLst/>
                        </a:prstGeom>
                        <a:solidFill>
                          <a:srgbClr val="FFFFFF"/>
                        </a:solidFill>
                        <a:ln>
                          <a:noFill/>
                          <a:prstDash/>
                        </a:ln>
                      </wps:spPr>
                      <wps:txbx>
                        <w:txbxContent>
                          <w:p w14:paraId="3AD806FB" w14:textId="77777777" w:rsidR="00532093" w:rsidRDefault="00532093" w:rsidP="00532093">
                            <w:pPr>
                              <w:rPr>
                                <w:color w:val="1F3864"/>
                                <w:sz w:val="16"/>
                                <w:szCs w:val="16"/>
                              </w:rPr>
                            </w:pPr>
                            <w:r>
                              <w:rPr>
                                <w:color w:val="1F3864"/>
                                <w:sz w:val="16"/>
                                <w:szCs w:val="16"/>
                              </w:rPr>
                              <w:t>Thinking</w:t>
                            </w:r>
                          </w:p>
                        </w:txbxContent>
                      </wps:txbx>
                      <wps:bodyPr vert="horz" wrap="square" lIns="91440" tIns="0" rIns="91440" bIns="0" anchor="t" anchorCtr="0" compatLnSpc="1">
                        <a:noAutofit/>
                      </wps:bodyPr>
                    </wps:wsp>
                  </a:graphicData>
                </a:graphic>
              </wp:anchor>
            </w:drawing>
          </mc:Choice>
          <mc:Fallback>
            <w:pict>
              <v:shape w14:anchorId="23B76521" id="_x0000_s1029" type="#_x0000_t202" style="position:absolute;margin-left:148.4pt;margin-top:153.8pt;width:44.55pt;height:11.9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" stroked="f">
                <v:textbox inset=",0,,0">
                  <w:txbxContent>
                    <w:p w14:paraId="3AD806FB" w14:textId="77777777" w:rsidR="00532093" w:rsidRDefault="00532093" w:rsidP="00532093">
                      <w:pPr>
                        <w:rPr>
                          <w:color w:val="1F3864"/>
                          <w:sz w:val="16"/>
                          <w:szCs w:val="16"/>
                        </w:rPr>
                      </w:pPr>
                      <w:r>
                        <w:rPr>
                          <w:color w:val="1F3864"/>
                          <w:sz w:val="16"/>
                          <w:szCs w:val="16"/>
                        </w:rPr>
                        <w:t>Thinking</w:t>
                      </w:r>
                    </w:p>
                  </w:txbxContent>
                </v:textbox>
              </v:shape>
            </w:pict>
          </mc:Fallback>
        </mc:AlternateContent>
      </w:r>
      <w:r>
        <w:rPr>
          <w:rFonts w:eastAsia="Times New Roman"/>
          <w:noProof/>
          <w:sz w:val="24"/>
          <w:szCs w:val="24"/>
        </w:rPr>
        <mc:AlternateContent>
          <mc:Choice Requires="wps">
            <w:drawing>
              <wp:anchor distT="0" distB="0" distL="114300" distR="114300" simplePos="0" relativeHeight="251667456" behindDoc="0" locked="0" layoutInCell="1" allowOverlap="1" wp14:anchorId="7CB596BE" wp14:editId="16A02566">
                <wp:simplePos x="0" y="0"/>
                <wp:positionH relativeFrom="column">
                  <wp:posOffset>1801495</wp:posOffset>
                </wp:positionH>
                <wp:positionV relativeFrom="paragraph">
                  <wp:posOffset>641985</wp:posOffset>
                </wp:positionV>
                <wp:extent cx="521335" cy="129540"/>
                <wp:effectExtent l="0" t="0" r="0" b="0"/>
                <wp:wrapNone/>
                <wp:docPr id="302831253" name="Text Box 1"/>
                <wp:cNvGraphicFramePr/>
                <a:graphic xmlns:a="http://schemas.openxmlformats.org/drawingml/2006/main">
                  <a:graphicData uri="http://schemas.microsoft.com/office/word/2010/wordprocessingShape">
                    <wps:wsp>
                      <wps:cNvSpPr txBox="1"/>
                      <wps:spPr>
                        <a:xfrm>
                          <a:off x="0" y="0"/>
                          <a:ext cx="521335" cy="129540"/>
                        </a:xfrm>
                        <a:prstGeom prst="rect">
                          <a:avLst/>
                        </a:prstGeom>
                        <a:solidFill>
                          <a:srgbClr val="FFFFFF"/>
                        </a:solidFill>
                        <a:ln>
                          <a:noFill/>
                          <a:prstDash/>
                        </a:ln>
                      </wps:spPr>
                      <wps:txbx>
                        <w:txbxContent>
                          <w:p w14:paraId="54040D7D" w14:textId="77777777" w:rsidR="00532093" w:rsidRDefault="00532093" w:rsidP="00532093">
                            <w:pPr>
                              <w:rPr>
                                <w:color w:val="1F3864"/>
                                <w:sz w:val="16"/>
                                <w:szCs w:val="16"/>
                              </w:rPr>
                            </w:pPr>
                            <w:r>
                              <w:rPr>
                                <w:color w:val="1F3864"/>
                                <w:sz w:val="16"/>
                                <w:szCs w:val="16"/>
                              </w:rPr>
                              <w:t>Feeling</w:t>
                            </w:r>
                          </w:p>
                        </w:txbxContent>
                      </wps:txbx>
                      <wps:bodyPr vert="horz" wrap="square" lIns="91440" tIns="0" rIns="91440" bIns="0" anchor="t" anchorCtr="0" compatLnSpc="1">
                        <a:noAutofit/>
                      </wps:bodyPr>
                    </wps:wsp>
                  </a:graphicData>
                </a:graphic>
              </wp:anchor>
            </w:drawing>
          </mc:Choice>
          <mc:Fallback>
            <w:pict>
              <v:shape w14:anchorId="7CB596BE" id="Text Box 1" o:spid="_x0000_s1030" type="#_x0000_t202" style="position:absolute;margin-left:141.85pt;margin-top:50.55pt;width:41.05pt;height:10.2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" stroked="f">
                <v:textbox inset=",0,,0">
                  <w:txbxContent>
                    <w:p w14:paraId="54040D7D" w14:textId="77777777" w:rsidR="00532093" w:rsidRDefault="00532093" w:rsidP="00532093">
                      <w:pPr>
                        <w:rPr>
                          <w:color w:val="1F3864"/>
                          <w:sz w:val="16"/>
                          <w:szCs w:val="16"/>
                        </w:rPr>
                      </w:pPr>
                      <w:r>
                        <w:rPr>
                          <w:color w:val="1F3864"/>
                          <w:sz w:val="16"/>
                          <w:szCs w:val="16"/>
                        </w:rPr>
                        <w:t>Feeling</w:t>
                      </w:r>
                    </w:p>
                  </w:txbxContent>
                </v:textbox>
              </v:shape>
            </w:pict>
          </mc:Fallback>
        </mc:AlternateContent>
      </w:r>
      <w:r>
        <w:rPr>
          <w:rFonts w:cs="Calibri"/>
          <w:noProof/>
          <w:color w:val="202124"/>
        </w:rPr>
        <mc:AlternateContent>
          <mc:Choice Requires="wps">
            <w:drawing>
              <wp:anchor distT="0" distB="0" distL="114300" distR="114300" simplePos="0" relativeHeight="251670528" behindDoc="0" locked="0" layoutInCell="1" allowOverlap="1" wp14:anchorId="5B8939E9" wp14:editId="0ECE2CFA">
                <wp:simplePos x="0" y="0"/>
                <wp:positionH relativeFrom="column">
                  <wp:posOffset>1594774</wp:posOffset>
                </wp:positionH>
                <wp:positionV relativeFrom="paragraph">
                  <wp:posOffset>1292225</wp:posOffset>
                </wp:positionV>
                <wp:extent cx="289560" cy="231140"/>
                <wp:effectExtent l="0" t="0" r="2540" b="0"/>
                <wp:wrapNone/>
                <wp:docPr id="2093094244" name="Text Box 6"/>
                <wp:cNvGraphicFramePr/>
                <a:graphic xmlns:a="http://schemas.openxmlformats.org/drawingml/2006/main">
                  <a:graphicData uri="http://schemas.microsoft.com/office/word/2010/wordprocessingShape">
                    <wps:wsp>
                      <wps:cNvSpPr txBox="1"/>
                      <wps:spPr>
                        <a:xfrm>
                          <a:off x="0" y="0"/>
                          <a:ext cx="289560" cy="231140"/>
                        </a:xfrm>
                        <a:prstGeom prst="rect">
                          <a:avLst/>
                        </a:prstGeom>
                        <a:solidFill>
                          <a:srgbClr val="FFFFFF"/>
                        </a:solidFill>
                        <a:ln>
                          <a:noFill/>
                          <a:prstDash/>
                        </a:ln>
                      </wps:spPr>
                      <wps:txbx>
                        <w:txbxContent>
                          <w:p w14:paraId="22E136D2" w14:textId="77777777" w:rsidR="00532093" w:rsidRDefault="00532093" w:rsidP="00532093">
                            <w:pPr>
                              <w:jc w:val="both"/>
                              <w:rPr>
                                <w:color w:val="1F3864"/>
                                <w:sz w:val="16"/>
                                <w:szCs w:val="16"/>
                              </w:rPr>
                            </w:pPr>
                            <w:r>
                              <w:rPr>
                                <w:color w:val="1F3864"/>
                                <w:sz w:val="16"/>
                                <w:szCs w:val="16"/>
                              </w:rPr>
                              <w:t>Doing</w:t>
                            </w:r>
                          </w:p>
                        </w:txbxContent>
                      </wps:txbx>
                      <wps:bodyPr vert="horz" wrap="square" lIns="0" tIns="45720" rIns="0" bIns="45720" anchor="t" anchorCtr="0" compatLnSpc="1">
                        <a:noAutofit/>
                      </wps:bodyPr>
                    </wps:wsp>
                  </a:graphicData>
                </a:graphic>
              </wp:anchor>
            </w:drawing>
          </mc:Choice>
          <mc:Fallback>
            <w:pict>
              <v:shape w14:anchorId="5B8939E9" id="_x0000_s1031" type="#_x0000_t202" style="position:absolute;margin-left:125.55pt;margin-top:101.75pt;width:22.8pt;height:18.2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" stroked="f">
                <v:textbox inset="0,,0">
                  <w:txbxContent>
                    <w:p w14:paraId="22E136D2" w14:textId="77777777" w:rsidR="00532093" w:rsidRDefault="00532093" w:rsidP="00532093">
                      <w:pPr>
                        <w:jc w:val="both"/>
                        <w:rPr>
                          <w:color w:val="1F3864"/>
                          <w:sz w:val="16"/>
                          <w:szCs w:val="16"/>
                        </w:rPr>
                      </w:pPr>
                      <w:r>
                        <w:rPr>
                          <w:color w:val="1F3864"/>
                          <w:sz w:val="16"/>
                          <w:szCs w:val="16"/>
                        </w:rPr>
                        <w:t>Doing</w:t>
                      </w:r>
                    </w:p>
                  </w:txbxContent>
                </v:textbox>
              </v:shape>
            </w:pict>
          </mc:Fallback>
        </mc:AlternateContent>
      </w:r>
      <w:r>
        <w:rPr>
          <w:noProof/>
        </w:rPr>
        <mc:AlternateContent>
          <mc:Choice Requires="wpg">
            <w:drawing>
              <wp:inline distT="0" distB="0" distL="0" distR="0" wp14:anchorId="4F884434" wp14:editId="096056C7">
                <wp:extent cx="4251960" cy="2750816"/>
                <wp:effectExtent l="0" t="0" r="2540" b="17784"/>
                <wp:docPr id="1103590035" name="Diagram 1"/>
                <wp:cNvGraphicFramePr/>
                <a:graphic xmlns:a="http://schemas.openxmlformats.org/drawingml/2006/main">
                  <a:graphicData uri="http://schemas.microsoft.com/office/word/2010/wordprocessingGroup">
                    <wpg:wgp>
                      <wpg:cNvGrpSpPr/>
                      <wpg:grpSpPr>
                        <a:xfrm>
                          <a:off x="0" y="0"/>
                          <a:ext cx="4251960" cy="2750816"/>
                          <a:chOff x="0" y="0"/>
                          <a:chExt cx="4251960" cy="2750816"/>
                        </a:xfrm>
                      </wpg:grpSpPr>
                      <wps:wsp>
                        <wps:cNvPr id="1786087080" name="Rectangle 1544966274"/>
                        <wps:cNvSpPr/>
                        <wps:spPr>
                          <a:xfrm>
                            <a:off x="0" y="0"/>
                            <a:ext cx="4251960" cy="2750816"/>
                          </a:xfrm>
                          <a:prstGeom prst="rect">
                            <a:avLst/>
                          </a:prstGeom>
                          <a:noFill/>
                          <a:ln cap="flat">
                            <a:noFill/>
                            <a:prstDash val="solid"/>
                          </a:ln>
                        </wps:spPr>
                        <wps:bodyPr lIns="0" tIns="0" rIns="0" bIns="0"/>
                      </wps:wsp>
                      <wps:wsp>
                        <wps:cNvPr id="168946686" name="Freeform: Shape 300010595"/>
                        <wps:cNvSpPr/>
                        <wps:spPr>
                          <a:xfrm>
                            <a:off x="1641210" y="0"/>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2590DA37" w14:textId="77777777" w:rsidR="00532093" w:rsidRDefault="00532093" w:rsidP="00532093">
                              <w:pPr>
                                <w:spacing w:after="60" w:line="216" w:lineRule="auto"/>
                                <w:jc w:val="center"/>
                              </w:pPr>
                              <w:r>
                                <w:rPr>
                                  <w:rFonts w:cs="Calibri"/>
                                  <w:b/>
                                  <w:bCs/>
                                  <w:color w:val="FFFFFF"/>
                                  <w:sz w:val="15"/>
                                  <w:szCs w:val="15"/>
                                </w:rPr>
                                <w:t>Concrete experience</w:t>
                              </w:r>
                            </w:p>
                          </w:txbxContent>
                        </wps:txbx>
                        <wps:bodyPr vert="horz" wrap="square" lIns="61639" tIns="61639" rIns="61639" bIns="61639" anchor="ctr" anchorCtr="1" compatLnSpc="0">
                          <a:noAutofit/>
                        </wps:bodyPr>
                      </wps:wsp>
                      <wps:wsp>
                        <wps:cNvPr id="2012001887" name="Freeform: Shape 1562465113"/>
                        <wps:cNvSpPr/>
                        <wps:spPr>
                          <a:xfrm>
                            <a:off x="1070396" y="318695"/>
                            <a:ext cx="2110115" cy="2110115"/>
                          </a:xfrm>
                          <a:custGeom>
                            <a:avLst/>
                            <a:gdLst>
                              <a:gd name="f0" fmla="val w"/>
                              <a:gd name="f1" fmla="val h"/>
                              <a:gd name="f2" fmla="val 0"/>
                              <a:gd name="f3" fmla="val 2110117"/>
                              <a:gd name="f4" fmla="val 1687042"/>
                              <a:gd name="f5" fmla="val 210224"/>
                              <a:gd name="f6" fmla="val 1055058"/>
                              <a:gd name="f7" fmla="val 18407913"/>
                              <a:gd name="f8" fmla="val 1622421"/>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s:wsp>
                        <wps:cNvPr id="1558783606" name="Freeform: Shape 1753940272"/>
                        <wps:cNvSpPr/>
                        <wps:spPr>
                          <a:xfrm>
                            <a:off x="2690027" y="1056250"/>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24386527" w14:textId="77777777" w:rsidR="00532093" w:rsidRDefault="00532093" w:rsidP="00532093">
                              <w:pPr>
                                <w:spacing w:after="60" w:line="216" w:lineRule="auto"/>
                                <w:jc w:val="center"/>
                              </w:pPr>
                              <w:r>
                                <w:rPr>
                                  <w:rFonts w:cs="Calibri"/>
                                  <w:b/>
                                  <w:bCs/>
                                  <w:color w:val="FFFFFF"/>
                                  <w:sz w:val="15"/>
                                  <w:szCs w:val="15"/>
                                </w:rPr>
                                <w:t>Reflective Observation</w:t>
                              </w:r>
                            </w:p>
                          </w:txbxContent>
                        </wps:txbx>
                        <wps:bodyPr vert="horz" wrap="square" lIns="61639" tIns="61639" rIns="61639" bIns="61639" anchor="ctr" anchorCtr="1" compatLnSpc="0">
                          <a:noAutofit/>
                        </wps:bodyPr>
                      </wps:wsp>
                      <wps:wsp>
                        <wps:cNvPr id="2088387034" name="Freeform: Shape 2120876237"/>
                        <wps:cNvSpPr/>
                        <wps:spPr>
                          <a:xfrm>
                            <a:off x="1070917" y="320350"/>
                            <a:ext cx="2110115" cy="2110115"/>
                          </a:xfrm>
                          <a:custGeom>
                            <a:avLst/>
                            <a:gdLst>
                              <a:gd name="f0" fmla="val w"/>
                              <a:gd name="f1" fmla="val h"/>
                              <a:gd name="f2" fmla="val 0"/>
                              <a:gd name="f3" fmla="val 2110117"/>
                              <a:gd name="f4" fmla="val 2000783"/>
                              <a:gd name="f5" fmla="val 1522771"/>
                              <a:gd name="f6" fmla="val 1055058"/>
                              <a:gd name="f7" fmla="val 1578895"/>
                              <a:gd name="f8" fmla="val 1634570"/>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s:wsp>
                        <wps:cNvPr id="180070832" name="Freeform: Shape 245874188"/>
                        <wps:cNvSpPr/>
                        <wps:spPr>
                          <a:xfrm>
                            <a:off x="1634965" y="2111313"/>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1F5977BF" w14:textId="48720E51" w:rsidR="00532093" w:rsidRDefault="00532093" w:rsidP="00532093">
                              <w:pPr>
                                <w:spacing w:after="60" w:line="216" w:lineRule="auto"/>
                                <w:jc w:val="center"/>
                              </w:pPr>
                              <w:r>
                                <w:rPr>
                                  <w:rFonts w:cs="Calibri"/>
                                  <w:b/>
                                  <w:bCs/>
                                  <w:color w:val="FFFFFF"/>
                                  <w:sz w:val="15"/>
                                  <w:szCs w:val="15"/>
                                </w:rPr>
                                <w:t>Abstract Conceptualisation</w:t>
                              </w:r>
                            </w:p>
                          </w:txbxContent>
                        </wps:txbx>
                        <wps:bodyPr vert="horz" wrap="square" lIns="61639" tIns="61639" rIns="61639" bIns="61639" anchor="ctr" anchorCtr="1" compatLnSpc="0">
                          <a:noAutofit/>
                        </wps:bodyPr>
                      </wps:wsp>
                      <wps:wsp>
                        <wps:cNvPr id="2008644054" name="Freeform: Shape 420880777"/>
                        <wps:cNvSpPr/>
                        <wps:spPr>
                          <a:xfrm>
                            <a:off x="1070917" y="320350"/>
                            <a:ext cx="2110115" cy="2110115"/>
                          </a:xfrm>
                          <a:custGeom>
                            <a:avLst/>
                            <a:gdLst>
                              <a:gd name="f0" fmla="val w"/>
                              <a:gd name="f1" fmla="val h"/>
                              <a:gd name="f2" fmla="val 0"/>
                              <a:gd name="f3" fmla="val 2110117"/>
                              <a:gd name="f4" fmla="val 428340"/>
                              <a:gd name="f5" fmla="val 1903807"/>
                              <a:gd name="f6" fmla="val 1055058"/>
                              <a:gd name="f7" fmla="val 7586535"/>
                              <a:gd name="f8" fmla="val 1634570"/>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s:wsp>
                        <wps:cNvPr id="682999431" name="Freeform: Shape 1875799253"/>
                        <wps:cNvSpPr/>
                        <wps:spPr>
                          <a:xfrm>
                            <a:off x="579912" y="1056250"/>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0F0302A0" w14:textId="77777777" w:rsidR="00532093" w:rsidRDefault="00532093" w:rsidP="00532093">
                              <w:pPr>
                                <w:spacing w:after="60" w:line="216" w:lineRule="auto"/>
                                <w:jc w:val="center"/>
                              </w:pPr>
                              <w:r>
                                <w:rPr>
                                  <w:rFonts w:cs="Calibri"/>
                                  <w:b/>
                                  <w:bCs/>
                                  <w:color w:val="FFFFFF"/>
                                  <w:sz w:val="15"/>
                                  <w:szCs w:val="15"/>
                                </w:rPr>
                                <w:t>Active Experimentation</w:t>
                              </w:r>
                            </w:p>
                          </w:txbxContent>
                        </wps:txbx>
                        <wps:bodyPr vert="horz" wrap="square" lIns="61639" tIns="61639" rIns="61639" bIns="61639" anchor="ctr" anchorCtr="1" compatLnSpc="0">
                          <a:noAutofit/>
                        </wps:bodyPr>
                      </wps:wsp>
                      <wps:wsp>
                        <wps:cNvPr id="435884803" name="Freeform: Shape 936023427"/>
                        <wps:cNvSpPr/>
                        <wps:spPr>
                          <a:xfrm>
                            <a:off x="1071439" y="318714"/>
                            <a:ext cx="2110115" cy="2110115"/>
                          </a:xfrm>
                          <a:custGeom>
                            <a:avLst/>
                            <a:gdLst>
                              <a:gd name="f0" fmla="val w"/>
                              <a:gd name="f1" fmla="val h"/>
                              <a:gd name="f2" fmla="val 0"/>
                              <a:gd name="f3" fmla="val 2110117"/>
                              <a:gd name="f4" fmla="val 109244"/>
                              <a:gd name="f5" fmla="val 587528"/>
                              <a:gd name="f6" fmla="val 1055058"/>
                              <a:gd name="f7" fmla="val 12378234"/>
                              <a:gd name="f8" fmla="val 1651347"/>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g:wgp>
                  </a:graphicData>
                </a:graphic>
              </wp:inline>
            </w:drawing>
          </mc:Choice>
          <mc:Fallback>
            <w:pict>
              <v:group w14:anchorId="4F884434" id="Diagram 1" o:spid="_x0000_s1032" style="width:334.8pt;height:216.6pt;mso-position-horizontal-relative:char;mso-position-vertical-relative:line" coordsize="42519,27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">
                <v:rect id="Rectangle 1544966274" o:spid="_x0000_s1033" style="position:absolute;width:42519;height:275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" filled="f" stroked="f">
                  <v:textbox inset="0,0,0,0"/>
                </v:rect>
                <v:shape id="Freeform: Shape 300010595" o:spid="_x0000_s1034" style="position:absolute;left:16412;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2590DA37" w14:textId="77777777" w:rsidR="00532093" w:rsidRDefault="00532093" w:rsidP="00532093">
                        <w:pPr>
                          <w:spacing w:after="60" w:line="216" w:lineRule="auto"/>
                          <w:jc w:val="center"/>
                        </w:pPr>
                        <w:r>
                          <w:rPr>
                            <w:rFonts w:cs="Calibri"/>
                            <w:b/>
                            <w:bCs/>
                            <w:color w:val="FFFFFF"/>
                            <w:sz w:val="15"/>
                            <w:szCs w:val="15"/>
                          </w:rPr>
                          <w:t>Concrete experience</w:t>
                        </w:r>
                      </w:p>
                    </w:txbxContent>
                  </v:textbox>
                </v:shape>
                <v:shape id="Freeform: Shape 1562465113" o:spid="_x0000_s1035" style="position:absolute;left:10703;top:3186;width:21102;height:21102;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" path="m1687042,210224wa1,,2110117,2110116,1687042,210224,2002034,589887e" filled="f" strokecolor="#4472c4" strokeweight=".17625mm">
                  <v:stroke endarrow="open" joinstyle="miter"/>
                  <v:path arrowok="t" o:connecttype="custom" o:connectlocs="1055058,0;2110115,1055058;1055058,2110115;0,1055058" o:connectangles="270,0,90,180" textboxrect="0,0,2110117,2110117"/>
                </v:shape>
                <v:shape id="Freeform: Shape 1753940272" o:spid="_x0000_s1036" style="position:absolute;left:26900;top:10562;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24386527" w14:textId="77777777" w:rsidR="00532093" w:rsidRDefault="00532093" w:rsidP="00532093">
                        <w:pPr>
                          <w:spacing w:after="60" w:line="216" w:lineRule="auto"/>
                          <w:jc w:val="center"/>
                        </w:pPr>
                        <w:r>
                          <w:rPr>
                            <w:rFonts w:cs="Calibri"/>
                            <w:b/>
                            <w:bCs/>
                            <w:color w:val="FFFFFF"/>
                            <w:sz w:val="15"/>
                            <w:szCs w:val="15"/>
                          </w:rPr>
                          <w:t>Reflective Observation</w:t>
                        </w:r>
                      </w:p>
                    </w:txbxContent>
                  </v:textbox>
                </v:shape>
                <v:shape id="Freeform: Shape 2120876237" o:spid="_x0000_s1037" style="position:absolute;left:10709;top:3203;width:21101;height:21101;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" path="m2000783,1522771wa2,1,2110118,2110117,2000783,1522771,1681777,1903807e" filled="f" strokecolor="#4472c4" strokeweight=".17625mm">
                  <v:stroke endarrow="open" joinstyle="miter"/>
                  <v:path arrowok="t" o:connecttype="custom" o:connectlocs="1055058,0;2110115,1055058;1055058,2110115;0,1055058" o:connectangles="270,0,90,180" textboxrect="0,0,2110117,2110117"/>
                </v:shape>
                <v:shape id="Freeform: Shape 245874188" o:spid="_x0000_s1038" style="position:absolute;left:16349;top:21113;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1F5977BF" w14:textId="48720E51" w:rsidR="00532093" w:rsidRDefault="00532093" w:rsidP="00532093">
                        <w:pPr>
                          <w:spacing w:after="60" w:line="216" w:lineRule="auto"/>
                          <w:jc w:val="center"/>
                        </w:pPr>
                        <w:r>
                          <w:rPr>
                            <w:rFonts w:cs="Calibri"/>
                            <w:b/>
                            <w:bCs/>
                            <w:color w:val="FFFFFF"/>
                            <w:sz w:val="15"/>
                            <w:szCs w:val="15"/>
                          </w:rPr>
                          <w:t>Abstract</w:t>
                        </w:r>
                        <w:r>
                          <w:rPr>
                            <w:rFonts w:cs="Calibri"/>
                            <w:b/>
                            <w:bCs/>
                            <w:color w:val="FFFFFF"/>
                            <w:sz w:val="15"/>
                            <w:szCs w:val="15"/>
                          </w:rPr>
                          <w:t xml:space="preserve"> Conceptualisation</w:t>
                        </w:r>
                      </w:p>
                    </w:txbxContent>
                  </v:textbox>
                </v:shape>
                <v:shape id="Freeform: Shape 420880777" o:spid="_x0000_s1039" style="position:absolute;left:10709;top:3203;width:21101;height:21101;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" path="m428340,1903807wa-1,1,2110115,2110117,428340,1903807,109334,1522771e" filled="f" strokecolor="#4472c4" strokeweight=".17625mm">
                  <v:stroke endarrow="open" joinstyle="miter"/>
                  <v:path arrowok="t" o:connecttype="custom" o:connectlocs="1055058,0;2110115,1055058;1055058,2110115;0,1055058" o:connectangles="270,0,90,180" textboxrect="0,0,2110117,2110117"/>
                </v:shape>
                <v:shape id="Freeform: Shape 1875799253" o:spid="_x0000_s1040" style="position:absolute;left:5799;top:10562;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0F0302A0" w14:textId="77777777" w:rsidR="00532093" w:rsidRDefault="00532093" w:rsidP="00532093">
                        <w:pPr>
                          <w:spacing w:after="60" w:line="216" w:lineRule="auto"/>
                          <w:jc w:val="center"/>
                        </w:pPr>
                        <w:r>
                          <w:rPr>
                            <w:rFonts w:cs="Calibri"/>
                            <w:b/>
                            <w:bCs/>
                            <w:color w:val="FFFFFF"/>
                            <w:sz w:val="15"/>
                            <w:szCs w:val="15"/>
                          </w:rPr>
                          <w:t>Active Experimentation</w:t>
                        </w:r>
                      </w:p>
                    </w:txbxContent>
                  </v:textbox>
                </v:shape>
                <v:shape id="Freeform: Shape 936023427" o:spid="_x0000_s1041" style="position:absolute;left:10714;top:3187;width:21101;height:21101;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" path="m109244,587528wa-1,,2110115,2110116,109244,587528,432326,203382e" filled="f" strokecolor="#4472c4" strokeweight=".17625mm">
                  <v:stroke endarrow="open" joinstyle="miter"/>
                  <v:path arrowok="t" o:connecttype="custom" o:connectlocs="1055058,0;2110115,1055058;1055058,2110115;0,1055058" o:connectangles="270,0,90,180" textboxrect="0,0,2110117,2110117"/>
                </v:shape>
                <w10:anchorlock/>
              </v:group>
            </w:pict>
          </mc:Fallback>
        </mc:AlternateContent>
      </w:r>
    </w:p>
    <w:p w14:paraId="1B15818A" w14:textId="297F39CA" w:rsidR="00532093" w:rsidRDefault="00532093">
      <w:pPr>
        <w:rPr>
          <w:lang w:val="en-US"/>
        </w:rPr>
      </w:pPr>
      <w:r>
        <w:rPr>
          <w:rFonts w:cs="Calibri"/>
          <w:noProof/>
          <w:color w:val="202124"/>
        </w:rPr>
        <mc:AlternateContent>
          <mc:Choice Requires="wps">
            <w:drawing>
              <wp:anchor distT="0" distB="0" distL="114300" distR="114300" simplePos="0" relativeHeight="251672576" behindDoc="0" locked="0" layoutInCell="1" allowOverlap="1" wp14:anchorId="5D7C29E3" wp14:editId="2F86863C">
                <wp:simplePos x="0" y="0"/>
                <wp:positionH relativeFrom="column">
                  <wp:posOffset>1705899</wp:posOffset>
                </wp:positionH>
                <wp:positionV relativeFrom="paragraph">
                  <wp:posOffset>191135</wp:posOffset>
                </wp:positionV>
                <wp:extent cx="898525" cy="203200"/>
                <wp:effectExtent l="0" t="0" r="3175" b="0"/>
                <wp:wrapNone/>
                <wp:docPr id="368666772" name="Text Box 6"/>
                <wp:cNvGraphicFramePr/>
                <a:graphic xmlns:a="http://schemas.openxmlformats.org/drawingml/2006/main">
                  <a:graphicData uri="http://schemas.microsoft.com/office/word/2010/wordprocessingShape">
                    <wps:wsp>
                      <wps:cNvSpPr txBox="1"/>
                      <wps:spPr>
                        <a:xfrm>
                          <a:off x="0" y="0"/>
                          <a:ext cx="898525" cy="203200"/>
                        </a:xfrm>
                        <a:prstGeom prst="rect">
                          <a:avLst/>
                        </a:prstGeom>
                        <a:solidFill>
                          <a:srgbClr val="FFFFFF"/>
                        </a:solidFill>
                        <a:ln>
                          <a:noFill/>
                          <a:prstDash/>
                        </a:ln>
                      </wps:spPr>
                      <wps:txbx>
                        <w:txbxContent>
                          <w:p w14:paraId="6962EC8C" w14:textId="77777777" w:rsidR="00532093" w:rsidRDefault="00532093" w:rsidP="00532093">
                            <w:pPr>
                              <w:rPr>
                                <w:b/>
                                <w:bCs/>
                                <w:color w:val="1F3864"/>
                                <w:sz w:val="24"/>
                                <w:szCs w:val="24"/>
                                <w:lang w:val="en-US"/>
                              </w:rPr>
                            </w:pPr>
                            <w:r>
                              <w:rPr>
                                <w:b/>
                                <w:bCs/>
                                <w:color w:val="1F3864"/>
                                <w:sz w:val="24"/>
                                <w:szCs w:val="24"/>
                                <w:lang w:val="en-US"/>
                              </w:rPr>
                              <w:t>Diagram 1</w:t>
                            </w:r>
                          </w:p>
                        </w:txbxContent>
                      </wps:txbx>
                      <wps:bodyPr vert="horz" wrap="square" lIns="91440" tIns="0" rIns="91440" bIns="0" anchor="t" anchorCtr="0" compatLnSpc="1">
                        <a:noAutofit/>
                      </wps:bodyPr>
                    </wps:wsp>
                  </a:graphicData>
                </a:graphic>
                <wp14:sizeRelV relativeFrom="margin">
                  <wp14:pctHeight>0</wp14:pctHeight>
                </wp14:sizeRelV>
              </wp:anchor>
            </w:drawing>
          </mc:Choice>
          <mc:Fallback>
            <w:pict>
              <v:shape w14:anchorId="5D7C29E3" id="_x0000_s1042" type="#_x0000_t202" style="position:absolute;margin-left:134.3pt;margin-top:15.05pt;width:70.75pt;height:16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" stroked="f">
                <v:textbox inset=",0,,0">
                  <w:txbxContent>
                    <w:p w14:paraId="6962EC8C" w14:textId="77777777" w:rsidR="00532093" w:rsidRDefault="00532093" w:rsidP="00532093">
                      <w:pPr>
                        <w:rPr>
                          <w:b/>
                          <w:bCs/>
                          <w:color w:val="1F3864"/>
                          <w:sz w:val="24"/>
                          <w:szCs w:val="24"/>
                          <w:lang w:val="en-US"/>
                        </w:rPr>
                      </w:pPr>
                      <w:r>
                        <w:rPr>
                          <w:b/>
                          <w:bCs/>
                          <w:color w:val="1F3864"/>
                          <w:sz w:val="24"/>
                          <w:szCs w:val="24"/>
                          <w:lang w:val="en-US"/>
                        </w:rPr>
                        <w:t>Diagram 1</w:t>
                      </w:r>
                    </w:p>
                  </w:txbxContent>
                </v:textbox>
              </v:shape>
            </w:pict>
          </mc:Fallback>
        </mc:AlternateContent>
      </w:r>
    </w:p>
    <w:p w14:paraId="51955822" w14:textId="15E912B4" w:rsidR="00532093" w:rsidRDefault="00532093">
      <w:pPr>
        <w:rPr>
          <w:lang w:val="en-US"/>
        </w:rPr>
      </w:pPr>
    </w:p>
    <w:p w14:paraId="37037CDB" w14:textId="1A6ACCD4" w:rsidR="00AF387D" w:rsidRDefault="00532093">
      <w:pPr>
        <w:rPr>
          <w:sz w:val="24"/>
          <w:szCs w:val="24"/>
          <w:lang w:val="en-US"/>
        </w:rPr>
      </w:pPr>
      <w:r>
        <w:rPr>
          <w:sz w:val="24"/>
          <w:szCs w:val="24"/>
          <w:lang w:val="en-US"/>
        </w:rPr>
        <w:t xml:space="preserve">Kolb’s model pinnacle the importance of the reflection element in the learning cycle. Reflection allows the student to process what just happened during the experience. In the Reflective observation stage students can both relate and assess their experience. This classification provides the information necessary for the next stage:  Abstract conceptualization. At this second opportunity for critical Reflection, student specifically link their experience with their introductory learning, their expectations and the outcome of the experience. The experience can’t be truly transformational only through the reflection process, as the students’ knowledge into the learning activity are being evaluated through their personal experience. The final reflection element for Kolb takes place in the active </w:t>
      </w:r>
      <w:r>
        <w:rPr>
          <w:sz w:val="24"/>
          <w:szCs w:val="24"/>
          <w:lang w:val="en-US"/>
        </w:rPr>
        <w:lastRenderedPageBreak/>
        <w:t>experimentation phase. At this stage, students use reflection to design plans for further learning experiences.</w:t>
      </w:r>
    </w:p>
    <w:p w14:paraId="5B97C00D" w14:textId="77777777" w:rsidR="00625E1F" w:rsidRPr="00532093" w:rsidRDefault="00625E1F">
      <w:pPr>
        <w:rPr>
          <w:lang w:val="en-US"/>
        </w:rPr>
      </w:pPr>
    </w:p>
    <w:p w14:paraId="072DD70D" w14:textId="1A4F3212" w:rsidR="00625E1F" w:rsidRDefault="00625E1F" w:rsidP="00625E1F">
      <w:pPr>
        <w:rPr>
          <w:rFonts w:cstheme="minorHAnsi"/>
          <w:color w:val="222222"/>
          <w:sz w:val="24"/>
          <w:szCs w:val="24"/>
          <w:shd w:val="clear" w:color="auto" w:fill="FFFFFF"/>
        </w:rPr>
      </w:pPr>
      <w:r>
        <w:rPr>
          <w:b/>
          <w:bCs/>
          <w:sz w:val="24"/>
          <w:szCs w:val="24"/>
          <w:lang w:val="en-US"/>
        </w:rPr>
        <w:t xml:space="preserve">Johari Window- </w:t>
      </w:r>
      <w:r w:rsidRPr="00C61524">
        <w:rPr>
          <w:sz w:val="24"/>
          <w:szCs w:val="24"/>
          <w:lang w:val="en-US"/>
        </w:rPr>
        <w:t>It</w:t>
      </w:r>
      <w:r>
        <w:rPr>
          <w:b/>
          <w:bCs/>
          <w:sz w:val="24"/>
          <w:szCs w:val="24"/>
          <w:lang w:val="en-US"/>
        </w:rPr>
        <w:t xml:space="preserve"> </w:t>
      </w:r>
      <w:r>
        <w:rPr>
          <w:sz w:val="24"/>
          <w:szCs w:val="24"/>
          <w:lang w:val="en-US"/>
        </w:rPr>
        <w:t xml:space="preserve">is the </w:t>
      </w:r>
      <w:r w:rsidR="00957982">
        <w:rPr>
          <w:sz w:val="24"/>
          <w:szCs w:val="24"/>
          <w:lang w:val="en-US"/>
        </w:rPr>
        <w:t>revolutionary theory created by</w:t>
      </w:r>
      <w:r>
        <w:rPr>
          <w:sz w:val="24"/>
          <w:szCs w:val="24"/>
          <w:lang w:val="en-US"/>
        </w:rPr>
        <w:t xml:space="preserve"> of two psychologists, Joseph Luft and Harrington Ingham, who named the model by combining their first names which was introduced in 1955. The Johari window is a structure for understanding conscious and unconscious angle that can help increase self-awareness and our understanding of others. </w:t>
      </w:r>
      <w:r>
        <w:rPr>
          <w:rFonts w:cstheme="minorHAnsi"/>
          <w:color w:val="222222"/>
          <w:sz w:val="24"/>
          <w:szCs w:val="24"/>
          <w:shd w:val="clear" w:color="auto" w:fill="FFFFFF"/>
        </w:rPr>
        <w:t xml:space="preserve">It </w:t>
      </w:r>
      <w:r w:rsidRPr="00C61524">
        <w:rPr>
          <w:rFonts w:cstheme="minorHAnsi"/>
          <w:color w:val="222222"/>
          <w:sz w:val="24"/>
          <w:szCs w:val="24"/>
          <w:shd w:val="clear" w:color="auto" w:fill="FFFFFF"/>
        </w:rPr>
        <w:t>is a framework for identifying perceived attitudes, behaviour, and habits of employees. Adjectives are chosen to describe you (by yourself and your peers) and then inserted into four quadrants based on the level of awareness of yourself or others.</w:t>
      </w:r>
    </w:p>
    <w:p w14:paraId="049FC5EC" w14:textId="77777777" w:rsidR="00625E1F" w:rsidRPr="00C61524" w:rsidRDefault="00625E1F" w:rsidP="00625E1F">
      <w:pPr>
        <w:rPr>
          <w:rFonts w:cstheme="minorHAnsi"/>
          <w:b/>
          <w:bCs/>
          <w:color w:val="222222"/>
          <w:sz w:val="24"/>
          <w:szCs w:val="24"/>
          <w:shd w:val="clear" w:color="auto" w:fill="FFFFFF"/>
        </w:rPr>
      </w:pPr>
      <w:r w:rsidRPr="00C61524">
        <w:rPr>
          <w:rFonts w:cstheme="minorHAnsi"/>
          <w:b/>
          <w:bCs/>
          <w:color w:val="222222"/>
          <w:sz w:val="24"/>
          <w:szCs w:val="24"/>
          <w:shd w:val="clear" w:color="auto" w:fill="FFFFFF"/>
        </w:rPr>
        <w:t>Three Goals of Johari Window:</w:t>
      </w:r>
    </w:p>
    <w:p w14:paraId="0078AB0E" w14:textId="77777777" w:rsidR="00625E1F" w:rsidRPr="00C61524" w:rsidRDefault="00625E1F" w:rsidP="00625E1F">
      <w:pPr>
        <w:rPr>
          <w:rFonts w:cstheme="minorHAnsi"/>
        </w:rPr>
      </w:pPr>
      <w:r w:rsidRPr="00C61524">
        <w:rPr>
          <w:rFonts w:cstheme="minorHAnsi"/>
          <w:color w:val="222222"/>
          <w:shd w:val="clear" w:color="auto" w:fill="FFFFFF"/>
        </w:rPr>
        <w:t>Once the Johari window is completed, you can stand to gain:</w:t>
      </w:r>
    </w:p>
    <w:p w14:paraId="3046F408" w14:textId="77777777" w:rsidR="00625E1F" w:rsidRPr="00C61524" w:rsidRDefault="00625E1F" w:rsidP="00625E1F">
      <w:pPr>
        <w:numPr>
          <w:ilvl w:val="0"/>
          <w:numId w:val="4"/>
        </w:numPr>
        <w:shd w:val="clear" w:color="auto" w:fill="FFFFFF"/>
        <w:spacing w:before="100" w:beforeAutospacing="1" w:after="100" w:afterAutospacing="1" w:line="240" w:lineRule="auto"/>
        <w:rPr>
          <w:rFonts w:eastAsia="Times New Roman" w:cstheme="minorHAnsi"/>
          <w:color w:val="222222"/>
          <w:kern w:val="0"/>
          <w:lang w:eastAsia="en-GB"/>
        </w:rPr>
      </w:pPr>
      <w:r w:rsidRPr="00C61524">
        <w:rPr>
          <w:rFonts w:eastAsia="Times New Roman" w:cstheme="minorHAnsi"/>
          <w:b/>
          <w:bCs/>
          <w:color w:val="222222"/>
          <w:kern w:val="0"/>
          <w:lang w:eastAsia="en-GB"/>
        </w:rPr>
        <w:t>Increased self-awareness</w:t>
      </w:r>
      <w:r w:rsidRPr="00C61524">
        <w:rPr>
          <w:rFonts w:eastAsia="Times New Roman" w:cstheme="minorHAnsi"/>
          <w:color w:val="222222"/>
          <w:kern w:val="0"/>
          <w:lang w:eastAsia="en-GB"/>
        </w:rPr>
        <w:t xml:space="preserve"> — </w:t>
      </w:r>
      <w:r>
        <w:rPr>
          <w:rFonts w:eastAsia="Times New Roman" w:cstheme="minorHAnsi"/>
          <w:color w:val="222222"/>
          <w:kern w:val="0"/>
          <w:lang w:eastAsia="en-GB"/>
        </w:rPr>
        <w:t>Most likely</w:t>
      </w:r>
      <w:r w:rsidRPr="00C61524">
        <w:rPr>
          <w:rFonts w:eastAsia="Times New Roman" w:cstheme="minorHAnsi"/>
          <w:color w:val="222222"/>
          <w:kern w:val="0"/>
          <w:lang w:eastAsia="en-GB"/>
        </w:rPr>
        <w:t xml:space="preserve"> the biggest objective of the Johari window is for people to have a better understanding of how they see themselves versus how others see them.</w:t>
      </w:r>
    </w:p>
    <w:p w14:paraId="2D0C9660" w14:textId="77777777" w:rsidR="00625E1F" w:rsidRPr="00C61524" w:rsidRDefault="00625E1F" w:rsidP="00625E1F">
      <w:pPr>
        <w:numPr>
          <w:ilvl w:val="0"/>
          <w:numId w:val="4"/>
        </w:numPr>
        <w:shd w:val="clear" w:color="auto" w:fill="FFFFFF"/>
        <w:spacing w:before="100" w:beforeAutospacing="1" w:after="100" w:afterAutospacing="1" w:line="240" w:lineRule="auto"/>
        <w:rPr>
          <w:rFonts w:eastAsia="Times New Roman" w:cstheme="minorHAnsi"/>
          <w:color w:val="222222"/>
          <w:kern w:val="0"/>
          <w:lang w:eastAsia="en-GB"/>
        </w:rPr>
      </w:pPr>
      <w:r w:rsidRPr="00C61524">
        <w:rPr>
          <w:rFonts w:eastAsia="Times New Roman" w:cstheme="minorHAnsi"/>
          <w:b/>
          <w:bCs/>
          <w:color w:val="222222"/>
          <w:kern w:val="0"/>
          <w:lang w:eastAsia="en-GB"/>
        </w:rPr>
        <w:t>Improved interpersonal relationships </w:t>
      </w:r>
      <w:r w:rsidRPr="00C61524">
        <w:rPr>
          <w:rFonts w:eastAsia="Times New Roman" w:cstheme="minorHAnsi"/>
          <w:b/>
          <w:bCs/>
          <w:i/>
          <w:iCs/>
          <w:color w:val="222222"/>
          <w:kern w:val="0"/>
          <w:lang w:eastAsia="en-GB"/>
        </w:rPr>
        <w:t>— </w:t>
      </w:r>
      <w:r w:rsidRPr="00C61524">
        <w:rPr>
          <w:rFonts w:eastAsia="Times New Roman" w:cstheme="minorHAnsi"/>
          <w:color w:val="222222"/>
          <w:kern w:val="0"/>
          <w:lang w:eastAsia="en-GB"/>
        </w:rPr>
        <w:t xml:space="preserve">Honest and open </w:t>
      </w:r>
      <w:r>
        <w:rPr>
          <w:rFonts w:eastAsia="Times New Roman" w:cstheme="minorHAnsi"/>
          <w:color w:val="222222"/>
          <w:kern w:val="0"/>
          <w:lang w:eastAsia="en-GB"/>
        </w:rPr>
        <w:t>reporting</w:t>
      </w:r>
      <w:r w:rsidRPr="00C61524">
        <w:rPr>
          <w:rFonts w:eastAsia="Times New Roman" w:cstheme="minorHAnsi"/>
          <w:color w:val="222222"/>
          <w:kern w:val="0"/>
          <w:lang w:eastAsia="en-GB"/>
        </w:rPr>
        <w:t xml:space="preserve"> is vital </w:t>
      </w:r>
      <w:r>
        <w:rPr>
          <w:rFonts w:eastAsia="Times New Roman" w:cstheme="minorHAnsi"/>
          <w:color w:val="222222"/>
          <w:kern w:val="0"/>
          <w:lang w:eastAsia="en-GB"/>
        </w:rPr>
        <w:t>for</w:t>
      </w:r>
      <w:r w:rsidRPr="00C61524">
        <w:rPr>
          <w:rFonts w:eastAsia="Times New Roman" w:cstheme="minorHAnsi"/>
          <w:color w:val="222222"/>
          <w:kern w:val="0"/>
          <w:lang w:eastAsia="en-GB"/>
        </w:rPr>
        <w:t xml:space="preserve"> ensuring an efficient team. Since the Johari window identifies strengths and blind spots, team members can </w:t>
      </w:r>
      <w:r>
        <w:rPr>
          <w:rFonts w:eastAsia="Times New Roman" w:cstheme="minorHAnsi"/>
          <w:color w:val="222222"/>
          <w:kern w:val="0"/>
          <w:lang w:eastAsia="en-GB"/>
        </w:rPr>
        <w:t>proceed towards</w:t>
      </w:r>
      <w:r w:rsidRPr="00C61524">
        <w:rPr>
          <w:rFonts w:eastAsia="Times New Roman" w:cstheme="minorHAnsi"/>
          <w:color w:val="222222"/>
          <w:kern w:val="0"/>
          <w:lang w:eastAsia="en-GB"/>
        </w:rPr>
        <w:t xml:space="preserve"> each other in a more </w:t>
      </w:r>
      <w:r>
        <w:rPr>
          <w:rFonts w:eastAsia="Times New Roman" w:cstheme="minorHAnsi"/>
          <w:color w:val="222222"/>
          <w:kern w:val="0"/>
          <w:lang w:eastAsia="en-GB"/>
        </w:rPr>
        <w:t>compassionate</w:t>
      </w:r>
      <w:r w:rsidRPr="00C61524">
        <w:rPr>
          <w:rFonts w:eastAsia="Times New Roman" w:cstheme="minorHAnsi"/>
          <w:color w:val="222222"/>
          <w:kern w:val="0"/>
          <w:lang w:eastAsia="en-GB"/>
        </w:rPr>
        <w:t xml:space="preserve"> manner</w:t>
      </w:r>
      <w:r>
        <w:rPr>
          <w:rFonts w:eastAsia="Times New Roman" w:cstheme="minorHAnsi"/>
          <w:color w:val="222222"/>
          <w:kern w:val="0"/>
          <w:lang w:eastAsia="en-GB"/>
        </w:rPr>
        <w:t>.</w:t>
      </w:r>
    </w:p>
    <w:p w14:paraId="0DB0F87A" w14:textId="52DAB0B0" w:rsidR="00625E1F" w:rsidRPr="0048261D" w:rsidRDefault="00625E1F" w:rsidP="00625E1F">
      <w:pPr>
        <w:numPr>
          <w:ilvl w:val="0"/>
          <w:numId w:val="4"/>
        </w:numPr>
        <w:shd w:val="clear" w:color="auto" w:fill="FFFFFF"/>
        <w:spacing w:before="100" w:beforeAutospacing="1" w:after="100" w:afterAutospacing="1" w:line="240" w:lineRule="auto"/>
        <w:rPr>
          <w:rFonts w:eastAsia="Times New Roman" w:cstheme="minorHAnsi"/>
          <w:color w:val="222222"/>
          <w:kern w:val="0"/>
          <w:lang w:eastAsia="en-GB"/>
        </w:rPr>
      </w:pPr>
      <w:r w:rsidRPr="00C61524">
        <w:rPr>
          <w:rFonts w:eastAsia="Times New Roman" w:cstheme="minorHAnsi"/>
          <w:b/>
          <w:bCs/>
          <w:color w:val="222222"/>
          <w:kern w:val="0"/>
          <w:lang w:eastAsia="en-GB"/>
        </w:rPr>
        <w:t>Growth </w:t>
      </w:r>
      <w:r w:rsidRPr="00C61524">
        <w:rPr>
          <w:rFonts w:eastAsia="Times New Roman" w:cstheme="minorHAnsi"/>
          <w:b/>
          <w:bCs/>
          <w:i/>
          <w:iCs/>
          <w:color w:val="222222"/>
          <w:kern w:val="0"/>
          <w:lang w:eastAsia="en-GB"/>
        </w:rPr>
        <w:t>— </w:t>
      </w:r>
      <w:r w:rsidRPr="00C61524">
        <w:rPr>
          <w:rFonts w:eastAsia="Times New Roman" w:cstheme="minorHAnsi"/>
          <w:color w:val="222222"/>
          <w:kern w:val="0"/>
          <w:lang w:eastAsia="en-GB"/>
        </w:rPr>
        <w:t xml:space="preserve">The Johari window </w:t>
      </w:r>
      <w:r>
        <w:rPr>
          <w:rFonts w:eastAsia="Times New Roman" w:cstheme="minorHAnsi"/>
          <w:color w:val="222222"/>
          <w:kern w:val="0"/>
          <w:lang w:eastAsia="en-GB"/>
        </w:rPr>
        <w:t>inspires</w:t>
      </w:r>
      <w:r w:rsidRPr="00C61524">
        <w:rPr>
          <w:rFonts w:eastAsia="Times New Roman" w:cstheme="minorHAnsi"/>
          <w:color w:val="222222"/>
          <w:kern w:val="0"/>
          <w:lang w:eastAsia="en-GB"/>
        </w:rPr>
        <w:t xml:space="preserve"> </w:t>
      </w:r>
      <w:r>
        <w:rPr>
          <w:rFonts w:eastAsia="Times New Roman" w:cstheme="minorHAnsi"/>
          <w:color w:val="222222"/>
          <w:kern w:val="0"/>
          <w:lang w:eastAsia="en-GB"/>
        </w:rPr>
        <w:t>each other</w:t>
      </w:r>
      <w:r w:rsidRPr="00C61524">
        <w:rPr>
          <w:rFonts w:eastAsia="Times New Roman" w:cstheme="minorHAnsi"/>
          <w:color w:val="222222"/>
          <w:kern w:val="0"/>
          <w:lang w:eastAsia="en-GB"/>
        </w:rPr>
        <w:t xml:space="preserve"> to take feedback and make positive changes to their behaviour. Not only does this help with the personal growth, but it also helps professional development since employees may develop additional skills</w:t>
      </w:r>
      <w:r>
        <w:rPr>
          <w:rFonts w:eastAsia="Times New Roman" w:cstheme="minorHAnsi"/>
          <w:color w:val="222222"/>
          <w:kern w:val="0"/>
          <w:lang w:eastAsia="en-GB"/>
        </w:rPr>
        <w:t>.</w:t>
      </w:r>
    </w:p>
    <w:p w14:paraId="59391E36" w14:textId="7906BCFA" w:rsidR="00625E1F" w:rsidRDefault="00625E1F" w:rsidP="00625E1F">
      <w:pPr>
        <w:rPr>
          <w:sz w:val="24"/>
          <w:szCs w:val="24"/>
          <w:lang w:val="en-US"/>
        </w:rPr>
      </w:pPr>
    </w:p>
    <w:p w14:paraId="7F48D8CD" w14:textId="77777777" w:rsidR="00625E1F" w:rsidRDefault="00625E1F" w:rsidP="00625E1F">
      <w:r>
        <w:rPr>
          <w:noProof/>
          <w:sz w:val="24"/>
          <w:szCs w:val="24"/>
          <w:lang w:val="en-US"/>
        </w:rPr>
        <mc:AlternateContent>
          <mc:Choice Requires="wps">
            <w:drawing>
              <wp:anchor distT="0" distB="0" distL="114300" distR="114300" simplePos="0" relativeHeight="251675648" behindDoc="0" locked="0" layoutInCell="1" allowOverlap="1" wp14:anchorId="04011DB3" wp14:editId="39DD053D">
                <wp:simplePos x="0" y="0"/>
                <wp:positionH relativeFrom="column">
                  <wp:posOffset>2169157</wp:posOffset>
                </wp:positionH>
                <wp:positionV relativeFrom="paragraph">
                  <wp:posOffset>8887</wp:posOffset>
                </wp:positionV>
                <wp:extent cx="1927856" cy="266703"/>
                <wp:effectExtent l="0" t="0" r="15244" b="12697"/>
                <wp:wrapNone/>
                <wp:docPr id="1105809851" name="Text Box 1"/>
                <wp:cNvGraphicFramePr/>
                <a:graphic xmlns:a="http://schemas.openxmlformats.org/drawingml/2006/main">
                  <a:graphicData uri="http://schemas.microsoft.com/office/word/2010/wordprocessingShape">
                    <wps:wsp>
                      <wps:cNvSpPr txBox="1"/>
                      <wps:spPr>
                        <a:xfrm>
                          <a:off x="0" y="0"/>
                          <a:ext cx="1927856" cy="266703"/>
                        </a:xfrm>
                        <a:prstGeom prst="rect">
                          <a:avLst/>
                        </a:prstGeom>
                        <a:solidFill>
                          <a:srgbClr val="002060"/>
                        </a:solidFill>
                        <a:ln w="6345">
                          <a:solidFill>
                            <a:srgbClr val="000000"/>
                          </a:solidFill>
                          <a:prstDash val="solid"/>
                        </a:ln>
                      </wps:spPr>
                      <wps:txbx>
                        <w:txbxContent>
                          <w:p w14:paraId="5FCB5C4F" w14:textId="77777777" w:rsidR="00625E1F" w:rsidRDefault="00625E1F" w:rsidP="00625E1F">
                            <w:pPr>
                              <w:jc w:val="center"/>
                              <w:rPr>
                                <w:color w:val="FFFFFF"/>
                                <w:sz w:val="20"/>
                                <w:szCs w:val="20"/>
                                <w:lang w:val="en-US"/>
                              </w:rPr>
                            </w:pPr>
                            <w:r>
                              <w:rPr>
                                <w:color w:val="FFFFFF"/>
                                <w:sz w:val="20"/>
                                <w:szCs w:val="20"/>
                                <w:lang w:val="en-US"/>
                              </w:rPr>
                              <w:t>Things I don’t know</w:t>
                            </w:r>
                          </w:p>
                        </w:txbxContent>
                      </wps:txbx>
                      <wps:bodyPr vert="horz" wrap="square" lIns="91440" tIns="45720" rIns="91440" bIns="45720" anchor="t" anchorCtr="0" compatLnSpc="1">
                        <a:noAutofit/>
                      </wps:bodyPr>
                    </wps:wsp>
                  </a:graphicData>
                </a:graphic>
              </wp:anchor>
            </w:drawing>
          </mc:Choice>
          <mc:Fallback>
            <w:pict>
              <v:shape w14:anchorId="04011DB3" id="_x0000_s1043" type="#_x0000_t202" style="position:absolute;margin-left:170.8pt;margin-top:.7pt;width:151.8pt;height:21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" fillcolor="#002060" strokeweight=".17625mm">
                <v:textbox>
                  <w:txbxContent>
                    <w:p w14:paraId="5FCB5C4F" w14:textId="77777777" w:rsidR="00625E1F" w:rsidRDefault="00625E1F" w:rsidP="00625E1F">
                      <w:pPr>
                        <w:jc w:val="center"/>
                        <w:rPr>
                          <w:color w:val="FFFFFF"/>
                          <w:sz w:val="20"/>
                          <w:szCs w:val="20"/>
                          <w:lang w:val="en-US"/>
                        </w:rPr>
                      </w:pPr>
                      <w:r>
                        <w:rPr>
                          <w:color w:val="FFFFFF"/>
                          <w:sz w:val="20"/>
                          <w:szCs w:val="20"/>
                          <w:lang w:val="en-US"/>
                        </w:rPr>
                        <w:t xml:space="preserve">Things I don’t </w:t>
                      </w:r>
                      <w:proofErr w:type="gramStart"/>
                      <w:r>
                        <w:rPr>
                          <w:color w:val="FFFFFF"/>
                          <w:sz w:val="20"/>
                          <w:szCs w:val="20"/>
                          <w:lang w:val="en-US"/>
                        </w:rPr>
                        <w:t>know</w:t>
                      </w:r>
                      <w:proofErr w:type="gramEnd"/>
                    </w:p>
                  </w:txbxContent>
                </v:textbox>
              </v:shape>
            </w:pict>
          </mc:Fallback>
        </mc:AlternateContent>
      </w:r>
      <w:r>
        <w:rPr>
          <w:noProof/>
          <w:sz w:val="24"/>
          <w:szCs w:val="24"/>
          <w:lang w:val="en-US"/>
        </w:rPr>
        <mc:AlternateContent>
          <mc:Choice Requires="wps">
            <w:drawing>
              <wp:anchor distT="0" distB="0" distL="114300" distR="114300" simplePos="0" relativeHeight="251674624" behindDoc="0" locked="0" layoutInCell="1" allowOverlap="1" wp14:anchorId="6F1ECB40" wp14:editId="0B684B24">
                <wp:simplePos x="0" y="0"/>
                <wp:positionH relativeFrom="column">
                  <wp:posOffset>7616</wp:posOffset>
                </wp:positionH>
                <wp:positionV relativeFrom="paragraph">
                  <wp:posOffset>6345</wp:posOffset>
                </wp:positionV>
                <wp:extent cx="1927856" cy="266703"/>
                <wp:effectExtent l="0" t="0" r="15244" b="12697"/>
                <wp:wrapNone/>
                <wp:docPr id="1674812281" name="Text Box 1"/>
                <wp:cNvGraphicFramePr/>
                <a:graphic xmlns:a="http://schemas.openxmlformats.org/drawingml/2006/main">
                  <a:graphicData uri="http://schemas.microsoft.com/office/word/2010/wordprocessingShape">
                    <wps:wsp>
                      <wps:cNvSpPr txBox="1"/>
                      <wps:spPr>
                        <a:xfrm>
                          <a:off x="0" y="0"/>
                          <a:ext cx="1927856" cy="266703"/>
                        </a:xfrm>
                        <a:prstGeom prst="rect">
                          <a:avLst/>
                        </a:prstGeom>
                        <a:solidFill>
                          <a:srgbClr val="002060"/>
                        </a:solidFill>
                        <a:ln w="6345">
                          <a:solidFill>
                            <a:srgbClr val="000000"/>
                          </a:solidFill>
                          <a:prstDash val="solid"/>
                        </a:ln>
                      </wps:spPr>
                      <wps:txbx>
                        <w:txbxContent>
                          <w:p w14:paraId="1C3ADB83" w14:textId="77777777" w:rsidR="00625E1F" w:rsidRDefault="00625E1F" w:rsidP="00625E1F">
                            <w:pPr>
                              <w:jc w:val="center"/>
                              <w:rPr>
                                <w:color w:val="FFFFFF"/>
                                <w:sz w:val="20"/>
                                <w:szCs w:val="20"/>
                                <w:lang w:val="en-US"/>
                              </w:rPr>
                            </w:pPr>
                            <w:r>
                              <w:rPr>
                                <w:color w:val="FFFFFF"/>
                                <w:sz w:val="20"/>
                                <w:szCs w:val="20"/>
                                <w:lang w:val="en-US"/>
                              </w:rPr>
                              <w:t>Things I know</w:t>
                            </w:r>
                          </w:p>
                        </w:txbxContent>
                      </wps:txbx>
                      <wps:bodyPr vert="horz" wrap="square" lIns="91440" tIns="45720" rIns="91440" bIns="45720" anchor="t" anchorCtr="0" compatLnSpc="1">
                        <a:noAutofit/>
                      </wps:bodyPr>
                    </wps:wsp>
                  </a:graphicData>
                </a:graphic>
              </wp:anchor>
            </w:drawing>
          </mc:Choice>
          <mc:Fallback>
            <w:pict>
              <v:shape w14:anchorId="6F1ECB40" id="_x0000_s1044" type="#_x0000_t202" style="position:absolute;margin-left:.6pt;margin-top:.5pt;width:151.8pt;height:21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" fillcolor="#002060" strokeweight=".17625mm">
                <v:textbox>
                  <w:txbxContent>
                    <w:p w14:paraId="1C3ADB83" w14:textId="77777777" w:rsidR="00625E1F" w:rsidRDefault="00625E1F" w:rsidP="00625E1F">
                      <w:pPr>
                        <w:jc w:val="center"/>
                        <w:rPr>
                          <w:color w:val="FFFFFF"/>
                          <w:sz w:val="20"/>
                          <w:szCs w:val="20"/>
                          <w:lang w:val="en-US"/>
                        </w:rPr>
                      </w:pPr>
                      <w:r>
                        <w:rPr>
                          <w:color w:val="FFFFFF"/>
                          <w:sz w:val="20"/>
                          <w:szCs w:val="20"/>
                          <w:lang w:val="en-US"/>
                        </w:rPr>
                        <w:t xml:space="preserve">Things I </w:t>
                      </w:r>
                      <w:proofErr w:type="gramStart"/>
                      <w:r>
                        <w:rPr>
                          <w:color w:val="FFFFFF"/>
                          <w:sz w:val="20"/>
                          <w:szCs w:val="20"/>
                          <w:lang w:val="en-US"/>
                        </w:rPr>
                        <w:t>know</w:t>
                      </w:r>
                      <w:proofErr w:type="gramEnd"/>
                    </w:p>
                  </w:txbxContent>
                </v:textbox>
              </v:shape>
            </w:pict>
          </mc:Fallback>
        </mc:AlternateContent>
      </w:r>
    </w:p>
    <w:p w14:paraId="28B232DA" w14:textId="128CADE5" w:rsidR="00625E1F" w:rsidRDefault="00625E1F" w:rsidP="00625E1F">
      <w:r>
        <w:rPr>
          <w:noProof/>
          <w:sz w:val="24"/>
          <w:szCs w:val="24"/>
          <w:lang w:val="en-US"/>
        </w:rPr>
        <mc:AlternateContent>
          <mc:Choice Requires="wps">
            <w:drawing>
              <wp:anchor distT="0" distB="0" distL="114300" distR="114300" simplePos="0" relativeHeight="251678720" behindDoc="0" locked="0" layoutInCell="1" allowOverlap="1" wp14:anchorId="3B63AAB2" wp14:editId="05EA6874">
                <wp:simplePos x="0" y="0"/>
                <wp:positionH relativeFrom="column">
                  <wp:posOffset>-720090</wp:posOffset>
                </wp:positionH>
                <wp:positionV relativeFrom="paragraph">
                  <wp:posOffset>1785951</wp:posOffset>
                </wp:positionV>
                <wp:extent cx="1113794" cy="266703"/>
                <wp:effectExtent l="17145" t="8255" r="8255" b="8255"/>
                <wp:wrapNone/>
                <wp:docPr id="1627490956" name="Text Box 1"/>
                <wp:cNvGraphicFramePr/>
                <a:graphic xmlns:a="http://schemas.openxmlformats.org/drawingml/2006/main">
                  <a:graphicData uri="http://schemas.microsoft.com/office/word/2010/wordprocessingShape">
                    <wps:wsp>
                      <wps:cNvSpPr txBox="1"/>
                      <wps:spPr>
                        <a:xfrm rot="16200004">
                          <a:off x="0" y="0"/>
                          <a:ext cx="1113794" cy="266703"/>
                        </a:xfrm>
                        <a:prstGeom prst="rect">
                          <a:avLst/>
                        </a:prstGeom>
                        <a:solidFill>
                          <a:srgbClr val="002060"/>
                        </a:solidFill>
                        <a:ln w="6345">
                          <a:solidFill>
                            <a:srgbClr val="000000"/>
                          </a:solidFill>
                          <a:prstDash val="solid"/>
                        </a:ln>
                      </wps:spPr>
                      <wps:txbx>
                        <w:txbxContent>
                          <w:p w14:paraId="32953986" w14:textId="7F50AC9B" w:rsidR="00625E1F" w:rsidRPr="00625E1F" w:rsidRDefault="00625E1F" w:rsidP="00625E1F">
                            <w:pPr>
                              <w:jc w:val="center"/>
                              <w:rPr>
                                <w:color w:val="FFFFFF"/>
                                <w:sz w:val="14"/>
                                <w:szCs w:val="14"/>
                                <w:lang w:val="en-US"/>
                              </w:rPr>
                            </w:pPr>
                            <w:r w:rsidRPr="00625E1F">
                              <w:rPr>
                                <w:color w:val="FFFFFF"/>
                                <w:sz w:val="14"/>
                                <w:szCs w:val="14"/>
                                <w:lang w:val="en-US"/>
                              </w:rPr>
                              <w:t>Things others don’t know</w:t>
                            </w:r>
                          </w:p>
                        </w:txbxContent>
                      </wps:txbx>
                      <wps:bodyPr vert="horz" wrap="square" lIns="91440" tIns="45720" rIns="91440" bIns="45720" anchor="t" anchorCtr="0" compatLnSpc="1">
                        <a:noAutofit/>
                      </wps:bodyPr>
                    </wps:wsp>
                  </a:graphicData>
                </a:graphic>
              </wp:anchor>
            </w:drawing>
          </mc:Choice>
          <mc:Fallback>
            <w:pict>
              <v:shape w14:anchorId="3B63AAB2" id="_x0000_s1045" type="#_x0000_t202" style="position:absolute;margin-left:-56.7pt;margin-top:140.65pt;width:87.7pt;height:21pt;rotation:-5898236fd;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" fillcolor="#002060" strokeweight=".17625mm">
                <v:textbox>
                  <w:txbxContent>
                    <w:p w14:paraId="32953986" w14:textId="7F50AC9B" w:rsidR="00625E1F" w:rsidRPr="00625E1F" w:rsidRDefault="00625E1F" w:rsidP="00625E1F">
                      <w:pPr>
                        <w:jc w:val="center"/>
                        <w:rPr>
                          <w:color w:val="FFFFFF"/>
                          <w:sz w:val="14"/>
                          <w:szCs w:val="14"/>
                          <w:lang w:val="en-US"/>
                        </w:rPr>
                      </w:pPr>
                      <w:r w:rsidRPr="00625E1F">
                        <w:rPr>
                          <w:color w:val="FFFFFF"/>
                          <w:sz w:val="14"/>
                          <w:szCs w:val="14"/>
                          <w:lang w:val="en-US"/>
                        </w:rPr>
                        <w:t>Things others</w:t>
                      </w:r>
                      <w:r w:rsidRPr="00625E1F">
                        <w:rPr>
                          <w:color w:val="FFFFFF"/>
                          <w:sz w:val="14"/>
                          <w:szCs w:val="14"/>
                          <w:lang w:val="en-US"/>
                        </w:rPr>
                        <w:t xml:space="preserve"> don’t </w:t>
                      </w:r>
                      <w:r w:rsidRPr="00625E1F">
                        <w:rPr>
                          <w:color w:val="FFFFFF"/>
                          <w:sz w:val="14"/>
                          <w:szCs w:val="14"/>
                          <w:lang w:val="en-US"/>
                        </w:rPr>
                        <w:t>know</w:t>
                      </w:r>
                    </w:p>
                  </w:txbxContent>
                </v:textbox>
              </v:shape>
            </w:pict>
          </mc:Fallback>
        </mc:AlternateContent>
      </w:r>
      <w:r>
        <w:rPr>
          <w:noProof/>
          <w:sz w:val="24"/>
          <w:szCs w:val="24"/>
          <w:lang w:val="en-US"/>
        </w:rPr>
        <mc:AlternateContent>
          <mc:Choice Requires="wps">
            <w:drawing>
              <wp:anchor distT="0" distB="0" distL="114300" distR="114300" simplePos="0" relativeHeight="251676672" behindDoc="0" locked="0" layoutInCell="1" allowOverlap="1" wp14:anchorId="3B176557" wp14:editId="0B979C77">
                <wp:simplePos x="0" y="0"/>
                <wp:positionH relativeFrom="column">
                  <wp:posOffset>-720084</wp:posOffset>
                </wp:positionH>
                <wp:positionV relativeFrom="paragraph">
                  <wp:posOffset>440050</wp:posOffset>
                </wp:positionV>
                <wp:extent cx="1113794" cy="266703"/>
                <wp:effectExtent l="17145" t="8255" r="8252" b="8251"/>
                <wp:wrapNone/>
                <wp:docPr id="2069270419" name="Text Box 1"/>
                <wp:cNvGraphicFramePr/>
                <a:graphic xmlns:a="http://schemas.openxmlformats.org/drawingml/2006/main">
                  <a:graphicData uri="http://schemas.microsoft.com/office/word/2010/wordprocessingShape">
                    <wps:wsp>
                      <wps:cNvSpPr txBox="1"/>
                      <wps:spPr>
                        <a:xfrm rot="16200004">
                          <a:off x="0" y="0"/>
                          <a:ext cx="1113794" cy="266703"/>
                        </a:xfrm>
                        <a:prstGeom prst="rect">
                          <a:avLst/>
                        </a:prstGeom>
                        <a:solidFill>
                          <a:srgbClr val="002060"/>
                        </a:solidFill>
                        <a:ln w="6345">
                          <a:solidFill>
                            <a:srgbClr val="000000"/>
                          </a:solidFill>
                          <a:prstDash val="solid"/>
                        </a:ln>
                      </wps:spPr>
                      <wps:txbx>
                        <w:txbxContent>
                          <w:p w14:paraId="47EC13D8" w14:textId="77777777" w:rsidR="00625E1F" w:rsidRDefault="00625E1F" w:rsidP="00625E1F">
                            <w:pPr>
                              <w:jc w:val="center"/>
                              <w:rPr>
                                <w:color w:val="FFFFFF"/>
                                <w:sz w:val="18"/>
                                <w:szCs w:val="18"/>
                                <w:lang w:val="en-US"/>
                              </w:rPr>
                            </w:pPr>
                            <w:r>
                              <w:rPr>
                                <w:color w:val="FFFFFF"/>
                                <w:sz w:val="18"/>
                                <w:szCs w:val="18"/>
                                <w:lang w:val="en-US"/>
                              </w:rPr>
                              <w:t>Things others know</w:t>
                            </w:r>
                          </w:p>
                        </w:txbxContent>
                      </wps:txbx>
                      <wps:bodyPr vert="horz" wrap="square" lIns="91440" tIns="45720" rIns="91440" bIns="45720" anchor="t" anchorCtr="0" compatLnSpc="1">
                        <a:noAutofit/>
                      </wps:bodyPr>
                    </wps:wsp>
                  </a:graphicData>
                </a:graphic>
              </wp:anchor>
            </w:drawing>
          </mc:Choice>
          <mc:Fallback>
            <w:pict>
              <v:shape w14:anchorId="3B176557" id="_x0000_s1046" type="#_x0000_t202" style="position:absolute;margin-left:-56.7pt;margin-top:34.65pt;width:87.7pt;height:21pt;rotation:-5898236fd;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" fillcolor="#002060" strokeweight=".17625mm">
                <v:textbox>
                  <w:txbxContent>
                    <w:p w14:paraId="47EC13D8" w14:textId="77777777" w:rsidR="00625E1F" w:rsidRDefault="00625E1F" w:rsidP="00625E1F">
                      <w:pPr>
                        <w:jc w:val="center"/>
                        <w:rPr>
                          <w:color w:val="FFFFFF"/>
                          <w:sz w:val="18"/>
                          <w:szCs w:val="18"/>
                          <w:lang w:val="en-US"/>
                        </w:rPr>
                      </w:pPr>
                      <w:r>
                        <w:rPr>
                          <w:color w:val="FFFFFF"/>
                          <w:sz w:val="18"/>
                          <w:szCs w:val="18"/>
                          <w:lang w:val="en-US"/>
                        </w:rPr>
                        <w:t xml:space="preserve">Things others </w:t>
                      </w:r>
                      <w:proofErr w:type="gramStart"/>
                      <w:r>
                        <w:rPr>
                          <w:color w:val="FFFFFF"/>
                          <w:sz w:val="18"/>
                          <w:szCs w:val="18"/>
                          <w:lang w:val="en-US"/>
                        </w:rPr>
                        <w:t>know</w:t>
                      </w:r>
                      <w:proofErr w:type="gramEnd"/>
                    </w:p>
                  </w:txbxContent>
                </v:textbox>
              </v:shape>
            </w:pict>
          </mc:Fallback>
        </mc:AlternateContent>
      </w:r>
      <w:r>
        <w:rPr>
          <w:b/>
          <w:bCs/>
          <w:noProof/>
          <w:sz w:val="24"/>
          <w:szCs w:val="24"/>
          <w:lang w:val="en-US"/>
        </w:rPr>
        <mc:AlternateContent>
          <mc:Choice Requires="wpg">
            <w:drawing>
              <wp:inline distT="0" distB="0" distL="0" distR="0" wp14:anchorId="525A3D3F" wp14:editId="6AEC86AE">
                <wp:extent cx="4119874" cy="2487936"/>
                <wp:effectExtent l="0" t="0" r="7626" b="13964"/>
                <wp:docPr id="1393913996" name="Diagram 2"/>
                <wp:cNvGraphicFramePr/>
                <a:graphic xmlns:a="http://schemas.openxmlformats.org/drawingml/2006/main">
                  <a:graphicData uri="http://schemas.microsoft.com/office/word/2010/wordprocessingGroup">
                    <wpg:wgp>
                      <wpg:cNvGrpSpPr/>
                      <wpg:grpSpPr>
                        <a:xfrm>
                          <a:off x="0" y="0"/>
                          <a:ext cx="4119874" cy="2487936"/>
                          <a:chOff x="0" y="0"/>
                          <a:chExt cx="4119874" cy="2487936"/>
                        </a:xfrm>
                      </wpg:grpSpPr>
                      <wps:wsp>
                        <wps:cNvPr id="512326677" name="Freeform: Shape 1774822513"/>
                        <wps:cNvSpPr/>
                        <wps:spPr>
                          <a:xfrm>
                            <a:off x="0" y="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2099A6FA" w14:textId="77777777" w:rsidR="00625E1F" w:rsidRDefault="00625E1F" w:rsidP="00625E1F">
                              <w:pPr>
                                <w:spacing w:after="100" w:line="216" w:lineRule="auto"/>
                                <w:jc w:val="both"/>
                              </w:pPr>
                              <w:r>
                                <w:rPr>
                                  <w:rFonts w:cs="Calibri"/>
                                  <w:color w:val="FFFFFF"/>
                                  <w:sz w:val="24"/>
                                  <w:szCs w:val="24"/>
                                </w:rPr>
                                <w:t xml:space="preserve"> </w:t>
                              </w:r>
                              <w:r>
                                <w:rPr>
                                  <w:rFonts w:cs="Calibri"/>
                                  <w:color w:val="FFFFFF"/>
                                </w:rPr>
                                <w:tab/>
                                <w:t>Public Arena</w:t>
                              </w:r>
                            </w:p>
                            <w:p w14:paraId="41A7852F" w14:textId="77777777" w:rsidR="00625E1F" w:rsidRDefault="00625E1F" w:rsidP="00625E1F">
                              <w:pPr>
                                <w:spacing w:after="100" w:line="216" w:lineRule="auto"/>
                                <w:ind w:firstLine="720"/>
                                <w:jc w:val="both"/>
                              </w:pPr>
                              <w:r>
                                <w:rPr>
                                  <w:rFonts w:cs="Calibri"/>
                                  <w:color w:val="FFFFFF"/>
                                </w:rPr>
                                <w:t>1. Quiet</w:t>
                              </w:r>
                            </w:p>
                            <w:p w14:paraId="52AD3709" w14:textId="77777777" w:rsidR="00625E1F" w:rsidRDefault="00625E1F" w:rsidP="00625E1F">
                              <w:pPr>
                                <w:spacing w:after="100" w:line="216" w:lineRule="auto"/>
                                <w:ind w:firstLine="720"/>
                                <w:jc w:val="both"/>
                              </w:pPr>
                              <w:r>
                                <w:rPr>
                                  <w:rFonts w:cs="Calibri"/>
                                  <w:color w:val="FFFFFF"/>
                                </w:rPr>
                                <w:t>2. Helpful</w:t>
                              </w:r>
                            </w:p>
                          </w:txbxContent>
                        </wps:txbx>
                        <wps:bodyPr vert="horz" wrap="square" lIns="45720" tIns="45720" rIns="45720" bIns="45720" anchor="ctr" anchorCtr="1" compatLnSpc="0">
                          <a:noAutofit/>
                        </wps:bodyPr>
                      </wps:wsp>
                      <wps:wsp>
                        <wps:cNvPr id="540920530" name="Freeform: Shape 222294360"/>
                        <wps:cNvSpPr/>
                        <wps:spPr>
                          <a:xfrm>
                            <a:off x="2158029" y="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6257D7F5" w14:textId="77777777" w:rsidR="00625E1F" w:rsidRDefault="00625E1F" w:rsidP="00625E1F">
                              <w:pPr>
                                <w:spacing w:after="100" w:line="216" w:lineRule="auto"/>
                                <w:ind w:left="720"/>
                              </w:pPr>
                              <w:r>
                                <w:rPr>
                                  <w:rFonts w:cs="Calibri"/>
                                  <w:color w:val="FFFFFF"/>
                                </w:rPr>
                                <w:t>Blind spot</w:t>
                              </w:r>
                            </w:p>
                            <w:p w14:paraId="5F04CC36" w14:textId="77777777" w:rsidR="00625E1F" w:rsidRDefault="00625E1F" w:rsidP="00625E1F">
                              <w:pPr>
                                <w:spacing w:after="100" w:line="216" w:lineRule="auto"/>
                                <w:ind w:left="720"/>
                              </w:pPr>
                              <w:r>
                                <w:rPr>
                                  <w:rFonts w:cs="Calibri"/>
                                  <w:color w:val="FFFFFF"/>
                                </w:rPr>
                                <w:t>1. Introvert</w:t>
                              </w:r>
                            </w:p>
                            <w:p w14:paraId="561B1745" w14:textId="77777777" w:rsidR="00625E1F" w:rsidRDefault="00625E1F" w:rsidP="00625E1F">
                              <w:pPr>
                                <w:spacing w:after="100" w:line="216" w:lineRule="auto"/>
                                <w:ind w:left="720"/>
                              </w:pPr>
                              <w:r>
                                <w:rPr>
                                  <w:rFonts w:cs="Calibri"/>
                                  <w:color w:val="FFFFFF"/>
                                </w:rPr>
                                <w:t>2. Clever</w:t>
                              </w:r>
                            </w:p>
                            <w:p w14:paraId="6858A23B" w14:textId="77777777" w:rsidR="00625E1F" w:rsidRDefault="00625E1F" w:rsidP="00625E1F">
                              <w:pPr>
                                <w:spacing w:after="100" w:line="216" w:lineRule="auto"/>
                                <w:ind w:left="720"/>
                              </w:pPr>
                              <w:r>
                                <w:rPr>
                                  <w:rFonts w:cs="Calibri"/>
                                  <w:color w:val="FFFFFF"/>
                                </w:rPr>
                                <w:t>3.Independent</w:t>
                              </w:r>
                            </w:p>
                            <w:p w14:paraId="2B54AE6A" w14:textId="77777777" w:rsidR="00625E1F" w:rsidRDefault="00625E1F" w:rsidP="00625E1F">
                              <w:pPr>
                                <w:spacing w:after="100" w:line="216" w:lineRule="auto"/>
                                <w:ind w:left="720"/>
                              </w:pPr>
                              <w:r>
                                <w:rPr>
                                  <w:rFonts w:cs="Calibri"/>
                                  <w:color w:val="FFFFFF"/>
                                </w:rPr>
                                <w:t>4.Mature</w:t>
                              </w:r>
                            </w:p>
                          </w:txbxContent>
                        </wps:txbx>
                        <wps:bodyPr vert="horz" wrap="square" lIns="45720" tIns="45720" rIns="45720" bIns="45720" anchor="ctr" anchorCtr="1" compatLnSpc="0">
                          <a:noAutofit/>
                        </wps:bodyPr>
                      </wps:wsp>
                      <wps:wsp>
                        <wps:cNvPr id="791905336" name="Freeform: Shape 860968566"/>
                        <wps:cNvSpPr/>
                        <wps:spPr>
                          <a:xfrm>
                            <a:off x="0" y="133966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1442938F" w14:textId="77777777" w:rsidR="00625E1F" w:rsidRDefault="00625E1F" w:rsidP="00625E1F">
                              <w:pPr>
                                <w:spacing w:after="100" w:line="216" w:lineRule="auto"/>
                                <w:ind w:left="720"/>
                              </w:pPr>
                              <w:r>
                                <w:rPr>
                                  <w:rFonts w:cs="Calibri"/>
                                  <w:color w:val="FFFFFF"/>
                                </w:rPr>
                                <w:t xml:space="preserve"> Facade</w:t>
                              </w:r>
                            </w:p>
                            <w:p w14:paraId="59239310" w14:textId="77777777" w:rsidR="00625E1F" w:rsidRDefault="00625E1F" w:rsidP="00625E1F">
                              <w:pPr>
                                <w:spacing w:after="100" w:line="216" w:lineRule="auto"/>
                                <w:ind w:left="720"/>
                              </w:pPr>
                              <w:r>
                                <w:rPr>
                                  <w:rFonts w:cs="Calibri"/>
                                  <w:color w:val="FFFFFF"/>
                                </w:rPr>
                                <w:t>1. Idealistic</w:t>
                              </w:r>
                            </w:p>
                            <w:p w14:paraId="44CDBCE8" w14:textId="77777777" w:rsidR="00625E1F" w:rsidRDefault="00625E1F" w:rsidP="00625E1F">
                              <w:pPr>
                                <w:spacing w:after="100" w:line="216" w:lineRule="auto"/>
                                <w:ind w:left="720"/>
                              </w:pPr>
                              <w:r>
                                <w:rPr>
                                  <w:rFonts w:cs="Calibri"/>
                                  <w:color w:val="FFFFFF"/>
                                </w:rPr>
                                <w:t>2. Organised</w:t>
                              </w:r>
                            </w:p>
                            <w:p w14:paraId="23D4DFEF" w14:textId="77777777" w:rsidR="00625E1F" w:rsidRDefault="00625E1F" w:rsidP="00625E1F">
                              <w:pPr>
                                <w:spacing w:after="100" w:line="216" w:lineRule="auto"/>
                                <w:ind w:left="720"/>
                              </w:pPr>
                              <w:r>
                                <w:rPr>
                                  <w:rFonts w:cs="Calibri"/>
                                  <w:color w:val="FFFFFF"/>
                                </w:rPr>
                                <w:t>3.Friendly</w:t>
                              </w:r>
                            </w:p>
                            <w:p w14:paraId="389F8A86" w14:textId="77777777" w:rsidR="00625E1F" w:rsidRDefault="00625E1F" w:rsidP="00625E1F">
                              <w:pPr>
                                <w:spacing w:after="100" w:line="216" w:lineRule="auto"/>
                                <w:ind w:left="720"/>
                              </w:pPr>
                              <w:r>
                                <w:rPr>
                                  <w:rFonts w:cs="Calibri"/>
                                  <w:color w:val="FFFFFF"/>
                                </w:rPr>
                                <w:t>4. Confident</w:t>
                              </w:r>
                            </w:p>
                          </w:txbxContent>
                        </wps:txbx>
                        <wps:bodyPr vert="horz" wrap="square" lIns="45720" tIns="45720" rIns="45720" bIns="45720" anchor="ctr" anchorCtr="1" compatLnSpc="0">
                          <a:noAutofit/>
                        </wps:bodyPr>
                      </wps:wsp>
                      <wps:wsp>
                        <wps:cNvPr id="734452538" name="Freeform: Shape 891511940"/>
                        <wps:cNvSpPr/>
                        <wps:spPr>
                          <a:xfrm>
                            <a:off x="2158029" y="133966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0B406AA2" w14:textId="77777777" w:rsidR="00625E1F" w:rsidRDefault="00625E1F" w:rsidP="00625E1F">
                              <w:pPr>
                                <w:spacing w:after="100" w:line="216" w:lineRule="auto"/>
                                <w:ind w:left="720"/>
                              </w:pPr>
                              <w:r>
                                <w:rPr>
                                  <w:rFonts w:cs="Calibri"/>
                                  <w:color w:val="FFFFFF"/>
                                </w:rPr>
                                <w:t>Unknown area</w:t>
                              </w:r>
                            </w:p>
                            <w:p w14:paraId="414780D3" w14:textId="77777777" w:rsidR="00625E1F" w:rsidRDefault="00625E1F" w:rsidP="00625E1F">
                              <w:pPr>
                                <w:spacing w:after="100" w:line="216" w:lineRule="auto"/>
                                <w:ind w:left="720"/>
                              </w:pPr>
                              <w:r>
                                <w:rPr>
                                  <w:rFonts w:cs="Calibri"/>
                                  <w:color w:val="FFFFFF"/>
                                </w:rPr>
                                <w:t>1. Tense</w:t>
                              </w:r>
                            </w:p>
                            <w:p w14:paraId="6F25EC6D" w14:textId="77777777" w:rsidR="00625E1F" w:rsidRDefault="00625E1F" w:rsidP="00625E1F">
                              <w:pPr>
                                <w:spacing w:after="100" w:line="216" w:lineRule="auto"/>
                                <w:ind w:left="720"/>
                              </w:pPr>
                              <w:r>
                                <w:rPr>
                                  <w:rFonts w:cs="Calibri"/>
                                  <w:color w:val="FFFFFF"/>
                                </w:rPr>
                                <w:t>2.Self-assertion</w:t>
                              </w:r>
                            </w:p>
                            <w:p w14:paraId="1CEC0045" w14:textId="77777777" w:rsidR="00625E1F" w:rsidRDefault="00625E1F" w:rsidP="00625E1F">
                              <w:pPr>
                                <w:spacing w:after="100" w:line="216" w:lineRule="auto"/>
                                <w:ind w:left="720"/>
                              </w:pPr>
                              <w:r>
                                <w:rPr>
                                  <w:rFonts w:cs="Calibri"/>
                                  <w:color w:val="FFFFFF"/>
                                </w:rPr>
                                <w:t>3.Self-conscious</w:t>
                              </w:r>
                            </w:p>
                            <w:p w14:paraId="24D3157C" w14:textId="77777777" w:rsidR="00625E1F" w:rsidRDefault="00625E1F" w:rsidP="00625E1F">
                              <w:pPr>
                                <w:spacing w:after="100" w:line="216" w:lineRule="auto"/>
                                <w:ind w:left="720"/>
                              </w:pPr>
                              <w:r>
                                <w:rPr>
                                  <w:rFonts w:cs="Calibri"/>
                                  <w:color w:val="FFFFFF"/>
                                </w:rPr>
                                <w:t>4.Sentimental</w:t>
                              </w:r>
                            </w:p>
                          </w:txbxContent>
                        </wps:txbx>
                        <wps:bodyPr vert="horz" wrap="square" lIns="45720" tIns="45720" rIns="45720" bIns="45720" anchor="ctr" anchorCtr="1" compatLnSpc="0">
                          <a:noAutofit/>
                        </wps:bodyPr>
                      </wps:wsp>
                    </wpg:wgp>
                  </a:graphicData>
                </a:graphic>
              </wp:inline>
            </w:drawing>
          </mc:Choice>
          <mc:Fallback>
            <w:pict>
              <v:group w14:anchorId="525A3D3F" id="Diagram 2" o:spid="_x0000_s1047" style="width:324.4pt;height:195.9pt;mso-position-horizontal-relative:char;mso-position-vertical-relative:line" coordsize="41198,248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">
                <v:shape id="Freeform: Shape 1774822513" o:spid="_x0000_s1048" style="position:absolute;width:19618;height:11482;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2099A6FA" w14:textId="77777777" w:rsidR="00625E1F" w:rsidRDefault="00625E1F" w:rsidP="00625E1F">
                        <w:pPr>
                          <w:spacing w:after="100" w:line="216" w:lineRule="auto"/>
                          <w:jc w:val="both"/>
                        </w:pPr>
                        <w:r>
                          <w:rPr>
                            <w:rFonts w:cs="Calibri"/>
                            <w:color w:val="FFFFFF"/>
                            <w:sz w:val="24"/>
                            <w:szCs w:val="24"/>
                          </w:rPr>
                          <w:t xml:space="preserve"> </w:t>
                        </w:r>
                        <w:r>
                          <w:rPr>
                            <w:rFonts w:cs="Calibri"/>
                            <w:color w:val="FFFFFF"/>
                          </w:rPr>
                          <w:tab/>
                          <w:t>Public Arena</w:t>
                        </w:r>
                      </w:p>
                      <w:p w14:paraId="41A7852F" w14:textId="77777777" w:rsidR="00625E1F" w:rsidRDefault="00625E1F" w:rsidP="00625E1F">
                        <w:pPr>
                          <w:spacing w:after="100" w:line="216" w:lineRule="auto"/>
                          <w:ind w:firstLine="720"/>
                          <w:jc w:val="both"/>
                        </w:pPr>
                        <w:r>
                          <w:rPr>
                            <w:rFonts w:cs="Calibri"/>
                            <w:color w:val="FFFFFF"/>
                          </w:rPr>
                          <w:t>1. Quiet</w:t>
                        </w:r>
                      </w:p>
                      <w:p w14:paraId="52AD3709" w14:textId="77777777" w:rsidR="00625E1F" w:rsidRDefault="00625E1F" w:rsidP="00625E1F">
                        <w:pPr>
                          <w:spacing w:after="100" w:line="216" w:lineRule="auto"/>
                          <w:ind w:firstLine="720"/>
                          <w:jc w:val="both"/>
                        </w:pPr>
                        <w:r>
                          <w:rPr>
                            <w:rFonts w:cs="Calibri"/>
                            <w:color w:val="FFFFFF"/>
                          </w:rPr>
                          <w:t>2. Helpful</w:t>
                        </w:r>
                      </w:p>
                    </w:txbxContent>
                  </v:textbox>
                </v:shape>
                <v:shape id="Freeform: Shape 222294360" o:spid="_x0000_s1049" style="position:absolute;left:21580;width:19618;height:11482;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6257D7F5" w14:textId="77777777" w:rsidR="00625E1F" w:rsidRDefault="00625E1F" w:rsidP="00625E1F">
                        <w:pPr>
                          <w:spacing w:after="100" w:line="216" w:lineRule="auto"/>
                          <w:ind w:left="720"/>
                        </w:pPr>
                        <w:r>
                          <w:rPr>
                            <w:rFonts w:cs="Calibri"/>
                            <w:color w:val="FFFFFF"/>
                          </w:rPr>
                          <w:t>Blind spot</w:t>
                        </w:r>
                      </w:p>
                      <w:p w14:paraId="5F04CC36" w14:textId="77777777" w:rsidR="00625E1F" w:rsidRDefault="00625E1F" w:rsidP="00625E1F">
                        <w:pPr>
                          <w:spacing w:after="100" w:line="216" w:lineRule="auto"/>
                          <w:ind w:left="720"/>
                        </w:pPr>
                        <w:r>
                          <w:rPr>
                            <w:rFonts w:cs="Calibri"/>
                            <w:color w:val="FFFFFF"/>
                          </w:rPr>
                          <w:t>1. Introvert</w:t>
                        </w:r>
                      </w:p>
                      <w:p w14:paraId="561B1745" w14:textId="77777777" w:rsidR="00625E1F" w:rsidRDefault="00625E1F" w:rsidP="00625E1F">
                        <w:pPr>
                          <w:spacing w:after="100" w:line="216" w:lineRule="auto"/>
                          <w:ind w:left="720"/>
                        </w:pPr>
                        <w:r>
                          <w:rPr>
                            <w:rFonts w:cs="Calibri"/>
                            <w:color w:val="FFFFFF"/>
                          </w:rPr>
                          <w:t>2. Clever</w:t>
                        </w:r>
                      </w:p>
                      <w:p w14:paraId="6858A23B" w14:textId="77777777" w:rsidR="00625E1F" w:rsidRDefault="00625E1F" w:rsidP="00625E1F">
                        <w:pPr>
                          <w:spacing w:after="100" w:line="216" w:lineRule="auto"/>
                          <w:ind w:left="720"/>
                        </w:pPr>
                        <w:r>
                          <w:rPr>
                            <w:rFonts w:cs="Calibri"/>
                            <w:color w:val="FFFFFF"/>
                          </w:rPr>
                          <w:t>3.Independent</w:t>
                        </w:r>
                      </w:p>
                      <w:p w14:paraId="2B54AE6A" w14:textId="77777777" w:rsidR="00625E1F" w:rsidRDefault="00625E1F" w:rsidP="00625E1F">
                        <w:pPr>
                          <w:spacing w:after="100" w:line="216" w:lineRule="auto"/>
                          <w:ind w:left="720"/>
                        </w:pPr>
                        <w:r>
                          <w:rPr>
                            <w:rFonts w:cs="Calibri"/>
                            <w:color w:val="FFFFFF"/>
                          </w:rPr>
                          <w:t>4.Mature</w:t>
                        </w:r>
                      </w:p>
                    </w:txbxContent>
                  </v:textbox>
                </v:shape>
                <v:shape id="Freeform: Shape 860968566" o:spid="_x0000_s1050" style="position:absolute;top:13396;width:19618;height:11483;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1442938F" w14:textId="77777777" w:rsidR="00625E1F" w:rsidRDefault="00625E1F" w:rsidP="00625E1F">
                        <w:pPr>
                          <w:spacing w:after="100" w:line="216" w:lineRule="auto"/>
                          <w:ind w:left="720"/>
                        </w:pPr>
                        <w:r>
                          <w:rPr>
                            <w:rFonts w:cs="Calibri"/>
                            <w:color w:val="FFFFFF"/>
                          </w:rPr>
                          <w:t xml:space="preserve"> Facade</w:t>
                        </w:r>
                      </w:p>
                      <w:p w14:paraId="59239310" w14:textId="77777777" w:rsidR="00625E1F" w:rsidRDefault="00625E1F" w:rsidP="00625E1F">
                        <w:pPr>
                          <w:spacing w:after="100" w:line="216" w:lineRule="auto"/>
                          <w:ind w:left="720"/>
                        </w:pPr>
                        <w:r>
                          <w:rPr>
                            <w:rFonts w:cs="Calibri"/>
                            <w:color w:val="FFFFFF"/>
                          </w:rPr>
                          <w:t>1. Idealistic</w:t>
                        </w:r>
                      </w:p>
                      <w:p w14:paraId="44CDBCE8" w14:textId="77777777" w:rsidR="00625E1F" w:rsidRDefault="00625E1F" w:rsidP="00625E1F">
                        <w:pPr>
                          <w:spacing w:after="100" w:line="216" w:lineRule="auto"/>
                          <w:ind w:left="720"/>
                        </w:pPr>
                        <w:r>
                          <w:rPr>
                            <w:rFonts w:cs="Calibri"/>
                            <w:color w:val="FFFFFF"/>
                          </w:rPr>
                          <w:t>2. Organised</w:t>
                        </w:r>
                      </w:p>
                      <w:p w14:paraId="23D4DFEF" w14:textId="77777777" w:rsidR="00625E1F" w:rsidRDefault="00625E1F" w:rsidP="00625E1F">
                        <w:pPr>
                          <w:spacing w:after="100" w:line="216" w:lineRule="auto"/>
                          <w:ind w:left="720"/>
                        </w:pPr>
                        <w:r>
                          <w:rPr>
                            <w:rFonts w:cs="Calibri"/>
                            <w:color w:val="FFFFFF"/>
                          </w:rPr>
                          <w:t>3.Friendly</w:t>
                        </w:r>
                      </w:p>
                      <w:p w14:paraId="389F8A86" w14:textId="77777777" w:rsidR="00625E1F" w:rsidRDefault="00625E1F" w:rsidP="00625E1F">
                        <w:pPr>
                          <w:spacing w:after="100" w:line="216" w:lineRule="auto"/>
                          <w:ind w:left="720"/>
                        </w:pPr>
                        <w:r>
                          <w:rPr>
                            <w:rFonts w:cs="Calibri"/>
                            <w:color w:val="FFFFFF"/>
                          </w:rPr>
                          <w:t>4. Confident</w:t>
                        </w:r>
                      </w:p>
                    </w:txbxContent>
                  </v:textbox>
                </v:shape>
                <v:shape id="Freeform: Shape 891511940" o:spid="_x0000_s1051" style="position:absolute;left:21580;top:13396;width:19618;height:11483;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0B406AA2" w14:textId="77777777" w:rsidR="00625E1F" w:rsidRDefault="00625E1F" w:rsidP="00625E1F">
                        <w:pPr>
                          <w:spacing w:after="100" w:line="216" w:lineRule="auto"/>
                          <w:ind w:left="720"/>
                        </w:pPr>
                        <w:r>
                          <w:rPr>
                            <w:rFonts w:cs="Calibri"/>
                            <w:color w:val="FFFFFF"/>
                          </w:rPr>
                          <w:t>Unknown area</w:t>
                        </w:r>
                      </w:p>
                      <w:p w14:paraId="414780D3" w14:textId="77777777" w:rsidR="00625E1F" w:rsidRDefault="00625E1F" w:rsidP="00625E1F">
                        <w:pPr>
                          <w:spacing w:after="100" w:line="216" w:lineRule="auto"/>
                          <w:ind w:left="720"/>
                        </w:pPr>
                        <w:r>
                          <w:rPr>
                            <w:rFonts w:cs="Calibri"/>
                            <w:color w:val="FFFFFF"/>
                          </w:rPr>
                          <w:t>1. Tense</w:t>
                        </w:r>
                      </w:p>
                      <w:p w14:paraId="6F25EC6D" w14:textId="77777777" w:rsidR="00625E1F" w:rsidRDefault="00625E1F" w:rsidP="00625E1F">
                        <w:pPr>
                          <w:spacing w:after="100" w:line="216" w:lineRule="auto"/>
                          <w:ind w:left="720"/>
                        </w:pPr>
                        <w:r>
                          <w:rPr>
                            <w:rFonts w:cs="Calibri"/>
                            <w:color w:val="FFFFFF"/>
                          </w:rPr>
                          <w:t>2.Self-assertion</w:t>
                        </w:r>
                      </w:p>
                      <w:p w14:paraId="1CEC0045" w14:textId="77777777" w:rsidR="00625E1F" w:rsidRDefault="00625E1F" w:rsidP="00625E1F">
                        <w:pPr>
                          <w:spacing w:after="100" w:line="216" w:lineRule="auto"/>
                          <w:ind w:left="720"/>
                        </w:pPr>
                        <w:r>
                          <w:rPr>
                            <w:rFonts w:cs="Calibri"/>
                            <w:color w:val="FFFFFF"/>
                          </w:rPr>
                          <w:t>3.Self-conscious</w:t>
                        </w:r>
                      </w:p>
                      <w:p w14:paraId="24D3157C" w14:textId="77777777" w:rsidR="00625E1F" w:rsidRDefault="00625E1F" w:rsidP="00625E1F">
                        <w:pPr>
                          <w:spacing w:after="100" w:line="216" w:lineRule="auto"/>
                          <w:ind w:left="720"/>
                        </w:pPr>
                        <w:r>
                          <w:rPr>
                            <w:rFonts w:cs="Calibri"/>
                            <w:color w:val="FFFFFF"/>
                          </w:rPr>
                          <w:t>4.Sentimental</w:t>
                        </w:r>
                      </w:p>
                    </w:txbxContent>
                  </v:textbox>
                </v:shape>
                <w10:anchorlock/>
              </v:group>
            </w:pict>
          </mc:Fallback>
        </mc:AlternateContent>
      </w:r>
    </w:p>
    <w:p w14:paraId="57558AC5" w14:textId="77777777" w:rsidR="00625E1F" w:rsidRDefault="00625E1F" w:rsidP="00625E1F"/>
    <w:p w14:paraId="07B97C8A" w14:textId="1A7CA5C1" w:rsidR="00625E1F" w:rsidRDefault="00625E1F" w:rsidP="00625E1F">
      <w:r w:rsidRPr="003A5037">
        <w:rPr>
          <w:b/>
          <w:bCs/>
        </w:rPr>
        <w:t>Public Arena</w:t>
      </w:r>
      <w:r>
        <w:t xml:space="preserve">- The public arena </w:t>
      </w:r>
      <w:r w:rsidR="003A5037">
        <w:t>represents</w:t>
      </w:r>
      <w:r>
        <w:t xml:space="preserve"> the things that you know about yourself and that others know about you. This includes your behaviour, knowledge, skills, attitude, and ‘’public’’ history.</w:t>
      </w:r>
    </w:p>
    <w:p w14:paraId="71EB6CDB" w14:textId="3AEF959C" w:rsidR="00625E1F" w:rsidRDefault="00625E1F" w:rsidP="00625E1F">
      <w:r w:rsidRPr="003A5037">
        <w:rPr>
          <w:b/>
          <w:bCs/>
        </w:rPr>
        <w:lastRenderedPageBreak/>
        <w:t>Blind Spot</w:t>
      </w:r>
      <w:r>
        <w:t>- The Blind spot constitutes things about yourself that you aren’t conscious of, but that others know about you. For example, you might not notice that you’re a great listener until someone tips it out to you. It can also divulge deeper issues, such as feelings of lack of ability or anger that you haven’t faced up to, but that others sense in you.</w:t>
      </w:r>
    </w:p>
    <w:p w14:paraId="6FBC0CA2" w14:textId="6BB93787" w:rsidR="00625E1F" w:rsidRDefault="00625E1F" w:rsidP="00625E1F">
      <w:r w:rsidRPr="003A5037">
        <w:rPr>
          <w:b/>
          <w:bCs/>
        </w:rPr>
        <w:t>Fa</w:t>
      </w:r>
      <w:r w:rsidR="003A5037">
        <w:rPr>
          <w:b/>
          <w:bCs/>
        </w:rPr>
        <w:t>c</w:t>
      </w:r>
      <w:r w:rsidRPr="003A5037">
        <w:rPr>
          <w:b/>
          <w:bCs/>
        </w:rPr>
        <w:t>ade-</w:t>
      </w:r>
      <w:r>
        <w:t xml:space="preserve"> This Facade area represents things that you know about yourself, but that you keep hidden from other people. You don’t need to share all of your private ideas and fondness with work colleagues. Needless to say, you wouldn’t want to disclose anything that would make you feel awkward or vulnerable. Holding back information is perfectly sensible if it has no bearing on your work. However, hiding information about yourself that is connected to your work or your presentation could lead to co- workers having less trust in you. So, if your Johari window has a large </w:t>
      </w:r>
      <w:r w:rsidR="003A5037">
        <w:t>h</w:t>
      </w:r>
      <w:r>
        <w:t>idden Area, you could try to be more stretch out with them.</w:t>
      </w:r>
    </w:p>
    <w:p w14:paraId="1C3DA574" w14:textId="33BF141D" w:rsidR="00625E1F" w:rsidRDefault="00625E1F" w:rsidP="00625E1F">
      <w:r w:rsidRPr="003A5037">
        <w:rPr>
          <w:b/>
          <w:bCs/>
        </w:rPr>
        <w:t>Unknown Area-</w:t>
      </w:r>
      <w:r>
        <w:t xml:space="preserve"> The unknown area represents things that are unknown to you and by others. For example, you may have some extremely bright unexploited abilities that neither you nor anyone else knows about.</w:t>
      </w:r>
    </w:p>
    <w:p w14:paraId="4841B82E" w14:textId="77777777" w:rsidR="000D5AB7" w:rsidRPr="000D5AB7" w:rsidRDefault="000D5AB7" w:rsidP="000D5AB7">
      <w:pPr>
        <w:rPr>
          <w:b/>
          <w:bCs/>
          <w:sz w:val="24"/>
          <w:szCs w:val="24"/>
        </w:rPr>
      </w:pPr>
      <w:r w:rsidRPr="000D5AB7">
        <w:rPr>
          <w:b/>
          <w:bCs/>
          <w:sz w:val="24"/>
          <w:szCs w:val="24"/>
        </w:rPr>
        <w:t>SWOT</w:t>
      </w:r>
    </w:p>
    <w:p w14:paraId="1C43A204" w14:textId="5BF4FC6E" w:rsidR="000D5AB7" w:rsidRDefault="000D5AB7" w:rsidP="000D5AB7">
      <w:r>
        <w:rPr>
          <w:b/>
          <w:bCs/>
          <w:sz w:val="24"/>
          <w:szCs w:val="24"/>
        </w:rPr>
        <w:t>Definition of SWOT</w:t>
      </w:r>
      <w:r w:rsidRPr="000D5AB7">
        <w:rPr>
          <w:b/>
          <w:bCs/>
          <w:sz w:val="24"/>
          <w:szCs w:val="24"/>
        </w:rPr>
        <w:t>:-</w:t>
      </w:r>
      <w:r>
        <w:rPr>
          <w:b/>
          <w:bCs/>
          <w:sz w:val="28"/>
          <w:szCs w:val="28"/>
        </w:rPr>
        <w:t xml:space="preserve"> </w:t>
      </w:r>
      <w:r>
        <w:t>Competitive plan of action begins with the iterative evaluation of the external conditions of an organisation’s or a person’s internal potentials. The procedure of looking outside as well as inside is known to tactical planners by the observation “SWOT”: Strengths, Weaknesses, Opportunities and Threats. A SWOT is a structure for analysing your strengths and weaknesses as well as the opportunities and threats that you face. This helps you focus on your strengths, reduce your weaknesses and explore your advantage of opportunities available to you.</w:t>
      </w:r>
    </w:p>
    <w:p w14:paraId="695423DA" w14:textId="6D867531" w:rsidR="000D5AB7" w:rsidRPr="000D5AB7" w:rsidRDefault="000D5AB7" w:rsidP="000D5AB7">
      <w:pPr>
        <w:rPr>
          <w:b/>
          <w:bCs/>
          <w:sz w:val="24"/>
          <w:szCs w:val="24"/>
        </w:rPr>
      </w:pPr>
      <w:r>
        <w:rPr>
          <w:b/>
          <w:bCs/>
          <w:sz w:val="24"/>
          <w:szCs w:val="24"/>
        </w:rPr>
        <w:t>My personal SWOT Analysis</w:t>
      </w:r>
    </w:p>
    <w:p w14:paraId="5BF04360" w14:textId="6410F011" w:rsidR="000D5AB7" w:rsidRDefault="000D5AB7" w:rsidP="000D5AB7">
      <w:r>
        <w:rPr>
          <w:b/>
          <w:bCs/>
        </w:rPr>
        <w:t>Strengths:-</w:t>
      </w:r>
      <w:r>
        <w:t xml:space="preserve"> I obtained a Bachelor of Arts in History and Political Science from the National University, Bangladesh. I completed a Level 2 Teaching Assistant course conducted by the Cardiff Council. I also completed a Level 2 Food and Hygiene course from City and Guild. I have got experience of working as an assembly operator in Panasonic assembly plant in Cardiff. I also worked as a part time supply Teaching Assistant positions in Primary schools in Cardiff. I am a hard worker and work well under pressure. I have natural ability to work with other people in different situation and am confident that I am able to communicate well and build effective relationships.</w:t>
      </w:r>
    </w:p>
    <w:p w14:paraId="2B55AA45" w14:textId="77777777" w:rsidR="000D5AB7" w:rsidRDefault="000D5AB7" w:rsidP="000D5AB7">
      <w:r>
        <w:rPr>
          <w:b/>
          <w:bCs/>
        </w:rPr>
        <w:t>Weaknesses:-</w:t>
      </w:r>
      <w:r>
        <w:t xml:space="preserve"> I feel that I am lacking in digital skills. So, I need to learn and be a confident user of various applications including spreadsheets and databases. I also need to improve my verbal and presentation skills.</w:t>
      </w:r>
    </w:p>
    <w:p w14:paraId="1071DE3A" w14:textId="77777777" w:rsidR="000D5AB7" w:rsidRDefault="000D5AB7" w:rsidP="000D5AB7">
      <w:r>
        <w:rPr>
          <w:b/>
          <w:bCs/>
        </w:rPr>
        <w:t>Opportunities:-</w:t>
      </w:r>
      <w:r>
        <w:t xml:space="preserve"> Shortages of experienced Teaching Assistants is an opportunity to get a job in this sector. </w:t>
      </w:r>
    </w:p>
    <w:p w14:paraId="7B6723A5" w14:textId="77777777" w:rsidR="000D5AB7" w:rsidRDefault="000D5AB7" w:rsidP="000D5AB7">
      <w:r>
        <w:rPr>
          <w:b/>
          <w:bCs/>
        </w:rPr>
        <w:t>Threats:-</w:t>
      </w:r>
      <w:r>
        <w:t xml:space="preserve"> There are competitions in every job that I applied for. So, I need to upskill myself to compete against other candidates.</w:t>
      </w:r>
    </w:p>
    <w:p w14:paraId="26A39655" w14:textId="77777777" w:rsidR="00532093" w:rsidRDefault="00532093">
      <w:pPr>
        <w:rPr>
          <w:rFonts w:cstheme="minorHAnsi"/>
        </w:rPr>
      </w:pPr>
      <w:r>
        <w:rPr>
          <w:rFonts w:cstheme="minorHAnsi"/>
        </w:rPr>
        <w:br w:type="page"/>
      </w:r>
    </w:p>
    <w:p w14:paraId="088ECA8D" w14:textId="3F9DDFE8" w:rsidR="00AF387D" w:rsidRPr="0048261D" w:rsidRDefault="00427774">
      <w:pPr>
        <w:rPr>
          <w:b/>
          <w:bCs/>
          <w:color w:val="00B0F0"/>
          <w:u w:val="single"/>
        </w:rPr>
      </w:pPr>
      <w:r w:rsidRPr="0048261D">
        <w:rPr>
          <w:b/>
          <w:bCs/>
          <w:color w:val="00B0F0"/>
          <w:u w:val="single"/>
        </w:rPr>
        <w:lastRenderedPageBreak/>
        <w:t>CONCLUSION</w:t>
      </w:r>
    </w:p>
    <w:p w14:paraId="17BB6D41" w14:textId="530D7F43" w:rsidR="005626E5" w:rsidRPr="005626E5" w:rsidRDefault="005626E5" w:rsidP="005626E5">
      <w:pPr>
        <w:pStyle w:val="NormalWeb"/>
        <w:shd w:val="clear" w:color="auto" w:fill="FFFFFF"/>
        <w:spacing w:before="0" w:beforeAutospacing="0"/>
        <w:rPr>
          <w:rFonts w:asciiTheme="minorHAnsi" w:hAnsiTheme="minorHAnsi" w:cstheme="minorHAnsi"/>
          <w:color w:val="222222"/>
          <w:sz w:val="22"/>
          <w:szCs w:val="22"/>
        </w:rPr>
      </w:pPr>
      <w:r w:rsidRPr="005626E5">
        <w:rPr>
          <w:rFonts w:asciiTheme="minorHAnsi" w:hAnsiTheme="minorHAnsi" w:cstheme="minorHAnsi"/>
          <w:color w:val="222222"/>
          <w:sz w:val="22"/>
          <w:szCs w:val="22"/>
        </w:rPr>
        <w:t>The Johari window is a useful tool for discovering conscious and unconscious biases. It also explores your relationship with yourself and others. Once your team develops a better understanding of their co</w:t>
      </w:r>
      <w:r>
        <w:rPr>
          <w:rFonts w:asciiTheme="minorHAnsi" w:hAnsiTheme="minorHAnsi" w:cstheme="minorHAnsi"/>
          <w:color w:val="222222"/>
          <w:sz w:val="22"/>
          <w:szCs w:val="22"/>
        </w:rPr>
        <w:t>-</w:t>
      </w:r>
      <w:r w:rsidRPr="005626E5">
        <w:rPr>
          <w:rFonts w:asciiTheme="minorHAnsi" w:hAnsiTheme="minorHAnsi" w:cstheme="minorHAnsi"/>
          <w:color w:val="222222"/>
          <w:sz w:val="22"/>
          <w:szCs w:val="22"/>
        </w:rPr>
        <w:t>workers, it can make it easier for people to trust and communicate with each other.</w:t>
      </w:r>
    </w:p>
    <w:p w14:paraId="0C5B10B0" w14:textId="77777777" w:rsidR="005626E5" w:rsidRPr="005626E5" w:rsidRDefault="005626E5" w:rsidP="005626E5">
      <w:pPr>
        <w:pStyle w:val="NormalWeb"/>
        <w:shd w:val="clear" w:color="auto" w:fill="FFFFFF"/>
        <w:spacing w:before="0" w:beforeAutospacing="0"/>
        <w:rPr>
          <w:rFonts w:asciiTheme="minorHAnsi" w:hAnsiTheme="minorHAnsi" w:cstheme="minorHAnsi"/>
          <w:color w:val="222222"/>
          <w:sz w:val="22"/>
          <w:szCs w:val="22"/>
        </w:rPr>
      </w:pPr>
      <w:r w:rsidRPr="005626E5">
        <w:rPr>
          <w:rFonts w:asciiTheme="minorHAnsi" w:hAnsiTheme="minorHAnsi" w:cstheme="minorHAnsi"/>
          <w:color w:val="222222"/>
          <w:sz w:val="22"/>
          <w:szCs w:val="22"/>
        </w:rPr>
        <w:t>Along with an increased sense of self-awareness, participants can also discover areas of improvement for their professional development. They may become more engaged with their work and decide to learn new skills to increase their capacity.</w:t>
      </w:r>
    </w:p>
    <w:p w14:paraId="1C9BDAA6" w14:textId="5D615297" w:rsidR="005626E5" w:rsidRPr="005626E5" w:rsidRDefault="0071411B" w:rsidP="005626E5">
      <w:pPr>
        <w:pStyle w:val="NormalWeb"/>
        <w:shd w:val="clear" w:color="auto" w:fill="FFFFFF"/>
        <w:spacing w:before="0" w:beforeAutospacing="0"/>
        <w:rPr>
          <w:rFonts w:asciiTheme="minorHAnsi" w:hAnsiTheme="minorHAnsi" w:cstheme="minorHAnsi"/>
          <w:color w:val="222222"/>
          <w:sz w:val="22"/>
          <w:szCs w:val="22"/>
        </w:rPr>
      </w:pPr>
      <w:r>
        <w:rPr>
          <w:rFonts w:asciiTheme="minorHAnsi" w:hAnsiTheme="minorHAnsi" w:cstheme="minorHAnsi"/>
          <w:color w:val="222222"/>
          <w:sz w:val="22"/>
          <w:szCs w:val="22"/>
        </w:rPr>
        <w:t xml:space="preserve">We can conclude that </w:t>
      </w:r>
      <w:r w:rsidR="005626E5" w:rsidRPr="005626E5">
        <w:rPr>
          <w:rFonts w:asciiTheme="minorHAnsi" w:hAnsiTheme="minorHAnsi" w:cstheme="minorHAnsi"/>
          <w:color w:val="222222"/>
          <w:sz w:val="22"/>
          <w:szCs w:val="22"/>
        </w:rPr>
        <w:t>the Johari window helps people find their blind spots, identify their strengths, and improve their understanding of people and themselves. By actively working to obtain positive qualities, a team can build meaningful relationships and trust each other.</w:t>
      </w:r>
    </w:p>
    <w:p w14:paraId="4114E4E5" w14:textId="2DA731A3" w:rsidR="000E0A12" w:rsidRPr="00024BCB" w:rsidRDefault="000E0A12" w:rsidP="000E0A12">
      <w:pPr>
        <w:rPr>
          <w:b/>
          <w:bCs/>
          <w:color w:val="00A9FF"/>
          <w:sz w:val="32"/>
          <w:szCs w:val="32"/>
          <w:u w:val="single"/>
        </w:rPr>
      </w:pPr>
      <w:r w:rsidRPr="0048261D">
        <w:rPr>
          <w:b/>
          <w:bCs/>
          <w:color w:val="00B0F0"/>
          <w:u w:val="single"/>
          <w:lang w:val="en-US"/>
        </w:rPr>
        <w:t>REFERENCES</w:t>
      </w:r>
    </w:p>
    <w:p w14:paraId="2942C7A3" w14:textId="0D2CB255" w:rsidR="000E0A12" w:rsidRPr="002C6A78" w:rsidRDefault="0048261D" w:rsidP="0048261D">
      <w:pPr>
        <w:pStyle w:val="ListParagraph"/>
        <w:numPr>
          <w:ilvl w:val="0"/>
          <w:numId w:val="6"/>
        </w:numPr>
        <w:suppressAutoHyphens/>
        <w:autoSpaceDN w:val="0"/>
        <w:spacing w:line="254" w:lineRule="auto"/>
        <w:rPr>
          <w:rFonts w:cstheme="minorHAnsi"/>
        </w:rPr>
      </w:pPr>
      <w:r w:rsidRPr="002C6A78">
        <w:rPr>
          <w:rFonts w:cstheme="minorHAnsi"/>
          <w:color w:val="000000"/>
          <w:shd w:val="clear" w:color="auto" w:fill="FFFFFF"/>
        </w:rPr>
        <w:t>Sara Nguyen. (September 2023). </w:t>
      </w:r>
      <w:r w:rsidRPr="002C6A78">
        <w:rPr>
          <w:rFonts w:cstheme="minorHAnsi"/>
          <w:i/>
          <w:iCs/>
          <w:color w:val="000000"/>
        </w:rPr>
        <w:t>The Johari window: Improved communication and awareness</w:t>
      </w:r>
      <w:r w:rsidRPr="002C6A78">
        <w:rPr>
          <w:rFonts w:cstheme="minorHAnsi"/>
          <w:color w:val="000000"/>
          <w:shd w:val="clear" w:color="auto" w:fill="FFFFFF"/>
        </w:rPr>
        <w:t xml:space="preserve">. [Online]. </w:t>
      </w:r>
      <w:proofErr w:type="spellStart"/>
      <w:r w:rsidRPr="002C6A78">
        <w:rPr>
          <w:rFonts w:cstheme="minorHAnsi"/>
          <w:color w:val="000000"/>
          <w:shd w:val="clear" w:color="auto" w:fill="FFFFFF"/>
        </w:rPr>
        <w:t>LogRocket</w:t>
      </w:r>
      <w:proofErr w:type="spellEnd"/>
      <w:r w:rsidRPr="002C6A78">
        <w:rPr>
          <w:rFonts w:cstheme="minorHAnsi"/>
          <w:color w:val="000000"/>
          <w:shd w:val="clear" w:color="auto" w:fill="FFFFFF"/>
        </w:rPr>
        <w:t>. Available at: https://blog.logrocket.com/product-management/johari-window-overview/ [Accessed 5 November 2023].</w:t>
      </w:r>
    </w:p>
    <w:p w14:paraId="34DA67A6" w14:textId="0CF5E1BC" w:rsidR="002C6A78" w:rsidRPr="002C6A78" w:rsidRDefault="002C6A78" w:rsidP="002C6A78">
      <w:pPr>
        <w:pStyle w:val="ListParagraph"/>
        <w:numPr>
          <w:ilvl w:val="0"/>
          <w:numId w:val="6"/>
        </w:numPr>
        <w:spacing w:after="0" w:line="240" w:lineRule="auto"/>
        <w:rPr>
          <w:rFonts w:eastAsia="Times New Roman" w:cstheme="minorHAnsi"/>
          <w:kern w:val="0"/>
          <w:lang w:eastAsia="en-GB"/>
          <w14:ligatures w14:val="none"/>
        </w:rPr>
      </w:pPr>
      <w:r w:rsidRPr="002C6A78">
        <w:rPr>
          <w:rFonts w:eastAsia="Times New Roman" w:cstheme="minorHAnsi"/>
          <w:color w:val="000000"/>
          <w:kern w:val="0"/>
          <w:shd w:val="clear" w:color="auto" w:fill="FFFFFF"/>
          <w:lang w:eastAsia="en-GB"/>
          <w14:ligatures w14:val="none"/>
        </w:rPr>
        <w:t>Williams et al. (October 2023). </w:t>
      </w:r>
      <w:r w:rsidRPr="002C6A78">
        <w:rPr>
          <w:rFonts w:eastAsia="Times New Roman" w:cstheme="minorHAnsi"/>
          <w:i/>
          <w:iCs/>
          <w:color w:val="000000"/>
          <w:kern w:val="0"/>
          <w:lang w:eastAsia="en-GB"/>
          <w14:ligatures w14:val="none"/>
        </w:rPr>
        <w:t>Reflective writing: Kolb</w:t>
      </w:r>
      <w:r w:rsidRPr="002C6A78">
        <w:rPr>
          <w:rFonts w:eastAsia="Times New Roman" w:cstheme="minorHAnsi"/>
          <w:color w:val="000000"/>
          <w:kern w:val="0"/>
          <w:shd w:val="clear" w:color="auto" w:fill="FFFFFF"/>
          <w:lang w:eastAsia="en-GB"/>
          <w14:ligatures w14:val="none"/>
        </w:rPr>
        <w:t xml:space="preserve">. [Online]. </w:t>
      </w:r>
      <w:proofErr w:type="spellStart"/>
      <w:r w:rsidR="00C51AD9">
        <w:rPr>
          <w:rFonts w:eastAsia="Times New Roman" w:cstheme="minorHAnsi"/>
          <w:color w:val="000000"/>
          <w:kern w:val="0"/>
          <w:shd w:val="clear" w:color="auto" w:fill="FFFFFF"/>
          <w:lang w:eastAsia="en-GB"/>
          <w14:ligatures w14:val="none"/>
        </w:rPr>
        <w:t>l</w:t>
      </w:r>
      <w:r w:rsidRPr="002C6A78">
        <w:rPr>
          <w:rFonts w:eastAsia="Times New Roman" w:cstheme="minorHAnsi"/>
          <w:color w:val="000000"/>
          <w:kern w:val="0"/>
          <w:shd w:val="clear" w:color="auto" w:fill="FFFFFF"/>
          <w:lang w:eastAsia="en-GB"/>
          <w14:ligatures w14:val="none"/>
        </w:rPr>
        <w:t>ibguides</w:t>
      </w:r>
      <w:proofErr w:type="spellEnd"/>
      <w:r w:rsidRPr="002C6A78">
        <w:rPr>
          <w:rFonts w:eastAsia="Times New Roman" w:cstheme="minorHAnsi"/>
          <w:color w:val="000000"/>
          <w:kern w:val="0"/>
          <w:shd w:val="clear" w:color="auto" w:fill="FFFFFF"/>
          <w:lang w:eastAsia="en-GB"/>
          <w14:ligatures w14:val="none"/>
        </w:rPr>
        <w:t>. Available at: https://libguides.hull.ac.uk/reflectivewriting/kolb [Accessed 6 November 2023].</w:t>
      </w:r>
    </w:p>
    <w:p w14:paraId="25633CAD" w14:textId="235C5B2F" w:rsidR="0048261D" w:rsidRPr="00EB746F" w:rsidRDefault="00EB746F" w:rsidP="0048261D">
      <w:pPr>
        <w:pStyle w:val="ListParagraph"/>
        <w:numPr>
          <w:ilvl w:val="0"/>
          <w:numId w:val="6"/>
        </w:numPr>
        <w:suppressAutoHyphens/>
        <w:autoSpaceDN w:val="0"/>
        <w:spacing w:line="254" w:lineRule="auto"/>
        <w:rPr>
          <w:rFonts w:cstheme="minorHAnsi"/>
        </w:rPr>
      </w:pPr>
      <w:r w:rsidRPr="00EB746F">
        <w:rPr>
          <w:rFonts w:cstheme="minorHAnsi"/>
          <w:color w:val="000000"/>
          <w:shd w:val="clear" w:color="auto" w:fill="FFFFFF"/>
        </w:rPr>
        <w:t xml:space="preserve">Dr P Saxena. (2 </w:t>
      </w:r>
      <w:r w:rsidR="00C51AD9">
        <w:rPr>
          <w:rFonts w:cstheme="minorHAnsi"/>
          <w:color w:val="000000"/>
          <w:shd w:val="clear" w:color="auto" w:fill="FFFFFF"/>
        </w:rPr>
        <w:t>D</w:t>
      </w:r>
      <w:r w:rsidRPr="00EB746F">
        <w:rPr>
          <w:rFonts w:cstheme="minorHAnsi"/>
          <w:color w:val="000000"/>
          <w:shd w:val="clear" w:color="auto" w:fill="FFFFFF"/>
        </w:rPr>
        <w:t>ecember 2015). </w:t>
      </w:r>
      <w:r w:rsidRPr="00EB746F">
        <w:rPr>
          <w:rFonts w:cstheme="minorHAnsi"/>
          <w:i/>
          <w:iCs/>
          <w:color w:val="000000"/>
        </w:rPr>
        <w:t>JOHARI WINDOW: An Effective Model for Improving Interpersonal Communication and Managerial Effectiveness</w:t>
      </w:r>
      <w:r w:rsidRPr="00EB746F">
        <w:rPr>
          <w:rFonts w:cstheme="minorHAnsi"/>
          <w:color w:val="000000"/>
          <w:shd w:val="clear" w:color="auto" w:fill="FFFFFF"/>
        </w:rPr>
        <w:t>. [Online]. academia.edu. Available at: https://d1wqtxts1xzle7.cloudfront.net/57905519/journal13-libre.pdf?1543776254=&amp;response-content-disp [Accessed 6 November 2023].</w:t>
      </w:r>
    </w:p>
    <w:p w14:paraId="52FADA78" w14:textId="34C40DBB" w:rsidR="00EB746F" w:rsidRPr="00E91239" w:rsidRDefault="00E91239" w:rsidP="0048261D">
      <w:pPr>
        <w:pStyle w:val="ListParagraph"/>
        <w:numPr>
          <w:ilvl w:val="0"/>
          <w:numId w:val="6"/>
        </w:numPr>
        <w:suppressAutoHyphens/>
        <w:autoSpaceDN w:val="0"/>
        <w:spacing w:line="254" w:lineRule="auto"/>
        <w:rPr>
          <w:rFonts w:cstheme="minorHAnsi"/>
        </w:rPr>
      </w:pPr>
      <w:r w:rsidRPr="00E91239">
        <w:rPr>
          <w:rFonts w:cstheme="minorHAnsi"/>
          <w:color w:val="000000"/>
          <w:shd w:val="clear" w:color="auto" w:fill="FFFFFF"/>
        </w:rPr>
        <w:t xml:space="preserve">Prof (Dr ). Rohini </w:t>
      </w:r>
      <w:proofErr w:type="spellStart"/>
      <w:r w:rsidRPr="00E91239">
        <w:rPr>
          <w:rFonts w:cstheme="minorHAnsi"/>
          <w:color w:val="000000"/>
          <w:shd w:val="clear" w:color="auto" w:fill="FFFFFF"/>
        </w:rPr>
        <w:t>Chandge</w:t>
      </w:r>
      <w:proofErr w:type="spellEnd"/>
      <w:r w:rsidRPr="00E91239">
        <w:rPr>
          <w:rFonts w:cstheme="minorHAnsi"/>
          <w:color w:val="000000"/>
          <w:shd w:val="clear" w:color="auto" w:fill="FFFFFF"/>
        </w:rPr>
        <w:t>. (2018). </w:t>
      </w:r>
      <w:r w:rsidRPr="00E91239">
        <w:rPr>
          <w:rFonts w:cstheme="minorHAnsi"/>
          <w:i/>
          <w:iCs/>
          <w:color w:val="000000"/>
        </w:rPr>
        <w:t>Johari Window: a Useful Communication Model and Psychological Tool for Improving Understanding Between Individuals</w:t>
      </w:r>
      <w:r w:rsidRPr="00E91239">
        <w:rPr>
          <w:rFonts w:cstheme="minorHAnsi"/>
          <w:color w:val="000000"/>
          <w:shd w:val="clear" w:color="auto" w:fill="FFFFFF"/>
        </w:rPr>
        <w:t xml:space="preserve">. [Online]. </w:t>
      </w:r>
      <w:proofErr w:type="spellStart"/>
      <w:r w:rsidRPr="00E91239">
        <w:rPr>
          <w:rFonts w:cstheme="minorHAnsi"/>
          <w:color w:val="000000"/>
          <w:shd w:val="clear" w:color="auto" w:fill="FFFFFF"/>
        </w:rPr>
        <w:t>JournalNX</w:t>
      </w:r>
      <w:proofErr w:type="spellEnd"/>
      <w:r w:rsidRPr="00E91239">
        <w:rPr>
          <w:rFonts w:cstheme="minorHAnsi"/>
          <w:color w:val="000000"/>
          <w:shd w:val="clear" w:color="auto" w:fill="FFFFFF"/>
        </w:rPr>
        <w:t>. Available at: https://www.neliti.com/publications/342398/johari-window-a-useful-communication-model-and-psychologi [Accessed 6 November 2023].</w:t>
      </w:r>
    </w:p>
    <w:p w14:paraId="1A3F4275" w14:textId="77777777" w:rsidR="004921A3" w:rsidRPr="004921A3" w:rsidRDefault="004921A3" w:rsidP="004921A3">
      <w:pPr>
        <w:pStyle w:val="ListParagraph"/>
        <w:numPr>
          <w:ilvl w:val="0"/>
          <w:numId w:val="6"/>
        </w:numPr>
        <w:rPr>
          <w:rFonts w:cstheme="minorHAnsi"/>
        </w:rPr>
      </w:pPr>
      <w:r w:rsidRPr="004921A3">
        <w:rPr>
          <w:rFonts w:cstheme="minorHAnsi"/>
          <w:color w:val="000000"/>
          <w:shd w:val="clear" w:color="auto" w:fill="FFFFFF"/>
        </w:rPr>
        <w:t>D A Kolb. (2013). </w:t>
      </w:r>
      <w:r w:rsidRPr="004921A3">
        <w:rPr>
          <w:rFonts w:cstheme="minorHAnsi"/>
          <w:i/>
          <w:iCs/>
          <w:color w:val="000000"/>
        </w:rPr>
        <w:t>Kolb's learning cycle</w:t>
      </w:r>
      <w:r w:rsidRPr="004921A3">
        <w:rPr>
          <w:rFonts w:cstheme="minorHAnsi"/>
          <w:color w:val="000000"/>
          <w:shd w:val="clear" w:color="auto" w:fill="FFFFFF"/>
        </w:rPr>
        <w:t>. [Online]. pugetsound.edu. Last Updated: 2013. Available at: www.simply.psychology.org/learning-kolb [Accessed 5 November 2023].</w:t>
      </w:r>
    </w:p>
    <w:p w14:paraId="6BD1037B" w14:textId="77777777" w:rsidR="004921A3" w:rsidRPr="004921A3" w:rsidRDefault="004921A3" w:rsidP="004921A3">
      <w:pPr>
        <w:pStyle w:val="ListParagraph"/>
        <w:numPr>
          <w:ilvl w:val="0"/>
          <w:numId w:val="6"/>
        </w:numPr>
        <w:rPr>
          <w:rFonts w:cstheme="minorHAnsi"/>
        </w:rPr>
      </w:pPr>
      <w:r w:rsidRPr="004921A3">
        <w:rPr>
          <w:rFonts w:cstheme="minorHAnsi"/>
          <w:color w:val="000000"/>
          <w:shd w:val="clear" w:color="auto" w:fill="FFFFFF"/>
        </w:rPr>
        <w:t>Harvard Business Publishing. (2005). </w:t>
      </w:r>
      <w:r w:rsidRPr="004921A3">
        <w:rPr>
          <w:rFonts w:cstheme="minorHAnsi"/>
          <w:i/>
          <w:iCs/>
          <w:color w:val="000000"/>
        </w:rPr>
        <w:t>SWOT Analysis II: Looking Inside for Strengths and Weaknesses</w:t>
      </w:r>
      <w:r w:rsidRPr="004921A3">
        <w:rPr>
          <w:rFonts w:cstheme="minorHAnsi"/>
          <w:color w:val="000000"/>
          <w:shd w:val="clear" w:color="auto" w:fill="FFFFFF"/>
        </w:rPr>
        <w:t>. [Online]. https://hbsp.harvard.edu/. Last Updated: June 2005. Available at: https://hbsp.harvard.edu/product/5535BC-PDF-ENG [Accessed 31 October 2023].</w:t>
      </w:r>
    </w:p>
    <w:p w14:paraId="3275A222" w14:textId="77777777" w:rsidR="004921A3" w:rsidRPr="004921A3" w:rsidRDefault="004921A3" w:rsidP="004921A3">
      <w:pPr>
        <w:pStyle w:val="ListParagraph"/>
        <w:numPr>
          <w:ilvl w:val="0"/>
          <w:numId w:val="6"/>
        </w:numPr>
        <w:rPr>
          <w:rFonts w:cstheme="minorHAnsi"/>
        </w:rPr>
      </w:pPr>
      <w:r w:rsidRPr="004921A3">
        <w:rPr>
          <w:rFonts w:cstheme="minorHAnsi"/>
          <w:color w:val="000000"/>
          <w:shd w:val="clear" w:color="auto" w:fill="FFFFFF"/>
        </w:rPr>
        <w:t>mind tools content team. (2023). </w:t>
      </w:r>
      <w:r w:rsidRPr="004921A3">
        <w:rPr>
          <w:rFonts w:cstheme="minorHAnsi"/>
          <w:i/>
          <w:iCs/>
          <w:color w:val="000000"/>
        </w:rPr>
        <w:t>MTCT</w:t>
      </w:r>
      <w:r w:rsidRPr="004921A3">
        <w:rPr>
          <w:rFonts w:cstheme="minorHAnsi"/>
          <w:color w:val="000000"/>
          <w:shd w:val="clear" w:color="auto" w:fill="FFFFFF"/>
        </w:rPr>
        <w:t xml:space="preserve">. </w:t>
      </w:r>
      <w:r w:rsidRPr="004921A3">
        <w:rPr>
          <w:rFonts w:cstheme="minorHAnsi"/>
          <w:color w:val="000000"/>
          <w:shd w:val="clear" w:color="auto" w:fill="FFFFFF"/>
          <w:lang w:val="de-DE"/>
        </w:rPr>
        <w:t xml:space="preserve">[Online]. https://www.mindtools.com/. </w:t>
      </w:r>
      <w:r w:rsidRPr="004921A3">
        <w:rPr>
          <w:rFonts w:cstheme="minorHAnsi"/>
          <w:color w:val="000000"/>
          <w:shd w:val="clear" w:color="auto" w:fill="FFFFFF"/>
        </w:rPr>
        <w:t>Available at: https://www.mindtools.com/au7v71d/the-johari-window [Accessed 6 November 2023].</w:t>
      </w:r>
    </w:p>
    <w:p w14:paraId="1A1236AE" w14:textId="1266289B" w:rsidR="00E91239" w:rsidRPr="004921A3" w:rsidRDefault="004921A3" w:rsidP="004921A3">
      <w:pPr>
        <w:pStyle w:val="ListParagraph"/>
        <w:numPr>
          <w:ilvl w:val="0"/>
          <w:numId w:val="6"/>
        </w:numPr>
        <w:rPr>
          <w:rFonts w:cstheme="minorHAnsi"/>
        </w:rPr>
      </w:pPr>
      <w:r w:rsidRPr="004921A3">
        <w:rPr>
          <w:rFonts w:cstheme="minorHAnsi"/>
          <w:color w:val="000000"/>
          <w:shd w:val="clear" w:color="auto" w:fill="FFFFFF"/>
        </w:rPr>
        <w:t>Mind Tools Content Team. (2023). </w:t>
      </w:r>
      <w:r w:rsidRPr="004921A3">
        <w:rPr>
          <w:rFonts w:cstheme="minorHAnsi"/>
          <w:i/>
          <w:iCs/>
          <w:color w:val="000000"/>
        </w:rPr>
        <w:t>Personal SWOT Analysis</w:t>
      </w:r>
      <w:r w:rsidRPr="004921A3">
        <w:rPr>
          <w:rFonts w:cstheme="minorHAnsi"/>
          <w:color w:val="000000"/>
          <w:shd w:val="clear" w:color="auto" w:fill="FFFFFF"/>
        </w:rPr>
        <w:t>. [Online]. Mindtools. Available at: https://www.mindtools.com/aaiakpy/personal-swot-analysis [Accessed 6 November 2023].</w:t>
      </w:r>
    </w:p>
    <w:sectPr w:rsidR="00E91239" w:rsidRPr="004921A3" w:rsidSect="00427774">
      <w:pgSz w:w="11906" w:h="16838"/>
      <w:pgMar w:top="1440" w:right="1440" w:bottom="1440" w:left="1440" w:header="510" w:footer="397"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25999" w14:textId="77777777" w:rsidR="00B26725" w:rsidRDefault="00B26725" w:rsidP="00683309">
      <w:pPr>
        <w:spacing w:after="0" w:line="240" w:lineRule="auto"/>
      </w:pPr>
      <w:r>
        <w:separator/>
      </w:r>
    </w:p>
  </w:endnote>
  <w:endnote w:type="continuationSeparator" w:id="0">
    <w:p w14:paraId="1EBBE33A" w14:textId="77777777" w:rsidR="00B26725" w:rsidRDefault="00B26725" w:rsidP="006833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383834842"/>
      <w:docPartObj>
        <w:docPartGallery w:val="Page Numbers (Bottom of Page)"/>
        <w:docPartUnique/>
      </w:docPartObj>
    </w:sdtPr>
    <w:sdtEndPr>
      <w:rPr>
        <w:noProof/>
      </w:rPr>
    </w:sdtEndPr>
    <w:sdtContent>
      <w:p w14:paraId="6D89BB63" w14:textId="258D0684" w:rsidR="00683309" w:rsidRDefault="00683309">
        <w:pPr>
          <w:pStyle w:val="Footer"/>
          <w:jc w:val="right"/>
          <w:rPr>
            <w:rFonts w:asciiTheme="majorHAnsi" w:eastAsiaTheme="majorEastAsia" w:hAnsiTheme="majorHAnsi" w:cstheme="majorBidi"/>
            <w:sz w:val="28"/>
            <w:szCs w:val="28"/>
          </w:rPr>
        </w:pPr>
      </w:p>
      <w:p w14:paraId="6AD20FC6" w14:textId="77777777" w:rsidR="00683309" w:rsidRDefault="00683309" w:rsidP="00683309">
        <w:pPr>
          <w:pStyle w:val="Footer"/>
          <w:jc w:val="center"/>
          <w:rPr>
            <w:rFonts w:asciiTheme="majorHAnsi" w:eastAsiaTheme="majorEastAsia" w:hAnsiTheme="majorHAnsi" w:cstheme="majorBidi"/>
            <w:sz w:val="28"/>
            <w:szCs w:val="28"/>
          </w:rPr>
        </w:pPr>
      </w:p>
      <w:p w14:paraId="6E45B28F" w14:textId="61F40E36" w:rsidR="00683309" w:rsidRDefault="00683309" w:rsidP="00683309">
        <w:pPr>
          <w:pStyle w:val="Footer"/>
          <w:jc w:val="center"/>
          <w:rPr>
            <w:rFonts w:asciiTheme="majorHAnsi" w:eastAsiaTheme="majorEastAsia" w:hAnsiTheme="majorHAnsi" w:cstheme="majorBidi"/>
            <w:sz w:val="28"/>
            <w:szCs w:val="28"/>
          </w:rPr>
        </w:pPr>
        <w:r w:rsidRPr="00AF387D">
          <w:rPr>
            <w:rFonts w:eastAsiaTheme="majorEastAsia" w:cstheme="minorHAnsi"/>
            <w:sz w:val="18"/>
            <w:szCs w:val="18"/>
          </w:rPr>
          <w:t xml:space="preserve">pg. </w:t>
        </w:r>
        <w:r w:rsidRPr="00AF387D">
          <w:rPr>
            <w:rFonts w:eastAsiaTheme="minorEastAsia" w:cstheme="minorHAnsi"/>
            <w:sz w:val="18"/>
            <w:szCs w:val="18"/>
          </w:rPr>
          <w:fldChar w:fldCharType="begin"/>
        </w:r>
        <w:r w:rsidRPr="00AF387D">
          <w:rPr>
            <w:rFonts w:cstheme="minorHAnsi"/>
            <w:sz w:val="18"/>
            <w:szCs w:val="18"/>
          </w:rPr>
          <w:instrText xml:space="preserve"> PAGE    \* MERGEFORMAT </w:instrText>
        </w:r>
        <w:r w:rsidRPr="00AF387D">
          <w:rPr>
            <w:rFonts w:eastAsiaTheme="minorEastAsia" w:cstheme="minorHAnsi"/>
            <w:sz w:val="18"/>
            <w:szCs w:val="18"/>
          </w:rPr>
          <w:fldChar w:fldCharType="separate"/>
        </w:r>
        <w:r w:rsidRPr="00AF387D">
          <w:rPr>
            <w:rFonts w:eastAsiaTheme="majorEastAsia" w:cstheme="minorHAnsi"/>
            <w:noProof/>
            <w:sz w:val="18"/>
            <w:szCs w:val="18"/>
          </w:rPr>
          <w:t>2</w:t>
        </w:r>
        <w:r w:rsidRPr="00AF387D">
          <w:rPr>
            <w:rFonts w:eastAsiaTheme="majorEastAsia" w:cstheme="minorHAnsi"/>
            <w:noProof/>
            <w:sz w:val="18"/>
            <w:szCs w:val="18"/>
          </w:rPr>
          <w:fldChar w:fldCharType="end"/>
        </w:r>
      </w:p>
    </w:sdtContent>
  </w:sdt>
  <w:p w14:paraId="0CE3AE08" w14:textId="7967FE20" w:rsidR="00683309" w:rsidRPr="00683309" w:rsidRDefault="00683309" w:rsidP="00683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DD642" w14:textId="77777777" w:rsidR="00B26725" w:rsidRDefault="00B26725" w:rsidP="00683309">
      <w:pPr>
        <w:spacing w:after="0" w:line="240" w:lineRule="auto"/>
      </w:pPr>
      <w:r>
        <w:separator/>
      </w:r>
    </w:p>
  </w:footnote>
  <w:footnote w:type="continuationSeparator" w:id="0">
    <w:p w14:paraId="075CE00D" w14:textId="77777777" w:rsidR="00B26725" w:rsidRDefault="00B26725" w:rsidP="006833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B6AE0"/>
    <w:multiLevelType w:val="multilevel"/>
    <w:tmpl w:val="C77C9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A9115A"/>
    <w:multiLevelType w:val="hybridMultilevel"/>
    <w:tmpl w:val="B46C0AA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434DA9"/>
    <w:multiLevelType w:val="hybridMultilevel"/>
    <w:tmpl w:val="1826D6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A348D5"/>
    <w:multiLevelType w:val="hybridMultilevel"/>
    <w:tmpl w:val="ADA882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A308CD"/>
    <w:multiLevelType w:val="multilevel"/>
    <w:tmpl w:val="A57897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6E4E6B8F"/>
    <w:multiLevelType w:val="hybridMultilevel"/>
    <w:tmpl w:val="4C248B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6574487">
    <w:abstractNumId w:val="3"/>
  </w:num>
  <w:num w:numId="2" w16cid:durableId="1539393042">
    <w:abstractNumId w:val="5"/>
  </w:num>
  <w:num w:numId="3" w16cid:durableId="12145846">
    <w:abstractNumId w:val="4"/>
  </w:num>
  <w:num w:numId="4" w16cid:durableId="608973726">
    <w:abstractNumId w:val="0"/>
  </w:num>
  <w:num w:numId="5" w16cid:durableId="1100878302">
    <w:abstractNumId w:val="1"/>
  </w:num>
  <w:num w:numId="6" w16cid:durableId="11914107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832"/>
    <w:rsid w:val="00001B49"/>
    <w:rsid w:val="00024BCB"/>
    <w:rsid w:val="000D5AB7"/>
    <w:rsid w:val="000E0A12"/>
    <w:rsid w:val="0012215B"/>
    <w:rsid w:val="00127269"/>
    <w:rsid w:val="00155386"/>
    <w:rsid w:val="001B63A2"/>
    <w:rsid w:val="00240900"/>
    <w:rsid w:val="00247ED4"/>
    <w:rsid w:val="002A31AB"/>
    <w:rsid w:val="002C6A78"/>
    <w:rsid w:val="003964C9"/>
    <w:rsid w:val="003A5037"/>
    <w:rsid w:val="003B6E30"/>
    <w:rsid w:val="003C21BE"/>
    <w:rsid w:val="00427774"/>
    <w:rsid w:val="0048261D"/>
    <w:rsid w:val="004921A3"/>
    <w:rsid w:val="005164E1"/>
    <w:rsid w:val="00532093"/>
    <w:rsid w:val="005626E5"/>
    <w:rsid w:val="00625E1F"/>
    <w:rsid w:val="00683309"/>
    <w:rsid w:val="006F1580"/>
    <w:rsid w:val="0070327C"/>
    <w:rsid w:val="0071411B"/>
    <w:rsid w:val="00802493"/>
    <w:rsid w:val="00814570"/>
    <w:rsid w:val="008E6729"/>
    <w:rsid w:val="00953552"/>
    <w:rsid w:val="00957982"/>
    <w:rsid w:val="00995708"/>
    <w:rsid w:val="00A40F6F"/>
    <w:rsid w:val="00A95D24"/>
    <w:rsid w:val="00AC53FB"/>
    <w:rsid w:val="00AC6261"/>
    <w:rsid w:val="00AF387D"/>
    <w:rsid w:val="00B26725"/>
    <w:rsid w:val="00C00939"/>
    <w:rsid w:val="00C14AFC"/>
    <w:rsid w:val="00C51AD9"/>
    <w:rsid w:val="00C70498"/>
    <w:rsid w:val="00CA13AD"/>
    <w:rsid w:val="00CD359F"/>
    <w:rsid w:val="00E17832"/>
    <w:rsid w:val="00E5095F"/>
    <w:rsid w:val="00E91239"/>
    <w:rsid w:val="00EB746F"/>
    <w:rsid w:val="00EC7D84"/>
    <w:rsid w:val="00F255E1"/>
    <w:rsid w:val="00F46B61"/>
    <w:rsid w:val="00FD5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1ACD6"/>
  <w15:chartTrackingRefBased/>
  <w15:docId w15:val="{CE5A7812-97B2-4A67-A7DD-F8FBE498D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3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309"/>
  </w:style>
  <w:style w:type="paragraph" w:styleId="Footer">
    <w:name w:val="footer"/>
    <w:basedOn w:val="Normal"/>
    <w:link w:val="FooterChar"/>
    <w:uiPriority w:val="99"/>
    <w:unhideWhenUsed/>
    <w:rsid w:val="006833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309"/>
  </w:style>
  <w:style w:type="paragraph" w:styleId="ListParagraph">
    <w:name w:val="List Paragraph"/>
    <w:basedOn w:val="Normal"/>
    <w:qFormat/>
    <w:rsid w:val="00127269"/>
    <w:pPr>
      <w:ind w:left="720"/>
      <w:contextualSpacing/>
    </w:pPr>
  </w:style>
  <w:style w:type="table" w:styleId="TableGrid">
    <w:name w:val="Table Grid"/>
    <w:basedOn w:val="TableNormal"/>
    <w:uiPriority w:val="39"/>
    <w:rsid w:val="0042777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7774"/>
    <w:rPr>
      <w:color w:val="0563C1" w:themeColor="hyperlink"/>
      <w:u w:val="single"/>
    </w:rPr>
  </w:style>
  <w:style w:type="paragraph" w:styleId="NormalWeb">
    <w:name w:val="Normal (Web)"/>
    <w:basedOn w:val="Normal"/>
    <w:uiPriority w:val="99"/>
    <w:unhideWhenUsed/>
    <w:rsid w:val="005626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498692">
      <w:bodyDiv w:val="1"/>
      <w:marLeft w:val="0"/>
      <w:marRight w:val="0"/>
      <w:marTop w:val="0"/>
      <w:marBottom w:val="0"/>
      <w:divBdr>
        <w:top w:val="none" w:sz="0" w:space="0" w:color="auto"/>
        <w:left w:val="none" w:sz="0" w:space="0" w:color="auto"/>
        <w:bottom w:val="none" w:sz="0" w:space="0" w:color="auto"/>
        <w:right w:val="none" w:sz="0" w:space="0" w:color="auto"/>
      </w:divBdr>
    </w:div>
    <w:div w:id="2067683883">
      <w:bodyDiv w:val="1"/>
      <w:marLeft w:val="0"/>
      <w:marRight w:val="0"/>
      <w:marTop w:val="0"/>
      <w:marBottom w:val="0"/>
      <w:divBdr>
        <w:top w:val="none" w:sz="0" w:space="0" w:color="auto"/>
        <w:left w:val="none" w:sz="0" w:space="0" w:color="auto"/>
        <w:bottom w:val="none" w:sz="0" w:space="0" w:color="auto"/>
        <w:right w:val="none" w:sz="0" w:space="0" w:color="auto"/>
      </w:divBdr>
    </w:div>
    <w:div w:id="2098403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1540</Words>
  <Characters>8783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Bodrunnahar - 614261</dc:creator>
  <cp:keywords/>
  <dc:description/>
  <cp:lastModifiedBy>Syeda Bodrunnahar - 614261</cp:lastModifiedBy>
  <cp:revision>2</cp:revision>
  <dcterms:created xsi:type="dcterms:W3CDTF">2023-11-06T20:15:00Z</dcterms:created>
  <dcterms:modified xsi:type="dcterms:W3CDTF">2023-11-06T20:15:00Z</dcterms:modified>
</cp:coreProperties>
</file>