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719094933"/>
        <w:docPartObj>
          <w:docPartGallery w:val="Cover Pages"/>
          <w:docPartUnique/>
        </w:docPartObj>
      </w:sdtPr>
      <w:sdtEndPr>
        <w:rPr>
          <w:sz w:val="24"/>
          <w:szCs w:val="24"/>
        </w:rPr>
      </w:sdtEndPr>
      <w:sdtContent>
        <w:p w14:paraId="77DCA473" w14:textId="5D84EA00" w:rsidR="00F64939" w:rsidRPr="00BD58A3" w:rsidRDefault="00F64939">
          <w:pPr>
            <w:rPr>
              <w:rFonts w:ascii="Arial" w:hAnsi="Arial" w:cs="Arial"/>
            </w:rPr>
          </w:pPr>
          <w:r w:rsidRPr="00BD58A3">
            <w:rPr>
              <w:rFonts w:ascii="Arial" w:hAnsi="Arial" w:cs="Arial"/>
              <w:noProof/>
            </w:rPr>
            <mc:AlternateContent>
              <mc:Choice Requires="wpg">
                <w:drawing>
                  <wp:anchor distT="0" distB="0" distL="114300" distR="114300" simplePos="0" relativeHeight="251665408" behindDoc="0" locked="0" layoutInCell="1" allowOverlap="1" wp14:anchorId="669DCABC" wp14:editId="4E776A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141564"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sidRPr="00BD58A3">
            <w:rPr>
              <w:rFonts w:ascii="Arial" w:hAnsi="Arial" w:cs="Arial"/>
              <w:noProof/>
            </w:rPr>
            <mc:AlternateContent>
              <mc:Choice Requires="wps">
                <w:drawing>
                  <wp:anchor distT="0" distB="0" distL="114300" distR="114300" simplePos="0" relativeHeight="251663360" behindDoc="0" locked="0" layoutInCell="1" allowOverlap="1" wp14:anchorId="1E0A83FE" wp14:editId="5EAD4DD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9AB2C3" w14:textId="39FA55A0" w:rsidR="00F64939" w:rsidRDefault="000A0235">
                                <w:pPr>
                                  <w:pStyle w:val="NoSpacing"/>
                                  <w:jc w:val="right"/>
                                  <w:rPr>
                                    <w:color w:val="4472C4" w:themeColor="accent1"/>
                                    <w:sz w:val="28"/>
                                    <w:szCs w:val="28"/>
                                  </w:rPr>
                                </w:pPr>
                                <w:r>
                                  <w:rPr>
                                    <w:color w:val="4472C4" w:themeColor="accent1"/>
                                    <w:sz w:val="28"/>
                                    <w:szCs w:val="28"/>
                                  </w:rPr>
                                  <w:t xml:space="preserve">Course Code: </w:t>
                                </w:r>
                                <w:r w:rsidR="00883946">
                                  <w:rPr>
                                    <w:color w:val="4472C4" w:themeColor="accent1"/>
                                    <w:sz w:val="28"/>
                                    <w:szCs w:val="28"/>
                                  </w:rPr>
                                  <w:t xml:space="preserve">Module </w:t>
                                </w:r>
                                <w:r w:rsidR="00E03651">
                                  <w:rPr>
                                    <w:color w:val="4472C4" w:themeColor="accent1"/>
                                    <w:sz w:val="28"/>
                                    <w:szCs w:val="28"/>
                                  </w:rPr>
                                  <w:t>BMPO 700</w:t>
                                </w:r>
                                <w:r w:rsidR="00FF0741">
                                  <w:rPr>
                                    <w:color w:val="4472C4" w:themeColor="accent1"/>
                                    <w:sz w:val="28"/>
                                    <w:szCs w:val="28"/>
                                  </w:rPr>
                                  <w:t>5</w:t>
                                </w:r>
                              </w:p>
                              <w:p w14:paraId="6958BA0B" w14:textId="202A87A4" w:rsidR="00E03651" w:rsidRDefault="000A0235">
                                <w:pPr>
                                  <w:pStyle w:val="NoSpacing"/>
                                  <w:jc w:val="right"/>
                                  <w:rPr>
                                    <w:color w:val="4472C4" w:themeColor="accent1"/>
                                    <w:sz w:val="28"/>
                                    <w:szCs w:val="28"/>
                                  </w:rPr>
                                </w:pPr>
                                <w:r>
                                  <w:rPr>
                                    <w:color w:val="4472C4" w:themeColor="accent1"/>
                                    <w:sz w:val="28"/>
                                    <w:szCs w:val="28"/>
                                  </w:rPr>
                                  <w:t xml:space="preserve"> Assignment: </w:t>
                                </w:r>
                                <w:r w:rsidR="00E03651">
                                  <w:rPr>
                                    <w:color w:val="4472C4" w:themeColor="accent1"/>
                                    <w:sz w:val="28"/>
                                    <w:szCs w:val="28"/>
                                  </w:rPr>
                                  <w:t>Leadership</w:t>
                                </w:r>
                                <w:r w:rsidR="00637784">
                                  <w:rPr>
                                    <w:color w:val="4472C4" w:themeColor="accent1"/>
                                    <w:sz w:val="28"/>
                                    <w:szCs w:val="28"/>
                                  </w:rPr>
                                  <w:t xml:space="preserve"> &amp; the individual</w:t>
                                </w:r>
                              </w:p>
                              <w:p w14:paraId="2870226B" w14:textId="7897ECD4" w:rsidR="003C58E8" w:rsidRDefault="00AA5248">
                                <w:pPr>
                                  <w:pStyle w:val="NoSpacing"/>
                                  <w:jc w:val="right"/>
                                  <w:rPr>
                                    <w:color w:val="4472C4" w:themeColor="accent1"/>
                                    <w:sz w:val="28"/>
                                    <w:szCs w:val="28"/>
                                  </w:rPr>
                                </w:pPr>
                                <w:r>
                                  <w:rPr>
                                    <w:color w:val="4472C4" w:themeColor="accent1"/>
                                    <w:sz w:val="28"/>
                                    <w:szCs w:val="28"/>
                                  </w:rPr>
                                  <w:t xml:space="preserve">Submitted: </w:t>
                                </w:r>
                                <w:r w:rsidR="00637784">
                                  <w:rPr>
                                    <w:color w:val="4472C4" w:themeColor="accent1"/>
                                    <w:sz w:val="28"/>
                                    <w:szCs w:val="28"/>
                                  </w:rPr>
                                  <w:t>3</w:t>
                                </w:r>
                                <w:r w:rsidR="00637784" w:rsidRPr="00637784">
                                  <w:rPr>
                                    <w:color w:val="4472C4" w:themeColor="accent1"/>
                                    <w:sz w:val="28"/>
                                    <w:szCs w:val="28"/>
                                    <w:vertAlign w:val="superscript"/>
                                  </w:rPr>
                                  <w:t>rd</w:t>
                                </w:r>
                                <w:r w:rsidR="00637784">
                                  <w:rPr>
                                    <w:color w:val="4472C4" w:themeColor="accent1"/>
                                    <w:sz w:val="28"/>
                                    <w:szCs w:val="28"/>
                                  </w:rPr>
                                  <w:t xml:space="preserve"> May 2022</w:t>
                                </w:r>
                              </w:p>
                              <w:p w14:paraId="5DC7AC1E" w14:textId="2056AE32" w:rsidR="00AA5248" w:rsidRDefault="00AA5248">
                                <w:pPr>
                                  <w:pStyle w:val="NoSpacing"/>
                                  <w:jc w:val="right"/>
                                  <w:rPr>
                                    <w:color w:val="4472C4" w:themeColor="accent1"/>
                                    <w:sz w:val="28"/>
                                    <w:szCs w:val="28"/>
                                  </w:rPr>
                                </w:pPr>
                                <w:r>
                                  <w:rPr>
                                    <w:color w:val="4472C4" w:themeColor="accent1"/>
                                    <w:sz w:val="28"/>
                                    <w:szCs w:val="28"/>
                                  </w:rPr>
                                  <w:t>Word Count: 5</w:t>
                                </w:r>
                                <w:r w:rsidR="006D6BA6">
                                  <w:rPr>
                                    <w:color w:val="4472C4" w:themeColor="accent1"/>
                                    <w:sz w:val="28"/>
                                    <w:szCs w:val="28"/>
                                  </w:rPr>
                                  <w:t>3</w:t>
                                </w:r>
                                <w:r w:rsidR="00637784">
                                  <w:rPr>
                                    <w:color w:val="4472C4" w:themeColor="accent1"/>
                                    <w:sz w:val="28"/>
                                    <w:szCs w:val="28"/>
                                  </w:rPr>
                                  <w:t>26</w:t>
                                </w:r>
                              </w:p>
                              <w:p w14:paraId="175A90D6" w14:textId="77777777" w:rsidR="00AA5248" w:rsidRDefault="00AA5248">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9C8B796" w14:textId="7B768F24" w:rsidR="00F64939" w:rsidRDefault="0088394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E0A83FE" id="_x0000_t202" coordsize="21600,21600" o:spt="202" path="m,l,21600r21600,l21600,xe">
                    <v:stroke joinstyle="miter"/>
                    <v:path gradientshapeok="t" o:connecttype="rect"/>
                  </v:shapetype>
                  <v:shape id="Text Box 153" o:spid="_x0000_s1026"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309AB2C3" w14:textId="39FA55A0" w:rsidR="00F64939" w:rsidRDefault="000A0235">
                          <w:pPr>
                            <w:pStyle w:val="NoSpacing"/>
                            <w:jc w:val="right"/>
                            <w:rPr>
                              <w:color w:val="4472C4" w:themeColor="accent1"/>
                              <w:sz w:val="28"/>
                              <w:szCs w:val="28"/>
                            </w:rPr>
                          </w:pPr>
                          <w:r>
                            <w:rPr>
                              <w:color w:val="4472C4" w:themeColor="accent1"/>
                              <w:sz w:val="28"/>
                              <w:szCs w:val="28"/>
                            </w:rPr>
                            <w:t xml:space="preserve">Course Code: </w:t>
                          </w:r>
                          <w:r w:rsidR="00883946">
                            <w:rPr>
                              <w:color w:val="4472C4" w:themeColor="accent1"/>
                              <w:sz w:val="28"/>
                              <w:szCs w:val="28"/>
                            </w:rPr>
                            <w:t xml:space="preserve">Module </w:t>
                          </w:r>
                          <w:r w:rsidR="00E03651">
                            <w:rPr>
                              <w:color w:val="4472C4" w:themeColor="accent1"/>
                              <w:sz w:val="28"/>
                              <w:szCs w:val="28"/>
                            </w:rPr>
                            <w:t>BMPO 700</w:t>
                          </w:r>
                          <w:r w:rsidR="00FF0741">
                            <w:rPr>
                              <w:color w:val="4472C4" w:themeColor="accent1"/>
                              <w:sz w:val="28"/>
                              <w:szCs w:val="28"/>
                            </w:rPr>
                            <w:t>5</w:t>
                          </w:r>
                        </w:p>
                        <w:p w14:paraId="6958BA0B" w14:textId="202A87A4" w:rsidR="00E03651" w:rsidRDefault="000A0235">
                          <w:pPr>
                            <w:pStyle w:val="NoSpacing"/>
                            <w:jc w:val="right"/>
                            <w:rPr>
                              <w:color w:val="4472C4" w:themeColor="accent1"/>
                              <w:sz w:val="28"/>
                              <w:szCs w:val="28"/>
                            </w:rPr>
                          </w:pPr>
                          <w:r>
                            <w:rPr>
                              <w:color w:val="4472C4" w:themeColor="accent1"/>
                              <w:sz w:val="28"/>
                              <w:szCs w:val="28"/>
                            </w:rPr>
                            <w:t xml:space="preserve"> Assignment: </w:t>
                          </w:r>
                          <w:r w:rsidR="00E03651">
                            <w:rPr>
                              <w:color w:val="4472C4" w:themeColor="accent1"/>
                              <w:sz w:val="28"/>
                              <w:szCs w:val="28"/>
                            </w:rPr>
                            <w:t>Leadership</w:t>
                          </w:r>
                          <w:r w:rsidR="00637784">
                            <w:rPr>
                              <w:color w:val="4472C4" w:themeColor="accent1"/>
                              <w:sz w:val="28"/>
                              <w:szCs w:val="28"/>
                            </w:rPr>
                            <w:t xml:space="preserve"> &amp; the individual</w:t>
                          </w:r>
                        </w:p>
                        <w:p w14:paraId="2870226B" w14:textId="7897ECD4" w:rsidR="003C58E8" w:rsidRDefault="00AA5248">
                          <w:pPr>
                            <w:pStyle w:val="NoSpacing"/>
                            <w:jc w:val="right"/>
                            <w:rPr>
                              <w:color w:val="4472C4" w:themeColor="accent1"/>
                              <w:sz w:val="28"/>
                              <w:szCs w:val="28"/>
                            </w:rPr>
                          </w:pPr>
                          <w:r>
                            <w:rPr>
                              <w:color w:val="4472C4" w:themeColor="accent1"/>
                              <w:sz w:val="28"/>
                              <w:szCs w:val="28"/>
                            </w:rPr>
                            <w:t xml:space="preserve">Submitted: </w:t>
                          </w:r>
                          <w:r w:rsidR="00637784">
                            <w:rPr>
                              <w:color w:val="4472C4" w:themeColor="accent1"/>
                              <w:sz w:val="28"/>
                              <w:szCs w:val="28"/>
                            </w:rPr>
                            <w:t>3</w:t>
                          </w:r>
                          <w:r w:rsidR="00637784" w:rsidRPr="00637784">
                            <w:rPr>
                              <w:color w:val="4472C4" w:themeColor="accent1"/>
                              <w:sz w:val="28"/>
                              <w:szCs w:val="28"/>
                              <w:vertAlign w:val="superscript"/>
                            </w:rPr>
                            <w:t>rd</w:t>
                          </w:r>
                          <w:r w:rsidR="00637784">
                            <w:rPr>
                              <w:color w:val="4472C4" w:themeColor="accent1"/>
                              <w:sz w:val="28"/>
                              <w:szCs w:val="28"/>
                            </w:rPr>
                            <w:t xml:space="preserve"> May 2022</w:t>
                          </w:r>
                        </w:p>
                        <w:p w14:paraId="5DC7AC1E" w14:textId="2056AE32" w:rsidR="00AA5248" w:rsidRDefault="00AA5248">
                          <w:pPr>
                            <w:pStyle w:val="NoSpacing"/>
                            <w:jc w:val="right"/>
                            <w:rPr>
                              <w:color w:val="4472C4" w:themeColor="accent1"/>
                              <w:sz w:val="28"/>
                              <w:szCs w:val="28"/>
                            </w:rPr>
                          </w:pPr>
                          <w:r>
                            <w:rPr>
                              <w:color w:val="4472C4" w:themeColor="accent1"/>
                              <w:sz w:val="28"/>
                              <w:szCs w:val="28"/>
                            </w:rPr>
                            <w:t>Word Count: 5</w:t>
                          </w:r>
                          <w:r w:rsidR="006D6BA6">
                            <w:rPr>
                              <w:color w:val="4472C4" w:themeColor="accent1"/>
                              <w:sz w:val="28"/>
                              <w:szCs w:val="28"/>
                            </w:rPr>
                            <w:t>3</w:t>
                          </w:r>
                          <w:r w:rsidR="00637784">
                            <w:rPr>
                              <w:color w:val="4472C4" w:themeColor="accent1"/>
                              <w:sz w:val="28"/>
                              <w:szCs w:val="28"/>
                            </w:rPr>
                            <w:t>26</w:t>
                          </w:r>
                        </w:p>
                        <w:p w14:paraId="175A90D6" w14:textId="77777777" w:rsidR="00AA5248" w:rsidRDefault="00AA5248">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9C8B796" w14:textId="7B768F24" w:rsidR="00F64939" w:rsidRDefault="0088394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7E529E8D" w14:textId="0A22A0F4" w:rsidR="000A3F70" w:rsidRPr="00BD58A3" w:rsidRDefault="003C58E8" w:rsidP="00AA5248">
          <w:pPr>
            <w:spacing w:after="160" w:line="259" w:lineRule="auto"/>
            <w:rPr>
              <w:rFonts w:ascii="Arial" w:hAnsi="Arial" w:cs="Arial"/>
              <w:sz w:val="24"/>
              <w:szCs w:val="24"/>
            </w:rPr>
          </w:pPr>
          <w:r w:rsidRPr="00BD58A3">
            <w:rPr>
              <w:rFonts w:ascii="Arial" w:hAnsi="Arial" w:cs="Arial"/>
              <w:noProof/>
            </w:rPr>
            <mc:AlternateContent>
              <mc:Choice Requires="wps">
                <w:drawing>
                  <wp:anchor distT="0" distB="0" distL="114300" distR="114300" simplePos="0" relativeHeight="251655168" behindDoc="0" locked="0" layoutInCell="1" allowOverlap="1" wp14:anchorId="1C58FFDB" wp14:editId="64EE628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329180"/>
                    <wp:effectExtent l="0" t="0" r="0" b="1397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3297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58D37" w14:textId="19F9D18F" w:rsidR="00F64939" w:rsidRDefault="00D42ECB" w:rsidP="00D42ECB">
                                <w:pPr>
                                  <w:jc w:val="center"/>
                                  <w:rPr>
                                    <w:smallCaps/>
                                    <w:color w:val="404040" w:themeColor="text1" w:themeTint="BF"/>
                                    <w:sz w:val="36"/>
                                    <w:szCs w:val="36"/>
                                  </w:rPr>
                                </w:pPr>
                                <w:r w:rsidRPr="00D42ECB">
                                  <w:rPr>
                                    <w:caps/>
                                    <w:noProof/>
                                    <w:color w:val="4472C4" w:themeColor="accent1"/>
                                    <w:sz w:val="64"/>
                                    <w:szCs w:val="64"/>
                                  </w:rPr>
                                  <w:drawing>
                                    <wp:inline distT="0" distB="0" distL="0" distR="0" wp14:anchorId="61DA7D4A" wp14:editId="39EA6AF0">
                                      <wp:extent cx="4514850" cy="1822450"/>
                                      <wp:effectExtent l="0" t="0" r="0" b="635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4850" cy="1822450"/>
                                              </a:xfrm>
                                              <a:prstGeom prst="rect">
                                                <a:avLst/>
                                              </a:prstGeom>
                                              <a:noFill/>
                                              <a:ln>
                                                <a:noFill/>
                                              </a:ln>
                                            </pic:spPr>
                                          </pic:pic>
                                        </a:graphicData>
                                      </a:graphic>
                                    </wp:inline>
                                  </w:drawing>
                                </w: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1514CA">
                                      <w:rPr>
                                        <w:color w:val="404040" w:themeColor="text1" w:themeTint="BF"/>
                                        <w:sz w:val="36"/>
                                        <w:szCs w:val="36"/>
                                      </w:rPr>
                                      <w:t>Programme: MSc Policing (Operational and Strategic leadership)</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C58FFDB" id="Text Box 154" o:spid="_x0000_s1027" type="#_x0000_t202" style="position:absolute;margin-left:0;margin-top:0;width:8in;height:183.4pt;z-index:251655168;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MPAhAIAAGkFAAAOAAAAZHJzL2Uyb0RvYy54bWysVN9v2jAQfp+0/8Hy+0iAQRkiVIyq06Sq&#10;rVamPhvHhmi2z7MNCfvrd3YSWrG9dNqLc7n7fL4f393iutGKHIXzFZiCDgc5JcJwKCuzK+j3ze2H&#10;GSU+MFMyBUYU9CQ8vV6+f7eo7VyMYA+qFI6gE+PntS3oPgQ7zzLP90IzPwArDBolOM0C/rpdVjpW&#10;o3etslGeT7MaXGkdcOE9am9aI10m/1IKHh6k9CIQVVCMLaTTpXMbz2y5YPOdY3Zf8S4M9g9RaFYZ&#10;fPTs6oYFRg6u+sOVrrgDDzIMOOgMpKy4SDlgNsP8IpunPbMi5YLF8fZcJv//3PL746MjVYm9m3yk&#10;xDCNTdqIJpDP0JCowwrV1s8R+GQRGho0ILrXe1TGxBvpdPxiSgTtWOvTub7RHUfl1Xg4waZRwtE2&#10;Go8+XY1H0U/2ct06H74I0CQKBXXYwFRXdrzzoYX2kPiagdtKqdREZUhd0Ol4kqcLZws6VyZiRaJD&#10;5yam1IaepHBSImKU+SYkliNlEBWJiGKtHDkypBDjXJiQkk9+ER1REoN4y8UO/xLVWy63efQvgwnn&#10;y7oy4FL2F2GXP/qQZYvHmr/KO4qh2TYtD/rObqE8YcMdtEPjLb+tsCl3zIdH5nBKsJE4+eEBD6kA&#10;iw+dRMke3K+/6SMeyYtWSmqcuoL6nwfmBCXqq0FaD6d5nhgS0i++4JIwnU1mkTjbXm0Oeg3YkCGu&#10;F8uTGMFB9aJ0oJ9xN6zig2hihuOzBd324jq0awB3CxerVQLhTFoW7syT5dF17E9k26Z5Zs52lAzI&#10;5nvoR5PNL5jZYuNNA6tDAFkl2sYStwXtSo/znIjf7Z64MF7/J9TLhlz+BgAA//8DAFBLAwQUAAYA&#10;CAAAACEAaV85E90AAAAGAQAADwAAAGRycy9kb3ducmV2LnhtbEyPzU7DMBCE70i8g7VI3KiTVkQh&#10;xKn4ERckDqRIcHTjbRIRryPbbUKfni2XchlpNKuZb8v1bAdxQB96RwrSRQICqXGmp1bBx+blJgcR&#10;oiajB0eo4AcDrKvLi1IXxk30joc6toJLKBRaQRfjWEgZmg6tDgs3InG2c97qyNa30ng9cbkd5DJJ&#10;Mml1T7zQ6RGfOmy+671V8Fljm9x95ZuQPr/tHl+no1+Fo1LXV/PDPYiIczwfwwmf0aFipq3bkwli&#10;UMCPxD89Zentkv1WwSrLcpBVKf/jV78AAAD//wMAUEsBAi0AFAAGAAgAAAAhALaDOJL+AAAA4QEA&#10;ABMAAAAAAAAAAAAAAAAAAAAAAFtDb250ZW50X1R5cGVzXS54bWxQSwECLQAUAAYACAAAACEAOP0h&#10;/9YAAACUAQAACwAAAAAAAAAAAAAAAAAvAQAAX3JlbHMvLnJlbHNQSwECLQAUAAYACAAAACEAaITD&#10;wIQCAABpBQAADgAAAAAAAAAAAAAAAAAuAgAAZHJzL2Uyb0RvYy54bWxQSwECLQAUAAYACAAAACEA&#10;aV85E90AAAAGAQAADwAAAAAAAAAAAAAAAADeBAAAZHJzL2Rvd25yZXYueG1sUEsFBgAAAAAEAAQA&#10;8wAAAOgFAAAAAA==&#10;" filled="f" stroked="f" strokeweight=".5pt">
                    <v:textbox inset="126pt,0,54pt,0">
                      <w:txbxContent>
                        <w:p w14:paraId="15A58D37" w14:textId="19F9D18F" w:rsidR="00F64939" w:rsidRDefault="00D42ECB" w:rsidP="00D42ECB">
                          <w:pPr>
                            <w:jc w:val="center"/>
                            <w:rPr>
                              <w:smallCaps/>
                              <w:color w:val="404040" w:themeColor="text1" w:themeTint="BF"/>
                              <w:sz w:val="36"/>
                              <w:szCs w:val="36"/>
                            </w:rPr>
                          </w:pPr>
                          <w:r w:rsidRPr="00D42ECB">
                            <w:rPr>
                              <w:caps/>
                              <w:noProof/>
                              <w:color w:val="4472C4" w:themeColor="accent1"/>
                              <w:sz w:val="64"/>
                              <w:szCs w:val="64"/>
                            </w:rPr>
                            <w:drawing>
                              <wp:inline distT="0" distB="0" distL="0" distR="0" wp14:anchorId="61DA7D4A" wp14:editId="39EA6AF0">
                                <wp:extent cx="4514850" cy="1822450"/>
                                <wp:effectExtent l="0" t="0" r="0" b="635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4850" cy="1822450"/>
                                        </a:xfrm>
                                        <a:prstGeom prst="rect">
                                          <a:avLst/>
                                        </a:prstGeom>
                                        <a:noFill/>
                                        <a:ln>
                                          <a:noFill/>
                                        </a:ln>
                                      </pic:spPr>
                                    </pic:pic>
                                  </a:graphicData>
                                </a:graphic>
                              </wp:inline>
                            </w:drawing>
                          </w: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1514CA">
                                <w:rPr>
                                  <w:color w:val="404040" w:themeColor="text1" w:themeTint="BF"/>
                                  <w:sz w:val="36"/>
                                  <w:szCs w:val="36"/>
                                </w:rPr>
                                <w:t>Programme: MSc Policing (Operational and Strategic leadership)</w:t>
                              </w:r>
                            </w:sdtContent>
                          </w:sdt>
                        </w:p>
                      </w:txbxContent>
                    </v:textbox>
                    <w10:wrap type="square" anchorx="page" anchory="page"/>
                  </v:shape>
                </w:pict>
              </mc:Fallback>
            </mc:AlternateContent>
          </w:r>
          <w:r w:rsidRPr="00BD58A3">
            <w:rPr>
              <w:rFonts w:ascii="Arial" w:hAnsi="Arial" w:cs="Arial"/>
              <w:noProof/>
            </w:rPr>
            <mc:AlternateContent>
              <mc:Choice Requires="wps">
                <w:drawing>
                  <wp:anchor distT="0" distB="0" distL="114300" distR="114300" simplePos="0" relativeHeight="251659264" behindDoc="0" locked="0" layoutInCell="1" allowOverlap="1" wp14:anchorId="56501379" wp14:editId="7321C075">
                    <wp:simplePos x="0" y="0"/>
                    <wp:positionH relativeFrom="page">
                      <wp:posOffset>222637</wp:posOffset>
                    </wp:positionH>
                    <wp:positionV relativeFrom="page">
                      <wp:posOffset>8746435</wp:posOffset>
                    </wp:positionV>
                    <wp:extent cx="7132320" cy="588396"/>
                    <wp:effectExtent l="0" t="0" r="0" b="2540"/>
                    <wp:wrapSquare wrapText="bothSides"/>
                    <wp:docPr id="152" name="Text Box 152"/>
                    <wp:cNvGraphicFramePr/>
                    <a:graphic xmlns:a="http://schemas.openxmlformats.org/drawingml/2006/main">
                      <a:graphicData uri="http://schemas.microsoft.com/office/word/2010/wordprocessingShape">
                        <wps:wsp>
                          <wps:cNvSpPr txBox="1"/>
                          <wps:spPr>
                            <a:xfrm>
                              <a:off x="0" y="0"/>
                              <a:ext cx="7132320" cy="5883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EC39F5" w14:textId="670A16A8" w:rsidR="00F64939" w:rsidRDefault="000A0235">
                                    <w:pPr>
                                      <w:pStyle w:val="NoSpacing"/>
                                      <w:jc w:val="right"/>
                                      <w:rPr>
                                        <w:color w:val="595959" w:themeColor="text1" w:themeTint="A6"/>
                                        <w:sz w:val="28"/>
                                        <w:szCs w:val="28"/>
                                      </w:rPr>
                                    </w:pPr>
                                    <w:r>
                                      <w:rPr>
                                        <w:color w:val="595959" w:themeColor="text1" w:themeTint="A6"/>
                                        <w:sz w:val="28"/>
                                        <w:szCs w:val="28"/>
                                      </w:rPr>
                                      <w:t xml:space="preserve">Submitted </w:t>
                                    </w:r>
                                    <w:r w:rsidR="003C58E8">
                                      <w:rPr>
                                        <w:color w:val="595959" w:themeColor="text1" w:themeTint="A6"/>
                                        <w:sz w:val="28"/>
                                        <w:szCs w:val="28"/>
                                      </w:rPr>
                                      <w:t>by:</w:t>
                                    </w:r>
                                    <w:r>
                                      <w:rPr>
                                        <w:color w:val="595959" w:themeColor="text1" w:themeTint="A6"/>
                                        <w:sz w:val="28"/>
                                        <w:szCs w:val="28"/>
                                      </w:rPr>
                                      <w:t xml:space="preserve"> Justin Evans</w:t>
                                    </w:r>
                                  </w:p>
                                </w:sdtContent>
                              </w:sdt>
                              <w:p w14:paraId="2A783F7A" w14:textId="62A692AE" w:rsidR="00F64939" w:rsidRDefault="0010110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A0235">
                                      <w:rPr>
                                        <w:color w:val="595959" w:themeColor="text1" w:themeTint="A6"/>
                                        <w:sz w:val="18"/>
                                        <w:szCs w:val="18"/>
                                      </w:rPr>
                                      <w:t xml:space="preserve">Student </w:t>
                                    </w:r>
                                    <w:r w:rsidR="003C58E8">
                                      <w:rPr>
                                        <w:color w:val="595959" w:themeColor="text1" w:themeTint="A6"/>
                                        <w:sz w:val="18"/>
                                        <w:szCs w:val="18"/>
                                      </w:rPr>
                                      <w:t>number:</w:t>
                                    </w:r>
                                    <w:r w:rsidR="000A0235">
                                      <w:rPr>
                                        <w:color w:val="595959" w:themeColor="text1" w:themeTint="A6"/>
                                        <w:sz w:val="18"/>
                                        <w:szCs w:val="18"/>
                                      </w:rPr>
                                      <w:t xml:space="preserve"> </w:t>
                                    </w:r>
                                    <w:r w:rsidR="003C58E8">
                                      <w:rPr>
                                        <w:color w:val="595959" w:themeColor="text1" w:themeTint="A6"/>
                                        <w:sz w:val="18"/>
                                        <w:szCs w:val="18"/>
                                      </w:rPr>
                                      <w:t>2016153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6501379" id="Text Box 152" o:spid="_x0000_s1028" type="#_x0000_t202" style="position:absolute;margin-left:17.55pt;margin-top:688.7pt;width:561.6pt;height:46.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cUgwIAAGgFAAAOAAAAZHJzL2Uyb0RvYy54bWysVE1v2zAMvQ/YfxB0X50PJMuCOkXWosOA&#10;oi2WDj0rstQYk0VNUhJnv35PcpwW3S4ddpFp8onixyPPL9rGsJ3yoSZb8uHZgDNlJVW1fSr594fr&#10;DzPOQhS2EoasKvlBBX6xeP/ufO/makQbMpXyDE5smO9dyTcxunlRBLlRjQhn5JSFUZNvRMSvfyoq&#10;L/bw3phiNBhMiz35ynmSKgRorzojX2T/WisZ77QOKjJTcsQW8+nzuU5nsTgX8ycv3KaWxzDEP0TR&#10;iNri0ZOrKxEF2/r6D1dNLT0F0vFMUlOQ1rVUOQdkMxy8yma1EU7lXFCc4E5lCv/Prbzd3XtWV+jd&#10;ZMSZFQ2a9KDayD5Ty5IOFdq7MAdw5QCNLQxA9/oAZUq81b5JX6TEYEetD6f6JncSyo/D8Wg8gknC&#10;NpnNxp+myU3xfNv5EL8oalgSSu7Rv1xWsbsJsYP2kPSYpevamNxDY9m+5NPxZJAvnCxwbmzCqsyG&#10;o5uUURd5luLBqIQx9pvSqEZOICkyD9Wl8WwnwCAhpbIx5579Ap1QGkG85eIR/xzVWy53efQvk42n&#10;y01tyefsX4Vd/ehD1h0eNX+RdxJju24zDU4NX1N1QL89dTMTnLyu0ZQbEeK98BgS9BGDH+9waEMo&#10;Ph0lzjbkf/1Nn/DgLqyc7TF0JQ8/t8IrzsxXC1YPp4MBphpzmn8h+CxMZ5NZUq97td02l4SGDLFd&#10;nMxiAkfTi9pT84jVsEwPwiSsxLMlX/fiZey2AFaLVMtlBmEknYg3duVkcp36k9j20D4K746UjCDz&#10;LfWTKeavmNlh001Ly20kXWfaphJ3BT2WHuOciX9cPWlfvPzPqOcFufgNAAD//wMAUEsDBBQABgAI&#10;AAAAIQA7cCb/4QAAAA0BAAAPAAAAZHJzL2Rvd25yZXYueG1sTI/LTsMwEEX3SPyDNUjsqB2SkCrE&#10;qRAKQmpXFBBi58aDEzUeR7Hbhr/HXZXdPI7unKlWsx3YESffO5KQLAQwpNbpnoyEj/eXuyUwHxRp&#10;NThCCb/oYVVfX1Wq1O5Eb3jcBsNiCPlSSehCGEvOfduhVX7hRqS4+3GTVSG2k+F6UqcYbgd+L8QD&#10;t6qneKFTIz532O63ByuhWdMrbkxq1hk1X67J9+rzW0h5ezM/PQILOIcLDGf9qA51dNq5A2nPBglp&#10;nkQyztOiyICdiSRfpsB2scoKkQCvK/7/i/oPAAD//wMAUEsBAi0AFAAGAAgAAAAhALaDOJL+AAAA&#10;4QEAABMAAAAAAAAAAAAAAAAAAAAAAFtDb250ZW50X1R5cGVzXS54bWxQSwECLQAUAAYACAAAACEA&#10;OP0h/9YAAACUAQAACwAAAAAAAAAAAAAAAAAvAQAAX3JlbHMvLnJlbHNQSwECLQAUAAYACAAAACEA&#10;f323FIMCAABoBQAADgAAAAAAAAAAAAAAAAAuAgAAZHJzL2Uyb0RvYy54bWxQSwECLQAUAAYACAAA&#10;ACEAO3Am/+EAAAANAQAADwAAAAAAAAAAAAAAAADdBAAAZHJzL2Rvd25yZXYueG1sUEsFBgAAAAAE&#10;AAQA8wAAAOs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EC39F5" w14:textId="670A16A8" w:rsidR="00F64939" w:rsidRDefault="000A0235">
                              <w:pPr>
                                <w:pStyle w:val="NoSpacing"/>
                                <w:jc w:val="right"/>
                                <w:rPr>
                                  <w:color w:val="595959" w:themeColor="text1" w:themeTint="A6"/>
                                  <w:sz w:val="28"/>
                                  <w:szCs w:val="28"/>
                                </w:rPr>
                              </w:pPr>
                              <w:r>
                                <w:rPr>
                                  <w:color w:val="595959" w:themeColor="text1" w:themeTint="A6"/>
                                  <w:sz w:val="28"/>
                                  <w:szCs w:val="28"/>
                                </w:rPr>
                                <w:t xml:space="preserve">Submitted </w:t>
                              </w:r>
                              <w:r w:rsidR="003C58E8">
                                <w:rPr>
                                  <w:color w:val="595959" w:themeColor="text1" w:themeTint="A6"/>
                                  <w:sz w:val="28"/>
                                  <w:szCs w:val="28"/>
                                </w:rPr>
                                <w:t>by:</w:t>
                              </w:r>
                              <w:r>
                                <w:rPr>
                                  <w:color w:val="595959" w:themeColor="text1" w:themeTint="A6"/>
                                  <w:sz w:val="28"/>
                                  <w:szCs w:val="28"/>
                                </w:rPr>
                                <w:t xml:space="preserve"> Justin Evans</w:t>
                              </w:r>
                            </w:p>
                          </w:sdtContent>
                        </w:sdt>
                        <w:p w14:paraId="2A783F7A" w14:textId="62A692AE" w:rsidR="00F64939" w:rsidRDefault="0010110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A0235">
                                <w:rPr>
                                  <w:color w:val="595959" w:themeColor="text1" w:themeTint="A6"/>
                                  <w:sz w:val="18"/>
                                  <w:szCs w:val="18"/>
                                </w:rPr>
                                <w:t xml:space="preserve">Student </w:t>
                              </w:r>
                              <w:r w:rsidR="003C58E8">
                                <w:rPr>
                                  <w:color w:val="595959" w:themeColor="text1" w:themeTint="A6"/>
                                  <w:sz w:val="18"/>
                                  <w:szCs w:val="18"/>
                                </w:rPr>
                                <w:t>number:</w:t>
                              </w:r>
                              <w:r w:rsidR="000A0235">
                                <w:rPr>
                                  <w:color w:val="595959" w:themeColor="text1" w:themeTint="A6"/>
                                  <w:sz w:val="18"/>
                                  <w:szCs w:val="18"/>
                                </w:rPr>
                                <w:t xml:space="preserve"> </w:t>
                              </w:r>
                              <w:r w:rsidR="003C58E8">
                                <w:rPr>
                                  <w:color w:val="595959" w:themeColor="text1" w:themeTint="A6"/>
                                  <w:sz w:val="18"/>
                                  <w:szCs w:val="18"/>
                                </w:rPr>
                                <w:t>2016153</w:t>
                              </w:r>
                            </w:sdtContent>
                          </w:sdt>
                        </w:p>
                      </w:txbxContent>
                    </v:textbox>
                    <w10:wrap type="square" anchorx="page" anchory="page"/>
                  </v:shape>
                </w:pict>
              </mc:Fallback>
            </mc:AlternateContent>
          </w:r>
          <w:r w:rsidR="00F64939" w:rsidRPr="00BD58A3">
            <w:rPr>
              <w:rFonts w:ascii="Arial" w:hAnsi="Arial" w:cs="Arial"/>
              <w:sz w:val="24"/>
              <w:szCs w:val="24"/>
            </w:rPr>
            <w:br w:type="page"/>
          </w:r>
        </w:p>
      </w:sdtContent>
    </w:sdt>
    <w:sdt>
      <w:sdtPr>
        <w:rPr>
          <w:rFonts w:ascii="Arial" w:eastAsia="Times New Roman" w:hAnsi="Arial" w:cs="Arial"/>
          <w:color w:val="auto"/>
          <w:sz w:val="20"/>
          <w:szCs w:val="20"/>
          <w:lang w:val="en-GB" w:eastAsia="en-GB"/>
        </w:rPr>
        <w:id w:val="1252939217"/>
        <w:docPartObj>
          <w:docPartGallery w:val="Table of Contents"/>
          <w:docPartUnique/>
        </w:docPartObj>
      </w:sdtPr>
      <w:sdtEndPr>
        <w:rPr>
          <w:b/>
          <w:bCs/>
          <w:noProof/>
        </w:rPr>
      </w:sdtEndPr>
      <w:sdtContent>
        <w:p w14:paraId="01DEB14B" w14:textId="77777777" w:rsidR="00472851" w:rsidRPr="00355DCE" w:rsidRDefault="00A90D09" w:rsidP="000B5E0C">
          <w:pPr>
            <w:pStyle w:val="TOCHeading"/>
            <w:numPr>
              <w:ilvl w:val="0"/>
              <w:numId w:val="25"/>
            </w:numPr>
            <w:spacing w:line="276" w:lineRule="auto"/>
            <w:rPr>
              <w:rFonts w:ascii="Arial" w:hAnsi="Arial" w:cs="Arial"/>
              <w:color w:val="auto"/>
              <w:sz w:val="24"/>
              <w:szCs w:val="24"/>
            </w:rPr>
          </w:pPr>
          <w:r w:rsidRPr="00355DCE">
            <w:rPr>
              <w:rFonts w:ascii="Arial" w:hAnsi="Arial" w:cs="Arial"/>
              <w:color w:val="auto"/>
              <w:sz w:val="24"/>
              <w:szCs w:val="24"/>
            </w:rPr>
            <w:t>Contents</w:t>
          </w:r>
          <w:r w:rsidR="00472851" w:rsidRPr="00355DCE">
            <w:rPr>
              <w:rFonts w:ascii="Arial" w:hAnsi="Arial" w:cs="Arial"/>
              <w:color w:val="auto"/>
              <w:sz w:val="24"/>
              <w:szCs w:val="24"/>
            </w:rPr>
            <w:tab/>
          </w:r>
        </w:p>
        <w:p w14:paraId="25CBA139" w14:textId="77777777" w:rsidR="00472851" w:rsidRPr="00355DCE" w:rsidRDefault="00472851" w:rsidP="000B5E0C">
          <w:pPr>
            <w:pStyle w:val="TOCHeading"/>
            <w:numPr>
              <w:ilvl w:val="0"/>
              <w:numId w:val="25"/>
            </w:numPr>
            <w:spacing w:line="276" w:lineRule="auto"/>
            <w:rPr>
              <w:rFonts w:ascii="Arial" w:hAnsi="Arial" w:cs="Arial"/>
              <w:color w:val="auto"/>
              <w:sz w:val="24"/>
              <w:szCs w:val="24"/>
            </w:rPr>
          </w:pPr>
          <w:r w:rsidRPr="00355DCE">
            <w:rPr>
              <w:rFonts w:ascii="Arial" w:hAnsi="Arial" w:cs="Arial"/>
              <w:color w:val="auto"/>
              <w:sz w:val="24"/>
              <w:szCs w:val="24"/>
            </w:rPr>
            <w:t>Abstract</w:t>
          </w:r>
        </w:p>
        <w:p w14:paraId="648F829C" w14:textId="77777777" w:rsidR="00472851" w:rsidRPr="00355DCE" w:rsidRDefault="00472851" w:rsidP="000B5E0C">
          <w:pPr>
            <w:pStyle w:val="TOCHeading"/>
            <w:numPr>
              <w:ilvl w:val="0"/>
              <w:numId w:val="25"/>
            </w:numPr>
            <w:spacing w:line="276" w:lineRule="auto"/>
            <w:rPr>
              <w:rFonts w:ascii="Arial" w:hAnsi="Arial" w:cs="Arial"/>
              <w:color w:val="auto"/>
              <w:sz w:val="24"/>
              <w:szCs w:val="24"/>
            </w:rPr>
          </w:pPr>
          <w:r w:rsidRPr="00355DCE">
            <w:rPr>
              <w:rFonts w:ascii="Arial" w:hAnsi="Arial" w:cs="Arial"/>
              <w:color w:val="auto"/>
              <w:sz w:val="24"/>
              <w:szCs w:val="24"/>
            </w:rPr>
            <w:t>Introduction</w:t>
          </w:r>
        </w:p>
        <w:p w14:paraId="14FB8E86" w14:textId="7B22E6BD" w:rsidR="00472851" w:rsidRPr="00355DCE" w:rsidRDefault="00472851" w:rsidP="000B5E0C">
          <w:pPr>
            <w:pStyle w:val="TOCHeading"/>
            <w:numPr>
              <w:ilvl w:val="0"/>
              <w:numId w:val="25"/>
            </w:numPr>
            <w:spacing w:line="276" w:lineRule="auto"/>
            <w:rPr>
              <w:rFonts w:ascii="Arial" w:hAnsi="Arial" w:cs="Arial"/>
              <w:color w:val="auto"/>
              <w:sz w:val="24"/>
              <w:szCs w:val="24"/>
            </w:rPr>
          </w:pPr>
          <w:r w:rsidRPr="00355DCE">
            <w:rPr>
              <w:rFonts w:ascii="Arial" w:hAnsi="Arial" w:cs="Arial"/>
              <w:color w:val="auto"/>
              <w:sz w:val="24"/>
              <w:szCs w:val="24"/>
            </w:rPr>
            <w:t>Reflective Practice</w:t>
          </w:r>
        </w:p>
        <w:p w14:paraId="0DD794A0" w14:textId="09D66389" w:rsidR="00472851" w:rsidRPr="00355DCE" w:rsidRDefault="00E163F0" w:rsidP="000B5E0C">
          <w:pPr>
            <w:pStyle w:val="TOCHeading"/>
            <w:numPr>
              <w:ilvl w:val="0"/>
              <w:numId w:val="25"/>
            </w:numPr>
            <w:spacing w:line="276" w:lineRule="auto"/>
            <w:rPr>
              <w:rFonts w:ascii="Arial" w:hAnsi="Arial" w:cs="Arial"/>
              <w:color w:val="auto"/>
              <w:sz w:val="24"/>
              <w:szCs w:val="24"/>
            </w:rPr>
          </w:pPr>
          <w:r>
            <w:rPr>
              <w:rFonts w:ascii="Arial" w:hAnsi="Arial" w:cs="Arial"/>
              <w:color w:val="auto"/>
              <w:sz w:val="24"/>
              <w:szCs w:val="24"/>
            </w:rPr>
            <w:t>Leadership through the Covid Pandemic</w:t>
          </w:r>
        </w:p>
        <w:p w14:paraId="4DE60C07" w14:textId="2039C480" w:rsidR="00874408" w:rsidRPr="00355DCE" w:rsidRDefault="00472851" w:rsidP="000B5E0C">
          <w:pPr>
            <w:pStyle w:val="TOCHeading"/>
            <w:numPr>
              <w:ilvl w:val="0"/>
              <w:numId w:val="25"/>
            </w:numPr>
            <w:spacing w:line="276" w:lineRule="auto"/>
            <w:rPr>
              <w:rFonts w:ascii="Arial" w:hAnsi="Arial" w:cs="Arial"/>
              <w:color w:val="auto"/>
              <w:sz w:val="24"/>
              <w:szCs w:val="24"/>
            </w:rPr>
          </w:pPr>
          <w:r w:rsidRPr="00355DCE">
            <w:rPr>
              <w:rFonts w:ascii="Arial" w:hAnsi="Arial" w:cs="Arial"/>
              <w:color w:val="auto"/>
              <w:sz w:val="24"/>
              <w:szCs w:val="24"/>
            </w:rPr>
            <w:t xml:space="preserve">Reflections on </w:t>
          </w:r>
          <w:r w:rsidR="00E163F0">
            <w:rPr>
              <w:rFonts w:ascii="Arial" w:hAnsi="Arial" w:cs="Arial"/>
              <w:color w:val="auto"/>
              <w:sz w:val="24"/>
              <w:szCs w:val="24"/>
            </w:rPr>
            <w:t>leadership through the Covid Pandemic</w:t>
          </w:r>
        </w:p>
        <w:p w14:paraId="3D335D35" w14:textId="0B0F20FC" w:rsidR="00A90D09" w:rsidRPr="00355DCE" w:rsidRDefault="006A199C" w:rsidP="000B5E0C">
          <w:pPr>
            <w:pStyle w:val="TOCHeading"/>
            <w:numPr>
              <w:ilvl w:val="1"/>
              <w:numId w:val="27"/>
            </w:numPr>
            <w:spacing w:line="276" w:lineRule="auto"/>
            <w:rPr>
              <w:rFonts w:ascii="Arial" w:hAnsi="Arial" w:cs="Arial"/>
              <w:color w:val="auto"/>
              <w:sz w:val="24"/>
              <w:szCs w:val="24"/>
            </w:rPr>
          </w:pPr>
          <w:r w:rsidRPr="00355DCE">
            <w:rPr>
              <w:rFonts w:ascii="Arial" w:hAnsi="Arial" w:cs="Arial"/>
              <w:color w:val="auto"/>
              <w:sz w:val="24"/>
              <w:szCs w:val="24"/>
            </w:rPr>
            <w:t>Feelings</w:t>
          </w:r>
        </w:p>
        <w:p w14:paraId="1FC82727" w14:textId="6D63C832" w:rsidR="006A199C" w:rsidRPr="00355DCE" w:rsidRDefault="006A199C" w:rsidP="000B5E0C">
          <w:pPr>
            <w:pStyle w:val="ListParagraph"/>
            <w:numPr>
              <w:ilvl w:val="1"/>
              <w:numId w:val="27"/>
            </w:numPr>
            <w:spacing w:line="276" w:lineRule="auto"/>
            <w:rPr>
              <w:rFonts w:ascii="Arial" w:hAnsi="Arial" w:cs="Arial"/>
              <w:sz w:val="24"/>
              <w:szCs w:val="24"/>
              <w:lang w:val="en-US" w:eastAsia="en-US"/>
            </w:rPr>
          </w:pPr>
          <w:r w:rsidRPr="00355DCE">
            <w:rPr>
              <w:rFonts w:ascii="Arial" w:hAnsi="Arial" w:cs="Arial"/>
              <w:sz w:val="24"/>
              <w:szCs w:val="24"/>
              <w:lang w:val="en-US" w:eastAsia="en-US"/>
            </w:rPr>
            <w:t>Evaluation</w:t>
          </w:r>
        </w:p>
        <w:p w14:paraId="0CE82377" w14:textId="593D9A1C" w:rsidR="006A199C" w:rsidRPr="00355DCE" w:rsidRDefault="006A199C" w:rsidP="000B5E0C">
          <w:pPr>
            <w:pStyle w:val="ListParagraph"/>
            <w:numPr>
              <w:ilvl w:val="1"/>
              <w:numId w:val="27"/>
            </w:numPr>
            <w:spacing w:line="276" w:lineRule="auto"/>
            <w:rPr>
              <w:rFonts w:ascii="Arial" w:hAnsi="Arial" w:cs="Arial"/>
              <w:sz w:val="24"/>
              <w:szCs w:val="24"/>
              <w:lang w:val="en-US" w:eastAsia="en-US"/>
            </w:rPr>
          </w:pPr>
          <w:r w:rsidRPr="00355DCE">
            <w:rPr>
              <w:rFonts w:ascii="Arial" w:hAnsi="Arial" w:cs="Arial"/>
              <w:sz w:val="24"/>
              <w:szCs w:val="24"/>
              <w:lang w:val="en-US" w:eastAsia="en-US"/>
            </w:rPr>
            <w:t>Analysis</w:t>
          </w:r>
        </w:p>
        <w:p w14:paraId="2B4E038F" w14:textId="20CBA0AF" w:rsidR="006A199C" w:rsidRPr="00355DCE" w:rsidRDefault="006A199C" w:rsidP="000B5E0C">
          <w:pPr>
            <w:pStyle w:val="ListParagraph"/>
            <w:numPr>
              <w:ilvl w:val="1"/>
              <w:numId w:val="27"/>
            </w:numPr>
            <w:spacing w:line="276" w:lineRule="auto"/>
            <w:rPr>
              <w:rFonts w:ascii="Arial" w:hAnsi="Arial" w:cs="Arial"/>
              <w:sz w:val="24"/>
              <w:szCs w:val="24"/>
              <w:lang w:val="en-US" w:eastAsia="en-US"/>
            </w:rPr>
          </w:pPr>
          <w:r w:rsidRPr="00355DCE">
            <w:rPr>
              <w:rFonts w:ascii="Arial" w:hAnsi="Arial" w:cs="Arial"/>
              <w:sz w:val="24"/>
              <w:szCs w:val="24"/>
              <w:lang w:val="en-US" w:eastAsia="en-US"/>
            </w:rPr>
            <w:t>Conclusion</w:t>
          </w:r>
        </w:p>
        <w:p w14:paraId="3EE02DA5" w14:textId="001B50EB" w:rsidR="006A199C" w:rsidRPr="00355DCE" w:rsidRDefault="006A199C" w:rsidP="000B5E0C">
          <w:pPr>
            <w:pStyle w:val="ListParagraph"/>
            <w:numPr>
              <w:ilvl w:val="1"/>
              <w:numId w:val="27"/>
            </w:numPr>
            <w:spacing w:line="276" w:lineRule="auto"/>
            <w:rPr>
              <w:rFonts w:ascii="Arial" w:hAnsi="Arial" w:cs="Arial"/>
              <w:sz w:val="24"/>
              <w:szCs w:val="24"/>
              <w:lang w:val="en-US" w:eastAsia="en-US"/>
            </w:rPr>
          </w:pPr>
          <w:r w:rsidRPr="00355DCE">
            <w:rPr>
              <w:rFonts w:ascii="Arial" w:hAnsi="Arial" w:cs="Arial"/>
              <w:sz w:val="24"/>
              <w:szCs w:val="24"/>
              <w:lang w:val="en-US" w:eastAsia="en-US"/>
            </w:rPr>
            <w:t>Action Plan</w:t>
          </w:r>
        </w:p>
        <w:p w14:paraId="32FBFA19" w14:textId="77777777" w:rsidR="00DD2D79" w:rsidRPr="00355DCE" w:rsidRDefault="00DD2D79" w:rsidP="000B5E0C">
          <w:pPr>
            <w:spacing w:line="276" w:lineRule="auto"/>
            <w:rPr>
              <w:rFonts w:ascii="Arial" w:hAnsi="Arial" w:cs="Arial"/>
              <w:sz w:val="24"/>
              <w:szCs w:val="24"/>
              <w:lang w:val="en-US" w:eastAsia="en-US"/>
            </w:rPr>
          </w:pPr>
        </w:p>
        <w:p w14:paraId="50F86A8C" w14:textId="705F80E9" w:rsidR="006A199C" w:rsidRPr="00355DCE" w:rsidRDefault="00DD2D79" w:rsidP="000B5E0C">
          <w:pPr>
            <w:pStyle w:val="ListParagraph"/>
            <w:numPr>
              <w:ilvl w:val="0"/>
              <w:numId w:val="27"/>
            </w:numPr>
            <w:spacing w:line="276" w:lineRule="auto"/>
            <w:rPr>
              <w:rFonts w:ascii="Arial" w:hAnsi="Arial" w:cs="Arial"/>
              <w:sz w:val="24"/>
              <w:szCs w:val="24"/>
              <w:lang w:val="en-US" w:eastAsia="en-US"/>
            </w:rPr>
          </w:pPr>
          <w:r w:rsidRPr="00355DCE">
            <w:rPr>
              <w:rFonts w:ascii="Arial" w:hAnsi="Arial" w:cs="Arial"/>
              <w:sz w:val="24"/>
              <w:szCs w:val="24"/>
              <w:lang w:val="en-US" w:eastAsia="en-US"/>
            </w:rPr>
            <w:t>Management and Leadership</w:t>
          </w:r>
        </w:p>
        <w:p w14:paraId="1AE161EF" w14:textId="77777777" w:rsidR="005D2364" w:rsidRPr="00355DCE" w:rsidRDefault="005D2364" w:rsidP="000B5E0C">
          <w:pPr>
            <w:spacing w:line="276" w:lineRule="auto"/>
            <w:rPr>
              <w:rFonts w:ascii="Arial" w:hAnsi="Arial" w:cs="Arial"/>
              <w:sz w:val="24"/>
              <w:szCs w:val="24"/>
              <w:lang w:val="en-US" w:eastAsia="en-US"/>
            </w:rPr>
          </w:pPr>
        </w:p>
        <w:p w14:paraId="61559D69" w14:textId="12B3B1F2" w:rsidR="005D2364" w:rsidRPr="00355DCE" w:rsidRDefault="005D2364" w:rsidP="000B5E0C">
          <w:pPr>
            <w:pStyle w:val="ListParagraph"/>
            <w:numPr>
              <w:ilvl w:val="0"/>
              <w:numId w:val="27"/>
            </w:numPr>
            <w:spacing w:line="276" w:lineRule="auto"/>
            <w:rPr>
              <w:rFonts w:ascii="Arial" w:hAnsi="Arial" w:cs="Arial"/>
              <w:sz w:val="24"/>
              <w:szCs w:val="24"/>
              <w:lang w:val="en-US" w:eastAsia="en-US"/>
            </w:rPr>
          </w:pPr>
          <w:r w:rsidRPr="00355DCE">
            <w:rPr>
              <w:rFonts w:ascii="Arial" w:hAnsi="Arial" w:cs="Arial"/>
              <w:sz w:val="24"/>
              <w:szCs w:val="24"/>
              <w:lang w:val="en-US" w:eastAsia="en-US"/>
            </w:rPr>
            <w:t>Blake and Mouton Managerial Grid</w:t>
          </w:r>
        </w:p>
        <w:p w14:paraId="2AFEA339" w14:textId="77777777" w:rsidR="005D2364" w:rsidRPr="00355DCE" w:rsidRDefault="005D2364" w:rsidP="000B5E0C">
          <w:pPr>
            <w:pStyle w:val="ListParagraph"/>
            <w:spacing w:line="276" w:lineRule="auto"/>
            <w:rPr>
              <w:rFonts w:ascii="Arial" w:hAnsi="Arial" w:cs="Arial"/>
              <w:sz w:val="24"/>
              <w:szCs w:val="24"/>
              <w:lang w:val="en-US" w:eastAsia="en-US"/>
            </w:rPr>
          </w:pPr>
        </w:p>
        <w:p w14:paraId="437C7429" w14:textId="607F4B93" w:rsidR="00B05C88" w:rsidRDefault="00B05C88" w:rsidP="000B5E0C">
          <w:pPr>
            <w:pStyle w:val="ListParagraph"/>
            <w:numPr>
              <w:ilvl w:val="0"/>
              <w:numId w:val="27"/>
            </w:numPr>
            <w:spacing w:line="276" w:lineRule="auto"/>
            <w:rPr>
              <w:rFonts w:ascii="Arial" w:hAnsi="Arial" w:cs="Arial"/>
              <w:sz w:val="24"/>
              <w:szCs w:val="24"/>
              <w:lang w:val="en-US" w:eastAsia="en-US"/>
            </w:rPr>
          </w:pPr>
          <w:r w:rsidRPr="00355DCE">
            <w:rPr>
              <w:rFonts w:ascii="Arial" w:hAnsi="Arial" w:cs="Arial"/>
              <w:sz w:val="24"/>
              <w:szCs w:val="24"/>
              <w:lang w:val="en-US" w:eastAsia="en-US"/>
            </w:rPr>
            <w:t>Tanne</w:t>
          </w:r>
          <w:r w:rsidR="004A78C8">
            <w:rPr>
              <w:rFonts w:ascii="Arial" w:hAnsi="Arial" w:cs="Arial"/>
              <w:sz w:val="24"/>
              <w:szCs w:val="24"/>
              <w:lang w:val="en-US" w:eastAsia="en-US"/>
            </w:rPr>
            <w:t>n</w:t>
          </w:r>
          <w:r w:rsidRPr="00355DCE">
            <w:rPr>
              <w:rFonts w:ascii="Arial" w:hAnsi="Arial" w:cs="Arial"/>
              <w:sz w:val="24"/>
              <w:szCs w:val="24"/>
              <w:lang w:val="en-US" w:eastAsia="en-US"/>
            </w:rPr>
            <w:t>baum-Schmidt Leadership Continuum</w:t>
          </w:r>
        </w:p>
        <w:p w14:paraId="29689401" w14:textId="77777777" w:rsidR="00B05C88" w:rsidRPr="00B05C88" w:rsidRDefault="00B05C88" w:rsidP="000B5E0C">
          <w:pPr>
            <w:pStyle w:val="ListParagraph"/>
            <w:spacing w:line="276" w:lineRule="auto"/>
            <w:rPr>
              <w:rFonts w:ascii="Arial" w:hAnsi="Arial" w:cs="Arial"/>
              <w:sz w:val="24"/>
              <w:szCs w:val="24"/>
              <w:lang w:val="en-US" w:eastAsia="en-US"/>
            </w:rPr>
          </w:pPr>
        </w:p>
        <w:p w14:paraId="12BE563A" w14:textId="0AA968CC" w:rsidR="005D2364" w:rsidRPr="00355DCE" w:rsidRDefault="005D2364" w:rsidP="000B5E0C">
          <w:pPr>
            <w:pStyle w:val="ListParagraph"/>
            <w:numPr>
              <w:ilvl w:val="0"/>
              <w:numId w:val="27"/>
            </w:numPr>
            <w:spacing w:line="276" w:lineRule="auto"/>
            <w:rPr>
              <w:rFonts w:ascii="Arial" w:hAnsi="Arial" w:cs="Arial"/>
              <w:sz w:val="24"/>
              <w:szCs w:val="24"/>
              <w:lang w:val="en-US" w:eastAsia="en-US"/>
            </w:rPr>
          </w:pPr>
          <w:r w:rsidRPr="00355DCE">
            <w:rPr>
              <w:rFonts w:ascii="Arial" w:hAnsi="Arial" w:cs="Arial"/>
              <w:sz w:val="24"/>
              <w:szCs w:val="24"/>
              <w:lang w:val="en-US" w:eastAsia="en-US"/>
            </w:rPr>
            <w:t>Action Centered Leadership</w:t>
          </w:r>
        </w:p>
        <w:p w14:paraId="26A4A0F5" w14:textId="77777777" w:rsidR="00F5372B" w:rsidRPr="00355DCE" w:rsidRDefault="00F5372B" w:rsidP="000B5E0C">
          <w:pPr>
            <w:pStyle w:val="ListParagraph"/>
            <w:spacing w:line="276" w:lineRule="auto"/>
            <w:rPr>
              <w:rFonts w:ascii="Arial" w:hAnsi="Arial" w:cs="Arial"/>
              <w:sz w:val="24"/>
              <w:szCs w:val="24"/>
              <w:lang w:val="en-US" w:eastAsia="en-US"/>
            </w:rPr>
          </w:pPr>
        </w:p>
        <w:p w14:paraId="7402B347" w14:textId="7613FD57" w:rsidR="00F5372B" w:rsidRDefault="00F5372B" w:rsidP="000B5E0C">
          <w:pPr>
            <w:pStyle w:val="ListParagraph"/>
            <w:numPr>
              <w:ilvl w:val="0"/>
              <w:numId w:val="27"/>
            </w:numPr>
            <w:spacing w:line="276" w:lineRule="auto"/>
            <w:rPr>
              <w:rFonts w:ascii="Arial" w:hAnsi="Arial" w:cs="Arial"/>
              <w:sz w:val="24"/>
              <w:szCs w:val="24"/>
              <w:lang w:val="en-US" w:eastAsia="en-US"/>
            </w:rPr>
          </w:pPr>
          <w:r w:rsidRPr="00355DCE">
            <w:rPr>
              <w:rFonts w:ascii="Arial" w:hAnsi="Arial" w:cs="Arial"/>
              <w:sz w:val="24"/>
              <w:szCs w:val="24"/>
              <w:lang w:val="en-US" w:eastAsia="en-US"/>
            </w:rPr>
            <w:t>Situational Leadership</w:t>
          </w:r>
        </w:p>
        <w:p w14:paraId="77EADA87" w14:textId="77777777" w:rsidR="00B05C88" w:rsidRDefault="00B05C88" w:rsidP="000B5E0C">
          <w:pPr>
            <w:pStyle w:val="ListParagraph"/>
            <w:spacing w:line="276" w:lineRule="auto"/>
            <w:ind w:left="684"/>
            <w:rPr>
              <w:rFonts w:ascii="Arial" w:hAnsi="Arial" w:cs="Arial"/>
              <w:sz w:val="24"/>
              <w:szCs w:val="24"/>
              <w:lang w:val="en-US" w:eastAsia="en-US"/>
            </w:rPr>
          </w:pPr>
        </w:p>
        <w:p w14:paraId="415AB0CB" w14:textId="5E11281B" w:rsidR="00F5372B" w:rsidRPr="000B5E0C" w:rsidRDefault="00B05C88" w:rsidP="000B5E0C">
          <w:pPr>
            <w:pStyle w:val="NormalWeb"/>
            <w:numPr>
              <w:ilvl w:val="0"/>
              <w:numId w:val="27"/>
            </w:numPr>
            <w:tabs>
              <w:tab w:val="left" w:pos="2590"/>
            </w:tabs>
            <w:spacing w:before="0" w:beforeAutospacing="0" w:after="200" w:afterAutospacing="0" w:line="276" w:lineRule="auto"/>
            <w:jc w:val="both"/>
            <w:rPr>
              <w:rFonts w:ascii="Arial" w:hAnsi="Arial" w:cs="Arial"/>
              <w:lang w:val="en-US" w:eastAsia="en-US"/>
            </w:rPr>
          </w:pPr>
          <w:r w:rsidRPr="000B5E0C">
            <w:rPr>
              <w:rFonts w:ascii="Arial" w:hAnsi="Arial" w:cs="Arial"/>
            </w:rPr>
            <w:t>Goleman’s six leadership styles and Emotional Intelligence</w:t>
          </w:r>
        </w:p>
        <w:p w14:paraId="636C0077" w14:textId="2EB21B3A" w:rsidR="00F5372B" w:rsidRPr="00355DCE" w:rsidRDefault="00B05C88" w:rsidP="000B5E0C">
          <w:pPr>
            <w:pStyle w:val="ListParagraph"/>
            <w:numPr>
              <w:ilvl w:val="0"/>
              <w:numId w:val="27"/>
            </w:numPr>
            <w:spacing w:line="276" w:lineRule="auto"/>
            <w:rPr>
              <w:rFonts w:ascii="Arial" w:hAnsi="Arial" w:cs="Arial"/>
              <w:sz w:val="24"/>
              <w:szCs w:val="24"/>
              <w:lang w:val="en-US" w:eastAsia="en-US"/>
            </w:rPr>
          </w:pPr>
          <w:r>
            <w:rPr>
              <w:rFonts w:ascii="Arial" w:hAnsi="Arial" w:cs="Arial"/>
              <w:sz w:val="24"/>
              <w:szCs w:val="24"/>
              <w:lang w:val="en-US" w:eastAsia="en-US"/>
            </w:rPr>
            <w:t xml:space="preserve">Motivation &amp; </w:t>
          </w:r>
          <w:r w:rsidR="00F5372B" w:rsidRPr="00355DCE">
            <w:rPr>
              <w:rFonts w:ascii="Arial" w:hAnsi="Arial" w:cs="Arial"/>
              <w:sz w:val="24"/>
              <w:szCs w:val="24"/>
              <w:lang w:val="en-US" w:eastAsia="en-US"/>
            </w:rPr>
            <w:t>Transformational Leadership</w:t>
          </w:r>
        </w:p>
        <w:p w14:paraId="45D74155" w14:textId="77777777" w:rsidR="00F5372B" w:rsidRPr="00355DCE" w:rsidRDefault="00F5372B" w:rsidP="000B5E0C">
          <w:pPr>
            <w:pStyle w:val="ListParagraph"/>
            <w:spacing w:line="276" w:lineRule="auto"/>
            <w:rPr>
              <w:rFonts w:ascii="Arial" w:hAnsi="Arial" w:cs="Arial"/>
              <w:sz w:val="24"/>
              <w:szCs w:val="24"/>
              <w:lang w:val="en-US" w:eastAsia="en-US"/>
            </w:rPr>
          </w:pPr>
        </w:p>
        <w:p w14:paraId="7C109A6E" w14:textId="77777777" w:rsidR="000B5E0C" w:rsidRDefault="000B5E0C" w:rsidP="000B5E0C">
          <w:pPr>
            <w:pStyle w:val="ListParagraph"/>
            <w:numPr>
              <w:ilvl w:val="0"/>
              <w:numId w:val="27"/>
            </w:numPr>
            <w:spacing w:line="276" w:lineRule="auto"/>
            <w:rPr>
              <w:rFonts w:ascii="Arial" w:hAnsi="Arial" w:cs="Arial"/>
              <w:sz w:val="24"/>
              <w:szCs w:val="24"/>
              <w:lang w:val="en-US" w:eastAsia="en-US"/>
            </w:rPr>
          </w:pPr>
          <w:r>
            <w:rPr>
              <w:rFonts w:ascii="Arial" w:hAnsi="Arial" w:cs="Arial"/>
              <w:sz w:val="24"/>
              <w:szCs w:val="24"/>
              <w:lang w:val="en-US" w:eastAsia="en-US"/>
            </w:rPr>
            <w:t>Leadership power</w:t>
          </w:r>
        </w:p>
        <w:p w14:paraId="24017B3E" w14:textId="77777777" w:rsidR="000B5E0C" w:rsidRPr="000B5E0C" w:rsidRDefault="000B5E0C" w:rsidP="000B5E0C">
          <w:pPr>
            <w:pStyle w:val="ListParagraph"/>
            <w:spacing w:line="276" w:lineRule="auto"/>
            <w:rPr>
              <w:rFonts w:ascii="Arial" w:hAnsi="Arial" w:cs="Arial"/>
              <w:sz w:val="24"/>
              <w:szCs w:val="24"/>
              <w:lang w:val="en-US" w:eastAsia="en-US"/>
            </w:rPr>
          </w:pPr>
        </w:p>
        <w:p w14:paraId="0B3349E4" w14:textId="10534C77" w:rsidR="000B5E0C" w:rsidRDefault="000B5E0C" w:rsidP="000B5E0C">
          <w:pPr>
            <w:pStyle w:val="ListParagraph"/>
            <w:numPr>
              <w:ilvl w:val="0"/>
              <w:numId w:val="27"/>
            </w:numPr>
            <w:spacing w:line="276" w:lineRule="auto"/>
            <w:rPr>
              <w:rFonts w:ascii="Arial" w:hAnsi="Arial" w:cs="Arial"/>
              <w:sz w:val="24"/>
              <w:szCs w:val="24"/>
              <w:lang w:val="en-US" w:eastAsia="en-US"/>
            </w:rPr>
          </w:pPr>
          <w:r>
            <w:rPr>
              <w:rFonts w:ascii="Arial" w:hAnsi="Arial" w:cs="Arial"/>
              <w:sz w:val="24"/>
              <w:szCs w:val="24"/>
              <w:lang w:val="en-US" w:eastAsia="en-US"/>
            </w:rPr>
            <w:t>Needs</w:t>
          </w:r>
        </w:p>
        <w:p w14:paraId="66A93A82" w14:textId="77777777" w:rsidR="000B5E0C" w:rsidRPr="000B5E0C" w:rsidRDefault="000B5E0C" w:rsidP="000B5E0C">
          <w:pPr>
            <w:pStyle w:val="ListParagraph"/>
            <w:spacing w:line="276" w:lineRule="auto"/>
            <w:rPr>
              <w:rFonts w:ascii="Arial" w:hAnsi="Arial" w:cs="Arial"/>
              <w:sz w:val="24"/>
              <w:szCs w:val="24"/>
              <w:lang w:val="en-US" w:eastAsia="en-US"/>
            </w:rPr>
          </w:pPr>
        </w:p>
        <w:p w14:paraId="5320C1F5" w14:textId="2DCF77CA" w:rsidR="00FC7814" w:rsidRPr="00355DCE" w:rsidRDefault="00FC7814" w:rsidP="000B5E0C">
          <w:pPr>
            <w:pStyle w:val="ListParagraph"/>
            <w:numPr>
              <w:ilvl w:val="0"/>
              <w:numId w:val="27"/>
            </w:numPr>
            <w:spacing w:line="276" w:lineRule="auto"/>
            <w:rPr>
              <w:rFonts w:ascii="Arial" w:hAnsi="Arial" w:cs="Arial"/>
              <w:sz w:val="24"/>
              <w:szCs w:val="24"/>
              <w:lang w:val="en-US" w:eastAsia="en-US"/>
            </w:rPr>
          </w:pPr>
          <w:r w:rsidRPr="00355DCE">
            <w:rPr>
              <w:rFonts w:ascii="Arial" w:hAnsi="Arial" w:cs="Arial"/>
              <w:sz w:val="24"/>
              <w:szCs w:val="24"/>
              <w:lang w:val="en-US" w:eastAsia="en-US"/>
            </w:rPr>
            <w:t>Communication and Trust</w:t>
          </w:r>
        </w:p>
        <w:p w14:paraId="40E09B8A" w14:textId="77777777" w:rsidR="00FC7814" w:rsidRPr="00355DCE" w:rsidRDefault="00FC7814" w:rsidP="000B5E0C">
          <w:pPr>
            <w:pStyle w:val="ListParagraph"/>
            <w:spacing w:line="276" w:lineRule="auto"/>
            <w:rPr>
              <w:rFonts w:ascii="Arial" w:hAnsi="Arial" w:cs="Arial"/>
              <w:sz w:val="24"/>
              <w:szCs w:val="24"/>
              <w:lang w:val="en-US" w:eastAsia="en-US"/>
            </w:rPr>
          </w:pPr>
        </w:p>
        <w:p w14:paraId="3566B954" w14:textId="280FDB68" w:rsidR="00FC7814" w:rsidRPr="00355DCE" w:rsidRDefault="00FC7814" w:rsidP="000B5E0C">
          <w:pPr>
            <w:pStyle w:val="ListParagraph"/>
            <w:numPr>
              <w:ilvl w:val="0"/>
              <w:numId w:val="27"/>
            </w:numPr>
            <w:spacing w:line="276" w:lineRule="auto"/>
            <w:rPr>
              <w:rFonts w:ascii="Arial" w:hAnsi="Arial" w:cs="Arial"/>
              <w:sz w:val="24"/>
              <w:szCs w:val="24"/>
              <w:lang w:val="en-US" w:eastAsia="en-US"/>
            </w:rPr>
          </w:pPr>
          <w:r w:rsidRPr="00355DCE">
            <w:rPr>
              <w:rFonts w:ascii="Arial" w:hAnsi="Arial" w:cs="Arial"/>
              <w:sz w:val="24"/>
              <w:szCs w:val="24"/>
              <w:lang w:val="en-US" w:eastAsia="en-US"/>
            </w:rPr>
            <w:t>Conclusion and Final Reflections</w:t>
          </w:r>
        </w:p>
        <w:p w14:paraId="659A58EC" w14:textId="77777777" w:rsidR="00A90D09" w:rsidRPr="00BD58A3" w:rsidRDefault="00A90D09" w:rsidP="00A90D09">
          <w:pPr>
            <w:rPr>
              <w:rFonts w:ascii="Arial" w:hAnsi="Arial" w:cs="Arial"/>
              <w:lang w:val="en-US" w:eastAsia="en-US"/>
            </w:rPr>
          </w:pPr>
        </w:p>
        <w:p w14:paraId="6F1B1A77" w14:textId="768BA087" w:rsidR="00A90D09" w:rsidRPr="00BD58A3" w:rsidRDefault="0010110F" w:rsidP="00A90D09">
          <w:pPr>
            <w:rPr>
              <w:rFonts w:ascii="Arial" w:hAnsi="Arial" w:cs="Arial"/>
              <w:lang w:val="en-US" w:eastAsia="en-US"/>
            </w:rPr>
          </w:pPr>
        </w:p>
      </w:sdtContent>
    </w:sdt>
    <w:p w14:paraId="7D2F284B" w14:textId="484591B3" w:rsidR="00DA7E20" w:rsidRPr="00BD58A3" w:rsidRDefault="00DA7E20" w:rsidP="000D21FB">
      <w:pPr>
        <w:tabs>
          <w:tab w:val="left" w:pos="5030"/>
        </w:tabs>
        <w:spacing w:line="480" w:lineRule="auto"/>
        <w:jc w:val="both"/>
        <w:rPr>
          <w:rFonts w:ascii="Arial" w:hAnsi="Arial" w:cs="Arial"/>
          <w:b/>
          <w:bCs/>
          <w:sz w:val="24"/>
          <w:szCs w:val="24"/>
          <w:u w:val="single"/>
        </w:rPr>
      </w:pPr>
    </w:p>
    <w:p w14:paraId="1B948CA9" w14:textId="05310C56" w:rsidR="000D21FB" w:rsidRPr="00B44612" w:rsidRDefault="00DA7E20" w:rsidP="005707A2">
      <w:pPr>
        <w:spacing w:after="160" w:line="259" w:lineRule="auto"/>
        <w:rPr>
          <w:rFonts w:ascii="Arial" w:hAnsi="Arial" w:cs="Arial"/>
          <w:b/>
          <w:bCs/>
          <w:sz w:val="24"/>
          <w:szCs w:val="24"/>
          <w:u w:val="single"/>
        </w:rPr>
      </w:pPr>
      <w:r w:rsidRPr="00BD58A3">
        <w:rPr>
          <w:rFonts w:ascii="Arial" w:hAnsi="Arial" w:cs="Arial"/>
          <w:b/>
          <w:bCs/>
          <w:sz w:val="24"/>
          <w:szCs w:val="24"/>
          <w:u w:val="single"/>
        </w:rPr>
        <w:br w:type="page"/>
      </w:r>
      <w:r w:rsidR="007F52D8" w:rsidRPr="00B44612">
        <w:rPr>
          <w:rFonts w:ascii="Arial" w:hAnsi="Arial" w:cs="Arial"/>
          <w:b/>
          <w:bCs/>
          <w:sz w:val="24"/>
          <w:szCs w:val="24"/>
          <w:u w:val="single"/>
        </w:rPr>
        <w:lastRenderedPageBreak/>
        <w:t>2</w:t>
      </w:r>
      <w:r w:rsidR="0041387F" w:rsidRPr="00B44612">
        <w:rPr>
          <w:rFonts w:ascii="Arial" w:hAnsi="Arial" w:cs="Arial"/>
          <w:b/>
          <w:bCs/>
          <w:sz w:val="24"/>
          <w:szCs w:val="24"/>
          <w:u w:val="single"/>
        </w:rPr>
        <w:t>. Abstract</w:t>
      </w:r>
    </w:p>
    <w:p w14:paraId="5E540687" w14:textId="77777777" w:rsidR="00006ED2" w:rsidRPr="00B44612" w:rsidRDefault="00006ED2" w:rsidP="000D21FB">
      <w:pPr>
        <w:tabs>
          <w:tab w:val="left" w:pos="5030"/>
        </w:tabs>
        <w:spacing w:line="480" w:lineRule="auto"/>
        <w:jc w:val="both"/>
        <w:rPr>
          <w:rFonts w:ascii="Arial" w:hAnsi="Arial" w:cs="Arial"/>
          <w:sz w:val="24"/>
          <w:szCs w:val="24"/>
        </w:rPr>
      </w:pPr>
    </w:p>
    <w:p w14:paraId="7631F47D" w14:textId="77F3742B" w:rsidR="00006ED2" w:rsidRPr="00B44612" w:rsidRDefault="00A103D0" w:rsidP="000D21FB">
      <w:pPr>
        <w:tabs>
          <w:tab w:val="left" w:pos="5030"/>
        </w:tabs>
        <w:spacing w:line="480" w:lineRule="auto"/>
        <w:jc w:val="both"/>
        <w:rPr>
          <w:rFonts w:ascii="Arial" w:hAnsi="Arial" w:cs="Arial"/>
          <w:sz w:val="24"/>
          <w:szCs w:val="24"/>
        </w:rPr>
      </w:pPr>
      <w:r w:rsidRPr="00B44612">
        <w:rPr>
          <w:rFonts w:ascii="Arial" w:hAnsi="Arial" w:cs="Arial"/>
          <w:sz w:val="24"/>
          <w:szCs w:val="24"/>
        </w:rPr>
        <w:t xml:space="preserve">This work aims to </w:t>
      </w:r>
      <w:r w:rsidR="00451A14" w:rsidRPr="00B44612">
        <w:rPr>
          <w:rFonts w:ascii="Arial" w:hAnsi="Arial" w:cs="Arial"/>
          <w:sz w:val="24"/>
          <w:szCs w:val="24"/>
        </w:rPr>
        <w:t xml:space="preserve">set out elements of my leadership approach – reflecting critically upon </w:t>
      </w:r>
      <w:r w:rsidR="00290BEC" w:rsidRPr="00B44612">
        <w:rPr>
          <w:rFonts w:ascii="Arial" w:hAnsi="Arial" w:cs="Arial"/>
          <w:sz w:val="24"/>
          <w:szCs w:val="24"/>
        </w:rPr>
        <w:t xml:space="preserve">my </w:t>
      </w:r>
      <w:r w:rsidR="00913850" w:rsidRPr="00B44612">
        <w:rPr>
          <w:rFonts w:ascii="Arial" w:hAnsi="Arial" w:cs="Arial"/>
          <w:sz w:val="24"/>
          <w:szCs w:val="24"/>
        </w:rPr>
        <w:t>experience</w:t>
      </w:r>
      <w:r w:rsidR="00290BEC" w:rsidRPr="00B44612">
        <w:rPr>
          <w:rFonts w:ascii="Arial" w:hAnsi="Arial" w:cs="Arial"/>
          <w:sz w:val="24"/>
          <w:szCs w:val="24"/>
        </w:rPr>
        <w:t>s</w:t>
      </w:r>
      <w:r w:rsidR="00913850" w:rsidRPr="00B44612">
        <w:rPr>
          <w:rFonts w:ascii="Arial" w:hAnsi="Arial" w:cs="Arial"/>
          <w:sz w:val="24"/>
          <w:szCs w:val="24"/>
        </w:rPr>
        <w:t xml:space="preserve"> and challenge</w:t>
      </w:r>
      <w:r w:rsidR="00290BEC" w:rsidRPr="00B44612">
        <w:rPr>
          <w:rFonts w:ascii="Arial" w:hAnsi="Arial" w:cs="Arial"/>
          <w:sz w:val="24"/>
          <w:szCs w:val="24"/>
        </w:rPr>
        <w:t>s</w:t>
      </w:r>
      <w:r w:rsidR="00913850" w:rsidRPr="00B44612">
        <w:rPr>
          <w:rFonts w:ascii="Arial" w:hAnsi="Arial" w:cs="Arial"/>
          <w:sz w:val="24"/>
          <w:szCs w:val="24"/>
        </w:rPr>
        <w:t xml:space="preserve"> within the context of my </w:t>
      </w:r>
      <w:r w:rsidRPr="00B44612">
        <w:rPr>
          <w:rFonts w:ascii="Arial" w:hAnsi="Arial" w:cs="Arial"/>
          <w:sz w:val="24"/>
          <w:szCs w:val="24"/>
        </w:rPr>
        <w:t>p</w:t>
      </w:r>
      <w:r w:rsidR="00913850" w:rsidRPr="00B44612">
        <w:rPr>
          <w:rFonts w:ascii="Arial" w:hAnsi="Arial" w:cs="Arial"/>
          <w:sz w:val="24"/>
          <w:szCs w:val="24"/>
        </w:rPr>
        <w:t>olice leadership role.</w:t>
      </w:r>
      <w:r w:rsidR="00710AD7" w:rsidRPr="00B44612">
        <w:rPr>
          <w:rFonts w:ascii="Arial" w:hAnsi="Arial" w:cs="Arial"/>
          <w:sz w:val="24"/>
          <w:szCs w:val="24"/>
        </w:rPr>
        <w:t xml:space="preserve"> This reflective report aims to review, </w:t>
      </w:r>
      <w:proofErr w:type="gramStart"/>
      <w:r w:rsidR="00710AD7" w:rsidRPr="00B44612">
        <w:rPr>
          <w:rFonts w:ascii="Arial" w:hAnsi="Arial" w:cs="Arial"/>
          <w:sz w:val="24"/>
          <w:szCs w:val="24"/>
        </w:rPr>
        <w:t>assess</w:t>
      </w:r>
      <w:proofErr w:type="gramEnd"/>
      <w:r w:rsidR="00710AD7" w:rsidRPr="00B44612">
        <w:rPr>
          <w:rFonts w:ascii="Arial" w:hAnsi="Arial" w:cs="Arial"/>
          <w:sz w:val="24"/>
          <w:szCs w:val="24"/>
        </w:rPr>
        <w:t xml:space="preserve"> and consider </w:t>
      </w:r>
      <w:r w:rsidRPr="00B44612">
        <w:rPr>
          <w:rFonts w:ascii="Arial" w:hAnsi="Arial" w:cs="Arial"/>
          <w:sz w:val="24"/>
          <w:szCs w:val="24"/>
        </w:rPr>
        <w:t xml:space="preserve">my own performance </w:t>
      </w:r>
      <w:r w:rsidR="00F61A11" w:rsidRPr="00B44612">
        <w:rPr>
          <w:rFonts w:ascii="Arial" w:hAnsi="Arial" w:cs="Arial"/>
          <w:sz w:val="24"/>
          <w:szCs w:val="24"/>
        </w:rPr>
        <w:t xml:space="preserve">whilst </w:t>
      </w:r>
      <w:r w:rsidR="00D6023D" w:rsidRPr="00B44612">
        <w:rPr>
          <w:rFonts w:ascii="Arial" w:hAnsi="Arial" w:cs="Arial"/>
          <w:sz w:val="24"/>
          <w:szCs w:val="24"/>
        </w:rPr>
        <w:t>taking into consideration</w:t>
      </w:r>
      <w:r w:rsidR="00B718F0" w:rsidRPr="00B44612">
        <w:rPr>
          <w:rFonts w:ascii="Arial" w:hAnsi="Arial" w:cs="Arial"/>
          <w:sz w:val="24"/>
          <w:szCs w:val="24"/>
        </w:rPr>
        <w:t xml:space="preserve"> empirical evidence relating to</w:t>
      </w:r>
      <w:r w:rsidR="00D6023D" w:rsidRPr="00B44612">
        <w:rPr>
          <w:rFonts w:ascii="Arial" w:hAnsi="Arial" w:cs="Arial"/>
          <w:sz w:val="24"/>
          <w:szCs w:val="24"/>
        </w:rPr>
        <w:t xml:space="preserve"> </w:t>
      </w:r>
      <w:r w:rsidR="0019593E" w:rsidRPr="00B44612">
        <w:rPr>
          <w:rFonts w:ascii="Arial" w:hAnsi="Arial" w:cs="Arial"/>
          <w:sz w:val="24"/>
          <w:szCs w:val="24"/>
        </w:rPr>
        <w:t>relevant styles and theories of leadership and management</w:t>
      </w:r>
      <w:r w:rsidR="00C52AE4" w:rsidRPr="00B44612">
        <w:rPr>
          <w:rFonts w:ascii="Arial" w:hAnsi="Arial" w:cs="Arial"/>
          <w:sz w:val="24"/>
          <w:szCs w:val="24"/>
        </w:rPr>
        <w:t>, employee needs, motivation</w:t>
      </w:r>
      <w:r w:rsidR="00292F33" w:rsidRPr="00B44612">
        <w:rPr>
          <w:rFonts w:ascii="Arial" w:hAnsi="Arial" w:cs="Arial"/>
          <w:sz w:val="24"/>
          <w:szCs w:val="24"/>
        </w:rPr>
        <w:t>, power,</w:t>
      </w:r>
      <w:r w:rsidR="006B1D2E" w:rsidRPr="00B44612">
        <w:rPr>
          <w:rFonts w:ascii="Arial" w:hAnsi="Arial" w:cs="Arial"/>
          <w:sz w:val="24"/>
          <w:szCs w:val="24"/>
        </w:rPr>
        <w:t xml:space="preserve"> and how I can combine </w:t>
      </w:r>
      <w:r w:rsidR="00C52AE4" w:rsidRPr="00B44612">
        <w:rPr>
          <w:rFonts w:ascii="Arial" w:hAnsi="Arial" w:cs="Arial"/>
          <w:sz w:val="24"/>
          <w:szCs w:val="24"/>
        </w:rPr>
        <w:t xml:space="preserve">these </w:t>
      </w:r>
      <w:r w:rsidR="006B1D2E" w:rsidRPr="00B44612">
        <w:rPr>
          <w:rFonts w:ascii="Arial" w:hAnsi="Arial" w:cs="Arial"/>
          <w:sz w:val="24"/>
          <w:szCs w:val="24"/>
        </w:rPr>
        <w:t>elements in my leadership moving forward.</w:t>
      </w:r>
    </w:p>
    <w:p w14:paraId="03BFEE90" w14:textId="77777777" w:rsidR="00F13F09" w:rsidRPr="00B44612" w:rsidRDefault="00F13F09" w:rsidP="000D21FB">
      <w:pPr>
        <w:tabs>
          <w:tab w:val="left" w:pos="5030"/>
        </w:tabs>
        <w:spacing w:line="480" w:lineRule="auto"/>
        <w:jc w:val="both"/>
        <w:rPr>
          <w:rFonts w:ascii="Arial" w:hAnsi="Arial" w:cs="Arial"/>
          <w:color w:val="595959"/>
        </w:rPr>
      </w:pPr>
    </w:p>
    <w:p w14:paraId="6DE06668" w14:textId="741124E8" w:rsidR="000D21FB" w:rsidRPr="00B44612" w:rsidRDefault="0041387F" w:rsidP="00F64939">
      <w:pPr>
        <w:spacing w:line="480" w:lineRule="auto"/>
        <w:jc w:val="both"/>
        <w:rPr>
          <w:rFonts w:ascii="Arial" w:hAnsi="Arial" w:cs="Arial"/>
          <w:b/>
          <w:bCs/>
          <w:sz w:val="24"/>
          <w:szCs w:val="24"/>
          <w:u w:val="single"/>
        </w:rPr>
      </w:pPr>
      <w:r w:rsidRPr="00B44612">
        <w:rPr>
          <w:rFonts w:ascii="Arial" w:hAnsi="Arial" w:cs="Arial"/>
          <w:b/>
          <w:bCs/>
          <w:sz w:val="24"/>
          <w:szCs w:val="24"/>
          <w:u w:val="single"/>
        </w:rPr>
        <w:t>3. Introduction</w:t>
      </w:r>
    </w:p>
    <w:p w14:paraId="78F06BE6" w14:textId="295A4E1F" w:rsidR="00A77B18" w:rsidRPr="00B44612" w:rsidRDefault="00A77B18" w:rsidP="00A77B18">
      <w:pPr>
        <w:spacing w:line="480" w:lineRule="auto"/>
        <w:jc w:val="both"/>
        <w:rPr>
          <w:rFonts w:ascii="Arial" w:hAnsi="Arial" w:cs="Arial"/>
          <w:sz w:val="24"/>
          <w:szCs w:val="24"/>
        </w:rPr>
      </w:pPr>
      <w:r w:rsidRPr="00B44612">
        <w:rPr>
          <w:rFonts w:ascii="Arial" w:hAnsi="Arial" w:cs="Arial"/>
          <w:sz w:val="24"/>
          <w:szCs w:val="24"/>
        </w:rPr>
        <w:t xml:space="preserve">I am a Chief Inspector within South Wales Police with 27 years police experience. I have held </w:t>
      </w:r>
      <w:proofErr w:type="gramStart"/>
      <w:r w:rsidR="000C11E9">
        <w:rPr>
          <w:rFonts w:ascii="Arial" w:hAnsi="Arial" w:cs="Arial"/>
          <w:sz w:val="24"/>
          <w:szCs w:val="24"/>
        </w:rPr>
        <w:t>a number of</w:t>
      </w:r>
      <w:proofErr w:type="gramEnd"/>
      <w:r w:rsidRPr="00B44612">
        <w:rPr>
          <w:rFonts w:ascii="Arial" w:hAnsi="Arial" w:cs="Arial"/>
          <w:sz w:val="24"/>
          <w:szCs w:val="24"/>
        </w:rPr>
        <w:t xml:space="preserve"> leadership roles </w:t>
      </w:r>
      <w:r w:rsidR="000C11E9">
        <w:rPr>
          <w:rFonts w:ascii="Arial" w:hAnsi="Arial" w:cs="Arial"/>
          <w:sz w:val="24"/>
          <w:szCs w:val="24"/>
        </w:rPr>
        <w:t xml:space="preserve">across the force </w:t>
      </w:r>
      <w:r w:rsidRPr="00B44612">
        <w:rPr>
          <w:rFonts w:ascii="Arial" w:hAnsi="Arial" w:cs="Arial"/>
          <w:sz w:val="24"/>
          <w:szCs w:val="24"/>
        </w:rPr>
        <w:t xml:space="preserve">for over twenty years and have managed both </w:t>
      </w:r>
      <w:r w:rsidR="000C11E9">
        <w:rPr>
          <w:rFonts w:ascii="Arial" w:hAnsi="Arial" w:cs="Arial"/>
          <w:sz w:val="24"/>
          <w:szCs w:val="24"/>
        </w:rPr>
        <w:t>p</w:t>
      </w:r>
      <w:r w:rsidRPr="00B44612">
        <w:rPr>
          <w:rFonts w:ascii="Arial" w:hAnsi="Arial" w:cs="Arial"/>
          <w:sz w:val="24"/>
          <w:szCs w:val="24"/>
        </w:rPr>
        <w:t xml:space="preserve">olice officers and staff across teams of varying size, experience and competency.  </w:t>
      </w:r>
    </w:p>
    <w:p w14:paraId="71E17EC5" w14:textId="77777777" w:rsidR="00F13F09" w:rsidRPr="00B44612" w:rsidRDefault="00F13F09" w:rsidP="00F64939">
      <w:pPr>
        <w:spacing w:line="480" w:lineRule="auto"/>
        <w:jc w:val="both"/>
        <w:rPr>
          <w:rFonts w:ascii="Arial" w:hAnsi="Arial" w:cs="Arial"/>
          <w:sz w:val="24"/>
          <w:szCs w:val="24"/>
        </w:rPr>
      </w:pPr>
    </w:p>
    <w:p w14:paraId="4E0E0FA4" w14:textId="73AB781F" w:rsidR="00944677" w:rsidRPr="00B44612" w:rsidRDefault="00213BD5" w:rsidP="00F64939">
      <w:pPr>
        <w:spacing w:line="480" w:lineRule="auto"/>
        <w:jc w:val="both"/>
        <w:rPr>
          <w:rFonts w:ascii="Arial" w:hAnsi="Arial" w:cs="Arial"/>
          <w:b/>
          <w:bCs/>
          <w:sz w:val="24"/>
          <w:szCs w:val="24"/>
          <w:u w:val="single"/>
        </w:rPr>
      </w:pPr>
      <w:r w:rsidRPr="00B44612">
        <w:rPr>
          <w:rFonts w:ascii="Arial" w:hAnsi="Arial" w:cs="Arial"/>
          <w:b/>
          <w:bCs/>
          <w:sz w:val="24"/>
          <w:szCs w:val="24"/>
          <w:u w:val="single"/>
        </w:rPr>
        <w:t>4. Reflective Practice</w:t>
      </w:r>
    </w:p>
    <w:p w14:paraId="1AE5DFE5" w14:textId="4FB3569E" w:rsidR="00320DD7" w:rsidRPr="00B44612" w:rsidRDefault="00D42FE2" w:rsidP="00F64939">
      <w:pPr>
        <w:tabs>
          <w:tab w:val="left" w:pos="5030"/>
        </w:tabs>
        <w:spacing w:line="480" w:lineRule="auto"/>
        <w:jc w:val="both"/>
        <w:rPr>
          <w:rFonts w:ascii="Arial" w:hAnsi="Arial" w:cs="Arial"/>
          <w:noProof/>
          <w:sz w:val="24"/>
          <w:szCs w:val="24"/>
        </w:rPr>
      </w:pPr>
      <w:r w:rsidRPr="00B44612">
        <w:rPr>
          <w:rFonts w:ascii="Arial" w:hAnsi="Arial" w:cs="Arial"/>
          <w:sz w:val="24"/>
          <w:szCs w:val="24"/>
        </w:rPr>
        <w:t>In his seminal work of 2006</w:t>
      </w:r>
      <w:r w:rsidR="00961637" w:rsidRPr="00B44612">
        <w:rPr>
          <w:rFonts w:ascii="Arial" w:hAnsi="Arial" w:cs="Arial"/>
          <w:sz w:val="24"/>
          <w:szCs w:val="24"/>
        </w:rPr>
        <w:t xml:space="preserve">, Wagner emphasised the importance of reflective practice in </w:t>
      </w:r>
      <w:r w:rsidR="00643B54" w:rsidRPr="00B44612">
        <w:rPr>
          <w:rFonts w:ascii="Arial" w:hAnsi="Arial" w:cs="Arial"/>
          <w:sz w:val="24"/>
          <w:szCs w:val="24"/>
        </w:rPr>
        <w:t xml:space="preserve">experiential learning, describing how the ability to reflect upon </w:t>
      </w:r>
      <w:r w:rsidR="008C5CED" w:rsidRPr="00B44612">
        <w:rPr>
          <w:rFonts w:ascii="Arial" w:hAnsi="Arial" w:cs="Arial"/>
          <w:sz w:val="24"/>
          <w:szCs w:val="24"/>
        </w:rPr>
        <w:t>events is critical to successful personal and professional development.</w:t>
      </w:r>
      <w:r w:rsidR="005B3175" w:rsidRPr="00B44612">
        <w:rPr>
          <w:rFonts w:ascii="Arial" w:hAnsi="Arial" w:cs="Arial"/>
          <w:sz w:val="24"/>
          <w:szCs w:val="24"/>
        </w:rPr>
        <w:t xml:space="preserve"> </w:t>
      </w:r>
      <w:r w:rsidR="000F12BF" w:rsidRPr="00B44612">
        <w:rPr>
          <w:rFonts w:ascii="Arial" w:hAnsi="Arial" w:cs="Arial"/>
          <w:sz w:val="24"/>
          <w:szCs w:val="24"/>
        </w:rPr>
        <w:t>It is important</w:t>
      </w:r>
      <w:r w:rsidR="00290BEC" w:rsidRPr="00B44612">
        <w:rPr>
          <w:rFonts w:ascii="Arial" w:hAnsi="Arial" w:cs="Arial"/>
          <w:sz w:val="24"/>
          <w:szCs w:val="24"/>
        </w:rPr>
        <w:t xml:space="preserve"> to state that to</w:t>
      </w:r>
      <w:r w:rsidR="005B3175" w:rsidRPr="00B44612">
        <w:rPr>
          <w:rFonts w:ascii="Arial" w:hAnsi="Arial" w:cs="Arial"/>
          <w:sz w:val="24"/>
          <w:szCs w:val="24"/>
        </w:rPr>
        <w:t xml:space="preserve"> learn f</w:t>
      </w:r>
      <w:r w:rsidR="000F12BF" w:rsidRPr="00B44612">
        <w:rPr>
          <w:rFonts w:ascii="Arial" w:hAnsi="Arial" w:cs="Arial"/>
          <w:sz w:val="24"/>
          <w:szCs w:val="24"/>
        </w:rPr>
        <w:t>ro</w:t>
      </w:r>
      <w:r w:rsidR="005B3175" w:rsidRPr="00B44612">
        <w:rPr>
          <w:rFonts w:ascii="Arial" w:hAnsi="Arial" w:cs="Arial"/>
          <w:sz w:val="24"/>
          <w:szCs w:val="24"/>
        </w:rPr>
        <w:t xml:space="preserve">m experience is more than </w:t>
      </w:r>
      <w:r w:rsidR="00130AB4">
        <w:rPr>
          <w:rFonts w:ascii="Arial" w:hAnsi="Arial" w:cs="Arial"/>
          <w:sz w:val="24"/>
          <w:szCs w:val="24"/>
        </w:rPr>
        <w:t xml:space="preserve">just </w:t>
      </w:r>
      <w:r w:rsidR="00AF5919" w:rsidRPr="00B44612">
        <w:rPr>
          <w:rFonts w:ascii="Arial" w:hAnsi="Arial" w:cs="Arial"/>
          <w:sz w:val="24"/>
          <w:szCs w:val="24"/>
        </w:rPr>
        <w:t>spending ‘time in the saddle</w:t>
      </w:r>
      <w:r w:rsidR="000F12BF" w:rsidRPr="00B44612">
        <w:rPr>
          <w:rFonts w:ascii="Arial" w:hAnsi="Arial" w:cs="Arial"/>
          <w:sz w:val="24"/>
          <w:szCs w:val="24"/>
        </w:rPr>
        <w:t>’</w:t>
      </w:r>
      <w:r w:rsidR="00861557" w:rsidRPr="00B44612">
        <w:rPr>
          <w:rFonts w:ascii="Arial" w:hAnsi="Arial" w:cs="Arial"/>
          <w:sz w:val="24"/>
          <w:szCs w:val="24"/>
        </w:rPr>
        <w:t xml:space="preserve"> </w:t>
      </w:r>
      <w:r w:rsidR="0075479F" w:rsidRPr="00B44612">
        <w:rPr>
          <w:rFonts w:ascii="Arial" w:hAnsi="Arial" w:cs="Arial"/>
          <w:sz w:val="24"/>
          <w:szCs w:val="24"/>
        </w:rPr>
        <w:t xml:space="preserve">and </w:t>
      </w:r>
      <w:r w:rsidR="000F12BF" w:rsidRPr="00B44612">
        <w:rPr>
          <w:rFonts w:ascii="Arial" w:hAnsi="Arial" w:cs="Arial"/>
          <w:noProof/>
          <w:sz w:val="24"/>
          <w:szCs w:val="24"/>
        </w:rPr>
        <w:t>Folkman and Zenger</w:t>
      </w:r>
      <w:sdt>
        <w:sdtPr>
          <w:rPr>
            <w:rFonts w:ascii="Arial" w:hAnsi="Arial" w:cs="Arial"/>
            <w:noProof/>
            <w:sz w:val="24"/>
            <w:szCs w:val="24"/>
          </w:rPr>
          <w:id w:val="1919128730"/>
          <w:citation/>
        </w:sdtPr>
        <w:sdtEndPr/>
        <w:sdtContent>
          <w:r w:rsidR="000F12BF" w:rsidRPr="00B44612">
            <w:rPr>
              <w:rFonts w:ascii="Arial" w:hAnsi="Arial" w:cs="Arial"/>
              <w:noProof/>
              <w:sz w:val="24"/>
              <w:szCs w:val="24"/>
            </w:rPr>
            <w:fldChar w:fldCharType="begin"/>
          </w:r>
          <w:r w:rsidR="000F12BF" w:rsidRPr="00B44612">
            <w:rPr>
              <w:rFonts w:ascii="Arial" w:hAnsi="Arial" w:cs="Arial"/>
              <w:noProof/>
              <w:sz w:val="24"/>
              <w:szCs w:val="24"/>
            </w:rPr>
            <w:instrText xml:space="preserve">CITATION Fol20 \p 33 \n  \l 2057 </w:instrText>
          </w:r>
          <w:r w:rsidR="000F12BF" w:rsidRPr="00B44612">
            <w:rPr>
              <w:rFonts w:ascii="Arial" w:hAnsi="Arial" w:cs="Arial"/>
              <w:noProof/>
              <w:sz w:val="24"/>
              <w:szCs w:val="24"/>
            </w:rPr>
            <w:fldChar w:fldCharType="separate"/>
          </w:r>
          <w:r w:rsidR="008D1234" w:rsidRPr="00B44612">
            <w:rPr>
              <w:rFonts w:ascii="Arial" w:hAnsi="Arial" w:cs="Arial"/>
              <w:noProof/>
              <w:sz w:val="24"/>
              <w:szCs w:val="24"/>
            </w:rPr>
            <w:t xml:space="preserve"> (2020, p. 33)</w:t>
          </w:r>
          <w:r w:rsidR="000F12BF" w:rsidRPr="00B44612">
            <w:rPr>
              <w:rFonts w:ascii="Arial" w:hAnsi="Arial" w:cs="Arial"/>
              <w:noProof/>
              <w:sz w:val="24"/>
              <w:szCs w:val="24"/>
            </w:rPr>
            <w:fldChar w:fldCharType="end"/>
          </w:r>
        </w:sdtContent>
      </w:sdt>
      <w:r w:rsidR="000F12BF" w:rsidRPr="00B44612">
        <w:rPr>
          <w:rFonts w:ascii="Arial" w:hAnsi="Arial" w:cs="Arial"/>
          <w:noProof/>
          <w:sz w:val="24"/>
          <w:szCs w:val="24"/>
        </w:rPr>
        <w:t xml:space="preserve"> highlighted </w:t>
      </w:r>
      <w:r w:rsidR="00814392">
        <w:rPr>
          <w:rFonts w:ascii="Arial" w:hAnsi="Arial" w:cs="Arial"/>
          <w:noProof/>
          <w:sz w:val="24"/>
          <w:szCs w:val="24"/>
        </w:rPr>
        <w:t>this</w:t>
      </w:r>
      <w:r w:rsidR="000F12BF" w:rsidRPr="00B44612">
        <w:rPr>
          <w:rFonts w:ascii="Arial" w:hAnsi="Arial" w:cs="Arial"/>
          <w:noProof/>
          <w:sz w:val="24"/>
          <w:szCs w:val="24"/>
        </w:rPr>
        <w:t xml:space="preserve"> important point in that improvement requires more than simple experience of a role or task, and must include detailed consideration of the benefits and drawbacks of the</w:t>
      </w:r>
      <w:r w:rsidR="00814392">
        <w:rPr>
          <w:rFonts w:ascii="Arial" w:hAnsi="Arial" w:cs="Arial"/>
          <w:noProof/>
          <w:sz w:val="24"/>
          <w:szCs w:val="24"/>
        </w:rPr>
        <w:t xml:space="preserve"> activity and</w:t>
      </w:r>
      <w:r w:rsidR="000F12BF" w:rsidRPr="00B44612">
        <w:rPr>
          <w:rFonts w:ascii="Arial" w:hAnsi="Arial" w:cs="Arial"/>
          <w:noProof/>
          <w:sz w:val="24"/>
          <w:szCs w:val="24"/>
        </w:rPr>
        <w:t xml:space="preserve"> rel</w:t>
      </w:r>
      <w:r w:rsidR="00814392">
        <w:rPr>
          <w:rFonts w:ascii="Arial" w:hAnsi="Arial" w:cs="Arial"/>
          <w:noProof/>
          <w:sz w:val="24"/>
          <w:szCs w:val="24"/>
        </w:rPr>
        <w:t>e</w:t>
      </w:r>
      <w:r w:rsidR="000F12BF" w:rsidRPr="00B44612">
        <w:rPr>
          <w:rFonts w:ascii="Arial" w:hAnsi="Arial" w:cs="Arial"/>
          <w:noProof/>
          <w:sz w:val="24"/>
          <w:szCs w:val="24"/>
        </w:rPr>
        <w:t>vant approach taken.</w:t>
      </w:r>
      <w:r w:rsidR="00861557" w:rsidRPr="00B44612">
        <w:rPr>
          <w:rFonts w:ascii="Arial" w:hAnsi="Arial" w:cs="Arial"/>
          <w:sz w:val="24"/>
          <w:szCs w:val="24"/>
        </w:rPr>
        <w:t xml:space="preserve">Several </w:t>
      </w:r>
      <w:r w:rsidR="0095227E" w:rsidRPr="00B44612">
        <w:rPr>
          <w:rFonts w:ascii="Arial" w:hAnsi="Arial" w:cs="Arial"/>
          <w:sz w:val="24"/>
          <w:szCs w:val="24"/>
        </w:rPr>
        <w:t xml:space="preserve">other </w:t>
      </w:r>
      <w:r w:rsidR="00861557" w:rsidRPr="00B44612">
        <w:rPr>
          <w:rFonts w:ascii="Arial" w:hAnsi="Arial" w:cs="Arial"/>
          <w:sz w:val="24"/>
          <w:szCs w:val="24"/>
        </w:rPr>
        <w:t>academics have</w:t>
      </w:r>
      <w:r w:rsidR="005B3175" w:rsidRPr="00B44612">
        <w:rPr>
          <w:rFonts w:ascii="Arial" w:hAnsi="Arial" w:cs="Arial"/>
          <w:sz w:val="24"/>
          <w:szCs w:val="24"/>
        </w:rPr>
        <w:t xml:space="preserve"> </w:t>
      </w:r>
      <w:r w:rsidR="00814392">
        <w:rPr>
          <w:rFonts w:ascii="Arial" w:hAnsi="Arial" w:cs="Arial"/>
          <w:sz w:val="24"/>
          <w:szCs w:val="24"/>
        </w:rPr>
        <w:t>further</w:t>
      </w:r>
      <w:r w:rsidR="00861557" w:rsidRPr="00B44612">
        <w:rPr>
          <w:rFonts w:ascii="Arial" w:hAnsi="Arial" w:cs="Arial"/>
          <w:sz w:val="24"/>
          <w:szCs w:val="24"/>
        </w:rPr>
        <w:t xml:space="preserve"> </w:t>
      </w:r>
      <w:r w:rsidR="005B3175" w:rsidRPr="00B44612">
        <w:rPr>
          <w:rFonts w:ascii="Arial" w:hAnsi="Arial" w:cs="Arial"/>
          <w:sz w:val="24"/>
          <w:szCs w:val="24"/>
        </w:rPr>
        <w:t>articulated</w:t>
      </w:r>
      <w:r w:rsidR="00861557" w:rsidRPr="00B44612">
        <w:rPr>
          <w:rFonts w:ascii="Arial" w:hAnsi="Arial" w:cs="Arial"/>
          <w:sz w:val="24"/>
          <w:szCs w:val="24"/>
        </w:rPr>
        <w:t xml:space="preserve"> the benefit</w:t>
      </w:r>
      <w:r w:rsidR="005B3175" w:rsidRPr="00B44612">
        <w:rPr>
          <w:rFonts w:ascii="Arial" w:hAnsi="Arial" w:cs="Arial"/>
          <w:sz w:val="24"/>
          <w:szCs w:val="24"/>
        </w:rPr>
        <w:t>s</w:t>
      </w:r>
      <w:r w:rsidR="00861557" w:rsidRPr="00B44612">
        <w:rPr>
          <w:rFonts w:ascii="Arial" w:hAnsi="Arial" w:cs="Arial"/>
          <w:sz w:val="24"/>
          <w:szCs w:val="24"/>
        </w:rPr>
        <w:t xml:space="preserve"> of </w:t>
      </w:r>
      <w:r w:rsidR="003942B0" w:rsidRPr="00B44612">
        <w:rPr>
          <w:rFonts w:ascii="Arial" w:hAnsi="Arial" w:cs="Arial"/>
          <w:sz w:val="24"/>
          <w:szCs w:val="24"/>
        </w:rPr>
        <w:t>reflection and how this impacts on future performance</w:t>
      </w:r>
      <w:r w:rsidR="003F018C" w:rsidRPr="00B44612">
        <w:rPr>
          <w:rFonts w:ascii="Arial" w:hAnsi="Arial" w:cs="Arial"/>
          <w:sz w:val="24"/>
          <w:szCs w:val="24"/>
        </w:rPr>
        <w:t xml:space="preserve"> </w:t>
      </w:r>
      <w:r w:rsidR="003F018C" w:rsidRPr="00B44612">
        <w:rPr>
          <w:rFonts w:ascii="Arial" w:hAnsi="Arial" w:cs="Arial"/>
          <w:noProof/>
          <w:sz w:val="24"/>
          <w:szCs w:val="24"/>
        </w:rPr>
        <w:t>(Cottrell, 2015; Rushmer, et al., 2004).</w:t>
      </w:r>
      <w:r w:rsidR="002C722F" w:rsidRPr="00B44612">
        <w:rPr>
          <w:rFonts w:ascii="Arial" w:hAnsi="Arial" w:cs="Arial"/>
          <w:noProof/>
          <w:sz w:val="24"/>
          <w:szCs w:val="24"/>
        </w:rPr>
        <w:t xml:space="preserve"> </w:t>
      </w:r>
      <w:r w:rsidR="00C76862" w:rsidRPr="00B44612">
        <w:rPr>
          <w:rFonts w:ascii="Arial" w:hAnsi="Arial" w:cs="Arial"/>
          <w:noProof/>
          <w:sz w:val="24"/>
          <w:szCs w:val="24"/>
        </w:rPr>
        <w:t xml:space="preserve">The practice of reflection has evolved over time, with a number of </w:t>
      </w:r>
      <w:r w:rsidR="007E7292" w:rsidRPr="00B44612">
        <w:rPr>
          <w:rFonts w:ascii="Arial" w:hAnsi="Arial" w:cs="Arial"/>
          <w:noProof/>
          <w:sz w:val="24"/>
          <w:szCs w:val="24"/>
        </w:rPr>
        <w:t>theories developed.</w:t>
      </w:r>
      <w:r w:rsidR="00187DE0" w:rsidRPr="00B44612">
        <w:rPr>
          <w:rFonts w:ascii="Arial" w:hAnsi="Arial" w:cs="Arial"/>
          <w:noProof/>
          <w:sz w:val="24"/>
          <w:szCs w:val="24"/>
        </w:rPr>
        <w:t xml:space="preserve"> </w:t>
      </w:r>
      <w:r w:rsidR="006F7758">
        <w:rPr>
          <w:rFonts w:ascii="Arial" w:hAnsi="Arial" w:cs="Arial"/>
          <w:noProof/>
          <w:sz w:val="24"/>
          <w:szCs w:val="24"/>
        </w:rPr>
        <w:t xml:space="preserve">As one of the earliest </w:t>
      </w:r>
      <w:r w:rsidR="006F7758">
        <w:rPr>
          <w:rFonts w:ascii="Arial" w:hAnsi="Arial" w:cs="Arial"/>
          <w:noProof/>
          <w:sz w:val="24"/>
          <w:szCs w:val="24"/>
        </w:rPr>
        <w:lastRenderedPageBreak/>
        <w:t xml:space="preserve">reflective practitioners, </w:t>
      </w:r>
      <w:r w:rsidR="00187DE0" w:rsidRPr="00B44612">
        <w:rPr>
          <w:rFonts w:ascii="Arial" w:hAnsi="Arial" w:cs="Arial"/>
          <w:noProof/>
          <w:sz w:val="24"/>
          <w:szCs w:val="24"/>
        </w:rPr>
        <w:t xml:space="preserve">Borton pioneered a 3 stage model posing the 3 questions </w:t>
      </w:r>
      <w:r w:rsidR="00D438F9" w:rsidRPr="00B44612">
        <w:rPr>
          <w:rFonts w:ascii="Arial" w:hAnsi="Arial" w:cs="Arial"/>
          <w:noProof/>
          <w:sz w:val="24"/>
          <w:szCs w:val="24"/>
        </w:rPr>
        <w:t>of what? So What? Now What</w:t>
      </w:r>
    </w:p>
    <w:p w14:paraId="058AEDAB" w14:textId="7FF6BCFB" w:rsidR="007E7292" w:rsidRPr="00B44612" w:rsidRDefault="007E7292" w:rsidP="00F64939">
      <w:pPr>
        <w:tabs>
          <w:tab w:val="left" w:pos="5030"/>
        </w:tabs>
        <w:spacing w:line="480" w:lineRule="auto"/>
        <w:jc w:val="both"/>
        <w:rPr>
          <w:rFonts w:ascii="Arial" w:hAnsi="Arial" w:cs="Arial"/>
          <w:noProof/>
          <w:sz w:val="24"/>
          <w:szCs w:val="24"/>
        </w:rPr>
      </w:pPr>
    </w:p>
    <w:p w14:paraId="37BCEF88" w14:textId="042DFA69" w:rsidR="007E7292" w:rsidRPr="00B44612" w:rsidRDefault="00A07B96" w:rsidP="00A07B96">
      <w:pPr>
        <w:tabs>
          <w:tab w:val="left" w:pos="5030"/>
        </w:tabs>
        <w:spacing w:line="480" w:lineRule="auto"/>
        <w:jc w:val="center"/>
        <w:rPr>
          <w:rFonts w:ascii="Arial" w:hAnsi="Arial" w:cs="Arial"/>
          <w:sz w:val="24"/>
          <w:szCs w:val="24"/>
        </w:rPr>
      </w:pPr>
      <w:r w:rsidRPr="00B44612">
        <w:rPr>
          <w:rFonts w:ascii="Arial" w:hAnsi="Arial" w:cs="Arial"/>
          <w:noProof/>
        </w:rPr>
        <w:drawing>
          <wp:inline distT="0" distB="0" distL="0" distR="0" wp14:anchorId="72EC52B3" wp14:editId="6F2DA4F2">
            <wp:extent cx="2622550" cy="13144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2550" cy="1314450"/>
                    </a:xfrm>
                    <a:prstGeom prst="rect">
                      <a:avLst/>
                    </a:prstGeom>
                    <a:noFill/>
                    <a:ln>
                      <a:noFill/>
                    </a:ln>
                  </pic:spPr>
                </pic:pic>
              </a:graphicData>
            </a:graphic>
          </wp:inline>
        </w:drawing>
      </w:r>
    </w:p>
    <w:p w14:paraId="1243D5E1" w14:textId="77777777" w:rsidR="00A07B96" w:rsidRPr="00B44612" w:rsidRDefault="00A07B96" w:rsidP="00A07B96">
      <w:pPr>
        <w:spacing w:line="480" w:lineRule="auto"/>
        <w:jc w:val="both"/>
        <w:rPr>
          <w:rFonts w:ascii="Arial" w:hAnsi="Arial" w:cs="Arial"/>
          <w:sz w:val="24"/>
          <w:szCs w:val="24"/>
        </w:rPr>
      </w:pPr>
      <w:r w:rsidRPr="00B44612">
        <w:rPr>
          <w:rFonts w:ascii="Arial" w:hAnsi="Arial" w:cs="Arial"/>
          <w:sz w:val="24"/>
          <w:szCs w:val="24"/>
        </w:rPr>
        <w:t>Fig 1.</w:t>
      </w:r>
    </w:p>
    <w:p w14:paraId="4F70D8A7" w14:textId="77777777" w:rsidR="00A07B96" w:rsidRPr="00B44612" w:rsidRDefault="00A07B96" w:rsidP="00A07B96">
      <w:pPr>
        <w:spacing w:line="480" w:lineRule="auto"/>
        <w:jc w:val="both"/>
        <w:rPr>
          <w:rFonts w:ascii="Arial" w:hAnsi="Arial" w:cs="Arial"/>
          <w:sz w:val="24"/>
          <w:szCs w:val="24"/>
        </w:rPr>
      </w:pPr>
      <w:proofErr w:type="spellStart"/>
      <w:r w:rsidRPr="00B44612">
        <w:rPr>
          <w:rFonts w:ascii="Arial" w:hAnsi="Arial" w:cs="Arial"/>
          <w:sz w:val="24"/>
          <w:szCs w:val="24"/>
        </w:rPr>
        <w:t>Borton’s</w:t>
      </w:r>
      <w:proofErr w:type="spellEnd"/>
      <w:r w:rsidRPr="00B44612">
        <w:rPr>
          <w:rFonts w:ascii="Arial" w:hAnsi="Arial" w:cs="Arial"/>
          <w:sz w:val="24"/>
          <w:szCs w:val="24"/>
        </w:rPr>
        <w:t xml:space="preserve"> reflective model</w:t>
      </w:r>
    </w:p>
    <w:p w14:paraId="3734562F" w14:textId="77777777" w:rsidR="00A07B96" w:rsidRPr="00B44612" w:rsidRDefault="00A07B96" w:rsidP="00A07B96">
      <w:pPr>
        <w:spacing w:line="480" w:lineRule="auto"/>
        <w:jc w:val="both"/>
        <w:rPr>
          <w:rFonts w:ascii="Arial" w:hAnsi="Arial" w:cs="Arial"/>
          <w:sz w:val="24"/>
          <w:szCs w:val="24"/>
        </w:rPr>
      </w:pPr>
      <w:r w:rsidRPr="00B44612">
        <w:rPr>
          <w:rFonts w:ascii="Arial" w:hAnsi="Arial" w:cs="Arial"/>
          <w:sz w:val="24"/>
          <w:szCs w:val="24"/>
        </w:rPr>
        <w:t>(</w:t>
      </w:r>
      <w:proofErr w:type="spellStart"/>
      <w:r w:rsidRPr="00B44612">
        <w:rPr>
          <w:rFonts w:ascii="Arial" w:hAnsi="Arial" w:cs="Arial"/>
          <w:sz w:val="24"/>
          <w:szCs w:val="24"/>
        </w:rPr>
        <w:t>Borton</w:t>
      </w:r>
      <w:proofErr w:type="spellEnd"/>
      <w:r w:rsidRPr="00B44612">
        <w:rPr>
          <w:rFonts w:ascii="Arial" w:hAnsi="Arial" w:cs="Arial"/>
          <w:sz w:val="24"/>
          <w:szCs w:val="24"/>
        </w:rPr>
        <w:t xml:space="preserve"> 1970, cited in Rolfe, 2014)</w:t>
      </w:r>
    </w:p>
    <w:p w14:paraId="2F250C6D" w14:textId="44156798" w:rsidR="00320DD7" w:rsidRPr="00B44612" w:rsidRDefault="00A07B96" w:rsidP="00F64939">
      <w:pPr>
        <w:tabs>
          <w:tab w:val="left" w:pos="5030"/>
        </w:tabs>
        <w:spacing w:line="480" w:lineRule="auto"/>
        <w:jc w:val="both"/>
        <w:rPr>
          <w:rFonts w:ascii="Arial" w:hAnsi="Arial" w:cs="Arial"/>
          <w:sz w:val="24"/>
          <w:szCs w:val="24"/>
        </w:rPr>
      </w:pPr>
      <w:r w:rsidRPr="00B44612">
        <w:rPr>
          <w:rFonts w:ascii="Arial" w:hAnsi="Arial" w:cs="Arial"/>
          <w:sz w:val="24"/>
          <w:szCs w:val="24"/>
        </w:rPr>
        <w:t xml:space="preserve">It could be said that </w:t>
      </w:r>
      <w:proofErr w:type="spellStart"/>
      <w:r w:rsidRPr="00B44612">
        <w:rPr>
          <w:rFonts w:ascii="Arial" w:hAnsi="Arial" w:cs="Arial"/>
          <w:sz w:val="24"/>
          <w:szCs w:val="24"/>
        </w:rPr>
        <w:t>Borton’s</w:t>
      </w:r>
      <w:proofErr w:type="spellEnd"/>
      <w:r w:rsidRPr="00B44612">
        <w:rPr>
          <w:rFonts w:ascii="Arial" w:hAnsi="Arial" w:cs="Arial"/>
          <w:sz w:val="24"/>
          <w:szCs w:val="24"/>
        </w:rPr>
        <w:t xml:space="preserve"> model is straightforward an</w:t>
      </w:r>
      <w:r w:rsidR="006A0B87" w:rsidRPr="00B44612">
        <w:rPr>
          <w:rFonts w:ascii="Arial" w:hAnsi="Arial" w:cs="Arial"/>
          <w:sz w:val="24"/>
          <w:szCs w:val="24"/>
        </w:rPr>
        <w:t>d</w:t>
      </w:r>
      <w:r w:rsidRPr="00B44612">
        <w:rPr>
          <w:rFonts w:ascii="Arial" w:hAnsi="Arial" w:cs="Arial"/>
          <w:sz w:val="24"/>
          <w:szCs w:val="24"/>
        </w:rPr>
        <w:t xml:space="preserve"> easy to recall</w:t>
      </w:r>
      <w:r w:rsidR="006A0B87" w:rsidRPr="00B44612">
        <w:rPr>
          <w:rFonts w:ascii="Arial" w:hAnsi="Arial" w:cs="Arial"/>
          <w:sz w:val="24"/>
          <w:szCs w:val="24"/>
        </w:rPr>
        <w:t xml:space="preserve">. </w:t>
      </w:r>
      <w:r w:rsidR="007E5DDB" w:rsidRPr="00B44612">
        <w:rPr>
          <w:rFonts w:ascii="Arial" w:hAnsi="Arial" w:cs="Arial"/>
          <w:sz w:val="24"/>
          <w:szCs w:val="24"/>
        </w:rPr>
        <w:t>It is a</w:t>
      </w:r>
      <w:r w:rsidR="006A0B87" w:rsidRPr="00B44612">
        <w:rPr>
          <w:rFonts w:ascii="Arial" w:hAnsi="Arial" w:cs="Arial"/>
          <w:sz w:val="24"/>
          <w:szCs w:val="24"/>
        </w:rPr>
        <w:t>rguabl</w:t>
      </w:r>
      <w:r w:rsidR="00145490" w:rsidRPr="00B44612">
        <w:rPr>
          <w:rFonts w:ascii="Arial" w:hAnsi="Arial" w:cs="Arial"/>
          <w:sz w:val="24"/>
          <w:szCs w:val="24"/>
        </w:rPr>
        <w:t xml:space="preserve">y </w:t>
      </w:r>
      <w:r w:rsidR="006A0B87" w:rsidRPr="00B44612">
        <w:rPr>
          <w:rFonts w:ascii="Arial" w:hAnsi="Arial" w:cs="Arial"/>
          <w:sz w:val="24"/>
          <w:szCs w:val="24"/>
        </w:rPr>
        <w:t xml:space="preserve"> </w:t>
      </w:r>
      <w:r w:rsidR="007E5DDB" w:rsidRPr="00B44612">
        <w:rPr>
          <w:rFonts w:ascii="Arial" w:hAnsi="Arial" w:cs="Arial"/>
          <w:sz w:val="24"/>
          <w:szCs w:val="24"/>
        </w:rPr>
        <w:t>best</w:t>
      </w:r>
      <w:r w:rsidR="006A0B87" w:rsidRPr="00B44612">
        <w:rPr>
          <w:rFonts w:ascii="Arial" w:hAnsi="Arial" w:cs="Arial"/>
          <w:sz w:val="24"/>
          <w:szCs w:val="24"/>
        </w:rPr>
        <w:t xml:space="preserve"> suited to a</w:t>
      </w:r>
      <w:r w:rsidR="004D1849" w:rsidRPr="00B44612">
        <w:rPr>
          <w:rFonts w:ascii="Arial" w:hAnsi="Arial" w:cs="Arial"/>
          <w:sz w:val="24"/>
          <w:szCs w:val="24"/>
        </w:rPr>
        <w:t xml:space="preserve"> </w:t>
      </w:r>
      <w:proofErr w:type="gramStart"/>
      <w:r w:rsidR="004D1849" w:rsidRPr="00B44612">
        <w:rPr>
          <w:rFonts w:ascii="Arial" w:hAnsi="Arial" w:cs="Arial"/>
          <w:sz w:val="24"/>
          <w:szCs w:val="24"/>
        </w:rPr>
        <w:t>longer term</w:t>
      </w:r>
      <w:proofErr w:type="gramEnd"/>
      <w:r w:rsidR="004D1849" w:rsidRPr="00B44612">
        <w:rPr>
          <w:rFonts w:ascii="Arial" w:hAnsi="Arial" w:cs="Arial"/>
          <w:sz w:val="24"/>
          <w:szCs w:val="24"/>
        </w:rPr>
        <w:t xml:space="preserve"> performance or activity </w:t>
      </w:r>
      <w:r w:rsidR="00531397" w:rsidRPr="00B44612">
        <w:rPr>
          <w:rFonts w:ascii="Arial" w:hAnsi="Arial" w:cs="Arial"/>
          <w:sz w:val="24"/>
          <w:szCs w:val="24"/>
        </w:rPr>
        <w:t xml:space="preserve">over a period of time </w:t>
      </w:r>
      <w:r w:rsidR="004D1849" w:rsidRPr="00B44612">
        <w:rPr>
          <w:rFonts w:ascii="Arial" w:hAnsi="Arial" w:cs="Arial"/>
          <w:sz w:val="24"/>
          <w:szCs w:val="24"/>
        </w:rPr>
        <w:t>as opposed to a specific incident</w:t>
      </w:r>
      <w:r w:rsidR="006A0B87" w:rsidRPr="00B44612">
        <w:rPr>
          <w:rFonts w:ascii="Arial" w:hAnsi="Arial" w:cs="Arial"/>
          <w:sz w:val="24"/>
          <w:szCs w:val="24"/>
        </w:rPr>
        <w:t xml:space="preserve"> </w:t>
      </w:r>
      <w:r w:rsidR="004D1849" w:rsidRPr="00B44612">
        <w:rPr>
          <w:rFonts w:ascii="Arial" w:hAnsi="Arial" w:cs="Arial"/>
          <w:sz w:val="24"/>
          <w:szCs w:val="24"/>
        </w:rPr>
        <w:t xml:space="preserve">or event. </w:t>
      </w:r>
      <w:r w:rsidR="00184A83" w:rsidRPr="00B44612">
        <w:rPr>
          <w:rFonts w:ascii="Arial" w:hAnsi="Arial" w:cs="Arial"/>
          <w:sz w:val="24"/>
          <w:szCs w:val="24"/>
        </w:rPr>
        <w:t>Notwithstanding</w:t>
      </w:r>
      <w:r w:rsidR="00272600" w:rsidRPr="00B44612">
        <w:rPr>
          <w:rFonts w:ascii="Arial" w:hAnsi="Arial" w:cs="Arial"/>
          <w:sz w:val="24"/>
          <w:szCs w:val="24"/>
        </w:rPr>
        <w:t xml:space="preserve"> this, it is the view of the author that the model could oversimplify the reflective process and lead to important factors not being considered. </w:t>
      </w:r>
      <w:r w:rsidR="00184A83" w:rsidRPr="00B44612">
        <w:rPr>
          <w:rFonts w:ascii="Arial" w:hAnsi="Arial" w:cs="Arial"/>
          <w:sz w:val="24"/>
          <w:szCs w:val="24"/>
        </w:rPr>
        <w:t xml:space="preserve">In expanding the elements within the reflective process, </w:t>
      </w:r>
      <w:r w:rsidR="00272600" w:rsidRPr="00B44612">
        <w:rPr>
          <w:rFonts w:ascii="Arial" w:hAnsi="Arial" w:cs="Arial"/>
          <w:sz w:val="24"/>
          <w:szCs w:val="24"/>
        </w:rPr>
        <w:t xml:space="preserve">Gibbs’ reflective cycle </w:t>
      </w:r>
      <w:r w:rsidR="00184A83" w:rsidRPr="00B44612">
        <w:rPr>
          <w:rFonts w:ascii="Arial" w:hAnsi="Arial" w:cs="Arial"/>
          <w:sz w:val="24"/>
          <w:szCs w:val="24"/>
        </w:rPr>
        <w:t xml:space="preserve">identifies 6 </w:t>
      </w:r>
      <w:r w:rsidR="00AD6AC6" w:rsidRPr="00B44612">
        <w:rPr>
          <w:rFonts w:ascii="Arial" w:hAnsi="Arial" w:cs="Arial"/>
          <w:sz w:val="24"/>
          <w:szCs w:val="24"/>
        </w:rPr>
        <w:t xml:space="preserve">separate </w:t>
      </w:r>
      <w:r w:rsidR="00AB586F" w:rsidRPr="00B44612">
        <w:rPr>
          <w:rFonts w:ascii="Arial" w:hAnsi="Arial" w:cs="Arial"/>
          <w:sz w:val="24"/>
          <w:szCs w:val="24"/>
        </w:rPr>
        <w:t>factors</w:t>
      </w:r>
      <w:r w:rsidR="004F3D75" w:rsidRPr="00B44612">
        <w:rPr>
          <w:rFonts w:ascii="Arial" w:hAnsi="Arial" w:cs="Arial"/>
          <w:sz w:val="24"/>
          <w:szCs w:val="24"/>
        </w:rPr>
        <w:t xml:space="preserve">, which </w:t>
      </w:r>
      <w:r w:rsidR="006F7758">
        <w:rPr>
          <w:rFonts w:ascii="Arial" w:hAnsi="Arial" w:cs="Arial"/>
          <w:sz w:val="24"/>
          <w:szCs w:val="24"/>
        </w:rPr>
        <w:t xml:space="preserve">when </w:t>
      </w:r>
      <w:r w:rsidR="004F3D75" w:rsidRPr="00B44612">
        <w:rPr>
          <w:rFonts w:ascii="Arial" w:hAnsi="Arial" w:cs="Arial"/>
          <w:sz w:val="24"/>
          <w:szCs w:val="24"/>
        </w:rPr>
        <w:t>sequentially followed will allow for more detailed reflection.</w:t>
      </w:r>
      <w:r w:rsidR="006B6C75" w:rsidRPr="00B44612">
        <w:rPr>
          <w:rFonts w:ascii="Arial" w:hAnsi="Arial" w:cs="Arial"/>
          <w:sz w:val="24"/>
          <w:szCs w:val="24"/>
        </w:rPr>
        <w:t xml:space="preserve"> It is the author’s view that Gibbs’ approach facilitates </w:t>
      </w:r>
      <w:r w:rsidR="00796BC9" w:rsidRPr="00B44612">
        <w:rPr>
          <w:rFonts w:ascii="Arial" w:hAnsi="Arial" w:cs="Arial"/>
          <w:sz w:val="24"/>
          <w:szCs w:val="24"/>
        </w:rPr>
        <w:t xml:space="preserve">a far more </w:t>
      </w:r>
      <w:proofErr w:type="gramStart"/>
      <w:r w:rsidR="00796BC9" w:rsidRPr="00B44612">
        <w:rPr>
          <w:rFonts w:ascii="Arial" w:hAnsi="Arial" w:cs="Arial"/>
          <w:sz w:val="24"/>
          <w:szCs w:val="24"/>
        </w:rPr>
        <w:t>in depth</w:t>
      </w:r>
      <w:proofErr w:type="gramEnd"/>
      <w:r w:rsidR="00796BC9" w:rsidRPr="00B44612">
        <w:rPr>
          <w:rFonts w:ascii="Arial" w:hAnsi="Arial" w:cs="Arial"/>
          <w:sz w:val="24"/>
          <w:szCs w:val="24"/>
        </w:rPr>
        <w:t xml:space="preserve"> </w:t>
      </w:r>
      <w:r w:rsidR="002D6A9A" w:rsidRPr="00B44612">
        <w:rPr>
          <w:rFonts w:ascii="Arial" w:hAnsi="Arial" w:cs="Arial"/>
          <w:sz w:val="24"/>
          <w:szCs w:val="24"/>
        </w:rPr>
        <w:t>analysis and subsequent opportunity to learn</w:t>
      </w:r>
      <w:r w:rsidR="00FB79CA" w:rsidRPr="00B44612">
        <w:rPr>
          <w:rFonts w:ascii="Arial" w:hAnsi="Arial" w:cs="Arial"/>
          <w:sz w:val="24"/>
          <w:szCs w:val="24"/>
        </w:rPr>
        <w:t xml:space="preserve"> from experience.</w:t>
      </w:r>
    </w:p>
    <w:p w14:paraId="0A8A3FE3" w14:textId="7F456419" w:rsidR="00486ADD" w:rsidRPr="00B44612" w:rsidRDefault="00772F4E" w:rsidP="00772F4E">
      <w:pPr>
        <w:tabs>
          <w:tab w:val="left" w:pos="5030"/>
        </w:tabs>
        <w:spacing w:line="480" w:lineRule="auto"/>
        <w:jc w:val="center"/>
        <w:rPr>
          <w:rFonts w:ascii="Arial" w:hAnsi="Arial" w:cs="Arial"/>
          <w:sz w:val="24"/>
          <w:szCs w:val="24"/>
        </w:rPr>
      </w:pPr>
      <w:r w:rsidRPr="00B44612">
        <w:rPr>
          <w:rFonts w:ascii="Arial" w:hAnsi="Arial" w:cs="Arial"/>
          <w:noProof/>
          <w:sz w:val="24"/>
          <w:szCs w:val="24"/>
        </w:rPr>
        <w:lastRenderedPageBreak/>
        <w:drawing>
          <wp:inline distT="0" distB="0" distL="0" distR="0" wp14:anchorId="241E226C" wp14:editId="7CC3B0D9">
            <wp:extent cx="3312526" cy="31369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39010" cy="3161980"/>
                    </a:xfrm>
                    <a:prstGeom prst="rect">
                      <a:avLst/>
                    </a:prstGeom>
                  </pic:spPr>
                </pic:pic>
              </a:graphicData>
            </a:graphic>
          </wp:inline>
        </w:drawing>
      </w:r>
    </w:p>
    <w:p w14:paraId="1B08E00A" w14:textId="63CB4C78" w:rsidR="007150AA" w:rsidRPr="00B44612" w:rsidRDefault="007150AA" w:rsidP="00F64939">
      <w:pPr>
        <w:spacing w:line="480" w:lineRule="auto"/>
        <w:jc w:val="both"/>
        <w:rPr>
          <w:rFonts w:ascii="Arial" w:hAnsi="Arial" w:cs="Arial"/>
          <w:sz w:val="24"/>
          <w:szCs w:val="24"/>
        </w:rPr>
      </w:pPr>
    </w:p>
    <w:p w14:paraId="0FC8A8C9" w14:textId="2D17C463" w:rsidR="007613F1" w:rsidRPr="00B44612" w:rsidRDefault="00A63DF1" w:rsidP="00F64939">
      <w:pPr>
        <w:spacing w:line="480" w:lineRule="auto"/>
        <w:jc w:val="both"/>
        <w:rPr>
          <w:rFonts w:ascii="Arial" w:hAnsi="Arial" w:cs="Arial"/>
          <w:sz w:val="24"/>
          <w:szCs w:val="24"/>
        </w:rPr>
      </w:pPr>
      <w:r w:rsidRPr="00B44612">
        <w:rPr>
          <w:rFonts w:ascii="Arial" w:hAnsi="Arial" w:cs="Arial"/>
          <w:sz w:val="24"/>
          <w:szCs w:val="24"/>
        </w:rPr>
        <w:t>Fig 2</w:t>
      </w:r>
      <w:r w:rsidR="00014F52" w:rsidRPr="00B44612">
        <w:rPr>
          <w:rFonts w:ascii="Arial" w:hAnsi="Arial" w:cs="Arial"/>
          <w:sz w:val="24"/>
          <w:szCs w:val="24"/>
        </w:rPr>
        <w:t>.</w:t>
      </w:r>
    </w:p>
    <w:p w14:paraId="544B67C6" w14:textId="3376A25A" w:rsidR="00B13B29" w:rsidRPr="00B44612" w:rsidRDefault="008E78B9" w:rsidP="00F64939">
      <w:pPr>
        <w:tabs>
          <w:tab w:val="left" w:pos="2710"/>
        </w:tabs>
        <w:spacing w:line="480" w:lineRule="auto"/>
        <w:jc w:val="both"/>
        <w:rPr>
          <w:rFonts w:ascii="Arial" w:hAnsi="Arial" w:cs="Arial"/>
          <w:sz w:val="24"/>
          <w:szCs w:val="24"/>
        </w:rPr>
      </w:pPr>
      <w:r w:rsidRPr="00B44612">
        <w:rPr>
          <w:rFonts w:ascii="Arial" w:hAnsi="Arial" w:cs="Arial"/>
          <w:sz w:val="24"/>
          <w:szCs w:val="24"/>
        </w:rPr>
        <w:t>Gibbs ref</w:t>
      </w:r>
      <w:r w:rsidR="008C54D8" w:rsidRPr="00B44612">
        <w:rPr>
          <w:rFonts w:ascii="Arial" w:hAnsi="Arial" w:cs="Arial"/>
          <w:sz w:val="24"/>
          <w:szCs w:val="24"/>
        </w:rPr>
        <w:t xml:space="preserve">lective </w:t>
      </w:r>
      <w:r w:rsidR="00C110F8" w:rsidRPr="00B44612">
        <w:rPr>
          <w:rFonts w:ascii="Arial" w:hAnsi="Arial" w:cs="Arial"/>
          <w:sz w:val="24"/>
          <w:szCs w:val="24"/>
        </w:rPr>
        <w:t>cycle</w:t>
      </w:r>
    </w:p>
    <w:p w14:paraId="4A97D50B" w14:textId="029190E2" w:rsidR="008C54D8" w:rsidRPr="00B44612" w:rsidRDefault="00B13B29" w:rsidP="00F64939">
      <w:pPr>
        <w:tabs>
          <w:tab w:val="left" w:pos="2710"/>
        </w:tabs>
        <w:spacing w:line="480" w:lineRule="auto"/>
        <w:jc w:val="both"/>
        <w:rPr>
          <w:rFonts w:ascii="Arial" w:hAnsi="Arial" w:cs="Arial"/>
          <w:sz w:val="24"/>
          <w:szCs w:val="24"/>
        </w:rPr>
      </w:pPr>
      <w:r w:rsidRPr="00B44612">
        <w:rPr>
          <w:rFonts w:ascii="Arial" w:hAnsi="Arial" w:cs="Arial"/>
          <w:sz w:val="24"/>
          <w:szCs w:val="24"/>
        </w:rPr>
        <w:t xml:space="preserve">(Gibbs, 1988 cited </w:t>
      </w:r>
      <w:r w:rsidR="008134E7" w:rsidRPr="00B44612">
        <w:rPr>
          <w:rFonts w:ascii="Arial" w:hAnsi="Arial" w:cs="Arial"/>
          <w:sz w:val="24"/>
          <w:szCs w:val="24"/>
        </w:rPr>
        <w:t xml:space="preserve">in </w:t>
      </w:r>
      <w:r w:rsidR="00B310B0" w:rsidRPr="00B44612">
        <w:rPr>
          <w:rFonts w:ascii="Arial" w:hAnsi="Arial" w:cs="Arial"/>
          <w:sz w:val="24"/>
          <w:szCs w:val="24"/>
        </w:rPr>
        <w:t>University of Cumbria</w:t>
      </w:r>
      <w:r w:rsidR="008134E7" w:rsidRPr="00B44612">
        <w:rPr>
          <w:rFonts w:ascii="Arial" w:hAnsi="Arial" w:cs="Arial"/>
          <w:sz w:val="24"/>
          <w:szCs w:val="24"/>
        </w:rPr>
        <w:t>, 2020)</w:t>
      </w:r>
      <w:r w:rsidR="00702884" w:rsidRPr="00B44612">
        <w:rPr>
          <w:rFonts w:ascii="Arial" w:hAnsi="Arial" w:cs="Arial"/>
          <w:sz w:val="24"/>
          <w:szCs w:val="24"/>
        </w:rPr>
        <w:tab/>
      </w:r>
    </w:p>
    <w:p w14:paraId="3CCB153E" w14:textId="07259A94" w:rsidR="00F80B31" w:rsidRPr="00B44612" w:rsidRDefault="00F80B31" w:rsidP="00F64939">
      <w:pPr>
        <w:spacing w:line="480" w:lineRule="auto"/>
        <w:jc w:val="both"/>
        <w:rPr>
          <w:rFonts w:ascii="Arial" w:hAnsi="Arial" w:cs="Arial"/>
          <w:sz w:val="24"/>
          <w:szCs w:val="24"/>
        </w:rPr>
      </w:pPr>
    </w:p>
    <w:p w14:paraId="3B1AFCE6" w14:textId="25C5F63D" w:rsidR="009824D8" w:rsidRPr="007E3B66" w:rsidRDefault="008C496E" w:rsidP="007E3B66">
      <w:pPr>
        <w:tabs>
          <w:tab w:val="left" w:pos="8090"/>
        </w:tabs>
        <w:spacing w:line="480" w:lineRule="auto"/>
        <w:jc w:val="both"/>
        <w:rPr>
          <w:rFonts w:ascii="Arial" w:hAnsi="Arial" w:cs="Arial"/>
          <w:b/>
          <w:bCs/>
          <w:sz w:val="24"/>
          <w:szCs w:val="24"/>
          <w:u w:val="single"/>
        </w:rPr>
      </w:pPr>
      <w:r w:rsidRPr="007E3B66">
        <w:rPr>
          <w:rFonts w:ascii="Arial" w:hAnsi="Arial" w:cs="Arial"/>
          <w:b/>
          <w:bCs/>
          <w:sz w:val="24"/>
          <w:szCs w:val="24"/>
          <w:u w:val="single"/>
        </w:rPr>
        <w:t xml:space="preserve">5. </w:t>
      </w:r>
      <w:r w:rsidR="00772F4E" w:rsidRPr="007E3B66">
        <w:rPr>
          <w:rFonts w:ascii="Arial" w:hAnsi="Arial" w:cs="Arial"/>
          <w:b/>
          <w:bCs/>
          <w:sz w:val="24"/>
          <w:szCs w:val="24"/>
          <w:u w:val="single"/>
        </w:rPr>
        <w:t xml:space="preserve">Leadership </w:t>
      </w:r>
      <w:r w:rsidR="006E682D">
        <w:rPr>
          <w:rFonts w:ascii="Arial" w:hAnsi="Arial" w:cs="Arial"/>
          <w:b/>
          <w:bCs/>
          <w:sz w:val="24"/>
          <w:szCs w:val="24"/>
          <w:u w:val="single"/>
        </w:rPr>
        <w:t>t</w:t>
      </w:r>
      <w:r w:rsidR="00772F4E" w:rsidRPr="007E3B66">
        <w:rPr>
          <w:rFonts w:ascii="Arial" w:hAnsi="Arial" w:cs="Arial"/>
          <w:b/>
          <w:bCs/>
          <w:sz w:val="24"/>
          <w:szCs w:val="24"/>
          <w:u w:val="single"/>
        </w:rPr>
        <w:t>hrough the Covid pandemic</w:t>
      </w:r>
    </w:p>
    <w:p w14:paraId="5CC6AC30" w14:textId="7E773C87" w:rsidR="00F14116" w:rsidRPr="00B44612" w:rsidRDefault="00F14116" w:rsidP="00F14116">
      <w:pPr>
        <w:spacing w:line="480" w:lineRule="auto"/>
        <w:jc w:val="both"/>
        <w:rPr>
          <w:sz w:val="24"/>
          <w:szCs w:val="24"/>
        </w:rPr>
      </w:pPr>
      <w:r w:rsidRPr="00B44612">
        <w:rPr>
          <w:rFonts w:ascii="Arial" w:hAnsi="Arial" w:cs="Arial"/>
          <w:sz w:val="24"/>
          <w:szCs w:val="24"/>
        </w:rPr>
        <w:t xml:space="preserve">I am </w:t>
      </w:r>
      <w:r w:rsidR="00FF3889">
        <w:rPr>
          <w:rFonts w:ascii="Arial" w:hAnsi="Arial" w:cs="Arial"/>
          <w:sz w:val="24"/>
          <w:szCs w:val="24"/>
        </w:rPr>
        <w:t xml:space="preserve">currently the </w:t>
      </w:r>
      <w:r w:rsidRPr="00B44612">
        <w:rPr>
          <w:rFonts w:ascii="Arial" w:hAnsi="Arial" w:cs="Arial"/>
          <w:sz w:val="24"/>
          <w:szCs w:val="24"/>
        </w:rPr>
        <w:t xml:space="preserve">head of operational delivery within learning &amp; development and have responsibility for </w:t>
      </w:r>
      <w:r w:rsidR="00FF3889">
        <w:rPr>
          <w:rFonts w:ascii="Arial" w:hAnsi="Arial" w:cs="Arial"/>
          <w:sz w:val="24"/>
          <w:szCs w:val="24"/>
        </w:rPr>
        <w:t>a broad</w:t>
      </w:r>
      <w:r w:rsidRPr="00B44612">
        <w:rPr>
          <w:rFonts w:ascii="Arial" w:hAnsi="Arial" w:cs="Arial"/>
          <w:sz w:val="24"/>
          <w:szCs w:val="24"/>
        </w:rPr>
        <w:t xml:space="preserve"> range of activity and staff across multiple locations. I commenced this role in February 2020 – shortly before the Covid 19 pandemic. This type of organisational leadership role was very new to me. I </w:t>
      </w:r>
      <w:r w:rsidR="00FF3889">
        <w:rPr>
          <w:rFonts w:ascii="Arial" w:hAnsi="Arial" w:cs="Arial"/>
          <w:sz w:val="24"/>
          <w:szCs w:val="24"/>
        </w:rPr>
        <w:t xml:space="preserve">had </w:t>
      </w:r>
      <w:r w:rsidRPr="00B44612">
        <w:rPr>
          <w:rFonts w:ascii="Arial" w:hAnsi="Arial" w:cs="Arial"/>
          <w:sz w:val="24"/>
          <w:szCs w:val="24"/>
        </w:rPr>
        <w:t xml:space="preserve">volunteered to take the role and expose myself to new areas of the business, but to that point – my service had always been in operational policing. In March 2020 I was nominated as the learning &amp; development lead in response to </w:t>
      </w:r>
      <w:r w:rsidR="00FF3889">
        <w:rPr>
          <w:rFonts w:ascii="Arial" w:hAnsi="Arial" w:cs="Arial"/>
          <w:sz w:val="24"/>
          <w:szCs w:val="24"/>
        </w:rPr>
        <w:t xml:space="preserve">the </w:t>
      </w:r>
      <w:r w:rsidRPr="00B44612">
        <w:rPr>
          <w:rFonts w:ascii="Arial" w:hAnsi="Arial" w:cs="Arial"/>
          <w:sz w:val="24"/>
          <w:szCs w:val="24"/>
        </w:rPr>
        <w:t xml:space="preserve">Covid </w:t>
      </w:r>
      <w:r w:rsidR="00FF3889">
        <w:rPr>
          <w:rFonts w:ascii="Arial" w:hAnsi="Arial" w:cs="Arial"/>
          <w:sz w:val="24"/>
          <w:szCs w:val="24"/>
        </w:rPr>
        <w:t xml:space="preserve">19 pandemic </w:t>
      </w:r>
      <w:r w:rsidRPr="00B44612">
        <w:rPr>
          <w:rFonts w:ascii="Arial" w:hAnsi="Arial" w:cs="Arial"/>
          <w:sz w:val="24"/>
          <w:szCs w:val="24"/>
        </w:rPr>
        <w:t xml:space="preserve">and oversaw a programme to ensure the maintenance of training provision. </w:t>
      </w:r>
      <w:r w:rsidR="00FF3889">
        <w:rPr>
          <w:rFonts w:ascii="Arial" w:hAnsi="Arial" w:cs="Arial"/>
          <w:sz w:val="24"/>
          <w:szCs w:val="24"/>
        </w:rPr>
        <w:t>Due to government restrictions t</w:t>
      </w:r>
      <w:r w:rsidRPr="00B44612">
        <w:rPr>
          <w:rFonts w:ascii="Arial" w:hAnsi="Arial" w:cs="Arial"/>
          <w:sz w:val="24"/>
          <w:szCs w:val="24"/>
        </w:rPr>
        <w:t xml:space="preserve">his period saw the force move to a more remote management structure than had been the case. My Covid recovery responsibility extended across the whole </w:t>
      </w:r>
      <w:r w:rsidRPr="00B44612">
        <w:rPr>
          <w:rFonts w:ascii="Arial" w:hAnsi="Arial" w:cs="Arial"/>
          <w:sz w:val="24"/>
          <w:szCs w:val="24"/>
        </w:rPr>
        <w:lastRenderedPageBreak/>
        <w:t>of training including areas over which I had no direct leadership authority</w:t>
      </w:r>
      <w:r w:rsidR="00FF3889">
        <w:rPr>
          <w:rFonts w:ascii="Arial" w:hAnsi="Arial" w:cs="Arial"/>
          <w:sz w:val="24"/>
          <w:szCs w:val="24"/>
        </w:rPr>
        <w:t xml:space="preserve"> and th</w:t>
      </w:r>
      <w:r w:rsidRPr="00B44612">
        <w:rPr>
          <w:rFonts w:ascii="Arial" w:hAnsi="Arial" w:cs="Arial"/>
          <w:sz w:val="24"/>
          <w:szCs w:val="24"/>
        </w:rPr>
        <w:t xml:space="preserve">is period coincided with the most aggressive Police recruitment programme in a generation. The Government announcement of 20,000 new police officers over a </w:t>
      </w:r>
      <w:proofErr w:type="gramStart"/>
      <w:r w:rsidRPr="00B44612">
        <w:rPr>
          <w:rFonts w:ascii="Arial" w:hAnsi="Arial" w:cs="Arial"/>
          <w:sz w:val="24"/>
          <w:szCs w:val="24"/>
        </w:rPr>
        <w:t>3 year</w:t>
      </w:r>
      <w:proofErr w:type="gramEnd"/>
      <w:r w:rsidRPr="00B44612">
        <w:rPr>
          <w:rFonts w:ascii="Arial" w:hAnsi="Arial" w:cs="Arial"/>
          <w:sz w:val="24"/>
          <w:szCs w:val="24"/>
        </w:rPr>
        <w:t xml:space="preserve"> period translated to recruitment of over 1000 new starters into the organisation between 2019 – 2023. It </w:t>
      </w:r>
      <w:r w:rsidR="00FF3889">
        <w:rPr>
          <w:rFonts w:ascii="Arial" w:hAnsi="Arial" w:cs="Arial"/>
          <w:sz w:val="24"/>
          <w:szCs w:val="24"/>
        </w:rPr>
        <w:t>is</w:t>
      </w:r>
      <w:r w:rsidRPr="00B44612">
        <w:rPr>
          <w:rFonts w:ascii="Arial" w:hAnsi="Arial" w:cs="Arial"/>
          <w:sz w:val="24"/>
          <w:szCs w:val="24"/>
        </w:rPr>
        <w:t xml:space="preserve"> critical </w:t>
      </w:r>
      <w:r w:rsidR="00FF3889">
        <w:rPr>
          <w:rFonts w:ascii="Arial" w:hAnsi="Arial" w:cs="Arial"/>
          <w:sz w:val="24"/>
          <w:szCs w:val="24"/>
        </w:rPr>
        <w:t xml:space="preserve">to the communities of south Wales </w:t>
      </w:r>
      <w:r w:rsidRPr="00B44612">
        <w:rPr>
          <w:rFonts w:ascii="Arial" w:hAnsi="Arial" w:cs="Arial"/>
          <w:sz w:val="24"/>
          <w:szCs w:val="24"/>
        </w:rPr>
        <w:t xml:space="preserve">that these levels </w:t>
      </w:r>
      <w:r w:rsidR="00FF3889">
        <w:rPr>
          <w:rFonts w:ascii="Arial" w:hAnsi="Arial" w:cs="Arial"/>
          <w:sz w:val="24"/>
          <w:szCs w:val="24"/>
        </w:rPr>
        <w:t>a</w:t>
      </w:r>
      <w:r w:rsidRPr="00B44612">
        <w:rPr>
          <w:rFonts w:ascii="Arial" w:hAnsi="Arial" w:cs="Arial"/>
          <w:sz w:val="24"/>
          <w:szCs w:val="24"/>
        </w:rPr>
        <w:t xml:space="preserve">re achieved and maintained. I established a work programme – utilising the wider team in a regime of activities </w:t>
      </w:r>
      <w:r w:rsidR="00FF3889">
        <w:rPr>
          <w:rFonts w:ascii="Arial" w:hAnsi="Arial" w:cs="Arial"/>
          <w:sz w:val="24"/>
          <w:szCs w:val="24"/>
        </w:rPr>
        <w:t>–</w:t>
      </w:r>
      <w:r w:rsidRPr="00B44612">
        <w:rPr>
          <w:rFonts w:ascii="Arial" w:hAnsi="Arial" w:cs="Arial"/>
          <w:sz w:val="24"/>
          <w:szCs w:val="24"/>
        </w:rPr>
        <w:t xml:space="preserve"> </w:t>
      </w:r>
      <w:r w:rsidR="00FF3889">
        <w:rPr>
          <w:rFonts w:ascii="Arial" w:hAnsi="Arial" w:cs="Arial"/>
          <w:sz w:val="24"/>
          <w:szCs w:val="24"/>
        </w:rPr>
        <w:t xml:space="preserve">which included </w:t>
      </w:r>
      <w:r w:rsidRPr="00B44612">
        <w:rPr>
          <w:rFonts w:ascii="Arial" w:hAnsi="Arial" w:cs="Arial"/>
          <w:sz w:val="24"/>
          <w:szCs w:val="24"/>
        </w:rPr>
        <w:t xml:space="preserve">directing them to make best use of technology and quickly facilitate remote learning and maintain activity in line with Covid 19 legislation. This would complement face to face training where necessary. </w:t>
      </w:r>
      <w:r w:rsidR="00FF3889">
        <w:rPr>
          <w:rFonts w:ascii="Arial" w:hAnsi="Arial" w:cs="Arial"/>
          <w:sz w:val="24"/>
          <w:szCs w:val="24"/>
        </w:rPr>
        <w:t>Whilst some embraced this change, t</w:t>
      </w:r>
      <w:r w:rsidRPr="00B44612">
        <w:rPr>
          <w:rFonts w:ascii="Arial" w:hAnsi="Arial" w:cs="Arial"/>
          <w:sz w:val="24"/>
          <w:szCs w:val="24"/>
        </w:rPr>
        <w:t xml:space="preserve">his created pushback from several areas of the unit who were </w:t>
      </w:r>
      <w:r w:rsidR="00FF3889">
        <w:rPr>
          <w:rFonts w:ascii="Arial" w:hAnsi="Arial" w:cs="Arial"/>
          <w:sz w:val="24"/>
          <w:szCs w:val="24"/>
        </w:rPr>
        <w:t xml:space="preserve">not </w:t>
      </w:r>
      <w:r w:rsidRPr="00B44612">
        <w:rPr>
          <w:rFonts w:ascii="Arial" w:hAnsi="Arial" w:cs="Arial"/>
          <w:sz w:val="24"/>
          <w:szCs w:val="24"/>
        </w:rPr>
        <w:t xml:space="preserve">ready to quickly change approach. I </w:t>
      </w:r>
      <w:r w:rsidR="00FF3889">
        <w:rPr>
          <w:rFonts w:ascii="Arial" w:hAnsi="Arial" w:cs="Arial"/>
          <w:sz w:val="24"/>
          <w:szCs w:val="24"/>
        </w:rPr>
        <w:t xml:space="preserve">in turn </w:t>
      </w:r>
      <w:r w:rsidRPr="00B44612">
        <w:rPr>
          <w:rFonts w:ascii="Arial" w:hAnsi="Arial" w:cs="Arial"/>
          <w:sz w:val="24"/>
          <w:szCs w:val="24"/>
        </w:rPr>
        <w:t>pushed back against this robustly – articulating the severity of the challenge; however, they remained staunchly resistant. There was also resistance to face to face training due to the risks of infection and transmission.  This had a significant impact on the outcome</w:t>
      </w:r>
      <w:r w:rsidR="009C6779">
        <w:rPr>
          <w:rFonts w:ascii="Arial" w:hAnsi="Arial" w:cs="Arial"/>
          <w:sz w:val="24"/>
          <w:szCs w:val="24"/>
        </w:rPr>
        <w:t xml:space="preserve"> in that s</w:t>
      </w:r>
      <w:r w:rsidRPr="00B44612">
        <w:rPr>
          <w:rFonts w:ascii="Arial" w:hAnsi="Arial" w:cs="Arial"/>
          <w:sz w:val="24"/>
          <w:szCs w:val="24"/>
        </w:rPr>
        <w:t>ome areas successfully transitioned to remote delivery whilst many didn’t. Some areas maintained in person delivery whereas others didn’t – therefore impacting the capability and capacity of the force to deliver.</w:t>
      </w:r>
    </w:p>
    <w:p w14:paraId="545D223A" w14:textId="77777777" w:rsidR="005F008F" w:rsidRPr="00B44612" w:rsidRDefault="005F008F" w:rsidP="00F64939">
      <w:pPr>
        <w:spacing w:line="480" w:lineRule="auto"/>
        <w:jc w:val="both"/>
        <w:rPr>
          <w:rFonts w:ascii="Arial" w:hAnsi="Arial" w:cs="Arial"/>
          <w:sz w:val="24"/>
          <w:szCs w:val="24"/>
        </w:rPr>
      </w:pPr>
    </w:p>
    <w:p w14:paraId="2568840E" w14:textId="767824F7" w:rsidR="006518B0" w:rsidRPr="00B44612" w:rsidRDefault="008C496E" w:rsidP="00F64939">
      <w:pPr>
        <w:spacing w:line="480" w:lineRule="auto"/>
        <w:jc w:val="both"/>
        <w:rPr>
          <w:rFonts w:ascii="Arial" w:hAnsi="Arial" w:cs="Arial"/>
          <w:b/>
          <w:bCs/>
          <w:sz w:val="24"/>
          <w:szCs w:val="24"/>
          <w:u w:val="single"/>
        </w:rPr>
      </w:pPr>
      <w:r w:rsidRPr="00B44612">
        <w:rPr>
          <w:rFonts w:ascii="Arial" w:hAnsi="Arial" w:cs="Arial"/>
          <w:b/>
          <w:bCs/>
          <w:sz w:val="24"/>
          <w:szCs w:val="24"/>
          <w:u w:val="single"/>
        </w:rPr>
        <w:t>6</w:t>
      </w:r>
      <w:r w:rsidR="00AB4524" w:rsidRPr="00B44612">
        <w:rPr>
          <w:rFonts w:ascii="Arial" w:hAnsi="Arial" w:cs="Arial"/>
          <w:b/>
          <w:bCs/>
          <w:sz w:val="24"/>
          <w:szCs w:val="24"/>
          <w:u w:val="single"/>
        </w:rPr>
        <w:t xml:space="preserve">. Reflections </w:t>
      </w:r>
    </w:p>
    <w:p w14:paraId="7CD8BE13" w14:textId="132E4984" w:rsidR="004713B7" w:rsidRPr="00B44612" w:rsidRDefault="004713B7" w:rsidP="004713B7">
      <w:pPr>
        <w:spacing w:line="480" w:lineRule="auto"/>
        <w:jc w:val="both"/>
        <w:rPr>
          <w:rFonts w:ascii="Arial" w:hAnsi="Arial" w:cs="Arial"/>
          <w:sz w:val="24"/>
          <w:szCs w:val="24"/>
        </w:rPr>
      </w:pPr>
      <w:r w:rsidRPr="00B44612">
        <w:rPr>
          <w:rFonts w:ascii="Arial" w:hAnsi="Arial" w:cs="Arial"/>
          <w:sz w:val="24"/>
          <w:szCs w:val="24"/>
        </w:rPr>
        <w:t xml:space="preserve">The </w:t>
      </w:r>
      <w:r w:rsidR="009C6779">
        <w:rPr>
          <w:rFonts w:ascii="Arial" w:hAnsi="Arial" w:cs="Arial"/>
          <w:sz w:val="24"/>
          <w:szCs w:val="24"/>
        </w:rPr>
        <w:t xml:space="preserve">following </w:t>
      </w:r>
      <w:r w:rsidRPr="00B44612">
        <w:rPr>
          <w:rFonts w:ascii="Arial" w:hAnsi="Arial" w:cs="Arial"/>
          <w:sz w:val="24"/>
          <w:szCs w:val="24"/>
        </w:rPr>
        <w:t xml:space="preserve">section will follow the </w:t>
      </w:r>
      <w:r w:rsidR="00645798">
        <w:rPr>
          <w:rFonts w:ascii="Arial" w:hAnsi="Arial" w:cs="Arial"/>
          <w:sz w:val="24"/>
          <w:szCs w:val="24"/>
        </w:rPr>
        <w:t xml:space="preserve">elements of </w:t>
      </w:r>
      <w:r w:rsidRPr="00B44612">
        <w:rPr>
          <w:rFonts w:ascii="Arial" w:hAnsi="Arial" w:cs="Arial"/>
          <w:sz w:val="24"/>
          <w:szCs w:val="24"/>
        </w:rPr>
        <w:t xml:space="preserve">Gibbs reflective cycle </w:t>
      </w:r>
      <w:sdt>
        <w:sdtPr>
          <w:rPr>
            <w:rFonts w:ascii="Arial" w:hAnsi="Arial" w:cs="Arial"/>
            <w:sz w:val="24"/>
            <w:szCs w:val="24"/>
          </w:rPr>
          <w:id w:val="804584517"/>
          <w:citation/>
        </w:sdtPr>
        <w:sdtEndPr/>
        <w:sdtContent>
          <w:r w:rsidRPr="00B44612">
            <w:rPr>
              <w:rFonts w:ascii="Arial" w:hAnsi="Arial" w:cs="Arial"/>
              <w:sz w:val="24"/>
              <w:szCs w:val="24"/>
            </w:rPr>
            <w:fldChar w:fldCharType="begin"/>
          </w:r>
          <w:r w:rsidRPr="00B44612">
            <w:rPr>
              <w:rFonts w:ascii="Arial" w:hAnsi="Arial" w:cs="Arial"/>
              <w:sz w:val="24"/>
              <w:szCs w:val="24"/>
            </w:rPr>
            <w:instrText xml:space="preserve"> CITATION Gib88 \l 2057 </w:instrText>
          </w:r>
          <w:r w:rsidRPr="00B44612">
            <w:rPr>
              <w:rFonts w:ascii="Arial" w:hAnsi="Arial" w:cs="Arial"/>
              <w:sz w:val="24"/>
              <w:szCs w:val="24"/>
            </w:rPr>
            <w:fldChar w:fldCharType="separate"/>
          </w:r>
          <w:r w:rsidR="008D1234" w:rsidRPr="00B44612">
            <w:rPr>
              <w:rFonts w:ascii="Arial" w:hAnsi="Arial" w:cs="Arial"/>
              <w:noProof/>
              <w:sz w:val="24"/>
              <w:szCs w:val="24"/>
            </w:rPr>
            <w:t>(Gibbs, 1988)</w:t>
          </w:r>
          <w:r w:rsidRPr="00B44612">
            <w:rPr>
              <w:rFonts w:ascii="Arial" w:hAnsi="Arial" w:cs="Arial"/>
              <w:sz w:val="24"/>
              <w:szCs w:val="24"/>
            </w:rPr>
            <w:fldChar w:fldCharType="end"/>
          </w:r>
        </w:sdtContent>
      </w:sdt>
      <w:r w:rsidRPr="00B44612">
        <w:rPr>
          <w:rFonts w:ascii="Arial" w:hAnsi="Arial" w:cs="Arial"/>
          <w:sz w:val="24"/>
          <w:szCs w:val="24"/>
        </w:rPr>
        <w:t>.</w:t>
      </w:r>
    </w:p>
    <w:p w14:paraId="6588AFAC" w14:textId="77777777" w:rsidR="00AB4524" w:rsidRPr="00B44612" w:rsidRDefault="00AB4524" w:rsidP="00F64939">
      <w:pPr>
        <w:spacing w:line="480" w:lineRule="auto"/>
        <w:jc w:val="both"/>
        <w:rPr>
          <w:rFonts w:ascii="Arial" w:hAnsi="Arial" w:cs="Arial"/>
          <w:sz w:val="24"/>
          <w:szCs w:val="24"/>
        </w:rPr>
      </w:pPr>
    </w:p>
    <w:p w14:paraId="62FD9532" w14:textId="393510C3" w:rsidR="006518B0" w:rsidRPr="00B44612" w:rsidRDefault="008C496E" w:rsidP="00F64939">
      <w:pPr>
        <w:spacing w:line="480" w:lineRule="auto"/>
        <w:jc w:val="both"/>
        <w:rPr>
          <w:rFonts w:ascii="Arial" w:hAnsi="Arial" w:cs="Arial"/>
          <w:b/>
          <w:bCs/>
          <w:sz w:val="24"/>
          <w:szCs w:val="24"/>
        </w:rPr>
      </w:pPr>
      <w:r w:rsidRPr="00B44612">
        <w:rPr>
          <w:rFonts w:ascii="Arial" w:hAnsi="Arial" w:cs="Arial"/>
          <w:b/>
          <w:bCs/>
          <w:sz w:val="24"/>
          <w:szCs w:val="24"/>
        </w:rPr>
        <w:t>6</w:t>
      </w:r>
      <w:r w:rsidR="004C5BC8" w:rsidRPr="00B44612">
        <w:rPr>
          <w:rFonts w:ascii="Arial" w:hAnsi="Arial" w:cs="Arial"/>
          <w:b/>
          <w:bCs/>
          <w:sz w:val="24"/>
          <w:szCs w:val="24"/>
        </w:rPr>
        <w:t>.1 Feelings</w:t>
      </w:r>
    </w:p>
    <w:p w14:paraId="0D9D3959" w14:textId="353041F8" w:rsidR="004A5C78" w:rsidRDefault="00362D1B" w:rsidP="00F64939">
      <w:pPr>
        <w:tabs>
          <w:tab w:val="left" w:pos="3780"/>
          <w:tab w:val="center" w:pos="4513"/>
        </w:tabs>
        <w:spacing w:line="480" w:lineRule="auto"/>
        <w:jc w:val="both"/>
        <w:rPr>
          <w:rFonts w:ascii="Arial" w:hAnsi="Arial" w:cs="Arial"/>
          <w:sz w:val="24"/>
          <w:szCs w:val="24"/>
        </w:rPr>
      </w:pPr>
      <w:r w:rsidRPr="00B44612">
        <w:rPr>
          <w:rFonts w:ascii="Arial" w:hAnsi="Arial" w:cs="Arial"/>
          <w:sz w:val="24"/>
          <w:szCs w:val="24"/>
        </w:rPr>
        <w:t xml:space="preserve">In simple terms I was extremely angry </w:t>
      </w:r>
      <w:r w:rsidR="006652D2" w:rsidRPr="00B44612">
        <w:rPr>
          <w:rFonts w:ascii="Arial" w:hAnsi="Arial" w:cs="Arial"/>
          <w:sz w:val="24"/>
          <w:szCs w:val="24"/>
        </w:rPr>
        <w:t>at what I perceived to be a staunch refusal to dynamically engage with</w:t>
      </w:r>
      <w:r w:rsidR="00D06E08" w:rsidRPr="00B44612">
        <w:rPr>
          <w:rFonts w:ascii="Arial" w:hAnsi="Arial" w:cs="Arial"/>
          <w:sz w:val="24"/>
          <w:szCs w:val="24"/>
        </w:rPr>
        <w:t xml:space="preserve"> the</w:t>
      </w:r>
      <w:r w:rsidR="006652D2" w:rsidRPr="00B44612">
        <w:rPr>
          <w:rFonts w:ascii="Arial" w:hAnsi="Arial" w:cs="Arial"/>
          <w:sz w:val="24"/>
          <w:szCs w:val="24"/>
        </w:rPr>
        <w:t xml:space="preserve"> processes required. </w:t>
      </w:r>
      <w:r w:rsidR="0064558B" w:rsidRPr="00B44612">
        <w:rPr>
          <w:rFonts w:ascii="Arial" w:hAnsi="Arial" w:cs="Arial"/>
          <w:sz w:val="24"/>
          <w:szCs w:val="24"/>
        </w:rPr>
        <w:t xml:space="preserve">This was compounded at almost every meeting whereby certain staff would go to great lengths to articulate the reasons </w:t>
      </w:r>
      <w:r w:rsidR="0064558B" w:rsidRPr="00B44612">
        <w:rPr>
          <w:rFonts w:ascii="Arial" w:hAnsi="Arial" w:cs="Arial"/>
          <w:sz w:val="24"/>
          <w:szCs w:val="24"/>
        </w:rPr>
        <w:lastRenderedPageBreak/>
        <w:t xml:space="preserve">as to why this was </w:t>
      </w:r>
      <w:r w:rsidR="00D06E08" w:rsidRPr="00B44612">
        <w:rPr>
          <w:rFonts w:ascii="Arial" w:hAnsi="Arial" w:cs="Arial"/>
          <w:sz w:val="24"/>
          <w:szCs w:val="24"/>
        </w:rPr>
        <w:t xml:space="preserve">inappropriate or </w:t>
      </w:r>
      <w:r w:rsidR="007E7A8C" w:rsidRPr="00B44612">
        <w:rPr>
          <w:rFonts w:ascii="Arial" w:hAnsi="Arial" w:cs="Arial"/>
          <w:sz w:val="24"/>
          <w:szCs w:val="24"/>
        </w:rPr>
        <w:t>unachievable. I considered this to be a challenge to my authority</w:t>
      </w:r>
      <w:r w:rsidR="00645798">
        <w:rPr>
          <w:rFonts w:ascii="Arial" w:hAnsi="Arial" w:cs="Arial"/>
          <w:sz w:val="24"/>
          <w:szCs w:val="24"/>
        </w:rPr>
        <w:t xml:space="preserve"> and I found this to be extremely frustrat</w:t>
      </w:r>
      <w:r w:rsidR="00412AAF">
        <w:rPr>
          <w:rFonts w:ascii="Arial" w:hAnsi="Arial" w:cs="Arial"/>
          <w:sz w:val="24"/>
          <w:szCs w:val="24"/>
        </w:rPr>
        <w:t>ing.</w:t>
      </w:r>
    </w:p>
    <w:p w14:paraId="4C54DB71" w14:textId="77777777" w:rsidR="00FD7643" w:rsidRPr="00B44612" w:rsidRDefault="00FD7643" w:rsidP="00F64939">
      <w:pPr>
        <w:tabs>
          <w:tab w:val="left" w:pos="3780"/>
          <w:tab w:val="center" w:pos="4513"/>
        </w:tabs>
        <w:spacing w:line="480" w:lineRule="auto"/>
        <w:jc w:val="both"/>
        <w:rPr>
          <w:rFonts w:ascii="Arial" w:hAnsi="Arial" w:cs="Arial"/>
          <w:sz w:val="24"/>
          <w:szCs w:val="24"/>
        </w:rPr>
      </w:pPr>
    </w:p>
    <w:p w14:paraId="31889DFA" w14:textId="7E76C132" w:rsidR="008F0F2D" w:rsidRPr="00B44612" w:rsidRDefault="008C496E" w:rsidP="00F64939">
      <w:pPr>
        <w:tabs>
          <w:tab w:val="left" w:pos="3780"/>
          <w:tab w:val="center" w:pos="4513"/>
        </w:tabs>
        <w:spacing w:line="480" w:lineRule="auto"/>
        <w:jc w:val="both"/>
        <w:rPr>
          <w:rFonts w:ascii="Arial" w:hAnsi="Arial" w:cs="Arial"/>
          <w:b/>
          <w:bCs/>
          <w:sz w:val="24"/>
          <w:szCs w:val="24"/>
        </w:rPr>
      </w:pPr>
      <w:r w:rsidRPr="00B44612">
        <w:rPr>
          <w:rFonts w:ascii="Arial" w:hAnsi="Arial" w:cs="Arial"/>
          <w:b/>
          <w:bCs/>
          <w:sz w:val="24"/>
          <w:szCs w:val="24"/>
        </w:rPr>
        <w:t>6</w:t>
      </w:r>
      <w:r w:rsidR="008F0F2D" w:rsidRPr="00B44612">
        <w:rPr>
          <w:rFonts w:ascii="Arial" w:hAnsi="Arial" w:cs="Arial"/>
          <w:b/>
          <w:bCs/>
          <w:sz w:val="24"/>
          <w:szCs w:val="24"/>
        </w:rPr>
        <w:t>.2 Evaluation</w:t>
      </w:r>
    </w:p>
    <w:p w14:paraId="52F02E50" w14:textId="2C36CBFB" w:rsidR="008F0F2D" w:rsidRPr="00B44612" w:rsidRDefault="00B93F59" w:rsidP="00F64939">
      <w:pPr>
        <w:tabs>
          <w:tab w:val="left" w:pos="3780"/>
          <w:tab w:val="center" w:pos="4513"/>
        </w:tabs>
        <w:spacing w:line="480" w:lineRule="auto"/>
        <w:jc w:val="both"/>
        <w:rPr>
          <w:rFonts w:ascii="Arial" w:hAnsi="Arial" w:cs="Arial"/>
          <w:sz w:val="24"/>
          <w:szCs w:val="24"/>
        </w:rPr>
      </w:pPr>
      <w:r w:rsidRPr="00B44612">
        <w:rPr>
          <w:rFonts w:ascii="Arial" w:hAnsi="Arial" w:cs="Arial"/>
          <w:sz w:val="24"/>
          <w:szCs w:val="24"/>
        </w:rPr>
        <w:t>Some managers grasped the initiative and drove forward improvement activities</w:t>
      </w:r>
      <w:r w:rsidR="00412AAF">
        <w:rPr>
          <w:rFonts w:ascii="Arial" w:hAnsi="Arial" w:cs="Arial"/>
          <w:sz w:val="24"/>
          <w:szCs w:val="24"/>
        </w:rPr>
        <w:t>, whilst others did not.</w:t>
      </w:r>
      <w:r w:rsidRPr="00B44612">
        <w:rPr>
          <w:rFonts w:ascii="Arial" w:hAnsi="Arial" w:cs="Arial"/>
          <w:sz w:val="24"/>
          <w:szCs w:val="24"/>
        </w:rPr>
        <w:t xml:space="preserve"> I recognised that this </w:t>
      </w:r>
      <w:r w:rsidR="00E50E2B" w:rsidRPr="00B44612">
        <w:rPr>
          <w:rFonts w:ascii="Arial" w:hAnsi="Arial" w:cs="Arial"/>
          <w:sz w:val="24"/>
          <w:szCs w:val="24"/>
        </w:rPr>
        <w:t xml:space="preserve">aligned to the areas over which I had direct management responsibility, and those that I </w:t>
      </w:r>
      <w:r w:rsidR="00382487" w:rsidRPr="00B44612">
        <w:rPr>
          <w:rFonts w:ascii="Arial" w:hAnsi="Arial" w:cs="Arial"/>
          <w:sz w:val="24"/>
          <w:szCs w:val="24"/>
        </w:rPr>
        <w:t>didn’t</w:t>
      </w:r>
      <w:r w:rsidR="00E50E2B" w:rsidRPr="00B44612">
        <w:rPr>
          <w:rFonts w:ascii="Arial" w:hAnsi="Arial" w:cs="Arial"/>
          <w:sz w:val="24"/>
          <w:szCs w:val="24"/>
        </w:rPr>
        <w:t xml:space="preserve">. My own </w:t>
      </w:r>
      <w:r w:rsidR="00E30B51" w:rsidRPr="00B44612">
        <w:rPr>
          <w:rFonts w:ascii="Arial" w:hAnsi="Arial" w:cs="Arial"/>
          <w:sz w:val="24"/>
          <w:szCs w:val="24"/>
        </w:rPr>
        <w:t xml:space="preserve">direct </w:t>
      </w:r>
      <w:r w:rsidR="00E50E2B" w:rsidRPr="00B44612">
        <w:rPr>
          <w:rFonts w:ascii="Arial" w:hAnsi="Arial" w:cs="Arial"/>
          <w:sz w:val="24"/>
          <w:szCs w:val="24"/>
        </w:rPr>
        <w:t>staff did engage in new processes whist others</w:t>
      </w:r>
      <w:r w:rsidR="00382487" w:rsidRPr="00B44612">
        <w:rPr>
          <w:rFonts w:ascii="Arial" w:hAnsi="Arial" w:cs="Arial"/>
          <w:sz w:val="24"/>
          <w:szCs w:val="24"/>
        </w:rPr>
        <w:t xml:space="preserve"> refused</w:t>
      </w:r>
      <w:r w:rsidR="00035283" w:rsidRPr="00B44612">
        <w:rPr>
          <w:rFonts w:ascii="Arial" w:hAnsi="Arial" w:cs="Arial"/>
          <w:sz w:val="24"/>
          <w:szCs w:val="24"/>
        </w:rPr>
        <w:t>.</w:t>
      </w:r>
    </w:p>
    <w:p w14:paraId="11D1D3EF" w14:textId="39BC3CE9" w:rsidR="00E06737" w:rsidRPr="00B44612" w:rsidRDefault="00E06737" w:rsidP="00F64939">
      <w:pPr>
        <w:tabs>
          <w:tab w:val="left" w:pos="3780"/>
          <w:tab w:val="center" w:pos="4513"/>
        </w:tabs>
        <w:spacing w:line="480" w:lineRule="auto"/>
        <w:jc w:val="both"/>
        <w:rPr>
          <w:rFonts w:ascii="Arial" w:hAnsi="Arial" w:cs="Arial"/>
          <w:sz w:val="24"/>
          <w:szCs w:val="24"/>
        </w:rPr>
      </w:pPr>
    </w:p>
    <w:p w14:paraId="3DAE861B" w14:textId="7D41F4CB" w:rsidR="00E06737" w:rsidRPr="00B44612" w:rsidRDefault="008C496E" w:rsidP="00F64939">
      <w:pPr>
        <w:tabs>
          <w:tab w:val="left" w:pos="3780"/>
          <w:tab w:val="center" w:pos="4513"/>
        </w:tabs>
        <w:spacing w:line="480" w:lineRule="auto"/>
        <w:jc w:val="both"/>
        <w:rPr>
          <w:rFonts w:ascii="Arial" w:hAnsi="Arial" w:cs="Arial"/>
          <w:b/>
          <w:bCs/>
          <w:sz w:val="24"/>
          <w:szCs w:val="24"/>
        </w:rPr>
      </w:pPr>
      <w:r w:rsidRPr="00B44612">
        <w:rPr>
          <w:rFonts w:ascii="Arial" w:hAnsi="Arial" w:cs="Arial"/>
          <w:b/>
          <w:bCs/>
          <w:sz w:val="24"/>
          <w:szCs w:val="24"/>
        </w:rPr>
        <w:t>6</w:t>
      </w:r>
      <w:r w:rsidR="00E06737" w:rsidRPr="00B44612">
        <w:rPr>
          <w:rFonts w:ascii="Arial" w:hAnsi="Arial" w:cs="Arial"/>
          <w:b/>
          <w:bCs/>
          <w:sz w:val="24"/>
          <w:szCs w:val="24"/>
        </w:rPr>
        <w:t>.3 Analysis</w:t>
      </w:r>
    </w:p>
    <w:p w14:paraId="21E23887" w14:textId="7CDE514B" w:rsidR="00A8037F" w:rsidRPr="00B44612" w:rsidRDefault="00035283" w:rsidP="00F64939">
      <w:pPr>
        <w:tabs>
          <w:tab w:val="left" w:pos="5250"/>
        </w:tabs>
        <w:spacing w:line="480" w:lineRule="auto"/>
        <w:jc w:val="both"/>
        <w:rPr>
          <w:rFonts w:ascii="Arial" w:hAnsi="Arial" w:cs="Arial"/>
          <w:sz w:val="24"/>
          <w:szCs w:val="24"/>
        </w:rPr>
      </w:pPr>
      <w:r w:rsidRPr="00B44612">
        <w:rPr>
          <w:rFonts w:ascii="Arial" w:hAnsi="Arial" w:cs="Arial"/>
          <w:sz w:val="24"/>
          <w:szCs w:val="24"/>
        </w:rPr>
        <w:t xml:space="preserve">In questioning why some areas had engaged </w:t>
      </w:r>
      <w:r w:rsidR="00BF096D" w:rsidRPr="00B44612">
        <w:rPr>
          <w:rFonts w:ascii="Arial" w:hAnsi="Arial" w:cs="Arial"/>
          <w:sz w:val="24"/>
          <w:szCs w:val="24"/>
        </w:rPr>
        <w:t xml:space="preserve">while others had not, I considered my leadership approach. My </w:t>
      </w:r>
      <w:r w:rsidR="00D71890">
        <w:rPr>
          <w:rFonts w:ascii="Arial" w:hAnsi="Arial" w:cs="Arial"/>
          <w:sz w:val="24"/>
          <w:szCs w:val="24"/>
        </w:rPr>
        <w:t xml:space="preserve">leadership </w:t>
      </w:r>
      <w:r w:rsidR="00BF096D" w:rsidRPr="00B44612">
        <w:rPr>
          <w:rFonts w:ascii="Arial" w:hAnsi="Arial" w:cs="Arial"/>
          <w:sz w:val="24"/>
          <w:szCs w:val="24"/>
        </w:rPr>
        <w:t xml:space="preserve">approach </w:t>
      </w:r>
      <w:proofErr w:type="gramStart"/>
      <w:r w:rsidR="00D71890">
        <w:rPr>
          <w:rFonts w:ascii="Arial" w:hAnsi="Arial" w:cs="Arial"/>
          <w:sz w:val="24"/>
          <w:szCs w:val="24"/>
        </w:rPr>
        <w:t>at this time</w:t>
      </w:r>
      <w:proofErr w:type="gramEnd"/>
      <w:r w:rsidR="00D71890">
        <w:rPr>
          <w:rFonts w:ascii="Arial" w:hAnsi="Arial" w:cs="Arial"/>
          <w:sz w:val="24"/>
          <w:szCs w:val="24"/>
        </w:rPr>
        <w:t xml:space="preserve"> </w:t>
      </w:r>
      <w:r w:rsidR="00C7140C" w:rsidRPr="00B44612">
        <w:rPr>
          <w:rFonts w:ascii="Arial" w:hAnsi="Arial" w:cs="Arial"/>
          <w:sz w:val="24"/>
          <w:szCs w:val="24"/>
        </w:rPr>
        <w:t>was</w:t>
      </w:r>
      <w:r w:rsidR="00382487" w:rsidRPr="00B44612">
        <w:rPr>
          <w:rFonts w:ascii="Arial" w:hAnsi="Arial" w:cs="Arial"/>
          <w:sz w:val="24"/>
          <w:szCs w:val="24"/>
        </w:rPr>
        <w:t xml:space="preserve"> transactional </w:t>
      </w:r>
      <w:r w:rsidR="00C7140C" w:rsidRPr="00B44612">
        <w:rPr>
          <w:rFonts w:ascii="Arial" w:hAnsi="Arial" w:cs="Arial"/>
          <w:sz w:val="24"/>
          <w:szCs w:val="24"/>
        </w:rPr>
        <w:t>–</w:t>
      </w:r>
      <w:r w:rsidR="00382487" w:rsidRPr="00B44612">
        <w:rPr>
          <w:rFonts w:ascii="Arial" w:hAnsi="Arial" w:cs="Arial"/>
          <w:sz w:val="24"/>
          <w:szCs w:val="24"/>
        </w:rPr>
        <w:t xml:space="preserve"> </w:t>
      </w:r>
      <w:r w:rsidR="00D71890">
        <w:rPr>
          <w:rFonts w:ascii="Arial" w:hAnsi="Arial" w:cs="Arial"/>
          <w:sz w:val="24"/>
          <w:szCs w:val="24"/>
        </w:rPr>
        <w:t xml:space="preserve">subsequently </w:t>
      </w:r>
      <w:r w:rsidR="00382487" w:rsidRPr="00B44612">
        <w:rPr>
          <w:rFonts w:ascii="Arial" w:hAnsi="Arial" w:cs="Arial"/>
          <w:sz w:val="24"/>
          <w:szCs w:val="24"/>
        </w:rPr>
        <w:t xml:space="preserve">providing </w:t>
      </w:r>
      <w:r w:rsidR="00C7140C" w:rsidRPr="00B44612">
        <w:rPr>
          <w:rFonts w:ascii="Arial" w:hAnsi="Arial" w:cs="Arial"/>
          <w:sz w:val="24"/>
          <w:szCs w:val="24"/>
        </w:rPr>
        <w:t>senior managers with little autonomy.</w:t>
      </w:r>
      <w:r w:rsidR="009440F6" w:rsidRPr="00B44612">
        <w:rPr>
          <w:rFonts w:ascii="Arial" w:hAnsi="Arial" w:cs="Arial"/>
          <w:sz w:val="24"/>
          <w:szCs w:val="24"/>
        </w:rPr>
        <w:t xml:space="preserve"> </w:t>
      </w:r>
      <w:r w:rsidR="00825ABE" w:rsidRPr="00B44612">
        <w:rPr>
          <w:rFonts w:ascii="Arial" w:hAnsi="Arial" w:cs="Arial"/>
          <w:sz w:val="24"/>
          <w:szCs w:val="24"/>
        </w:rPr>
        <w:t xml:space="preserve">As the senior police officer within my </w:t>
      </w:r>
      <w:r w:rsidR="00D71890" w:rsidRPr="00B44612">
        <w:rPr>
          <w:rFonts w:ascii="Arial" w:hAnsi="Arial" w:cs="Arial"/>
          <w:sz w:val="24"/>
          <w:szCs w:val="24"/>
        </w:rPr>
        <w:t>department,</w:t>
      </w:r>
      <w:r w:rsidR="00825ABE" w:rsidRPr="00B44612">
        <w:rPr>
          <w:rFonts w:ascii="Arial" w:hAnsi="Arial" w:cs="Arial"/>
          <w:sz w:val="24"/>
          <w:szCs w:val="24"/>
        </w:rPr>
        <w:t xml:space="preserve"> I felt that my </w:t>
      </w:r>
      <w:r w:rsidR="00B21ED1">
        <w:rPr>
          <w:rFonts w:ascii="Arial" w:hAnsi="Arial" w:cs="Arial"/>
          <w:sz w:val="24"/>
          <w:szCs w:val="24"/>
        </w:rPr>
        <w:t>position</w:t>
      </w:r>
      <w:r w:rsidR="00825ABE" w:rsidRPr="00B44612">
        <w:rPr>
          <w:rFonts w:ascii="Arial" w:hAnsi="Arial" w:cs="Arial"/>
          <w:sz w:val="24"/>
          <w:szCs w:val="24"/>
        </w:rPr>
        <w:t xml:space="preserve"> provided sufficient authority by which to mandate a response from my staff. </w:t>
      </w:r>
      <w:r w:rsidR="009440F6" w:rsidRPr="00B44612">
        <w:rPr>
          <w:rFonts w:ascii="Arial" w:hAnsi="Arial" w:cs="Arial"/>
          <w:sz w:val="24"/>
          <w:szCs w:val="24"/>
        </w:rPr>
        <w:t>I felt this was appropriate at the time</w:t>
      </w:r>
      <w:r w:rsidR="004412E3" w:rsidRPr="00B44612">
        <w:rPr>
          <w:rFonts w:ascii="Arial" w:hAnsi="Arial" w:cs="Arial"/>
          <w:sz w:val="24"/>
          <w:szCs w:val="24"/>
        </w:rPr>
        <w:t xml:space="preserve">, but on reflection I realise that for many managers – this was their first experience of me. Whilst I had </w:t>
      </w:r>
      <w:r w:rsidR="00382487" w:rsidRPr="00B44612">
        <w:rPr>
          <w:rFonts w:ascii="Arial" w:hAnsi="Arial" w:cs="Arial"/>
          <w:sz w:val="24"/>
          <w:szCs w:val="24"/>
        </w:rPr>
        <w:t xml:space="preserve">built </w:t>
      </w:r>
      <w:r w:rsidR="004412E3" w:rsidRPr="00B44612">
        <w:rPr>
          <w:rFonts w:ascii="Arial" w:hAnsi="Arial" w:cs="Arial"/>
          <w:sz w:val="24"/>
          <w:szCs w:val="24"/>
        </w:rPr>
        <w:t>appropriate relationships with my direct report</w:t>
      </w:r>
      <w:r w:rsidR="00BC6CF0" w:rsidRPr="00B44612">
        <w:rPr>
          <w:rFonts w:ascii="Arial" w:hAnsi="Arial" w:cs="Arial"/>
          <w:sz w:val="24"/>
          <w:szCs w:val="24"/>
        </w:rPr>
        <w:t xml:space="preserve">ers, I </w:t>
      </w:r>
      <w:r w:rsidR="00382487" w:rsidRPr="00B44612">
        <w:rPr>
          <w:rFonts w:ascii="Arial" w:hAnsi="Arial" w:cs="Arial"/>
          <w:sz w:val="24"/>
          <w:szCs w:val="24"/>
        </w:rPr>
        <w:t>hadn’t</w:t>
      </w:r>
      <w:r w:rsidR="00BC6CF0" w:rsidRPr="00B44612">
        <w:rPr>
          <w:rFonts w:ascii="Arial" w:hAnsi="Arial" w:cs="Arial"/>
          <w:sz w:val="24"/>
          <w:szCs w:val="24"/>
        </w:rPr>
        <w:t xml:space="preserve"> done the same with others.</w:t>
      </w:r>
      <w:r w:rsidR="000E1780" w:rsidRPr="00B44612">
        <w:rPr>
          <w:rFonts w:ascii="Arial" w:hAnsi="Arial" w:cs="Arial"/>
          <w:sz w:val="24"/>
          <w:szCs w:val="24"/>
        </w:rPr>
        <w:t xml:space="preserve"> </w:t>
      </w:r>
      <w:r w:rsidR="00A9451E" w:rsidRPr="00B44612">
        <w:rPr>
          <w:rFonts w:ascii="Arial" w:hAnsi="Arial" w:cs="Arial"/>
          <w:sz w:val="24"/>
          <w:szCs w:val="24"/>
        </w:rPr>
        <w:t>They did</w:t>
      </w:r>
      <w:r w:rsidR="00382487" w:rsidRPr="00B44612">
        <w:rPr>
          <w:rFonts w:ascii="Arial" w:hAnsi="Arial" w:cs="Arial"/>
          <w:sz w:val="24"/>
          <w:szCs w:val="24"/>
        </w:rPr>
        <w:t>n’t</w:t>
      </w:r>
      <w:r w:rsidR="00A9451E" w:rsidRPr="00B44612">
        <w:rPr>
          <w:rFonts w:ascii="Arial" w:hAnsi="Arial" w:cs="Arial"/>
          <w:sz w:val="24"/>
          <w:szCs w:val="24"/>
        </w:rPr>
        <w:t xml:space="preserve"> know me – so how could they trust me? or have confidence in my decision making</w:t>
      </w:r>
      <w:r w:rsidR="00B837B1" w:rsidRPr="00B44612">
        <w:rPr>
          <w:rFonts w:ascii="Arial" w:hAnsi="Arial" w:cs="Arial"/>
          <w:sz w:val="24"/>
          <w:szCs w:val="24"/>
        </w:rPr>
        <w:t xml:space="preserve"> or care for them as a leader</w:t>
      </w:r>
      <w:r w:rsidR="00A9451E" w:rsidRPr="00B44612">
        <w:rPr>
          <w:rFonts w:ascii="Arial" w:hAnsi="Arial" w:cs="Arial"/>
          <w:sz w:val="24"/>
          <w:szCs w:val="24"/>
        </w:rPr>
        <w:t>?</w:t>
      </w:r>
      <w:r w:rsidR="005B44B6" w:rsidRPr="00B44612">
        <w:rPr>
          <w:rFonts w:ascii="Arial" w:hAnsi="Arial" w:cs="Arial"/>
          <w:sz w:val="24"/>
          <w:szCs w:val="24"/>
        </w:rPr>
        <w:t xml:space="preserve"> </w:t>
      </w:r>
      <w:r w:rsidR="00825ABE" w:rsidRPr="00B44612">
        <w:rPr>
          <w:rFonts w:ascii="Arial" w:hAnsi="Arial" w:cs="Arial"/>
          <w:sz w:val="24"/>
          <w:szCs w:val="24"/>
        </w:rPr>
        <w:t>This absence of trust</w:t>
      </w:r>
      <w:r w:rsidR="00747253" w:rsidRPr="00B44612">
        <w:rPr>
          <w:rFonts w:ascii="Arial" w:hAnsi="Arial" w:cs="Arial"/>
          <w:sz w:val="24"/>
          <w:szCs w:val="24"/>
        </w:rPr>
        <w:t xml:space="preserve"> or previous knowledge was a </w:t>
      </w:r>
      <w:r w:rsidR="008D5401" w:rsidRPr="00B44612">
        <w:rPr>
          <w:rFonts w:ascii="Arial" w:hAnsi="Arial" w:cs="Arial"/>
          <w:sz w:val="24"/>
          <w:szCs w:val="24"/>
        </w:rPr>
        <w:t>critical factor.</w:t>
      </w:r>
    </w:p>
    <w:p w14:paraId="329B2038" w14:textId="77777777" w:rsidR="00E06737" w:rsidRPr="00B44612" w:rsidRDefault="00E06737" w:rsidP="00F64939">
      <w:pPr>
        <w:tabs>
          <w:tab w:val="left" w:pos="3780"/>
          <w:tab w:val="center" w:pos="4513"/>
        </w:tabs>
        <w:spacing w:line="480" w:lineRule="auto"/>
        <w:jc w:val="both"/>
        <w:rPr>
          <w:rFonts w:ascii="Arial" w:hAnsi="Arial" w:cs="Arial"/>
          <w:sz w:val="24"/>
          <w:szCs w:val="24"/>
        </w:rPr>
      </w:pPr>
    </w:p>
    <w:p w14:paraId="5ABFCEF4" w14:textId="5C3ABB54" w:rsidR="005006B2" w:rsidRPr="00B44612" w:rsidRDefault="008C496E" w:rsidP="00F64939">
      <w:pPr>
        <w:tabs>
          <w:tab w:val="left" w:pos="3780"/>
          <w:tab w:val="center" w:pos="4513"/>
        </w:tabs>
        <w:spacing w:line="480" w:lineRule="auto"/>
        <w:jc w:val="both"/>
        <w:rPr>
          <w:rFonts w:ascii="Arial" w:hAnsi="Arial" w:cs="Arial"/>
          <w:b/>
          <w:bCs/>
          <w:sz w:val="24"/>
          <w:szCs w:val="24"/>
        </w:rPr>
      </w:pPr>
      <w:r w:rsidRPr="00B44612">
        <w:rPr>
          <w:rFonts w:ascii="Arial" w:hAnsi="Arial" w:cs="Arial"/>
          <w:b/>
          <w:bCs/>
          <w:sz w:val="24"/>
          <w:szCs w:val="24"/>
        </w:rPr>
        <w:t>6</w:t>
      </w:r>
      <w:r w:rsidR="00811CBB" w:rsidRPr="00B44612">
        <w:rPr>
          <w:rFonts w:ascii="Arial" w:hAnsi="Arial" w:cs="Arial"/>
          <w:b/>
          <w:bCs/>
          <w:sz w:val="24"/>
          <w:szCs w:val="24"/>
        </w:rPr>
        <w:t>.4 Conclusion</w:t>
      </w:r>
      <w:r w:rsidR="008F4E0B" w:rsidRPr="00B44612">
        <w:rPr>
          <w:rFonts w:ascii="Arial" w:hAnsi="Arial" w:cs="Arial"/>
          <w:sz w:val="24"/>
          <w:szCs w:val="24"/>
        </w:rPr>
        <w:tab/>
      </w:r>
    </w:p>
    <w:p w14:paraId="538CCD5E" w14:textId="3380251F" w:rsidR="00AE10CB" w:rsidRDefault="00C23007" w:rsidP="00F64939">
      <w:pPr>
        <w:tabs>
          <w:tab w:val="left" w:pos="5250"/>
        </w:tabs>
        <w:spacing w:line="480" w:lineRule="auto"/>
        <w:jc w:val="both"/>
        <w:rPr>
          <w:rFonts w:ascii="Arial" w:hAnsi="Arial" w:cs="Arial"/>
          <w:sz w:val="24"/>
          <w:szCs w:val="24"/>
        </w:rPr>
      </w:pPr>
      <w:r w:rsidRPr="00B44612">
        <w:rPr>
          <w:rFonts w:ascii="Arial" w:hAnsi="Arial" w:cs="Arial"/>
          <w:sz w:val="24"/>
          <w:szCs w:val="24"/>
        </w:rPr>
        <w:t>I ask – what gave me the authority to lead this team? In this case, my authority came from my position and presumption that</w:t>
      </w:r>
      <w:r w:rsidR="006D5FAA" w:rsidRPr="00B44612">
        <w:rPr>
          <w:rFonts w:ascii="Arial" w:hAnsi="Arial" w:cs="Arial"/>
          <w:sz w:val="24"/>
          <w:szCs w:val="24"/>
        </w:rPr>
        <w:t xml:space="preserve"> this</w:t>
      </w:r>
      <w:r w:rsidRPr="00B44612">
        <w:rPr>
          <w:rFonts w:ascii="Arial" w:hAnsi="Arial" w:cs="Arial"/>
          <w:sz w:val="24"/>
          <w:szCs w:val="24"/>
        </w:rPr>
        <w:t xml:space="preserve"> would translate to compliance. Whilst this holds true to a degree for </w:t>
      </w:r>
      <w:r w:rsidR="006D5FAA" w:rsidRPr="00B44612">
        <w:rPr>
          <w:rFonts w:ascii="Arial" w:hAnsi="Arial" w:cs="Arial"/>
          <w:sz w:val="24"/>
          <w:szCs w:val="24"/>
        </w:rPr>
        <w:t>p</w:t>
      </w:r>
      <w:r w:rsidRPr="00B44612">
        <w:rPr>
          <w:rFonts w:ascii="Arial" w:hAnsi="Arial" w:cs="Arial"/>
          <w:sz w:val="24"/>
          <w:szCs w:val="24"/>
        </w:rPr>
        <w:t xml:space="preserve">olice </w:t>
      </w:r>
      <w:r w:rsidR="006D5FAA" w:rsidRPr="00B44612">
        <w:rPr>
          <w:rFonts w:ascii="Arial" w:hAnsi="Arial" w:cs="Arial"/>
          <w:sz w:val="24"/>
          <w:szCs w:val="24"/>
        </w:rPr>
        <w:t>o</w:t>
      </w:r>
      <w:r w:rsidRPr="00B44612">
        <w:rPr>
          <w:rFonts w:ascii="Arial" w:hAnsi="Arial" w:cs="Arial"/>
          <w:sz w:val="24"/>
          <w:szCs w:val="24"/>
        </w:rPr>
        <w:t>fficers who are subject to orders</w:t>
      </w:r>
      <w:r w:rsidR="00C25B92">
        <w:rPr>
          <w:rFonts w:ascii="Arial" w:hAnsi="Arial" w:cs="Arial"/>
          <w:sz w:val="24"/>
          <w:szCs w:val="24"/>
        </w:rPr>
        <w:t xml:space="preserve"> and instructions</w:t>
      </w:r>
      <w:r w:rsidRPr="00B44612">
        <w:rPr>
          <w:rFonts w:ascii="Arial" w:hAnsi="Arial" w:cs="Arial"/>
          <w:sz w:val="24"/>
          <w:szCs w:val="24"/>
        </w:rPr>
        <w:t xml:space="preserve"> – </w:t>
      </w:r>
      <w:r w:rsidRPr="00B44612">
        <w:rPr>
          <w:rFonts w:ascii="Arial" w:hAnsi="Arial" w:cs="Arial"/>
          <w:sz w:val="24"/>
          <w:szCs w:val="24"/>
        </w:rPr>
        <w:lastRenderedPageBreak/>
        <w:t xml:space="preserve">this is not the case for </w:t>
      </w:r>
      <w:r w:rsidR="00704832" w:rsidRPr="00B44612">
        <w:rPr>
          <w:rFonts w:ascii="Arial" w:hAnsi="Arial" w:cs="Arial"/>
          <w:sz w:val="24"/>
          <w:szCs w:val="24"/>
        </w:rPr>
        <w:t>p</w:t>
      </w:r>
      <w:r w:rsidRPr="00B44612">
        <w:rPr>
          <w:rFonts w:ascii="Arial" w:hAnsi="Arial" w:cs="Arial"/>
          <w:sz w:val="24"/>
          <w:szCs w:val="24"/>
        </w:rPr>
        <w:t>olice staff</w:t>
      </w:r>
      <w:r w:rsidR="005E0224">
        <w:rPr>
          <w:rFonts w:ascii="Arial" w:hAnsi="Arial" w:cs="Arial"/>
          <w:sz w:val="24"/>
          <w:szCs w:val="24"/>
        </w:rPr>
        <w:t xml:space="preserve"> to the same degree</w:t>
      </w:r>
      <w:r w:rsidRPr="00B44612">
        <w:rPr>
          <w:rFonts w:ascii="Arial" w:hAnsi="Arial" w:cs="Arial"/>
          <w:sz w:val="24"/>
          <w:szCs w:val="24"/>
        </w:rPr>
        <w:t xml:space="preserve">.  </w:t>
      </w:r>
      <w:r w:rsidR="00DE7A1C" w:rsidRPr="00B44612">
        <w:rPr>
          <w:rFonts w:ascii="Arial" w:hAnsi="Arial" w:cs="Arial"/>
          <w:sz w:val="24"/>
          <w:szCs w:val="24"/>
        </w:rPr>
        <w:t>I</w:t>
      </w:r>
      <w:r w:rsidR="00704832" w:rsidRPr="00B44612">
        <w:rPr>
          <w:rFonts w:ascii="Arial" w:hAnsi="Arial" w:cs="Arial"/>
          <w:sz w:val="24"/>
          <w:szCs w:val="24"/>
        </w:rPr>
        <w:t xml:space="preserve"> </w:t>
      </w:r>
      <w:r w:rsidR="005E0224">
        <w:rPr>
          <w:rFonts w:ascii="Arial" w:hAnsi="Arial" w:cs="Arial"/>
          <w:sz w:val="24"/>
          <w:szCs w:val="24"/>
        </w:rPr>
        <w:t xml:space="preserve">clearly </w:t>
      </w:r>
      <w:r w:rsidR="00704832" w:rsidRPr="00B44612">
        <w:rPr>
          <w:rFonts w:ascii="Arial" w:hAnsi="Arial" w:cs="Arial"/>
          <w:sz w:val="24"/>
          <w:szCs w:val="24"/>
        </w:rPr>
        <w:t>failed to</w:t>
      </w:r>
      <w:r w:rsidR="00DE7A1C" w:rsidRPr="00B44612">
        <w:rPr>
          <w:rFonts w:ascii="Arial" w:hAnsi="Arial" w:cs="Arial"/>
          <w:sz w:val="24"/>
          <w:szCs w:val="24"/>
        </w:rPr>
        <w:t xml:space="preserve"> </w:t>
      </w:r>
      <w:r w:rsidR="005E0224">
        <w:rPr>
          <w:rFonts w:ascii="Arial" w:hAnsi="Arial" w:cs="Arial"/>
          <w:sz w:val="24"/>
          <w:szCs w:val="24"/>
        </w:rPr>
        <w:t xml:space="preserve">consider or </w:t>
      </w:r>
      <w:r w:rsidR="00DE7A1C" w:rsidRPr="00B44612">
        <w:rPr>
          <w:rFonts w:ascii="Arial" w:hAnsi="Arial" w:cs="Arial"/>
          <w:sz w:val="24"/>
          <w:szCs w:val="24"/>
        </w:rPr>
        <w:t xml:space="preserve">understand their own needs or the best way in which to engage them. </w:t>
      </w:r>
      <w:r w:rsidR="00704832" w:rsidRPr="00B44612">
        <w:rPr>
          <w:rFonts w:ascii="Arial" w:hAnsi="Arial" w:cs="Arial"/>
          <w:sz w:val="24"/>
          <w:szCs w:val="24"/>
        </w:rPr>
        <w:t>An</w:t>
      </w:r>
      <w:r w:rsidR="00DE7A1C" w:rsidRPr="00B44612">
        <w:rPr>
          <w:rFonts w:ascii="Arial" w:hAnsi="Arial" w:cs="Arial"/>
          <w:sz w:val="24"/>
          <w:szCs w:val="24"/>
        </w:rPr>
        <w:t xml:space="preserve">other </w:t>
      </w:r>
      <w:r w:rsidR="00704832" w:rsidRPr="00B44612">
        <w:rPr>
          <w:rFonts w:ascii="Arial" w:hAnsi="Arial" w:cs="Arial"/>
          <w:sz w:val="24"/>
          <w:szCs w:val="24"/>
        </w:rPr>
        <w:t xml:space="preserve">factor </w:t>
      </w:r>
      <w:r w:rsidR="00DE7A1C" w:rsidRPr="00B44612">
        <w:rPr>
          <w:rFonts w:ascii="Arial" w:hAnsi="Arial" w:cs="Arial"/>
          <w:sz w:val="24"/>
          <w:szCs w:val="24"/>
        </w:rPr>
        <w:t xml:space="preserve">was that people were scared. </w:t>
      </w:r>
      <w:r w:rsidRPr="00B44612">
        <w:rPr>
          <w:rFonts w:ascii="Arial" w:hAnsi="Arial" w:cs="Arial"/>
          <w:sz w:val="24"/>
          <w:szCs w:val="24"/>
        </w:rPr>
        <w:t>I had</w:t>
      </w:r>
      <w:r w:rsidR="00704832" w:rsidRPr="00B44612">
        <w:rPr>
          <w:rFonts w:ascii="Arial" w:hAnsi="Arial" w:cs="Arial"/>
          <w:sz w:val="24"/>
          <w:szCs w:val="24"/>
        </w:rPr>
        <w:t>n’t</w:t>
      </w:r>
      <w:r w:rsidRPr="00B44612">
        <w:rPr>
          <w:rFonts w:ascii="Arial" w:hAnsi="Arial" w:cs="Arial"/>
          <w:sz w:val="24"/>
          <w:szCs w:val="24"/>
        </w:rPr>
        <w:t xml:space="preserve"> considered their </w:t>
      </w:r>
      <w:r w:rsidR="005E0224">
        <w:rPr>
          <w:rFonts w:ascii="Arial" w:hAnsi="Arial" w:cs="Arial"/>
          <w:sz w:val="24"/>
          <w:szCs w:val="24"/>
        </w:rPr>
        <w:t xml:space="preserve">requirements </w:t>
      </w:r>
      <w:r w:rsidRPr="00B44612">
        <w:rPr>
          <w:rFonts w:ascii="Arial" w:hAnsi="Arial" w:cs="Arial"/>
          <w:sz w:val="24"/>
          <w:szCs w:val="24"/>
        </w:rPr>
        <w:t>or</w:t>
      </w:r>
      <w:r w:rsidR="00E61290" w:rsidRPr="00B44612">
        <w:rPr>
          <w:rFonts w:ascii="Arial" w:hAnsi="Arial" w:cs="Arial"/>
          <w:sz w:val="24"/>
          <w:szCs w:val="24"/>
        </w:rPr>
        <w:t xml:space="preserve"> what</w:t>
      </w:r>
      <w:r w:rsidRPr="00B44612">
        <w:rPr>
          <w:rFonts w:ascii="Arial" w:hAnsi="Arial" w:cs="Arial"/>
          <w:sz w:val="24"/>
          <w:szCs w:val="24"/>
        </w:rPr>
        <w:t xml:space="preserve"> would motivate them to perform. </w:t>
      </w:r>
      <w:r w:rsidR="00DE7A1C" w:rsidRPr="00B44612">
        <w:rPr>
          <w:rFonts w:ascii="Arial" w:hAnsi="Arial" w:cs="Arial"/>
          <w:sz w:val="24"/>
          <w:szCs w:val="24"/>
        </w:rPr>
        <w:t xml:space="preserve">Media activity focussed on the death rate and this period saw a series of </w:t>
      </w:r>
      <w:r w:rsidR="005E0224">
        <w:rPr>
          <w:rFonts w:ascii="Arial" w:hAnsi="Arial" w:cs="Arial"/>
          <w:sz w:val="24"/>
          <w:szCs w:val="24"/>
        </w:rPr>
        <w:t xml:space="preserve">local and national </w:t>
      </w:r>
      <w:r w:rsidR="00DE7A1C" w:rsidRPr="00B44612">
        <w:rPr>
          <w:rFonts w:ascii="Arial" w:hAnsi="Arial" w:cs="Arial"/>
          <w:sz w:val="24"/>
          <w:szCs w:val="24"/>
        </w:rPr>
        <w:t xml:space="preserve">lockdowns and restrictions aimed at </w:t>
      </w:r>
      <w:r w:rsidR="00D83E99" w:rsidRPr="00B44612">
        <w:rPr>
          <w:rFonts w:ascii="Arial" w:hAnsi="Arial" w:cs="Arial"/>
          <w:sz w:val="24"/>
          <w:szCs w:val="24"/>
        </w:rPr>
        <w:t>curb</w:t>
      </w:r>
      <w:r w:rsidR="00DE7A1C" w:rsidRPr="00B44612">
        <w:rPr>
          <w:rFonts w:ascii="Arial" w:hAnsi="Arial" w:cs="Arial"/>
          <w:sz w:val="24"/>
          <w:szCs w:val="24"/>
        </w:rPr>
        <w:t xml:space="preserve">ing the </w:t>
      </w:r>
      <w:r w:rsidR="00D83E99" w:rsidRPr="00B44612">
        <w:rPr>
          <w:rFonts w:ascii="Arial" w:hAnsi="Arial" w:cs="Arial"/>
          <w:sz w:val="24"/>
          <w:szCs w:val="24"/>
        </w:rPr>
        <w:t>spread</w:t>
      </w:r>
      <w:r w:rsidR="00DE7A1C" w:rsidRPr="00B44612">
        <w:rPr>
          <w:rFonts w:ascii="Arial" w:hAnsi="Arial" w:cs="Arial"/>
          <w:sz w:val="24"/>
          <w:szCs w:val="24"/>
        </w:rPr>
        <w:t xml:space="preserve"> of a deadly virus</w:t>
      </w:r>
      <w:r w:rsidR="00D83E99" w:rsidRPr="00B44612">
        <w:rPr>
          <w:rFonts w:ascii="Arial" w:hAnsi="Arial" w:cs="Arial"/>
          <w:sz w:val="24"/>
          <w:szCs w:val="24"/>
        </w:rPr>
        <w:t xml:space="preserve">. </w:t>
      </w:r>
      <w:r w:rsidR="00DE7A1C" w:rsidRPr="00B44612">
        <w:rPr>
          <w:rFonts w:ascii="Arial" w:hAnsi="Arial" w:cs="Arial"/>
          <w:sz w:val="24"/>
          <w:szCs w:val="24"/>
        </w:rPr>
        <w:t xml:space="preserve"> </w:t>
      </w:r>
      <w:r w:rsidR="00D83E99" w:rsidRPr="00B44612">
        <w:rPr>
          <w:rFonts w:ascii="Arial" w:hAnsi="Arial" w:cs="Arial"/>
          <w:sz w:val="24"/>
          <w:szCs w:val="24"/>
        </w:rPr>
        <w:t>P</w:t>
      </w:r>
      <w:r w:rsidR="00DE7A1C" w:rsidRPr="00B44612">
        <w:rPr>
          <w:rFonts w:ascii="Arial" w:hAnsi="Arial" w:cs="Arial"/>
          <w:sz w:val="24"/>
          <w:szCs w:val="24"/>
        </w:rPr>
        <w:t>eople did not understand how the virus would impact on them or their friends and family.</w:t>
      </w:r>
      <w:r w:rsidRPr="00B44612">
        <w:rPr>
          <w:rFonts w:ascii="Arial" w:hAnsi="Arial" w:cs="Arial"/>
          <w:sz w:val="24"/>
          <w:szCs w:val="24"/>
        </w:rPr>
        <w:t xml:space="preserve"> </w:t>
      </w:r>
      <w:r w:rsidR="00804BBB" w:rsidRPr="00B44612">
        <w:rPr>
          <w:rFonts w:ascii="Arial" w:hAnsi="Arial" w:cs="Arial"/>
          <w:sz w:val="24"/>
          <w:szCs w:val="24"/>
        </w:rPr>
        <w:t>M</w:t>
      </w:r>
      <w:r w:rsidRPr="00B44612">
        <w:rPr>
          <w:rFonts w:ascii="Arial" w:hAnsi="Arial" w:cs="Arial"/>
          <w:sz w:val="24"/>
          <w:szCs w:val="24"/>
        </w:rPr>
        <w:t>y transactional approach was effective for some of the team (mainly police officers), but not all (mainly police staff)</w:t>
      </w:r>
      <w:r w:rsidR="00B837B1" w:rsidRPr="00B44612">
        <w:rPr>
          <w:rFonts w:ascii="Arial" w:hAnsi="Arial" w:cs="Arial"/>
          <w:sz w:val="24"/>
          <w:szCs w:val="24"/>
        </w:rPr>
        <w:t>.</w:t>
      </w:r>
    </w:p>
    <w:p w14:paraId="5A197656" w14:textId="77777777" w:rsidR="00FD7643" w:rsidRPr="00B44612" w:rsidRDefault="00FD7643" w:rsidP="00F64939">
      <w:pPr>
        <w:tabs>
          <w:tab w:val="left" w:pos="5250"/>
        </w:tabs>
        <w:spacing w:line="480" w:lineRule="auto"/>
        <w:jc w:val="both"/>
        <w:rPr>
          <w:rFonts w:ascii="Arial" w:hAnsi="Arial" w:cs="Arial"/>
          <w:sz w:val="24"/>
          <w:szCs w:val="24"/>
        </w:rPr>
      </w:pPr>
    </w:p>
    <w:p w14:paraId="67698494" w14:textId="7EFE5923" w:rsidR="009C5F3D" w:rsidRPr="00B44612" w:rsidRDefault="00DD2D79" w:rsidP="005F008F">
      <w:pPr>
        <w:tabs>
          <w:tab w:val="left" w:pos="5250"/>
        </w:tabs>
        <w:spacing w:line="480" w:lineRule="auto"/>
        <w:jc w:val="both"/>
        <w:rPr>
          <w:rFonts w:ascii="Arial" w:hAnsi="Arial" w:cs="Arial"/>
          <w:sz w:val="24"/>
          <w:szCs w:val="24"/>
        </w:rPr>
      </w:pPr>
      <w:r w:rsidRPr="00B44612">
        <w:rPr>
          <w:rFonts w:ascii="Arial" w:hAnsi="Arial" w:cs="Arial"/>
          <w:b/>
          <w:bCs/>
          <w:sz w:val="24"/>
          <w:szCs w:val="24"/>
        </w:rPr>
        <w:t>6.</w:t>
      </w:r>
      <w:r w:rsidR="009C5F3D" w:rsidRPr="00B44612">
        <w:rPr>
          <w:rFonts w:ascii="Arial" w:hAnsi="Arial" w:cs="Arial"/>
          <w:b/>
          <w:bCs/>
          <w:sz w:val="24"/>
          <w:szCs w:val="24"/>
        </w:rPr>
        <w:t>5 Action Plan</w:t>
      </w:r>
      <w:r w:rsidR="003C64A7" w:rsidRPr="00B44612">
        <w:rPr>
          <w:rFonts w:ascii="Arial" w:hAnsi="Arial" w:cs="Arial"/>
          <w:sz w:val="24"/>
          <w:szCs w:val="24"/>
        </w:rPr>
        <w:tab/>
      </w:r>
    </w:p>
    <w:p w14:paraId="1F6C4DE6" w14:textId="0FA20AB3" w:rsidR="00811CBB" w:rsidRPr="00B44612" w:rsidRDefault="00804BBB" w:rsidP="00C52AE4">
      <w:pPr>
        <w:tabs>
          <w:tab w:val="left" w:pos="2980"/>
        </w:tabs>
        <w:spacing w:line="480" w:lineRule="auto"/>
        <w:jc w:val="both"/>
        <w:rPr>
          <w:rFonts w:ascii="Arial" w:hAnsi="Arial" w:cs="Arial"/>
          <w:sz w:val="24"/>
          <w:szCs w:val="24"/>
        </w:rPr>
      </w:pPr>
      <w:r w:rsidRPr="00B44612">
        <w:rPr>
          <w:rFonts w:ascii="Arial" w:hAnsi="Arial" w:cs="Arial"/>
          <w:sz w:val="24"/>
          <w:szCs w:val="24"/>
        </w:rPr>
        <w:t>I needed to form a b</w:t>
      </w:r>
      <w:r w:rsidR="00C52AE4" w:rsidRPr="00B44612">
        <w:rPr>
          <w:rFonts w:ascii="Arial" w:hAnsi="Arial" w:cs="Arial"/>
          <w:sz w:val="24"/>
          <w:szCs w:val="24"/>
        </w:rPr>
        <w:t>etter understanding of motivation and the need</w:t>
      </w:r>
      <w:r w:rsidR="00F57909" w:rsidRPr="00B44612">
        <w:rPr>
          <w:rFonts w:ascii="Arial" w:hAnsi="Arial" w:cs="Arial"/>
          <w:sz w:val="24"/>
          <w:szCs w:val="24"/>
        </w:rPr>
        <w:t>s</w:t>
      </w:r>
      <w:r w:rsidR="00C52AE4" w:rsidRPr="00B44612">
        <w:rPr>
          <w:rFonts w:ascii="Arial" w:hAnsi="Arial" w:cs="Arial"/>
          <w:sz w:val="24"/>
          <w:szCs w:val="24"/>
        </w:rPr>
        <w:t xml:space="preserve"> of staff when selecting</w:t>
      </w:r>
      <w:r w:rsidR="00532592">
        <w:rPr>
          <w:rFonts w:ascii="Arial" w:hAnsi="Arial" w:cs="Arial"/>
          <w:sz w:val="24"/>
          <w:szCs w:val="24"/>
        </w:rPr>
        <w:t xml:space="preserve"> and implementing</w:t>
      </w:r>
      <w:r w:rsidR="00C52AE4" w:rsidRPr="00B44612">
        <w:rPr>
          <w:rFonts w:ascii="Arial" w:hAnsi="Arial" w:cs="Arial"/>
          <w:sz w:val="24"/>
          <w:szCs w:val="24"/>
        </w:rPr>
        <w:t xml:space="preserve"> leadership approach. </w:t>
      </w:r>
      <w:r w:rsidR="00F57909" w:rsidRPr="00B44612">
        <w:rPr>
          <w:rFonts w:ascii="Arial" w:hAnsi="Arial" w:cs="Arial"/>
          <w:sz w:val="24"/>
          <w:szCs w:val="24"/>
        </w:rPr>
        <w:t xml:space="preserve">I also needed to better test </w:t>
      </w:r>
      <w:r w:rsidR="00C52AE4" w:rsidRPr="00B44612">
        <w:rPr>
          <w:rFonts w:ascii="Arial" w:hAnsi="Arial" w:cs="Arial"/>
          <w:sz w:val="24"/>
          <w:szCs w:val="24"/>
        </w:rPr>
        <w:t>decisions and behaviours against values</w:t>
      </w:r>
      <w:r w:rsidR="00F57909" w:rsidRPr="00B44612">
        <w:rPr>
          <w:rFonts w:ascii="Arial" w:hAnsi="Arial" w:cs="Arial"/>
          <w:sz w:val="24"/>
          <w:szCs w:val="24"/>
        </w:rPr>
        <w:t xml:space="preserve"> whilst being clear as to</w:t>
      </w:r>
      <w:r w:rsidR="00C52AE4" w:rsidRPr="00B44612">
        <w:rPr>
          <w:rFonts w:ascii="Arial" w:hAnsi="Arial" w:cs="Arial"/>
          <w:sz w:val="24"/>
          <w:szCs w:val="24"/>
        </w:rPr>
        <w:t xml:space="preserve"> what success looks like</w:t>
      </w:r>
      <w:r w:rsidR="00F57909" w:rsidRPr="00B44612">
        <w:rPr>
          <w:rFonts w:ascii="Arial" w:hAnsi="Arial" w:cs="Arial"/>
          <w:sz w:val="24"/>
          <w:szCs w:val="24"/>
        </w:rPr>
        <w:t>.</w:t>
      </w:r>
      <w:r w:rsidR="00C52AE4" w:rsidRPr="00B44612">
        <w:rPr>
          <w:rFonts w:ascii="Arial" w:hAnsi="Arial" w:cs="Arial"/>
          <w:sz w:val="24"/>
          <w:szCs w:val="24"/>
        </w:rPr>
        <w:t xml:space="preserve"> </w:t>
      </w:r>
      <w:r w:rsidR="002E6D13" w:rsidRPr="00B44612">
        <w:rPr>
          <w:rFonts w:ascii="Arial" w:hAnsi="Arial" w:cs="Arial"/>
          <w:sz w:val="24"/>
          <w:szCs w:val="24"/>
        </w:rPr>
        <w:t>As a more senior leader it is critical that I develop trust with peers and subordinates</w:t>
      </w:r>
      <w:r w:rsidR="008D5401" w:rsidRPr="00B44612">
        <w:rPr>
          <w:rFonts w:ascii="Arial" w:hAnsi="Arial" w:cs="Arial"/>
          <w:sz w:val="24"/>
          <w:szCs w:val="24"/>
        </w:rPr>
        <w:t xml:space="preserve"> </w:t>
      </w:r>
      <w:proofErr w:type="gramStart"/>
      <w:r w:rsidR="008D5401" w:rsidRPr="00B44612">
        <w:rPr>
          <w:rFonts w:ascii="Arial" w:hAnsi="Arial" w:cs="Arial"/>
          <w:sz w:val="24"/>
          <w:szCs w:val="24"/>
        </w:rPr>
        <w:t>in order to</w:t>
      </w:r>
      <w:proofErr w:type="gramEnd"/>
      <w:r w:rsidR="008D5401" w:rsidRPr="00B44612">
        <w:rPr>
          <w:rFonts w:ascii="Arial" w:hAnsi="Arial" w:cs="Arial"/>
          <w:sz w:val="24"/>
          <w:szCs w:val="24"/>
        </w:rPr>
        <w:t xml:space="preserve"> appropriately apply leadership power.</w:t>
      </w:r>
    </w:p>
    <w:p w14:paraId="4E553C4D" w14:textId="444466A4" w:rsidR="005F008F" w:rsidRPr="00B44612" w:rsidRDefault="005F008F" w:rsidP="005F008F">
      <w:pPr>
        <w:tabs>
          <w:tab w:val="left" w:pos="2980"/>
        </w:tabs>
        <w:spacing w:line="480" w:lineRule="auto"/>
        <w:jc w:val="both"/>
        <w:rPr>
          <w:rFonts w:ascii="Arial" w:hAnsi="Arial" w:cs="Arial"/>
          <w:sz w:val="24"/>
          <w:szCs w:val="24"/>
        </w:rPr>
      </w:pPr>
    </w:p>
    <w:p w14:paraId="43120152" w14:textId="43D17B92" w:rsidR="00877B3E" w:rsidRPr="00B44612" w:rsidRDefault="00F65CFB" w:rsidP="008C0CEF">
      <w:pPr>
        <w:pStyle w:val="NormalWeb"/>
        <w:spacing w:before="0" w:beforeAutospacing="0" w:after="200" w:afterAutospacing="0" w:line="480" w:lineRule="auto"/>
        <w:jc w:val="both"/>
        <w:rPr>
          <w:rFonts w:ascii="Arial" w:hAnsi="Arial" w:cs="Arial"/>
        </w:rPr>
      </w:pPr>
      <w:r w:rsidRPr="00B44612">
        <w:rPr>
          <w:rFonts w:ascii="Arial" w:hAnsi="Arial" w:cs="Arial"/>
        </w:rPr>
        <w:t>I</w:t>
      </w:r>
      <w:r w:rsidR="009D23C3" w:rsidRPr="00B44612">
        <w:rPr>
          <w:rFonts w:ascii="Arial" w:hAnsi="Arial" w:cs="Arial"/>
        </w:rPr>
        <w:t xml:space="preserve">n </w:t>
      </w:r>
      <w:r w:rsidRPr="00B44612">
        <w:rPr>
          <w:rFonts w:ascii="Arial" w:hAnsi="Arial" w:cs="Arial"/>
        </w:rPr>
        <w:t xml:space="preserve">reaching </w:t>
      </w:r>
      <w:r w:rsidR="009E1B14" w:rsidRPr="00B44612">
        <w:rPr>
          <w:rFonts w:ascii="Arial" w:hAnsi="Arial" w:cs="Arial"/>
        </w:rPr>
        <w:t>these</w:t>
      </w:r>
      <w:r w:rsidRPr="00B44612">
        <w:rPr>
          <w:rFonts w:ascii="Arial" w:hAnsi="Arial" w:cs="Arial"/>
        </w:rPr>
        <w:t xml:space="preserve"> co</w:t>
      </w:r>
      <w:r w:rsidR="00DB6FBA" w:rsidRPr="00B44612">
        <w:rPr>
          <w:rFonts w:ascii="Arial" w:hAnsi="Arial" w:cs="Arial"/>
        </w:rPr>
        <w:t>n</w:t>
      </w:r>
      <w:r w:rsidRPr="00B44612">
        <w:rPr>
          <w:rFonts w:ascii="Arial" w:hAnsi="Arial" w:cs="Arial"/>
        </w:rPr>
        <w:t xml:space="preserve">clusions I have reviewed, </w:t>
      </w:r>
      <w:r w:rsidR="00532592" w:rsidRPr="00B44612">
        <w:rPr>
          <w:rFonts w:ascii="Arial" w:hAnsi="Arial" w:cs="Arial"/>
        </w:rPr>
        <w:t>considered,</w:t>
      </w:r>
      <w:r w:rsidRPr="00B44612">
        <w:rPr>
          <w:rFonts w:ascii="Arial" w:hAnsi="Arial" w:cs="Arial"/>
        </w:rPr>
        <w:t xml:space="preserve"> and applied </w:t>
      </w:r>
      <w:r w:rsidR="00DB6FBA" w:rsidRPr="00B44612">
        <w:rPr>
          <w:rFonts w:ascii="Arial" w:hAnsi="Arial" w:cs="Arial"/>
        </w:rPr>
        <w:t>the empirical evidence</w:t>
      </w:r>
      <w:r w:rsidR="001C0DFA" w:rsidRPr="00B44612">
        <w:rPr>
          <w:rFonts w:ascii="Arial" w:hAnsi="Arial" w:cs="Arial"/>
        </w:rPr>
        <w:t xml:space="preserve"> surrounding leadership and management.</w:t>
      </w:r>
      <w:r w:rsidR="00A34218" w:rsidRPr="00B44612">
        <w:rPr>
          <w:rFonts w:ascii="Arial" w:hAnsi="Arial" w:cs="Arial"/>
        </w:rPr>
        <w:t xml:space="preserve"> </w:t>
      </w:r>
      <w:r w:rsidR="00B702D5" w:rsidRPr="00B44612">
        <w:rPr>
          <w:rFonts w:ascii="Arial" w:hAnsi="Arial" w:cs="Arial"/>
        </w:rPr>
        <w:t xml:space="preserve">Despite the notion that leadership and management are entirely separate </w:t>
      </w:r>
      <w:r w:rsidR="00790436" w:rsidRPr="00B44612">
        <w:rPr>
          <w:rFonts w:ascii="Arial" w:hAnsi="Arial" w:cs="Arial"/>
        </w:rPr>
        <w:t>concepts it is</w:t>
      </w:r>
      <w:r w:rsidR="009E1B14" w:rsidRPr="00B44612">
        <w:rPr>
          <w:rFonts w:ascii="Arial" w:hAnsi="Arial" w:cs="Arial"/>
        </w:rPr>
        <w:t xml:space="preserve"> necessary for</w:t>
      </w:r>
      <w:r w:rsidR="00790436" w:rsidRPr="00B44612">
        <w:rPr>
          <w:rFonts w:ascii="Arial" w:hAnsi="Arial" w:cs="Arial"/>
        </w:rPr>
        <w:t xml:space="preserve"> modern managers </w:t>
      </w:r>
      <w:r w:rsidR="009E1B14" w:rsidRPr="00B44612">
        <w:rPr>
          <w:rFonts w:ascii="Arial" w:hAnsi="Arial" w:cs="Arial"/>
        </w:rPr>
        <w:t xml:space="preserve">to </w:t>
      </w:r>
      <w:r w:rsidR="00790436" w:rsidRPr="00B44612">
        <w:rPr>
          <w:rFonts w:ascii="Arial" w:hAnsi="Arial" w:cs="Arial"/>
        </w:rPr>
        <w:t>demonstrate</w:t>
      </w:r>
      <w:r w:rsidR="003225A0" w:rsidRPr="00B44612">
        <w:rPr>
          <w:rFonts w:ascii="Arial" w:hAnsi="Arial" w:cs="Arial"/>
        </w:rPr>
        <w:t xml:space="preserve"> characteristics of leadership to be as effective as possible</w:t>
      </w:r>
      <w:sdt>
        <w:sdtPr>
          <w:rPr>
            <w:rFonts w:ascii="Arial" w:hAnsi="Arial" w:cs="Arial"/>
          </w:rPr>
          <w:id w:val="-1557383821"/>
          <w:citation/>
        </w:sdtPr>
        <w:sdtEndPr/>
        <w:sdtContent>
          <w:r w:rsidR="0056651A" w:rsidRPr="00B44612">
            <w:rPr>
              <w:rFonts w:ascii="Arial" w:hAnsi="Arial" w:cs="Arial"/>
            </w:rPr>
            <w:fldChar w:fldCharType="begin"/>
          </w:r>
          <w:r w:rsidR="0056651A" w:rsidRPr="00B44612">
            <w:rPr>
              <w:rFonts w:ascii="Arial" w:hAnsi="Arial" w:cs="Arial"/>
            </w:rPr>
            <w:instrText xml:space="preserve"> CITATION Zal04 \l 2057 </w:instrText>
          </w:r>
          <w:r w:rsidR="0056651A" w:rsidRPr="00B44612">
            <w:rPr>
              <w:rFonts w:ascii="Arial" w:hAnsi="Arial" w:cs="Arial"/>
            </w:rPr>
            <w:fldChar w:fldCharType="separate"/>
          </w:r>
          <w:r w:rsidR="008D1234" w:rsidRPr="00B44612">
            <w:rPr>
              <w:rFonts w:ascii="Arial" w:hAnsi="Arial" w:cs="Arial"/>
              <w:noProof/>
            </w:rPr>
            <w:t xml:space="preserve"> (Zaleznik, 2004)</w:t>
          </w:r>
          <w:r w:rsidR="0056651A" w:rsidRPr="00B44612">
            <w:rPr>
              <w:rFonts w:ascii="Arial" w:hAnsi="Arial" w:cs="Arial"/>
            </w:rPr>
            <w:fldChar w:fldCharType="end"/>
          </w:r>
        </w:sdtContent>
      </w:sdt>
      <w:r w:rsidR="0056651A" w:rsidRPr="00B44612">
        <w:rPr>
          <w:rFonts w:ascii="Arial" w:hAnsi="Arial" w:cs="Arial"/>
        </w:rPr>
        <w:t>.</w:t>
      </w:r>
      <w:r w:rsidR="008C0CEF" w:rsidRPr="00B44612">
        <w:rPr>
          <w:rFonts w:ascii="Arial" w:hAnsi="Arial" w:cs="Arial"/>
        </w:rPr>
        <w:t xml:space="preserve"> </w:t>
      </w:r>
      <w:r w:rsidR="00FD5400" w:rsidRPr="00B44612">
        <w:rPr>
          <w:rFonts w:ascii="Arial" w:hAnsi="Arial" w:cs="Arial"/>
        </w:rPr>
        <w:t>Often misunderstood –</w:t>
      </w:r>
      <w:r w:rsidR="009E1B14" w:rsidRPr="00B44612">
        <w:rPr>
          <w:rFonts w:ascii="Arial" w:hAnsi="Arial" w:cs="Arial"/>
        </w:rPr>
        <w:t xml:space="preserve"> </w:t>
      </w:r>
      <w:r w:rsidR="00FD5400" w:rsidRPr="00B44612">
        <w:rPr>
          <w:rFonts w:ascii="Arial" w:hAnsi="Arial" w:cs="Arial"/>
        </w:rPr>
        <w:t xml:space="preserve">whilst both areas serve different functions – they are essentially interrelated. </w:t>
      </w:r>
      <w:r w:rsidR="00480E7D" w:rsidRPr="00B44612">
        <w:rPr>
          <w:rFonts w:ascii="Arial" w:hAnsi="Arial" w:cs="Arial"/>
        </w:rPr>
        <w:t xml:space="preserve">Management is a series </w:t>
      </w:r>
      <w:r w:rsidR="0042040F" w:rsidRPr="00B44612">
        <w:rPr>
          <w:rFonts w:ascii="Arial" w:hAnsi="Arial" w:cs="Arial"/>
        </w:rPr>
        <w:t xml:space="preserve">of </w:t>
      </w:r>
      <w:r w:rsidR="00480E7D" w:rsidRPr="00B44612">
        <w:rPr>
          <w:rFonts w:ascii="Arial" w:hAnsi="Arial" w:cs="Arial"/>
        </w:rPr>
        <w:t xml:space="preserve">convoluted undertakings that include </w:t>
      </w:r>
      <w:r w:rsidR="00A526DA" w:rsidRPr="00B44612">
        <w:rPr>
          <w:rFonts w:ascii="Arial" w:hAnsi="Arial" w:cs="Arial"/>
        </w:rPr>
        <w:t>organising</w:t>
      </w:r>
      <w:r w:rsidR="0042040F" w:rsidRPr="00B44612">
        <w:rPr>
          <w:rFonts w:ascii="Arial" w:hAnsi="Arial" w:cs="Arial"/>
        </w:rPr>
        <w:t xml:space="preserve"> resources,</w:t>
      </w:r>
      <w:r w:rsidR="009E1B14" w:rsidRPr="00B44612">
        <w:rPr>
          <w:rFonts w:ascii="Arial" w:hAnsi="Arial" w:cs="Arial"/>
        </w:rPr>
        <w:t xml:space="preserve"> setting</w:t>
      </w:r>
      <w:r w:rsidR="0042040F" w:rsidRPr="00B44612">
        <w:rPr>
          <w:rFonts w:ascii="Arial" w:hAnsi="Arial" w:cs="Arial"/>
        </w:rPr>
        <w:t xml:space="preserve"> budgets and</w:t>
      </w:r>
      <w:r w:rsidR="00A526DA" w:rsidRPr="00B44612">
        <w:rPr>
          <w:rFonts w:ascii="Arial" w:hAnsi="Arial" w:cs="Arial"/>
        </w:rPr>
        <w:t xml:space="preserve"> strategic planning to allow</w:t>
      </w:r>
      <w:r w:rsidR="00480E7D" w:rsidRPr="00B44612">
        <w:rPr>
          <w:rFonts w:ascii="Arial" w:hAnsi="Arial" w:cs="Arial"/>
        </w:rPr>
        <w:t xml:space="preserve"> organisation</w:t>
      </w:r>
      <w:r w:rsidR="00A526DA" w:rsidRPr="00B44612">
        <w:rPr>
          <w:rFonts w:ascii="Arial" w:hAnsi="Arial" w:cs="Arial"/>
        </w:rPr>
        <w:t>s to</w:t>
      </w:r>
      <w:r w:rsidR="00480E7D" w:rsidRPr="00B44612">
        <w:rPr>
          <w:rFonts w:ascii="Arial" w:hAnsi="Arial" w:cs="Arial"/>
        </w:rPr>
        <w:t xml:space="preserve"> consistently </w:t>
      </w:r>
      <w:r w:rsidR="00A526DA" w:rsidRPr="00B44612">
        <w:rPr>
          <w:rFonts w:ascii="Arial" w:hAnsi="Arial" w:cs="Arial"/>
        </w:rPr>
        <w:t>achieve success</w:t>
      </w:r>
      <w:r w:rsidR="00480E7D" w:rsidRPr="00B44612">
        <w:rPr>
          <w:rFonts w:ascii="Arial" w:hAnsi="Arial" w:cs="Arial"/>
        </w:rPr>
        <w:t xml:space="preserve"> </w:t>
      </w:r>
      <w:sdt>
        <w:sdtPr>
          <w:rPr>
            <w:rFonts w:ascii="Arial" w:hAnsi="Arial" w:cs="Arial"/>
          </w:rPr>
          <w:id w:val="-647664064"/>
          <w:citation/>
        </w:sdtPr>
        <w:sdtEndPr/>
        <w:sdtContent>
          <w:r w:rsidR="00480E7D" w:rsidRPr="00B44612">
            <w:rPr>
              <w:rFonts w:ascii="Arial" w:hAnsi="Arial" w:cs="Arial"/>
            </w:rPr>
            <w:fldChar w:fldCharType="begin"/>
          </w:r>
          <w:r w:rsidR="00480E7D" w:rsidRPr="00B44612">
            <w:rPr>
              <w:rFonts w:ascii="Arial" w:hAnsi="Arial" w:cs="Arial"/>
            </w:rPr>
            <w:instrText xml:space="preserve"> CITATION Kot98 \l 2057 </w:instrText>
          </w:r>
          <w:r w:rsidR="00480E7D" w:rsidRPr="00B44612">
            <w:rPr>
              <w:rFonts w:ascii="Arial" w:hAnsi="Arial" w:cs="Arial"/>
            </w:rPr>
            <w:fldChar w:fldCharType="separate"/>
          </w:r>
          <w:r w:rsidR="008D1234" w:rsidRPr="00B44612">
            <w:rPr>
              <w:rFonts w:ascii="Arial" w:hAnsi="Arial" w:cs="Arial"/>
              <w:noProof/>
            </w:rPr>
            <w:t>(Kotter, 1998)</w:t>
          </w:r>
          <w:r w:rsidR="00480E7D" w:rsidRPr="00B44612">
            <w:rPr>
              <w:rFonts w:ascii="Arial" w:hAnsi="Arial" w:cs="Arial"/>
            </w:rPr>
            <w:fldChar w:fldCharType="end"/>
          </w:r>
        </w:sdtContent>
      </w:sdt>
      <w:r w:rsidR="00480E7D" w:rsidRPr="00B44612">
        <w:rPr>
          <w:rFonts w:ascii="Arial" w:hAnsi="Arial" w:cs="Arial"/>
        </w:rPr>
        <w:t xml:space="preserve">. Leadership </w:t>
      </w:r>
      <w:r w:rsidR="00A526DA" w:rsidRPr="00B44612">
        <w:rPr>
          <w:rFonts w:ascii="Arial" w:hAnsi="Arial" w:cs="Arial"/>
        </w:rPr>
        <w:t>concerns itself more with</w:t>
      </w:r>
      <w:r w:rsidR="00401176" w:rsidRPr="00B44612">
        <w:rPr>
          <w:rFonts w:ascii="Arial" w:hAnsi="Arial" w:cs="Arial"/>
        </w:rPr>
        <w:t xml:space="preserve"> behaviours which</w:t>
      </w:r>
      <w:r w:rsidR="00997DBB" w:rsidRPr="00B44612">
        <w:rPr>
          <w:rFonts w:ascii="Arial" w:hAnsi="Arial" w:cs="Arial"/>
        </w:rPr>
        <w:t xml:space="preserve"> motivate,</w:t>
      </w:r>
      <w:r w:rsidR="00401176" w:rsidRPr="00B44612">
        <w:rPr>
          <w:rFonts w:ascii="Arial" w:hAnsi="Arial" w:cs="Arial"/>
        </w:rPr>
        <w:t xml:space="preserve"> </w:t>
      </w:r>
      <w:r w:rsidR="004901D4" w:rsidRPr="00B44612">
        <w:rPr>
          <w:rFonts w:ascii="Arial" w:hAnsi="Arial" w:cs="Arial"/>
        </w:rPr>
        <w:t>inspire,</w:t>
      </w:r>
      <w:r w:rsidR="00401176" w:rsidRPr="00B44612">
        <w:rPr>
          <w:rFonts w:ascii="Arial" w:hAnsi="Arial" w:cs="Arial"/>
        </w:rPr>
        <w:t xml:space="preserve"> and</w:t>
      </w:r>
      <w:r w:rsidR="00480E7D" w:rsidRPr="00B44612">
        <w:rPr>
          <w:rFonts w:ascii="Arial" w:hAnsi="Arial" w:cs="Arial"/>
        </w:rPr>
        <w:t xml:space="preserve"> empower</w:t>
      </w:r>
      <w:r w:rsidR="00E11CF4" w:rsidRPr="00B44612">
        <w:rPr>
          <w:rFonts w:ascii="Arial" w:hAnsi="Arial" w:cs="Arial"/>
        </w:rPr>
        <w:t xml:space="preserve"> people</w:t>
      </w:r>
      <w:r w:rsidR="00983211" w:rsidRPr="00B44612">
        <w:rPr>
          <w:rFonts w:ascii="Arial" w:hAnsi="Arial" w:cs="Arial"/>
        </w:rPr>
        <w:t xml:space="preserve"> and</w:t>
      </w:r>
      <w:r w:rsidR="00E11CF4" w:rsidRPr="00B44612">
        <w:rPr>
          <w:rFonts w:ascii="Arial" w:hAnsi="Arial" w:cs="Arial"/>
        </w:rPr>
        <w:t xml:space="preserve"> teams</w:t>
      </w:r>
      <w:r w:rsidR="00D110AB" w:rsidRPr="00B44612">
        <w:rPr>
          <w:rFonts w:ascii="Arial" w:hAnsi="Arial" w:cs="Arial"/>
        </w:rPr>
        <w:t xml:space="preserve"> </w:t>
      </w:r>
      <w:r w:rsidR="00D110AB" w:rsidRPr="00B44612">
        <w:rPr>
          <w:rFonts w:ascii="Arial" w:hAnsi="Arial" w:cs="Arial"/>
        </w:rPr>
        <w:lastRenderedPageBreak/>
        <w:t>to</w:t>
      </w:r>
      <w:r w:rsidR="00983211" w:rsidRPr="00B44612">
        <w:rPr>
          <w:rFonts w:ascii="Arial" w:hAnsi="Arial" w:cs="Arial"/>
        </w:rPr>
        <w:t xml:space="preserve"> </w:t>
      </w:r>
      <w:r w:rsidR="00D75322" w:rsidRPr="00B44612">
        <w:rPr>
          <w:rFonts w:ascii="Arial" w:hAnsi="Arial" w:cs="Arial"/>
        </w:rPr>
        <w:t>achieve</w:t>
      </w:r>
      <w:r w:rsidR="00D110AB" w:rsidRPr="00B44612">
        <w:rPr>
          <w:rFonts w:ascii="Arial" w:hAnsi="Arial" w:cs="Arial"/>
        </w:rPr>
        <w:t xml:space="preserve"> goals</w:t>
      </w:r>
      <w:r w:rsidR="00E11CF4" w:rsidRPr="00B44612">
        <w:rPr>
          <w:rFonts w:ascii="Arial" w:hAnsi="Arial" w:cs="Arial"/>
        </w:rPr>
        <w:t xml:space="preserve"> and deliver success</w:t>
      </w:r>
      <w:r w:rsidR="00BB0A41" w:rsidRPr="00B44612">
        <w:rPr>
          <w:rFonts w:ascii="Arial" w:hAnsi="Arial" w:cs="Arial"/>
          <w:noProof/>
        </w:rPr>
        <w:t xml:space="preserve"> (Helmold &amp; Samara, 2019</w:t>
      </w:r>
      <w:r w:rsidR="006238F2" w:rsidRPr="00B44612">
        <w:rPr>
          <w:rFonts w:ascii="Arial" w:hAnsi="Arial" w:cs="Arial"/>
          <w:noProof/>
        </w:rPr>
        <w:t xml:space="preserve">; </w:t>
      </w:r>
      <w:r w:rsidR="00BB0A41" w:rsidRPr="00B44612">
        <w:rPr>
          <w:rFonts w:ascii="Arial" w:hAnsi="Arial" w:cs="Arial"/>
          <w:noProof/>
        </w:rPr>
        <w:t>Fatma &amp; Aini, 2015)</w:t>
      </w:r>
      <w:r w:rsidR="00480E7D" w:rsidRPr="00B44612">
        <w:rPr>
          <w:rFonts w:ascii="Arial" w:hAnsi="Arial" w:cs="Arial"/>
        </w:rPr>
        <w:t xml:space="preserve">. </w:t>
      </w:r>
      <w:r w:rsidR="00C9365B" w:rsidRPr="00B44612">
        <w:rPr>
          <w:rFonts w:ascii="Arial" w:hAnsi="Arial" w:cs="Arial"/>
        </w:rPr>
        <w:t xml:space="preserve">Effective leadership is one of the most significant factors </w:t>
      </w:r>
      <w:r w:rsidR="00A20E0F" w:rsidRPr="00B44612">
        <w:rPr>
          <w:rFonts w:ascii="Arial" w:hAnsi="Arial" w:cs="Arial"/>
        </w:rPr>
        <w:t>in shaping employee</w:t>
      </w:r>
      <w:r w:rsidR="00D17BFB" w:rsidRPr="00B44612">
        <w:rPr>
          <w:rFonts w:ascii="Arial" w:hAnsi="Arial" w:cs="Arial"/>
        </w:rPr>
        <w:t xml:space="preserve"> activity and subsequently delivering results </w:t>
      </w:r>
      <w:sdt>
        <w:sdtPr>
          <w:rPr>
            <w:rFonts w:ascii="Arial" w:hAnsi="Arial" w:cs="Arial"/>
          </w:rPr>
          <w:id w:val="-911994226"/>
          <w:citation/>
        </w:sdtPr>
        <w:sdtEndPr/>
        <w:sdtContent>
          <w:r w:rsidR="00D17BFB" w:rsidRPr="00B44612">
            <w:rPr>
              <w:rFonts w:ascii="Arial" w:hAnsi="Arial" w:cs="Arial"/>
            </w:rPr>
            <w:fldChar w:fldCharType="begin"/>
          </w:r>
          <w:r w:rsidR="00D17BFB" w:rsidRPr="00B44612">
            <w:rPr>
              <w:rFonts w:ascii="Arial" w:hAnsi="Arial" w:cs="Arial"/>
            </w:rPr>
            <w:instrText xml:space="preserve">CITATION Lam18 \l 2057 </w:instrText>
          </w:r>
          <w:r w:rsidR="00D17BFB" w:rsidRPr="00B44612">
            <w:rPr>
              <w:rFonts w:ascii="Arial" w:hAnsi="Arial" w:cs="Arial"/>
            </w:rPr>
            <w:fldChar w:fldCharType="separate"/>
          </w:r>
          <w:r w:rsidR="008D1234" w:rsidRPr="00B44612">
            <w:rPr>
              <w:rFonts w:ascii="Arial" w:hAnsi="Arial" w:cs="Arial"/>
              <w:noProof/>
            </w:rPr>
            <w:t>(Lamprakis &amp; Samanta, 2018)</w:t>
          </w:r>
          <w:r w:rsidR="00D17BFB" w:rsidRPr="00B44612">
            <w:rPr>
              <w:rFonts w:ascii="Arial" w:hAnsi="Arial" w:cs="Arial"/>
            </w:rPr>
            <w:fldChar w:fldCharType="end"/>
          </w:r>
        </w:sdtContent>
      </w:sdt>
      <w:r w:rsidR="00877B3E" w:rsidRPr="00B44612">
        <w:rPr>
          <w:rFonts w:ascii="Arial" w:hAnsi="Arial" w:cs="Arial"/>
        </w:rPr>
        <w:t xml:space="preserve">. </w:t>
      </w:r>
      <w:r w:rsidR="004F0AC1" w:rsidRPr="00B44612">
        <w:rPr>
          <w:rFonts w:ascii="Arial" w:hAnsi="Arial" w:cs="Arial"/>
        </w:rPr>
        <w:t>Th</w:t>
      </w:r>
      <w:r w:rsidR="00735777" w:rsidRPr="00B44612">
        <w:rPr>
          <w:rFonts w:ascii="Arial" w:hAnsi="Arial" w:cs="Arial"/>
        </w:rPr>
        <w:t xml:space="preserve">e leader </w:t>
      </w:r>
      <w:r w:rsidR="004F0AC1" w:rsidRPr="00B44612">
        <w:rPr>
          <w:rFonts w:ascii="Arial" w:hAnsi="Arial" w:cs="Arial"/>
        </w:rPr>
        <w:t xml:space="preserve">must clearly </w:t>
      </w:r>
      <w:r w:rsidR="00735777" w:rsidRPr="00B44612">
        <w:rPr>
          <w:rFonts w:ascii="Arial" w:hAnsi="Arial" w:cs="Arial"/>
        </w:rPr>
        <w:t>impact on motivation</w:t>
      </w:r>
      <w:r w:rsidR="004F0AC1" w:rsidRPr="00B44612">
        <w:rPr>
          <w:rFonts w:ascii="Arial" w:hAnsi="Arial" w:cs="Arial"/>
        </w:rPr>
        <w:t>, but</w:t>
      </w:r>
      <w:r w:rsidR="00282CBD" w:rsidRPr="00B44612">
        <w:rPr>
          <w:rFonts w:ascii="Arial" w:hAnsi="Arial" w:cs="Arial"/>
        </w:rPr>
        <w:t xml:space="preserve"> what are the skills</w:t>
      </w:r>
      <w:r w:rsidR="003469C3" w:rsidRPr="00B44612">
        <w:rPr>
          <w:rFonts w:ascii="Arial" w:hAnsi="Arial" w:cs="Arial"/>
        </w:rPr>
        <w:t xml:space="preserve"> and competencies </w:t>
      </w:r>
      <w:r w:rsidR="00282CBD" w:rsidRPr="00B44612">
        <w:rPr>
          <w:rFonts w:ascii="Arial" w:hAnsi="Arial" w:cs="Arial"/>
        </w:rPr>
        <w:t xml:space="preserve"> that </w:t>
      </w:r>
      <w:r w:rsidR="00983211" w:rsidRPr="00B44612">
        <w:rPr>
          <w:rFonts w:ascii="Arial" w:hAnsi="Arial" w:cs="Arial"/>
        </w:rPr>
        <w:t>I need to</w:t>
      </w:r>
      <w:r w:rsidR="00282CBD" w:rsidRPr="00B44612">
        <w:rPr>
          <w:rFonts w:ascii="Arial" w:hAnsi="Arial" w:cs="Arial"/>
        </w:rPr>
        <w:t xml:space="preserve"> deliver against these areas</w:t>
      </w:r>
      <w:r w:rsidR="003469C3" w:rsidRPr="00B44612">
        <w:rPr>
          <w:rFonts w:ascii="Arial" w:hAnsi="Arial" w:cs="Arial"/>
        </w:rPr>
        <w:t>?</w:t>
      </w:r>
      <w:r w:rsidR="00473654" w:rsidRPr="00B44612">
        <w:rPr>
          <w:rFonts w:ascii="Arial" w:hAnsi="Arial" w:cs="Arial"/>
        </w:rPr>
        <w:t xml:space="preserve"> </w:t>
      </w:r>
    </w:p>
    <w:p w14:paraId="63E214EE" w14:textId="77777777" w:rsidR="00877B3E" w:rsidRPr="00B44612" w:rsidRDefault="00877B3E" w:rsidP="005F008F">
      <w:pPr>
        <w:tabs>
          <w:tab w:val="left" w:pos="2980"/>
        </w:tabs>
        <w:spacing w:line="480" w:lineRule="auto"/>
        <w:jc w:val="both"/>
        <w:rPr>
          <w:rFonts w:ascii="Arial" w:hAnsi="Arial" w:cs="Arial"/>
        </w:rPr>
      </w:pPr>
    </w:p>
    <w:p w14:paraId="39F39247" w14:textId="225AB722" w:rsidR="00811CBB" w:rsidRPr="00B44612" w:rsidRDefault="00F37B71" w:rsidP="00312A5E">
      <w:pPr>
        <w:pStyle w:val="ListParagraph"/>
        <w:numPr>
          <w:ilvl w:val="0"/>
          <w:numId w:val="25"/>
        </w:numPr>
        <w:tabs>
          <w:tab w:val="left" w:pos="3780"/>
          <w:tab w:val="center" w:pos="4513"/>
        </w:tabs>
        <w:spacing w:line="480" w:lineRule="auto"/>
        <w:jc w:val="both"/>
        <w:rPr>
          <w:rFonts w:ascii="Arial" w:hAnsi="Arial" w:cs="Arial"/>
          <w:b/>
          <w:bCs/>
          <w:sz w:val="24"/>
          <w:szCs w:val="24"/>
          <w:u w:val="single"/>
        </w:rPr>
      </w:pPr>
      <w:r w:rsidRPr="00B44612">
        <w:rPr>
          <w:rFonts w:ascii="Arial" w:hAnsi="Arial" w:cs="Arial"/>
          <w:b/>
          <w:bCs/>
          <w:sz w:val="24"/>
          <w:szCs w:val="24"/>
          <w:u w:val="single"/>
        </w:rPr>
        <w:t>Management and Leadership</w:t>
      </w:r>
    </w:p>
    <w:p w14:paraId="592BB63F" w14:textId="4E8D4604" w:rsidR="00603BDB" w:rsidRPr="00B44612" w:rsidRDefault="00DB594A" w:rsidP="00971BCA">
      <w:pPr>
        <w:pStyle w:val="NormalWeb"/>
        <w:spacing w:before="0" w:beforeAutospacing="0" w:after="0" w:afterAutospacing="0" w:line="480" w:lineRule="auto"/>
        <w:jc w:val="both"/>
        <w:rPr>
          <w:rFonts w:ascii="Arial" w:hAnsi="Arial" w:cs="Arial"/>
        </w:rPr>
      </w:pPr>
      <w:r w:rsidRPr="00B44612">
        <w:rPr>
          <w:rFonts w:ascii="Arial" w:hAnsi="Arial" w:cs="Arial"/>
        </w:rPr>
        <w:t xml:space="preserve">The </w:t>
      </w:r>
      <w:r w:rsidR="008E7276" w:rsidRPr="00B44612">
        <w:rPr>
          <w:rFonts w:ascii="Arial" w:hAnsi="Arial" w:cs="Arial"/>
        </w:rPr>
        <w:t>revie</w:t>
      </w:r>
      <w:r w:rsidR="003A0F7C" w:rsidRPr="00B44612">
        <w:rPr>
          <w:rFonts w:ascii="Arial" w:hAnsi="Arial" w:cs="Arial"/>
        </w:rPr>
        <w:t xml:space="preserve">w of leadership undertaken by the </w:t>
      </w:r>
      <w:r w:rsidRPr="00B44612">
        <w:rPr>
          <w:rFonts w:ascii="Arial" w:hAnsi="Arial" w:cs="Arial"/>
        </w:rPr>
        <w:t>College of P</w:t>
      </w:r>
      <w:r w:rsidR="000D7DB7" w:rsidRPr="00B44612">
        <w:rPr>
          <w:rFonts w:ascii="Arial" w:hAnsi="Arial" w:cs="Arial"/>
        </w:rPr>
        <w:t>o</w:t>
      </w:r>
      <w:r w:rsidRPr="00B44612">
        <w:rPr>
          <w:rFonts w:ascii="Arial" w:hAnsi="Arial" w:cs="Arial"/>
        </w:rPr>
        <w:t>l</w:t>
      </w:r>
      <w:r w:rsidR="000D7DB7" w:rsidRPr="00B44612">
        <w:rPr>
          <w:rFonts w:ascii="Arial" w:hAnsi="Arial" w:cs="Arial"/>
        </w:rPr>
        <w:t>i</w:t>
      </w:r>
      <w:r w:rsidRPr="00B44612">
        <w:rPr>
          <w:rFonts w:ascii="Arial" w:hAnsi="Arial" w:cs="Arial"/>
        </w:rPr>
        <w:t>cing</w:t>
      </w:r>
      <w:sdt>
        <w:sdtPr>
          <w:rPr>
            <w:rFonts w:ascii="Arial" w:hAnsi="Arial" w:cs="Arial"/>
          </w:rPr>
          <w:id w:val="-1976823730"/>
          <w:citation/>
        </w:sdtPr>
        <w:sdtEndPr/>
        <w:sdtContent>
          <w:r w:rsidR="005F008F" w:rsidRPr="00B44612">
            <w:rPr>
              <w:rFonts w:ascii="Arial" w:hAnsi="Arial" w:cs="Arial"/>
            </w:rPr>
            <w:fldChar w:fldCharType="begin"/>
          </w:r>
          <w:r w:rsidR="005F008F" w:rsidRPr="00B44612">
            <w:rPr>
              <w:rFonts w:ascii="Arial" w:hAnsi="Arial" w:cs="Arial"/>
            </w:rPr>
            <w:instrText xml:space="preserve">CITATION Col151 \n  \l 2057 </w:instrText>
          </w:r>
          <w:r w:rsidR="005F008F" w:rsidRPr="00B44612">
            <w:rPr>
              <w:rFonts w:ascii="Arial" w:hAnsi="Arial" w:cs="Arial"/>
            </w:rPr>
            <w:fldChar w:fldCharType="separate"/>
          </w:r>
          <w:r w:rsidR="008D1234" w:rsidRPr="00B44612">
            <w:rPr>
              <w:rFonts w:ascii="Arial" w:hAnsi="Arial" w:cs="Arial"/>
              <w:noProof/>
            </w:rPr>
            <w:t xml:space="preserve"> (2015)</w:t>
          </w:r>
          <w:r w:rsidR="005F008F" w:rsidRPr="00B44612">
            <w:rPr>
              <w:rFonts w:ascii="Arial" w:hAnsi="Arial" w:cs="Arial"/>
            </w:rPr>
            <w:fldChar w:fldCharType="end"/>
          </w:r>
        </w:sdtContent>
      </w:sdt>
      <w:r w:rsidR="005F008F" w:rsidRPr="00B44612">
        <w:rPr>
          <w:rFonts w:ascii="Arial" w:hAnsi="Arial" w:cs="Arial"/>
        </w:rPr>
        <w:t xml:space="preserve"> </w:t>
      </w:r>
      <w:r w:rsidR="004901D4">
        <w:rPr>
          <w:rFonts w:ascii="Arial" w:hAnsi="Arial" w:cs="Arial"/>
        </w:rPr>
        <w:t xml:space="preserve">essentially </w:t>
      </w:r>
      <w:r w:rsidR="009A454F" w:rsidRPr="00B44612">
        <w:rPr>
          <w:rFonts w:ascii="Arial" w:hAnsi="Arial" w:cs="Arial"/>
        </w:rPr>
        <w:t xml:space="preserve">reimagined </w:t>
      </w:r>
      <w:r w:rsidRPr="00B44612">
        <w:rPr>
          <w:rFonts w:ascii="Arial" w:hAnsi="Arial" w:cs="Arial"/>
        </w:rPr>
        <w:t xml:space="preserve">policing into a profession as opposed to a </w:t>
      </w:r>
      <w:r w:rsidR="009A454F" w:rsidRPr="00B44612">
        <w:rPr>
          <w:rFonts w:ascii="Arial" w:hAnsi="Arial" w:cs="Arial"/>
        </w:rPr>
        <w:t>vocation. This</w:t>
      </w:r>
      <w:r w:rsidR="008E7276" w:rsidRPr="00B44612">
        <w:rPr>
          <w:rFonts w:ascii="Arial" w:hAnsi="Arial" w:cs="Arial"/>
        </w:rPr>
        <w:t xml:space="preserve"> identified further </w:t>
      </w:r>
      <w:r w:rsidR="00707933" w:rsidRPr="00B44612">
        <w:rPr>
          <w:rFonts w:ascii="Arial" w:hAnsi="Arial" w:cs="Arial"/>
        </w:rPr>
        <w:t xml:space="preserve">need for </w:t>
      </w:r>
      <w:r w:rsidR="008E7276" w:rsidRPr="00B44612">
        <w:rPr>
          <w:rFonts w:ascii="Arial" w:hAnsi="Arial" w:cs="Arial"/>
        </w:rPr>
        <w:t>leadership and management development.</w:t>
      </w:r>
      <w:sdt>
        <w:sdtPr>
          <w:rPr>
            <w:rFonts w:ascii="Arial" w:hAnsi="Arial" w:cs="Arial"/>
          </w:rPr>
          <w:id w:val="-1617817634"/>
          <w:citation/>
        </w:sdtPr>
        <w:sdtEndPr/>
        <w:sdtContent>
          <w:r w:rsidRPr="00B44612">
            <w:rPr>
              <w:rFonts w:ascii="Arial" w:hAnsi="Arial" w:cs="Arial"/>
            </w:rPr>
            <w:fldChar w:fldCharType="begin"/>
          </w:r>
          <w:r w:rsidRPr="00B44612">
            <w:rPr>
              <w:rFonts w:ascii="Arial" w:hAnsi="Arial" w:cs="Arial"/>
            </w:rPr>
            <w:instrText xml:space="preserve"> CITATION Ram19 \l 2057 </w:instrText>
          </w:r>
          <w:r w:rsidRPr="00B44612">
            <w:rPr>
              <w:rFonts w:ascii="Arial" w:hAnsi="Arial" w:cs="Arial"/>
            </w:rPr>
            <w:fldChar w:fldCharType="separate"/>
          </w:r>
          <w:r w:rsidR="008D1234" w:rsidRPr="00B44612">
            <w:rPr>
              <w:rFonts w:ascii="Arial" w:hAnsi="Arial" w:cs="Arial"/>
              <w:noProof/>
            </w:rPr>
            <w:t xml:space="preserve"> (Ramshaw, et al., 2019)</w:t>
          </w:r>
          <w:r w:rsidRPr="00B44612">
            <w:rPr>
              <w:rFonts w:ascii="Arial" w:hAnsi="Arial" w:cs="Arial"/>
            </w:rPr>
            <w:fldChar w:fldCharType="end"/>
          </w:r>
        </w:sdtContent>
      </w:sdt>
      <w:r w:rsidRPr="00B44612">
        <w:rPr>
          <w:rFonts w:ascii="Arial" w:hAnsi="Arial" w:cs="Arial"/>
        </w:rPr>
        <w:t xml:space="preserve">. </w:t>
      </w:r>
      <w:r w:rsidR="00CB2C88" w:rsidRPr="00B44612">
        <w:rPr>
          <w:rFonts w:ascii="Arial" w:hAnsi="Arial" w:cs="Arial"/>
        </w:rPr>
        <w:t>Contemporary managers</w:t>
      </w:r>
      <w:r w:rsidR="00851088" w:rsidRPr="00B44612">
        <w:rPr>
          <w:rFonts w:ascii="Arial" w:hAnsi="Arial" w:cs="Arial"/>
        </w:rPr>
        <w:t xml:space="preserve"> must</w:t>
      </w:r>
      <w:r w:rsidR="00AB29C2" w:rsidRPr="00B44612">
        <w:rPr>
          <w:rFonts w:ascii="Arial" w:hAnsi="Arial" w:cs="Arial"/>
        </w:rPr>
        <w:t xml:space="preserve"> assess and address organisational challenges </w:t>
      </w:r>
      <w:r w:rsidR="00FB464C" w:rsidRPr="00B44612">
        <w:rPr>
          <w:rFonts w:ascii="Arial" w:hAnsi="Arial" w:cs="Arial"/>
        </w:rPr>
        <w:t>– sometime</w:t>
      </w:r>
      <w:r w:rsidR="00B75EB5" w:rsidRPr="00B44612">
        <w:rPr>
          <w:rFonts w:ascii="Arial" w:hAnsi="Arial" w:cs="Arial"/>
        </w:rPr>
        <w:t xml:space="preserve">s </w:t>
      </w:r>
      <w:r w:rsidR="00FB464C" w:rsidRPr="00B44612">
        <w:rPr>
          <w:rFonts w:ascii="Arial" w:hAnsi="Arial" w:cs="Arial"/>
        </w:rPr>
        <w:t xml:space="preserve">through impactive programmes of change </w:t>
      </w:r>
      <w:r w:rsidR="00704747" w:rsidRPr="00B44612">
        <w:rPr>
          <w:rFonts w:ascii="Arial" w:hAnsi="Arial" w:cs="Arial"/>
        </w:rPr>
        <w:t xml:space="preserve">whilst acknowledging and controlling their emotions and positively impacting on those of their staff </w:t>
      </w:r>
      <w:sdt>
        <w:sdtPr>
          <w:rPr>
            <w:rFonts w:ascii="Arial" w:hAnsi="Arial" w:cs="Arial"/>
          </w:rPr>
          <w:id w:val="-722214774"/>
          <w:citation/>
        </w:sdtPr>
        <w:sdtEndPr/>
        <w:sdtContent>
          <w:r w:rsidR="003F01B5" w:rsidRPr="00B44612">
            <w:rPr>
              <w:rFonts w:ascii="Arial" w:hAnsi="Arial" w:cs="Arial"/>
            </w:rPr>
            <w:fldChar w:fldCharType="begin"/>
          </w:r>
          <w:r w:rsidR="003F01B5" w:rsidRPr="00B44612">
            <w:rPr>
              <w:rFonts w:ascii="Arial" w:hAnsi="Arial" w:cs="Arial"/>
            </w:rPr>
            <w:instrText xml:space="preserve"> CITATION Wet99 \l 2057 </w:instrText>
          </w:r>
          <w:r w:rsidR="003F01B5" w:rsidRPr="00B44612">
            <w:rPr>
              <w:rFonts w:ascii="Arial" w:hAnsi="Arial" w:cs="Arial"/>
            </w:rPr>
            <w:fldChar w:fldCharType="separate"/>
          </w:r>
          <w:r w:rsidR="008D1234" w:rsidRPr="00B44612">
            <w:rPr>
              <w:rFonts w:ascii="Arial" w:hAnsi="Arial" w:cs="Arial"/>
              <w:noProof/>
            </w:rPr>
            <w:t>(Wethersby, 1999)</w:t>
          </w:r>
          <w:r w:rsidR="003F01B5" w:rsidRPr="00B44612">
            <w:rPr>
              <w:rFonts w:ascii="Arial" w:hAnsi="Arial" w:cs="Arial"/>
            </w:rPr>
            <w:fldChar w:fldCharType="end"/>
          </w:r>
        </w:sdtContent>
      </w:sdt>
      <w:r w:rsidR="004E263A" w:rsidRPr="00B44612">
        <w:rPr>
          <w:rFonts w:ascii="Arial" w:hAnsi="Arial" w:cs="Arial"/>
        </w:rPr>
        <w:t xml:space="preserve"> </w:t>
      </w:r>
      <w:r w:rsidR="003F01B5" w:rsidRPr="00B44612">
        <w:rPr>
          <w:rFonts w:ascii="Arial" w:hAnsi="Arial" w:cs="Arial"/>
        </w:rPr>
        <w:t>.</w:t>
      </w:r>
      <w:r w:rsidR="00A439A6" w:rsidRPr="00B44612">
        <w:rPr>
          <w:rFonts w:ascii="Arial" w:hAnsi="Arial" w:cs="Arial"/>
        </w:rPr>
        <w:t xml:space="preserve"> T</w:t>
      </w:r>
      <w:r w:rsidR="00792EA1" w:rsidRPr="00B44612">
        <w:rPr>
          <w:rFonts w:ascii="Arial" w:hAnsi="Arial" w:cs="Arial"/>
        </w:rPr>
        <w:t xml:space="preserve">he </w:t>
      </w:r>
      <w:r w:rsidR="00435545" w:rsidRPr="00B44612">
        <w:rPr>
          <w:rFonts w:ascii="Arial" w:hAnsi="Arial" w:cs="Arial"/>
        </w:rPr>
        <w:t>empirical</w:t>
      </w:r>
      <w:r w:rsidR="009504B2" w:rsidRPr="00B44612">
        <w:rPr>
          <w:rFonts w:ascii="Arial" w:hAnsi="Arial" w:cs="Arial"/>
        </w:rPr>
        <w:t xml:space="preserve"> evidence identifies </w:t>
      </w:r>
      <w:proofErr w:type="gramStart"/>
      <w:r w:rsidR="009504B2" w:rsidRPr="00B44612">
        <w:rPr>
          <w:rFonts w:ascii="Arial" w:hAnsi="Arial" w:cs="Arial"/>
        </w:rPr>
        <w:t>a number of</w:t>
      </w:r>
      <w:proofErr w:type="gramEnd"/>
      <w:r w:rsidR="009504B2" w:rsidRPr="00B44612">
        <w:rPr>
          <w:rFonts w:ascii="Arial" w:hAnsi="Arial" w:cs="Arial"/>
        </w:rPr>
        <w:t xml:space="preserve"> leadership </w:t>
      </w:r>
      <w:r w:rsidR="00435545" w:rsidRPr="00B44612">
        <w:rPr>
          <w:rFonts w:ascii="Arial" w:hAnsi="Arial" w:cs="Arial"/>
        </w:rPr>
        <w:t>approaches</w:t>
      </w:r>
      <w:r w:rsidR="009504B2" w:rsidRPr="00B44612">
        <w:rPr>
          <w:rFonts w:ascii="Arial" w:hAnsi="Arial" w:cs="Arial"/>
        </w:rPr>
        <w:t xml:space="preserve"> and whi</w:t>
      </w:r>
      <w:r w:rsidR="00435545" w:rsidRPr="00B44612">
        <w:rPr>
          <w:rFonts w:ascii="Arial" w:hAnsi="Arial" w:cs="Arial"/>
        </w:rPr>
        <w:t>lst this work cannot reflect them all –</w:t>
      </w:r>
      <w:r w:rsidR="00EB7C66" w:rsidRPr="00B44612">
        <w:rPr>
          <w:rFonts w:ascii="Arial" w:hAnsi="Arial" w:cs="Arial"/>
        </w:rPr>
        <w:t xml:space="preserve"> it </w:t>
      </w:r>
      <w:r w:rsidR="00435545" w:rsidRPr="00B44612">
        <w:rPr>
          <w:rFonts w:ascii="Arial" w:hAnsi="Arial" w:cs="Arial"/>
        </w:rPr>
        <w:t xml:space="preserve">will set out those that </w:t>
      </w:r>
      <w:r w:rsidR="00A91EDD">
        <w:rPr>
          <w:rFonts w:ascii="Arial" w:hAnsi="Arial" w:cs="Arial"/>
        </w:rPr>
        <w:t xml:space="preserve">I feel </w:t>
      </w:r>
      <w:r w:rsidR="00435545" w:rsidRPr="00B44612">
        <w:rPr>
          <w:rFonts w:ascii="Arial" w:hAnsi="Arial" w:cs="Arial"/>
        </w:rPr>
        <w:t>are</w:t>
      </w:r>
      <w:r w:rsidR="00A91EDD">
        <w:rPr>
          <w:rFonts w:ascii="Arial" w:hAnsi="Arial" w:cs="Arial"/>
        </w:rPr>
        <w:t xml:space="preserve"> most</w:t>
      </w:r>
      <w:r w:rsidR="00435545" w:rsidRPr="00B44612">
        <w:rPr>
          <w:rFonts w:ascii="Arial" w:hAnsi="Arial" w:cs="Arial"/>
        </w:rPr>
        <w:t xml:space="preserve"> relevant </w:t>
      </w:r>
      <w:r w:rsidR="00ED6CBF" w:rsidRPr="00B44612">
        <w:rPr>
          <w:rFonts w:ascii="Arial" w:hAnsi="Arial" w:cs="Arial"/>
        </w:rPr>
        <w:t>to my leadership.</w:t>
      </w:r>
      <w:r w:rsidR="00603BDB" w:rsidRPr="00B44612">
        <w:rPr>
          <w:rFonts w:ascii="Arial" w:hAnsi="Arial" w:cs="Arial"/>
          <w:b/>
          <w:bCs/>
          <w:u w:val="single"/>
        </w:rPr>
        <w:t xml:space="preserve"> </w:t>
      </w:r>
    </w:p>
    <w:p w14:paraId="57DB8BFA" w14:textId="77777777" w:rsidR="00603BDB" w:rsidRPr="00B44612" w:rsidRDefault="00603BDB" w:rsidP="00603BDB">
      <w:pPr>
        <w:pStyle w:val="NormalWeb"/>
        <w:spacing w:before="0" w:beforeAutospacing="0" w:after="0" w:afterAutospacing="0" w:line="480" w:lineRule="auto"/>
        <w:jc w:val="both"/>
        <w:rPr>
          <w:rFonts w:ascii="Arial" w:hAnsi="Arial" w:cs="Arial"/>
        </w:rPr>
      </w:pPr>
    </w:p>
    <w:p w14:paraId="08116FD6" w14:textId="7CFB82F2" w:rsidR="00603BDB" w:rsidRPr="00B44612" w:rsidRDefault="00603BDB" w:rsidP="00312A5E">
      <w:pPr>
        <w:pStyle w:val="NormalWeb"/>
        <w:numPr>
          <w:ilvl w:val="0"/>
          <w:numId w:val="25"/>
        </w:numPr>
        <w:spacing w:before="0" w:beforeAutospacing="0" w:after="0" w:afterAutospacing="0" w:line="480" w:lineRule="auto"/>
        <w:jc w:val="both"/>
        <w:rPr>
          <w:rFonts w:ascii="Arial" w:hAnsi="Arial" w:cs="Arial"/>
        </w:rPr>
      </w:pPr>
      <w:r w:rsidRPr="00B44612">
        <w:rPr>
          <w:rFonts w:ascii="Arial" w:hAnsi="Arial" w:cs="Arial"/>
          <w:b/>
          <w:bCs/>
          <w:u w:val="single"/>
        </w:rPr>
        <w:t>Blake and Mouton Managerial Grid</w:t>
      </w:r>
    </w:p>
    <w:p w14:paraId="1FFC294E" w14:textId="77777777" w:rsidR="00603BDB" w:rsidRPr="00B44612" w:rsidRDefault="00603BDB" w:rsidP="00603BDB">
      <w:pPr>
        <w:pStyle w:val="NormalWeb"/>
        <w:spacing w:before="0" w:beforeAutospacing="0" w:after="0" w:afterAutospacing="0" w:line="480" w:lineRule="auto"/>
        <w:jc w:val="both"/>
        <w:rPr>
          <w:rFonts w:ascii="Arial" w:hAnsi="Arial" w:cs="Arial"/>
        </w:rPr>
      </w:pPr>
    </w:p>
    <w:p w14:paraId="27C95088" w14:textId="77777777" w:rsidR="00603BDB" w:rsidRPr="00B44612" w:rsidRDefault="00603BDB" w:rsidP="00603BDB">
      <w:pPr>
        <w:pStyle w:val="NormalWeb"/>
        <w:tabs>
          <w:tab w:val="left" w:pos="2590"/>
        </w:tabs>
        <w:spacing w:before="0" w:beforeAutospacing="0" w:after="200" w:afterAutospacing="0" w:line="480" w:lineRule="auto"/>
        <w:jc w:val="center"/>
        <w:rPr>
          <w:rFonts w:ascii="Arial" w:hAnsi="Arial" w:cs="Arial"/>
        </w:rPr>
      </w:pPr>
      <w:r w:rsidRPr="00B44612">
        <w:rPr>
          <w:rFonts w:ascii="Arial" w:hAnsi="Arial" w:cs="Arial"/>
          <w:noProof/>
        </w:rPr>
        <w:lastRenderedPageBreak/>
        <w:drawing>
          <wp:inline distT="0" distB="0" distL="0" distR="0" wp14:anchorId="0C311523" wp14:editId="0F52D97D">
            <wp:extent cx="3314700" cy="3213100"/>
            <wp:effectExtent l="0" t="0" r="0" b="6350"/>
            <wp:docPr id="5" name="Picture 5" descr="C:\Users\swp930\AppData\Local\Temp\msohtmlclip1\02\clip_image001.jpg"/>
            <wp:cNvGraphicFramePr/>
            <a:graphic xmlns:a="http://schemas.openxmlformats.org/drawingml/2006/main">
              <a:graphicData uri="http://schemas.openxmlformats.org/drawingml/2006/picture">
                <pic:pic xmlns:pic="http://schemas.openxmlformats.org/drawingml/2006/picture">
                  <pic:nvPicPr>
                    <pic:cNvPr id="5" name="Picture 5" descr="C:\Users\swp930\AppData\Local\Temp\msohtmlclip1\02\clip_image001.jpg"/>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98854" cy="3294675"/>
                    </a:xfrm>
                    <a:prstGeom prst="rect">
                      <a:avLst/>
                    </a:prstGeom>
                    <a:noFill/>
                    <a:ln>
                      <a:noFill/>
                    </a:ln>
                  </pic:spPr>
                </pic:pic>
              </a:graphicData>
            </a:graphic>
          </wp:inline>
        </w:drawing>
      </w:r>
    </w:p>
    <w:p w14:paraId="712337E9" w14:textId="77777777" w:rsidR="00603BDB" w:rsidRPr="00B44612" w:rsidRDefault="00603BDB" w:rsidP="00603BDB">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Fig 3.</w:t>
      </w:r>
    </w:p>
    <w:p w14:paraId="6F24E2EC" w14:textId="77777777" w:rsidR="00603BDB" w:rsidRPr="00B44612" w:rsidRDefault="00603BDB" w:rsidP="00603BDB">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Blake and Mouton Managerial Grid</w:t>
      </w:r>
    </w:p>
    <w:p w14:paraId="75226C8B" w14:textId="6AA0C767" w:rsidR="00603BDB" w:rsidRPr="00B44612" w:rsidRDefault="0010110F" w:rsidP="00603BDB">
      <w:pPr>
        <w:pStyle w:val="NormalWeb"/>
        <w:tabs>
          <w:tab w:val="left" w:pos="2590"/>
        </w:tabs>
        <w:spacing w:before="0" w:beforeAutospacing="0" w:after="200" w:afterAutospacing="0" w:line="480" w:lineRule="auto"/>
        <w:jc w:val="both"/>
        <w:rPr>
          <w:rFonts w:ascii="Arial" w:hAnsi="Arial" w:cs="Arial"/>
        </w:rPr>
      </w:pPr>
      <w:sdt>
        <w:sdtPr>
          <w:rPr>
            <w:rFonts w:ascii="Arial" w:hAnsi="Arial" w:cs="Arial"/>
          </w:rPr>
          <w:id w:val="652104969"/>
          <w:citation/>
        </w:sdtPr>
        <w:sdtEndPr/>
        <w:sdtContent>
          <w:r w:rsidR="00603BDB" w:rsidRPr="00B44612">
            <w:rPr>
              <w:rFonts w:ascii="Arial" w:hAnsi="Arial" w:cs="Arial"/>
            </w:rPr>
            <w:fldChar w:fldCharType="begin"/>
          </w:r>
          <w:r w:rsidR="00603BDB" w:rsidRPr="00B44612">
            <w:rPr>
              <w:rFonts w:ascii="Arial" w:hAnsi="Arial" w:cs="Arial"/>
            </w:rPr>
            <w:instrText xml:space="preserve">CITATION Bla64 \l 2057 </w:instrText>
          </w:r>
          <w:r w:rsidR="00603BDB" w:rsidRPr="00B44612">
            <w:rPr>
              <w:rFonts w:ascii="Arial" w:hAnsi="Arial" w:cs="Arial"/>
            </w:rPr>
            <w:fldChar w:fldCharType="separate"/>
          </w:r>
          <w:r w:rsidR="008D1234" w:rsidRPr="00B44612">
            <w:rPr>
              <w:rFonts w:ascii="Arial" w:hAnsi="Arial" w:cs="Arial"/>
              <w:noProof/>
            </w:rPr>
            <w:t>(Blake &amp; Mouton, 1964)</w:t>
          </w:r>
          <w:r w:rsidR="00603BDB" w:rsidRPr="00B44612">
            <w:rPr>
              <w:rFonts w:ascii="Arial" w:hAnsi="Arial" w:cs="Arial"/>
            </w:rPr>
            <w:fldChar w:fldCharType="end"/>
          </w:r>
        </w:sdtContent>
      </w:sdt>
      <w:r w:rsidR="00603BDB" w:rsidRPr="00B44612">
        <w:rPr>
          <w:rFonts w:ascii="Arial" w:hAnsi="Arial" w:cs="Arial"/>
        </w:rPr>
        <w:tab/>
      </w:r>
    </w:p>
    <w:p w14:paraId="44AB1798" w14:textId="77777777" w:rsidR="00603BDB" w:rsidRPr="00B44612" w:rsidRDefault="00603BDB" w:rsidP="00603BDB">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Blake and Mouton identified 5 unique leadership styles dependant on the attitude, personality, </w:t>
      </w:r>
      <w:proofErr w:type="gramStart"/>
      <w:r w:rsidRPr="00B44612">
        <w:rPr>
          <w:rFonts w:ascii="Arial" w:hAnsi="Arial" w:cs="Arial"/>
        </w:rPr>
        <w:t>behaviour</w:t>
      </w:r>
      <w:proofErr w:type="gramEnd"/>
      <w:r w:rsidRPr="00B44612">
        <w:rPr>
          <w:rFonts w:ascii="Arial" w:hAnsi="Arial" w:cs="Arial"/>
        </w:rPr>
        <w:t xml:space="preserve"> and feelings of the manager.</w:t>
      </w:r>
    </w:p>
    <w:p w14:paraId="72B4E8E0" w14:textId="751CD678" w:rsidR="00603BDB" w:rsidRPr="00B44612" w:rsidRDefault="00603BDB" w:rsidP="00603BDB">
      <w:pPr>
        <w:numPr>
          <w:ilvl w:val="0"/>
          <w:numId w:val="2"/>
        </w:numPr>
        <w:spacing w:line="480" w:lineRule="auto"/>
        <w:ind w:left="1080"/>
        <w:jc w:val="both"/>
        <w:textAlignment w:val="center"/>
        <w:rPr>
          <w:rFonts w:ascii="Arial" w:hAnsi="Arial" w:cs="Arial"/>
          <w:sz w:val="24"/>
          <w:szCs w:val="24"/>
        </w:rPr>
      </w:pPr>
      <w:r w:rsidRPr="00B44612">
        <w:rPr>
          <w:rFonts w:ascii="Arial" w:hAnsi="Arial" w:cs="Arial"/>
          <w:sz w:val="24"/>
          <w:szCs w:val="24"/>
        </w:rPr>
        <w:t xml:space="preserve">1,1. Impoverished. Little or no concern for either results or individuals. A manager </w:t>
      </w:r>
      <w:proofErr w:type="gramStart"/>
      <w:r w:rsidRPr="00B44612">
        <w:rPr>
          <w:rFonts w:ascii="Arial" w:hAnsi="Arial" w:cs="Arial"/>
          <w:sz w:val="24"/>
          <w:szCs w:val="24"/>
        </w:rPr>
        <w:t>whom</w:t>
      </w:r>
      <w:proofErr w:type="gramEnd"/>
      <w:r w:rsidRPr="00B44612">
        <w:rPr>
          <w:rFonts w:ascii="Arial" w:hAnsi="Arial" w:cs="Arial"/>
          <w:sz w:val="24"/>
          <w:szCs w:val="24"/>
        </w:rPr>
        <w:t xml:space="preserve"> is primarily concerned with their </w:t>
      </w:r>
      <w:r w:rsidR="00A91EDD">
        <w:rPr>
          <w:rFonts w:ascii="Arial" w:hAnsi="Arial" w:cs="Arial"/>
          <w:sz w:val="24"/>
          <w:szCs w:val="24"/>
        </w:rPr>
        <w:t xml:space="preserve">own </w:t>
      </w:r>
      <w:r w:rsidRPr="00B44612">
        <w:rPr>
          <w:rFonts w:ascii="Arial" w:hAnsi="Arial" w:cs="Arial"/>
          <w:sz w:val="24"/>
          <w:szCs w:val="24"/>
        </w:rPr>
        <w:t xml:space="preserve">position, with little or no tolerance of errors within the workplace. </w:t>
      </w:r>
    </w:p>
    <w:p w14:paraId="2156BE3B" w14:textId="77777777" w:rsidR="00603BDB" w:rsidRPr="00B44612" w:rsidRDefault="00603BDB" w:rsidP="00603BDB">
      <w:pPr>
        <w:numPr>
          <w:ilvl w:val="0"/>
          <w:numId w:val="2"/>
        </w:numPr>
        <w:spacing w:line="480" w:lineRule="auto"/>
        <w:ind w:left="1080"/>
        <w:jc w:val="both"/>
        <w:textAlignment w:val="center"/>
        <w:rPr>
          <w:rFonts w:ascii="Arial" w:hAnsi="Arial" w:cs="Arial"/>
          <w:sz w:val="24"/>
          <w:szCs w:val="24"/>
        </w:rPr>
      </w:pPr>
      <w:r w:rsidRPr="00B44612">
        <w:rPr>
          <w:rFonts w:ascii="Arial" w:hAnsi="Arial" w:cs="Arial"/>
          <w:sz w:val="24"/>
          <w:szCs w:val="24"/>
        </w:rPr>
        <w:t>1,9. Country club. Little or no concern for results, but with higher concern for people. Hopes that leadership interaction will automatically correspond to levels of performance. This environment may be enjoyable – but not necessarily productive.</w:t>
      </w:r>
    </w:p>
    <w:p w14:paraId="17CCA3CB" w14:textId="0500E38F" w:rsidR="00603BDB" w:rsidRPr="00B44612" w:rsidRDefault="00603BDB" w:rsidP="00603BDB">
      <w:pPr>
        <w:numPr>
          <w:ilvl w:val="0"/>
          <w:numId w:val="2"/>
        </w:numPr>
        <w:spacing w:line="480" w:lineRule="auto"/>
        <w:ind w:left="1080"/>
        <w:jc w:val="both"/>
        <w:textAlignment w:val="center"/>
        <w:rPr>
          <w:rFonts w:ascii="Arial" w:hAnsi="Arial" w:cs="Arial"/>
          <w:sz w:val="24"/>
          <w:szCs w:val="24"/>
        </w:rPr>
      </w:pPr>
      <w:r w:rsidRPr="00B44612">
        <w:rPr>
          <w:rFonts w:ascii="Arial" w:hAnsi="Arial" w:cs="Arial"/>
          <w:sz w:val="24"/>
          <w:szCs w:val="24"/>
        </w:rPr>
        <w:t xml:space="preserve">9,1. Authority compliance. The opposite to country club management, focussing predominantly on results with little or no concern for individuals. </w:t>
      </w:r>
      <w:r w:rsidRPr="00B44612">
        <w:rPr>
          <w:rFonts w:ascii="Arial" w:hAnsi="Arial" w:cs="Arial"/>
          <w:sz w:val="24"/>
          <w:szCs w:val="24"/>
        </w:rPr>
        <w:lastRenderedPageBreak/>
        <w:t xml:space="preserve">Arguably appropriate in a critical or dynamic </w:t>
      </w:r>
      <w:r w:rsidR="001778FE" w:rsidRPr="00B44612">
        <w:rPr>
          <w:rFonts w:ascii="Arial" w:hAnsi="Arial" w:cs="Arial"/>
          <w:sz w:val="24"/>
          <w:szCs w:val="24"/>
        </w:rPr>
        <w:t>incident but</w:t>
      </w:r>
      <w:r w:rsidRPr="00B44612">
        <w:rPr>
          <w:rFonts w:ascii="Arial" w:hAnsi="Arial" w:cs="Arial"/>
          <w:sz w:val="24"/>
          <w:szCs w:val="24"/>
        </w:rPr>
        <w:t xml:space="preserve"> could contribute to poor motivation</w:t>
      </w:r>
      <w:r w:rsidR="001778FE">
        <w:rPr>
          <w:rFonts w:ascii="Arial" w:hAnsi="Arial" w:cs="Arial"/>
          <w:sz w:val="24"/>
          <w:szCs w:val="24"/>
        </w:rPr>
        <w:t>, turnover</w:t>
      </w:r>
      <w:r w:rsidRPr="00B44612">
        <w:rPr>
          <w:rFonts w:ascii="Arial" w:hAnsi="Arial" w:cs="Arial"/>
          <w:sz w:val="24"/>
          <w:szCs w:val="24"/>
        </w:rPr>
        <w:t xml:space="preserve"> and high cost if maintained over extended periods.</w:t>
      </w:r>
    </w:p>
    <w:p w14:paraId="20B46BBA" w14:textId="77777777" w:rsidR="00603BDB" w:rsidRPr="00B44612" w:rsidRDefault="00603BDB" w:rsidP="00603BDB">
      <w:pPr>
        <w:numPr>
          <w:ilvl w:val="0"/>
          <w:numId w:val="2"/>
        </w:numPr>
        <w:spacing w:line="480" w:lineRule="auto"/>
        <w:ind w:left="1080"/>
        <w:jc w:val="both"/>
        <w:textAlignment w:val="center"/>
        <w:rPr>
          <w:rFonts w:ascii="Arial" w:hAnsi="Arial" w:cs="Arial"/>
          <w:sz w:val="24"/>
          <w:szCs w:val="24"/>
        </w:rPr>
      </w:pPr>
      <w:r w:rsidRPr="00B44612">
        <w:rPr>
          <w:rFonts w:ascii="Arial" w:hAnsi="Arial" w:cs="Arial"/>
          <w:sz w:val="24"/>
          <w:szCs w:val="24"/>
        </w:rPr>
        <w:t>5,5. Middle of the road. The manager seeks to balance focus on results and people. This can be successful over short periods – though results can also be that neither individual nor production needs are adequately and consistently met.</w:t>
      </w:r>
    </w:p>
    <w:p w14:paraId="44959543" w14:textId="36845BDA" w:rsidR="00603BDB" w:rsidRDefault="00603BDB" w:rsidP="00603BDB">
      <w:pPr>
        <w:numPr>
          <w:ilvl w:val="0"/>
          <w:numId w:val="2"/>
        </w:numPr>
        <w:spacing w:line="480" w:lineRule="auto"/>
        <w:ind w:left="1080"/>
        <w:jc w:val="both"/>
        <w:textAlignment w:val="center"/>
        <w:rPr>
          <w:rFonts w:ascii="Arial" w:hAnsi="Arial" w:cs="Arial"/>
          <w:sz w:val="24"/>
          <w:szCs w:val="24"/>
        </w:rPr>
      </w:pPr>
      <w:r w:rsidRPr="00B44612">
        <w:rPr>
          <w:rFonts w:ascii="Arial" w:hAnsi="Arial" w:cs="Arial"/>
          <w:sz w:val="24"/>
          <w:szCs w:val="24"/>
        </w:rPr>
        <w:t>9,9. Team. Manager invests significant time and effort in both production and individuals, actively promoting teamwork and engagement. According to Blake and Mouton’s model, this is identified this as the optimum style.</w:t>
      </w:r>
    </w:p>
    <w:p w14:paraId="0EC47DEF" w14:textId="77777777" w:rsidR="006E682D" w:rsidRPr="00B44612" w:rsidRDefault="006E682D" w:rsidP="006E682D">
      <w:pPr>
        <w:spacing w:line="480" w:lineRule="auto"/>
        <w:ind w:left="1080"/>
        <w:jc w:val="both"/>
        <w:textAlignment w:val="center"/>
        <w:rPr>
          <w:rFonts w:ascii="Arial" w:hAnsi="Arial" w:cs="Arial"/>
          <w:sz w:val="24"/>
          <w:szCs w:val="24"/>
        </w:rPr>
      </w:pPr>
    </w:p>
    <w:p w14:paraId="398C0B40" w14:textId="3B0161E2" w:rsidR="00603BDB" w:rsidRDefault="00603BDB" w:rsidP="00603BDB">
      <w:pPr>
        <w:tabs>
          <w:tab w:val="left" w:pos="4800"/>
        </w:tabs>
        <w:spacing w:line="480" w:lineRule="auto"/>
        <w:jc w:val="both"/>
        <w:textAlignment w:val="center"/>
        <w:rPr>
          <w:rFonts w:ascii="Arial" w:hAnsi="Arial" w:cs="Arial"/>
          <w:sz w:val="24"/>
          <w:szCs w:val="24"/>
        </w:rPr>
      </w:pPr>
      <w:r w:rsidRPr="00B44612">
        <w:rPr>
          <w:rFonts w:ascii="Arial" w:hAnsi="Arial" w:cs="Arial"/>
          <w:sz w:val="24"/>
          <w:szCs w:val="24"/>
        </w:rPr>
        <w:t xml:space="preserve">On review, it can be argued that the 2 axes identification of ‘best way’ is overly simple – </w:t>
      </w:r>
      <w:r w:rsidR="00411663">
        <w:rPr>
          <w:rFonts w:ascii="Arial" w:hAnsi="Arial" w:cs="Arial"/>
          <w:sz w:val="24"/>
          <w:szCs w:val="24"/>
        </w:rPr>
        <w:t xml:space="preserve">though </w:t>
      </w:r>
      <w:r w:rsidRPr="00B44612">
        <w:rPr>
          <w:rFonts w:ascii="Arial" w:hAnsi="Arial" w:cs="Arial"/>
          <w:sz w:val="24"/>
          <w:szCs w:val="24"/>
        </w:rPr>
        <w:t xml:space="preserve">Blake and Mouton insist that the axes reflect attitudes, personality, </w:t>
      </w:r>
      <w:proofErr w:type="gramStart"/>
      <w:r w:rsidRPr="00B44612">
        <w:rPr>
          <w:rFonts w:ascii="Arial" w:hAnsi="Arial" w:cs="Arial"/>
          <w:sz w:val="24"/>
          <w:szCs w:val="24"/>
        </w:rPr>
        <w:t>feelings</w:t>
      </w:r>
      <w:proofErr w:type="gramEnd"/>
      <w:r w:rsidRPr="00B44612">
        <w:rPr>
          <w:rFonts w:ascii="Arial" w:hAnsi="Arial" w:cs="Arial"/>
          <w:sz w:val="24"/>
          <w:szCs w:val="24"/>
        </w:rPr>
        <w:t xml:space="preserve"> and behaviours,  </w:t>
      </w:r>
      <w:r w:rsidR="00411663">
        <w:rPr>
          <w:rFonts w:ascii="Arial" w:hAnsi="Arial" w:cs="Arial"/>
          <w:sz w:val="24"/>
          <w:szCs w:val="24"/>
        </w:rPr>
        <w:t xml:space="preserve">thereby </w:t>
      </w:r>
      <w:r w:rsidRPr="00B44612">
        <w:rPr>
          <w:rFonts w:ascii="Arial" w:hAnsi="Arial" w:cs="Arial"/>
          <w:sz w:val="24"/>
          <w:szCs w:val="24"/>
        </w:rPr>
        <w:t>representing a comprehensive assessment.</w:t>
      </w:r>
      <w:sdt>
        <w:sdtPr>
          <w:rPr>
            <w:rFonts w:ascii="Arial" w:hAnsi="Arial" w:cs="Arial"/>
            <w:sz w:val="24"/>
            <w:szCs w:val="24"/>
          </w:rPr>
          <w:id w:val="250325901"/>
          <w:citation/>
        </w:sdtPr>
        <w:sdtEndPr/>
        <w:sdtContent>
          <w:r w:rsidRPr="00B44612">
            <w:rPr>
              <w:rFonts w:ascii="Arial" w:hAnsi="Arial" w:cs="Arial"/>
              <w:sz w:val="24"/>
              <w:szCs w:val="24"/>
            </w:rPr>
            <w:fldChar w:fldCharType="begin"/>
          </w:r>
          <w:r w:rsidRPr="00B44612">
            <w:rPr>
              <w:rFonts w:ascii="Arial" w:hAnsi="Arial" w:cs="Arial"/>
              <w:sz w:val="24"/>
              <w:szCs w:val="24"/>
            </w:rPr>
            <w:instrText xml:space="preserve"> CITATION Mol98 \l 2057 </w:instrText>
          </w:r>
          <w:r w:rsidRPr="00B44612">
            <w:rPr>
              <w:rFonts w:ascii="Arial" w:hAnsi="Arial" w:cs="Arial"/>
              <w:sz w:val="24"/>
              <w:szCs w:val="24"/>
            </w:rPr>
            <w:fldChar w:fldCharType="separate"/>
          </w:r>
          <w:r w:rsidR="008D1234" w:rsidRPr="00B44612">
            <w:rPr>
              <w:rFonts w:ascii="Arial" w:hAnsi="Arial" w:cs="Arial"/>
              <w:noProof/>
              <w:sz w:val="24"/>
              <w:szCs w:val="24"/>
            </w:rPr>
            <w:t xml:space="preserve"> (Molloy, 1998)</w:t>
          </w:r>
          <w:r w:rsidRPr="00B44612">
            <w:rPr>
              <w:rFonts w:ascii="Arial" w:hAnsi="Arial" w:cs="Arial"/>
              <w:sz w:val="24"/>
              <w:szCs w:val="24"/>
            </w:rPr>
            <w:fldChar w:fldCharType="end"/>
          </w:r>
        </w:sdtContent>
      </w:sdt>
      <w:r w:rsidRPr="00B44612">
        <w:rPr>
          <w:rFonts w:ascii="Arial" w:hAnsi="Arial" w:cs="Arial"/>
          <w:sz w:val="24"/>
          <w:szCs w:val="24"/>
        </w:rPr>
        <w:t xml:space="preserve">. I feel the model fails to consider a critical factor – the follower. The model focusses </w:t>
      </w:r>
      <w:r w:rsidR="00411663">
        <w:rPr>
          <w:rFonts w:ascii="Arial" w:hAnsi="Arial" w:cs="Arial"/>
          <w:sz w:val="24"/>
          <w:szCs w:val="24"/>
        </w:rPr>
        <w:t xml:space="preserve">almost </w:t>
      </w:r>
      <w:r w:rsidRPr="00B44612">
        <w:rPr>
          <w:rFonts w:ascii="Arial" w:hAnsi="Arial" w:cs="Arial"/>
          <w:sz w:val="24"/>
          <w:szCs w:val="24"/>
        </w:rPr>
        <w:t xml:space="preserve">exclusively on the manager. When I reflect on the </w:t>
      </w:r>
      <w:r w:rsidR="00411663">
        <w:rPr>
          <w:rFonts w:ascii="Arial" w:hAnsi="Arial" w:cs="Arial"/>
          <w:sz w:val="24"/>
          <w:szCs w:val="24"/>
        </w:rPr>
        <w:t xml:space="preserve">leadership </w:t>
      </w:r>
      <w:r w:rsidRPr="00B44612">
        <w:rPr>
          <w:rFonts w:ascii="Arial" w:hAnsi="Arial" w:cs="Arial"/>
          <w:sz w:val="24"/>
          <w:szCs w:val="24"/>
        </w:rPr>
        <w:t xml:space="preserve">incident above – I </w:t>
      </w:r>
      <w:r w:rsidR="00411663">
        <w:rPr>
          <w:rFonts w:ascii="Arial" w:hAnsi="Arial" w:cs="Arial"/>
          <w:sz w:val="24"/>
          <w:szCs w:val="24"/>
        </w:rPr>
        <w:t>submit</w:t>
      </w:r>
      <w:r w:rsidRPr="00B44612">
        <w:rPr>
          <w:rFonts w:ascii="Arial" w:hAnsi="Arial" w:cs="Arial"/>
          <w:sz w:val="24"/>
          <w:szCs w:val="24"/>
        </w:rPr>
        <w:t xml:space="preserve"> that my approach was both ‘team’ and ‘authority compliance’ management. What I failed to consider was whether the team were able to follow my approach. Leadership theory has evolved since publication of the Blake and Moulton approach   and unsurprisingly, the model has undergone further review since publication  which sees team considerations added and how these deliver against  organisational objectives </w:t>
      </w:r>
      <w:sdt>
        <w:sdtPr>
          <w:rPr>
            <w:rFonts w:ascii="Arial" w:hAnsi="Arial" w:cs="Arial"/>
            <w:sz w:val="24"/>
            <w:szCs w:val="24"/>
          </w:rPr>
          <w:id w:val="-1733841632"/>
          <w:citation/>
        </w:sdtPr>
        <w:sdtEndPr/>
        <w:sdtContent>
          <w:r w:rsidRPr="00B44612">
            <w:rPr>
              <w:rFonts w:ascii="Arial" w:hAnsi="Arial" w:cs="Arial"/>
              <w:sz w:val="24"/>
              <w:szCs w:val="24"/>
            </w:rPr>
            <w:fldChar w:fldCharType="begin"/>
          </w:r>
          <w:r w:rsidRPr="00B44612">
            <w:rPr>
              <w:rFonts w:ascii="Arial" w:hAnsi="Arial" w:cs="Arial"/>
              <w:sz w:val="24"/>
              <w:szCs w:val="24"/>
            </w:rPr>
            <w:instrText xml:space="preserve"> CITATION Hel21 \l 2057 </w:instrText>
          </w:r>
          <w:r w:rsidRPr="00B44612">
            <w:rPr>
              <w:rFonts w:ascii="Arial" w:hAnsi="Arial" w:cs="Arial"/>
              <w:sz w:val="24"/>
              <w:szCs w:val="24"/>
            </w:rPr>
            <w:fldChar w:fldCharType="separate"/>
          </w:r>
          <w:r w:rsidR="008D1234" w:rsidRPr="00B44612">
            <w:rPr>
              <w:rFonts w:ascii="Arial" w:hAnsi="Arial" w:cs="Arial"/>
              <w:noProof/>
              <w:sz w:val="24"/>
              <w:szCs w:val="24"/>
            </w:rPr>
            <w:t>(Helmold, 2021)</w:t>
          </w:r>
          <w:r w:rsidRPr="00B44612">
            <w:rPr>
              <w:rFonts w:ascii="Arial" w:hAnsi="Arial" w:cs="Arial"/>
              <w:sz w:val="24"/>
              <w:szCs w:val="24"/>
            </w:rPr>
            <w:fldChar w:fldCharType="end"/>
          </w:r>
        </w:sdtContent>
      </w:sdt>
      <w:r w:rsidRPr="00B44612">
        <w:rPr>
          <w:rFonts w:ascii="Arial" w:hAnsi="Arial" w:cs="Arial"/>
          <w:sz w:val="24"/>
          <w:szCs w:val="24"/>
        </w:rPr>
        <w:t>.</w:t>
      </w:r>
    </w:p>
    <w:p w14:paraId="3F14EFC5" w14:textId="77777777" w:rsidR="001D2753" w:rsidRPr="00B44612" w:rsidRDefault="001D2753" w:rsidP="00603BDB">
      <w:pPr>
        <w:tabs>
          <w:tab w:val="left" w:pos="4800"/>
        </w:tabs>
        <w:spacing w:line="480" w:lineRule="auto"/>
        <w:jc w:val="both"/>
        <w:textAlignment w:val="center"/>
        <w:rPr>
          <w:rFonts w:ascii="Arial" w:hAnsi="Arial" w:cs="Arial"/>
          <w:sz w:val="24"/>
          <w:szCs w:val="24"/>
        </w:rPr>
      </w:pPr>
    </w:p>
    <w:p w14:paraId="51159729" w14:textId="516D3494" w:rsidR="00ED472D" w:rsidRPr="00B44612" w:rsidRDefault="00ED472D" w:rsidP="00312A5E">
      <w:pPr>
        <w:pStyle w:val="ListParagraph"/>
        <w:numPr>
          <w:ilvl w:val="0"/>
          <w:numId w:val="25"/>
        </w:numPr>
        <w:spacing w:line="480" w:lineRule="auto"/>
        <w:jc w:val="both"/>
        <w:textAlignment w:val="center"/>
        <w:rPr>
          <w:rFonts w:ascii="Arial" w:hAnsi="Arial" w:cs="Arial"/>
          <w:b/>
          <w:bCs/>
          <w:sz w:val="24"/>
          <w:szCs w:val="24"/>
          <w:u w:val="single"/>
        </w:rPr>
      </w:pPr>
      <w:r w:rsidRPr="00B44612">
        <w:rPr>
          <w:rFonts w:ascii="Arial" w:hAnsi="Arial" w:cs="Arial"/>
          <w:b/>
          <w:bCs/>
          <w:sz w:val="24"/>
          <w:szCs w:val="24"/>
          <w:u w:val="single"/>
        </w:rPr>
        <w:t>Tannenbaum-Schmidt Leadership Continuum</w:t>
      </w:r>
    </w:p>
    <w:p w14:paraId="4454E9D8" w14:textId="77777777" w:rsidR="00ED472D" w:rsidRPr="00B44612" w:rsidRDefault="00ED472D" w:rsidP="00ED472D">
      <w:pPr>
        <w:pStyle w:val="NormalWeb"/>
        <w:tabs>
          <w:tab w:val="left" w:pos="2590"/>
        </w:tabs>
        <w:spacing w:before="0" w:beforeAutospacing="0" w:after="200" w:afterAutospacing="0" w:line="480" w:lineRule="auto"/>
        <w:jc w:val="both"/>
        <w:rPr>
          <w:rFonts w:ascii="Arial" w:hAnsi="Arial" w:cs="Arial"/>
        </w:rPr>
      </w:pPr>
    </w:p>
    <w:p w14:paraId="089BD72B" w14:textId="77777777" w:rsidR="00ED472D" w:rsidRPr="00B44612" w:rsidRDefault="00ED472D" w:rsidP="00ED472D">
      <w:pPr>
        <w:pStyle w:val="NormalWeb"/>
        <w:tabs>
          <w:tab w:val="left" w:pos="2590"/>
        </w:tabs>
        <w:spacing w:before="0" w:beforeAutospacing="0" w:after="200" w:afterAutospacing="0" w:line="480" w:lineRule="auto"/>
        <w:jc w:val="center"/>
        <w:rPr>
          <w:rFonts w:ascii="Arial" w:hAnsi="Arial" w:cs="Arial"/>
        </w:rPr>
      </w:pPr>
      <w:r w:rsidRPr="00B44612">
        <w:rPr>
          <w:rFonts w:ascii="Arial" w:hAnsi="Arial" w:cs="Arial"/>
          <w:noProof/>
        </w:rPr>
        <w:lastRenderedPageBreak/>
        <w:drawing>
          <wp:inline distT="0" distB="0" distL="0" distR="0" wp14:anchorId="461266F0" wp14:editId="4B03E6F8">
            <wp:extent cx="5568950" cy="2533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8950" cy="2533650"/>
                    </a:xfrm>
                    <a:prstGeom prst="rect">
                      <a:avLst/>
                    </a:prstGeom>
                    <a:noFill/>
                    <a:ln>
                      <a:noFill/>
                    </a:ln>
                  </pic:spPr>
                </pic:pic>
              </a:graphicData>
            </a:graphic>
          </wp:inline>
        </w:drawing>
      </w:r>
    </w:p>
    <w:p w14:paraId="5D9A3BF9" w14:textId="496FDBEB" w:rsidR="00ED472D" w:rsidRPr="00B44612" w:rsidRDefault="00ED472D" w:rsidP="00ED472D">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Fig </w:t>
      </w:r>
      <w:r w:rsidR="00675ED5" w:rsidRPr="00B44612">
        <w:rPr>
          <w:rFonts w:ascii="Arial" w:hAnsi="Arial" w:cs="Arial"/>
        </w:rPr>
        <w:t>4</w:t>
      </w:r>
      <w:r w:rsidRPr="00B44612">
        <w:rPr>
          <w:rFonts w:ascii="Arial" w:hAnsi="Arial" w:cs="Arial"/>
        </w:rPr>
        <w:t>.</w:t>
      </w:r>
    </w:p>
    <w:p w14:paraId="00FBB7DF" w14:textId="77777777" w:rsidR="00ED472D" w:rsidRPr="00B44612" w:rsidRDefault="00ED472D" w:rsidP="00ED472D">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Continuum of Leadership Behaviour</w:t>
      </w:r>
    </w:p>
    <w:p w14:paraId="53C99584" w14:textId="77777777" w:rsidR="00ED472D" w:rsidRPr="00B44612" w:rsidRDefault="00ED472D" w:rsidP="00ED472D">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noProof/>
        </w:rPr>
        <w:t>(Tannenbaum &amp; Schmidt, 1973 cited in Harvard Business Review, 1973)</w:t>
      </w:r>
    </w:p>
    <w:p w14:paraId="7779C8EF" w14:textId="4ED279B5" w:rsidR="00ED472D" w:rsidRPr="00B44612" w:rsidRDefault="00ED472D" w:rsidP="00ED472D">
      <w:pPr>
        <w:pStyle w:val="NormalWeb"/>
        <w:spacing w:before="0" w:beforeAutospacing="0" w:after="200" w:afterAutospacing="0" w:line="480" w:lineRule="auto"/>
        <w:jc w:val="both"/>
        <w:rPr>
          <w:rFonts w:ascii="Arial" w:hAnsi="Arial" w:cs="Arial"/>
        </w:rPr>
      </w:pPr>
      <w:r w:rsidRPr="00B44612">
        <w:rPr>
          <w:rFonts w:ascii="Arial" w:hAnsi="Arial" w:cs="Arial"/>
        </w:rPr>
        <w:t xml:space="preserve">The Tannenbaum-Schmidt continuum </w:t>
      </w:r>
      <w:r w:rsidR="00411663">
        <w:rPr>
          <w:rFonts w:ascii="Arial" w:hAnsi="Arial" w:cs="Arial"/>
        </w:rPr>
        <w:t xml:space="preserve">also </w:t>
      </w:r>
      <w:r w:rsidRPr="00B44612">
        <w:rPr>
          <w:rFonts w:ascii="Arial" w:hAnsi="Arial" w:cs="Arial"/>
        </w:rPr>
        <w:t xml:space="preserve">considers leader’s imposition of authority </w:t>
      </w:r>
      <w:r w:rsidR="00411663">
        <w:rPr>
          <w:rFonts w:ascii="Arial" w:hAnsi="Arial" w:cs="Arial"/>
        </w:rPr>
        <w:t xml:space="preserve">– contextualised </w:t>
      </w:r>
      <w:r w:rsidRPr="00B44612">
        <w:rPr>
          <w:rFonts w:ascii="Arial" w:hAnsi="Arial" w:cs="Arial"/>
        </w:rPr>
        <w:t xml:space="preserve">through the level of freedom allowed to </w:t>
      </w:r>
      <w:proofErr w:type="gramStart"/>
      <w:r w:rsidRPr="00B44612">
        <w:rPr>
          <w:rFonts w:ascii="Arial" w:hAnsi="Arial" w:cs="Arial"/>
        </w:rPr>
        <w:t>teams</w:t>
      </w:r>
      <w:proofErr w:type="gramEnd"/>
      <w:r w:rsidRPr="00B44612">
        <w:rPr>
          <w:rFonts w:ascii="Arial" w:hAnsi="Arial" w:cs="Arial"/>
        </w:rPr>
        <w:t xml:space="preserve"> and individuals </w:t>
      </w:r>
      <w:sdt>
        <w:sdtPr>
          <w:rPr>
            <w:rFonts w:ascii="Arial" w:hAnsi="Arial" w:cs="Arial"/>
          </w:rPr>
          <w:id w:val="-991016065"/>
          <w:citation/>
        </w:sdtPr>
        <w:sdtEndPr/>
        <w:sdtContent>
          <w:r w:rsidRPr="00B44612">
            <w:rPr>
              <w:rFonts w:ascii="Arial" w:hAnsi="Arial" w:cs="Arial"/>
            </w:rPr>
            <w:fldChar w:fldCharType="begin"/>
          </w:r>
          <w:r w:rsidRPr="00B44612">
            <w:rPr>
              <w:rFonts w:ascii="Arial" w:hAnsi="Arial" w:cs="Arial"/>
            </w:rPr>
            <w:instrText xml:space="preserve"> CITATION Tan73 \l 2057 </w:instrText>
          </w:r>
          <w:r w:rsidRPr="00B44612">
            <w:rPr>
              <w:rFonts w:ascii="Arial" w:hAnsi="Arial" w:cs="Arial"/>
            </w:rPr>
            <w:fldChar w:fldCharType="separate"/>
          </w:r>
          <w:r w:rsidR="008D1234" w:rsidRPr="00B44612">
            <w:rPr>
              <w:rFonts w:ascii="Arial" w:hAnsi="Arial" w:cs="Arial"/>
              <w:noProof/>
            </w:rPr>
            <w:t>(Tannenbaum &amp; Schmidt, 1973)</w:t>
          </w:r>
          <w:r w:rsidRPr="00B44612">
            <w:rPr>
              <w:rFonts w:ascii="Arial" w:hAnsi="Arial" w:cs="Arial"/>
            </w:rPr>
            <w:fldChar w:fldCharType="end"/>
          </w:r>
        </w:sdtContent>
      </w:sdt>
      <w:r w:rsidRPr="00B44612">
        <w:rPr>
          <w:rFonts w:ascii="Arial" w:hAnsi="Arial" w:cs="Arial"/>
        </w:rPr>
        <w:t xml:space="preserve">. This theory identified how approach lands at any point on the continuum at any given time dependant on action taken. At one extreme, leaders simply instruct subordinates, whilst at the other allow almost complete autonomy within predefined parameters. As one moves across the continuum and the level of independence increases, the levels of direction decrease </w:t>
      </w:r>
      <w:sdt>
        <w:sdtPr>
          <w:rPr>
            <w:rFonts w:ascii="Arial" w:hAnsi="Arial" w:cs="Arial"/>
          </w:rPr>
          <w:id w:val="-1281261388"/>
          <w:citation/>
        </w:sdtPr>
        <w:sdtEndPr/>
        <w:sdtContent>
          <w:r w:rsidRPr="00B44612">
            <w:rPr>
              <w:rFonts w:ascii="Arial" w:hAnsi="Arial" w:cs="Arial"/>
            </w:rPr>
            <w:fldChar w:fldCharType="begin"/>
          </w:r>
          <w:r w:rsidRPr="00B44612">
            <w:rPr>
              <w:rFonts w:ascii="Arial" w:hAnsi="Arial" w:cs="Arial"/>
            </w:rPr>
            <w:instrText xml:space="preserve"> CITATION Tan73 \l 2057 </w:instrText>
          </w:r>
          <w:r w:rsidRPr="00B44612">
            <w:rPr>
              <w:rFonts w:ascii="Arial" w:hAnsi="Arial" w:cs="Arial"/>
            </w:rPr>
            <w:fldChar w:fldCharType="separate"/>
          </w:r>
          <w:r w:rsidR="008D1234" w:rsidRPr="00B44612">
            <w:rPr>
              <w:rFonts w:ascii="Arial" w:hAnsi="Arial" w:cs="Arial"/>
              <w:noProof/>
            </w:rPr>
            <w:t>(Tannenbaum &amp; Schmidt, 1973)</w:t>
          </w:r>
          <w:r w:rsidRPr="00B44612">
            <w:rPr>
              <w:rFonts w:ascii="Arial" w:hAnsi="Arial" w:cs="Arial"/>
            </w:rPr>
            <w:fldChar w:fldCharType="end"/>
          </w:r>
        </w:sdtContent>
      </w:sdt>
      <w:r w:rsidRPr="00B44612">
        <w:rPr>
          <w:rFonts w:ascii="Arial" w:hAnsi="Arial" w:cs="Arial"/>
        </w:rPr>
        <w:t xml:space="preserve"> .</w:t>
      </w:r>
    </w:p>
    <w:p w14:paraId="161E7848" w14:textId="77777777" w:rsidR="00ED472D" w:rsidRPr="00B44612" w:rsidRDefault="00ED472D" w:rsidP="00ED472D">
      <w:pPr>
        <w:numPr>
          <w:ilvl w:val="0"/>
          <w:numId w:val="4"/>
        </w:numPr>
        <w:spacing w:after="200" w:line="480" w:lineRule="auto"/>
        <w:ind w:left="1080"/>
        <w:jc w:val="both"/>
        <w:textAlignment w:val="center"/>
        <w:rPr>
          <w:rFonts w:ascii="Arial" w:hAnsi="Arial" w:cs="Arial"/>
          <w:sz w:val="24"/>
          <w:szCs w:val="24"/>
        </w:rPr>
      </w:pPr>
      <w:r w:rsidRPr="00B44612">
        <w:rPr>
          <w:rFonts w:ascii="Arial" w:hAnsi="Arial" w:cs="Arial"/>
          <w:sz w:val="24"/>
          <w:szCs w:val="24"/>
        </w:rPr>
        <w:t>Tells. Simply tells individuals what to do and expects it done. Arguably most suited to crisis situations, but detrimental to long term employee engagement.</w:t>
      </w:r>
    </w:p>
    <w:p w14:paraId="29F91496" w14:textId="374C2F38" w:rsidR="00ED472D" w:rsidRPr="00B44612" w:rsidRDefault="00ED472D" w:rsidP="00ED472D">
      <w:pPr>
        <w:numPr>
          <w:ilvl w:val="0"/>
          <w:numId w:val="4"/>
        </w:numPr>
        <w:spacing w:after="200" w:line="480" w:lineRule="auto"/>
        <w:ind w:left="1080"/>
        <w:jc w:val="both"/>
        <w:textAlignment w:val="center"/>
        <w:rPr>
          <w:rFonts w:ascii="Arial" w:hAnsi="Arial" w:cs="Arial"/>
          <w:sz w:val="24"/>
          <w:szCs w:val="24"/>
        </w:rPr>
      </w:pPr>
      <w:r w:rsidRPr="00B44612">
        <w:rPr>
          <w:rFonts w:ascii="Arial" w:hAnsi="Arial" w:cs="Arial"/>
          <w:sz w:val="24"/>
          <w:szCs w:val="24"/>
        </w:rPr>
        <w:lastRenderedPageBreak/>
        <w:t xml:space="preserve">Sells. This leader takes time to explain the rationale behind the decision. The leader uses explanation to demonstrate respect for </w:t>
      </w:r>
      <w:r w:rsidR="00A1396B" w:rsidRPr="00B44612">
        <w:rPr>
          <w:rFonts w:ascii="Arial" w:hAnsi="Arial" w:cs="Arial"/>
          <w:sz w:val="24"/>
          <w:szCs w:val="24"/>
        </w:rPr>
        <w:t>subordinates but</w:t>
      </w:r>
      <w:r w:rsidRPr="00B44612">
        <w:rPr>
          <w:rFonts w:ascii="Arial" w:hAnsi="Arial" w:cs="Arial"/>
          <w:sz w:val="24"/>
          <w:szCs w:val="24"/>
        </w:rPr>
        <w:t xml:space="preserve"> won’t seek input into the decision.</w:t>
      </w:r>
    </w:p>
    <w:p w14:paraId="53977B55" w14:textId="77777777" w:rsidR="00ED472D" w:rsidRPr="00B44612" w:rsidRDefault="00ED472D" w:rsidP="00ED472D">
      <w:pPr>
        <w:numPr>
          <w:ilvl w:val="0"/>
          <w:numId w:val="4"/>
        </w:numPr>
        <w:spacing w:after="200" w:line="480" w:lineRule="auto"/>
        <w:ind w:left="1080"/>
        <w:jc w:val="both"/>
        <w:textAlignment w:val="center"/>
        <w:rPr>
          <w:rFonts w:ascii="Arial" w:hAnsi="Arial" w:cs="Arial"/>
          <w:sz w:val="24"/>
          <w:szCs w:val="24"/>
        </w:rPr>
      </w:pPr>
      <w:r w:rsidRPr="00B44612">
        <w:rPr>
          <w:rFonts w:ascii="Arial" w:hAnsi="Arial" w:cs="Arial"/>
          <w:sz w:val="24"/>
          <w:szCs w:val="24"/>
        </w:rPr>
        <w:t xml:space="preserve">Suggests. This leader puts forward the proposed course of action and invites questions, responding as appropriate. This assists subordinates in better understanding the action. </w:t>
      </w:r>
    </w:p>
    <w:p w14:paraId="75635899" w14:textId="77777777" w:rsidR="00ED472D" w:rsidRPr="00B44612" w:rsidRDefault="00ED472D" w:rsidP="00ED472D">
      <w:pPr>
        <w:numPr>
          <w:ilvl w:val="0"/>
          <w:numId w:val="4"/>
        </w:numPr>
        <w:spacing w:after="200" w:line="480" w:lineRule="auto"/>
        <w:ind w:left="1080"/>
        <w:jc w:val="both"/>
        <w:textAlignment w:val="center"/>
        <w:rPr>
          <w:rFonts w:ascii="Arial" w:hAnsi="Arial" w:cs="Arial"/>
          <w:sz w:val="24"/>
          <w:szCs w:val="24"/>
        </w:rPr>
      </w:pPr>
      <w:r w:rsidRPr="00B44612">
        <w:rPr>
          <w:rFonts w:ascii="Arial" w:hAnsi="Arial" w:cs="Arial"/>
          <w:sz w:val="24"/>
          <w:szCs w:val="24"/>
        </w:rPr>
        <w:t>Consults. The leader consults with subordinates before deciding. This can be a positive intrinsic motivator when individuals gain satisfaction from contribution to the decision; however, can be problematic where teams are inexperienced or have limited knowledge.</w:t>
      </w:r>
    </w:p>
    <w:p w14:paraId="7F4AD4EC" w14:textId="7777E988" w:rsidR="00ED472D" w:rsidRPr="00B44612" w:rsidRDefault="00ED472D" w:rsidP="00ED472D">
      <w:pPr>
        <w:numPr>
          <w:ilvl w:val="0"/>
          <w:numId w:val="4"/>
        </w:numPr>
        <w:spacing w:after="200" w:line="480" w:lineRule="auto"/>
        <w:ind w:left="1080"/>
        <w:jc w:val="both"/>
        <w:textAlignment w:val="center"/>
        <w:rPr>
          <w:rFonts w:ascii="Arial" w:hAnsi="Arial" w:cs="Arial"/>
          <w:sz w:val="24"/>
          <w:szCs w:val="24"/>
        </w:rPr>
      </w:pPr>
      <w:r w:rsidRPr="00B44612">
        <w:rPr>
          <w:rFonts w:ascii="Arial" w:hAnsi="Arial" w:cs="Arial"/>
          <w:sz w:val="24"/>
          <w:szCs w:val="24"/>
        </w:rPr>
        <w:t xml:space="preserve">Joins. Leaders take a collaborative approach to problem solving or decision making. Allowing teams to offer solutions maximises engagement, </w:t>
      </w:r>
      <w:r w:rsidR="00B34F47" w:rsidRPr="00B44612">
        <w:rPr>
          <w:rFonts w:ascii="Arial" w:hAnsi="Arial" w:cs="Arial"/>
          <w:sz w:val="24"/>
          <w:szCs w:val="24"/>
        </w:rPr>
        <w:t>motivation,</w:t>
      </w:r>
      <w:r w:rsidRPr="00B44612">
        <w:rPr>
          <w:rFonts w:ascii="Arial" w:hAnsi="Arial" w:cs="Arial"/>
          <w:sz w:val="24"/>
          <w:szCs w:val="24"/>
        </w:rPr>
        <w:t xml:space="preserve"> and productivity.</w:t>
      </w:r>
    </w:p>
    <w:p w14:paraId="74D75EF0" w14:textId="77777777" w:rsidR="00ED472D" w:rsidRPr="00B44612" w:rsidRDefault="00ED472D" w:rsidP="00ED472D">
      <w:pPr>
        <w:numPr>
          <w:ilvl w:val="0"/>
          <w:numId w:val="4"/>
        </w:numPr>
        <w:spacing w:after="200" w:line="480" w:lineRule="auto"/>
        <w:ind w:left="1080"/>
        <w:jc w:val="both"/>
        <w:textAlignment w:val="center"/>
        <w:rPr>
          <w:rFonts w:ascii="Arial" w:hAnsi="Arial" w:cs="Arial"/>
          <w:sz w:val="24"/>
          <w:szCs w:val="24"/>
        </w:rPr>
      </w:pPr>
      <w:r w:rsidRPr="00B44612">
        <w:rPr>
          <w:rFonts w:ascii="Arial" w:hAnsi="Arial" w:cs="Arial"/>
          <w:sz w:val="24"/>
          <w:szCs w:val="24"/>
        </w:rPr>
        <w:t>Delegates. This leader sets boundaries or limits of exploitation – handing decision making to the team whilst maintaining accountability. Whilst this is a powerful motivator, any lack of trust in the relationship could undermine the quality of the process</w:t>
      </w:r>
    </w:p>
    <w:p w14:paraId="05620B1C" w14:textId="77777777" w:rsidR="00ED472D" w:rsidRPr="00B44612" w:rsidRDefault="00ED472D" w:rsidP="00ED472D">
      <w:pPr>
        <w:numPr>
          <w:ilvl w:val="0"/>
          <w:numId w:val="4"/>
        </w:numPr>
        <w:spacing w:after="200" w:line="480" w:lineRule="auto"/>
        <w:ind w:left="1080"/>
        <w:jc w:val="both"/>
        <w:textAlignment w:val="center"/>
        <w:rPr>
          <w:rFonts w:ascii="Arial" w:hAnsi="Arial" w:cs="Arial"/>
          <w:sz w:val="24"/>
          <w:szCs w:val="24"/>
        </w:rPr>
      </w:pPr>
      <w:r w:rsidRPr="00B44612">
        <w:rPr>
          <w:rFonts w:ascii="Arial" w:hAnsi="Arial" w:cs="Arial"/>
          <w:sz w:val="24"/>
          <w:szCs w:val="24"/>
        </w:rPr>
        <w:t xml:space="preserve">Abdicates. Requires subordinates to identify issues and problem solve. The team are expected to act on the problem and achieve resolution. This can be extremely motivating. Care must be taken as results could be sub optimal unless blessed with extremely engaged, skilled and knowledgeable teams. </w:t>
      </w:r>
    </w:p>
    <w:p w14:paraId="1D50F6A2" w14:textId="1F0AEF17" w:rsidR="00ED472D" w:rsidRDefault="00ED472D" w:rsidP="00ED472D">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Like other leadership theory, the continuum provides sufficient flexibility to adopt different leadership styles in different circumstances. In this context, the continuum is </w:t>
      </w:r>
      <w:r w:rsidRPr="00B44612">
        <w:rPr>
          <w:rFonts w:ascii="Arial" w:hAnsi="Arial" w:cs="Arial"/>
        </w:rPr>
        <w:lastRenderedPageBreak/>
        <w:t xml:space="preserve">one of several approaches that recognise how no one single style is appropriate to all circumstances </w:t>
      </w:r>
      <w:sdt>
        <w:sdtPr>
          <w:rPr>
            <w:rFonts w:ascii="Arial" w:hAnsi="Arial" w:cs="Arial"/>
          </w:rPr>
          <w:id w:val="-727835994"/>
          <w:citation/>
        </w:sdtPr>
        <w:sdtEndPr/>
        <w:sdtContent>
          <w:r w:rsidRPr="00B44612">
            <w:rPr>
              <w:rFonts w:ascii="Arial" w:hAnsi="Arial" w:cs="Arial"/>
            </w:rPr>
            <w:fldChar w:fldCharType="begin"/>
          </w:r>
          <w:r w:rsidRPr="00B44612">
            <w:rPr>
              <w:rFonts w:ascii="Arial" w:hAnsi="Arial" w:cs="Arial"/>
            </w:rPr>
            <w:instrText xml:space="preserve"> CITATION Hel20 \l 2057 </w:instrText>
          </w:r>
          <w:r w:rsidRPr="00B44612">
            <w:rPr>
              <w:rFonts w:ascii="Arial" w:hAnsi="Arial" w:cs="Arial"/>
            </w:rPr>
            <w:fldChar w:fldCharType="separate"/>
          </w:r>
          <w:r w:rsidR="008D1234" w:rsidRPr="00B44612">
            <w:rPr>
              <w:rFonts w:ascii="Arial" w:hAnsi="Arial" w:cs="Arial"/>
              <w:noProof/>
            </w:rPr>
            <w:t>(Helmold, 2020)</w:t>
          </w:r>
          <w:r w:rsidRPr="00B44612">
            <w:rPr>
              <w:rFonts w:ascii="Arial" w:hAnsi="Arial" w:cs="Arial"/>
            </w:rPr>
            <w:fldChar w:fldCharType="end"/>
          </w:r>
        </w:sdtContent>
      </w:sdt>
      <w:r w:rsidRPr="00B44612">
        <w:rPr>
          <w:rFonts w:ascii="Arial" w:hAnsi="Arial" w:cs="Arial"/>
        </w:rPr>
        <w:t xml:space="preserve">. </w:t>
      </w:r>
      <w:r w:rsidR="00BF63E8">
        <w:rPr>
          <w:rFonts w:ascii="Arial" w:hAnsi="Arial" w:cs="Arial"/>
        </w:rPr>
        <w:t>I feel that t</w:t>
      </w:r>
      <w:r w:rsidR="00B34F47">
        <w:rPr>
          <w:rFonts w:ascii="Arial" w:hAnsi="Arial" w:cs="Arial"/>
        </w:rPr>
        <w:t xml:space="preserve">he leadership continuum reinforces several of the areas </w:t>
      </w:r>
      <w:r w:rsidR="00792A5F">
        <w:rPr>
          <w:rFonts w:ascii="Arial" w:hAnsi="Arial" w:cs="Arial"/>
        </w:rPr>
        <w:t>identified by Blake &amp; Moulton – perhaps in a little more detail in identifying 7 approaches.</w:t>
      </w:r>
      <w:r w:rsidR="00BF63E8">
        <w:rPr>
          <w:rFonts w:ascii="Arial" w:hAnsi="Arial" w:cs="Arial"/>
        </w:rPr>
        <w:t xml:space="preserve"> The continuum also introduces (albeit limited) consideration of skills and knowledge alongside trust</w:t>
      </w:r>
      <w:r w:rsidR="00B91CFB">
        <w:rPr>
          <w:rFonts w:ascii="Arial" w:hAnsi="Arial" w:cs="Arial"/>
        </w:rPr>
        <w:t xml:space="preserve"> as relevant factors.</w:t>
      </w:r>
    </w:p>
    <w:p w14:paraId="4B7FCB88" w14:textId="77777777" w:rsidR="00CE0A51" w:rsidRPr="00B44612" w:rsidRDefault="00CE0A51" w:rsidP="00ED472D">
      <w:pPr>
        <w:pStyle w:val="NormalWeb"/>
        <w:tabs>
          <w:tab w:val="left" w:pos="2590"/>
        </w:tabs>
        <w:spacing w:before="0" w:beforeAutospacing="0" w:after="200" w:afterAutospacing="0" w:line="480" w:lineRule="auto"/>
        <w:jc w:val="both"/>
        <w:rPr>
          <w:rFonts w:ascii="Arial" w:hAnsi="Arial" w:cs="Arial"/>
        </w:rPr>
      </w:pPr>
    </w:p>
    <w:p w14:paraId="371A25B5" w14:textId="4C76B7C8" w:rsidR="0083677D" w:rsidRPr="00B44612" w:rsidRDefault="0083677D" w:rsidP="00312A5E">
      <w:pPr>
        <w:pStyle w:val="NormalWeb"/>
        <w:numPr>
          <w:ilvl w:val="0"/>
          <w:numId w:val="25"/>
        </w:numPr>
        <w:tabs>
          <w:tab w:val="left" w:pos="2590"/>
        </w:tabs>
        <w:spacing w:before="0" w:beforeAutospacing="0" w:after="200" w:afterAutospacing="0" w:line="480" w:lineRule="auto"/>
        <w:jc w:val="both"/>
        <w:rPr>
          <w:rFonts w:ascii="Arial" w:hAnsi="Arial" w:cs="Arial"/>
          <w:b/>
          <w:bCs/>
          <w:u w:val="single"/>
        </w:rPr>
      </w:pPr>
      <w:r w:rsidRPr="00B44612">
        <w:rPr>
          <w:rFonts w:ascii="Arial" w:hAnsi="Arial" w:cs="Arial"/>
          <w:b/>
          <w:bCs/>
          <w:u w:val="single"/>
        </w:rPr>
        <w:t>Action Centred Leadership</w:t>
      </w:r>
    </w:p>
    <w:p w14:paraId="01256534" w14:textId="271A6D5B" w:rsidR="0083677D" w:rsidRPr="00B44612" w:rsidRDefault="0083677D" w:rsidP="0083677D">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In his influential work, Adair </w:t>
      </w:r>
      <w:r w:rsidRPr="00B44612">
        <w:rPr>
          <w:rFonts w:ascii="Arial" w:hAnsi="Arial" w:cs="Arial"/>
          <w:noProof/>
        </w:rPr>
        <w:t xml:space="preserve">(1973 as cited in Adair, 2006) </w:t>
      </w:r>
      <w:r w:rsidRPr="00B44612">
        <w:rPr>
          <w:rFonts w:ascii="Arial" w:hAnsi="Arial" w:cs="Arial"/>
        </w:rPr>
        <w:t xml:space="preserve">presented action centred leadership. I submit that this </w:t>
      </w:r>
      <w:r w:rsidR="00EA4991">
        <w:rPr>
          <w:rFonts w:ascii="Arial" w:hAnsi="Arial" w:cs="Arial"/>
        </w:rPr>
        <w:t xml:space="preserve">formally </w:t>
      </w:r>
      <w:r w:rsidRPr="00B44612">
        <w:rPr>
          <w:rFonts w:ascii="Arial" w:hAnsi="Arial" w:cs="Arial"/>
        </w:rPr>
        <w:t xml:space="preserve">overlayed the additional team variable onto </w:t>
      </w:r>
      <w:r w:rsidR="008A4B4B">
        <w:rPr>
          <w:rFonts w:ascii="Arial" w:hAnsi="Arial" w:cs="Arial"/>
        </w:rPr>
        <w:t>the approaches set out by Tannenbaum &amp; Schmidt</w:t>
      </w:r>
      <w:r w:rsidR="00EA4991">
        <w:rPr>
          <w:rFonts w:ascii="Arial" w:hAnsi="Arial" w:cs="Arial"/>
        </w:rPr>
        <w:t>,</w:t>
      </w:r>
      <w:r w:rsidR="008A4B4B">
        <w:rPr>
          <w:rFonts w:ascii="Arial" w:hAnsi="Arial" w:cs="Arial"/>
        </w:rPr>
        <w:t xml:space="preserve"> and </w:t>
      </w:r>
      <w:r w:rsidRPr="00B44612">
        <w:rPr>
          <w:rFonts w:ascii="Arial" w:hAnsi="Arial" w:cs="Arial"/>
        </w:rPr>
        <w:t>Blake and Moulton</w:t>
      </w:r>
      <w:r w:rsidR="008A4B4B">
        <w:rPr>
          <w:rFonts w:ascii="Arial" w:hAnsi="Arial" w:cs="Arial"/>
        </w:rPr>
        <w:t>.</w:t>
      </w:r>
      <w:r w:rsidRPr="00B44612">
        <w:rPr>
          <w:rFonts w:ascii="Arial" w:hAnsi="Arial" w:cs="Arial"/>
        </w:rPr>
        <w:t xml:space="preserve"> </w:t>
      </w:r>
    </w:p>
    <w:p w14:paraId="12A82435" w14:textId="77777777" w:rsidR="0083677D" w:rsidRPr="00B44612" w:rsidRDefault="0083677D" w:rsidP="0083677D">
      <w:pPr>
        <w:pStyle w:val="NormalWeb"/>
        <w:tabs>
          <w:tab w:val="left" w:pos="2590"/>
        </w:tabs>
        <w:spacing w:before="0" w:beforeAutospacing="0" w:after="200" w:afterAutospacing="0" w:line="480" w:lineRule="auto"/>
        <w:jc w:val="center"/>
        <w:rPr>
          <w:rFonts w:ascii="Arial" w:hAnsi="Arial" w:cs="Arial"/>
        </w:rPr>
      </w:pPr>
      <w:r w:rsidRPr="00B44612">
        <w:rPr>
          <w:rFonts w:ascii="Arial" w:hAnsi="Arial" w:cs="Arial"/>
          <w:noProof/>
        </w:rPr>
        <w:drawing>
          <wp:inline distT="0" distB="0" distL="0" distR="0" wp14:anchorId="1556C827" wp14:editId="3D492C73">
            <wp:extent cx="2838616" cy="2516887"/>
            <wp:effectExtent l="0" t="0" r="0" b="0"/>
            <wp:docPr id="13" name="Picture 13" descr="Action Centered Leadership - Leadership Skil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ction Centered Leadership - Leadership Skills From MindTools.co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01412" cy="2572565"/>
                    </a:xfrm>
                    <a:prstGeom prst="rect">
                      <a:avLst/>
                    </a:prstGeom>
                    <a:noFill/>
                    <a:ln>
                      <a:noFill/>
                    </a:ln>
                  </pic:spPr>
                </pic:pic>
              </a:graphicData>
            </a:graphic>
          </wp:inline>
        </w:drawing>
      </w:r>
    </w:p>
    <w:p w14:paraId="5781AE17" w14:textId="3E2EC4D6" w:rsidR="0083677D" w:rsidRPr="00B44612" w:rsidRDefault="0083677D" w:rsidP="0083677D">
      <w:pPr>
        <w:pStyle w:val="NormalWeb"/>
        <w:tabs>
          <w:tab w:val="left" w:pos="2180"/>
        </w:tabs>
        <w:spacing w:before="0" w:beforeAutospacing="0" w:after="200" w:afterAutospacing="0" w:line="480" w:lineRule="auto"/>
        <w:jc w:val="both"/>
        <w:rPr>
          <w:rFonts w:ascii="Arial" w:hAnsi="Arial" w:cs="Arial"/>
        </w:rPr>
      </w:pPr>
      <w:r w:rsidRPr="00B44612">
        <w:rPr>
          <w:rFonts w:ascii="Arial" w:hAnsi="Arial" w:cs="Arial"/>
        </w:rPr>
        <w:t xml:space="preserve">Fig </w:t>
      </w:r>
      <w:r w:rsidR="00675ED5" w:rsidRPr="00B44612">
        <w:rPr>
          <w:rFonts w:ascii="Arial" w:hAnsi="Arial" w:cs="Arial"/>
        </w:rPr>
        <w:t>5</w:t>
      </w:r>
      <w:r w:rsidRPr="00B44612">
        <w:rPr>
          <w:rFonts w:ascii="Arial" w:hAnsi="Arial" w:cs="Arial"/>
        </w:rPr>
        <w:t>.</w:t>
      </w:r>
      <w:r w:rsidRPr="00B44612">
        <w:rPr>
          <w:rFonts w:ascii="Arial" w:hAnsi="Arial" w:cs="Arial"/>
        </w:rPr>
        <w:tab/>
      </w:r>
    </w:p>
    <w:p w14:paraId="25008D79" w14:textId="77777777" w:rsidR="0083677D" w:rsidRPr="00B44612" w:rsidRDefault="0083677D" w:rsidP="0083677D">
      <w:pPr>
        <w:pStyle w:val="NormalWeb"/>
        <w:tabs>
          <w:tab w:val="left" w:pos="2180"/>
        </w:tabs>
        <w:spacing w:before="0" w:beforeAutospacing="0" w:after="200" w:afterAutospacing="0" w:line="480" w:lineRule="auto"/>
        <w:jc w:val="both"/>
        <w:rPr>
          <w:rFonts w:ascii="Arial" w:hAnsi="Arial" w:cs="Arial"/>
        </w:rPr>
      </w:pPr>
      <w:r w:rsidRPr="00B44612">
        <w:rPr>
          <w:rFonts w:ascii="Arial" w:hAnsi="Arial" w:cs="Arial"/>
        </w:rPr>
        <w:t>Action Centred Leadership</w:t>
      </w:r>
    </w:p>
    <w:p w14:paraId="21402656" w14:textId="77777777" w:rsidR="0083677D" w:rsidRPr="00B44612" w:rsidRDefault="0083677D" w:rsidP="0083677D">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(Adair, 1973 cited in Mindtools.com, 2020)</w:t>
      </w:r>
    </w:p>
    <w:p w14:paraId="350B80BE" w14:textId="4E2EB083" w:rsidR="0083677D" w:rsidRDefault="0083677D" w:rsidP="0083677D">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A popular theory, which considers the interaction between task, individual and the team. The darker area at the centre of the interlocking circles provides a visual </w:t>
      </w:r>
      <w:r w:rsidRPr="00B44612">
        <w:rPr>
          <w:rFonts w:ascii="Arial" w:hAnsi="Arial" w:cs="Arial"/>
        </w:rPr>
        <w:lastRenderedPageBreak/>
        <w:t xml:space="preserve">representation of the interdependence and interaction between the areas. Central to Adair’s position is the theory that leaders should pay sufficient attention to all 3 areas </w:t>
      </w:r>
      <w:proofErr w:type="gramStart"/>
      <w:r w:rsidRPr="00B44612">
        <w:rPr>
          <w:rFonts w:ascii="Arial" w:hAnsi="Arial" w:cs="Arial"/>
        </w:rPr>
        <w:t>so as to</w:t>
      </w:r>
      <w:proofErr w:type="gramEnd"/>
      <w:r w:rsidRPr="00B44612">
        <w:rPr>
          <w:rFonts w:ascii="Arial" w:hAnsi="Arial" w:cs="Arial"/>
        </w:rPr>
        <w:t xml:space="preserve"> keep them balanced. </w:t>
      </w:r>
      <w:r w:rsidR="003A365F">
        <w:rPr>
          <w:rFonts w:ascii="Arial" w:hAnsi="Arial" w:cs="Arial"/>
        </w:rPr>
        <w:t>I feel that t</w:t>
      </w:r>
      <w:r w:rsidRPr="00B44612">
        <w:rPr>
          <w:rFonts w:ascii="Arial" w:hAnsi="Arial" w:cs="Arial"/>
        </w:rPr>
        <w:t xml:space="preserve">here is some risk of oversimplification, and Adair later signposted quality, </w:t>
      </w:r>
      <w:proofErr w:type="gramStart"/>
      <w:r w:rsidRPr="00B44612">
        <w:rPr>
          <w:rFonts w:ascii="Arial" w:hAnsi="Arial" w:cs="Arial"/>
        </w:rPr>
        <w:t>functionality</w:t>
      </w:r>
      <w:proofErr w:type="gramEnd"/>
      <w:r w:rsidRPr="00B44612">
        <w:rPr>
          <w:rFonts w:ascii="Arial" w:hAnsi="Arial" w:cs="Arial"/>
        </w:rPr>
        <w:t xml:space="preserve"> and situation as important considerations </w:t>
      </w:r>
      <w:sdt>
        <w:sdtPr>
          <w:rPr>
            <w:rFonts w:ascii="Arial" w:hAnsi="Arial" w:cs="Arial"/>
          </w:rPr>
          <w:id w:val="1693418710"/>
          <w:citation/>
        </w:sdtPr>
        <w:sdtEndPr/>
        <w:sdtContent>
          <w:r w:rsidRPr="00B44612">
            <w:rPr>
              <w:rFonts w:ascii="Arial" w:hAnsi="Arial" w:cs="Arial"/>
            </w:rPr>
            <w:fldChar w:fldCharType="begin"/>
          </w:r>
          <w:r w:rsidRPr="00B44612">
            <w:rPr>
              <w:rFonts w:ascii="Arial" w:hAnsi="Arial" w:cs="Arial"/>
            </w:rPr>
            <w:instrText xml:space="preserve"> CITATION Ada06 \l 2057 </w:instrText>
          </w:r>
          <w:r w:rsidRPr="00B44612">
            <w:rPr>
              <w:rFonts w:ascii="Arial" w:hAnsi="Arial" w:cs="Arial"/>
            </w:rPr>
            <w:fldChar w:fldCharType="separate"/>
          </w:r>
          <w:r w:rsidR="008D1234" w:rsidRPr="00B44612">
            <w:rPr>
              <w:rFonts w:ascii="Arial" w:hAnsi="Arial" w:cs="Arial"/>
              <w:noProof/>
            </w:rPr>
            <w:t>(Adair, 2006)</w:t>
          </w:r>
          <w:r w:rsidRPr="00B44612">
            <w:rPr>
              <w:rFonts w:ascii="Arial" w:hAnsi="Arial" w:cs="Arial"/>
            </w:rPr>
            <w:fldChar w:fldCharType="end"/>
          </w:r>
        </w:sdtContent>
      </w:sdt>
      <w:r w:rsidRPr="00B44612">
        <w:rPr>
          <w:rFonts w:ascii="Arial" w:hAnsi="Arial" w:cs="Arial"/>
        </w:rPr>
        <w:t xml:space="preserve">. I feel that effective leadership will consider Adair’s 3 variables; however, equal balance isn’t always appropriate – particularly in dynamic or </w:t>
      </w:r>
      <w:proofErr w:type="gramStart"/>
      <w:r w:rsidRPr="00B44612">
        <w:rPr>
          <w:rFonts w:ascii="Arial" w:hAnsi="Arial" w:cs="Arial"/>
        </w:rPr>
        <w:t>fast moving</w:t>
      </w:r>
      <w:proofErr w:type="gramEnd"/>
      <w:r w:rsidRPr="00B44612">
        <w:rPr>
          <w:rFonts w:ascii="Arial" w:hAnsi="Arial" w:cs="Arial"/>
        </w:rPr>
        <w:t xml:space="preserve"> circumstances. </w:t>
      </w:r>
      <w:r w:rsidRPr="00B44612">
        <w:rPr>
          <w:rFonts w:ascii="Arial" w:hAnsi="Arial" w:cs="Arial"/>
          <w:noProof/>
        </w:rPr>
        <w:t xml:space="preserve">In applying this theory to my example, I was clearly too focussed on the task at the expense of individuals and by association the team. I didn’t consider  needs of the wider team, nor the impact of </w:t>
      </w:r>
      <w:r w:rsidR="003A365F">
        <w:rPr>
          <w:rFonts w:ascii="Arial" w:hAnsi="Arial" w:cs="Arial"/>
          <w:noProof/>
        </w:rPr>
        <w:t xml:space="preserve">other </w:t>
      </w:r>
      <w:r w:rsidRPr="00B44612">
        <w:rPr>
          <w:rFonts w:ascii="Arial" w:hAnsi="Arial" w:cs="Arial"/>
          <w:noProof/>
        </w:rPr>
        <w:t>factors on their motivation. My leadership was ineffective in these circumstances, notwithstanding</w:t>
      </w:r>
      <w:r w:rsidRPr="00B44612">
        <w:rPr>
          <w:rFonts w:ascii="Arial" w:hAnsi="Arial" w:cs="Arial"/>
        </w:rPr>
        <w:t xml:space="preserve"> there are occasions where it’s entirely appropriate to emphasise  task over other areas and vice versa. Subsequent research recognised that the emphasis should indeed vary over time dependant on specific circumstances </w:t>
      </w:r>
      <w:r w:rsidRPr="00B44612">
        <w:rPr>
          <w:rFonts w:ascii="Arial" w:hAnsi="Arial" w:cs="Arial"/>
          <w:noProof/>
        </w:rPr>
        <w:t xml:space="preserve">(BRAUN, et al., 2012; Schulze &amp; Pinkow, 2020). Why was my leadership style ineffective? For me, the absence of trust is an important factor -  which cannot be overstated. Self awareness is a critical factor in leadership and in focussing on the criticality of the task, I’d unintentionally failed to consider other relevant factors including the needs of my team. The critical factor in this case was that my failure to maintain balance in Adair’s terms was </w:t>
      </w:r>
      <w:r w:rsidR="00C10C61">
        <w:rPr>
          <w:rFonts w:ascii="Arial" w:hAnsi="Arial" w:cs="Arial"/>
          <w:noProof/>
        </w:rPr>
        <w:t xml:space="preserve">done </w:t>
      </w:r>
      <w:r w:rsidR="0025681E" w:rsidRPr="0025681E">
        <w:rPr>
          <w:rFonts w:ascii="Arial" w:hAnsi="Arial" w:cs="Arial"/>
          <w:noProof/>
        </w:rPr>
        <w:t>subconsciously</w:t>
      </w:r>
      <w:r w:rsidRPr="00B44612">
        <w:rPr>
          <w:rFonts w:ascii="Arial" w:hAnsi="Arial" w:cs="Arial"/>
          <w:noProof/>
        </w:rPr>
        <w:t xml:space="preserve">. Had this been intentional – I could have shifted focus appropriately in order to maintain balance over time. I maintain that </w:t>
      </w:r>
      <w:r w:rsidRPr="00B44612">
        <w:rPr>
          <w:rFonts w:ascii="Arial" w:hAnsi="Arial" w:cs="Arial"/>
        </w:rPr>
        <w:t>unintentionally prioritising an area over another is creating troubles for time to come.</w:t>
      </w:r>
    </w:p>
    <w:p w14:paraId="7036837A" w14:textId="77777777" w:rsidR="001D2753" w:rsidRDefault="001D2753" w:rsidP="0083677D">
      <w:pPr>
        <w:pStyle w:val="NormalWeb"/>
        <w:tabs>
          <w:tab w:val="left" w:pos="2590"/>
        </w:tabs>
        <w:spacing w:before="0" w:beforeAutospacing="0" w:after="200" w:afterAutospacing="0" w:line="480" w:lineRule="auto"/>
        <w:jc w:val="both"/>
        <w:rPr>
          <w:rFonts w:ascii="Arial" w:hAnsi="Arial" w:cs="Arial"/>
        </w:rPr>
      </w:pPr>
    </w:p>
    <w:p w14:paraId="1C7A5DF2" w14:textId="06D485F8" w:rsidR="001E691A" w:rsidRPr="00B44612" w:rsidRDefault="001E691A" w:rsidP="001E691A">
      <w:pPr>
        <w:pStyle w:val="NormalWeb"/>
        <w:numPr>
          <w:ilvl w:val="0"/>
          <w:numId w:val="25"/>
        </w:numPr>
        <w:spacing w:before="0" w:beforeAutospacing="0" w:after="200" w:afterAutospacing="0" w:line="480" w:lineRule="auto"/>
        <w:jc w:val="both"/>
        <w:rPr>
          <w:rFonts w:ascii="Arial" w:hAnsi="Arial" w:cs="Arial"/>
          <w:b/>
          <w:bCs/>
        </w:rPr>
      </w:pPr>
      <w:r w:rsidRPr="00B44612">
        <w:rPr>
          <w:rFonts w:ascii="Arial" w:hAnsi="Arial" w:cs="Arial"/>
          <w:b/>
          <w:bCs/>
        </w:rPr>
        <w:t>Situational Leadership</w:t>
      </w:r>
    </w:p>
    <w:p w14:paraId="448C342B" w14:textId="41BC00BF" w:rsidR="00003879" w:rsidRPr="00B44612" w:rsidRDefault="00D748FF" w:rsidP="00D748FF">
      <w:pPr>
        <w:pStyle w:val="NormalWeb"/>
        <w:spacing w:before="0" w:beforeAutospacing="0" w:after="200" w:afterAutospacing="0" w:line="480" w:lineRule="auto"/>
        <w:jc w:val="both"/>
        <w:rPr>
          <w:rFonts w:ascii="Arial" w:hAnsi="Arial" w:cs="Arial"/>
        </w:rPr>
      </w:pPr>
      <w:r w:rsidRPr="00B44612">
        <w:rPr>
          <w:rFonts w:ascii="Arial" w:hAnsi="Arial" w:cs="Arial"/>
        </w:rPr>
        <w:lastRenderedPageBreak/>
        <w:t xml:space="preserve">Hersey and Blanchard </w:t>
      </w:r>
      <w:sdt>
        <w:sdtPr>
          <w:rPr>
            <w:rFonts w:ascii="Arial" w:hAnsi="Arial" w:cs="Arial"/>
          </w:rPr>
          <w:id w:val="905651474"/>
          <w:citation/>
        </w:sdtPr>
        <w:sdtEndPr/>
        <w:sdtContent>
          <w:r w:rsidR="0047184C" w:rsidRPr="00B44612">
            <w:rPr>
              <w:rFonts w:ascii="Arial" w:hAnsi="Arial" w:cs="Arial"/>
            </w:rPr>
            <w:fldChar w:fldCharType="begin"/>
          </w:r>
          <w:r w:rsidR="0047184C" w:rsidRPr="00B44612">
            <w:rPr>
              <w:rFonts w:ascii="Arial" w:hAnsi="Arial" w:cs="Arial"/>
            </w:rPr>
            <w:instrText xml:space="preserve">CITATION Her77 \n  \l 2057 </w:instrText>
          </w:r>
          <w:r w:rsidR="0047184C" w:rsidRPr="00B44612">
            <w:rPr>
              <w:rFonts w:ascii="Arial" w:hAnsi="Arial" w:cs="Arial"/>
            </w:rPr>
            <w:fldChar w:fldCharType="separate"/>
          </w:r>
          <w:r w:rsidR="008D1234" w:rsidRPr="00B44612">
            <w:rPr>
              <w:rFonts w:ascii="Arial" w:hAnsi="Arial" w:cs="Arial"/>
              <w:noProof/>
            </w:rPr>
            <w:t>(1977)</w:t>
          </w:r>
          <w:r w:rsidR="0047184C" w:rsidRPr="00B44612">
            <w:rPr>
              <w:rFonts w:ascii="Arial" w:hAnsi="Arial" w:cs="Arial"/>
            </w:rPr>
            <w:fldChar w:fldCharType="end"/>
          </w:r>
        </w:sdtContent>
      </w:sdt>
      <w:r w:rsidR="0047184C" w:rsidRPr="00B44612">
        <w:rPr>
          <w:rFonts w:ascii="Arial" w:hAnsi="Arial" w:cs="Arial"/>
        </w:rPr>
        <w:t xml:space="preserve"> </w:t>
      </w:r>
      <w:r w:rsidRPr="00B44612">
        <w:rPr>
          <w:rFonts w:ascii="Arial" w:hAnsi="Arial" w:cs="Arial"/>
        </w:rPr>
        <w:t>developed the</w:t>
      </w:r>
      <w:r w:rsidR="0047184C" w:rsidRPr="00B44612">
        <w:rPr>
          <w:rFonts w:ascii="Arial" w:hAnsi="Arial" w:cs="Arial"/>
        </w:rPr>
        <w:t xml:space="preserve"> </w:t>
      </w:r>
      <w:r w:rsidRPr="00B44612">
        <w:rPr>
          <w:rFonts w:ascii="Arial" w:hAnsi="Arial" w:cs="Arial"/>
        </w:rPr>
        <w:t>situational leadership (SLT) model</w:t>
      </w:r>
      <w:r w:rsidR="00EB7C66" w:rsidRPr="00B44612">
        <w:rPr>
          <w:rFonts w:ascii="Arial" w:hAnsi="Arial" w:cs="Arial"/>
        </w:rPr>
        <w:t xml:space="preserve"> and</w:t>
      </w:r>
      <w:r w:rsidR="0047184C" w:rsidRPr="00B44612">
        <w:rPr>
          <w:rFonts w:ascii="Arial" w:hAnsi="Arial" w:cs="Arial"/>
        </w:rPr>
        <w:t xml:space="preserve"> identified that the </w:t>
      </w:r>
      <w:r w:rsidR="00AA4FA6" w:rsidRPr="00B44612">
        <w:rPr>
          <w:rFonts w:ascii="Arial" w:hAnsi="Arial" w:cs="Arial"/>
        </w:rPr>
        <w:t>best leaders amend</w:t>
      </w:r>
      <w:r w:rsidR="00EB7C66" w:rsidRPr="00B44612">
        <w:rPr>
          <w:rFonts w:ascii="Arial" w:hAnsi="Arial" w:cs="Arial"/>
        </w:rPr>
        <w:t xml:space="preserve"> </w:t>
      </w:r>
      <w:r w:rsidR="00DC157C">
        <w:rPr>
          <w:rFonts w:ascii="Arial" w:hAnsi="Arial" w:cs="Arial"/>
        </w:rPr>
        <w:t xml:space="preserve">their </w:t>
      </w:r>
      <w:r w:rsidR="00EB7C66" w:rsidRPr="00B44612">
        <w:rPr>
          <w:rFonts w:ascii="Arial" w:hAnsi="Arial" w:cs="Arial"/>
        </w:rPr>
        <w:t>approach</w:t>
      </w:r>
      <w:r w:rsidR="00AA4FA6" w:rsidRPr="00B44612">
        <w:rPr>
          <w:rFonts w:ascii="Arial" w:hAnsi="Arial" w:cs="Arial"/>
        </w:rPr>
        <w:t xml:space="preserve"> based on both the </w:t>
      </w:r>
      <w:r w:rsidR="008B7503" w:rsidRPr="00B44612">
        <w:rPr>
          <w:rFonts w:ascii="Arial" w:hAnsi="Arial" w:cs="Arial"/>
        </w:rPr>
        <w:t>circumstances</w:t>
      </w:r>
      <w:r w:rsidR="00AA4FA6" w:rsidRPr="00B44612">
        <w:rPr>
          <w:rFonts w:ascii="Arial" w:hAnsi="Arial" w:cs="Arial"/>
        </w:rPr>
        <w:t xml:space="preserve"> at hand and </w:t>
      </w:r>
      <w:r w:rsidR="008B7503" w:rsidRPr="00B44612">
        <w:rPr>
          <w:rFonts w:ascii="Arial" w:hAnsi="Arial" w:cs="Arial"/>
        </w:rPr>
        <w:t>the readiness of</w:t>
      </w:r>
      <w:r w:rsidR="00EB7C66" w:rsidRPr="00B44612">
        <w:rPr>
          <w:rFonts w:ascii="Arial" w:hAnsi="Arial" w:cs="Arial"/>
        </w:rPr>
        <w:t xml:space="preserve"> subordinates</w:t>
      </w:r>
      <w:r w:rsidR="008B7503" w:rsidRPr="00B44612">
        <w:rPr>
          <w:rFonts w:ascii="Arial" w:hAnsi="Arial" w:cs="Arial"/>
        </w:rPr>
        <w:t xml:space="preserve">. </w:t>
      </w:r>
      <w:r w:rsidR="00003879" w:rsidRPr="00B44612">
        <w:rPr>
          <w:rFonts w:ascii="Arial" w:hAnsi="Arial" w:cs="Arial"/>
        </w:rPr>
        <w:t>There is no specific optimal leadership style.</w:t>
      </w:r>
    </w:p>
    <w:p w14:paraId="7912E991" w14:textId="77777777" w:rsidR="000C689E" w:rsidRPr="00B44612" w:rsidRDefault="000C689E" w:rsidP="000C689E">
      <w:pPr>
        <w:pStyle w:val="NormalWeb"/>
        <w:spacing w:before="0" w:beforeAutospacing="0" w:after="200" w:afterAutospacing="0" w:line="480" w:lineRule="auto"/>
        <w:jc w:val="both"/>
        <w:rPr>
          <w:rFonts w:ascii="Arial" w:hAnsi="Arial" w:cs="Arial"/>
        </w:rPr>
      </w:pPr>
    </w:p>
    <w:p w14:paraId="65975024" w14:textId="77777777" w:rsidR="000C689E" w:rsidRPr="00B44612" w:rsidRDefault="000C689E" w:rsidP="000C689E">
      <w:pPr>
        <w:pStyle w:val="NormalWeb"/>
        <w:spacing w:before="0" w:beforeAutospacing="0" w:after="0" w:afterAutospacing="0" w:line="480" w:lineRule="auto"/>
        <w:ind w:left="540"/>
        <w:jc w:val="center"/>
        <w:rPr>
          <w:rFonts w:ascii="Arial" w:hAnsi="Arial" w:cs="Arial"/>
        </w:rPr>
      </w:pPr>
      <w:r w:rsidRPr="00B44612">
        <w:rPr>
          <w:rFonts w:ascii="Arial" w:hAnsi="Arial" w:cs="Arial"/>
          <w:noProof/>
        </w:rPr>
        <w:drawing>
          <wp:inline distT="0" distB="0" distL="0" distR="0" wp14:anchorId="0394E953" wp14:editId="2F854D6E">
            <wp:extent cx="3294936" cy="2679700"/>
            <wp:effectExtent l="0" t="0" r="1270" b="6350"/>
            <wp:docPr id="3" name="Picture 3" descr="The Situational Leadership II situational leadership model | Ken Blanch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ituational Leadership II situational leadership model | Ken Blanchar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90666" cy="2757555"/>
                    </a:xfrm>
                    <a:prstGeom prst="rect">
                      <a:avLst/>
                    </a:prstGeom>
                    <a:noFill/>
                    <a:ln>
                      <a:noFill/>
                    </a:ln>
                  </pic:spPr>
                </pic:pic>
              </a:graphicData>
            </a:graphic>
          </wp:inline>
        </w:drawing>
      </w:r>
    </w:p>
    <w:p w14:paraId="78EA67A4" w14:textId="3A01D177" w:rsidR="000C689E" w:rsidRPr="00B44612" w:rsidRDefault="000C689E" w:rsidP="000C689E">
      <w:pPr>
        <w:pStyle w:val="NormalWeb"/>
        <w:spacing w:before="0" w:beforeAutospacing="0" w:after="0" w:afterAutospacing="0" w:line="480" w:lineRule="auto"/>
        <w:jc w:val="both"/>
        <w:rPr>
          <w:rFonts w:ascii="Arial" w:hAnsi="Arial" w:cs="Arial"/>
        </w:rPr>
      </w:pPr>
      <w:r w:rsidRPr="00B44612">
        <w:rPr>
          <w:rFonts w:ascii="Arial" w:hAnsi="Arial" w:cs="Arial"/>
        </w:rPr>
        <w:t xml:space="preserve">Fig </w:t>
      </w:r>
      <w:r w:rsidR="00675ED5" w:rsidRPr="00B44612">
        <w:rPr>
          <w:rFonts w:ascii="Arial" w:hAnsi="Arial" w:cs="Arial"/>
        </w:rPr>
        <w:t>6</w:t>
      </w:r>
      <w:r w:rsidRPr="00B44612">
        <w:rPr>
          <w:rFonts w:ascii="Arial" w:hAnsi="Arial" w:cs="Arial"/>
        </w:rPr>
        <w:t>.</w:t>
      </w:r>
    </w:p>
    <w:p w14:paraId="5396F45D" w14:textId="77777777" w:rsidR="000C689E" w:rsidRPr="00B44612" w:rsidRDefault="000C689E" w:rsidP="000C689E">
      <w:pPr>
        <w:pStyle w:val="NormalWeb"/>
        <w:spacing w:before="0" w:beforeAutospacing="0" w:after="0" w:afterAutospacing="0" w:line="480" w:lineRule="auto"/>
        <w:jc w:val="both"/>
        <w:rPr>
          <w:rFonts w:ascii="Arial" w:hAnsi="Arial" w:cs="Arial"/>
        </w:rPr>
      </w:pPr>
      <w:r w:rsidRPr="00B44612">
        <w:rPr>
          <w:rFonts w:ascii="Arial" w:hAnsi="Arial" w:cs="Arial"/>
        </w:rPr>
        <w:t>Situational Leadership Model</w:t>
      </w:r>
    </w:p>
    <w:p w14:paraId="6129824D" w14:textId="059E4168" w:rsidR="000C689E" w:rsidRPr="00B44612" w:rsidRDefault="0010110F" w:rsidP="000C689E">
      <w:pPr>
        <w:pStyle w:val="NormalWeb"/>
        <w:tabs>
          <w:tab w:val="left" w:pos="2590"/>
        </w:tabs>
        <w:spacing w:before="0" w:beforeAutospacing="0" w:after="200" w:afterAutospacing="0" w:line="480" w:lineRule="auto"/>
        <w:jc w:val="both"/>
        <w:rPr>
          <w:rFonts w:ascii="Arial" w:hAnsi="Arial" w:cs="Arial"/>
        </w:rPr>
      </w:pPr>
      <w:sdt>
        <w:sdtPr>
          <w:rPr>
            <w:rFonts w:ascii="Arial" w:hAnsi="Arial" w:cs="Arial"/>
          </w:rPr>
          <w:id w:val="1631361120"/>
          <w:citation/>
        </w:sdtPr>
        <w:sdtEndPr/>
        <w:sdtContent>
          <w:r w:rsidR="000C689E" w:rsidRPr="00B44612">
            <w:rPr>
              <w:rFonts w:ascii="Arial" w:hAnsi="Arial" w:cs="Arial"/>
            </w:rPr>
            <w:fldChar w:fldCharType="begin"/>
          </w:r>
          <w:r w:rsidR="000C689E" w:rsidRPr="00B44612">
            <w:rPr>
              <w:rFonts w:ascii="Arial" w:hAnsi="Arial" w:cs="Arial"/>
            </w:rPr>
            <w:instrText xml:space="preserve">CITATION Bla21 \l 2057 </w:instrText>
          </w:r>
          <w:r w:rsidR="000C689E" w:rsidRPr="00B44612">
            <w:rPr>
              <w:rFonts w:ascii="Arial" w:hAnsi="Arial" w:cs="Arial"/>
            </w:rPr>
            <w:fldChar w:fldCharType="separate"/>
          </w:r>
          <w:r w:rsidR="008D1234" w:rsidRPr="00B44612">
            <w:rPr>
              <w:rFonts w:ascii="Arial" w:hAnsi="Arial" w:cs="Arial"/>
              <w:noProof/>
            </w:rPr>
            <w:t>(Blanchard, 2021)</w:t>
          </w:r>
          <w:r w:rsidR="000C689E" w:rsidRPr="00B44612">
            <w:rPr>
              <w:rFonts w:ascii="Arial" w:hAnsi="Arial" w:cs="Arial"/>
            </w:rPr>
            <w:fldChar w:fldCharType="end"/>
          </w:r>
        </w:sdtContent>
      </w:sdt>
      <w:r w:rsidR="000C689E" w:rsidRPr="00B44612">
        <w:rPr>
          <w:rFonts w:ascii="Arial" w:hAnsi="Arial" w:cs="Arial"/>
        </w:rPr>
        <w:tab/>
      </w:r>
    </w:p>
    <w:p w14:paraId="32DF0B68" w14:textId="72FDDA32" w:rsidR="000C689E" w:rsidRPr="00B44612" w:rsidRDefault="001B6D24" w:rsidP="000C689E">
      <w:pPr>
        <w:pStyle w:val="NormalWeb"/>
        <w:spacing w:before="0" w:beforeAutospacing="0" w:after="200" w:afterAutospacing="0" w:line="480" w:lineRule="auto"/>
        <w:jc w:val="both"/>
        <w:rPr>
          <w:rFonts w:ascii="Arial" w:hAnsi="Arial" w:cs="Arial"/>
        </w:rPr>
      </w:pPr>
      <w:r w:rsidRPr="00B44612">
        <w:rPr>
          <w:rFonts w:ascii="Arial" w:hAnsi="Arial" w:cs="Arial"/>
        </w:rPr>
        <w:t xml:space="preserve">To deploy the SLT model, leaders must understand the </w:t>
      </w:r>
      <w:r w:rsidR="000C689E" w:rsidRPr="00B44612">
        <w:rPr>
          <w:rFonts w:ascii="Arial" w:hAnsi="Arial" w:cs="Arial"/>
        </w:rPr>
        <w:t xml:space="preserve"> </w:t>
      </w:r>
      <w:r w:rsidRPr="00B44612">
        <w:rPr>
          <w:rFonts w:ascii="Arial" w:hAnsi="Arial" w:cs="Arial"/>
        </w:rPr>
        <w:t xml:space="preserve">motivation, </w:t>
      </w:r>
      <w:r w:rsidR="00746027" w:rsidRPr="00B44612">
        <w:rPr>
          <w:rFonts w:ascii="Arial" w:hAnsi="Arial" w:cs="Arial"/>
        </w:rPr>
        <w:t>requirements</w:t>
      </w:r>
      <w:r w:rsidRPr="00B44612">
        <w:rPr>
          <w:rFonts w:ascii="Arial" w:hAnsi="Arial" w:cs="Arial"/>
        </w:rPr>
        <w:t>, and</w:t>
      </w:r>
      <w:r w:rsidR="000C689E" w:rsidRPr="00B44612">
        <w:rPr>
          <w:rFonts w:ascii="Arial" w:hAnsi="Arial" w:cs="Arial"/>
        </w:rPr>
        <w:t xml:space="preserve"> </w:t>
      </w:r>
      <w:r w:rsidR="00746027" w:rsidRPr="00B44612">
        <w:rPr>
          <w:rFonts w:ascii="Arial" w:hAnsi="Arial" w:cs="Arial"/>
        </w:rPr>
        <w:t>competency</w:t>
      </w:r>
      <w:r w:rsidR="000C689E" w:rsidRPr="00B44612">
        <w:rPr>
          <w:rFonts w:ascii="Arial" w:hAnsi="Arial" w:cs="Arial"/>
        </w:rPr>
        <w:t xml:space="preserve"> of their </w:t>
      </w:r>
      <w:r w:rsidR="00746027" w:rsidRPr="00B44612">
        <w:rPr>
          <w:rFonts w:ascii="Arial" w:hAnsi="Arial" w:cs="Arial"/>
        </w:rPr>
        <w:t xml:space="preserve">subordinates. This ranges </w:t>
      </w:r>
      <w:r w:rsidR="000C689E" w:rsidRPr="00B44612">
        <w:rPr>
          <w:rFonts w:ascii="Arial" w:hAnsi="Arial" w:cs="Arial"/>
        </w:rPr>
        <w:t xml:space="preserve">from enthusiastic beginners </w:t>
      </w:r>
      <w:r w:rsidR="00512A90" w:rsidRPr="00B44612">
        <w:rPr>
          <w:rFonts w:ascii="Arial" w:hAnsi="Arial" w:cs="Arial"/>
        </w:rPr>
        <w:t>(</w:t>
      </w:r>
      <w:r w:rsidR="000C689E" w:rsidRPr="00B44612">
        <w:rPr>
          <w:rFonts w:ascii="Arial" w:hAnsi="Arial" w:cs="Arial"/>
        </w:rPr>
        <w:t>D1</w:t>
      </w:r>
      <w:r w:rsidR="00512A90" w:rsidRPr="00B44612">
        <w:rPr>
          <w:rFonts w:ascii="Arial" w:hAnsi="Arial" w:cs="Arial"/>
        </w:rPr>
        <w:t>)</w:t>
      </w:r>
      <w:r w:rsidR="000C689E" w:rsidRPr="00B44612">
        <w:rPr>
          <w:rFonts w:ascii="Arial" w:hAnsi="Arial" w:cs="Arial"/>
        </w:rPr>
        <w:t xml:space="preserve"> to self-reliant achievers </w:t>
      </w:r>
      <w:r w:rsidR="00512A90" w:rsidRPr="00B44612">
        <w:rPr>
          <w:rFonts w:ascii="Arial" w:hAnsi="Arial" w:cs="Arial"/>
        </w:rPr>
        <w:t>(</w:t>
      </w:r>
      <w:r w:rsidR="000C689E" w:rsidRPr="00B44612">
        <w:rPr>
          <w:rFonts w:ascii="Arial" w:hAnsi="Arial" w:cs="Arial"/>
        </w:rPr>
        <w:t>D4</w:t>
      </w:r>
      <w:r w:rsidR="00DC157C" w:rsidRPr="00B44612">
        <w:rPr>
          <w:rFonts w:ascii="Arial" w:hAnsi="Arial" w:cs="Arial"/>
        </w:rPr>
        <w:t>) and</w:t>
      </w:r>
      <w:r w:rsidR="000C689E" w:rsidRPr="00B44612">
        <w:rPr>
          <w:rFonts w:ascii="Arial" w:hAnsi="Arial" w:cs="Arial"/>
        </w:rPr>
        <w:t xml:space="preserve"> apply</w:t>
      </w:r>
      <w:r w:rsidR="00215786" w:rsidRPr="00B44612">
        <w:rPr>
          <w:rFonts w:ascii="Arial" w:hAnsi="Arial" w:cs="Arial"/>
        </w:rPr>
        <w:t>ing</w:t>
      </w:r>
      <w:r w:rsidR="000C689E" w:rsidRPr="00B44612">
        <w:rPr>
          <w:rFonts w:ascii="Arial" w:hAnsi="Arial" w:cs="Arial"/>
        </w:rPr>
        <w:t xml:space="preserve"> the correct approach from directing </w:t>
      </w:r>
      <w:r w:rsidR="00512A90" w:rsidRPr="00B44612">
        <w:rPr>
          <w:rFonts w:ascii="Arial" w:hAnsi="Arial" w:cs="Arial"/>
        </w:rPr>
        <w:t>(</w:t>
      </w:r>
      <w:r w:rsidR="000C689E" w:rsidRPr="00B44612">
        <w:rPr>
          <w:rFonts w:ascii="Arial" w:hAnsi="Arial" w:cs="Arial"/>
        </w:rPr>
        <w:t>S1</w:t>
      </w:r>
      <w:r w:rsidR="00512A90" w:rsidRPr="00B44612">
        <w:rPr>
          <w:rFonts w:ascii="Arial" w:hAnsi="Arial" w:cs="Arial"/>
        </w:rPr>
        <w:t xml:space="preserve">) </w:t>
      </w:r>
      <w:r w:rsidR="000C689E" w:rsidRPr="00B44612">
        <w:rPr>
          <w:rFonts w:ascii="Arial" w:hAnsi="Arial" w:cs="Arial"/>
        </w:rPr>
        <w:t xml:space="preserve">to delegating </w:t>
      </w:r>
      <w:r w:rsidR="00512A90" w:rsidRPr="00B44612">
        <w:rPr>
          <w:rFonts w:ascii="Arial" w:hAnsi="Arial" w:cs="Arial"/>
        </w:rPr>
        <w:t>(</w:t>
      </w:r>
      <w:r w:rsidR="000C689E" w:rsidRPr="00B44612">
        <w:rPr>
          <w:rFonts w:ascii="Arial" w:hAnsi="Arial" w:cs="Arial"/>
        </w:rPr>
        <w:t>S4</w:t>
      </w:r>
      <w:r w:rsidR="00512A90" w:rsidRPr="00B44612">
        <w:rPr>
          <w:rFonts w:ascii="Arial" w:hAnsi="Arial" w:cs="Arial"/>
        </w:rPr>
        <w:t>)</w:t>
      </w:r>
      <w:r w:rsidR="00215786" w:rsidRPr="00B44612">
        <w:rPr>
          <w:rFonts w:ascii="Arial" w:hAnsi="Arial" w:cs="Arial"/>
        </w:rPr>
        <w:t xml:space="preserve"> as appropriate</w:t>
      </w:r>
      <w:r w:rsidR="000C689E" w:rsidRPr="00B44612">
        <w:rPr>
          <w:rFonts w:ascii="Arial" w:hAnsi="Arial" w:cs="Arial"/>
        </w:rPr>
        <w:t>.</w:t>
      </w:r>
    </w:p>
    <w:p w14:paraId="0D4DE642" w14:textId="650D3D0B" w:rsidR="002E07E8" w:rsidRDefault="00DE30C4" w:rsidP="0083677D">
      <w:pPr>
        <w:pStyle w:val="NormalWeb"/>
        <w:spacing w:before="0" w:beforeAutospacing="0" w:after="200" w:afterAutospacing="0" w:line="480" w:lineRule="auto"/>
        <w:jc w:val="both"/>
        <w:rPr>
          <w:rFonts w:ascii="Arial" w:hAnsi="Arial" w:cs="Arial"/>
        </w:rPr>
      </w:pPr>
      <w:r w:rsidRPr="00B44612">
        <w:rPr>
          <w:rFonts w:ascii="Arial" w:hAnsi="Arial" w:cs="Arial"/>
        </w:rPr>
        <w:t xml:space="preserve">In considering </w:t>
      </w:r>
      <w:r w:rsidR="0017105E" w:rsidRPr="00B44612">
        <w:rPr>
          <w:rFonts w:ascii="Arial" w:hAnsi="Arial" w:cs="Arial"/>
        </w:rPr>
        <w:t xml:space="preserve">SLT </w:t>
      </w:r>
      <w:r w:rsidR="00E7468C" w:rsidRPr="00B44612">
        <w:rPr>
          <w:rFonts w:ascii="Arial" w:hAnsi="Arial" w:cs="Arial"/>
        </w:rPr>
        <w:t xml:space="preserve">within my leadership this </w:t>
      </w:r>
      <w:r w:rsidR="0017105E" w:rsidRPr="00B44612">
        <w:rPr>
          <w:rFonts w:ascii="Arial" w:hAnsi="Arial" w:cs="Arial"/>
        </w:rPr>
        <w:t xml:space="preserve">does </w:t>
      </w:r>
      <w:r w:rsidR="00E7468C" w:rsidRPr="00B44612">
        <w:rPr>
          <w:rFonts w:ascii="Arial" w:hAnsi="Arial" w:cs="Arial"/>
        </w:rPr>
        <w:t xml:space="preserve">set out </w:t>
      </w:r>
      <w:r w:rsidR="00DD0E5B" w:rsidRPr="00B44612">
        <w:rPr>
          <w:rFonts w:ascii="Arial" w:hAnsi="Arial" w:cs="Arial"/>
        </w:rPr>
        <w:t xml:space="preserve">a </w:t>
      </w:r>
      <w:r w:rsidR="00E574BD" w:rsidRPr="00B44612">
        <w:rPr>
          <w:rFonts w:ascii="Arial" w:hAnsi="Arial" w:cs="Arial"/>
        </w:rPr>
        <w:t>logical and intuitive</w:t>
      </w:r>
      <w:r w:rsidR="00DD0E5B" w:rsidRPr="00B44612">
        <w:rPr>
          <w:rFonts w:ascii="Arial" w:hAnsi="Arial" w:cs="Arial"/>
        </w:rPr>
        <w:t xml:space="preserve"> approach,</w:t>
      </w:r>
      <w:r w:rsidR="00E574BD" w:rsidRPr="00B44612">
        <w:rPr>
          <w:rFonts w:ascii="Arial" w:hAnsi="Arial" w:cs="Arial"/>
        </w:rPr>
        <w:t xml:space="preserve"> and </w:t>
      </w:r>
      <w:r w:rsidR="001C2D9F" w:rsidRPr="00B44612">
        <w:rPr>
          <w:rFonts w:ascii="Arial" w:hAnsi="Arial" w:cs="Arial"/>
        </w:rPr>
        <w:t>I consider it</w:t>
      </w:r>
      <w:r w:rsidR="00400663" w:rsidRPr="00B44612">
        <w:rPr>
          <w:rFonts w:ascii="Arial" w:hAnsi="Arial" w:cs="Arial"/>
        </w:rPr>
        <w:t xml:space="preserve"> entirely appropriate to delegate decision making to appropriate individuals</w:t>
      </w:r>
      <w:r w:rsidR="001C2D9F" w:rsidRPr="00B44612">
        <w:rPr>
          <w:rFonts w:ascii="Arial" w:hAnsi="Arial" w:cs="Arial"/>
        </w:rPr>
        <w:t xml:space="preserve">. </w:t>
      </w:r>
      <w:r w:rsidR="00A71351" w:rsidRPr="00B44612">
        <w:rPr>
          <w:rFonts w:ascii="Arial" w:hAnsi="Arial" w:cs="Arial"/>
        </w:rPr>
        <w:t xml:space="preserve">However, </w:t>
      </w:r>
      <w:r w:rsidR="00486C8F" w:rsidRPr="00B44612">
        <w:rPr>
          <w:rFonts w:ascii="Arial" w:hAnsi="Arial" w:cs="Arial"/>
        </w:rPr>
        <w:t>I</w:t>
      </w:r>
      <w:r w:rsidR="00DD0E5B" w:rsidRPr="00B44612">
        <w:rPr>
          <w:rFonts w:ascii="Arial" w:hAnsi="Arial" w:cs="Arial"/>
        </w:rPr>
        <w:t xml:space="preserve"> don’t</w:t>
      </w:r>
      <w:r w:rsidR="00486C8F" w:rsidRPr="00B44612">
        <w:rPr>
          <w:rFonts w:ascii="Arial" w:hAnsi="Arial" w:cs="Arial"/>
        </w:rPr>
        <w:t xml:space="preserve"> believe</w:t>
      </w:r>
      <w:r w:rsidR="00A71351" w:rsidRPr="00B44612">
        <w:rPr>
          <w:rFonts w:ascii="Arial" w:hAnsi="Arial" w:cs="Arial"/>
        </w:rPr>
        <w:t xml:space="preserve"> that </w:t>
      </w:r>
      <w:r w:rsidR="00DD2B4D" w:rsidRPr="00B44612">
        <w:rPr>
          <w:rFonts w:ascii="Arial" w:hAnsi="Arial" w:cs="Arial"/>
        </w:rPr>
        <w:t xml:space="preserve">self-reliant high </w:t>
      </w:r>
      <w:r w:rsidR="00486C8F" w:rsidRPr="00B44612">
        <w:rPr>
          <w:rFonts w:ascii="Arial" w:hAnsi="Arial" w:cs="Arial"/>
        </w:rPr>
        <w:t>achievers at D4</w:t>
      </w:r>
      <w:r w:rsidR="00DD2B4D" w:rsidRPr="00B44612">
        <w:rPr>
          <w:rFonts w:ascii="Arial" w:hAnsi="Arial" w:cs="Arial"/>
        </w:rPr>
        <w:t xml:space="preserve"> require </w:t>
      </w:r>
      <w:r w:rsidR="00486C8F" w:rsidRPr="00B44612">
        <w:rPr>
          <w:rFonts w:ascii="Arial" w:hAnsi="Arial" w:cs="Arial"/>
        </w:rPr>
        <w:t>minimal interaction with leaders</w:t>
      </w:r>
      <w:r w:rsidR="00A7529F" w:rsidRPr="00B44612">
        <w:rPr>
          <w:rFonts w:ascii="Arial" w:hAnsi="Arial" w:cs="Arial"/>
        </w:rPr>
        <w:t>,</w:t>
      </w:r>
      <w:r w:rsidR="00DD0E5B" w:rsidRPr="00B44612">
        <w:rPr>
          <w:rFonts w:ascii="Arial" w:hAnsi="Arial" w:cs="Arial"/>
        </w:rPr>
        <w:t xml:space="preserve"> and </w:t>
      </w:r>
      <w:r w:rsidR="00A7529F" w:rsidRPr="00B44612">
        <w:rPr>
          <w:rFonts w:ascii="Arial" w:hAnsi="Arial" w:cs="Arial"/>
        </w:rPr>
        <w:t xml:space="preserve">the model </w:t>
      </w:r>
      <w:r w:rsidR="00353B57" w:rsidRPr="00B44612">
        <w:rPr>
          <w:rFonts w:ascii="Arial" w:hAnsi="Arial" w:cs="Arial"/>
        </w:rPr>
        <w:t>oversimplifies</w:t>
      </w:r>
      <w:r w:rsidR="00A7529F" w:rsidRPr="00B44612">
        <w:rPr>
          <w:rFonts w:ascii="Arial" w:hAnsi="Arial" w:cs="Arial"/>
        </w:rPr>
        <w:t xml:space="preserve"> </w:t>
      </w:r>
      <w:r w:rsidR="00353B57" w:rsidRPr="00B44612">
        <w:rPr>
          <w:rFonts w:ascii="Arial" w:hAnsi="Arial" w:cs="Arial"/>
        </w:rPr>
        <w:t xml:space="preserve">determination </w:t>
      </w:r>
      <w:r w:rsidR="00353B57" w:rsidRPr="00B44612">
        <w:rPr>
          <w:rFonts w:ascii="Arial" w:hAnsi="Arial" w:cs="Arial"/>
        </w:rPr>
        <w:lastRenderedPageBreak/>
        <w:t xml:space="preserve">of style as confirmed by </w:t>
      </w:r>
      <w:r w:rsidR="00353B57" w:rsidRPr="00B44612">
        <w:rPr>
          <w:rFonts w:ascii="Arial" w:hAnsi="Arial" w:cs="Arial"/>
          <w:noProof/>
        </w:rPr>
        <w:t>Meirovich &amp; Gu (2015)</w:t>
      </w:r>
      <w:r w:rsidR="00486C8F" w:rsidRPr="00B44612">
        <w:rPr>
          <w:rFonts w:ascii="Arial" w:hAnsi="Arial" w:cs="Arial"/>
        </w:rPr>
        <w:t>.</w:t>
      </w:r>
      <w:r w:rsidR="00A7529F" w:rsidRPr="00B44612">
        <w:rPr>
          <w:rFonts w:ascii="Arial" w:hAnsi="Arial" w:cs="Arial"/>
        </w:rPr>
        <w:t xml:space="preserve"> In </w:t>
      </w:r>
      <w:r w:rsidR="00353B57" w:rsidRPr="00B44612">
        <w:rPr>
          <w:rFonts w:ascii="Arial" w:hAnsi="Arial" w:cs="Arial"/>
        </w:rPr>
        <w:t>reviewing</w:t>
      </w:r>
      <w:r w:rsidR="00DD0E5B" w:rsidRPr="00B44612">
        <w:rPr>
          <w:rFonts w:ascii="Arial" w:hAnsi="Arial" w:cs="Arial"/>
        </w:rPr>
        <w:t xml:space="preserve"> SLT</w:t>
      </w:r>
      <w:r w:rsidR="003E0672">
        <w:rPr>
          <w:rFonts w:ascii="Arial" w:hAnsi="Arial" w:cs="Arial"/>
        </w:rPr>
        <w:t xml:space="preserve"> -</w:t>
      </w:r>
      <w:r w:rsidR="00353B57" w:rsidRPr="00B44612">
        <w:rPr>
          <w:rFonts w:ascii="Arial" w:hAnsi="Arial" w:cs="Arial"/>
        </w:rPr>
        <w:t xml:space="preserve"> </w:t>
      </w:r>
      <w:r w:rsidR="00A7529F" w:rsidRPr="00B44612">
        <w:rPr>
          <w:rFonts w:ascii="Arial" w:hAnsi="Arial" w:cs="Arial"/>
        </w:rPr>
        <w:t xml:space="preserve"> </w:t>
      </w:r>
      <w:r w:rsidR="0017105E" w:rsidRPr="00B44612">
        <w:rPr>
          <w:rFonts w:ascii="Arial" w:hAnsi="Arial" w:cs="Arial"/>
        </w:rPr>
        <w:t xml:space="preserve">Cairns et al </w:t>
      </w:r>
      <w:sdt>
        <w:sdtPr>
          <w:rPr>
            <w:rFonts w:ascii="Arial" w:hAnsi="Arial" w:cs="Arial"/>
          </w:rPr>
          <w:id w:val="-1758126319"/>
          <w:citation/>
        </w:sdtPr>
        <w:sdtEndPr/>
        <w:sdtContent>
          <w:r w:rsidR="0017105E" w:rsidRPr="00B44612">
            <w:rPr>
              <w:rFonts w:ascii="Arial" w:hAnsi="Arial" w:cs="Arial"/>
            </w:rPr>
            <w:fldChar w:fldCharType="begin"/>
          </w:r>
          <w:r w:rsidR="0017105E" w:rsidRPr="00B44612">
            <w:rPr>
              <w:rFonts w:ascii="Arial" w:hAnsi="Arial" w:cs="Arial"/>
            </w:rPr>
            <w:instrText xml:space="preserve">CITATION CAI98 \n  \l 2057 </w:instrText>
          </w:r>
          <w:r w:rsidR="0017105E" w:rsidRPr="00B44612">
            <w:rPr>
              <w:rFonts w:ascii="Arial" w:hAnsi="Arial" w:cs="Arial"/>
            </w:rPr>
            <w:fldChar w:fldCharType="separate"/>
          </w:r>
          <w:r w:rsidR="008D1234" w:rsidRPr="00B44612">
            <w:rPr>
              <w:rFonts w:ascii="Arial" w:hAnsi="Arial" w:cs="Arial"/>
              <w:noProof/>
            </w:rPr>
            <w:t>(1998)</w:t>
          </w:r>
          <w:r w:rsidR="0017105E" w:rsidRPr="00B44612">
            <w:rPr>
              <w:rFonts w:ascii="Arial" w:hAnsi="Arial" w:cs="Arial"/>
            </w:rPr>
            <w:fldChar w:fldCharType="end"/>
          </w:r>
        </w:sdtContent>
      </w:sdt>
      <w:r w:rsidR="0017105E" w:rsidRPr="00B44612">
        <w:rPr>
          <w:rFonts w:ascii="Arial" w:hAnsi="Arial" w:cs="Arial"/>
        </w:rPr>
        <w:t xml:space="preserve"> </w:t>
      </w:r>
      <w:r w:rsidR="00353B57" w:rsidRPr="00B44612">
        <w:rPr>
          <w:rFonts w:ascii="Arial" w:hAnsi="Arial" w:cs="Arial"/>
        </w:rPr>
        <w:t>confirmed that</w:t>
      </w:r>
      <w:r w:rsidR="0017105E" w:rsidRPr="00B44612">
        <w:rPr>
          <w:rFonts w:ascii="Arial" w:hAnsi="Arial" w:cs="Arial"/>
        </w:rPr>
        <w:t xml:space="preserve"> </w:t>
      </w:r>
      <w:r w:rsidR="00B046AB" w:rsidRPr="00B44612">
        <w:rPr>
          <w:rFonts w:ascii="Arial" w:hAnsi="Arial" w:cs="Arial"/>
        </w:rPr>
        <w:t xml:space="preserve">whilst </w:t>
      </w:r>
      <w:r w:rsidR="0017105E" w:rsidRPr="00B44612">
        <w:rPr>
          <w:rFonts w:ascii="Arial" w:hAnsi="Arial" w:cs="Arial"/>
        </w:rPr>
        <w:t xml:space="preserve">leadership activity can </w:t>
      </w:r>
      <w:r w:rsidR="00353B57" w:rsidRPr="00B44612">
        <w:rPr>
          <w:rFonts w:ascii="Arial" w:hAnsi="Arial" w:cs="Arial"/>
        </w:rPr>
        <w:t xml:space="preserve">indeed </w:t>
      </w:r>
      <w:r w:rsidR="0017105E" w:rsidRPr="00B44612">
        <w:rPr>
          <w:rFonts w:ascii="Arial" w:hAnsi="Arial" w:cs="Arial"/>
        </w:rPr>
        <w:t xml:space="preserve">be matched </w:t>
      </w:r>
      <w:r w:rsidR="00B046AB" w:rsidRPr="00B44612">
        <w:rPr>
          <w:rFonts w:ascii="Arial" w:hAnsi="Arial" w:cs="Arial"/>
        </w:rPr>
        <w:t>to those</w:t>
      </w:r>
      <w:r w:rsidR="0017105E" w:rsidRPr="00B44612">
        <w:rPr>
          <w:rFonts w:ascii="Arial" w:hAnsi="Arial" w:cs="Arial"/>
        </w:rPr>
        <w:t xml:space="preserve"> of  low and moderate follower readiness, high</w:t>
      </w:r>
      <w:r w:rsidR="003839A0" w:rsidRPr="00B44612">
        <w:rPr>
          <w:rFonts w:ascii="Arial" w:hAnsi="Arial" w:cs="Arial"/>
        </w:rPr>
        <w:t xml:space="preserve">er </w:t>
      </w:r>
      <w:r w:rsidR="0017105E" w:rsidRPr="00B44612">
        <w:rPr>
          <w:rFonts w:ascii="Arial" w:hAnsi="Arial" w:cs="Arial"/>
        </w:rPr>
        <w:t xml:space="preserve">follower readiness is </w:t>
      </w:r>
      <w:proofErr w:type="gramStart"/>
      <w:r w:rsidR="00DE1BB3" w:rsidRPr="00B44612">
        <w:rPr>
          <w:rFonts w:ascii="Arial" w:hAnsi="Arial" w:cs="Arial"/>
        </w:rPr>
        <w:t>irregular</w:t>
      </w:r>
      <w:proofErr w:type="gramEnd"/>
      <w:r w:rsidR="00DE1BB3" w:rsidRPr="00B44612">
        <w:rPr>
          <w:rFonts w:ascii="Arial" w:hAnsi="Arial" w:cs="Arial"/>
        </w:rPr>
        <w:t xml:space="preserve"> and their</w:t>
      </w:r>
      <w:r w:rsidR="0017105E" w:rsidRPr="00B44612">
        <w:rPr>
          <w:rFonts w:ascii="Arial" w:hAnsi="Arial" w:cs="Arial"/>
        </w:rPr>
        <w:t xml:space="preserve"> requirements </w:t>
      </w:r>
      <w:r w:rsidR="00775710" w:rsidRPr="00B44612">
        <w:rPr>
          <w:rFonts w:ascii="Arial" w:hAnsi="Arial" w:cs="Arial"/>
        </w:rPr>
        <w:t xml:space="preserve">surpass </w:t>
      </w:r>
      <w:r w:rsidR="0017105E" w:rsidRPr="00B44612">
        <w:rPr>
          <w:rFonts w:ascii="Arial" w:hAnsi="Arial" w:cs="Arial"/>
        </w:rPr>
        <w:t>th</w:t>
      </w:r>
      <w:r w:rsidR="00775710" w:rsidRPr="00B44612">
        <w:rPr>
          <w:rFonts w:ascii="Arial" w:hAnsi="Arial" w:cs="Arial"/>
        </w:rPr>
        <w:t>ose</w:t>
      </w:r>
      <w:r w:rsidR="0017105E" w:rsidRPr="00B44612">
        <w:rPr>
          <w:rFonts w:ascii="Arial" w:hAnsi="Arial" w:cs="Arial"/>
        </w:rPr>
        <w:t xml:space="preserve"> </w:t>
      </w:r>
      <w:r w:rsidR="00775710" w:rsidRPr="00B44612">
        <w:rPr>
          <w:rFonts w:ascii="Arial" w:hAnsi="Arial" w:cs="Arial"/>
        </w:rPr>
        <w:t>inferred by</w:t>
      </w:r>
      <w:r w:rsidR="0017105E" w:rsidRPr="00B44612">
        <w:rPr>
          <w:rFonts w:ascii="Arial" w:hAnsi="Arial" w:cs="Arial"/>
        </w:rPr>
        <w:t xml:space="preserve"> SLT modelling and require </w:t>
      </w:r>
      <w:r w:rsidR="00851177" w:rsidRPr="00B44612">
        <w:rPr>
          <w:rFonts w:ascii="Arial" w:hAnsi="Arial" w:cs="Arial"/>
        </w:rPr>
        <w:t>su</w:t>
      </w:r>
      <w:r w:rsidR="00FC0FDB" w:rsidRPr="00B44612">
        <w:rPr>
          <w:rFonts w:ascii="Arial" w:hAnsi="Arial" w:cs="Arial"/>
        </w:rPr>
        <w:t>bstantial</w:t>
      </w:r>
      <w:r w:rsidR="0017105E" w:rsidRPr="00B44612">
        <w:rPr>
          <w:rFonts w:ascii="Arial" w:hAnsi="Arial" w:cs="Arial"/>
        </w:rPr>
        <w:t xml:space="preserve"> leader interaction.</w:t>
      </w:r>
      <w:r w:rsidR="00B837B1" w:rsidRPr="00B44612">
        <w:rPr>
          <w:rFonts w:ascii="Arial" w:hAnsi="Arial" w:cs="Arial"/>
        </w:rPr>
        <w:t xml:space="preserve"> How does this translate into my own leadership activity? </w:t>
      </w:r>
      <w:r w:rsidR="0017105E" w:rsidRPr="00B44612">
        <w:rPr>
          <w:rFonts w:ascii="Arial" w:hAnsi="Arial" w:cs="Arial"/>
        </w:rPr>
        <w:t xml:space="preserve"> </w:t>
      </w:r>
      <w:r w:rsidR="00DD0E5B" w:rsidRPr="00B44612">
        <w:rPr>
          <w:rFonts w:ascii="Arial" w:hAnsi="Arial" w:cs="Arial"/>
        </w:rPr>
        <w:t xml:space="preserve"> In my experience </w:t>
      </w:r>
      <w:r w:rsidR="0037011C" w:rsidRPr="00B44612">
        <w:rPr>
          <w:rFonts w:ascii="Arial" w:hAnsi="Arial" w:cs="Arial"/>
        </w:rPr>
        <w:t>highly motivated high performers require a more bespoke and nuanced approach</w:t>
      </w:r>
      <w:r w:rsidR="009F07C4" w:rsidRPr="00B44612">
        <w:rPr>
          <w:rFonts w:ascii="Arial" w:hAnsi="Arial" w:cs="Arial"/>
        </w:rPr>
        <w:t xml:space="preserve"> more aligned </w:t>
      </w:r>
      <w:r w:rsidR="004E0079" w:rsidRPr="00B44612">
        <w:rPr>
          <w:rFonts w:ascii="Arial" w:hAnsi="Arial" w:cs="Arial"/>
        </w:rPr>
        <w:t>to</w:t>
      </w:r>
      <w:r w:rsidR="009F07C4" w:rsidRPr="00B44612">
        <w:rPr>
          <w:rFonts w:ascii="Arial" w:hAnsi="Arial" w:cs="Arial"/>
        </w:rPr>
        <w:t xml:space="preserve"> mentorship</w:t>
      </w:r>
      <w:r w:rsidR="004E0079" w:rsidRPr="00B44612">
        <w:rPr>
          <w:rFonts w:ascii="Arial" w:hAnsi="Arial" w:cs="Arial"/>
        </w:rPr>
        <w:t xml:space="preserve"> than management – a view </w:t>
      </w:r>
      <w:r w:rsidR="00DD0E5B" w:rsidRPr="00B44612">
        <w:rPr>
          <w:rFonts w:ascii="Arial" w:hAnsi="Arial" w:cs="Arial"/>
        </w:rPr>
        <w:t xml:space="preserve">reinforced by </w:t>
      </w:r>
      <w:r w:rsidR="0017105E" w:rsidRPr="00B44612">
        <w:rPr>
          <w:rFonts w:ascii="Arial" w:hAnsi="Arial" w:cs="Arial"/>
        </w:rPr>
        <w:t xml:space="preserve">Bush </w:t>
      </w:r>
      <w:sdt>
        <w:sdtPr>
          <w:rPr>
            <w:rFonts w:ascii="Arial" w:hAnsi="Arial" w:cs="Arial"/>
          </w:rPr>
          <w:id w:val="708775738"/>
          <w:citation/>
        </w:sdtPr>
        <w:sdtEndPr/>
        <w:sdtContent>
          <w:r w:rsidR="0017105E" w:rsidRPr="00B44612">
            <w:rPr>
              <w:rFonts w:ascii="Arial" w:hAnsi="Arial" w:cs="Arial"/>
            </w:rPr>
            <w:fldChar w:fldCharType="begin"/>
          </w:r>
          <w:r w:rsidR="0017105E" w:rsidRPr="00B44612">
            <w:rPr>
              <w:rFonts w:ascii="Arial" w:hAnsi="Arial" w:cs="Arial"/>
            </w:rPr>
            <w:instrText xml:space="preserve">CITATION Bus17 \n  \l 2057 </w:instrText>
          </w:r>
          <w:r w:rsidR="0017105E" w:rsidRPr="00B44612">
            <w:rPr>
              <w:rFonts w:ascii="Arial" w:hAnsi="Arial" w:cs="Arial"/>
            </w:rPr>
            <w:fldChar w:fldCharType="separate"/>
          </w:r>
          <w:r w:rsidR="008D1234" w:rsidRPr="00B44612">
            <w:rPr>
              <w:rFonts w:ascii="Arial" w:hAnsi="Arial" w:cs="Arial"/>
              <w:noProof/>
            </w:rPr>
            <w:t>(2017)</w:t>
          </w:r>
          <w:r w:rsidR="0017105E" w:rsidRPr="00B44612">
            <w:rPr>
              <w:rFonts w:ascii="Arial" w:hAnsi="Arial" w:cs="Arial"/>
            </w:rPr>
            <w:fldChar w:fldCharType="end"/>
          </w:r>
        </w:sdtContent>
      </w:sdt>
      <w:r w:rsidR="0017105E" w:rsidRPr="00B44612">
        <w:rPr>
          <w:rFonts w:ascii="Arial" w:hAnsi="Arial" w:cs="Arial"/>
        </w:rPr>
        <w:t xml:space="preserve"> </w:t>
      </w:r>
      <w:r w:rsidR="005C093F" w:rsidRPr="00B44612">
        <w:rPr>
          <w:rFonts w:ascii="Arial" w:hAnsi="Arial" w:cs="Arial"/>
        </w:rPr>
        <w:t xml:space="preserve">who identified that </w:t>
      </w:r>
      <w:r w:rsidR="00B73D58" w:rsidRPr="00B44612">
        <w:rPr>
          <w:rFonts w:ascii="Arial" w:hAnsi="Arial" w:cs="Arial"/>
        </w:rPr>
        <w:t>highly motivated</w:t>
      </w:r>
      <w:r w:rsidR="00DD0E5B" w:rsidRPr="00B44612">
        <w:rPr>
          <w:rFonts w:ascii="Arial" w:hAnsi="Arial" w:cs="Arial"/>
        </w:rPr>
        <w:t xml:space="preserve"> </w:t>
      </w:r>
      <w:r w:rsidR="00F375A5" w:rsidRPr="00B44612">
        <w:rPr>
          <w:rFonts w:ascii="Arial" w:hAnsi="Arial" w:cs="Arial"/>
        </w:rPr>
        <w:t>millennials</w:t>
      </w:r>
      <w:r w:rsidR="0017105E" w:rsidRPr="00B44612">
        <w:rPr>
          <w:rFonts w:ascii="Arial" w:hAnsi="Arial" w:cs="Arial"/>
        </w:rPr>
        <w:t xml:space="preserve"> are</w:t>
      </w:r>
      <w:r w:rsidR="00A33F31" w:rsidRPr="00B44612">
        <w:rPr>
          <w:rFonts w:ascii="Arial" w:hAnsi="Arial" w:cs="Arial"/>
        </w:rPr>
        <w:t xml:space="preserve"> more</w:t>
      </w:r>
      <w:r w:rsidR="0017105E" w:rsidRPr="00B44612">
        <w:rPr>
          <w:rFonts w:ascii="Arial" w:hAnsi="Arial" w:cs="Arial"/>
        </w:rPr>
        <w:t xml:space="preserve"> intrinsically </w:t>
      </w:r>
      <w:r w:rsidR="00B73D58" w:rsidRPr="00B44612">
        <w:rPr>
          <w:rFonts w:ascii="Arial" w:hAnsi="Arial" w:cs="Arial"/>
        </w:rPr>
        <w:t>driven</w:t>
      </w:r>
      <w:r w:rsidR="0017105E" w:rsidRPr="00B44612">
        <w:rPr>
          <w:rFonts w:ascii="Arial" w:hAnsi="Arial" w:cs="Arial"/>
        </w:rPr>
        <w:t xml:space="preserve"> and require strong </w:t>
      </w:r>
      <w:r w:rsidR="00900AF2" w:rsidRPr="00B44612">
        <w:rPr>
          <w:rFonts w:ascii="Arial" w:hAnsi="Arial" w:cs="Arial"/>
        </w:rPr>
        <w:t>support and guidance</w:t>
      </w:r>
      <w:r w:rsidR="0017105E" w:rsidRPr="00B44612">
        <w:rPr>
          <w:rFonts w:ascii="Arial" w:hAnsi="Arial" w:cs="Arial"/>
        </w:rPr>
        <w:t xml:space="preserve"> to maximise their </w:t>
      </w:r>
      <w:r w:rsidR="00F06FEB" w:rsidRPr="00B44612">
        <w:rPr>
          <w:rFonts w:ascii="Arial" w:hAnsi="Arial" w:cs="Arial"/>
        </w:rPr>
        <w:t xml:space="preserve">performance and </w:t>
      </w:r>
      <w:r w:rsidR="0017105E" w:rsidRPr="00B44612">
        <w:rPr>
          <w:rFonts w:ascii="Arial" w:hAnsi="Arial" w:cs="Arial"/>
        </w:rPr>
        <w:t xml:space="preserve">engagement and develop them for </w:t>
      </w:r>
      <w:r w:rsidR="00F06FEB" w:rsidRPr="00B44612">
        <w:rPr>
          <w:rFonts w:ascii="Arial" w:hAnsi="Arial" w:cs="Arial"/>
        </w:rPr>
        <w:t xml:space="preserve">future </w:t>
      </w:r>
      <w:r w:rsidR="0017105E" w:rsidRPr="00B44612">
        <w:rPr>
          <w:rFonts w:ascii="Arial" w:hAnsi="Arial" w:cs="Arial"/>
        </w:rPr>
        <w:t xml:space="preserve">leadership roles. </w:t>
      </w:r>
    </w:p>
    <w:p w14:paraId="25FF7A87" w14:textId="77777777" w:rsidR="00CE0A51" w:rsidRPr="00B44612" w:rsidRDefault="00CE0A51" w:rsidP="0083677D">
      <w:pPr>
        <w:pStyle w:val="NormalWeb"/>
        <w:spacing w:before="0" w:beforeAutospacing="0" w:after="200" w:afterAutospacing="0" w:line="480" w:lineRule="auto"/>
        <w:jc w:val="both"/>
        <w:rPr>
          <w:rFonts w:ascii="Arial" w:hAnsi="Arial" w:cs="Arial"/>
        </w:rPr>
      </w:pPr>
    </w:p>
    <w:p w14:paraId="033D25DF" w14:textId="4DDF9EA4" w:rsidR="00281D9D" w:rsidRPr="00B44612" w:rsidRDefault="00281D9D" w:rsidP="001E691A">
      <w:pPr>
        <w:pStyle w:val="NormalWeb"/>
        <w:numPr>
          <w:ilvl w:val="0"/>
          <w:numId w:val="25"/>
        </w:numPr>
        <w:tabs>
          <w:tab w:val="left" w:pos="2590"/>
        </w:tabs>
        <w:spacing w:before="0" w:beforeAutospacing="0" w:after="200" w:afterAutospacing="0" w:line="480" w:lineRule="auto"/>
        <w:jc w:val="both"/>
        <w:rPr>
          <w:rFonts w:ascii="Arial" w:hAnsi="Arial" w:cs="Arial"/>
          <w:b/>
          <w:bCs/>
          <w:u w:val="single"/>
        </w:rPr>
      </w:pPr>
      <w:r w:rsidRPr="00B44612">
        <w:rPr>
          <w:rFonts w:ascii="Arial" w:hAnsi="Arial" w:cs="Arial"/>
          <w:b/>
          <w:bCs/>
          <w:u w:val="single"/>
        </w:rPr>
        <w:t>Goleman’s six leadership styles and Emotional Intelligence</w:t>
      </w:r>
    </w:p>
    <w:p w14:paraId="5BE28EBD" w14:textId="77777777" w:rsidR="00281D9D" w:rsidRPr="00B44612" w:rsidRDefault="00281D9D" w:rsidP="00281D9D">
      <w:pPr>
        <w:pStyle w:val="NormalWeb"/>
        <w:tabs>
          <w:tab w:val="left" w:pos="2590"/>
        </w:tabs>
        <w:spacing w:before="0" w:beforeAutospacing="0" w:after="200" w:afterAutospacing="0" w:line="480" w:lineRule="auto"/>
        <w:jc w:val="both"/>
        <w:rPr>
          <w:rFonts w:ascii="Arial" w:hAnsi="Arial" w:cs="Arial"/>
          <w:b/>
          <w:bCs/>
          <w:u w:val="single"/>
        </w:rPr>
      </w:pPr>
      <w:r w:rsidRPr="00B44612">
        <w:rPr>
          <w:rFonts w:ascii="Arial" w:hAnsi="Arial" w:cs="Arial"/>
        </w:rPr>
        <w:t xml:space="preserve">Emotional intelligence in leadership has been the subject of much study and its relevance is well established (Kim &amp; Kim, 2017: Lam &amp; O’Higgins, 2012). </w:t>
      </w:r>
    </w:p>
    <w:p w14:paraId="1D8AC161" w14:textId="77777777" w:rsidR="00281D9D" w:rsidRPr="00B44612" w:rsidRDefault="00281D9D" w:rsidP="00281D9D">
      <w:pPr>
        <w:pStyle w:val="NormalWeb"/>
        <w:tabs>
          <w:tab w:val="left" w:pos="2030"/>
        </w:tabs>
        <w:spacing w:before="0" w:beforeAutospacing="0" w:after="200" w:afterAutospacing="0" w:line="480" w:lineRule="auto"/>
        <w:ind w:left="720"/>
        <w:jc w:val="both"/>
        <w:rPr>
          <w:rFonts w:ascii="Arial" w:hAnsi="Arial" w:cs="Arial"/>
          <w:color w:val="000000"/>
          <w:shd w:val="clear" w:color="auto" w:fill="FFFFFF"/>
        </w:rPr>
      </w:pPr>
      <w:r w:rsidRPr="00B44612">
        <w:rPr>
          <w:rFonts w:ascii="Arial" w:hAnsi="Arial" w:cs="Arial"/>
          <w:color w:val="000000"/>
          <w:shd w:val="clear" w:color="auto" w:fill="FFFFFF"/>
        </w:rPr>
        <w:t xml:space="preserve">Emotional intelligence is the ability to perceive emotions, to access and generate emotions </w:t>
      </w:r>
      <w:proofErr w:type="gramStart"/>
      <w:r w:rsidRPr="00B44612">
        <w:rPr>
          <w:rFonts w:ascii="Arial" w:hAnsi="Arial" w:cs="Arial"/>
          <w:color w:val="000000"/>
          <w:shd w:val="clear" w:color="auto" w:fill="FFFFFF"/>
        </w:rPr>
        <w:t>so as to</w:t>
      </w:r>
      <w:proofErr w:type="gramEnd"/>
      <w:r w:rsidRPr="00B44612">
        <w:rPr>
          <w:rFonts w:ascii="Arial" w:hAnsi="Arial" w:cs="Arial"/>
          <w:color w:val="000000"/>
          <w:shd w:val="clear" w:color="auto" w:fill="FFFFFF"/>
        </w:rPr>
        <w:t xml:space="preserve"> assist thought, to understand emotions and emotional knowledge, and to reflectively regulate emotions so as to promote emotional and intellectual growth</w:t>
      </w:r>
    </w:p>
    <w:p w14:paraId="6F29731D" w14:textId="6597B41C" w:rsidR="00281D9D" w:rsidRPr="00B44612" w:rsidRDefault="0010110F" w:rsidP="00281D9D">
      <w:pPr>
        <w:pStyle w:val="NormalWeb"/>
        <w:tabs>
          <w:tab w:val="left" w:pos="2030"/>
        </w:tabs>
        <w:spacing w:before="0" w:beforeAutospacing="0" w:after="200" w:afterAutospacing="0" w:line="480" w:lineRule="auto"/>
        <w:ind w:left="720"/>
        <w:jc w:val="both"/>
        <w:rPr>
          <w:rFonts w:ascii="Arial" w:hAnsi="Arial" w:cs="Arial"/>
        </w:rPr>
      </w:pPr>
      <w:sdt>
        <w:sdtPr>
          <w:rPr>
            <w:rFonts w:ascii="Arial" w:hAnsi="Arial" w:cs="Arial"/>
            <w:color w:val="000000"/>
            <w:shd w:val="clear" w:color="auto" w:fill="FFFFFF"/>
          </w:rPr>
          <w:id w:val="49506041"/>
          <w:citation/>
        </w:sdtPr>
        <w:sdtEndPr/>
        <w:sdtContent>
          <w:r w:rsidR="00281D9D" w:rsidRPr="00B44612">
            <w:rPr>
              <w:rFonts w:ascii="Arial" w:hAnsi="Arial" w:cs="Arial"/>
              <w:color w:val="000000"/>
              <w:shd w:val="clear" w:color="auto" w:fill="FFFFFF"/>
            </w:rPr>
            <w:fldChar w:fldCharType="begin"/>
          </w:r>
          <w:r w:rsidR="00281D9D" w:rsidRPr="00B44612">
            <w:rPr>
              <w:rFonts w:ascii="Arial" w:hAnsi="Arial" w:cs="Arial"/>
              <w:color w:val="000000"/>
              <w:shd w:val="clear" w:color="auto" w:fill="FFFFFF"/>
            </w:rPr>
            <w:instrText xml:space="preserve">CITATION Sal90 \p 197 \l 2057 </w:instrText>
          </w:r>
          <w:r w:rsidR="00281D9D" w:rsidRPr="00B44612">
            <w:rPr>
              <w:rFonts w:ascii="Arial" w:hAnsi="Arial" w:cs="Arial"/>
              <w:color w:val="000000"/>
              <w:shd w:val="clear" w:color="auto" w:fill="FFFFFF"/>
            </w:rPr>
            <w:fldChar w:fldCharType="separate"/>
          </w:r>
          <w:r w:rsidR="008D1234" w:rsidRPr="00B44612">
            <w:rPr>
              <w:rFonts w:ascii="Arial" w:hAnsi="Arial" w:cs="Arial"/>
              <w:noProof/>
              <w:color w:val="000000"/>
              <w:shd w:val="clear" w:color="auto" w:fill="FFFFFF"/>
            </w:rPr>
            <w:t>(Salovey, et al., 1997, p. 197)</w:t>
          </w:r>
          <w:r w:rsidR="00281D9D" w:rsidRPr="00B44612">
            <w:rPr>
              <w:rFonts w:ascii="Arial" w:hAnsi="Arial" w:cs="Arial"/>
              <w:color w:val="000000"/>
              <w:shd w:val="clear" w:color="auto" w:fill="FFFFFF"/>
            </w:rPr>
            <w:fldChar w:fldCharType="end"/>
          </w:r>
        </w:sdtContent>
      </w:sdt>
      <w:r w:rsidR="00281D9D" w:rsidRPr="00B44612">
        <w:rPr>
          <w:rFonts w:ascii="Arial" w:hAnsi="Arial" w:cs="Arial"/>
          <w:color w:val="000000"/>
          <w:shd w:val="clear" w:color="auto" w:fill="FFFFFF"/>
        </w:rPr>
        <w:t xml:space="preserve">  </w:t>
      </w:r>
    </w:p>
    <w:p w14:paraId="24320750" w14:textId="2A2C4B0D" w:rsidR="00281D9D" w:rsidRPr="00B44612" w:rsidRDefault="00281D9D" w:rsidP="00281D9D">
      <w:pPr>
        <w:pStyle w:val="NormalWeb"/>
        <w:tabs>
          <w:tab w:val="left" w:pos="2590"/>
        </w:tabs>
        <w:spacing w:before="0" w:beforeAutospacing="0" w:after="200" w:afterAutospacing="0" w:line="480" w:lineRule="auto"/>
        <w:jc w:val="both"/>
        <w:rPr>
          <w:rFonts w:ascii="Arial" w:hAnsi="Arial" w:cs="Arial"/>
          <w:noProof/>
        </w:rPr>
      </w:pPr>
      <w:r w:rsidRPr="00B44612">
        <w:rPr>
          <w:rFonts w:ascii="Arial" w:hAnsi="Arial" w:cs="Arial"/>
        </w:rPr>
        <w:t>Emotional intelligence</w:t>
      </w:r>
      <w:sdt>
        <w:sdtPr>
          <w:rPr>
            <w:rFonts w:ascii="Arial" w:hAnsi="Arial" w:cs="Arial"/>
          </w:rPr>
          <w:id w:val="-940991013"/>
          <w:citation/>
        </w:sdtPr>
        <w:sdtEndPr/>
        <w:sdtContent>
          <w:r w:rsidRPr="00B44612">
            <w:rPr>
              <w:rFonts w:ascii="Arial" w:hAnsi="Arial" w:cs="Arial"/>
            </w:rPr>
            <w:fldChar w:fldCharType="begin"/>
          </w:r>
          <w:r w:rsidRPr="00B44612">
            <w:rPr>
              <w:rFonts w:ascii="Arial" w:hAnsi="Arial" w:cs="Arial"/>
            </w:rPr>
            <w:instrText xml:space="preserve">CITATION Gol98 \l 2057 </w:instrText>
          </w:r>
          <w:r w:rsidRPr="00B44612">
            <w:rPr>
              <w:rFonts w:ascii="Arial" w:hAnsi="Arial" w:cs="Arial"/>
            </w:rPr>
            <w:fldChar w:fldCharType="separate"/>
          </w:r>
          <w:r w:rsidR="008D1234" w:rsidRPr="00B44612">
            <w:rPr>
              <w:rFonts w:ascii="Arial" w:hAnsi="Arial" w:cs="Arial"/>
              <w:noProof/>
            </w:rPr>
            <w:t xml:space="preserve"> (Goleman, 1998)</w:t>
          </w:r>
          <w:r w:rsidRPr="00B44612">
            <w:rPr>
              <w:rFonts w:ascii="Arial" w:hAnsi="Arial" w:cs="Arial"/>
            </w:rPr>
            <w:fldChar w:fldCharType="end"/>
          </w:r>
        </w:sdtContent>
      </w:sdt>
      <w:r w:rsidRPr="00B44612">
        <w:rPr>
          <w:rFonts w:ascii="Arial" w:hAnsi="Arial" w:cs="Arial"/>
        </w:rPr>
        <w:t xml:space="preserve"> has an acute impact on employee engagement and satisfaction </w:t>
      </w:r>
      <w:r w:rsidRPr="00B44612">
        <w:rPr>
          <w:rFonts w:ascii="Arial" w:hAnsi="Arial" w:cs="Arial"/>
          <w:noProof/>
        </w:rPr>
        <w:t xml:space="preserve">(Mojgan &amp; Bagheri, 2013; Mohammad, et al., 2014; Kassim, et al., 2016). </w:t>
      </w:r>
      <w:r w:rsidRPr="00B44612">
        <w:rPr>
          <w:rFonts w:ascii="Arial" w:hAnsi="Arial" w:cs="Arial"/>
        </w:rPr>
        <w:t xml:space="preserve">Emotionally intelligent leaders are more successful professionally </w:t>
      </w:r>
      <w:sdt>
        <w:sdtPr>
          <w:rPr>
            <w:rFonts w:ascii="Arial" w:hAnsi="Arial" w:cs="Arial"/>
          </w:rPr>
          <w:id w:val="1165442851"/>
          <w:citation/>
        </w:sdtPr>
        <w:sdtEndPr/>
        <w:sdtContent>
          <w:r w:rsidRPr="00B44612">
            <w:rPr>
              <w:rFonts w:ascii="Arial" w:hAnsi="Arial" w:cs="Arial"/>
            </w:rPr>
            <w:fldChar w:fldCharType="begin"/>
          </w:r>
          <w:r w:rsidRPr="00B44612">
            <w:rPr>
              <w:rFonts w:ascii="Arial" w:hAnsi="Arial" w:cs="Arial"/>
            </w:rPr>
            <w:instrText xml:space="preserve"> CITATION Gar02 \l 2057 </w:instrText>
          </w:r>
          <w:r w:rsidRPr="00B44612">
            <w:rPr>
              <w:rFonts w:ascii="Arial" w:hAnsi="Arial" w:cs="Arial"/>
            </w:rPr>
            <w:fldChar w:fldCharType="separate"/>
          </w:r>
          <w:r w:rsidR="008D1234" w:rsidRPr="00B44612">
            <w:rPr>
              <w:rFonts w:ascii="Arial" w:hAnsi="Arial" w:cs="Arial"/>
              <w:noProof/>
            </w:rPr>
            <w:t>(Gardner &amp; Stough, 2002)</w:t>
          </w:r>
          <w:r w:rsidRPr="00B44612">
            <w:rPr>
              <w:rFonts w:ascii="Arial" w:hAnsi="Arial" w:cs="Arial"/>
            </w:rPr>
            <w:fldChar w:fldCharType="end"/>
          </w:r>
        </w:sdtContent>
      </w:sdt>
      <w:r w:rsidRPr="00B44612">
        <w:rPr>
          <w:rFonts w:ascii="Arial" w:hAnsi="Arial" w:cs="Arial"/>
        </w:rPr>
        <w:t xml:space="preserve">. In considering how this impacts on me – I </w:t>
      </w:r>
      <w:r w:rsidRPr="00B44612">
        <w:rPr>
          <w:rFonts w:ascii="Arial" w:hAnsi="Arial" w:cs="Arial"/>
        </w:rPr>
        <w:lastRenderedPageBreak/>
        <w:t xml:space="preserve">am an extroverted character. I have completed testing to confirm this. This brings many benefits – enthusiasm, </w:t>
      </w:r>
      <w:proofErr w:type="gramStart"/>
      <w:r w:rsidRPr="00B44612">
        <w:rPr>
          <w:rFonts w:ascii="Arial" w:hAnsi="Arial" w:cs="Arial"/>
        </w:rPr>
        <w:t>energy</w:t>
      </w:r>
      <w:proofErr w:type="gramEnd"/>
      <w:r w:rsidRPr="00B44612">
        <w:rPr>
          <w:rFonts w:ascii="Arial" w:hAnsi="Arial" w:cs="Arial"/>
        </w:rPr>
        <w:t xml:space="preserve"> and a willingness to make decisions. There are also drawbacks to this personality type – a potential to overpower people, and so I temper this appropriately. Self-awareness is critical to my leadership and is a critical factor of emotional intelligence </w:t>
      </w:r>
      <w:sdt>
        <w:sdtPr>
          <w:rPr>
            <w:rFonts w:ascii="Arial" w:hAnsi="Arial" w:cs="Arial"/>
            <w:noProof/>
          </w:rPr>
          <w:id w:val="1734043392"/>
          <w:citation/>
        </w:sdtPr>
        <w:sdtEndPr/>
        <w:sdtContent>
          <w:r w:rsidRPr="00B44612">
            <w:rPr>
              <w:rFonts w:ascii="Arial" w:hAnsi="Arial" w:cs="Arial"/>
              <w:noProof/>
            </w:rPr>
            <w:fldChar w:fldCharType="begin"/>
          </w:r>
          <w:r w:rsidRPr="00B44612">
            <w:rPr>
              <w:rFonts w:ascii="Arial" w:hAnsi="Arial" w:cs="Arial"/>
              <w:noProof/>
            </w:rPr>
            <w:instrText xml:space="preserve"> CITATION BRA11 \l 2057 </w:instrText>
          </w:r>
          <w:r w:rsidRPr="00B44612">
            <w:rPr>
              <w:rFonts w:ascii="Arial" w:hAnsi="Arial" w:cs="Arial"/>
              <w:noProof/>
            </w:rPr>
            <w:fldChar w:fldCharType="separate"/>
          </w:r>
          <w:r w:rsidR="008D1234" w:rsidRPr="00B44612">
            <w:rPr>
              <w:rFonts w:ascii="Arial" w:hAnsi="Arial" w:cs="Arial"/>
              <w:noProof/>
            </w:rPr>
            <w:t>(BRATTON, et al., 2011)</w:t>
          </w:r>
          <w:r w:rsidRPr="00B44612">
            <w:rPr>
              <w:rFonts w:ascii="Arial" w:hAnsi="Arial" w:cs="Arial"/>
              <w:noProof/>
            </w:rPr>
            <w:fldChar w:fldCharType="end"/>
          </w:r>
        </w:sdtContent>
      </w:sdt>
      <w:r w:rsidRPr="00B44612">
        <w:rPr>
          <w:rFonts w:ascii="Arial" w:hAnsi="Arial" w:cs="Arial"/>
          <w:noProof/>
        </w:rPr>
        <w:t>. Goleman</w:t>
      </w:r>
      <w:r w:rsidRPr="00B44612">
        <w:rPr>
          <w:rFonts w:ascii="Arial" w:hAnsi="Arial" w:cs="Arial"/>
        </w:rPr>
        <w:t xml:space="preserve"> </w:t>
      </w:r>
      <w:sdt>
        <w:sdtPr>
          <w:rPr>
            <w:rFonts w:ascii="Arial" w:hAnsi="Arial" w:cs="Arial"/>
          </w:rPr>
          <w:id w:val="-1013685739"/>
          <w:citation/>
        </w:sdtPr>
        <w:sdtEndPr/>
        <w:sdtContent>
          <w:r w:rsidRPr="00B44612">
            <w:rPr>
              <w:rFonts w:ascii="Arial" w:hAnsi="Arial" w:cs="Arial"/>
            </w:rPr>
            <w:fldChar w:fldCharType="begin"/>
          </w:r>
          <w:r w:rsidRPr="00B44612">
            <w:rPr>
              <w:rFonts w:ascii="Arial" w:hAnsi="Arial" w:cs="Arial"/>
            </w:rPr>
            <w:instrText xml:space="preserve">CITATION Gol02 \n  \l 2057 </w:instrText>
          </w:r>
          <w:r w:rsidRPr="00B44612">
            <w:rPr>
              <w:rFonts w:ascii="Arial" w:hAnsi="Arial" w:cs="Arial"/>
            </w:rPr>
            <w:fldChar w:fldCharType="separate"/>
          </w:r>
          <w:r w:rsidR="008D1234" w:rsidRPr="00B44612">
            <w:rPr>
              <w:rFonts w:ascii="Arial" w:hAnsi="Arial" w:cs="Arial"/>
              <w:noProof/>
            </w:rPr>
            <w:t>(2002)</w:t>
          </w:r>
          <w:r w:rsidRPr="00B44612">
            <w:rPr>
              <w:rFonts w:ascii="Arial" w:hAnsi="Arial" w:cs="Arial"/>
            </w:rPr>
            <w:fldChar w:fldCharType="end"/>
          </w:r>
        </w:sdtContent>
      </w:sdt>
      <w:r w:rsidRPr="00B44612">
        <w:rPr>
          <w:rFonts w:ascii="Arial" w:hAnsi="Arial" w:cs="Arial"/>
        </w:rPr>
        <w:t xml:space="preserve"> </w:t>
      </w:r>
      <w:r w:rsidRPr="00B44612">
        <w:rPr>
          <w:rFonts w:ascii="Arial" w:hAnsi="Arial" w:cs="Arial"/>
          <w:noProof/>
        </w:rPr>
        <w:t>set out six leadership styles as set out below.</w:t>
      </w:r>
    </w:p>
    <w:p w14:paraId="2E4F5192" w14:textId="77777777" w:rsidR="00281D9D" w:rsidRPr="00B44612" w:rsidRDefault="00281D9D" w:rsidP="00281D9D">
      <w:pPr>
        <w:pStyle w:val="NormalWeb"/>
        <w:tabs>
          <w:tab w:val="left" w:pos="2590"/>
        </w:tabs>
        <w:spacing w:before="0" w:beforeAutospacing="0" w:after="200" w:afterAutospacing="0" w:line="480" w:lineRule="auto"/>
        <w:jc w:val="both"/>
        <w:rPr>
          <w:rFonts w:ascii="Arial" w:hAnsi="Arial" w:cs="Arial"/>
          <w:noProof/>
        </w:rPr>
      </w:pPr>
      <w:r w:rsidRPr="00B44612">
        <w:rPr>
          <w:rFonts w:ascii="Arial" w:hAnsi="Arial" w:cs="Arial"/>
          <w:noProof/>
        </w:rPr>
        <w:drawing>
          <wp:inline distT="0" distB="0" distL="0" distR="0" wp14:anchorId="12EFC700" wp14:editId="13B20213">
            <wp:extent cx="5497306" cy="39878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03633" cy="3992390"/>
                    </a:xfrm>
                    <a:prstGeom prst="rect">
                      <a:avLst/>
                    </a:prstGeom>
                  </pic:spPr>
                </pic:pic>
              </a:graphicData>
            </a:graphic>
          </wp:inline>
        </w:drawing>
      </w:r>
    </w:p>
    <w:p w14:paraId="7EC62567" w14:textId="1A80C964" w:rsidR="00BA313A" w:rsidRDefault="00281D9D" w:rsidP="00281D9D">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Fig </w:t>
      </w:r>
      <w:r w:rsidR="00675ED5" w:rsidRPr="00B44612">
        <w:rPr>
          <w:rFonts w:ascii="Arial" w:hAnsi="Arial" w:cs="Arial"/>
        </w:rPr>
        <w:t>7</w:t>
      </w:r>
      <w:r w:rsidR="00BA313A">
        <w:rPr>
          <w:rFonts w:ascii="Arial" w:hAnsi="Arial" w:cs="Arial"/>
        </w:rPr>
        <w:t>.</w:t>
      </w:r>
    </w:p>
    <w:p w14:paraId="33F908C9" w14:textId="2DF3D885" w:rsidR="00281D9D" w:rsidRPr="00B44612" w:rsidRDefault="00281D9D" w:rsidP="00281D9D">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Goleman’s six leadership styles</w:t>
      </w:r>
    </w:p>
    <w:p w14:paraId="73D2CA14" w14:textId="6CF8DA83" w:rsidR="00281D9D" w:rsidRPr="00B44612" w:rsidRDefault="00281D9D" w:rsidP="00281D9D">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Goleman (200</w:t>
      </w:r>
      <w:r w:rsidR="00BA313A">
        <w:rPr>
          <w:rFonts w:ascii="Arial" w:hAnsi="Arial" w:cs="Arial"/>
        </w:rPr>
        <w:t>2</w:t>
      </w:r>
      <w:r w:rsidRPr="00B44612">
        <w:rPr>
          <w:rFonts w:ascii="Arial" w:hAnsi="Arial" w:cs="Arial"/>
        </w:rPr>
        <w:t>)</w:t>
      </w:r>
    </w:p>
    <w:p w14:paraId="26FB911F" w14:textId="05007CA4" w:rsidR="000F455D" w:rsidRDefault="00281D9D" w:rsidP="00661B4E">
      <w:pPr>
        <w:pStyle w:val="NormalWeb"/>
        <w:spacing w:before="0" w:beforeAutospacing="0" w:after="200" w:afterAutospacing="0" w:line="480" w:lineRule="auto"/>
        <w:jc w:val="both"/>
        <w:rPr>
          <w:rFonts w:ascii="Arial" w:hAnsi="Arial" w:cs="Arial"/>
        </w:rPr>
      </w:pPr>
      <w:r w:rsidRPr="00B44612">
        <w:rPr>
          <w:rFonts w:ascii="Arial" w:hAnsi="Arial" w:cs="Arial"/>
          <w:noProof/>
        </w:rPr>
        <w:t xml:space="preserve">In my example above I clearly adopted a coercive approach; however, on reflection could have taken a more democratic approach. </w:t>
      </w:r>
      <w:r w:rsidRPr="00B44612">
        <w:rPr>
          <w:rFonts w:ascii="Arial" w:hAnsi="Arial" w:cs="Arial"/>
        </w:rPr>
        <w:t xml:space="preserve">Goleman articulated how effective leaders switch between style based on circumstances </w:t>
      </w:r>
      <w:sdt>
        <w:sdtPr>
          <w:rPr>
            <w:rFonts w:ascii="Arial" w:hAnsi="Arial" w:cs="Arial"/>
          </w:rPr>
          <w:id w:val="198837569"/>
          <w:citation/>
        </w:sdtPr>
        <w:sdtEndPr/>
        <w:sdtContent>
          <w:r w:rsidRPr="00B44612">
            <w:rPr>
              <w:rFonts w:ascii="Arial" w:hAnsi="Arial" w:cs="Arial"/>
            </w:rPr>
            <w:fldChar w:fldCharType="begin"/>
          </w:r>
          <w:r w:rsidRPr="00B44612">
            <w:rPr>
              <w:rFonts w:ascii="Arial" w:hAnsi="Arial" w:cs="Arial"/>
            </w:rPr>
            <w:instrText xml:space="preserve"> CITATION Gol98 \l 2057 </w:instrText>
          </w:r>
          <w:r w:rsidRPr="00B44612">
            <w:rPr>
              <w:rFonts w:ascii="Arial" w:hAnsi="Arial" w:cs="Arial"/>
            </w:rPr>
            <w:fldChar w:fldCharType="separate"/>
          </w:r>
          <w:r w:rsidR="008D1234" w:rsidRPr="00B44612">
            <w:rPr>
              <w:rFonts w:ascii="Arial" w:hAnsi="Arial" w:cs="Arial"/>
              <w:noProof/>
            </w:rPr>
            <w:t>(Goleman, 1998)</w:t>
          </w:r>
          <w:r w:rsidRPr="00B44612">
            <w:rPr>
              <w:rFonts w:ascii="Arial" w:hAnsi="Arial" w:cs="Arial"/>
            </w:rPr>
            <w:fldChar w:fldCharType="end"/>
          </w:r>
        </w:sdtContent>
      </w:sdt>
      <w:r w:rsidR="00C9237D">
        <w:rPr>
          <w:rFonts w:ascii="Arial" w:hAnsi="Arial" w:cs="Arial"/>
        </w:rPr>
        <w:t xml:space="preserve"> and</w:t>
      </w:r>
      <w:r w:rsidRPr="00B44612">
        <w:rPr>
          <w:rFonts w:ascii="Arial" w:hAnsi="Arial" w:cs="Arial"/>
        </w:rPr>
        <w:t xml:space="preserve"> </w:t>
      </w:r>
      <w:r w:rsidR="00C9237D">
        <w:rPr>
          <w:rFonts w:ascii="Arial" w:hAnsi="Arial" w:cs="Arial"/>
        </w:rPr>
        <w:t>i</w:t>
      </w:r>
      <w:r w:rsidRPr="00B44612">
        <w:rPr>
          <w:rFonts w:ascii="Arial" w:hAnsi="Arial" w:cs="Arial"/>
        </w:rPr>
        <w:t xml:space="preserve">t is my </w:t>
      </w:r>
      <w:r w:rsidRPr="00B44612">
        <w:rPr>
          <w:rFonts w:ascii="Arial" w:hAnsi="Arial" w:cs="Arial"/>
        </w:rPr>
        <w:lastRenderedPageBreak/>
        <w:t>submission that Goleman’s definition follows many of the theories already in existence. This ‘repetition’ serves to reinforce the relevant principles</w:t>
      </w:r>
      <w:r w:rsidR="00C9237D">
        <w:rPr>
          <w:rFonts w:ascii="Arial" w:hAnsi="Arial" w:cs="Arial"/>
        </w:rPr>
        <w:t xml:space="preserve"> of leadership</w:t>
      </w:r>
      <w:r w:rsidRPr="00B44612">
        <w:rPr>
          <w:rFonts w:ascii="Arial" w:hAnsi="Arial" w:cs="Arial"/>
        </w:rPr>
        <w:t xml:space="preserve"> across the empirical evidence </w:t>
      </w:r>
      <w:r w:rsidR="00C9237D">
        <w:rPr>
          <w:rFonts w:ascii="Arial" w:hAnsi="Arial" w:cs="Arial"/>
        </w:rPr>
        <w:t>which</w:t>
      </w:r>
      <w:r w:rsidRPr="00B44612">
        <w:rPr>
          <w:rFonts w:ascii="Arial" w:hAnsi="Arial" w:cs="Arial"/>
        </w:rPr>
        <w:t xml:space="preserve"> essentially amounts to situational leadership whereby leadership approach changes depending on the numerous variables or factors. </w:t>
      </w:r>
      <w:r w:rsidRPr="00B44612">
        <w:rPr>
          <w:rFonts w:ascii="Arial" w:hAnsi="Arial" w:cs="Arial"/>
          <w:noProof/>
        </w:rPr>
        <w:t xml:space="preserve">Saxena et al, </w:t>
      </w:r>
      <w:sdt>
        <w:sdtPr>
          <w:rPr>
            <w:rFonts w:ascii="Arial" w:hAnsi="Arial" w:cs="Arial"/>
            <w:noProof/>
          </w:rPr>
          <w:id w:val="-671880673"/>
          <w:citation/>
        </w:sdtPr>
        <w:sdtEndPr/>
        <w:sdtContent>
          <w:r w:rsidRPr="00B44612">
            <w:rPr>
              <w:rFonts w:ascii="Arial" w:hAnsi="Arial" w:cs="Arial"/>
              <w:noProof/>
            </w:rPr>
            <w:fldChar w:fldCharType="begin"/>
          </w:r>
          <w:r w:rsidRPr="00B44612">
            <w:rPr>
              <w:rFonts w:ascii="Arial" w:hAnsi="Arial" w:cs="Arial"/>
              <w:noProof/>
            </w:rPr>
            <w:instrText xml:space="preserve">CITATION SAX17 \n  \l 2057 </w:instrText>
          </w:r>
          <w:r w:rsidRPr="00B44612">
            <w:rPr>
              <w:rFonts w:ascii="Arial" w:hAnsi="Arial" w:cs="Arial"/>
              <w:noProof/>
            </w:rPr>
            <w:fldChar w:fldCharType="separate"/>
          </w:r>
          <w:r w:rsidR="008D1234" w:rsidRPr="00B44612">
            <w:rPr>
              <w:rFonts w:ascii="Arial" w:hAnsi="Arial" w:cs="Arial"/>
              <w:noProof/>
            </w:rPr>
            <w:t>(2017)</w:t>
          </w:r>
          <w:r w:rsidRPr="00B44612">
            <w:rPr>
              <w:rFonts w:ascii="Arial" w:hAnsi="Arial" w:cs="Arial"/>
              <w:noProof/>
            </w:rPr>
            <w:fldChar w:fldCharType="end"/>
          </w:r>
        </w:sdtContent>
      </w:sdt>
      <w:r w:rsidRPr="00B44612">
        <w:rPr>
          <w:rFonts w:ascii="Arial" w:hAnsi="Arial" w:cs="Arial"/>
          <w:noProof/>
        </w:rPr>
        <w:t xml:space="preserve"> identified that more senior leaders are most comfortable in changing styles – I agree and recognise the importance of this as I haved moved into more senior leadership positions. </w:t>
      </w:r>
      <w:r w:rsidR="00C77FF5" w:rsidRPr="00B44612">
        <w:rPr>
          <w:rFonts w:ascii="Arial" w:hAnsi="Arial" w:cs="Arial"/>
        </w:rPr>
        <w:t xml:space="preserve">In considering the </w:t>
      </w:r>
      <w:r w:rsidR="00FE43C9" w:rsidRPr="00B44612">
        <w:rPr>
          <w:rFonts w:ascii="Arial" w:hAnsi="Arial" w:cs="Arial"/>
        </w:rPr>
        <w:t xml:space="preserve">outer extremity of the </w:t>
      </w:r>
      <w:r w:rsidR="00B674FF" w:rsidRPr="00B44612">
        <w:rPr>
          <w:rFonts w:ascii="Arial" w:hAnsi="Arial" w:cs="Arial"/>
        </w:rPr>
        <w:t xml:space="preserve">optimal </w:t>
      </w:r>
      <w:proofErr w:type="gramStart"/>
      <w:r w:rsidR="00FE43C9" w:rsidRPr="00B44612">
        <w:rPr>
          <w:rFonts w:ascii="Arial" w:hAnsi="Arial" w:cs="Arial"/>
        </w:rPr>
        <w:t>hands off</w:t>
      </w:r>
      <w:proofErr w:type="gramEnd"/>
      <w:r w:rsidR="00FE43C9" w:rsidRPr="00B44612">
        <w:rPr>
          <w:rFonts w:ascii="Arial" w:hAnsi="Arial" w:cs="Arial"/>
        </w:rPr>
        <w:t xml:space="preserve"> approach articulated</w:t>
      </w:r>
      <w:r w:rsidR="00CF6869" w:rsidRPr="00B44612">
        <w:rPr>
          <w:rFonts w:ascii="Arial" w:hAnsi="Arial" w:cs="Arial"/>
        </w:rPr>
        <w:t xml:space="preserve"> </w:t>
      </w:r>
      <w:r w:rsidR="00A42A56" w:rsidRPr="00B44612">
        <w:rPr>
          <w:rFonts w:ascii="Arial" w:hAnsi="Arial" w:cs="Arial"/>
        </w:rPr>
        <w:t xml:space="preserve">by many of the leadership theories referred to </w:t>
      </w:r>
      <w:r w:rsidR="00CF6869" w:rsidRPr="00B44612">
        <w:rPr>
          <w:rFonts w:ascii="Arial" w:hAnsi="Arial" w:cs="Arial"/>
        </w:rPr>
        <w:t>above</w:t>
      </w:r>
      <w:r w:rsidR="00FE43C9" w:rsidRPr="00B44612">
        <w:rPr>
          <w:rFonts w:ascii="Arial" w:hAnsi="Arial" w:cs="Arial"/>
        </w:rPr>
        <w:t xml:space="preserve"> – </w:t>
      </w:r>
      <w:r w:rsidR="007012DE">
        <w:rPr>
          <w:rFonts w:ascii="Arial" w:hAnsi="Arial" w:cs="Arial"/>
        </w:rPr>
        <w:t xml:space="preserve">I ask myself - </w:t>
      </w:r>
      <w:r w:rsidR="00FE43C9" w:rsidRPr="00B44612">
        <w:rPr>
          <w:rFonts w:ascii="Arial" w:hAnsi="Arial" w:cs="Arial"/>
        </w:rPr>
        <w:t>how do</w:t>
      </w:r>
      <w:r w:rsidR="00B837B1" w:rsidRPr="00B44612">
        <w:rPr>
          <w:rFonts w:ascii="Arial" w:hAnsi="Arial" w:cs="Arial"/>
        </w:rPr>
        <w:t xml:space="preserve"> I </w:t>
      </w:r>
      <w:r w:rsidR="00831FFB" w:rsidRPr="00B44612">
        <w:rPr>
          <w:rFonts w:ascii="Arial" w:hAnsi="Arial" w:cs="Arial"/>
        </w:rPr>
        <w:t>create the environment in which individuals</w:t>
      </w:r>
      <w:r w:rsidR="00B674FF" w:rsidRPr="00B44612">
        <w:rPr>
          <w:rFonts w:ascii="Arial" w:hAnsi="Arial" w:cs="Arial"/>
        </w:rPr>
        <w:t xml:space="preserve"> are sufficiently motivated so as </w:t>
      </w:r>
      <w:r w:rsidR="004805F1" w:rsidRPr="00B44612">
        <w:rPr>
          <w:rFonts w:ascii="Arial" w:hAnsi="Arial" w:cs="Arial"/>
        </w:rPr>
        <w:t xml:space="preserve">to deliver positive outcomes for the unit or organisation? </w:t>
      </w:r>
    </w:p>
    <w:p w14:paraId="1181C6EB" w14:textId="77777777" w:rsidR="00CE0A51" w:rsidRPr="00661B4E" w:rsidRDefault="00CE0A51" w:rsidP="00661B4E">
      <w:pPr>
        <w:pStyle w:val="NormalWeb"/>
        <w:spacing w:before="0" w:beforeAutospacing="0" w:after="200" w:afterAutospacing="0" w:line="480" w:lineRule="auto"/>
        <w:jc w:val="both"/>
        <w:rPr>
          <w:rFonts w:ascii="Arial" w:hAnsi="Arial" w:cs="Arial"/>
          <w:b/>
          <w:bCs/>
          <w:u w:val="single"/>
        </w:rPr>
      </w:pPr>
    </w:p>
    <w:p w14:paraId="09E30CDE" w14:textId="4F6B5647" w:rsidR="00BF2986" w:rsidRPr="00B44612" w:rsidRDefault="00BF2986" w:rsidP="00BF2986">
      <w:pPr>
        <w:pStyle w:val="NormalWeb"/>
        <w:numPr>
          <w:ilvl w:val="0"/>
          <w:numId w:val="25"/>
        </w:numPr>
        <w:tabs>
          <w:tab w:val="left" w:pos="2590"/>
        </w:tabs>
        <w:spacing w:before="0" w:beforeAutospacing="0" w:after="200" w:afterAutospacing="0" w:line="480" w:lineRule="auto"/>
        <w:jc w:val="both"/>
        <w:rPr>
          <w:rFonts w:ascii="Arial" w:hAnsi="Arial" w:cs="Arial"/>
          <w:b/>
          <w:bCs/>
          <w:u w:val="single"/>
        </w:rPr>
      </w:pPr>
      <w:r w:rsidRPr="00B44612">
        <w:rPr>
          <w:rFonts w:ascii="Arial" w:hAnsi="Arial" w:cs="Arial"/>
          <w:b/>
          <w:bCs/>
          <w:u w:val="single"/>
        </w:rPr>
        <w:t>Motivation</w:t>
      </w:r>
      <w:r w:rsidR="008013FE" w:rsidRPr="00B44612">
        <w:rPr>
          <w:rFonts w:ascii="Arial" w:hAnsi="Arial" w:cs="Arial"/>
          <w:b/>
          <w:bCs/>
          <w:u w:val="single"/>
        </w:rPr>
        <w:t xml:space="preserve"> &amp; Transformational Leadership</w:t>
      </w:r>
    </w:p>
    <w:p w14:paraId="1567FA0D" w14:textId="6193098F" w:rsidR="00430BA6" w:rsidRPr="00B44612" w:rsidRDefault="00BF2986" w:rsidP="00430BA6">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R</w:t>
      </w:r>
      <w:r w:rsidR="00C47567" w:rsidRPr="00B44612">
        <w:rPr>
          <w:rFonts w:ascii="Arial" w:hAnsi="Arial" w:cs="Arial"/>
        </w:rPr>
        <w:t>eview of the literature</w:t>
      </w:r>
      <w:r w:rsidR="00510EDF" w:rsidRPr="00B44612">
        <w:rPr>
          <w:rFonts w:ascii="Arial" w:hAnsi="Arial" w:cs="Arial"/>
        </w:rPr>
        <w:t xml:space="preserve"> </w:t>
      </w:r>
      <w:r w:rsidR="00025CF9" w:rsidRPr="00B44612">
        <w:rPr>
          <w:rFonts w:ascii="Arial" w:hAnsi="Arial" w:cs="Arial"/>
        </w:rPr>
        <w:t>identifi</w:t>
      </w:r>
      <w:r w:rsidR="00C47567" w:rsidRPr="00B44612">
        <w:rPr>
          <w:rFonts w:ascii="Arial" w:hAnsi="Arial" w:cs="Arial"/>
        </w:rPr>
        <w:t>es</w:t>
      </w:r>
      <w:r w:rsidR="00025CF9" w:rsidRPr="00B44612">
        <w:rPr>
          <w:rFonts w:ascii="Arial" w:hAnsi="Arial" w:cs="Arial"/>
        </w:rPr>
        <w:t xml:space="preserve"> that a great many </w:t>
      </w:r>
      <w:r w:rsidR="000F7A8B" w:rsidRPr="00B44612">
        <w:rPr>
          <w:rFonts w:ascii="Arial" w:hAnsi="Arial" w:cs="Arial"/>
        </w:rPr>
        <w:t xml:space="preserve">of the earlier </w:t>
      </w:r>
      <w:r w:rsidR="00CF6869" w:rsidRPr="00B44612">
        <w:rPr>
          <w:rFonts w:ascii="Arial" w:hAnsi="Arial" w:cs="Arial"/>
        </w:rPr>
        <w:t xml:space="preserve">motivation </w:t>
      </w:r>
      <w:r w:rsidR="000F7A8B" w:rsidRPr="00B44612">
        <w:rPr>
          <w:rFonts w:ascii="Arial" w:hAnsi="Arial" w:cs="Arial"/>
        </w:rPr>
        <w:t>theories</w:t>
      </w:r>
      <w:r w:rsidR="00025CF9" w:rsidRPr="00B44612">
        <w:rPr>
          <w:rFonts w:ascii="Arial" w:hAnsi="Arial" w:cs="Arial"/>
        </w:rPr>
        <w:t xml:space="preserve"> </w:t>
      </w:r>
      <w:r w:rsidR="00424303" w:rsidRPr="00B44612">
        <w:rPr>
          <w:rFonts w:ascii="Arial" w:hAnsi="Arial" w:cs="Arial"/>
        </w:rPr>
        <w:t>concern</w:t>
      </w:r>
      <w:r w:rsidR="000F7A8B" w:rsidRPr="00B44612">
        <w:rPr>
          <w:rFonts w:ascii="Arial" w:hAnsi="Arial" w:cs="Arial"/>
        </w:rPr>
        <w:t xml:space="preserve">ed </w:t>
      </w:r>
      <w:r w:rsidR="00424303" w:rsidRPr="00B44612">
        <w:rPr>
          <w:rFonts w:ascii="Arial" w:hAnsi="Arial" w:cs="Arial"/>
        </w:rPr>
        <w:t>themselves with outcome</w:t>
      </w:r>
      <w:r w:rsidR="00E95950" w:rsidRPr="00B44612">
        <w:rPr>
          <w:rFonts w:ascii="Arial" w:hAnsi="Arial" w:cs="Arial"/>
        </w:rPr>
        <w:t xml:space="preserve"> – or ‘the </w:t>
      </w:r>
      <w:proofErr w:type="gramStart"/>
      <w:r w:rsidR="00E95950" w:rsidRPr="00B44612">
        <w:rPr>
          <w:rFonts w:ascii="Arial" w:hAnsi="Arial" w:cs="Arial"/>
        </w:rPr>
        <w:t>ends’</w:t>
      </w:r>
      <w:r w:rsidR="0051215A" w:rsidRPr="00B44612">
        <w:rPr>
          <w:rFonts w:ascii="Arial" w:hAnsi="Arial" w:cs="Arial"/>
        </w:rPr>
        <w:t xml:space="preserve">, </w:t>
      </w:r>
      <w:r w:rsidR="00486E0D">
        <w:rPr>
          <w:rFonts w:ascii="Arial" w:hAnsi="Arial" w:cs="Arial"/>
        </w:rPr>
        <w:t>and</w:t>
      </w:r>
      <w:proofErr w:type="gramEnd"/>
      <w:r w:rsidR="00486E0D">
        <w:rPr>
          <w:rFonts w:ascii="Arial" w:hAnsi="Arial" w:cs="Arial"/>
        </w:rPr>
        <w:t xml:space="preserve"> are </w:t>
      </w:r>
      <w:r w:rsidR="0051215A" w:rsidRPr="00B44612">
        <w:rPr>
          <w:rFonts w:ascii="Arial" w:hAnsi="Arial" w:cs="Arial"/>
        </w:rPr>
        <w:t>bas</w:t>
      </w:r>
      <w:r w:rsidR="00CF6869" w:rsidRPr="00B44612">
        <w:rPr>
          <w:rFonts w:ascii="Arial" w:hAnsi="Arial" w:cs="Arial"/>
        </w:rPr>
        <w:t>ed</w:t>
      </w:r>
      <w:r w:rsidR="00E95950" w:rsidRPr="00B44612">
        <w:rPr>
          <w:rFonts w:ascii="Arial" w:hAnsi="Arial" w:cs="Arial"/>
        </w:rPr>
        <w:t xml:space="preserve"> on a system o</w:t>
      </w:r>
      <w:r w:rsidR="0051215A" w:rsidRPr="00B44612">
        <w:rPr>
          <w:rFonts w:ascii="Arial" w:hAnsi="Arial" w:cs="Arial"/>
        </w:rPr>
        <w:t>f</w:t>
      </w:r>
      <w:r w:rsidR="00E95950" w:rsidRPr="00B44612">
        <w:rPr>
          <w:rFonts w:ascii="Arial" w:hAnsi="Arial" w:cs="Arial"/>
        </w:rPr>
        <w:t xml:space="preserve"> sanction or reward depending on outcome</w:t>
      </w:r>
      <w:r w:rsidR="00184806" w:rsidRPr="00B44612">
        <w:rPr>
          <w:rFonts w:ascii="Arial" w:hAnsi="Arial" w:cs="Arial"/>
        </w:rPr>
        <w:t xml:space="preserve"> </w:t>
      </w:r>
      <w:r w:rsidR="00510EDF" w:rsidRPr="00B44612">
        <w:rPr>
          <w:rFonts w:ascii="Arial" w:hAnsi="Arial" w:cs="Arial"/>
        </w:rPr>
        <w:t>of tasks</w:t>
      </w:r>
      <w:r w:rsidR="00BB10FF" w:rsidRPr="00B44612">
        <w:rPr>
          <w:rFonts w:ascii="Arial" w:hAnsi="Arial" w:cs="Arial"/>
        </w:rPr>
        <w:t xml:space="preserve"> or transaction</w:t>
      </w:r>
      <w:r w:rsidR="00402C6A" w:rsidRPr="00B44612">
        <w:rPr>
          <w:rFonts w:ascii="Arial" w:hAnsi="Arial" w:cs="Arial"/>
        </w:rPr>
        <w:t xml:space="preserve"> aligned to </w:t>
      </w:r>
      <w:r w:rsidR="00CC6BD0" w:rsidRPr="00B44612">
        <w:rPr>
          <w:rFonts w:ascii="Arial" w:hAnsi="Arial" w:cs="Arial"/>
        </w:rPr>
        <w:t xml:space="preserve">the expectancy theory </w:t>
      </w:r>
      <w:r w:rsidR="004E7E46" w:rsidRPr="00B44612">
        <w:rPr>
          <w:rFonts w:ascii="Arial" w:hAnsi="Arial" w:cs="Arial"/>
        </w:rPr>
        <w:t xml:space="preserve">first </w:t>
      </w:r>
      <w:r w:rsidR="00CC6BD0" w:rsidRPr="00B44612">
        <w:rPr>
          <w:rFonts w:ascii="Arial" w:hAnsi="Arial" w:cs="Arial"/>
        </w:rPr>
        <w:t>introduced by Vroom</w:t>
      </w:r>
      <w:r w:rsidR="00D63C5A" w:rsidRPr="00B44612">
        <w:rPr>
          <w:rFonts w:ascii="Arial" w:hAnsi="Arial" w:cs="Arial"/>
        </w:rPr>
        <w:t xml:space="preserve"> </w:t>
      </w:r>
      <w:sdt>
        <w:sdtPr>
          <w:rPr>
            <w:rFonts w:ascii="Arial" w:hAnsi="Arial" w:cs="Arial"/>
          </w:rPr>
          <w:id w:val="-2043044164"/>
          <w:citation/>
        </w:sdtPr>
        <w:sdtEndPr/>
        <w:sdtContent>
          <w:r w:rsidR="001E1414" w:rsidRPr="00B44612">
            <w:rPr>
              <w:rFonts w:ascii="Arial" w:hAnsi="Arial" w:cs="Arial"/>
            </w:rPr>
            <w:fldChar w:fldCharType="begin"/>
          </w:r>
          <w:r w:rsidR="001E1414" w:rsidRPr="00B44612">
            <w:rPr>
              <w:rFonts w:ascii="Arial" w:hAnsi="Arial" w:cs="Arial"/>
            </w:rPr>
            <w:instrText xml:space="preserve">CITATION Vro64 \n  \l 2057 </w:instrText>
          </w:r>
          <w:r w:rsidR="001E1414" w:rsidRPr="00B44612">
            <w:rPr>
              <w:rFonts w:ascii="Arial" w:hAnsi="Arial" w:cs="Arial"/>
            </w:rPr>
            <w:fldChar w:fldCharType="separate"/>
          </w:r>
          <w:r w:rsidR="008D1234" w:rsidRPr="00B44612">
            <w:rPr>
              <w:rFonts w:ascii="Arial" w:hAnsi="Arial" w:cs="Arial"/>
              <w:noProof/>
            </w:rPr>
            <w:t>(1964)</w:t>
          </w:r>
          <w:r w:rsidR="001E1414" w:rsidRPr="00B44612">
            <w:rPr>
              <w:rFonts w:ascii="Arial" w:hAnsi="Arial" w:cs="Arial"/>
            </w:rPr>
            <w:fldChar w:fldCharType="end"/>
          </w:r>
        </w:sdtContent>
      </w:sdt>
      <w:r w:rsidR="0051215A" w:rsidRPr="00B44612">
        <w:rPr>
          <w:rFonts w:ascii="Arial" w:hAnsi="Arial" w:cs="Arial"/>
        </w:rPr>
        <w:t xml:space="preserve">. </w:t>
      </w:r>
      <w:r w:rsidR="00D523F2" w:rsidRPr="00B44612">
        <w:rPr>
          <w:rFonts w:ascii="Arial" w:hAnsi="Arial" w:cs="Arial"/>
        </w:rPr>
        <w:t xml:space="preserve">Expectancy theory established the view that </w:t>
      </w:r>
      <w:r w:rsidR="00314A99" w:rsidRPr="00B44612">
        <w:rPr>
          <w:rFonts w:ascii="Arial" w:hAnsi="Arial" w:cs="Arial"/>
        </w:rPr>
        <w:t xml:space="preserve">employees </w:t>
      </w:r>
      <w:r w:rsidR="008B6760" w:rsidRPr="00B44612">
        <w:rPr>
          <w:rFonts w:ascii="Arial" w:hAnsi="Arial" w:cs="Arial"/>
        </w:rPr>
        <w:t xml:space="preserve">are motivated by reward, and where that reward is attractive – will lead to </w:t>
      </w:r>
      <w:r w:rsidR="00E8055A" w:rsidRPr="00B44612">
        <w:rPr>
          <w:rFonts w:ascii="Arial" w:hAnsi="Arial" w:cs="Arial"/>
        </w:rPr>
        <w:t xml:space="preserve">enhanced </w:t>
      </w:r>
      <w:r w:rsidR="008B6760" w:rsidRPr="00B44612">
        <w:rPr>
          <w:rFonts w:ascii="Arial" w:hAnsi="Arial" w:cs="Arial"/>
        </w:rPr>
        <w:t xml:space="preserve">effort. </w:t>
      </w:r>
      <w:r w:rsidR="0073653F" w:rsidRPr="00B44612">
        <w:rPr>
          <w:rFonts w:ascii="Arial" w:hAnsi="Arial" w:cs="Arial"/>
        </w:rPr>
        <w:t>Increasing motivation through expectancy theory require</w:t>
      </w:r>
      <w:r w:rsidR="00510C94" w:rsidRPr="00B44612">
        <w:rPr>
          <w:rFonts w:ascii="Arial" w:hAnsi="Arial" w:cs="Arial"/>
        </w:rPr>
        <w:t>s several</w:t>
      </w:r>
      <w:r w:rsidR="009A79E7" w:rsidRPr="00B44612">
        <w:rPr>
          <w:rFonts w:ascii="Arial" w:hAnsi="Arial" w:cs="Arial"/>
        </w:rPr>
        <w:t xml:space="preserve"> criterion to be suitable for</w:t>
      </w:r>
      <w:r w:rsidR="00D527FC" w:rsidRPr="00B44612">
        <w:rPr>
          <w:rFonts w:ascii="Arial" w:hAnsi="Arial" w:cs="Arial"/>
        </w:rPr>
        <w:t xml:space="preserve"> the individual</w:t>
      </w:r>
      <w:r w:rsidR="00E77A7B" w:rsidRPr="00B44612">
        <w:rPr>
          <w:rFonts w:ascii="Arial" w:hAnsi="Arial" w:cs="Arial"/>
        </w:rPr>
        <w:t>. The employee</w:t>
      </w:r>
      <w:r w:rsidR="00510C94" w:rsidRPr="00B44612">
        <w:rPr>
          <w:rFonts w:ascii="Arial" w:hAnsi="Arial" w:cs="Arial"/>
        </w:rPr>
        <w:t xml:space="preserve"> needs</w:t>
      </w:r>
      <w:r w:rsidR="00E77A7B" w:rsidRPr="00B44612">
        <w:rPr>
          <w:rFonts w:ascii="Arial" w:hAnsi="Arial" w:cs="Arial"/>
        </w:rPr>
        <w:t xml:space="preserve"> the skills and competencies to complete the task. This</w:t>
      </w:r>
      <w:r w:rsidR="00510C94" w:rsidRPr="00B44612">
        <w:rPr>
          <w:rFonts w:ascii="Arial" w:hAnsi="Arial" w:cs="Arial"/>
        </w:rPr>
        <w:t xml:space="preserve"> has</w:t>
      </w:r>
      <w:r w:rsidR="00E77A7B" w:rsidRPr="00B44612">
        <w:rPr>
          <w:rFonts w:ascii="Arial" w:hAnsi="Arial" w:cs="Arial"/>
        </w:rPr>
        <w:t xml:space="preserve"> a training implication. The employee presupposes</w:t>
      </w:r>
      <w:r w:rsidR="008816F9" w:rsidRPr="00B44612">
        <w:rPr>
          <w:rFonts w:ascii="Arial" w:hAnsi="Arial" w:cs="Arial"/>
        </w:rPr>
        <w:t xml:space="preserve"> expectation that reward will be forthcoming and that the reward will be attractive.</w:t>
      </w:r>
      <w:r w:rsidR="00AE6284" w:rsidRPr="00B44612">
        <w:rPr>
          <w:rFonts w:ascii="Arial" w:hAnsi="Arial" w:cs="Arial"/>
        </w:rPr>
        <w:t xml:space="preserve"> </w:t>
      </w:r>
      <w:r w:rsidR="00510C94" w:rsidRPr="00B44612">
        <w:rPr>
          <w:rFonts w:ascii="Arial" w:hAnsi="Arial" w:cs="Arial"/>
        </w:rPr>
        <w:t>Conversely,</w:t>
      </w:r>
      <w:r w:rsidR="00E77A7B" w:rsidRPr="00B44612">
        <w:rPr>
          <w:rFonts w:ascii="Arial" w:hAnsi="Arial" w:cs="Arial"/>
        </w:rPr>
        <w:t xml:space="preserve"> </w:t>
      </w:r>
      <w:r w:rsidR="00510EDF" w:rsidRPr="00B44612">
        <w:rPr>
          <w:rFonts w:ascii="Arial" w:hAnsi="Arial" w:cs="Arial"/>
        </w:rPr>
        <w:t>Ba</w:t>
      </w:r>
      <w:r w:rsidR="00AE6284" w:rsidRPr="00B44612">
        <w:rPr>
          <w:rFonts w:ascii="Arial" w:hAnsi="Arial" w:cs="Arial"/>
        </w:rPr>
        <w:t xml:space="preserve">ss </w:t>
      </w:r>
      <w:sdt>
        <w:sdtPr>
          <w:rPr>
            <w:rFonts w:ascii="Arial" w:hAnsi="Arial" w:cs="Arial"/>
          </w:rPr>
          <w:id w:val="-767240084"/>
          <w:citation/>
        </w:sdtPr>
        <w:sdtEndPr/>
        <w:sdtContent>
          <w:r w:rsidR="00AE6284" w:rsidRPr="00B44612">
            <w:rPr>
              <w:rFonts w:ascii="Arial" w:hAnsi="Arial" w:cs="Arial"/>
            </w:rPr>
            <w:fldChar w:fldCharType="begin"/>
          </w:r>
          <w:r w:rsidR="00AE6284" w:rsidRPr="00B44612">
            <w:rPr>
              <w:rFonts w:ascii="Arial" w:hAnsi="Arial" w:cs="Arial"/>
            </w:rPr>
            <w:instrText xml:space="preserve">CITATION Bas90 \n  \l 2057 </w:instrText>
          </w:r>
          <w:r w:rsidR="00AE6284" w:rsidRPr="00B44612">
            <w:rPr>
              <w:rFonts w:ascii="Arial" w:hAnsi="Arial" w:cs="Arial"/>
            </w:rPr>
            <w:fldChar w:fldCharType="separate"/>
          </w:r>
          <w:r w:rsidR="008D1234" w:rsidRPr="00B44612">
            <w:rPr>
              <w:rFonts w:ascii="Arial" w:hAnsi="Arial" w:cs="Arial"/>
              <w:noProof/>
            </w:rPr>
            <w:t>(1990)</w:t>
          </w:r>
          <w:r w:rsidR="00AE6284" w:rsidRPr="00B44612">
            <w:rPr>
              <w:rFonts w:ascii="Arial" w:hAnsi="Arial" w:cs="Arial"/>
            </w:rPr>
            <w:fldChar w:fldCharType="end"/>
          </w:r>
        </w:sdtContent>
      </w:sdt>
      <w:r w:rsidR="001A67EA" w:rsidRPr="00B44612">
        <w:rPr>
          <w:rFonts w:ascii="Arial" w:hAnsi="Arial" w:cs="Arial"/>
        </w:rPr>
        <w:t xml:space="preserve"> championed </w:t>
      </w:r>
      <w:r w:rsidR="00510EDF" w:rsidRPr="00B44612">
        <w:rPr>
          <w:rFonts w:ascii="Arial" w:hAnsi="Arial" w:cs="Arial"/>
        </w:rPr>
        <w:t>the</w:t>
      </w:r>
      <w:r w:rsidR="003C1576" w:rsidRPr="00B44612">
        <w:rPr>
          <w:rFonts w:ascii="Arial" w:hAnsi="Arial" w:cs="Arial"/>
        </w:rPr>
        <w:t xml:space="preserve"> benefits of a </w:t>
      </w:r>
      <w:r w:rsidR="00AE6284" w:rsidRPr="00B44612">
        <w:rPr>
          <w:rFonts w:ascii="Arial" w:hAnsi="Arial" w:cs="Arial"/>
        </w:rPr>
        <w:t xml:space="preserve">very </w:t>
      </w:r>
      <w:r w:rsidR="003C1576" w:rsidRPr="00B44612">
        <w:rPr>
          <w:rFonts w:ascii="Arial" w:hAnsi="Arial" w:cs="Arial"/>
        </w:rPr>
        <w:t>different</w:t>
      </w:r>
      <w:r w:rsidR="00510EDF" w:rsidRPr="00B44612">
        <w:rPr>
          <w:rFonts w:ascii="Arial" w:hAnsi="Arial" w:cs="Arial"/>
        </w:rPr>
        <w:t xml:space="preserve"> approach – </w:t>
      </w:r>
      <w:r w:rsidR="00CC0798" w:rsidRPr="00B44612">
        <w:rPr>
          <w:rFonts w:ascii="Arial" w:hAnsi="Arial" w:cs="Arial"/>
        </w:rPr>
        <w:t>one that tap</w:t>
      </w:r>
      <w:r w:rsidR="001A67EA" w:rsidRPr="00B44612">
        <w:rPr>
          <w:rFonts w:ascii="Arial" w:hAnsi="Arial" w:cs="Arial"/>
        </w:rPr>
        <w:t>s</w:t>
      </w:r>
      <w:r w:rsidR="009E4336" w:rsidRPr="00B44612">
        <w:rPr>
          <w:rFonts w:ascii="Arial" w:hAnsi="Arial" w:cs="Arial"/>
        </w:rPr>
        <w:t xml:space="preserve"> more deeply</w:t>
      </w:r>
      <w:r w:rsidR="00CC0798" w:rsidRPr="00B44612">
        <w:rPr>
          <w:rFonts w:ascii="Arial" w:hAnsi="Arial" w:cs="Arial"/>
        </w:rPr>
        <w:t xml:space="preserve"> into intrinsic motivations in securing outcomes. </w:t>
      </w:r>
      <w:r w:rsidR="00510EDF" w:rsidRPr="00B44612">
        <w:rPr>
          <w:rFonts w:ascii="Arial" w:hAnsi="Arial" w:cs="Arial"/>
        </w:rPr>
        <w:t xml:space="preserve"> </w:t>
      </w:r>
      <w:r w:rsidR="00A25C55" w:rsidRPr="00B44612">
        <w:rPr>
          <w:rFonts w:ascii="Arial" w:hAnsi="Arial" w:cs="Arial"/>
        </w:rPr>
        <w:t>Featur</w:t>
      </w:r>
      <w:r w:rsidR="00D00F40" w:rsidRPr="00B44612">
        <w:rPr>
          <w:rFonts w:ascii="Arial" w:hAnsi="Arial" w:cs="Arial"/>
        </w:rPr>
        <w:t xml:space="preserve">ing </w:t>
      </w:r>
      <w:r w:rsidR="00702665" w:rsidRPr="00B44612">
        <w:rPr>
          <w:rFonts w:ascii="Arial" w:hAnsi="Arial" w:cs="Arial"/>
        </w:rPr>
        <w:t>significantly</w:t>
      </w:r>
      <w:r w:rsidR="00AE6284" w:rsidRPr="00B44612">
        <w:rPr>
          <w:rFonts w:ascii="Arial" w:hAnsi="Arial" w:cs="Arial"/>
        </w:rPr>
        <w:t xml:space="preserve"> </w:t>
      </w:r>
      <w:r w:rsidR="00D00F40" w:rsidRPr="00B44612">
        <w:rPr>
          <w:rFonts w:ascii="Arial" w:hAnsi="Arial" w:cs="Arial"/>
        </w:rPr>
        <w:t xml:space="preserve">in </w:t>
      </w:r>
      <w:r w:rsidR="00702665" w:rsidRPr="00B44612">
        <w:rPr>
          <w:rFonts w:ascii="Arial" w:hAnsi="Arial" w:cs="Arial"/>
        </w:rPr>
        <w:t>numerous</w:t>
      </w:r>
      <w:r w:rsidR="00D00F40" w:rsidRPr="00B44612">
        <w:rPr>
          <w:rFonts w:ascii="Arial" w:hAnsi="Arial" w:cs="Arial"/>
        </w:rPr>
        <w:t xml:space="preserve"> </w:t>
      </w:r>
      <w:r w:rsidR="006869FE" w:rsidRPr="00B44612">
        <w:rPr>
          <w:rFonts w:ascii="Arial" w:hAnsi="Arial" w:cs="Arial"/>
        </w:rPr>
        <w:t xml:space="preserve">contemporary </w:t>
      </w:r>
      <w:r w:rsidR="00D00F40" w:rsidRPr="00B44612">
        <w:rPr>
          <w:rFonts w:ascii="Arial" w:hAnsi="Arial" w:cs="Arial"/>
        </w:rPr>
        <w:t>leadership reviews</w:t>
      </w:r>
      <w:r w:rsidR="00E57BE4" w:rsidRPr="00B44612">
        <w:rPr>
          <w:rFonts w:ascii="Arial" w:hAnsi="Arial" w:cs="Arial"/>
        </w:rPr>
        <w:t xml:space="preserve">, the </w:t>
      </w:r>
      <w:r w:rsidR="00E57BE4" w:rsidRPr="00B44612">
        <w:rPr>
          <w:rFonts w:ascii="Arial" w:hAnsi="Arial" w:cs="Arial"/>
        </w:rPr>
        <w:lastRenderedPageBreak/>
        <w:t>aim of</w:t>
      </w:r>
      <w:r w:rsidR="00D00F40" w:rsidRPr="00B44612">
        <w:rPr>
          <w:rFonts w:ascii="Arial" w:hAnsi="Arial" w:cs="Arial"/>
        </w:rPr>
        <w:t xml:space="preserve"> </w:t>
      </w:r>
      <w:r w:rsidR="00510EDF" w:rsidRPr="00B44612">
        <w:rPr>
          <w:rFonts w:ascii="Arial" w:hAnsi="Arial" w:cs="Arial"/>
        </w:rPr>
        <w:t xml:space="preserve">‘transformational leadership’ </w:t>
      </w:r>
      <w:r w:rsidR="00E57BE4" w:rsidRPr="00B44612">
        <w:rPr>
          <w:rFonts w:ascii="Arial" w:hAnsi="Arial" w:cs="Arial"/>
        </w:rPr>
        <w:t xml:space="preserve">is to </w:t>
      </w:r>
      <w:r w:rsidR="00D15797" w:rsidRPr="00B44612">
        <w:rPr>
          <w:rFonts w:ascii="Arial" w:hAnsi="Arial" w:cs="Arial"/>
        </w:rPr>
        <w:t xml:space="preserve">inspire individuals to draw satisfaction from the </w:t>
      </w:r>
      <w:r w:rsidR="004C3D8D" w:rsidRPr="00B44612">
        <w:rPr>
          <w:rFonts w:ascii="Arial" w:hAnsi="Arial" w:cs="Arial"/>
        </w:rPr>
        <w:t xml:space="preserve">results and </w:t>
      </w:r>
      <w:r w:rsidR="00D15797" w:rsidRPr="00B44612">
        <w:rPr>
          <w:rFonts w:ascii="Arial" w:hAnsi="Arial" w:cs="Arial"/>
        </w:rPr>
        <w:t>actions of the team</w:t>
      </w:r>
      <w:r w:rsidR="00654546" w:rsidRPr="00B44612">
        <w:rPr>
          <w:rFonts w:ascii="Arial" w:hAnsi="Arial" w:cs="Arial"/>
        </w:rPr>
        <w:t xml:space="preserve">. </w:t>
      </w:r>
      <w:r w:rsidR="00BE40A4" w:rsidRPr="00B44612">
        <w:rPr>
          <w:rFonts w:ascii="Arial" w:hAnsi="Arial" w:cs="Arial"/>
        </w:rPr>
        <w:t xml:space="preserve">This </w:t>
      </w:r>
      <w:r w:rsidR="00486BC8" w:rsidRPr="00B44612">
        <w:rPr>
          <w:rFonts w:ascii="Arial" w:hAnsi="Arial" w:cs="Arial"/>
        </w:rPr>
        <w:t xml:space="preserve">has a powerful motivational effect </w:t>
      </w:r>
      <w:r w:rsidR="00CC4C0B">
        <w:rPr>
          <w:rFonts w:ascii="Arial" w:hAnsi="Arial" w:cs="Arial"/>
        </w:rPr>
        <w:t>and requires leaders to</w:t>
      </w:r>
      <w:r w:rsidR="00A86B23" w:rsidRPr="00B44612">
        <w:rPr>
          <w:rFonts w:ascii="Arial" w:hAnsi="Arial" w:cs="Arial"/>
        </w:rPr>
        <w:t xml:space="preserve"> demonstrat</w:t>
      </w:r>
      <w:r w:rsidR="00CC4C0B">
        <w:rPr>
          <w:rFonts w:ascii="Arial" w:hAnsi="Arial" w:cs="Arial"/>
        </w:rPr>
        <w:t xml:space="preserve">e </w:t>
      </w:r>
      <w:r w:rsidR="00D06F1C" w:rsidRPr="00B44612">
        <w:rPr>
          <w:rFonts w:ascii="Arial" w:hAnsi="Arial" w:cs="Arial"/>
        </w:rPr>
        <w:t xml:space="preserve">several core principles </w:t>
      </w:r>
      <w:r w:rsidR="00FB231C" w:rsidRPr="00B44612">
        <w:rPr>
          <w:rFonts w:ascii="Arial" w:hAnsi="Arial" w:cs="Arial"/>
        </w:rPr>
        <w:t>including positive role modelling,</w:t>
      </w:r>
      <w:r w:rsidR="004F0091" w:rsidRPr="00B44612">
        <w:rPr>
          <w:rFonts w:ascii="Arial" w:hAnsi="Arial" w:cs="Arial"/>
        </w:rPr>
        <w:t xml:space="preserve"> consideration of </w:t>
      </w:r>
      <w:r w:rsidR="00102293" w:rsidRPr="00B44612">
        <w:rPr>
          <w:rFonts w:ascii="Arial" w:hAnsi="Arial" w:cs="Arial"/>
        </w:rPr>
        <w:t xml:space="preserve">the individual, challenging and </w:t>
      </w:r>
      <w:r w:rsidR="00FB231C" w:rsidRPr="00B44612">
        <w:rPr>
          <w:rFonts w:ascii="Arial" w:hAnsi="Arial" w:cs="Arial"/>
        </w:rPr>
        <w:t xml:space="preserve"> </w:t>
      </w:r>
      <w:r w:rsidR="006B3D06" w:rsidRPr="00B44612">
        <w:rPr>
          <w:rFonts w:ascii="Arial" w:hAnsi="Arial" w:cs="Arial"/>
        </w:rPr>
        <w:t>intellectual stimulation,</w:t>
      </w:r>
      <w:r w:rsidR="00102293" w:rsidRPr="00B44612">
        <w:rPr>
          <w:rFonts w:ascii="Arial" w:hAnsi="Arial" w:cs="Arial"/>
        </w:rPr>
        <w:t xml:space="preserve"> and </w:t>
      </w:r>
      <w:r w:rsidR="00CC4C0B">
        <w:rPr>
          <w:rFonts w:ascii="Arial" w:hAnsi="Arial" w:cs="Arial"/>
        </w:rPr>
        <w:t xml:space="preserve">engendering </w:t>
      </w:r>
      <w:r w:rsidR="00BE40A4" w:rsidRPr="00B44612">
        <w:rPr>
          <w:rFonts w:ascii="Arial" w:hAnsi="Arial" w:cs="Arial"/>
        </w:rPr>
        <w:t xml:space="preserve">confidence in credible leaders. </w:t>
      </w:r>
      <w:r w:rsidR="006B3D06" w:rsidRPr="00B44612">
        <w:rPr>
          <w:rFonts w:ascii="Arial" w:hAnsi="Arial" w:cs="Arial"/>
        </w:rPr>
        <w:t xml:space="preserve"> </w:t>
      </w:r>
      <w:r w:rsidR="002C6367" w:rsidRPr="00B44612">
        <w:rPr>
          <w:rFonts w:ascii="Arial" w:hAnsi="Arial" w:cs="Arial"/>
        </w:rPr>
        <w:t>Transformational leadership</w:t>
      </w:r>
      <w:r w:rsidR="00D00F40" w:rsidRPr="00B44612">
        <w:rPr>
          <w:rFonts w:ascii="Arial" w:hAnsi="Arial" w:cs="Arial"/>
        </w:rPr>
        <w:t xml:space="preserve"> has been </w:t>
      </w:r>
      <w:r w:rsidR="002C6367" w:rsidRPr="00B44612">
        <w:rPr>
          <w:rFonts w:ascii="Arial" w:hAnsi="Arial" w:cs="Arial"/>
        </w:rPr>
        <w:t>subject of</w:t>
      </w:r>
      <w:r w:rsidR="005B06C6" w:rsidRPr="00B44612">
        <w:rPr>
          <w:rFonts w:ascii="Arial" w:hAnsi="Arial" w:cs="Arial"/>
        </w:rPr>
        <w:t xml:space="preserve"> much</w:t>
      </w:r>
      <w:r w:rsidR="002C6367" w:rsidRPr="00B44612">
        <w:rPr>
          <w:rFonts w:ascii="Arial" w:hAnsi="Arial" w:cs="Arial"/>
        </w:rPr>
        <w:t xml:space="preserve"> research and </w:t>
      </w:r>
      <w:r w:rsidR="00B668D0" w:rsidRPr="00B44612">
        <w:rPr>
          <w:rFonts w:ascii="Arial" w:hAnsi="Arial" w:cs="Arial"/>
        </w:rPr>
        <w:t xml:space="preserve">firmly </w:t>
      </w:r>
      <w:r w:rsidR="00D00F40" w:rsidRPr="00B44612">
        <w:rPr>
          <w:rFonts w:ascii="Arial" w:hAnsi="Arial" w:cs="Arial"/>
        </w:rPr>
        <w:t xml:space="preserve">empirically established </w:t>
      </w:r>
      <w:r w:rsidR="00B668D0" w:rsidRPr="00B44612">
        <w:rPr>
          <w:rFonts w:ascii="Arial" w:hAnsi="Arial" w:cs="Arial"/>
        </w:rPr>
        <w:t xml:space="preserve">as an effective </w:t>
      </w:r>
      <w:r w:rsidR="0092440C" w:rsidRPr="00B44612">
        <w:rPr>
          <w:rFonts w:ascii="Arial" w:hAnsi="Arial" w:cs="Arial"/>
        </w:rPr>
        <w:t xml:space="preserve">approach </w:t>
      </w:r>
      <w:r w:rsidR="00D225B8" w:rsidRPr="00B44612">
        <w:rPr>
          <w:rFonts w:ascii="Arial" w:hAnsi="Arial" w:cs="Arial"/>
        </w:rPr>
        <w:t xml:space="preserve"> –</w:t>
      </w:r>
      <w:r w:rsidR="005B06C6" w:rsidRPr="00B44612">
        <w:rPr>
          <w:rFonts w:ascii="Arial" w:hAnsi="Arial" w:cs="Arial"/>
        </w:rPr>
        <w:t xml:space="preserve"> providing </w:t>
      </w:r>
      <w:r w:rsidR="00D225B8" w:rsidRPr="00B44612">
        <w:rPr>
          <w:rFonts w:ascii="Arial" w:hAnsi="Arial" w:cs="Arial"/>
        </w:rPr>
        <w:t>that transactional approaches are retained and implemented where required</w:t>
      </w:r>
      <w:r w:rsidR="00A52782" w:rsidRPr="00B44612">
        <w:rPr>
          <w:rFonts w:ascii="Arial" w:hAnsi="Arial" w:cs="Arial"/>
        </w:rPr>
        <w:t xml:space="preserve"> alongside transformational leadership </w:t>
      </w:r>
      <w:sdt>
        <w:sdtPr>
          <w:rPr>
            <w:rFonts w:ascii="Arial" w:hAnsi="Arial" w:cs="Arial"/>
          </w:rPr>
          <w:id w:val="-511602878"/>
          <w:citation/>
        </w:sdtPr>
        <w:sdtEndPr/>
        <w:sdtContent>
          <w:r w:rsidR="00A52782" w:rsidRPr="00B44612">
            <w:rPr>
              <w:rFonts w:ascii="Arial" w:hAnsi="Arial" w:cs="Arial"/>
            </w:rPr>
            <w:fldChar w:fldCharType="begin"/>
          </w:r>
          <w:r w:rsidR="00A52782" w:rsidRPr="00B44612">
            <w:rPr>
              <w:rFonts w:ascii="Arial" w:hAnsi="Arial" w:cs="Arial"/>
            </w:rPr>
            <w:instrText xml:space="preserve"> CITATION Bas901 \l 2057 </w:instrText>
          </w:r>
          <w:r w:rsidR="00A52782" w:rsidRPr="00B44612">
            <w:rPr>
              <w:rFonts w:ascii="Arial" w:hAnsi="Arial" w:cs="Arial"/>
            </w:rPr>
            <w:fldChar w:fldCharType="separate"/>
          </w:r>
          <w:r w:rsidR="008D1234" w:rsidRPr="00B44612">
            <w:rPr>
              <w:rFonts w:ascii="Arial" w:hAnsi="Arial" w:cs="Arial"/>
              <w:noProof/>
            </w:rPr>
            <w:t>(Bass &amp; Aviolo, 1990)</w:t>
          </w:r>
          <w:r w:rsidR="00A52782" w:rsidRPr="00B44612">
            <w:rPr>
              <w:rFonts w:ascii="Arial" w:hAnsi="Arial" w:cs="Arial"/>
            </w:rPr>
            <w:fldChar w:fldCharType="end"/>
          </w:r>
        </w:sdtContent>
      </w:sdt>
      <w:r w:rsidR="00D257D2" w:rsidRPr="00B44612">
        <w:rPr>
          <w:rFonts w:ascii="Arial" w:hAnsi="Arial" w:cs="Arial"/>
        </w:rPr>
        <w:t>.</w:t>
      </w:r>
      <w:r w:rsidR="004C3D8D" w:rsidRPr="00B44612">
        <w:rPr>
          <w:rFonts w:ascii="Arial" w:hAnsi="Arial" w:cs="Arial"/>
        </w:rPr>
        <w:t xml:space="preserve"> </w:t>
      </w:r>
      <w:r w:rsidR="0085491D" w:rsidRPr="00B44612">
        <w:rPr>
          <w:rFonts w:ascii="Arial" w:hAnsi="Arial" w:cs="Arial"/>
        </w:rPr>
        <w:t xml:space="preserve"> This</w:t>
      </w:r>
      <w:r w:rsidR="005B06C6" w:rsidRPr="00B44612">
        <w:rPr>
          <w:rFonts w:ascii="Arial" w:hAnsi="Arial" w:cs="Arial"/>
        </w:rPr>
        <w:t xml:space="preserve"> presents</w:t>
      </w:r>
      <w:r w:rsidR="0085491D" w:rsidRPr="00B44612">
        <w:rPr>
          <w:rFonts w:ascii="Arial" w:hAnsi="Arial" w:cs="Arial"/>
        </w:rPr>
        <w:t xml:space="preserve"> </w:t>
      </w:r>
      <w:r w:rsidR="00D019F2">
        <w:rPr>
          <w:rFonts w:ascii="Arial" w:hAnsi="Arial" w:cs="Arial"/>
        </w:rPr>
        <w:t xml:space="preserve">an </w:t>
      </w:r>
      <w:r w:rsidR="0085491D" w:rsidRPr="00B44612">
        <w:rPr>
          <w:rFonts w:ascii="Arial" w:hAnsi="Arial" w:cs="Arial"/>
        </w:rPr>
        <w:t>interesting challenge for</w:t>
      </w:r>
      <w:r w:rsidR="00B837B1" w:rsidRPr="00B44612">
        <w:rPr>
          <w:rFonts w:ascii="Arial" w:hAnsi="Arial" w:cs="Arial"/>
        </w:rPr>
        <w:t xml:space="preserve"> me </w:t>
      </w:r>
      <w:r w:rsidR="0085491D" w:rsidRPr="00B44612">
        <w:rPr>
          <w:rFonts w:ascii="Arial" w:hAnsi="Arial" w:cs="Arial"/>
        </w:rPr>
        <w:t xml:space="preserve"> – </w:t>
      </w:r>
      <w:r w:rsidR="003421C3" w:rsidRPr="00B44612">
        <w:rPr>
          <w:rFonts w:ascii="Arial" w:hAnsi="Arial" w:cs="Arial"/>
        </w:rPr>
        <w:t xml:space="preserve">are the team motivated by intrinsic or extrinsic factors? </w:t>
      </w:r>
      <w:r w:rsidR="00D019F2">
        <w:rPr>
          <w:rFonts w:ascii="Arial" w:hAnsi="Arial" w:cs="Arial"/>
        </w:rPr>
        <w:t>H</w:t>
      </w:r>
      <w:r w:rsidR="0085491D" w:rsidRPr="00B44612">
        <w:rPr>
          <w:rFonts w:ascii="Arial" w:hAnsi="Arial" w:cs="Arial"/>
        </w:rPr>
        <w:t>ow do</w:t>
      </w:r>
      <w:r w:rsidR="00B837B1" w:rsidRPr="00B44612">
        <w:rPr>
          <w:rFonts w:ascii="Arial" w:hAnsi="Arial" w:cs="Arial"/>
        </w:rPr>
        <w:t xml:space="preserve"> I</w:t>
      </w:r>
      <w:r w:rsidR="0085491D" w:rsidRPr="00B44612">
        <w:rPr>
          <w:rFonts w:ascii="Arial" w:hAnsi="Arial" w:cs="Arial"/>
        </w:rPr>
        <w:t xml:space="preserve"> </w:t>
      </w:r>
      <w:r w:rsidR="00B6233F" w:rsidRPr="00B44612">
        <w:rPr>
          <w:rFonts w:ascii="Arial" w:hAnsi="Arial" w:cs="Arial"/>
        </w:rPr>
        <w:t>manoeuvre</w:t>
      </w:r>
      <w:r w:rsidR="0085491D" w:rsidRPr="00B44612">
        <w:rPr>
          <w:rFonts w:ascii="Arial" w:hAnsi="Arial" w:cs="Arial"/>
        </w:rPr>
        <w:t xml:space="preserve"> individual</w:t>
      </w:r>
      <w:r w:rsidR="00957737" w:rsidRPr="00B44612">
        <w:rPr>
          <w:rFonts w:ascii="Arial" w:hAnsi="Arial" w:cs="Arial"/>
        </w:rPr>
        <w:t>s</w:t>
      </w:r>
      <w:r w:rsidR="0085491D" w:rsidRPr="00B44612">
        <w:rPr>
          <w:rFonts w:ascii="Arial" w:hAnsi="Arial" w:cs="Arial"/>
        </w:rPr>
        <w:t xml:space="preserve"> to the point of </w:t>
      </w:r>
      <w:r w:rsidR="00B6233F" w:rsidRPr="00B44612">
        <w:rPr>
          <w:rFonts w:ascii="Arial" w:hAnsi="Arial" w:cs="Arial"/>
        </w:rPr>
        <w:t>seeing beyond themselves?</w:t>
      </w:r>
      <w:r w:rsidR="00650D26" w:rsidRPr="00B44612">
        <w:rPr>
          <w:rFonts w:ascii="Arial" w:hAnsi="Arial" w:cs="Arial"/>
        </w:rPr>
        <w:t xml:space="preserve"> </w:t>
      </w:r>
      <w:r w:rsidR="00957737" w:rsidRPr="00B44612">
        <w:rPr>
          <w:rFonts w:ascii="Arial" w:hAnsi="Arial" w:cs="Arial"/>
        </w:rPr>
        <w:t>P</w:t>
      </w:r>
      <w:r w:rsidR="00650D26" w:rsidRPr="00B44612">
        <w:rPr>
          <w:rFonts w:ascii="Arial" w:hAnsi="Arial" w:cs="Arial"/>
        </w:rPr>
        <w:t xml:space="preserve">eople must be </w:t>
      </w:r>
      <w:r w:rsidR="000355EF" w:rsidRPr="00B44612">
        <w:rPr>
          <w:rFonts w:ascii="Arial" w:hAnsi="Arial" w:cs="Arial"/>
        </w:rPr>
        <w:t xml:space="preserve">suitably </w:t>
      </w:r>
      <w:r w:rsidR="00650D26" w:rsidRPr="00B44612">
        <w:rPr>
          <w:rFonts w:ascii="Arial" w:hAnsi="Arial" w:cs="Arial"/>
        </w:rPr>
        <w:t xml:space="preserve">motivated to </w:t>
      </w:r>
      <w:r w:rsidR="000355EF" w:rsidRPr="00B44612">
        <w:rPr>
          <w:rFonts w:ascii="Arial" w:hAnsi="Arial" w:cs="Arial"/>
        </w:rPr>
        <w:t xml:space="preserve">do </w:t>
      </w:r>
      <w:proofErr w:type="gramStart"/>
      <w:r w:rsidR="000355EF" w:rsidRPr="00B44612">
        <w:rPr>
          <w:rFonts w:ascii="Arial" w:hAnsi="Arial" w:cs="Arial"/>
        </w:rPr>
        <w:t>this</w:t>
      </w:r>
      <w:proofErr w:type="gramEnd"/>
      <w:r w:rsidR="000355EF" w:rsidRPr="00B44612">
        <w:rPr>
          <w:rFonts w:ascii="Arial" w:hAnsi="Arial" w:cs="Arial"/>
        </w:rPr>
        <w:t xml:space="preserve"> and several theories or approaches exist with regards to human motivation, </w:t>
      </w:r>
      <w:r w:rsidR="00B63B81" w:rsidRPr="00B44612">
        <w:rPr>
          <w:rFonts w:ascii="Arial" w:hAnsi="Arial" w:cs="Arial"/>
        </w:rPr>
        <w:t>including the biological and physical underpinnings.</w:t>
      </w:r>
      <w:r w:rsidR="0014240C" w:rsidRPr="00B44612">
        <w:rPr>
          <w:rFonts w:ascii="Arial" w:hAnsi="Arial" w:cs="Arial"/>
        </w:rPr>
        <w:t xml:space="preserve"> Early behavioural analysis </w:t>
      </w:r>
      <w:sdt>
        <w:sdtPr>
          <w:rPr>
            <w:rFonts w:ascii="Arial" w:hAnsi="Arial" w:cs="Arial"/>
          </w:rPr>
          <w:id w:val="1702588856"/>
          <w:citation/>
        </w:sdtPr>
        <w:sdtEndPr/>
        <w:sdtContent>
          <w:r w:rsidR="00D546D2" w:rsidRPr="00B44612">
            <w:rPr>
              <w:rFonts w:ascii="Arial" w:hAnsi="Arial" w:cs="Arial"/>
            </w:rPr>
            <w:fldChar w:fldCharType="begin"/>
          </w:r>
          <w:r w:rsidR="00D546D2" w:rsidRPr="00B44612">
            <w:rPr>
              <w:rFonts w:ascii="Arial" w:hAnsi="Arial" w:cs="Arial"/>
            </w:rPr>
            <w:instrText xml:space="preserve"> CITATION Wat17 \l 2057 </w:instrText>
          </w:r>
          <w:r w:rsidR="00D546D2" w:rsidRPr="00B44612">
            <w:rPr>
              <w:rFonts w:ascii="Arial" w:hAnsi="Arial" w:cs="Arial"/>
            </w:rPr>
            <w:fldChar w:fldCharType="separate"/>
          </w:r>
          <w:r w:rsidR="008D1234" w:rsidRPr="00B44612">
            <w:rPr>
              <w:rFonts w:ascii="Arial" w:hAnsi="Arial" w:cs="Arial"/>
              <w:noProof/>
            </w:rPr>
            <w:t>(Watson, 1917)</w:t>
          </w:r>
          <w:r w:rsidR="00D546D2" w:rsidRPr="00B44612">
            <w:rPr>
              <w:rFonts w:ascii="Arial" w:hAnsi="Arial" w:cs="Arial"/>
            </w:rPr>
            <w:fldChar w:fldCharType="end"/>
          </w:r>
        </w:sdtContent>
      </w:sdt>
      <w:r w:rsidR="00D546D2" w:rsidRPr="00B44612">
        <w:rPr>
          <w:rFonts w:ascii="Arial" w:hAnsi="Arial" w:cs="Arial"/>
        </w:rPr>
        <w:t xml:space="preserve"> </w:t>
      </w:r>
      <w:r w:rsidR="0014240C" w:rsidRPr="00B44612">
        <w:rPr>
          <w:rFonts w:ascii="Arial" w:hAnsi="Arial" w:cs="Arial"/>
        </w:rPr>
        <w:t xml:space="preserve">established the view that </w:t>
      </w:r>
      <w:r w:rsidR="00957737" w:rsidRPr="00B44612">
        <w:rPr>
          <w:rFonts w:ascii="Arial" w:hAnsi="Arial" w:cs="Arial"/>
        </w:rPr>
        <w:t xml:space="preserve">external </w:t>
      </w:r>
      <w:r w:rsidR="00084692" w:rsidRPr="00B44612">
        <w:rPr>
          <w:rFonts w:ascii="Arial" w:hAnsi="Arial" w:cs="Arial"/>
        </w:rPr>
        <w:t>factors shape</w:t>
      </w:r>
      <w:r w:rsidR="000A099F" w:rsidRPr="00B44612">
        <w:rPr>
          <w:rFonts w:ascii="Arial" w:hAnsi="Arial" w:cs="Arial"/>
        </w:rPr>
        <w:t>d</w:t>
      </w:r>
      <w:r w:rsidR="00084692" w:rsidRPr="00B44612">
        <w:rPr>
          <w:rFonts w:ascii="Arial" w:hAnsi="Arial" w:cs="Arial"/>
        </w:rPr>
        <w:t xml:space="preserve"> human response</w:t>
      </w:r>
      <w:r w:rsidR="000A099F" w:rsidRPr="00B44612">
        <w:rPr>
          <w:rFonts w:ascii="Arial" w:hAnsi="Arial" w:cs="Arial"/>
        </w:rPr>
        <w:t xml:space="preserve"> and</w:t>
      </w:r>
      <w:r w:rsidR="00BD5321" w:rsidRPr="00B44612">
        <w:rPr>
          <w:rFonts w:ascii="Arial" w:hAnsi="Arial" w:cs="Arial"/>
        </w:rPr>
        <w:t xml:space="preserve"> </w:t>
      </w:r>
      <w:r w:rsidR="001E3143" w:rsidRPr="00B44612">
        <w:rPr>
          <w:rFonts w:ascii="Arial" w:hAnsi="Arial" w:cs="Arial"/>
        </w:rPr>
        <w:t xml:space="preserve">therefore </w:t>
      </w:r>
      <w:r w:rsidR="00BD5321" w:rsidRPr="00B44612">
        <w:rPr>
          <w:rFonts w:ascii="Arial" w:hAnsi="Arial" w:cs="Arial"/>
        </w:rPr>
        <w:t>one should</w:t>
      </w:r>
      <w:r w:rsidR="000A099F" w:rsidRPr="00B44612">
        <w:rPr>
          <w:rFonts w:ascii="Arial" w:hAnsi="Arial" w:cs="Arial"/>
        </w:rPr>
        <w:t xml:space="preserve"> focus on those elements</w:t>
      </w:r>
      <w:r w:rsidR="00967D36" w:rsidRPr="00B44612">
        <w:rPr>
          <w:rFonts w:ascii="Arial" w:hAnsi="Arial" w:cs="Arial"/>
        </w:rPr>
        <w:t xml:space="preserve"> – akin to Vroom’s expec</w:t>
      </w:r>
      <w:r w:rsidR="002F7935" w:rsidRPr="00B44612">
        <w:rPr>
          <w:rFonts w:ascii="Arial" w:hAnsi="Arial" w:cs="Arial"/>
        </w:rPr>
        <w:t>tancy theory</w:t>
      </w:r>
      <w:r w:rsidR="005A360D" w:rsidRPr="00B44612">
        <w:rPr>
          <w:rFonts w:ascii="Arial" w:hAnsi="Arial" w:cs="Arial"/>
        </w:rPr>
        <w:t xml:space="preserve"> whereby </w:t>
      </w:r>
      <w:r w:rsidR="004062EA" w:rsidRPr="00B44612">
        <w:rPr>
          <w:rFonts w:ascii="Arial" w:hAnsi="Arial" w:cs="Arial"/>
        </w:rPr>
        <w:t>e</w:t>
      </w:r>
      <w:r w:rsidR="005A360D" w:rsidRPr="00B44612">
        <w:rPr>
          <w:rFonts w:ascii="Arial" w:hAnsi="Arial" w:cs="Arial"/>
        </w:rPr>
        <w:t>mployees expect to be suitably rewarded by the manager for good performance</w:t>
      </w:r>
      <w:r w:rsidR="002F7935" w:rsidRPr="00B44612">
        <w:rPr>
          <w:rFonts w:ascii="Arial" w:hAnsi="Arial" w:cs="Arial"/>
        </w:rPr>
        <w:t>.</w:t>
      </w:r>
      <w:r w:rsidR="00BD5321" w:rsidRPr="00B44612">
        <w:rPr>
          <w:rFonts w:ascii="Arial" w:hAnsi="Arial" w:cs="Arial"/>
        </w:rPr>
        <w:t xml:space="preserve"> </w:t>
      </w:r>
      <w:r w:rsidR="00E04859" w:rsidRPr="00B44612">
        <w:rPr>
          <w:rFonts w:ascii="Arial" w:hAnsi="Arial" w:cs="Arial"/>
        </w:rPr>
        <w:t>This view endured through</w:t>
      </w:r>
      <w:r w:rsidR="004325F0" w:rsidRPr="00B44612">
        <w:rPr>
          <w:rFonts w:ascii="Arial" w:hAnsi="Arial" w:cs="Arial"/>
        </w:rPr>
        <w:t>out</w:t>
      </w:r>
      <w:r w:rsidR="00E04859" w:rsidRPr="00B44612">
        <w:rPr>
          <w:rFonts w:ascii="Arial" w:hAnsi="Arial" w:cs="Arial"/>
        </w:rPr>
        <w:t xml:space="preserve"> the early </w:t>
      </w:r>
      <w:r w:rsidR="004325F0" w:rsidRPr="00B44612">
        <w:rPr>
          <w:rFonts w:ascii="Arial" w:hAnsi="Arial" w:cs="Arial"/>
        </w:rPr>
        <w:t>20th century</w:t>
      </w:r>
      <w:r w:rsidR="004729B4">
        <w:rPr>
          <w:rFonts w:ascii="Arial" w:hAnsi="Arial" w:cs="Arial"/>
        </w:rPr>
        <w:t xml:space="preserve"> and </w:t>
      </w:r>
      <w:r w:rsidR="004325F0" w:rsidRPr="00B44612">
        <w:rPr>
          <w:rFonts w:ascii="Arial" w:hAnsi="Arial" w:cs="Arial"/>
        </w:rPr>
        <w:t xml:space="preserve"> Skinner </w:t>
      </w:r>
      <w:sdt>
        <w:sdtPr>
          <w:rPr>
            <w:rFonts w:ascii="Arial" w:hAnsi="Arial" w:cs="Arial"/>
          </w:rPr>
          <w:id w:val="-1318638927"/>
          <w:citation/>
        </w:sdtPr>
        <w:sdtEndPr/>
        <w:sdtContent>
          <w:r w:rsidR="004325F0" w:rsidRPr="00B44612">
            <w:rPr>
              <w:rFonts w:ascii="Arial" w:hAnsi="Arial" w:cs="Arial"/>
            </w:rPr>
            <w:fldChar w:fldCharType="begin"/>
          </w:r>
          <w:r w:rsidR="004325F0" w:rsidRPr="00B44612">
            <w:rPr>
              <w:rFonts w:ascii="Arial" w:hAnsi="Arial" w:cs="Arial"/>
            </w:rPr>
            <w:instrText xml:space="preserve">CITATION Ski53 \n  \l 2057 </w:instrText>
          </w:r>
          <w:r w:rsidR="004325F0" w:rsidRPr="00B44612">
            <w:rPr>
              <w:rFonts w:ascii="Arial" w:hAnsi="Arial" w:cs="Arial"/>
            </w:rPr>
            <w:fldChar w:fldCharType="separate"/>
          </w:r>
          <w:r w:rsidR="008D1234" w:rsidRPr="00B44612">
            <w:rPr>
              <w:rFonts w:ascii="Arial" w:hAnsi="Arial" w:cs="Arial"/>
              <w:noProof/>
            </w:rPr>
            <w:t>(1953)</w:t>
          </w:r>
          <w:r w:rsidR="004325F0" w:rsidRPr="00B44612">
            <w:rPr>
              <w:rFonts w:ascii="Arial" w:hAnsi="Arial" w:cs="Arial"/>
            </w:rPr>
            <w:fldChar w:fldCharType="end"/>
          </w:r>
        </w:sdtContent>
      </w:sdt>
      <w:r w:rsidR="002561C2" w:rsidRPr="00B44612">
        <w:rPr>
          <w:rFonts w:ascii="Arial" w:hAnsi="Arial" w:cs="Arial"/>
        </w:rPr>
        <w:t xml:space="preserve"> </w:t>
      </w:r>
      <w:r w:rsidR="004729B4">
        <w:rPr>
          <w:rFonts w:ascii="Arial" w:hAnsi="Arial" w:cs="Arial"/>
        </w:rPr>
        <w:t xml:space="preserve">also </w:t>
      </w:r>
      <w:r w:rsidR="002561C2" w:rsidRPr="00B44612">
        <w:rPr>
          <w:rFonts w:ascii="Arial" w:hAnsi="Arial" w:cs="Arial"/>
        </w:rPr>
        <w:t>dismissed internal human workings as irrelevant</w:t>
      </w:r>
      <w:r w:rsidR="001429ED" w:rsidRPr="00B44612">
        <w:rPr>
          <w:rFonts w:ascii="Arial" w:hAnsi="Arial" w:cs="Arial"/>
        </w:rPr>
        <w:t xml:space="preserve"> to the </w:t>
      </w:r>
      <w:r w:rsidR="006B24F7" w:rsidRPr="00B44612">
        <w:rPr>
          <w:rFonts w:ascii="Arial" w:hAnsi="Arial" w:cs="Arial"/>
        </w:rPr>
        <w:t>functional view of behaviours.</w:t>
      </w:r>
      <w:r w:rsidR="00E04859" w:rsidRPr="00B44612">
        <w:rPr>
          <w:rFonts w:ascii="Arial" w:hAnsi="Arial" w:cs="Arial"/>
        </w:rPr>
        <w:t xml:space="preserve"> </w:t>
      </w:r>
      <w:r w:rsidR="00BD5321" w:rsidRPr="00B44612">
        <w:rPr>
          <w:rFonts w:ascii="Arial" w:hAnsi="Arial" w:cs="Arial"/>
        </w:rPr>
        <w:t xml:space="preserve">Psychological, </w:t>
      </w:r>
      <w:r w:rsidR="00784292" w:rsidRPr="00B44612">
        <w:rPr>
          <w:rFonts w:ascii="Arial" w:hAnsi="Arial" w:cs="Arial"/>
        </w:rPr>
        <w:t>physiological,</w:t>
      </w:r>
      <w:r w:rsidR="00BD5321" w:rsidRPr="00B44612">
        <w:rPr>
          <w:rFonts w:ascii="Arial" w:hAnsi="Arial" w:cs="Arial"/>
        </w:rPr>
        <w:t xml:space="preserve"> and neurological </w:t>
      </w:r>
      <w:r w:rsidR="00880C6B" w:rsidRPr="00B44612">
        <w:rPr>
          <w:rFonts w:ascii="Arial" w:hAnsi="Arial" w:cs="Arial"/>
        </w:rPr>
        <w:t xml:space="preserve">explanations for human behaviour were eschewed in favour </w:t>
      </w:r>
      <w:r w:rsidR="00AD7A1D" w:rsidRPr="00B44612">
        <w:rPr>
          <w:rFonts w:ascii="Arial" w:hAnsi="Arial" w:cs="Arial"/>
        </w:rPr>
        <w:t xml:space="preserve">of </w:t>
      </w:r>
      <w:r w:rsidR="00797437" w:rsidRPr="00B44612">
        <w:rPr>
          <w:rFonts w:ascii="Arial" w:hAnsi="Arial" w:cs="Arial"/>
        </w:rPr>
        <w:t xml:space="preserve">external </w:t>
      </w:r>
      <w:r w:rsidR="00AD7A1D" w:rsidRPr="00B44612">
        <w:rPr>
          <w:rFonts w:ascii="Arial" w:hAnsi="Arial" w:cs="Arial"/>
        </w:rPr>
        <w:t xml:space="preserve">factors </w:t>
      </w:r>
      <w:r w:rsidR="00797437" w:rsidRPr="00B44612">
        <w:rPr>
          <w:rFonts w:ascii="Arial" w:hAnsi="Arial" w:cs="Arial"/>
        </w:rPr>
        <w:t>.</w:t>
      </w:r>
      <w:r w:rsidR="00DC061D" w:rsidRPr="00B44612">
        <w:rPr>
          <w:rFonts w:ascii="Arial" w:hAnsi="Arial" w:cs="Arial"/>
        </w:rPr>
        <w:t xml:space="preserve"> </w:t>
      </w:r>
      <w:r w:rsidR="00C90B9C" w:rsidRPr="00B44612">
        <w:rPr>
          <w:rFonts w:ascii="Arial" w:hAnsi="Arial" w:cs="Arial"/>
        </w:rPr>
        <w:t>Motivational theory contin</w:t>
      </w:r>
      <w:r w:rsidR="00853A6F" w:rsidRPr="00B44612">
        <w:rPr>
          <w:rFonts w:ascii="Arial" w:hAnsi="Arial" w:cs="Arial"/>
        </w:rPr>
        <w:t>u</w:t>
      </w:r>
      <w:r w:rsidR="00C90B9C" w:rsidRPr="00B44612">
        <w:rPr>
          <w:rFonts w:ascii="Arial" w:hAnsi="Arial" w:cs="Arial"/>
        </w:rPr>
        <w:t>ed to evolve throughout the period</w:t>
      </w:r>
      <w:r w:rsidR="00853A6F" w:rsidRPr="00B44612">
        <w:rPr>
          <w:rFonts w:ascii="Arial" w:hAnsi="Arial" w:cs="Arial"/>
        </w:rPr>
        <w:t xml:space="preserve"> </w:t>
      </w:r>
      <w:r w:rsidR="009548E9" w:rsidRPr="00B44612">
        <w:rPr>
          <w:rFonts w:ascii="Arial" w:hAnsi="Arial" w:cs="Arial"/>
        </w:rPr>
        <w:t>and t</w:t>
      </w:r>
      <w:r w:rsidR="00DC061D" w:rsidRPr="00B44612">
        <w:rPr>
          <w:rFonts w:ascii="Arial" w:hAnsi="Arial" w:cs="Arial"/>
        </w:rPr>
        <w:t xml:space="preserve">he </w:t>
      </w:r>
      <w:r w:rsidR="009548E9" w:rsidRPr="00B44612">
        <w:rPr>
          <w:rFonts w:ascii="Arial" w:hAnsi="Arial" w:cs="Arial"/>
        </w:rPr>
        <w:t xml:space="preserve">current </w:t>
      </w:r>
      <w:r w:rsidR="00DC061D" w:rsidRPr="00B44612">
        <w:rPr>
          <w:rFonts w:ascii="Arial" w:hAnsi="Arial" w:cs="Arial"/>
        </w:rPr>
        <w:t xml:space="preserve">empirical evidence no longer supports this view. </w:t>
      </w:r>
      <w:r w:rsidR="00B97F05" w:rsidRPr="00B44612">
        <w:rPr>
          <w:rFonts w:ascii="Arial" w:hAnsi="Arial" w:cs="Arial"/>
        </w:rPr>
        <w:t xml:space="preserve"> </w:t>
      </w:r>
      <w:r w:rsidR="00AB724A" w:rsidRPr="00B44612">
        <w:rPr>
          <w:rFonts w:ascii="Arial" w:hAnsi="Arial" w:cs="Arial"/>
        </w:rPr>
        <w:t>M</w:t>
      </w:r>
      <w:r w:rsidR="00B97F05" w:rsidRPr="00B44612">
        <w:rPr>
          <w:rFonts w:ascii="Arial" w:hAnsi="Arial" w:cs="Arial"/>
        </w:rPr>
        <w:t>otivational science is now very much concerned with what</w:t>
      </w:r>
      <w:r w:rsidR="006910CB" w:rsidRPr="00B44612">
        <w:rPr>
          <w:rFonts w:ascii="Arial" w:hAnsi="Arial" w:cs="Arial"/>
        </w:rPr>
        <w:t xml:space="preserve">’s </w:t>
      </w:r>
      <w:r w:rsidR="00B97F05" w:rsidRPr="00B44612">
        <w:rPr>
          <w:rFonts w:ascii="Arial" w:hAnsi="Arial" w:cs="Arial"/>
        </w:rPr>
        <w:t xml:space="preserve">going on </w:t>
      </w:r>
      <w:r w:rsidR="00F53A8A" w:rsidRPr="00B44612">
        <w:rPr>
          <w:rFonts w:ascii="Arial" w:hAnsi="Arial" w:cs="Arial"/>
        </w:rPr>
        <w:t>internally, with many of the major fram</w:t>
      </w:r>
      <w:r w:rsidR="00986BCF" w:rsidRPr="00B44612">
        <w:rPr>
          <w:rFonts w:ascii="Arial" w:hAnsi="Arial" w:cs="Arial"/>
        </w:rPr>
        <w:t xml:space="preserve">eworks focussing on </w:t>
      </w:r>
      <w:r w:rsidR="001132FA" w:rsidRPr="00B44612">
        <w:rPr>
          <w:rFonts w:ascii="Arial" w:hAnsi="Arial" w:cs="Arial"/>
        </w:rPr>
        <w:t xml:space="preserve">the impacts of </w:t>
      </w:r>
      <w:r w:rsidR="00043C09" w:rsidRPr="00B44612">
        <w:rPr>
          <w:rFonts w:ascii="Arial" w:hAnsi="Arial" w:cs="Arial"/>
        </w:rPr>
        <w:t xml:space="preserve">expectation, </w:t>
      </w:r>
      <w:r w:rsidR="001132FA" w:rsidRPr="00B44612">
        <w:rPr>
          <w:rFonts w:ascii="Arial" w:hAnsi="Arial" w:cs="Arial"/>
        </w:rPr>
        <w:t>goal setting</w:t>
      </w:r>
      <w:r w:rsidR="00636C51" w:rsidRPr="00B44612">
        <w:rPr>
          <w:rFonts w:ascii="Arial" w:hAnsi="Arial" w:cs="Arial"/>
        </w:rPr>
        <w:t xml:space="preserve"> and</w:t>
      </w:r>
      <w:r w:rsidR="001132FA" w:rsidRPr="00B44612">
        <w:rPr>
          <w:rFonts w:ascii="Arial" w:hAnsi="Arial" w:cs="Arial"/>
        </w:rPr>
        <w:t xml:space="preserve"> </w:t>
      </w:r>
      <w:r w:rsidR="00536D03" w:rsidRPr="00B44612">
        <w:rPr>
          <w:rFonts w:ascii="Arial" w:hAnsi="Arial" w:cs="Arial"/>
        </w:rPr>
        <w:t>self-efficacy</w:t>
      </w:r>
      <w:r w:rsidR="00775B8A" w:rsidRPr="00B44612">
        <w:rPr>
          <w:rFonts w:ascii="Arial" w:hAnsi="Arial" w:cs="Arial"/>
        </w:rPr>
        <w:t xml:space="preserve"> </w:t>
      </w:r>
      <w:r w:rsidR="00636C51" w:rsidRPr="00B44612">
        <w:rPr>
          <w:rFonts w:ascii="Arial" w:hAnsi="Arial" w:cs="Arial"/>
        </w:rPr>
        <w:t>alongside</w:t>
      </w:r>
      <w:r w:rsidR="006A20E8" w:rsidRPr="00B44612">
        <w:rPr>
          <w:rFonts w:ascii="Arial" w:hAnsi="Arial" w:cs="Arial"/>
        </w:rPr>
        <w:t xml:space="preserve"> biological, </w:t>
      </w:r>
      <w:proofErr w:type="gramStart"/>
      <w:r w:rsidR="006A20E8" w:rsidRPr="00B44612">
        <w:rPr>
          <w:rFonts w:ascii="Arial" w:hAnsi="Arial" w:cs="Arial"/>
        </w:rPr>
        <w:t>co</w:t>
      </w:r>
      <w:r w:rsidR="00E74296" w:rsidRPr="00B44612">
        <w:rPr>
          <w:rFonts w:ascii="Arial" w:hAnsi="Arial" w:cs="Arial"/>
        </w:rPr>
        <w:t>g</w:t>
      </w:r>
      <w:r w:rsidR="006A20E8" w:rsidRPr="00B44612">
        <w:rPr>
          <w:rFonts w:ascii="Arial" w:hAnsi="Arial" w:cs="Arial"/>
        </w:rPr>
        <w:t>nitive</w:t>
      </w:r>
      <w:proofErr w:type="gramEnd"/>
      <w:r w:rsidR="006A20E8" w:rsidRPr="00B44612">
        <w:rPr>
          <w:rFonts w:ascii="Arial" w:hAnsi="Arial" w:cs="Arial"/>
        </w:rPr>
        <w:t xml:space="preserve"> and emotional </w:t>
      </w:r>
      <w:r w:rsidR="00E74296" w:rsidRPr="00B44612">
        <w:rPr>
          <w:rFonts w:ascii="Arial" w:hAnsi="Arial" w:cs="Arial"/>
        </w:rPr>
        <w:t xml:space="preserve">mechanisms that underpin behaviours </w:t>
      </w:r>
      <w:sdt>
        <w:sdtPr>
          <w:rPr>
            <w:rFonts w:ascii="Arial" w:hAnsi="Arial" w:cs="Arial"/>
          </w:rPr>
          <w:id w:val="-261920310"/>
          <w:citation/>
        </w:sdtPr>
        <w:sdtEndPr/>
        <w:sdtContent>
          <w:r w:rsidR="00E74296" w:rsidRPr="00B44612">
            <w:rPr>
              <w:rFonts w:ascii="Arial" w:hAnsi="Arial" w:cs="Arial"/>
            </w:rPr>
            <w:fldChar w:fldCharType="begin"/>
          </w:r>
          <w:r w:rsidR="00E74296" w:rsidRPr="00B44612">
            <w:rPr>
              <w:rFonts w:ascii="Arial" w:hAnsi="Arial" w:cs="Arial"/>
            </w:rPr>
            <w:instrText xml:space="preserve"> CITATION Rya19 \l 2057 </w:instrText>
          </w:r>
          <w:r w:rsidR="00E74296" w:rsidRPr="00B44612">
            <w:rPr>
              <w:rFonts w:ascii="Arial" w:hAnsi="Arial" w:cs="Arial"/>
            </w:rPr>
            <w:fldChar w:fldCharType="separate"/>
          </w:r>
          <w:r w:rsidR="008D1234" w:rsidRPr="00B44612">
            <w:rPr>
              <w:rFonts w:ascii="Arial" w:hAnsi="Arial" w:cs="Arial"/>
              <w:noProof/>
            </w:rPr>
            <w:t>(Ryan, 2019)</w:t>
          </w:r>
          <w:r w:rsidR="00E74296" w:rsidRPr="00B44612">
            <w:rPr>
              <w:rFonts w:ascii="Arial" w:hAnsi="Arial" w:cs="Arial"/>
            </w:rPr>
            <w:fldChar w:fldCharType="end"/>
          </w:r>
        </w:sdtContent>
      </w:sdt>
      <w:r w:rsidR="00E74296" w:rsidRPr="00B44612">
        <w:rPr>
          <w:rFonts w:ascii="Arial" w:hAnsi="Arial" w:cs="Arial"/>
        </w:rPr>
        <w:t>.</w:t>
      </w:r>
      <w:r w:rsidR="000C5BD2" w:rsidRPr="00B44612">
        <w:rPr>
          <w:rFonts w:ascii="Arial" w:hAnsi="Arial" w:cs="Arial"/>
        </w:rPr>
        <w:t xml:space="preserve"> </w:t>
      </w:r>
      <w:r w:rsidR="00430BA6" w:rsidRPr="00B44612">
        <w:rPr>
          <w:rFonts w:ascii="Arial" w:hAnsi="Arial" w:cs="Arial"/>
        </w:rPr>
        <w:t xml:space="preserve">Several additional motivational theories exist. Bandura’s </w:t>
      </w:r>
      <w:sdt>
        <w:sdtPr>
          <w:rPr>
            <w:rFonts w:ascii="Arial" w:hAnsi="Arial" w:cs="Arial"/>
          </w:rPr>
          <w:id w:val="-1201851420"/>
          <w:citation/>
        </w:sdtPr>
        <w:sdtEndPr/>
        <w:sdtContent>
          <w:r w:rsidR="00430BA6" w:rsidRPr="00B44612">
            <w:rPr>
              <w:rFonts w:ascii="Arial" w:hAnsi="Arial" w:cs="Arial"/>
            </w:rPr>
            <w:fldChar w:fldCharType="begin"/>
          </w:r>
          <w:r w:rsidR="00430BA6" w:rsidRPr="00B44612">
            <w:rPr>
              <w:rFonts w:ascii="Arial" w:hAnsi="Arial" w:cs="Arial"/>
            </w:rPr>
            <w:instrText xml:space="preserve">CITATION Ban86 \n  \l 2057 </w:instrText>
          </w:r>
          <w:r w:rsidR="00430BA6" w:rsidRPr="00B44612">
            <w:rPr>
              <w:rFonts w:ascii="Arial" w:hAnsi="Arial" w:cs="Arial"/>
            </w:rPr>
            <w:fldChar w:fldCharType="separate"/>
          </w:r>
          <w:r w:rsidR="008D1234" w:rsidRPr="00B44612">
            <w:rPr>
              <w:rFonts w:ascii="Arial" w:hAnsi="Arial" w:cs="Arial"/>
              <w:noProof/>
            </w:rPr>
            <w:t>(1986)</w:t>
          </w:r>
          <w:r w:rsidR="00430BA6" w:rsidRPr="00B44612">
            <w:rPr>
              <w:rFonts w:ascii="Arial" w:hAnsi="Arial" w:cs="Arial"/>
            </w:rPr>
            <w:fldChar w:fldCharType="end"/>
          </w:r>
        </w:sdtContent>
      </w:sdt>
      <w:r w:rsidR="00430BA6" w:rsidRPr="00B44612">
        <w:rPr>
          <w:rFonts w:ascii="Arial" w:hAnsi="Arial" w:cs="Arial"/>
        </w:rPr>
        <w:t xml:space="preserve"> social cognitive </w:t>
      </w:r>
      <w:r w:rsidR="00430BA6" w:rsidRPr="00B44612">
        <w:rPr>
          <w:rFonts w:ascii="Arial" w:hAnsi="Arial" w:cs="Arial"/>
        </w:rPr>
        <w:lastRenderedPageBreak/>
        <w:t xml:space="preserve">theory spotlighted the concept of self-efficacy </w:t>
      </w:r>
      <w:r w:rsidR="00D02B5B">
        <w:rPr>
          <w:rFonts w:ascii="Arial" w:hAnsi="Arial" w:cs="Arial"/>
        </w:rPr>
        <w:t>–</w:t>
      </w:r>
      <w:r w:rsidR="00430BA6" w:rsidRPr="00B44612">
        <w:rPr>
          <w:rFonts w:ascii="Arial" w:hAnsi="Arial" w:cs="Arial"/>
        </w:rPr>
        <w:t xml:space="preserve"> describ</w:t>
      </w:r>
      <w:r w:rsidR="00D02B5B">
        <w:rPr>
          <w:rFonts w:ascii="Arial" w:hAnsi="Arial" w:cs="Arial"/>
        </w:rPr>
        <w:t>ing how</w:t>
      </w:r>
      <w:r w:rsidR="00430BA6" w:rsidRPr="00B44612">
        <w:rPr>
          <w:rFonts w:ascii="Arial" w:hAnsi="Arial" w:cs="Arial"/>
        </w:rPr>
        <w:t xml:space="preserve"> a person’s belief in their ability to execute actions</w:t>
      </w:r>
      <w:r w:rsidR="00D02B5B">
        <w:rPr>
          <w:rFonts w:ascii="Arial" w:hAnsi="Arial" w:cs="Arial"/>
        </w:rPr>
        <w:t xml:space="preserve"> contributes to</w:t>
      </w:r>
      <w:r w:rsidR="00430BA6" w:rsidRPr="00B44612">
        <w:rPr>
          <w:rFonts w:ascii="Arial" w:hAnsi="Arial" w:cs="Arial"/>
        </w:rPr>
        <w:t xml:space="preserve"> a level of performance.  </w:t>
      </w:r>
      <w:r w:rsidR="00E857D7">
        <w:rPr>
          <w:rFonts w:ascii="Arial" w:hAnsi="Arial" w:cs="Arial"/>
        </w:rPr>
        <w:t>Further r</w:t>
      </w:r>
      <w:r w:rsidR="00430BA6" w:rsidRPr="00B44612">
        <w:rPr>
          <w:rFonts w:ascii="Arial" w:hAnsi="Arial" w:cs="Arial"/>
        </w:rPr>
        <w:t>einforced by several academics it is taken that self-efficacy has an important impact on individual behaviour.  Higher self-efficacy is associated with positive outcomes such as physical and mental health</w:t>
      </w:r>
      <w:sdt>
        <w:sdtPr>
          <w:rPr>
            <w:rFonts w:ascii="Arial" w:hAnsi="Arial" w:cs="Arial"/>
          </w:rPr>
          <w:id w:val="1885753465"/>
          <w:citation/>
        </w:sdtPr>
        <w:sdtEndPr/>
        <w:sdtContent>
          <w:r w:rsidR="00430BA6" w:rsidRPr="00B44612">
            <w:rPr>
              <w:rFonts w:ascii="Arial" w:hAnsi="Arial" w:cs="Arial"/>
            </w:rPr>
            <w:fldChar w:fldCharType="begin"/>
          </w:r>
          <w:r w:rsidR="00430BA6" w:rsidRPr="00B44612">
            <w:rPr>
              <w:rFonts w:ascii="Arial" w:hAnsi="Arial" w:cs="Arial"/>
            </w:rPr>
            <w:instrText xml:space="preserve"> CITATION Ban97 \l 2057 </w:instrText>
          </w:r>
          <w:r w:rsidR="00430BA6" w:rsidRPr="00B44612">
            <w:rPr>
              <w:rFonts w:ascii="Arial" w:hAnsi="Arial" w:cs="Arial"/>
            </w:rPr>
            <w:fldChar w:fldCharType="separate"/>
          </w:r>
          <w:r w:rsidR="008D1234" w:rsidRPr="00B44612">
            <w:rPr>
              <w:rFonts w:ascii="Arial" w:hAnsi="Arial" w:cs="Arial"/>
              <w:noProof/>
            </w:rPr>
            <w:t xml:space="preserve"> (Bandura, 1997)</w:t>
          </w:r>
          <w:r w:rsidR="00430BA6" w:rsidRPr="00B44612">
            <w:rPr>
              <w:rFonts w:ascii="Arial" w:hAnsi="Arial" w:cs="Arial"/>
            </w:rPr>
            <w:fldChar w:fldCharType="end"/>
          </w:r>
        </w:sdtContent>
      </w:sdt>
      <w:r w:rsidR="00430BA6" w:rsidRPr="00B44612">
        <w:rPr>
          <w:rFonts w:ascii="Arial" w:hAnsi="Arial" w:cs="Arial"/>
        </w:rPr>
        <w:t xml:space="preserve">, academic performance </w:t>
      </w:r>
      <w:sdt>
        <w:sdtPr>
          <w:rPr>
            <w:rFonts w:ascii="Arial" w:hAnsi="Arial" w:cs="Arial"/>
          </w:rPr>
          <w:id w:val="-1661542350"/>
          <w:citation/>
        </w:sdtPr>
        <w:sdtEndPr/>
        <w:sdtContent>
          <w:r w:rsidR="00430BA6" w:rsidRPr="00B44612">
            <w:rPr>
              <w:rFonts w:ascii="Arial" w:hAnsi="Arial" w:cs="Arial"/>
            </w:rPr>
            <w:fldChar w:fldCharType="begin"/>
          </w:r>
          <w:r w:rsidR="00430BA6" w:rsidRPr="00B44612">
            <w:rPr>
              <w:rFonts w:ascii="Arial" w:hAnsi="Arial" w:cs="Arial"/>
            </w:rPr>
            <w:instrText xml:space="preserve"> CITATION Rob04 \l 2057 </w:instrText>
          </w:r>
          <w:r w:rsidR="00430BA6" w:rsidRPr="00B44612">
            <w:rPr>
              <w:rFonts w:ascii="Arial" w:hAnsi="Arial" w:cs="Arial"/>
            </w:rPr>
            <w:fldChar w:fldCharType="separate"/>
          </w:r>
          <w:r w:rsidR="008D1234" w:rsidRPr="00B44612">
            <w:rPr>
              <w:rFonts w:ascii="Arial" w:hAnsi="Arial" w:cs="Arial"/>
              <w:noProof/>
            </w:rPr>
            <w:t>(Robbins, et al., 2004)</w:t>
          </w:r>
          <w:r w:rsidR="00430BA6" w:rsidRPr="00B44612">
            <w:rPr>
              <w:rFonts w:ascii="Arial" w:hAnsi="Arial" w:cs="Arial"/>
            </w:rPr>
            <w:fldChar w:fldCharType="end"/>
          </w:r>
        </w:sdtContent>
      </w:sdt>
      <w:r w:rsidR="00430BA6" w:rsidRPr="00B44612">
        <w:rPr>
          <w:rFonts w:ascii="Arial" w:hAnsi="Arial" w:cs="Arial"/>
        </w:rPr>
        <w:t xml:space="preserve"> , and job satisfaction </w:t>
      </w:r>
      <w:sdt>
        <w:sdtPr>
          <w:rPr>
            <w:rFonts w:ascii="Arial" w:hAnsi="Arial" w:cs="Arial"/>
          </w:rPr>
          <w:id w:val="-1326969063"/>
          <w:citation/>
        </w:sdtPr>
        <w:sdtEndPr/>
        <w:sdtContent>
          <w:r w:rsidR="00430BA6" w:rsidRPr="00B44612">
            <w:rPr>
              <w:rFonts w:ascii="Arial" w:hAnsi="Arial" w:cs="Arial"/>
            </w:rPr>
            <w:fldChar w:fldCharType="begin"/>
          </w:r>
          <w:r w:rsidR="00430BA6" w:rsidRPr="00B44612">
            <w:rPr>
              <w:rFonts w:ascii="Arial" w:hAnsi="Arial" w:cs="Arial"/>
            </w:rPr>
            <w:instrText xml:space="preserve">CITATION Jud01 \l 2057 </w:instrText>
          </w:r>
          <w:r w:rsidR="00430BA6" w:rsidRPr="00B44612">
            <w:rPr>
              <w:rFonts w:ascii="Arial" w:hAnsi="Arial" w:cs="Arial"/>
            </w:rPr>
            <w:fldChar w:fldCharType="separate"/>
          </w:r>
          <w:r w:rsidR="008D1234" w:rsidRPr="00B44612">
            <w:rPr>
              <w:rFonts w:ascii="Arial" w:hAnsi="Arial" w:cs="Arial"/>
              <w:noProof/>
            </w:rPr>
            <w:t>(Judge &amp; Bobo, 2001)</w:t>
          </w:r>
          <w:r w:rsidR="00430BA6" w:rsidRPr="00B44612">
            <w:rPr>
              <w:rFonts w:ascii="Arial" w:hAnsi="Arial" w:cs="Arial"/>
            </w:rPr>
            <w:fldChar w:fldCharType="end"/>
          </w:r>
        </w:sdtContent>
      </w:sdt>
      <w:r w:rsidR="00430BA6" w:rsidRPr="00B44612">
        <w:rPr>
          <w:rFonts w:ascii="Arial" w:hAnsi="Arial" w:cs="Arial"/>
        </w:rPr>
        <w:t xml:space="preserve">. In their study of the impact of  self-efficacy on employee (rather than academic) performance, </w:t>
      </w:r>
      <w:proofErr w:type="gramStart"/>
      <w:r w:rsidR="00430BA6" w:rsidRPr="00B44612">
        <w:rPr>
          <w:rFonts w:ascii="Arial" w:hAnsi="Arial" w:cs="Arial"/>
        </w:rPr>
        <w:t>Cherian</w:t>
      </w:r>
      <w:proofErr w:type="gramEnd"/>
      <w:r w:rsidR="00430BA6" w:rsidRPr="00B44612">
        <w:rPr>
          <w:rFonts w:ascii="Arial" w:hAnsi="Arial" w:cs="Arial"/>
        </w:rPr>
        <w:t xml:space="preserve"> and Jacob </w:t>
      </w:r>
      <w:sdt>
        <w:sdtPr>
          <w:rPr>
            <w:rFonts w:ascii="Arial" w:hAnsi="Arial" w:cs="Arial"/>
          </w:rPr>
          <w:id w:val="-252044824"/>
          <w:citation/>
        </w:sdtPr>
        <w:sdtEndPr/>
        <w:sdtContent>
          <w:r w:rsidR="00430BA6" w:rsidRPr="00B44612">
            <w:rPr>
              <w:rFonts w:ascii="Arial" w:hAnsi="Arial" w:cs="Arial"/>
            </w:rPr>
            <w:fldChar w:fldCharType="begin"/>
          </w:r>
          <w:r w:rsidR="00430BA6" w:rsidRPr="00B44612">
            <w:rPr>
              <w:rFonts w:ascii="Arial" w:hAnsi="Arial" w:cs="Arial"/>
            </w:rPr>
            <w:instrText xml:space="preserve">CITATION Che13 \n  \l 2057 </w:instrText>
          </w:r>
          <w:r w:rsidR="00430BA6" w:rsidRPr="00B44612">
            <w:rPr>
              <w:rFonts w:ascii="Arial" w:hAnsi="Arial" w:cs="Arial"/>
            </w:rPr>
            <w:fldChar w:fldCharType="separate"/>
          </w:r>
          <w:r w:rsidR="008D1234" w:rsidRPr="00B44612">
            <w:rPr>
              <w:rFonts w:ascii="Arial" w:hAnsi="Arial" w:cs="Arial"/>
              <w:noProof/>
            </w:rPr>
            <w:t>(2013)</w:t>
          </w:r>
          <w:r w:rsidR="00430BA6" w:rsidRPr="00B44612">
            <w:rPr>
              <w:rFonts w:ascii="Arial" w:hAnsi="Arial" w:cs="Arial"/>
            </w:rPr>
            <w:fldChar w:fldCharType="end"/>
          </w:r>
        </w:sdtContent>
      </w:sdt>
      <w:r w:rsidR="00430BA6" w:rsidRPr="00B44612">
        <w:rPr>
          <w:rFonts w:ascii="Arial" w:hAnsi="Arial" w:cs="Arial"/>
        </w:rPr>
        <w:t xml:space="preserve"> identified how scepticism from professionals impacts on colleagues, particularly those charged with complex tasks or problem solving. It is therefore suggested that managers</w:t>
      </w:r>
      <w:r w:rsidR="00741F50">
        <w:rPr>
          <w:rFonts w:ascii="Arial" w:hAnsi="Arial" w:cs="Arial"/>
        </w:rPr>
        <w:t xml:space="preserve"> display positivity and</w:t>
      </w:r>
      <w:r w:rsidR="00430BA6" w:rsidRPr="00B44612">
        <w:rPr>
          <w:rFonts w:ascii="Arial" w:hAnsi="Arial" w:cs="Arial"/>
        </w:rPr>
        <w:t xml:space="preserve"> can further improve performance by detail</w:t>
      </w:r>
      <w:r w:rsidR="00741F50">
        <w:rPr>
          <w:rFonts w:ascii="Arial" w:hAnsi="Arial" w:cs="Arial"/>
        </w:rPr>
        <w:t>ing</w:t>
      </w:r>
      <w:r w:rsidR="00430BA6" w:rsidRPr="00B44612">
        <w:rPr>
          <w:rFonts w:ascii="Arial" w:hAnsi="Arial" w:cs="Arial"/>
        </w:rPr>
        <w:t xml:space="preserve"> the task, recognis</w:t>
      </w:r>
      <w:r w:rsidR="00741F50">
        <w:rPr>
          <w:rFonts w:ascii="Arial" w:hAnsi="Arial" w:cs="Arial"/>
        </w:rPr>
        <w:t>ing</w:t>
      </w:r>
      <w:r w:rsidR="00430BA6" w:rsidRPr="00B44612">
        <w:rPr>
          <w:rFonts w:ascii="Arial" w:hAnsi="Arial" w:cs="Arial"/>
        </w:rPr>
        <w:t xml:space="preserve"> the technical detail required to resolve the task, and also  remov</w:t>
      </w:r>
      <w:r w:rsidR="00741F50">
        <w:rPr>
          <w:rFonts w:ascii="Arial" w:hAnsi="Arial" w:cs="Arial"/>
        </w:rPr>
        <w:t>ing</w:t>
      </w:r>
      <w:r w:rsidR="00430BA6" w:rsidRPr="00B44612">
        <w:rPr>
          <w:rFonts w:ascii="Arial" w:hAnsi="Arial" w:cs="Arial"/>
        </w:rPr>
        <w:t xml:space="preserve"> physical distractions and barriers.</w:t>
      </w:r>
    </w:p>
    <w:p w14:paraId="09472CE5" w14:textId="1E2D7210" w:rsidR="00E2067B" w:rsidRDefault="003C3FA5" w:rsidP="00F64939">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Motivation theory applies equally to the leader as the </w:t>
      </w:r>
      <w:proofErr w:type="gramStart"/>
      <w:r w:rsidRPr="00B44612">
        <w:rPr>
          <w:rFonts w:ascii="Arial" w:hAnsi="Arial" w:cs="Arial"/>
        </w:rPr>
        <w:t xml:space="preserve">follower, </w:t>
      </w:r>
      <w:r w:rsidR="00060029" w:rsidRPr="00B44612">
        <w:rPr>
          <w:rFonts w:ascii="Arial" w:hAnsi="Arial" w:cs="Arial"/>
        </w:rPr>
        <w:t>and</w:t>
      </w:r>
      <w:proofErr w:type="gramEnd"/>
      <w:r w:rsidR="00060029" w:rsidRPr="00B44612">
        <w:rPr>
          <w:rFonts w:ascii="Arial" w:hAnsi="Arial" w:cs="Arial"/>
        </w:rPr>
        <w:t xml:space="preserve"> is a factor which helps inform leadership power.</w:t>
      </w:r>
      <w:r w:rsidR="00636F6D" w:rsidRPr="00B44612">
        <w:rPr>
          <w:rFonts w:ascii="Arial" w:hAnsi="Arial" w:cs="Arial"/>
        </w:rPr>
        <w:t xml:space="preserve"> </w:t>
      </w:r>
    </w:p>
    <w:p w14:paraId="507D835D" w14:textId="77777777" w:rsidR="000060AD" w:rsidRPr="00B44612" w:rsidRDefault="000060AD" w:rsidP="00F64939">
      <w:pPr>
        <w:pStyle w:val="NormalWeb"/>
        <w:tabs>
          <w:tab w:val="left" w:pos="2590"/>
        </w:tabs>
        <w:spacing w:before="0" w:beforeAutospacing="0" w:after="200" w:afterAutospacing="0" w:line="480" w:lineRule="auto"/>
        <w:jc w:val="both"/>
        <w:rPr>
          <w:rFonts w:ascii="Arial" w:hAnsi="Arial" w:cs="Arial"/>
        </w:rPr>
      </w:pPr>
    </w:p>
    <w:p w14:paraId="4E32C640" w14:textId="77777777" w:rsidR="00E2067B" w:rsidRPr="00B44612" w:rsidRDefault="00E2067B" w:rsidP="00E2067B">
      <w:pPr>
        <w:pStyle w:val="NormalWeb"/>
        <w:numPr>
          <w:ilvl w:val="0"/>
          <w:numId w:val="25"/>
        </w:numPr>
        <w:tabs>
          <w:tab w:val="left" w:pos="2590"/>
        </w:tabs>
        <w:spacing w:before="0" w:beforeAutospacing="0" w:after="200" w:afterAutospacing="0" w:line="480" w:lineRule="auto"/>
        <w:jc w:val="both"/>
        <w:rPr>
          <w:rFonts w:ascii="Arial" w:hAnsi="Arial" w:cs="Arial"/>
          <w:b/>
          <w:bCs/>
          <w:u w:val="single"/>
        </w:rPr>
      </w:pPr>
      <w:r w:rsidRPr="00B44612">
        <w:rPr>
          <w:rFonts w:ascii="Arial" w:hAnsi="Arial" w:cs="Arial"/>
          <w:b/>
          <w:bCs/>
          <w:u w:val="single"/>
        </w:rPr>
        <w:t>Leadership Power</w:t>
      </w:r>
    </w:p>
    <w:p w14:paraId="32026022" w14:textId="03113140" w:rsidR="008510D9" w:rsidRPr="00B44612" w:rsidRDefault="00636F6D" w:rsidP="00F64939">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French et al, </w:t>
      </w:r>
      <w:sdt>
        <w:sdtPr>
          <w:rPr>
            <w:rFonts w:ascii="Arial" w:hAnsi="Arial" w:cs="Arial"/>
          </w:rPr>
          <w:id w:val="-223453498"/>
          <w:citation/>
        </w:sdtPr>
        <w:sdtEndPr/>
        <w:sdtContent>
          <w:r w:rsidRPr="00B44612">
            <w:rPr>
              <w:rFonts w:ascii="Arial" w:hAnsi="Arial" w:cs="Arial"/>
            </w:rPr>
            <w:fldChar w:fldCharType="begin"/>
          </w:r>
          <w:r w:rsidRPr="00B44612">
            <w:rPr>
              <w:rFonts w:ascii="Arial" w:hAnsi="Arial" w:cs="Arial"/>
            </w:rPr>
            <w:instrText xml:space="preserve">CITATION Fre59 \n  \l 2057 </w:instrText>
          </w:r>
          <w:r w:rsidRPr="00B44612">
            <w:rPr>
              <w:rFonts w:ascii="Arial" w:hAnsi="Arial" w:cs="Arial"/>
            </w:rPr>
            <w:fldChar w:fldCharType="separate"/>
          </w:r>
          <w:r w:rsidR="008D1234" w:rsidRPr="00B44612">
            <w:rPr>
              <w:rFonts w:ascii="Arial" w:hAnsi="Arial" w:cs="Arial"/>
              <w:noProof/>
            </w:rPr>
            <w:t>(1959)</w:t>
          </w:r>
          <w:r w:rsidRPr="00B44612">
            <w:rPr>
              <w:rFonts w:ascii="Arial" w:hAnsi="Arial" w:cs="Arial"/>
            </w:rPr>
            <w:fldChar w:fldCharType="end"/>
          </w:r>
        </w:sdtContent>
      </w:sdt>
      <w:r w:rsidRPr="00B44612">
        <w:rPr>
          <w:rFonts w:ascii="Arial" w:hAnsi="Arial" w:cs="Arial"/>
        </w:rPr>
        <w:t xml:space="preserve"> identified 6 </w:t>
      </w:r>
      <w:r w:rsidR="00C1061F" w:rsidRPr="00B44612">
        <w:rPr>
          <w:rFonts w:ascii="Arial" w:hAnsi="Arial" w:cs="Arial"/>
        </w:rPr>
        <w:t>types of leadership power</w:t>
      </w:r>
      <w:r w:rsidR="00EC6C5F" w:rsidRPr="00B44612">
        <w:rPr>
          <w:rFonts w:ascii="Arial" w:hAnsi="Arial" w:cs="Arial"/>
        </w:rPr>
        <w:t xml:space="preserve"> as </w:t>
      </w:r>
      <w:r w:rsidR="00E244AD" w:rsidRPr="00B44612">
        <w:rPr>
          <w:rFonts w:ascii="Arial" w:hAnsi="Arial" w:cs="Arial"/>
        </w:rPr>
        <w:t xml:space="preserve">briefly described and </w:t>
      </w:r>
      <w:r w:rsidR="00EC6C5F" w:rsidRPr="00B44612">
        <w:rPr>
          <w:rFonts w:ascii="Arial" w:hAnsi="Arial" w:cs="Arial"/>
        </w:rPr>
        <w:t xml:space="preserve">set out in the </w:t>
      </w:r>
      <w:r w:rsidR="00B8341C" w:rsidRPr="00B44612">
        <w:rPr>
          <w:rFonts w:ascii="Arial" w:hAnsi="Arial" w:cs="Arial"/>
        </w:rPr>
        <w:t>table below.</w:t>
      </w:r>
    </w:p>
    <w:p w14:paraId="7B4BB7C0" w14:textId="307452A4" w:rsidR="00B8341C" w:rsidRPr="00B44612" w:rsidRDefault="001A5FAE" w:rsidP="00E15FBA">
      <w:pPr>
        <w:pStyle w:val="NormalWeb"/>
        <w:numPr>
          <w:ilvl w:val="0"/>
          <w:numId w:val="30"/>
        </w:numPr>
        <w:tabs>
          <w:tab w:val="left" w:pos="2590"/>
        </w:tabs>
        <w:spacing w:before="0" w:beforeAutospacing="0" w:after="200" w:afterAutospacing="0" w:line="480" w:lineRule="auto"/>
        <w:jc w:val="both"/>
        <w:rPr>
          <w:rFonts w:ascii="Arial" w:hAnsi="Arial" w:cs="Arial"/>
        </w:rPr>
      </w:pPr>
      <w:r w:rsidRPr="00B44612">
        <w:rPr>
          <w:rFonts w:ascii="Arial" w:hAnsi="Arial" w:cs="Arial"/>
        </w:rPr>
        <w:t>Legitimate</w:t>
      </w:r>
      <w:r w:rsidR="00B8341C" w:rsidRPr="00B44612">
        <w:rPr>
          <w:rFonts w:ascii="Arial" w:hAnsi="Arial" w:cs="Arial"/>
        </w:rPr>
        <w:t xml:space="preserve"> power</w:t>
      </w:r>
      <w:r w:rsidRPr="00B44612">
        <w:rPr>
          <w:rFonts w:ascii="Arial" w:hAnsi="Arial" w:cs="Arial"/>
        </w:rPr>
        <w:t xml:space="preserve"> is brought about by position or title. In my example above – I considered my position sufficient to draw a leadership response form my staff.</w:t>
      </w:r>
    </w:p>
    <w:p w14:paraId="799317F2" w14:textId="126B6F04" w:rsidR="00E15FBA" w:rsidRPr="00B44612" w:rsidRDefault="00E15FBA" w:rsidP="00E15FBA">
      <w:pPr>
        <w:pStyle w:val="NormalWeb"/>
        <w:numPr>
          <w:ilvl w:val="0"/>
          <w:numId w:val="30"/>
        </w:numPr>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Reward power is derived from the </w:t>
      </w:r>
      <w:r w:rsidR="00EB4CC6" w:rsidRPr="00B44612">
        <w:rPr>
          <w:rFonts w:ascii="Arial" w:hAnsi="Arial" w:cs="Arial"/>
        </w:rPr>
        <w:t>ability to offer an enhancement for good performance – aligned to Vroom’s expectancy theory.</w:t>
      </w:r>
    </w:p>
    <w:p w14:paraId="3E8EBAAE" w14:textId="52BDEBB5" w:rsidR="0071464F" w:rsidRPr="00B44612" w:rsidRDefault="0071464F" w:rsidP="00E15FBA">
      <w:pPr>
        <w:pStyle w:val="NormalWeb"/>
        <w:numPr>
          <w:ilvl w:val="0"/>
          <w:numId w:val="30"/>
        </w:numPr>
        <w:tabs>
          <w:tab w:val="left" w:pos="2590"/>
        </w:tabs>
        <w:spacing w:before="0" w:beforeAutospacing="0" w:after="200" w:afterAutospacing="0" w:line="480" w:lineRule="auto"/>
        <w:jc w:val="both"/>
        <w:rPr>
          <w:rFonts w:ascii="Arial" w:hAnsi="Arial" w:cs="Arial"/>
        </w:rPr>
      </w:pPr>
      <w:r w:rsidRPr="00B44612">
        <w:rPr>
          <w:rFonts w:ascii="Arial" w:hAnsi="Arial" w:cs="Arial"/>
        </w:rPr>
        <w:lastRenderedPageBreak/>
        <w:t xml:space="preserve">Coercive power is in many ways the opposite to reward power and involves the imposition of sanction </w:t>
      </w:r>
      <w:r w:rsidR="00C44547" w:rsidRPr="00B44612">
        <w:rPr>
          <w:rFonts w:ascii="Arial" w:hAnsi="Arial" w:cs="Arial"/>
        </w:rPr>
        <w:t>when poor performance is present.</w:t>
      </w:r>
    </w:p>
    <w:p w14:paraId="5B086568" w14:textId="6133F008" w:rsidR="00C44547" w:rsidRPr="00B44612" w:rsidRDefault="00C44547" w:rsidP="00E15FBA">
      <w:pPr>
        <w:pStyle w:val="NormalWeb"/>
        <w:numPr>
          <w:ilvl w:val="0"/>
          <w:numId w:val="30"/>
        </w:numPr>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Informational power is that held by </w:t>
      </w:r>
      <w:r w:rsidR="00B523C1" w:rsidRPr="00B44612">
        <w:rPr>
          <w:rFonts w:ascii="Arial" w:hAnsi="Arial" w:cs="Arial"/>
        </w:rPr>
        <w:t>those privy to relevant information.</w:t>
      </w:r>
    </w:p>
    <w:p w14:paraId="3AADE406" w14:textId="6E3C84A8" w:rsidR="00B523C1" w:rsidRPr="00B44612" w:rsidRDefault="00B523C1" w:rsidP="00E15FBA">
      <w:pPr>
        <w:pStyle w:val="NormalWeb"/>
        <w:numPr>
          <w:ilvl w:val="0"/>
          <w:numId w:val="30"/>
        </w:numPr>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Expert power is that held by subject matter experts that operate </w:t>
      </w:r>
      <w:r w:rsidR="00E244AD" w:rsidRPr="00B44612">
        <w:rPr>
          <w:rFonts w:ascii="Arial" w:hAnsi="Arial" w:cs="Arial"/>
        </w:rPr>
        <w:t>as experts in their field.</w:t>
      </w:r>
    </w:p>
    <w:p w14:paraId="22BA0B48" w14:textId="3D56AB85" w:rsidR="00E244AD" w:rsidRPr="00B44612" w:rsidRDefault="00E244AD" w:rsidP="00E15FBA">
      <w:pPr>
        <w:pStyle w:val="NormalWeb"/>
        <w:numPr>
          <w:ilvl w:val="0"/>
          <w:numId w:val="30"/>
        </w:numPr>
        <w:tabs>
          <w:tab w:val="left" w:pos="2590"/>
        </w:tabs>
        <w:spacing w:before="0" w:beforeAutospacing="0" w:after="200" w:afterAutospacing="0" w:line="480" w:lineRule="auto"/>
        <w:jc w:val="both"/>
        <w:rPr>
          <w:rFonts w:ascii="Arial" w:hAnsi="Arial" w:cs="Arial"/>
        </w:rPr>
      </w:pPr>
      <w:r w:rsidRPr="00B44612">
        <w:rPr>
          <w:rFonts w:ascii="Arial" w:hAnsi="Arial" w:cs="Arial"/>
        </w:rPr>
        <w:t>Referent power is that achieved through respect or admiration.</w:t>
      </w:r>
    </w:p>
    <w:p w14:paraId="5AED6DB0" w14:textId="29253E23" w:rsidR="00776D14" w:rsidRPr="00B44612" w:rsidRDefault="00776D14" w:rsidP="00186258">
      <w:pPr>
        <w:pStyle w:val="NormalWeb"/>
        <w:tabs>
          <w:tab w:val="left" w:pos="2590"/>
        </w:tabs>
        <w:spacing w:before="0" w:beforeAutospacing="0" w:after="200" w:afterAutospacing="0" w:line="480" w:lineRule="auto"/>
        <w:jc w:val="center"/>
        <w:rPr>
          <w:rFonts w:ascii="Arial" w:hAnsi="Arial" w:cs="Arial"/>
        </w:rPr>
      </w:pPr>
      <w:r w:rsidRPr="00B44612">
        <w:rPr>
          <w:rFonts w:ascii="Arial" w:hAnsi="Arial" w:cs="Arial"/>
          <w:noProof/>
        </w:rPr>
        <w:drawing>
          <wp:inline distT="0" distB="0" distL="0" distR="0" wp14:anchorId="3C228535" wp14:editId="7F2277C9">
            <wp:extent cx="4711700" cy="2777115"/>
            <wp:effectExtent l="0" t="0" r="0" b="4445"/>
            <wp:docPr id="8" name="Picture 8"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22062" cy="2783223"/>
                    </a:xfrm>
                    <a:prstGeom prst="rect">
                      <a:avLst/>
                    </a:prstGeom>
                  </pic:spPr>
                </pic:pic>
              </a:graphicData>
            </a:graphic>
          </wp:inline>
        </w:drawing>
      </w:r>
    </w:p>
    <w:p w14:paraId="08F1F12C" w14:textId="124A7852" w:rsidR="00776D14" w:rsidRPr="00B44612" w:rsidRDefault="00776D14" w:rsidP="00186258">
      <w:pPr>
        <w:pStyle w:val="NormalWeb"/>
        <w:tabs>
          <w:tab w:val="left" w:pos="2590"/>
        </w:tabs>
        <w:spacing w:before="0" w:beforeAutospacing="0" w:after="200" w:afterAutospacing="0" w:line="480" w:lineRule="auto"/>
        <w:jc w:val="center"/>
        <w:rPr>
          <w:rFonts w:ascii="Arial" w:hAnsi="Arial" w:cs="Arial"/>
        </w:rPr>
      </w:pPr>
      <w:r w:rsidRPr="00B44612">
        <w:rPr>
          <w:rFonts w:ascii="Arial" w:hAnsi="Arial" w:cs="Arial"/>
          <w:noProof/>
        </w:rPr>
        <w:drawing>
          <wp:inline distT="0" distB="0" distL="0" distR="0" wp14:anchorId="4DF68B60" wp14:editId="6AB63AD9">
            <wp:extent cx="4673600" cy="2489031"/>
            <wp:effectExtent l="0" t="0" r="0" b="6985"/>
            <wp:docPr id="9" name="Picture 9" descr="Table, 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 calendar&#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80772" cy="2492851"/>
                    </a:xfrm>
                    <a:prstGeom prst="rect">
                      <a:avLst/>
                    </a:prstGeom>
                  </pic:spPr>
                </pic:pic>
              </a:graphicData>
            </a:graphic>
          </wp:inline>
        </w:drawing>
      </w:r>
    </w:p>
    <w:p w14:paraId="2D0D55F6" w14:textId="7E7B4D71" w:rsidR="000C5556" w:rsidRPr="00B44612" w:rsidRDefault="000C5556" w:rsidP="00F64939">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 xml:space="preserve">Fig </w:t>
      </w:r>
      <w:r w:rsidR="00675ED5" w:rsidRPr="00B44612">
        <w:rPr>
          <w:rFonts w:ascii="Arial" w:hAnsi="Arial" w:cs="Arial"/>
        </w:rPr>
        <w:t>8</w:t>
      </w:r>
      <w:r w:rsidR="00284C39" w:rsidRPr="00B44612">
        <w:rPr>
          <w:rFonts w:ascii="Arial" w:hAnsi="Arial" w:cs="Arial"/>
        </w:rPr>
        <w:t>.</w:t>
      </w:r>
    </w:p>
    <w:p w14:paraId="31F438C4" w14:textId="634561CA" w:rsidR="00A30994" w:rsidRPr="00B44612" w:rsidRDefault="00A30994" w:rsidP="00A30994">
      <w:pPr>
        <w:pStyle w:val="Heading1"/>
        <w:shd w:val="clear" w:color="auto" w:fill="FFFFFF"/>
        <w:spacing w:before="0" w:after="120"/>
        <w:rPr>
          <w:rFonts w:ascii="Arial" w:hAnsi="Arial" w:cs="Arial"/>
          <w:color w:val="auto"/>
          <w:sz w:val="24"/>
          <w:szCs w:val="24"/>
        </w:rPr>
      </w:pPr>
      <w:r w:rsidRPr="00B44612">
        <w:rPr>
          <w:rFonts w:ascii="Arial" w:hAnsi="Arial" w:cs="Arial"/>
          <w:color w:val="auto"/>
          <w:sz w:val="24"/>
          <w:szCs w:val="24"/>
        </w:rPr>
        <w:lastRenderedPageBreak/>
        <w:t>6 sources of social power in leadership</w:t>
      </w:r>
      <w:r w:rsidR="00DE3ACE" w:rsidRPr="00B44612">
        <w:rPr>
          <w:rFonts w:ascii="Arial" w:hAnsi="Arial" w:cs="Arial"/>
          <w:color w:val="auto"/>
          <w:sz w:val="24"/>
          <w:szCs w:val="24"/>
        </w:rPr>
        <w:t>.</w:t>
      </w:r>
    </w:p>
    <w:p w14:paraId="77C57FCF" w14:textId="243D87E7" w:rsidR="00DE3ACE" w:rsidRPr="00B44612" w:rsidRDefault="00485788" w:rsidP="00DE3ACE">
      <w:pPr>
        <w:rPr>
          <w:rFonts w:ascii="Arial" w:hAnsi="Arial" w:cs="Arial"/>
          <w:sz w:val="24"/>
          <w:szCs w:val="24"/>
        </w:rPr>
      </w:pPr>
      <w:r w:rsidRPr="00B44612">
        <w:rPr>
          <w:rFonts w:ascii="Arial" w:hAnsi="Arial" w:cs="Arial"/>
          <w:noProof/>
          <w:sz w:val="24"/>
          <w:szCs w:val="24"/>
        </w:rPr>
        <w:t>(Joyful Leader.com)</w:t>
      </w:r>
    </w:p>
    <w:p w14:paraId="347A165F" w14:textId="488512CB" w:rsidR="00A30994" w:rsidRPr="00B44612" w:rsidRDefault="00A30994" w:rsidP="00A30994"/>
    <w:p w14:paraId="342ECB17" w14:textId="77777777" w:rsidR="00EC6C5F" w:rsidRPr="00B44612" w:rsidRDefault="00EC6C5F" w:rsidP="00A30994"/>
    <w:p w14:paraId="00ED6A66" w14:textId="70F3C1DC" w:rsidR="0066094E" w:rsidRDefault="00914E03" w:rsidP="00F64939">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In reflecting on my leadership example above – my power was derived from my position and yet this was ineffective.</w:t>
      </w:r>
      <w:r w:rsidR="006B6FC6" w:rsidRPr="00B44612">
        <w:rPr>
          <w:rFonts w:ascii="Arial" w:hAnsi="Arial" w:cs="Arial"/>
        </w:rPr>
        <w:t xml:space="preserve"> In considering sources of power</w:t>
      </w:r>
      <w:r w:rsidR="00DD45BD" w:rsidRPr="00B44612">
        <w:rPr>
          <w:rFonts w:ascii="Arial" w:hAnsi="Arial" w:cs="Arial"/>
        </w:rPr>
        <w:t xml:space="preserve"> </w:t>
      </w:r>
      <w:r w:rsidR="009838B0" w:rsidRPr="00B44612">
        <w:rPr>
          <w:rFonts w:ascii="Arial" w:hAnsi="Arial" w:cs="Arial"/>
        </w:rPr>
        <w:t>–</w:t>
      </w:r>
      <w:r w:rsidR="00DD45BD" w:rsidRPr="00B44612">
        <w:rPr>
          <w:rFonts w:ascii="Arial" w:hAnsi="Arial" w:cs="Arial"/>
        </w:rPr>
        <w:t xml:space="preserve"> </w:t>
      </w:r>
      <w:r w:rsidR="009838B0" w:rsidRPr="00B44612">
        <w:rPr>
          <w:rFonts w:ascii="Arial" w:hAnsi="Arial" w:cs="Arial"/>
        </w:rPr>
        <w:t xml:space="preserve">I had access to relevant information that I could have shared in order to wield informational </w:t>
      </w:r>
      <w:r w:rsidR="0032267C" w:rsidRPr="00B44612">
        <w:rPr>
          <w:rFonts w:ascii="Arial" w:hAnsi="Arial" w:cs="Arial"/>
        </w:rPr>
        <w:t>power and</w:t>
      </w:r>
      <w:r w:rsidR="009838B0" w:rsidRPr="00B44612">
        <w:rPr>
          <w:rFonts w:ascii="Arial" w:hAnsi="Arial" w:cs="Arial"/>
        </w:rPr>
        <w:t xml:space="preserve"> being </w:t>
      </w:r>
      <w:proofErr w:type="gramStart"/>
      <w:r w:rsidR="009838B0" w:rsidRPr="00B44612">
        <w:rPr>
          <w:rFonts w:ascii="Arial" w:hAnsi="Arial" w:cs="Arial"/>
        </w:rPr>
        <w:t>an experienced leader</w:t>
      </w:r>
      <w:proofErr w:type="gramEnd"/>
      <w:r w:rsidR="0032267C" w:rsidRPr="00B44612">
        <w:rPr>
          <w:rFonts w:ascii="Arial" w:hAnsi="Arial" w:cs="Arial"/>
        </w:rPr>
        <w:t xml:space="preserve"> I could have demonstrated expert power too. It is my submission that some staff did not recognise </w:t>
      </w:r>
      <w:r w:rsidR="00C744FD" w:rsidRPr="00B44612">
        <w:rPr>
          <w:rFonts w:ascii="Arial" w:hAnsi="Arial" w:cs="Arial"/>
        </w:rPr>
        <w:t xml:space="preserve">my legitimate power as a leader – potentially as I did not have direct </w:t>
      </w:r>
      <w:r w:rsidR="00E50D21" w:rsidRPr="00B44612">
        <w:rPr>
          <w:rFonts w:ascii="Arial" w:hAnsi="Arial" w:cs="Arial"/>
        </w:rPr>
        <w:t xml:space="preserve">leadership </w:t>
      </w:r>
      <w:r w:rsidR="00C744FD" w:rsidRPr="00B44612">
        <w:rPr>
          <w:rFonts w:ascii="Arial" w:hAnsi="Arial" w:cs="Arial"/>
        </w:rPr>
        <w:t>authority</w:t>
      </w:r>
      <w:r w:rsidR="00E50D21" w:rsidRPr="00B44612">
        <w:rPr>
          <w:rFonts w:ascii="Arial" w:hAnsi="Arial" w:cs="Arial"/>
        </w:rPr>
        <w:t xml:space="preserve"> and therefore did not suitably motivate them to perform</w:t>
      </w:r>
      <w:r w:rsidR="00C744FD" w:rsidRPr="00B44612">
        <w:rPr>
          <w:rFonts w:ascii="Arial" w:hAnsi="Arial" w:cs="Arial"/>
        </w:rPr>
        <w:t>.</w:t>
      </w:r>
      <w:r w:rsidR="0032267C" w:rsidRPr="00B44612">
        <w:rPr>
          <w:rFonts w:ascii="Arial" w:hAnsi="Arial" w:cs="Arial"/>
        </w:rPr>
        <w:t xml:space="preserve"> </w:t>
      </w:r>
    </w:p>
    <w:p w14:paraId="52611439" w14:textId="77777777" w:rsidR="005B39A9" w:rsidRDefault="005B39A9" w:rsidP="00F64939">
      <w:pPr>
        <w:pStyle w:val="NormalWeb"/>
        <w:tabs>
          <w:tab w:val="left" w:pos="2590"/>
        </w:tabs>
        <w:spacing w:before="0" w:beforeAutospacing="0" w:after="200" w:afterAutospacing="0" w:line="480" w:lineRule="auto"/>
        <w:jc w:val="both"/>
        <w:rPr>
          <w:rFonts w:ascii="Arial" w:hAnsi="Arial" w:cs="Arial"/>
        </w:rPr>
      </w:pPr>
    </w:p>
    <w:p w14:paraId="45ABB224" w14:textId="781FA46C" w:rsidR="005B39A9" w:rsidRPr="005B39A9" w:rsidRDefault="003941FB" w:rsidP="005B39A9">
      <w:pPr>
        <w:pStyle w:val="NormalWeb"/>
        <w:numPr>
          <w:ilvl w:val="0"/>
          <w:numId w:val="25"/>
        </w:numPr>
        <w:tabs>
          <w:tab w:val="left" w:pos="2590"/>
        </w:tabs>
        <w:spacing w:before="0" w:beforeAutospacing="0" w:after="200" w:afterAutospacing="0" w:line="480" w:lineRule="auto"/>
        <w:jc w:val="both"/>
        <w:rPr>
          <w:rFonts w:ascii="Arial" w:hAnsi="Arial" w:cs="Arial"/>
          <w:b/>
          <w:bCs/>
          <w:u w:val="single"/>
        </w:rPr>
      </w:pPr>
      <w:r w:rsidRPr="00B44612">
        <w:rPr>
          <w:rFonts w:ascii="Arial" w:hAnsi="Arial" w:cs="Arial"/>
          <w:b/>
          <w:bCs/>
          <w:u w:val="single"/>
        </w:rPr>
        <w:t>Needs</w:t>
      </w:r>
    </w:p>
    <w:p w14:paraId="59012131" w14:textId="6235C106" w:rsidR="00510EDF" w:rsidRPr="00B44612" w:rsidRDefault="00AA61F6" w:rsidP="00F64939">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A review of the academic</w:t>
      </w:r>
      <w:r w:rsidR="00A6648E" w:rsidRPr="00B44612">
        <w:rPr>
          <w:rFonts w:ascii="Arial" w:hAnsi="Arial" w:cs="Arial"/>
        </w:rPr>
        <w:t xml:space="preserve"> evidence identifies s</w:t>
      </w:r>
      <w:r w:rsidRPr="00B44612">
        <w:rPr>
          <w:rFonts w:ascii="Arial" w:hAnsi="Arial" w:cs="Arial"/>
        </w:rPr>
        <w:t xml:space="preserve">everal </w:t>
      </w:r>
      <w:r w:rsidR="00B837B1" w:rsidRPr="00B44612">
        <w:rPr>
          <w:rFonts w:ascii="Arial" w:hAnsi="Arial" w:cs="Arial"/>
        </w:rPr>
        <w:t>‘</w:t>
      </w:r>
      <w:r w:rsidRPr="00B44612">
        <w:rPr>
          <w:rFonts w:ascii="Arial" w:hAnsi="Arial" w:cs="Arial"/>
        </w:rPr>
        <w:t>needs based</w:t>
      </w:r>
      <w:r w:rsidR="00B837B1" w:rsidRPr="00B44612">
        <w:rPr>
          <w:rFonts w:ascii="Arial" w:hAnsi="Arial" w:cs="Arial"/>
        </w:rPr>
        <w:t>’</w:t>
      </w:r>
      <w:r w:rsidRPr="00B44612">
        <w:rPr>
          <w:rFonts w:ascii="Arial" w:hAnsi="Arial" w:cs="Arial"/>
        </w:rPr>
        <w:t xml:space="preserve"> motivational </w:t>
      </w:r>
      <w:r w:rsidR="00805CDE" w:rsidRPr="00B44612">
        <w:rPr>
          <w:rFonts w:ascii="Arial" w:hAnsi="Arial" w:cs="Arial"/>
        </w:rPr>
        <w:t>theories</w:t>
      </w:r>
      <w:r w:rsidR="00A6648E" w:rsidRPr="00B44612">
        <w:rPr>
          <w:rFonts w:ascii="Arial" w:hAnsi="Arial" w:cs="Arial"/>
        </w:rPr>
        <w:t xml:space="preserve">. </w:t>
      </w:r>
      <w:r w:rsidR="00805CDE" w:rsidRPr="00B44612">
        <w:rPr>
          <w:rFonts w:ascii="Arial" w:hAnsi="Arial" w:cs="Arial"/>
        </w:rPr>
        <w:t xml:space="preserve">Maslow’s </w:t>
      </w:r>
      <w:r w:rsidR="00805CDE" w:rsidRPr="00B44612">
        <w:rPr>
          <w:rFonts w:ascii="Arial" w:hAnsi="Arial" w:cs="Arial"/>
          <w:noProof/>
        </w:rPr>
        <w:t xml:space="preserve">(1943; 1987) </w:t>
      </w:r>
      <w:r w:rsidR="00805CDE" w:rsidRPr="00B44612">
        <w:rPr>
          <w:rFonts w:ascii="Arial" w:hAnsi="Arial" w:cs="Arial"/>
        </w:rPr>
        <w:t>hierarchy is a model based on the fulfilment of needs</w:t>
      </w:r>
      <w:r w:rsidR="00E87B97" w:rsidRPr="00B44612">
        <w:rPr>
          <w:rFonts w:ascii="Arial" w:hAnsi="Arial" w:cs="Arial"/>
        </w:rPr>
        <w:t xml:space="preserve"> (5, later updated to 7 as below)</w:t>
      </w:r>
      <w:r w:rsidR="00805CDE" w:rsidRPr="00B44612">
        <w:rPr>
          <w:rFonts w:ascii="Arial" w:hAnsi="Arial" w:cs="Arial"/>
        </w:rPr>
        <w:t xml:space="preserve"> to achieve good performance.</w:t>
      </w:r>
    </w:p>
    <w:p w14:paraId="1B632A12" w14:textId="77777777" w:rsidR="00510EDF" w:rsidRPr="00B44612" w:rsidRDefault="00510EDF" w:rsidP="007360AD">
      <w:pPr>
        <w:pStyle w:val="NormalWeb"/>
        <w:tabs>
          <w:tab w:val="left" w:pos="2590"/>
        </w:tabs>
        <w:spacing w:before="0" w:beforeAutospacing="0" w:after="200" w:afterAutospacing="0" w:line="480" w:lineRule="auto"/>
        <w:jc w:val="center"/>
        <w:rPr>
          <w:rFonts w:ascii="Arial" w:hAnsi="Arial" w:cs="Arial"/>
        </w:rPr>
      </w:pPr>
      <w:r w:rsidRPr="00B44612">
        <w:rPr>
          <w:rFonts w:ascii="Arial" w:hAnsi="Arial" w:cs="Arial"/>
          <w:noProof/>
        </w:rPr>
        <w:drawing>
          <wp:inline distT="0" distB="0" distL="0" distR="0" wp14:anchorId="563E0D14" wp14:editId="616923A0">
            <wp:extent cx="4356100" cy="3403413"/>
            <wp:effectExtent l="0" t="0" r="6350" b="6985"/>
            <wp:docPr id="12" name="Picture 12" descr="Maslow&amp;#39;s Hierarchy of Needs - Expert Program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slow&amp;#39;s Hierarchy of Needs - Expert Program Managemen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39895" cy="3468882"/>
                    </a:xfrm>
                    <a:prstGeom prst="rect">
                      <a:avLst/>
                    </a:prstGeom>
                    <a:noFill/>
                    <a:ln>
                      <a:noFill/>
                    </a:ln>
                  </pic:spPr>
                </pic:pic>
              </a:graphicData>
            </a:graphic>
          </wp:inline>
        </w:drawing>
      </w:r>
    </w:p>
    <w:p w14:paraId="12F7F07F" w14:textId="32AA4B83" w:rsidR="00114A2D" w:rsidRPr="00B44612" w:rsidRDefault="00510EDF" w:rsidP="00F64939">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lastRenderedPageBreak/>
        <w:t>Fig</w:t>
      </w:r>
      <w:r w:rsidR="00114A2D" w:rsidRPr="00B44612">
        <w:rPr>
          <w:rFonts w:ascii="Arial" w:hAnsi="Arial" w:cs="Arial"/>
        </w:rPr>
        <w:t xml:space="preserve"> </w:t>
      </w:r>
      <w:r w:rsidR="00675ED5" w:rsidRPr="00B44612">
        <w:rPr>
          <w:rFonts w:ascii="Arial" w:hAnsi="Arial" w:cs="Arial"/>
        </w:rPr>
        <w:t>9</w:t>
      </w:r>
      <w:r w:rsidR="00284C39" w:rsidRPr="00B44612">
        <w:rPr>
          <w:rFonts w:ascii="Arial" w:hAnsi="Arial" w:cs="Arial"/>
        </w:rPr>
        <w:t>.</w:t>
      </w:r>
    </w:p>
    <w:p w14:paraId="455563BC" w14:textId="20220AD1" w:rsidR="001E067B" w:rsidRPr="00B44612" w:rsidRDefault="007C2A3C" w:rsidP="00F64939">
      <w:pPr>
        <w:pStyle w:val="NormalWeb"/>
        <w:tabs>
          <w:tab w:val="left" w:pos="2590"/>
        </w:tabs>
        <w:spacing w:before="0" w:beforeAutospacing="0" w:after="200" w:afterAutospacing="0" w:line="480" w:lineRule="auto"/>
        <w:jc w:val="both"/>
        <w:rPr>
          <w:rFonts w:ascii="Arial" w:hAnsi="Arial" w:cs="Arial"/>
        </w:rPr>
      </w:pPr>
      <w:r w:rsidRPr="00B44612">
        <w:rPr>
          <w:rFonts w:ascii="Arial" w:hAnsi="Arial" w:cs="Arial"/>
        </w:rPr>
        <w:t>Maslow’s 7 stage hierarchy of needs</w:t>
      </w:r>
      <w:r w:rsidR="001F5BFA" w:rsidRPr="00B44612">
        <w:rPr>
          <w:rFonts w:ascii="Arial" w:hAnsi="Arial" w:cs="Arial"/>
        </w:rPr>
        <w:t>.</w:t>
      </w:r>
    </w:p>
    <w:p w14:paraId="5505B437" w14:textId="101B2FE1" w:rsidR="001E067B" w:rsidRPr="00B44612" w:rsidRDefault="0010110F" w:rsidP="00F64939">
      <w:pPr>
        <w:pStyle w:val="NormalWeb"/>
        <w:tabs>
          <w:tab w:val="left" w:pos="2590"/>
        </w:tabs>
        <w:spacing w:before="0" w:beforeAutospacing="0" w:after="200" w:afterAutospacing="0" w:line="480" w:lineRule="auto"/>
        <w:jc w:val="both"/>
        <w:rPr>
          <w:rFonts w:ascii="Arial" w:hAnsi="Arial" w:cs="Arial"/>
        </w:rPr>
      </w:pPr>
      <w:sdt>
        <w:sdtPr>
          <w:rPr>
            <w:rFonts w:ascii="Arial" w:hAnsi="Arial" w:cs="Arial"/>
          </w:rPr>
          <w:id w:val="-866065702"/>
          <w:citation/>
        </w:sdtPr>
        <w:sdtEndPr/>
        <w:sdtContent>
          <w:r w:rsidR="0098363C" w:rsidRPr="00B44612">
            <w:rPr>
              <w:rFonts w:ascii="Arial" w:hAnsi="Arial" w:cs="Arial"/>
            </w:rPr>
            <w:fldChar w:fldCharType="begin"/>
          </w:r>
          <w:r w:rsidR="0098363C" w:rsidRPr="00B44612">
            <w:rPr>
              <w:rFonts w:ascii="Arial" w:hAnsi="Arial" w:cs="Arial"/>
            </w:rPr>
            <w:instrText xml:space="preserve"> CITATION Exp19 \l 2057 </w:instrText>
          </w:r>
          <w:r w:rsidR="0098363C" w:rsidRPr="00B44612">
            <w:rPr>
              <w:rFonts w:ascii="Arial" w:hAnsi="Arial" w:cs="Arial"/>
            </w:rPr>
            <w:fldChar w:fldCharType="separate"/>
          </w:r>
          <w:r w:rsidR="008D1234" w:rsidRPr="00B44612">
            <w:rPr>
              <w:rFonts w:ascii="Arial" w:hAnsi="Arial" w:cs="Arial"/>
              <w:noProof/>
            </w:rPr>
            <w:t>(Expert Programme Management, 2019)</w:t>
          </w:r>
          <w:r w:rsidR="0098363C" w:rsidRPr="00B44612">
            <w:rPr>
              <w:rFonts w:ascii="Arial" w:hAnsi="Arial" w:cs="Arial"/>
            </w:rPr>
            <w:fldChar w:fldCharType="end"/>
          </w:r>
        </w:sdtContent>
      </w:sdt>
    </w:p>
    <w:p w14:paraId="2469A139" w14:textId="38E7C6F3" w:rsidR="00A170D7" w:rsidRDefault="008A7F87" w:rsidP="00F64939">
      <w:pPr>
        <w:pStyle w:val="NormalWeb"/>
        <w:tabs>
          <w:tab w:val="left" w:pos="2590"/>
          <w:tab w:val="left" w:pos="6920"/>
        </w:tabs>
        <w:spacing w:before="0" w:beforeAutospacing="0" w:after="200" w:afterAutospacing="0" w:line="480" w:lineRule="auto"/>
        <w:jc w:val="both"/>
        <w:rPr>
          <w:rFonts w:ascii="Arial" w:hAnsi="Arial" w:cs="Arial"/>
        </w:rPr>
      </w:pPr>
      <w:r w:rsidRPr="00B44612">
        <w:rPr>
          <w:rFonts w:ascii="Arial" w:hAnsi="Arial" w:cs="Arial"/>
        </w:rPr>
        <w:t xml:space="preserve">Starting with basic survival – moving hierarchically </w:t>
      </w:r>
      <w:r w:rsidR="000A6528" w:rsidRPr="00B44612">
        <w:rPr>
          <w:rFonts w:ascii="Arial" w:hAnsi="Arial" w:cs="Arial"/>
        </w:rPr>
        <w:t>up to self-fulfilment, t</w:t>
      </w:r>
      <w:r w:rsidR="004926E8" w:rsidRPr="00B44612">
        <w:rPr>
          <w:rFonts w:ascii="Arial" w:hAnsi="Arial" w:cs="Arial"/>
        </w:rPr>
        <w:t>he theory concerns itself with the concept that humans require</w:t>
      </w:r>
      <w:r w:rsidR="00062198" w:rsidRPr="00B44612">
        <w:rPr>
          <w:rFonts w:ascii="Arial" w:hAnsi="Arial" w:cs="Arial"/>
        </w:rPr>
        <w:t xml:space="preserve"> </w:t>
      </w:r>
      <w:r w:rsidR="000A6528" w:rsidRPr="00B44612">
        <w:rPr>
          <w:rFonts w:ascii="Arial" w:hAnsi="Arial" w:cs="Arial"/>
        </w:rPr>
        <w:t xml:space="preserve">these ‘deficiency needs’ and ‘growth needs’ to be met </w:t>
      </w:r>
      <w:r w:rsidR="004761E7" w:rsidRPr="00B44612">
        <w:rPr>
          <w:rFonts w:ascii="Arial" w:hAnsi="Arial" w:cs="Arial"/>
        </w:rPr>
        <w:t>to</w:t>
      </w:r>
      <w:r w:rsidR="000A6528" w:rsidRPr="00B44612">
        <w:rPr>
          <w:rFonts w:ascii="Arial" w:hAnsi="Arial" w:cs="Arial"/>
        </w:rPr>
        <w:t xml:space="preserve"> perform to optimum levels. </w:t>
      </w:r>
      <w:r w:rsidR="002A2E4B" w:rsidRPr="00B44612">
        <w:rPr>
          <w:rFonts w:ascii="Arial" w:hAnsi="Arial" w:cs="Arial"/>
        </w:rPr>
        <w:t>T</w:t>
      </w:r>
      <w:r w:rsidR="00AA61F6" w:rsidRPr="00B44612">
        <w:rPr>
          <w:rFonts w:ascii="Arial" w:hAnsi="Arial" w:cs="Arial"/>
        </w:rPr>
        <w:t>o</w:t>
      </w:r>
      <w:r w:rsidR="002A2E4B" w:rsidRPr="00B44612">
        <w:rPr>
          <w:rFonts w:ascii="Arial" w:hAnsi="Arial" w:cs="Arial"/>
        </w:rPr>
        <w:t xml:space="preserve"> use a ver</w:t>
      </w:r>
      <w:r w:rsidR="00AA61F6" w:rsidRPr="00B44612">
        <w:rPr>
          <w:rFonts w:ascii="Arial" w:hAnsi="Arial" w:cs="Arial"/>
        </w:rPr>
        <w:t>y</w:t>
      </w:r>
      <w:r w:rsidR="002A2E4B" w:rsidRPr="00B44612">
        <w:rPr>
          <w:rFonts w:ascii="Arial" w:hAnsi="Arial" w:cs="Arial"/>
        </w:rPr>
        <w:t xml:space="preserve"> straightforward example, a hungry or exhausted </w:t>
      </w:r>
      <w:r w:rsidR="00A170D7" w:rsidRPr="00B44612">
        <w:rPr>
          <w:rFonts w:ascii="Arial" w:hAnsi="Arial" w:cs="Arial"/>
        </w:rPr>
        <w:t xml:space="preserve">student </w:t>
      </w:r>
      <w:r w:rsidR="002A2E4B" w:rsidRPr="00B44612">
        <w:rPr>
          <w:rFonts w:ascii="Arial" w:hAnsi="Arial" w:cs="Arial"/>
        </w:rPr>
        <w:t xml:space="preserve">would find concentration difficult </w:t>
      </w:r>
      <w:sdt>
        <w:sdtPr>
          <w:rPr>
            <w:rFonts w:ascii="Arial" w:hAnsi="Arial" w:cs="Arial"/>
          </w:rPr>
          <w:id w:val="326403488"/>
          <w:citation/>
        </w:sdtPr>
        <w:sdtEndPr/>
        <w:sdtContent>
          <w:r w:rsidR="00A170D7" w:rsidRPr="00B44612">
            <w:rPr>
              <w:rFonts w:ascii="Arial" w:hAnsi="Arial" w:cs="Arial"/>
            </w:rPr>
            <w:fldChar w:fldCharType="begin"/>
          </w:r>
          <w:r w:rsidR="00A170D7" w:rsidRPr="00B44612">
            <w:rPr>
              <w:rFonts w:ascii="Arial" w:hAnsi="Arial" w:cs="Arial"/>
            </w:rPr>
            <w:instrText xml:space="preserve"> CITATION Mcl18 \l 2057 </w:instrText>
          </w:r>
          <w:r w:rsidR="00A170D7" w:rsidRPr="00B44612">
            <w:rPr>
              <w:rFonts w:ascii="Arial" w:hAnsi="Arial" w:cs="Arial"/>
            </w:rPr>
            <w:fldChar w:fldCharType="separate"/>
          </w:r>
          <w:r w:rsidR="008D1234" w:rsidRPr="00B44612">
            <w:rPr>
              <w:rFonts w:ascii="Arial" w:hAnsi="Arial" w:cs="Arial"/>
              <w:noProof/>
            </w:rPr>
            <w:t>(Mcleod, 2018)</w:t>
          </w:r>
          <w:r w:rsidR="00A170D7" w:rsidRPr="00B44612">
            <w:rPr>
              <w:rFonts w:ascii="Arial" w:hAnsi="Arial" w:cs="Arial"/>
            </w:rPr>
            <w:fldChar w:fldCharType="end"/>
          </w:r>
        </w:sdtContent>
      </w:sdt>
      <w:r w:rsidR="00A170D7" w:rsidRPr="00B44612">
        <w:rPr>
          <w:rFonts w:ascii="Arial" w:hAnsi="Arial" w:cs="Arial"/>
        </w:rPr>
        <w:t>.</w:t>
      </w:r>
      <w:r w:rsidR="00FC563E" w:rsidRPr="00B44612">
        <w:rPr>
          <w:rFonts w:ascii="Arial" w:hAnsi="Arial" w:cs="Arial"/>
        </w:rPr>
        <w:t xml:space="preserve"> </w:t>
      </w:r>
      <w:r w:rsidR="00F465C2" w:rsidRPr="00B44612">
        <w:rPr>
          <w:rFonts w:ascii="Arial" w:hAnsi="Arial" w:cs="Arial"/>
        </w:rPr>
        <w:t xml:space="preserve">Maslow’s theory </w:t>
      </w:r>
      <w:r w:rsidR="002B7F6B" w:rsidRPr="00B44612">
        <w:rPr>
          <w:rFonts w:ascii="Arial" w:hAnsi="Arial" w:cs="Arial"/>
        </w:rPr>
        <w:t>is well known, particularly in the UK and provides a logical framework for leaders in considering needs</w:t>
      </w:r>
      <w:r w:rsidR="008529CA" w:rsidRPr="00B44612">
        <w:rPr>
          <w:rFonts w:ascii="Arial" w:hAnsi="Arial" w:cs="Arial"/>
        </w:rPr>
        <w:t xml:space="preserve">. </w:t>
      </w:r>
      <w:proofErr w:type="gramStart"/>
      <w:r w:rsidR="004761E7" w:rsidRPr="00B44612">
        <w:rPr>
          <w:rFonts w:ascii="Arial" w:hAnsi="Arial" w:cs="Arial"/>
        </w:rPr>
        <w:t>I</w:t>
      </w:r>
      <w:r w:rsidR="008529CA" w:rsidRPr="00B44612">
        <w:rPr>
          <w:rFonts w:ascii="Arial" w:hAnsi="Arial" w:cs="Arial"/>
        </w:rPr>
        <w:t>t</w:t>
      </w:r>
      <w:r w:rsidR="00493C7A" w:rsidRPr="00B44612">
        <w:rPr>
          <w:rFonts w:ascii="Arial" w:hAnsi="Arial" w:cs="Arial"/>
        </w:rPr>
        <w:t>’s</w:t>
      </w:r>
      <w:proofErr w:type="gramEnd"/>
      <w:r w:rsidR="00493C7A" w:rsidRPr="00B44612">
        <w:rPr>
          <w:rFonts w:ascii="Arial" w:hAnsi="Arial" w:cs="Arial"/>
        </w:rPr>
        <w:t xml:space="preserve"> accuracy</w:t>
      </w:r>
      <w:r w:rsidR="008529CA" w:rsidRPr="00B44612">
        <w:rPr>
          <w:rFonts w:ascii="Arial" w:hAnsi="Arial" w:cs="Arial"/>
        </w:rPr>
        <w:t xml:space="preserve"> has however been questioned by academics – particularly Maslow’s assertion that each need </w:t>
      </w:r>
      <w:r w:rsidR="00A91B60" w:rsidRPr="00B44612">
        <w:rPr>
          <w:rFonts w:ascii="Arial" w:hAnsi="Arial" w:cs="Arial"/>
        </w:rPr>
        <w:t xml:space="preserve">must be met before considering the next. Alderfer </w:t>
      </w:r>
      <w:sdt>
        <w:sdtPr>
          <w:rPr>
            <w:rFonts w:ascii="Arial" w:hAnsi="Arial" w:cs="Arial"/>
          </w:rPr>
          <w:id w:val="-549079762"/>
          <w:citation/>
        </w:sdtPr>
        <w:sdtEndPr/>
        <w:sdtContent>
          <w:r w:rsidR="00591358" w:rsidRPr="00B44612">
            <w:rPr>
              <w:rFonts w:ascii="Arial" w:hAnsi="Arial" w:cs="Arial"/>
            </w:rPr>
            <w:fldChar w:fldCharType="begin"/>
          </w:r>
          <w:r w:rsidR="00591358" w:rsidRPr="00B44612">
            <w:rPr>
              <w:rFonts w:ascii="Arial" w:hAnsi="Arial" w:cs="Arial"/>
            </w:rPr>
            <w:instrText xml:space="preserve">CITATION Ald72 \n  \l 2057 </w:instrText>
          </w:r>
          <w:r w:rsidR="00591358" w:rsidRPr="00B44612">
            <w:rPr>
              <w:rFonts w:ascii="Arial" w:hAnsi="Arial" w:cs="Arial"/>
            </w:rPr>
            <w:fldChar w:fldCharType="separate"/>
          </w:r>
          <w:r w:rsidR="008D1234" w:rsidRPr="00B44612">
            <w:rPr>
              <w:rFonts w:ascii="Arial" w:hAnsi="Arial" w:cs="Arial"/>
              <w:noProof/>
            </w:rPr>
            <w:t>(1972)</w:t>
          </w:r>
          <w:r w:rsidR="00591358" w:rsidRPr="00B44612">
            <w:rPr>
              <w:rFonts w:ascii="Arial" w:hAnsi="Arial" w:cs="Arial"/>
            </w:rPr>
            <w:fldChar w:fldCharType="end"/>
          </w:r>
        </w:sdtContent>
      </w:sdt>
      <w:r w:rsidR="004A38BA" w:rsidRPr="00B44612">
        <w:rPr>
          <w:rFonts w:ascii="Arial" w:hAnsi="Arial" w:cs="Arial"/>
        </w:rPr>
        <w:t xml:space="preserve"> re</w:t>
      </w:r>
      <w:r w:rsidR="00911608" w:rsidRPr="00B44612">
        <w:rPr>
          <w:rFonts w:ascii="Arial" w:hAnsi="Arial" w:cs="Arial"/>
        </w:rPr>
        <w:t>w</w:t>
      </w:r>
      <w:r w:rsidR="004A38BA" w:rsidRPr="00B44612">
        <w:rPr>
          <w:rFonts w:ascii="Arial" w:hAnsi="Arial" w:cs="Arial"/>
        </w:rPr>
        <w:t>orked Maslow’s theory to identify three groups of needs</w:t>
      </w:r>
      <w:r w:rsidR="00911608" w:rsidRPr="00B44612">
        <w:rPr>
          <w:rFonts w:ascii="Arial" w:hAnsi="Arial" w:cs="Arial"/>
        </w:rPr>
        <w:t xml:space="preserve"> broadly aligned to Maslow’s</w:t>
      </w:r>
      <w:r w:rsidR="0016197F" w:rsidRPr="00B44612">
        <w:rPr>
          <w:rFonts w:ascii="Arial" w:hAnsi="Arial" w:cs="Arial"/>
        </w:rPr>
        <w:t xml:space="preserve"> namely, existence, </w:t>
      </w:r>
      <w:r w:rsidR="004761E7" w:rsidRPr="00B44612">
        <w:rPr>
          <w:rFonts w:ascii="Arial" w:hAnsi="Arial" w:cs="Arial"/>
        </w:rPr>
        <w:t>relatedness,</w:t>
      </w:r>
      <w:r w:rsidR="0016197F" w:rsidRPr="00B44612">
        <w:rPr>
          <w:rFonts w:ascii="Arial" w:hAnsi="Arial" w:cs="Arial"/>
        </w:rPr>
        <w:t xml:space="preserve"> and growth. Alderfer </w:t>
      </w:r>
      <w:r w:rsidR="00F45D64" w:rsidRPr="00B44612">
        <w:rPr>
          <w:rFonts w:ascii="Arial" w:hAnsi="Arial" w:cs="Arial"/>
        </w:rPr>
        <w:t>also identified how</w:t>
      </w:r>
      <w:r w:rsidR="004761E7" w:rsidRPr="00B44612">
        <w:rPr>
          <w:rFonts w:ascii="Arial" w:hAnsi="Arial" w:cs="Arial"/>
        </w:rPr>
        <w:t xml:space="preserve"> several</w:t>
      </w:r>
      <w:r w:rsidR="00F45D64" w:rsidRPr="00B44612">
        <w:rPr>
          <w:rFonts w:ascii="Arial" w:hAnsi="Arial" w:cs="Arial"/>
        </w:rPr>
        <w:t xml:space="preserve"> need</w:t>
      </w:r>
      <w:r w:rsidR="004761E7" w:rsidRPr="00B44612">
        <w:rPr>
          <w:rFonts w:ascii="Arial" w:hAnsi="Arial" w:cs="Arial"/>
        </w:rPr>
        <w:t>s</w:t>
      </w:r>
      <w:r w:rsidR="00F45D64" w:rsidRPr="00B44612">
        <w:rPr>
          <w:rFonts w:ascii="Arial" w:hAnsi="Arial" w:cs="Arial"/>
        </w:rPr>
        <w:t xml:space="preserve"> can exist simultaneously, and that </w:t>
      </w:r>
      <w:r w:rsidR="00AD6807" w:rsidRPr="00B44612">
        <w:rPr>
          <w:rFonts w:ascii="Arial" w:hAnsi="Arial" w:cs="Arial"/>
        </w:rPr>
        <w:t xml:space="preserve">where a higher need is suppressed  – the individual will seek greater fulfilment of </w:t>
      </w:r>
      <w:r w:rsidR="004761E7" w:rsidRPr="00B44612">
        <w:rPr>
          <w:rFonts w:ascii="Arial" w:hAnsi="Arial" w:cs="Arial"/>
        </w:rPr>
        <w:t>lower-level</w:t>
      </w:r>
      <w:r w:rsidR="00AD6807" w:rsidRPr="00B44612">
        <w:rPr>
          <w:rFonts w:ascii="Arial" w:hAnsi="Arial" w:cs="Arial"/>
        </w:rPr>
        <w:t xml:space="preserve"> needs</w:t>
      </w:r>
      <w:r w:rsidR="00460119">
        <w:rPr>
          <w:rFonts w:ascii="Arial" w:hAnsi="Arial" w:cs="Arial"/>
        </w:rPr>
        <w:t xml:space="preserve"> </w:t>
      </w:r>
      <w:proofErr w:type="gramStart"/>
      <w:r w:rsidR="00460119">
        <w:rPr>
          <w:rFonts w:ascii="Arial" w:hAnsi="Arial" w:cs="Arial"/>
        </w:rPr>
        <w:t>in order to</w:t>
      </w:r>
      <w:proofErr w:type="gramEnd"/>
      <w:r w:rsidR="00460119">
        <w:rPr>
          <w:rFonts w:ascii="Arial" w:hAnsi="Arial" w:cs="Arial"/>
        </w:rPr>
        <w:t xml:space="preserve"> perform</w:t>
      </w:r>
      <w:r w:rsidR="00AD6807" w:rsidRPr="00B44612">
        <w:rPr>
          <w:rFonts w:ascii="Arial" w:hAnsi="Arial" w:cs="Arial"/>
        </w:rPr>
        <w:t>.</w:t>
      </w:r>
      <w:r w:rsidR="00374C71" w:rsidRPr="00B44612">
        <w:rPr>
          <w:rFonts w:ascii="Arial" w:hAnsi="Arial" w:cs="Arial"/>
        </w:rPr>
        <w:t xml:space="preserve"> </w:t>
      </w:r>
      <w:r w:rsidR="0054392A" w:rsidRPr="00B44612">
        <w:rPr>
          <w:rFonts w:ascii="Arial" w:hAnsi="Arial" w:cs="Arial"/>
        </w:rPr>
        <w:t>S</w:t>
      </w:r>
      <w:r w:rsidR="00374C71" w:rsidRPr="00B44612">
        <w:rPr>
          <w:rFonts w:ascii="Arial" w:hAnsi="Arial" w:cs="Arial"/>
        </w:rPr>
        <w:t xml:space="preserve">everal other </w:t>
      </w:r>
      <w:r w:rsidR="0054392A" w:rsidRPr="00B44612">
        <w:rPr>
          <w:rFonts w:ascii="Arial" w:hAnsi="Arial" w:cs="Arial"/>
        </w:rPr>
        <w:t>needs-based</w:t>
      </w:r>
      <w:r w:rsidR="00374C71" w:rsidRPr="00B44612">
        <w:rPr>
          <w:rFonts w:ascii="Arial" w:hAnsi="Arial" w:cs="Arial"/>
        </w:rPr>
        <w:t xml:space="preserve"> theories exist </w:t>
      </w:r>
      <w:r w:rsidR="00E55416" w:rsidRPr="00B44612">
        <w:rPr>
          <w:rFonts w:ascii="Arial" w:hAnsi="Arial" w:cs="Arial"/>
          <w:noProof/>
        </w:rPr>
        <w:t>(Herzberg, et al., 1959;</w:t>
      </w:r>
      <w:r w:rsidR="00591358" w:rsidRPr="00B44612">
        <w:rPr>
          <w:rFonts w:ascii="Arial" w:hAnsi="Arial" w:cs="Arial"/>
        </w:rPr>
        <w:t xml:space="preserve"> </w:t>
      </w:r>
      <w:r w:rsidR="00E55416" w:rsidRPr="00B44612">
        <w:rPr>
          <w:rFonts w:ascii="Arial" w:hAnsi="Arial" w:cs="Arial"/>
          <w:noProof/>
        </w:rPr>
        <w:t>McClelland, 1961)</w:t>
      </w:r>
      <w:r w:rsidR="00B837B1" w:rsidRPr="00B44612">
        <w:rPr>
          <w:rFonts w:ascii="Arial" w:hAnsi="Arial" w:cs="Arial"/>
        </w:rPr>
        <w:t xml:space="preserve"> </w:t>
      </w:r>
      <w:r w:rsidR="004761E7" w:rsidRPr="00B44612">
        <w:rPr>
          <w:rFonts w:ascii="Arial" w:hAnsi="Arial" w:cs="Arial"/>
        </w:rPr>
        <w:t>I</w:t>
      </w:r>
      <w:r w:rsidR="00B837B1" w:rsidRPr="00B44612">
        <w:rPr>
          <w:rFonts w:ascii="Arial" w:hAnsi="Arial" w:cs="Arial"/>
        </w:rPr>
        <w:t>n considering this and applying t</w:t>
      </w:r>
      <w:r w:rsidR="00FD1D3B" w:rsidRPr="00B44612">
        <w:rPr>
          <w:rFonts w:ascii="Arial" w:hAnsi="Arial" w:cs="Arial"/>
        </w:rPr>
        <w:t xml:space="preserve">o </w:t>
      </w:r>
      <w:r w:rsidR="00B837B1" w:rsidRPr="00B44612">
        <w:rPr>
          <w:rFonts w:ascii="Arial" w:hAnsi="Arial" w:cs="Arial"/>
        </w:rPr>
        <w:t>my example above – I simply did</w:t>
      </w:r>
      <w:r w:rsidR="004761E7" w:rsidRPr="00B44612">
        <w:rPr>
          <w:rFonts w:ascii="Arial" w:hAnsi="Arial" w:cs="Arial"/>
        </w:rPr>
        <w:t>n’t</w:t>
      </w:r>
      <w:r w:rsidR="00B837B1" w:rsidRPr="00B44612">
        <w:rPr>
          <w:rFonts w:ascii="Arial" w:hAnsi="Arial" w:cs="Arial"/>
        </w:rPr>
        <w:t xml:space="preserve"> consider the elements that contributed to the motivation of my staff. </w:t>
      </w:r>
      <w:r w:rsidR="00967575" w:rsidRPr="00B44612">
        <w:rPr>
          <w:rFonts w:ascii="Arial" w:hAnsi="Arial" w:cs="Arial"/>
        </w:rPr>
        <w:t xml:space="preserve">it is my assertion that whilst several </w:t>
      </w:r>
      <w:r w:rsidR="00F21DB5" w:rsidRPr="00B44612">
        <w:rPr>
          <w:rFonts w:ascii="Arial" w:hAnsi="Arial" w:cs="Arial"/>
        </w:rPr>
        <w:t>needs-based</w:t>
      </w:r>
      <w:r w:rsidR="00967575" w:rsidRPr="00B44612">
        <w:rPr>
          <w:rFonts w:ascii="Arial" w:hAnsi="Arial" w:cs="Arial"/>
        </w:rPr>
        <w:t xml:space="preserve"> theories exist – they share the same characteristics with regards to practical application in that one must know enough about an individual </w:t>
      </w:r>
      <w:proofErr w:type="gramStart"/>
      <w:r w:rsidR="00967575" w:rsidRPr="00B44612">
        <w:rPr>
          <w:rFonts w:ascii="Arial" w:hAnsi="Arial" w:cs="Arial"/>
        </w:rPr>
        <w:t>in order to</w:t>
      </w:r>
      <w:proofErr w:type="gramEnd"/>
      <w:r w:rsidR="00967575" w:rsidRPr="00B44612">
        <w:rPr>
          <w:rFonts w:ascii="Arial" w:hAnsi="Arial" w:cs="Arial"/>
        </w:rPr>
        <w:t xml:space="preserve"> </w:t>
      </w:r>
      <w:r w:rsidR="00F21DB5" w:rsidRPr="00B44612">
        <w:rPr>
          <w:rFonts w:ascii="Arial" w:hAnsi="Arial" w:cs="Arial"/>
        </w:rPr>
        <w:t xml:space="preserve">motivate in the best way. </w:t>
      </w:r>
      <w:r w:rsidR="00B837B1" w:rsidRPr="00B44612">
        <w:rPr>
          <w:rFonts w:ascii="Arial" w:hAnsi="Arial" w:cs="Arial"/>
        </w:rPr>
        <w:t>Maslow’s hierarchy is relevant in my example as the physiological and safety needs wer</w:t>
      </w:r>
      <w:r w:rsidR="00D02CF2" w:rsidRPr="00B44612">
        <w:rPr>
          <w:rFonts w:ascii="Arial" w:hAnsi="Arial" w:cs="Arial"/>
        </w:rPr>
        <w:t xml:space="preserve">en’t </w:t>
      </w:r>
      <w:r w:rsidR="00B837B1" w:rsidRPr="00B44612">
        <w:rPr>
          <w:rFonts w:ascii="Arial" w:hAnsi="Arial" w:cs="Arial"/>
        </w:rPr>
        <w:t xml:space="preserve">met and proved an impenetrable barrier to progress. </w:t>
      </w:r>
      <w:r w:rsidR="005D4A59" w:rsidRPr="00B44612">
        <w:rPr>
          <w:rFonts w:ascii="Arial" w:hAnsi="Arial" w:cs="Arial"/>
        </w:rPr>
        <w:t>Employee motivation has never been something I</w:t>
      </w:r>
      <w:r w:rsidR="00D02CF2" w:rsidRPr="00B44612">
        <w:rPr>
          <w:rFonts w:ascii="Arial" w:hAnsi="Arial" w:cs="Arial"/>
        </w:rPr>
        <w:t>’ve</w:t>
      </w:r>
      <w:r w:rsidR="005D4A59" w:rsidRPr="00B44612">
        <w:rPr>
          <w:rFonts w:ascii="Arial" w:hAnsi="Arial" w:cs="Arial"/>
        </w:rPr>
        <w:t xml:space="preserve"> considered in detail and my considerations have never extended beyond competence and performance. My review and analysis of motivational theory </w:t>
      </w:r>
      <w:r w:rsidR="005D4A59" w:rsidRPr="00B44612">
        <w:rPr>
          <w:rFonts w:ascii="Arial" w:hAnsi="Arial" w:cs="Arial"/>
        </w:rPr>
        <w:lastRenderedPageBreak/>
        <w:t>now allows me to consider motivation and serves to highlight the criticality of knowing my people and</w:t>
      </w:r>
      <w:r w:rsidR="00102210" w:rsidRPr="00B44612">
        <w:rPr>
          <w:rFonts w:ascii="Arial" w:hAnsi="Arial" w:cs="Arial"/>
        </w:rPr>
        <w:t xml:space="preserve"> importance of</w:t>
      </w:r>
      <w:r w:rsidR="005D4A59" w:rsidRPr="00B44612">
        <w:rPr>
          <w:rFonts w:ascii="Arial" w:hAnsi="Arial" w:cs="Arial"/>
        </w:rPr>
        <w:t xml:space="preserve"> relationships.</w:t>
      </w:r>
      <w:r w:rsidR="00BC2271" w:rsidRPr="00B44612">
        <w:rPr>
          <w:rFonts w:ascii="Arial" w:hAnsi="Arial" w:cs="Arial"/>
        </w:rPr>
        <w:t xml:space="preserve"> </w:t>
      </w:r>
    </w:p>
    <w:p w14:paraId="683CAC2E" w14:textId="77777777" w:rsidR="005B39A9" w:rsidRPr="00B44612" w:rsidRDefault="005B39A9" w:rsidP="00F64939">
      <w:pPr>
        <w:pStyle w:val="NormalWeb"/>
        <w:tabs>
          <w:tab w:val="left" w:pos="2590"/>
          <w:tab w:val="left" w:pos="6920"/>
        </w:tabs>
        <w:spacing w:before="0" w:beforeAutospacing="0" w:after="200" w:afterAutospacing="0" w:line="480" w:lineRule="auto"/>
        <w:jc w:val="both"/>
        <w:rPr>
          <w:rFonts w:ascii="Arial" w:hAnsi="Arial" w:cs="Arial"/>
        </w:rPr>
      </w:pPr>
    </w:p>
    <w:p w14:paraId="6F931177" w14:textId="329AE14B" w:rsidR="003B35F1" w:rsidRPr="00B44612" w:rsidRDefault="003B35F1" w:rsidP="003941FB">
      <w:pPr>
        <w:pStyle w:val="NormalWeb"/>
        <w:numPr>
          <w:ilvl w:val="0"/>
          <w:numId w:val="25"/>
        </w:numPr>
        <w:tabs>
          <w:tab w:val="left" w:pos="2590"/>
          <w:tab w:val="left" w:pos="6920"/>
        </w:tabs>
        <w:spacing w:before="0" w:beforeAutospacing="0" w:after="200" w:afterAutospacing="0" w:line="480" w:lineRule="auto"/>
        <w:jc w:val="both"/>
        <w:rPr>
          <w:rFonts w:ascii="Arial" w:hAnsi="Arial" w:cs="Arial"/>
          <w:b/>
          <w:bCs/>
          <w:u w:val="single"/>
        </w:rPr>
      </w:pPr>
      <w:r w:rsidRPr="00B44612">
        <w:rPr>
          <w:rFonts w:ascii="Arial" w:hAnsi="Arial" w:cs="Arial"/>
          <w:b/>
          <w:bCs/>
          <w:u w:val="single"/>
        </w:rPr>
        <w:t>Communication</w:t>
      </w:r>
      <w:r w:rsidR="005224AA" w:rsidRPr="00B44612">
        <w:rPr>
          <w:rFonts w:ascii="Arial" w:hAnsi="Arial" w:cs="Arial"/>
          <w:b/>
          <w:bCs/>
          <w:u w:val="single"/>
        </w:rPr>
        <w:t xml:space="preserve"> and Trust</w:t>
      </w:r>
    </w:p>
    <w:p w14:paraId="0A9EB9BA" w14:textId="6744228E" w:rsidR="007917D0" w:rsidRPr="00B44612" w:rsidRDefault="00832638" w:rsidP="007917D0">
      <w:pPr>
        <w:pStyle w:val="NormalWeb"/>
        <w:spacing w:before="0" w:beforeAutospacing="0" w:after="0" w:afterAutospacing="0" w:line="480" w:lineRule="auto"/>
        <w:jc w:val="both"/>
        <w:rPr>
          <w:rFonts w:ascii="Arial" w:hAnsi="Arial" w:cs="Arial"/>
          <w:color w:val="252525"/>
        </w:rPr>
      </w:pPr>
      <w:r w:rsidRPr="00B44612">
        <w:rPr>
          <w:rFonts w:ascii="Arial" w:hAnsi="Arial" w:cs="Arial"/>
        </w:rPr>
        <w:t>Trust</w:t>
      </w:r>
      <w:r w:rsidR="00C05153" w:rsidRPr="00B44612">
        <w:rPr>
          <w:rFonts w:ascii="Arial" w:hAnsi="Arial" w:cs="Arial"/>
        </w:rPr>
        <w:t xml:space="preserve"> and communication are</w:t>
      </w:r>
      <w:r w:rsidR="00386B83" w:rsidRPr="00B44612">
        <w:rPr>
          <w:rFonts w:ascii="Arial" w:hAnsi="Arial" w:cs="Arial"/>
        </w:rPr>
        <w:t xml:space="preserve"> critical element</w:t>
      </w:r>
      <w:r w:rsidR="00C05153" w:rsidRPr="00B44612">
        <w:rPr>
          <w:rFonts w:ascii="Arial" w:hAnsi="Arial" w:cs="Arial"/>
        </w:rPr>
        <w:t>s</w:t>
      </w:r>
      <w:r w:rsidR="00386B83" w:rsidRPr="00B44612">
        <w:rPr>
          <w:rFonts w:ascii="Arial" w:hAnsi="Arial" w:cs="Arial"/>
        </w:rPr>
        <w:t xml:space="preserve"> of</w:t>
      </w:r>
      <w:r w:rsidR="00AC63F7" w:rsidRPr="00B44612">
        <w:rPr>
          <w:rFonts w:ascii="Arial" w:hAnsi="Arial" w:cs="Arial"/>
        </w:rPr>
        <w:t xml:space="preserve"> motivation and of</w:t>
      </w:r>
      <w:r w:rsidR="00386B83" w:rsidRPr="00B44612">
        <w:rPr>
          <w:rFonts w:ascii="Arial" w:hAnsi="Arial" w:cs="Arial"/>
        </w:rPr>
        <w:t xml:space="preserve"> the connection</w:t>
      </w:r>
      <w:r w:rsidRPr="00B44612">
        <w:rPr>
          <w:rFonts w:ascii="Arial" w:hAnsi="Arial" w:cs="Arial"/>
        </w:rPr>
        <w:t xml:space="preserve"> between </w:t>
      </w:r>
      <w:r w:rsidR="00386B83" w:rsidRPr="00B44612">
        <w:rPr>
          <w:rFonts w:ascii="Arial" w:hAnsi="Arial" w:cs="Arial"/>
        </w:rPr>
        <w:t>the</w:t>
      </w:r>
      <w:r w:rsidRPr="00B44612">
        <w:rPr>
          <w:rFonts w:ascii="Arial" w:hAnsi="Arial" w:cs="Arial"/>
        </w:rPr>
        <w:t xml:space="preserve"> leader </w:t>
      </w:r>
      <w:r w:rsidR="005B5BA5" w:rsidRPr="00B44612">
        <w:rPr>
          <w:rFonts w:ascii="Arial" w:hAnsi="Arial" w:cs="Arial"/>
        </w:rPr>
        <w:t>and the individual</w:t>
      </w:r>
      <w:r w:rsidR="00AC63F7" w:rsidRPr="00B44612">
        <w:rPr>
          <w:rFonts w:ascii="Arial" w:hAnsi="Arial" w:cs="Arial"/>
        </w:rPr>
        <w:t xml:space="preserve"> </w:t>
      </w:r>
      <w:sdt>
        <w:sdtPr>
          <w:rPr>
            <w:rFonts w:ascii="Arial" w:hAnsi="Arial" w:cs="Arial"/>
          </w:rPr>
          <w:id w:val="-1343617129"/>
          <w:citation/>
        </w:sdtPr>
        <w:sdtEndPr/>
        <w:sdtContent>
          <w:r w:rsidR="009E1D36" w:rsidRPr="00B44612">
            <w:rPr>
              <w:rFonts w:ascii="Arial" w:hAnsi="Arial" w:cs="Arial"/>
            </w:rPr>
            <w:fldChar w:fldCharType="begin"/>
          </w:r>
          <w:r w:rsidR="009E1D36" w:rsidRPr="00B44612">
            <w:rPr>
              <w:rFonts w:ascii="Arial" w:hAnsi="Arial" w:cs="Arial"/>
            </w:rPr>
            <w:instrText xml:space="preserve"> CITATION Bla13 \l 2057 </w:instrText>
          </w:r>
          <w:r w:rsidR="009E1D36" w:rsidRPr="00B44612">
            <w:rPr>
              <w:rFonts w:ascii="Arial" w:hAnsi="Arial" w:cs="Arial"/>
            </w:rPr>
            <w:fldChar w:fldCharType="separate"/>
          </w:r>
          <w:r w:rsidR="008D1234" w:rsidRPr="00B44612">
            <w:rPr>
              <w:rFonts w:ascii="Arial" w:hAnsi="Arial" w:cs="Arial"/>
              <w:noProof/>
            </w:rPr>
            <w:t>(Blanchard, 2013)</w:t>
          </w:r>
          <w:r w:rsidR="009E1D36" w:rsidRPr="00B44612">
            <w:rPr>
              <w:rFonts w:ascii="Arial" w:hAnsi="Arial" w:cs="Arial"/>
            </w:rPr>
            <w:fldChar w:fldCharType="end"/>
          </w:r>
        </w:sdtContent>
      </w:sdt>
      <w:r w:rsidR="00CE55A5" w:rsidRPr="00B44612">
        <w:rPr>
          <w:rFonts w:ascii="Arial" w:hAnsi="Arial" w:cs="Arial"/>
        </w:rPr>
        <w:t xml:space="preserve">. </w:t>
      </w:r>
      <w:r w:rsidR="00F465AA" w:rsidRPr="00B44612">
        <w:rPr>
          <w:rFonts w:ascii="Arial" w:hAnsi="Arial" w:cs="Arial"/>
        </w:rPr>
        <w:t xml:space="preserve">The empirical evidence shows </w:t>
      </w:r>
      <w:r w:rsidR="0007246C" w:rsidRPr="00B44612">
        <w:rPr>
          <w:rFonts w:ascii="Arial" w:hAnsi="Arial" w:cs="Arial"/>
        </w:rPr>
        <w:t xml:space="preserve">that </w:t>
      </w:r>
      <w:r w:rsidR="00F1024E" w:rsidRPr="00B44612">
        <w:rPr>
          <w:rFonts w:ascii="Arial" w:hAnsi="Arial" w:cs="Arial"/>
        </w:rPr>
        <w:t xml:space="preserve">trust enhancing behaviours </w:t>
      </w:r>
      <w:r w:rsidR="00C210C0" w:rsidRPr="00B44612">
        <w:rPr>
          <w:rFonts w:ascii="Arial" w:hAnsi="Arial" w:cs="Arial"/>
        </w:rPr>
        <w:t>are the bedrock of</w:t>
      </w:r>
      <w:r w:rsidR="00F465AA" w:rsidRPr="00B44612">
        <w:rPr>
          <w:rFonts w:ascii="Arial" w:hAnsi="Arial" w:cs="Arial"/>
        </w:rPr>
        <w:t xml:space="preserve"> successful teams </w:t>
      </w:r>
      <w:r w:rsidR="00F465AA" w:rsidRPr="00B44612">
        <w:rPr>
          <w:rFonts w:ascii="Arial" w:hAnsi="Arial" w:cs="Arial"/>
          <w:noProof/>
        </w:rPr>
        <w:t>(Burke, et al., 2007; Braun, et al., 2013; Stevenson, et al., 2020)</w:t>
      </w:r>
      <w:r w:rsidR="00F1024E" w:rsidRPr="00B44612">
        <w:rPr>
          <w:rFonts w:ascii="Arial" w:hAnsi="Arial" w:cs="Arial"/>
          <w:noProof/>
        </w:rPr>
        <w:t xml:space="preserve">, and help </w:t>
      </w:r>
      <w:r w:rsidR="0094429E" w:rsidRPr="00B44612">
        <w:rPr>
          <w:rFonts w:ascii="Arial" w:hAnsi="Arial" w:cs="Arial"/>
          <w:noProof/>
        </w:rPr>
        <w:t>create highly motivated individuals who</w:t>
      </w:r>
      <w:r w:rsidR="009738D6" w:rsidRPr="00B44612">
        <w:rPr>
          <w:rFonts w:ascii="Arial" w:hAnsi="Arial" w:cs="Arial"/>
          <w:noProof/>
        </w:rPr>
        <w:t xml:space="preserve"> establish</w:t>
      </w:r>
      <w:r w:rsidR="002A4E58" w:rsidRPr="00B44612">
        <w:rPr>
          <w:rFonts w:ascii="Arial" w:hAnsi="Arial" w:cs="Arial"/>
          <w:noProof/>
        </w:rPr>
        <w:t xml:space="preserve"> high performing teams</w:t>
      </w:r>
      <w:r w:rsidR="00F465AA" w:rsidRPr="00B44612">
        <w:rPr>
          <w:rFonts w:ascii="Arial" w:hAnsi="Arial" w:cs="Arial"/>
        </w:rPr>
        <w:t xml:space="preserve">. </w:t>
      </w:r>
      <w:r w:rsidR="00DC6782">
        <w:rPr>
          <w:rFonts w:ascii="Arial" w:hAnsi="Arial" w:cs="Arial"/>
        </w:rPr>
        <w:t xml:space="preserve">Trust is critical </w:t>
      </w:r>
      <w:r w:rsidR="0098141F">
        <w:rPr>
          <w:rFonts w:ascii="Arial" w:hAnsi="Arial" w:cs="Arial"/>
        </w:rPr>
        <w:t>in the way in which leaders are afforded their power and t</w:t>
      </w:r>
      <w:r w:rsidR="00AC63F7" w:rsidRPr="00B44612">
        <w:rPr>
          <w:rFonts w:ascii="Arial" w:hAnsi="Arial" w:cs="Arial"/>
        </w:rPr>
        <w:t xml:space="preserve">he CMI </w:t>
      </w:r>
      <w:sdt>
        <w:sdtPr>
          <w:rPr>
            <w:rFonts w:ascii="Arial" w:hAnsi="Arial" w:cs="Arial"/>
          </w:rPr>
          <w:id w:val="-431816382"/>
          <w:citation/>
        </w:sdtPr>
        <w:sdtEndPr/>
        <w:sdtContent>
          <w:r w:rsidR="00AC63F7" w:rsidRPr="00B44612">
            <w:rPr>
              <w:rFonts w:ascii="Arial" w:hAnsi="Arial" w:cs="Arial"/>
            </w:rPr>
            <w:fldChar w:fldCharType="begin"/>
          </w:r>
          <w:r w:rsidR="00AC63F7" w:rsidRPr="00B44612">
            <w:rPr>
              <w:rFonts w:ascii="Arial" w:hAnsi="Arial" w:cs="Arial"/>
            </w:rPr>
            <w:instrText xml:space="preserve">CITATION Cor \p 1 \n  \l 2057 </w:instrText>
          </w:r>
          <w:r w:rsidR="00AC63F7" w:rsidRPr="00B44612">
            <w:rPr>
              <w:rFonts w:ascii="Arial" w:hAnsi="Arial" w:cs="Arial"/>
            </w:rPr>
            <w:fldChar w:fldCharType="separate"/>
          </w:r>
          <w:r w:rsidR="008D1234" w:rsidRPr="00B44612">
            <w:rPr>
              <w:rFonts w:ascii="Arial" w:hAnsi="Arial" w:cs="Arial"/>
              <w:noProof/>
            </w:rPr>
            <w:t>(2014, p. 1)</w:t>
          </w:r>
          <w:r w:rsidR="00AC63F7" w:rsidRPr="00B44612">
            <w:rPr>
              <w:rFonts w:ascii="Arial" w:hAnsi="Arial" w:cs="Arial"/>
            </w:rPr>
            <w:fldChar w:fldCharType="end"/>
          </w:r>
        </w:sdtContent>
      </w:sdt>
      <w:r w:rsidR="00AC63F7" w:rsidRPr="00B44612">
        <w:rPr>
          <w:rFonts w:ascii="Arial" w:hAnsi="Arial" w:cs="Arial"/>
        </w:rPr>
        <w:t xml:space="preserve"> describes trust as 'the glue that holds relationships together'</w:t>
      </w:r>
      <w:r w:rsidR="0098141F">
        <w:rPr>
          <w:rFonts w:ascii="Arial" w:hAnsi="Arial" w:cs="Arial"/>
        </w:rPr>
        <w:t>. I</w:t>
      </w:r>
      <w:r w:rsidR="00F164DD" w:rsidRPr="00B44612">
        <w:rPr>
          <w:rFonts w:ascii="Arial" w:hAnsi="Arial" w:cs="Arial"/>
        </w:rPr>
        <w:t>t is t</w:t>
      </w:r>
      <w:r w:rsidR="009E1D36" w:rsidRPr="00B44612">
        <w:rPr>
          <w:rFonts w:ascii="Arial" w:hAnsi="Arial" w:cs="Arial"/>
        </w:rPr>
        <w:t xml:space="preserve">hose in leadership positions </w:t>
      </w:r>
      <w:r w:rsidR="00F164DD" w:rsidRPr="00B44612">
        <w:rPr>
          <w:rFonts w:ascii="Arial" w:hAnsi="Arial" w:cs="Arial"/>
        </w:rPr>
        <w:t xml:space="preserve">that </w:t>
      </w:r>
      <w:r w:rsidR="009E1D36" w:rsidRPr="00B44612">
        <w:rPr>
          <w:rFonts w:ascii="Arial" w:hAnsi="Arial" w:cs="Arial"/>
        </w:rPr>
        <w:t>are critical in establishing trust on a pan organisation leve</w:t>
      </w:r>
      <w:r w:rsidR="00F164DD" w:rsidRPr="00B44612">
        <w:rPr>
          <w:rFonts w:ascii="Arial" w:hAnsi="Arial" w:cs="Arial"/>
        </w:rPr>
        <w:t>l</w:t>
      </w:r>
      <w:r w:rsidR="00AE3CFB" w:rsidRPr="00B44612">
        <w:rPr>
          <w:rFonts w:ascii="Arial" w:hAnsi="Arial" w:cs="Arial"/>
        </w:rPr>
        <w:t xml:space="preserve"> to deliver success. </w:t>
      </w:r>
      <w:r w:rsidR="008C1B81" w:rsidRPr="00B44612">
        <w:rPr>
          <w:rFonts w:ascii="Arial" w:hAnsi="Arial" w:cs="Arial"/>
        </w:rPr>
        <w:t xml:space="preserve">Notwithstanding this, </w:t>
      </w:r>
      <w:r w:rsidR="005E7B2E" w:rsidRPr="00B44612">
        <w:rPr>
          <w:rFonts w:ascii="Arial" w:hAnsi="Arial" w:cs="Arial"/>
        </w:rPr>
        <w:t xml:space="preserve">Blanchard </w:t>
      </w:r>
      <w:sdt>
        <w:sdtPr>
          <w:rPr>
            <w:rFonts w:ascii="Arial" w:hAnsi="Arial" w:cs="Arial"/>
          </w:rPr>
          <w:id w:val="598150510"/>
          <w:citation/>
        </w:sdtPr>
        <w:sdtEndPr/>
        <w:sdtContent>
          <w:r w:rsidR="005E7B2E" w:rsidRPr="00B44612">
            <w:rPr>
              <w:rFonts w:ascii="Arial" w:hAnsi="Arial" w:cs="Arial"/>
            </w:rPr>
            <w:fldChar w:fldCharType="begin"/>
          </w:r>
          <w:r w:rsidR="005E7B2E" w:rsidRPr="00B44612">
            <w:rPr>
              <w:rFonts w:ascii="Arial" w:hAnsi="Arial" w:cs="Arial"/>
            </w:rPr>
            <w:instrText xml:space="preserve">CITATION Bla13 \n  \l 2057 </w:instrText>
          </w:r>
          <w:r w:rsidR="005E7B2E" w:rsidRPr="00B44612">
            <w:rPr>
              <w:rFonts w:ascii="Arial" w:hAnsi="Arial" w:cs="Arial"/>
            </w:rPr>
            <w:fldChar w:fldCharType="separate"/>
          </w:r>
          <w:r w:rsidR="008D1234" w:rsidRPr="00B44612">
            <w:rPr>
              <w:rFonts w:ascii="Arial" w:hAnsi="Arial" w:cs="Arial"/>
              <w:noProof/>
            </w:rPr>
            <w:t>(2013)</w:t>
          </w:r>
          <w:r w:rsidR="005E7B2E" w:rsidRPr="00B44612">
            <w:rPr>
              <w:rFonts w:ascii="Arial" w:hAnsi="Arial" w:cs="Arial"/>
            </w:rPr>
            <w:fldChar w:fldCharType="end"/>
          </w:r>
        </w:sdtContent>
      </w:sdt>
      <w:r w:rsidR="005E7B2E" w:rsidRPr="00B44612">
        <w:rPr>
          <w:rFonts w:ascii="Arial" w:hAnsi="Arial" w:cs="Arial"/>
        </w:rPr>
        <w:t xml:space="preserve"> identified how only </w:t>
      </w:r>
      <w:r w:rsidR="003B0B1B" w:rsidRPr="00B44612">
        <w:rPr>
          <w:rFonts w:ascii="Arial" w:hAnsi="Arial" w:cs="Arial"/>
        </w:rPr>
        <w:t>1 in 5 individuals</w:t>
      </w:r>
      <w:r w:rsidR="005E7B2E" w:rsidRPr="00B44612">
        <w:rPr>
          <w:rFonts w:ascii="Arial" w:hAnsi="Arial" w:cs="Arial"/>
        </w:rPr>
        <w:t xml:space="preserve"> trust their</w:t>
      </w:r>
      <w:r w:rsidR="003B0B1B" w:rsidRPr="00B44612">
        <w:rPr>
          <w:rFonts w:ascii="Arial" w:hAnsi="Arial" w:cs="Arial"/>
        </w:rPr>
        <w:t xml:space="preserve"> employer </w:t>
      </w:r>
      <w:r w:rsidR="005E7B2E" w:rsidRPr="00B44612">
        <w:rPr>
          <w:rFonts w:ascii="Arial" w:hAnsi="Arial" w:cs="Arial"/>
        </w:rPr>
        <w:t xml:space="preserve">– and only 11% their </w:t>
      </w:r>
      <w:r w:rsidR="003B0B1B" w:rsidRPr="00B44612">
        <w:rPr>
          <w:rFonts w:ascii="Arial" w:hAnsi="Arial" w:cs="Arial"/>
        </w:rPr>
        <w:t xml:space="preserve">direct </w:t>
      </w:r>
      <w:r w:rsidR="005E7B2E" w:rsidRPr="00B44612">
        <w:rPr>
          <w:rFonts w:ascii="Arial" w:hAnsi="Arial" w:cs="Arial"/>
        </w:rPr>
        <w:t>manager</w:t>
      </w:r>
      <w:r w:rsidR="00815EA9" w:rsidRPr="00B44612">
        <w:rPr>
          <w:rFonts w:ascii="Arial" w:hAnsi="Arial" w:cs="Arial"/>
        </w:rPr>
        <w:t>.</w:t>
      </w:r>
      <w:r w:rsidR="007917D0" w:rsidRPr="00B44612">
        <w:rPr>
          <w:rFonts w:ascii="Arial" w:hAnsi="Arial" w:cs="Arial"/>
          <w:color w:val="252525"/>
        </w:rPr>
        <w:t xml:space="preserve"> The ABCD trust model </w:t>
      </w:r>
      <w:sdt>
        <w:sdtPr>
          <w:rPr>
            <w:rFonts w:ascii="Arial" w:hAnsi="Arial" w:cs="Arial"/>
            <w:color w:val="252525"/>
          </w:rPr>
          <w:id w:val="-362364849"/>
          <w:citation/>
        </w:sdtPr>
        <w:sdtEndPr/>
        <w:sdtContent>
          <w:r w:rsidR="007917D0" w:rsidRPr="00B44612">
            <w:rPr>
              <w:rFonts w:ascii="Arial" w:hAnsi="Arial" w:cs="Arial"/>
              <w:color w:val="252525"/>
            </w:rPr>
            <w:fldChar w:fldCharType="begin"/>
          </w:r>
          <w:r w:rsidR="007917D0" w:rsidRPr="00B44612">
            <w:rPr>
              <w:rFonts w:ascii="Arial" w:hAnsi="Arial" w:cs="Arial"/>
              <w:color w:val="252525"/>
            </w:rPr>
            <w:instrText xml:space="preserve"> CITATION Bla13 \l 2057 </w:instrText>
          </w:r>
          <w:r w:rsidR="007917D0" w:rsidRPr="00B44612">
            <w:rPr>
              <w:rFonts w:ascii="Arial" w:hAnsi="Arial" w:cs="Arial"/>
              <w:color w:val="252525"/>
            </w:rPr>
            <w:fldChar w:fldCharType="separate"/>
          </w:r>
          <w:r w:rsidR="008D1234" w:rsidRPr="00B44612">
            <w:rPr>
              <w:rFonts w:ascii="Arial" w:hAnsi="Arial" w:cs="Arial"/>
              <w:noProof/>
              <w:color w:val="252525"/>
            </w:rPr>
            <w:t>(Blanchard, 2013)</w:t>
          </w:r>
          <w:r w:rsidR="007917D0" w:rsidRPr="00B44612">
            <w:rPr>
              <w:rFonts w:ascii="Arial" w:hAnsi="Arial" w:cs="Arial"/>
              <w:color w:val="252525"/>
            </w:rPr>
            <w:fldChar w:fldCharType="end"/>
          </w:r>
        </w:sdtContent>
      </w:sdt>
      <w:r w:rsidR="007917D0" w:rsidRPr="00B44612">
        <w:rPr>
          <w:rFonts w:ascii="Arial" w:hAnsi="Arial" w:cs="Arial"/>
          <w:color w:val="252525"/>
        </w:rPr>
        <w:t xml:space="preserve"> sets out a simple framework by which to understand, assess and build trust.</w:t>
      </w:r>
    </w:p>
    <w:p w14:paraId="3983C764" w14:textId="77777777" w:rsidR="007917D0" w:rsidRPr="00B44612" w:rsidRDefault="007917D0" w:rsidP="00661B4E">
      <w:pPr>
        <w:pStyle w:val="NormalWeb"/>
        <w:spacing w:before="0" w:beforeAutospacing="0" w:after="0" w:afterAutospacing="0" w:line="480" w:lineRule="auto"/>
        <w:ind w:left="540"/>
        <w:jc w:val="center"/>
        <w:rPr>
          <w:rFonts w:ascii="Arial" w:hAnsi="Arial" w:cs="Arial"/>
        </w:rPr>
      </w:pPr>
      <w:r w:rsidRPr="00B44612">
        <w:rPr>
          <w:rFonts w:ascii="Arial" w:hAnsi="Arial" w:cs="Arial"/>
          <w:noProof/>
        </w:rPr>
        <w:drawing>
          <wp:inline distT="0" distB="0" distL="0" distR="0" wp14:anchorId="7987B314" wp14:editId="63403544">
            <wp:extent cx="2781300" cy="2957620"/>
            <wp:effectExtent l="0" t="0" r="0" b="0"/>
            <wp:docPr id="7" name="Picture 7" descr="Trust Model Elements - Building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ust Model Elements - Building Trus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05101" cy="2982930"/>
                    </a:xfrm>
                    <a:prstGeom prst="rect">
                      <a:avLst/>
                    </a:prstGeom>
                    <a:noFill/>
                    <a:ln>
                      <a:noFill/>
                    </a:ln>
                  </pic:spPr>
                </pic:pic>
              </a:graphicData>
            </a:graphic>
          </wp:inline>
        </w:drawing>
      </w:r>
    </w:p>
    <w:p w14:paraId="0F851F4C" w14:textId="77777777" w:rsidR="007917D0" w:rsidRPr="00B44612" w:rsidRDefault="007917D0" w:rsidP="007917D0">
      <w:pPr>
        <w:pStyle w:val="NormalWeb"/>
        <w:spacing w:before="0" w:beforeAutospacing="0" w:after="0" w:afterAutospacing="0" w:line="480" w:lineRule="auto"/>
        <w:ind w:left="540"/>
        <w:jc w:val="both"/>
        <w:rPr>
          <w:rFonts w:ascii="Arial" w:hAnsi="Arial" w:cs="Arial"/>
        </w:rPr>
      </w:pPr>
      <w:r w:rsidRPr="00B44612">
        <w:rPr>
          <w:rFonts w:ascii="Arial" w:hAnsi="Arial" w:cs="Arial"/>
        </w:rPr>
        <w:lastRenderedPageBreak/>
        <w:t> </w:t>
      </w:r>
    </w:p>
    <w:p w14:paraId="010E6388" w14:textId="1715243F" w:rsidR="007917D0" w:rsidRPr="00B44612" w:rsidRDefault="007917D0" w:rsidP="007917D0">
      <w:pPr>
        <w:pStyle w:val="NormalWeb"/>
        <w:spacing w:before="0" w:beforeAutospacing="0" w:after="0" w:afterAutospacing="0" w:line="480" w:lineRule="auto"/>
        <w:ind w:left="540"/>
        <w:jc w:val="both"/>
        <w:rPr>
          <w:rFonts w:ascii="Arial" w:hAnsi="Arial" w:cs="Arial"/>
        </w:rPr>
      </w:pPr>
      <w:r w:rsidRPr="00B44612">
        <w:rPr>
          <w:rFonts w:ascii="Arial" w:hAnsi="Arial" w:cs="Arial"/>
        </w:rPr>
        <w:t xml:space="preserve">Fig </w:t>
      </w:r>
      <w:r w:rsidR="00284C39" w:rsidRPr="00B44612">
        <w:rPr>
          <w:rFonts w:ascii="Arial" w:hAnsi="Arial" w:cs="Arial"/>
        </w:rPr>
        <w:t>10</w:t>
      </w:r>
      <w:r w:rsidRPr="00B44612">
        <w:rPr>
          <w:rFonts w:ascii="Arial" w:hAnsi="Arial" w:cs="Arial"/>
        </w:rPr>
        <w:t>.</w:t>
      </w:r>
    </w:p>
    <w:p w14:paraId="200CFF5F" w14:textId="77777777" w:rsidR="007917D0" w:rsidRPr="00B44612" w:rsidRDefault="007917D0" w:rsidP="007917D0">
      <w:pPr>
        <w:pStyle w:val="NormalWeb"/>
        <w:spacing w:before="0" w:beforeAutospacing="0" w:after="0" w:afterAutospacing="0" w:line="480" w:lineRule="auto"/>
        <w:ind w:left="540"/>
        <w:jc w:val="both"/>
        <w:rPr>
          <w:rFonts w:ascii="Arial" w:hAnsi="Arial" w:cs="Arial"/>
        </w:rPr>
      </w:pPr>
      <w:r w:rsidRPr="00B44612">
        <w:rPr>
          <w:rFonts w:ascii="Arial" w:hAnsi="Arial" w:cs="Arial"/>
        </w:rPr>
        <w:t>ABCD Trust Model</w:t>
      </w:r>
    </w:p>
    <w:p w14:paraId="2DADA460" w14:textId="42F35523" w:rsidR="007917D0" w:rsidRPr="00B44612" w:rsidRDefault="0010110F" w:rsidP="007917D0">
      <w:pPr>
        <w:pStyle w:val="NormalWeb"/>
        <w:spacing w:before="0" w:beforeAutospacing="0" w:after="0" w:afterAutospacing="0" w:line="480" w:lineRule="auto"/>
        <w:ind w:left="540"/>
        <w:jc w:val="both"/>
        <w:rPr>
          <w:rFonts w:ascii="Arial" w:hAnsi="Arial" w:cs="Arial"/>
        </w:rPr>
      </w:pPr>
      <w:sdt>
        <w:sdtPr>
          <w:rPr>
            <w:rFonts w:ascii="Arial" w:hAnsi="Arial" w:cs="Arial"/>
          </w:rPr>
          <w:id w:val="-973127969"/>
          <w:citation/>
        </w:sdtPr>
        <w:sdtEndPr/>
        <w:sdtContent>
          <w:r w:rsidR="007917D0" w:rsidRPr="00B44612">
            <w:rPr>
              <w:rFonts w:ascii="Arial" w:hAnsi="Arial" w:cs="Arial"/>
            </w:rPr>
            <w:fldChar w:fldCharType="begin"/>
          </w:r>
          <w:r w:rsidR="007917D0" w:rsidRPr="00B44612">
            <w:rPr>
              <w:rFonts w:ascii="Arial" w:hAnsi="Arial" w:cs="Arial"/>
            </w:rPr>
            <w:instrText xml:space="preserve"> CITATION Bla211 \l 2057 </w:instrText>
          </w:r>
          <w:r w:rsidR="007917D0" w:rsidRPr="00B44612">
            <w:rPr>
              <w:rFonts w:ascii="Arial" w:hAnsi="Arial" w:cs="Arial"/>
            </w:rPr>
            <w:fldChar w:fldCharType="separate"/>
          </w:r>
          <w:r w:rsidR="008D1234" w:rsidRPr="00B44612">
            <w:rPr>
              <w:rFonts w:ascii="Arial" w:hAnsi="Arial" w:cs="Arial"/>
              <w:noProof/>
            </w:rPr>
            <w:t>(Blanchard, 2021)</w:t>
          </w:r>
          <w:r w:rsidR="007917D0" w:rsidRPr="00B44612">
            <w:rPr>
              <w:rFonts w:ascii="Arial" w:hAnsi="Arial" w:cs="Arial"/>
            </w:rPr>
            <w:fldChar w:fldCharType="end"/>
          </w:r>
        </w:sdtContent>
      </w:sdt>
      <w:r w:rsidR="007917D0" w:rsidRPr="00B44612">
        <w:rPr>
          <w:rFonts w:ascii="Arial" w:hAnsi="Arial" w:cs="Arial"/>
        </w:rPr>
        <w:tab/>
      </w:r>
    </w:p>
    <w:p w14:paraId="3E656843" w14:textId="77777777" w:rsidR="007917D0" w:rsidRPr="00B44612" w:rsidRDefault="007917D0" w:rsidP="007917D0">
      <w:pPr>
        <w:pStyle w:val="NormalWeb"/>
        <w:spacing w:before="0" w:beforeAutospacing="0" w:after="0" w:afterAutospacing="0" w:line="480" w:lineRule="auto"/>
        <w:jc w:val="both"/>
        <w:rPr>
          <w:rFonts w:ascii="Arial" w:hAnsi="Arial" w:cs="Arial"/>
          <w:color w:val="252525"/>
        </w:rPr>
      </w:pPr>
    </w:p>
    <w:p w14:paraId="535EC415" w14:textId="376BBA9A" w:rsidR="00360B75" w:rsidRPr="00B44612" w:rsidRDefault="00360B75" w:rsidP="00360B75">
      <w:pPr>
        <w:numPr>
          <w:ilvl w:val="0"/>
          <w:numId w:val="10"/>
        </w:numPr>
        <w:spacing w:line="480" w:lineRule="auto"/>
        <w:ind w:left="540"/>
        <w:jc w:val="both"/>
        <w:textAlignment w:val="center"/>
        <w:rPr>
          <w:rFonts w:ascii="Arial" w:hAnsi="Arial" w:cs="Arial"/>
          <w:color w:val="979797"/>
        </w:rPr>
      </w:pPr>
      <w:r w:rsidRPr="00B44612">
        <w:rPr>
          <w:rFonts w:ascii="Arial" w:hAnsi="Arial" w:cs="Arial"/>
          <w:sz w:val="24"/>
          <w:szCs w:val="24"/>
        </w:rPr>
        <w:t xml:space="preserve">Able. </w:t>
      </w:r>
      <w:r w:rsidRPr="00B44612">
        <w:rPr>
          <w:rFonts w:ascii="Arial" w:hAnsi="Arial" w:cs="Arial"/>
          <w:color w:val="979797"/>
        </w:rPr>
        <w:t xml:space="preserve"> </w:t>
      </w:r>
      <w:r w:rsidRPr="00B44612">
        <w:rPr>
          <w:rFonts w:ascii="Arial" w:hAnsi="Arial" w:cs="Arial"/>
          <w:sz w:val="24"/>
          <w:szCs w:val="24"/>
        </w:rPr>
        <w:t xml:space="preserve">Leaders are expected to operate with expertise which engenders confidence. </w:t>
      </w:r>
      <w:r w:rsidR="009738D6" w:rsidRPr="00B44612">
        <w:rPr>
          <w:rFonts w:ascii="Arial" w:hAnsi="Arial" w:cs="Arial"/>
          <w:sz w:val="24"/>
          <w:szCs w:val="24"/>
        </w:rPr>
        <w:t>L</w:t>
      </w:r>
      <w:r w:rsidRPr="00B44612">
        <w:rPr>
          <w:rFonts w:ascii="Arial" w:hAnsi="Arial" w:cs="Arial"/>
          <w:sz w:val="24"/>
          <w:szCs w:val="24"/>
        </w:rPr>
        <w:t>ack of competence results in lack of confidence. Equally</w:t>
      </w:r>
      <w:r w:rsidR="009738D6" w:rsidRPr="00B44612">
        <w:rPr>
          <w:rFonts w:ascii="Arial" w:hAnsi="Arial" w:cs="Arial"/>
          <w:sz w:val="24"/>
          <w:szCs w:val="24"/>
        </w:rPr>
        <w:t>,</w:t>
      </w:r>
      <w:r w:rsidRPr="00B44612">
        <w:rPr>
          <w:rFonts w:ascii="Arial" w:hAnsi="Arial" w:cs="Arial"/>
          <w:sz w:val="24"/>
          <w:szCs w:val="24"/>
        </w:rPr>
        <w:t xml:space="preserve"> subordinates </w:t>
      </w:r>
      <w:r w:rsidRPr="00B44612">
        <w:rPr>
          <w:rFonts w:ascii="Arial" w:hAnsi="Arial" w:cs="Arial"/>
          <w:sz w:val="24"/>
          <w:szCs w:val="24"/>
          <w:shd w:val="clear" w:color="auto" w:fill="FFFFFF"/>
        </w:rPr>
        <w:t xml:space="preserve">that demonstrate competence </w:t>
      </w:r>
      <w:r w:rsidR="00B64DBC" w:rsidRPr="00B44612">
        <w:rPr>
          <w:rFonts w:ascii="Arial" w:hAnsi="Arial" w:cs="Arial"/>
          <w:sz w:val="24"/>
          <w:szCs w:val="24"/>
          <w:shd w:val="clear" w:color="auto" w:fill="FFFFFF"/>
        </w:rPr>
        <w:t xml:space="preserve">are better trusted </w:t>
      </w:r>
      <w:r w:rsidRPr="00B44612">
        <w:rPr>
          <w:rFonts w:ascii="Arial" w:hAnsi="Arial" w:cs="Arial"/>
          <w:sz w:val="24"/>
          <w:szCs w:val="24"/>
          <w:shd w:val="clear" w:color="auto" w:fill="FFFFFF"/>
        </w:rPr>
        <w:t xml:space="preserve">by management. </w:t>
      </w:r>
      <w:r w:rsidRPr="00B44612">
        <w:rPr>
          <w:rFonts w:ascii="Arial" w:hAnsi="Arial" w:cs="Arial"/>
          <w:color w:val="979797"/>
        </w:rPr>
        <w:t> </w:t>
      </w:r>
    </w:p>
    <w:p w14:paraId="7595339D" w14:textId="7C796312" w:rsidR="00360B75" w:rsidRPr="00B44612" w:rsidRDefault="00360B75" w:rsidP="00360B75">
      <w:pPr>
        <w:numPr>
          <w:ilvl w:val="0"/>
          <w:numId w:val="11"/>
        </w:numPr>
        <w:spacing w:line="480" w:lineRule="auto"/>
        <w:ind w:left="540"/>
        <w:jc w:val="both"/>
        <w:textAlignment w:val="center"/>
        <w:rPr>
          <w:rFonts w:ascii="Arial" w:hAnsi="Arial" w:cs="Arial"/>
          <w:sz w:val="24"/>
          <w:szCs w:val="24"/>
        </w:rPr>
      </w:pPr>
      <w:r w:rsidRPr="00B44612">
        <w:rPr>
          <w:rFonts w:ascii="Arial" w:hAnsi="Arial" w:cs="Arial"/>
          <w:color w:val="252525"/>
          <w:sz w:val="24"/>
          <w:szCs w:val="24"/>
        </w:rPr>
        <w:t xml:space="preserve">Believable. Leaders demonstrate integrity </w:t>
      </w:r>
      <w:r w:rsidR="00B64DBC" w:rsidRPr="00B44612">
        <w:rPr>
          <w:rFonts w:ascii="Arial" w:hAnsi="Arial" w:cs="Arial"/>
          <w:color w:val="252525"/>
          <w:sz w:val="24"/>
          <w:szCs w:val="24"/>
        </w:rPr>
        <w:t>through</w:t>
      </w:r>
      <w:r w:rsidRPr="00B44612">
        <w:rPr>
          <w:rFonts w:ascii="Arial" w:hAnsi="Arial" w:cs="Arial"/>
          <w:color w:val="252525"/>
          <w:sz w:val="24"/>
          <w:szCs w:val="24"/>
        </w:rPr>
        <w:t xml:space="preserve"> honest</w:t>
      </w:r>
      <w:r w:rsidR="00B64DBC" w:rsidRPr="00B44612">
        <w:rPr>
          <w:rFonts w:ascii="Arial" w:hAnsi="Arial" w:cs="Arial"/>
          <w:color w:val="252525"/>
          <w:sz w:val="24"/>
          <w:szCs w:val="24"/>
        </w:rPr>
        <w:t>y</w:t>
      </w:r>
      <w:r w:rsidRPr="00B44612">
        <w:rPr>
          <w:rFonts w:ascii="Arial" w:hAnsi="Arial" w:cs="Arial"/>
          <w:color w:val="252525"/>
          <w:sz w:val="24"/>
          <w:szCs w:val="24"/>
        </w:rPr>
        <w:t xml:space="preserve"> and </w:t>
      </w:r>
      <w:r w:rsidR="00B64DBC" w:rsidRPr="00B44612">
        <w:rPr>
          <w:rFonts w:ascii="Arial" w:hAnsi="Arial" w:cs="Arial"/>
          <w:color w:val="252525"/>
          <w:sz w:val="24"/>
          <w:szCs w:val="24"/>
        </w:rPr>
        <w:t>aligned</w:t>
      </w:r>
      <w:r w:rsidRPr="00B44612">
        <w:rPr>
          <w:rFonts w:ascii="Arial" w:hAnsi="Arial" w:cs="Arial"/>
          <w:color w:val="252525"/>
          <w:sz w:val="24"/>
          <w:szCs w:val="24"/>
        </w:rPr>
        <w:t xml:space="preserve"> with the values of the organisation. The standards of public life or ‘Nolan’ principles </w:t>
      </w:r>
      <w:r w:rsidRPr="00B44612">
        <w:rPr>
          <w:rFonts w:ascii="Arial" w:hAnsi="Arial" w:cs="Arial"/>
          <w:sz w:val="24"/>
          <w:szCs w:val="24"/>
        </w:rPr>
        <w:t xml:space="preserve">are particularly relevant within the public sector. </w:t>
      </w:r>
    </w:p>
    <w:p w14:paraId="77EA1401" w14:textId="4CF782E3" w:rsidR="00360B75" w:rsidRPr="00B44612" w:rsidRDefault="00360B75" w:rsidP="00360B75">
      <w:pPr>
        <w:pStyle w:val="NormalWeb"/>
        <w:numPr>
          <w:ilvl w:val="0"/>
          <w:numId w:val="24"/>
        </w:numPr>
        <w:spacing w:before="0" w:beforeAutospacing="0" w:after="0" w:afterAutospacing="0" w:line="480" w:lineRule="auto"/>
        <w:jc w:val="both"/>
        <w:rPr>
          <w:rFonts w:ascii="Arial" w:hAnsi="Arial" w:cs="Arial"/>
          <w:color w:val="595959"/>
        </w:rPr>
      </w:pPr>
      <w:r w:rsidRPr="00B44612">
        <w:rPr>
          <w:rFonts w:ascii="Arial" w:hAnsi="Arial" w:cs="Arial"/>
        </w:rPr>
        <w:t>Connected</w:t>
      </w:r>
      <w:r w:rsidR="002B464A" w:rsidRPr="00B44612">
        <w:rPr>
          <w:rFonts w:ascii="Arial" w:hAnsi="Arial" w:cs="Arial"/>
        </w:rPr>
        <w:t>.</w:t>
      </w:r>
      <w:r w:rsidRPr="00B44612">
        <w:rPr>
          <w:rFonts w:ascii="Arial" w:hAnsi="Arial" w:cs="Arial"/>
        </w:rPr>
        <w:t xml:space="preserve"> Leaders</w:t>
      </w:r>
      <w:r w:rsidR="00B64DBC" w:rsidRPr="00B44612">
        <w:rPr>
          <w:rFonts w:ascii="Arial" w:hAnsi="Arial" w:cs="Arial"/>
        </w:rPr>
        <w:t xml:space="preserve"> show care for</w:t>
      </w:r>
      <w:r w:rsidRPr="00B44612">
        <w:rPr>
          <w:rFonts w:ascii="Arial" w:hAnsi="Arial" w:cs="Arial"/>
        </w:rPr>
        <w:t xml:space="preserve"> others.</w:t>
      </w:r>
      <w:r w:rsidR="002B464A" w:rsidRPr="00B44612">
        <w:rPr>
          <w:rFonts w:ascii="Arial" w:hAnsi="Arial" w:cs="Arial"/>
        </w:rPr>
        <w:t xml:space="preserve"> This improve</w:t>
      </w:r>
      <w:r w:rsidR="00B64DBC" w:rsidRPr="00B44612">
        <w:rPr>
          <w:rFonts w:ascii="Arial" w:hAnsi="Arial" w:cs="Arial"/>
        </w:rPr>
        <w:t>s</w:t>
      </w:r>
      <w:r w:rsidR="002B464A" w:rsidRPr="00B44612">
        <w:rPr>
          <w:rFonts w:ascii="Arial" w:hAnsi="Arial" w:cs="Arial"/>
        </w:rPr>
        <w:t xml:space="preserve"> cohesion and significantly impact</w:t>
      </w:r>
      <w:r w:rsidR="00B64DBC" w:rsidRPr="00B44612">
        <w:rPr>
          <w:rFonts w:ascii="Arial" w:hAnsi="Arial" w:cs="Arial"/>
        </w:rPr>
        <w:t>s</w:t>
      </w:r>
      <w:r w:rsidR="002B464A" w:rsidRPr="00B44612">
        <w:rPr>
          <w:rFonts w:ascii="Arial" w:hAnsi="Arial" w:cs="Arial"/>
        </w:rPr>
        <w:t xml:space="preserve"> on motivation</w:t>
      </w:r>
      <w:r w:rsidR="00B64DBC" w:rsidRPr="00B44612">
        <w:rPr>
          <w:rFonts w:ascii="Arial" w:hAnsi="Arial" w:cs="Arial"/>
          <w:shd w:val="clear" w:color="auto" w:fill="FFFFFF"/>
        </w:rPr>
        <w:t>.</w:t>
      </w:r>
    </w:p>
    <w:p w14:paraId="4306B715" w14:textId="532BB16C" w:rsidR="009E1D36" w:rsidRPr="00B44612" w:rsidRDefault="00360B75" w:rsidP="00D10588">
      <w:pPr>
        <w:pStyle w:val="ListParagraph"/>
        <w:numPr>
          <w:ilvl w:val="0"/>
          <w:numId w:val="24"/>
        </w:numPr>
        <w:spacing w:line="480" w:lineRule="auto"/>
        <w:jc w:val="both"/>
        <w:textAlignment w:val="center"/>
        <w:rPr>
          <w:rFonts w:ascii="Arial" w:hAnsi="Arial" w:cs="Arial"/>
        </w:rPr>
      </w:pPr>
      <w:r w:rsidRPr="00B44612">
        <w:rPr>
          <w:rFonts w:ascii="Arial" w:hAnsi="Arial" w:cs="Arial"/>
          <w:color w:val="252525"/>
          <w:sz w:val="24"/>
          <w:szCs w:val="24"/>
        </w:rPr>
        <w:t xml:space="preserve">Dependable. </w:t>
      </w:r>
      <w:r w:rsidR="002B464A" w:rsidRPr="00B44612">
        <w:rPr>
          <w:rFonts w:ascii="Arial" w:hAnsi="Arial" w:cs="Arial"/>
          <w:color w:val="252525"/>
          <w:sz w:val="24"/>
          <w:szCs w:val="24"/>
        </w:rPr>
        <w:t xml:space="preserve">Reliability earns respect. Closely aligned to motivational theory – in that leaders must deliver on promises as agreed or expected. </w:t>
      </w:r>
    </w:p>
    <w:p w14:paraId="1AED9A81" w14:textId="64632D7D" w:rsidR="00F400B2" w:rsidRPr="00B44612" w:rsidRDefault="00F400B2" w:rsidP="00F64939">
      <w:pPr>
        <w:pStyle w:val="NormalWeb"/>
        <w:spacing w:before="0" w:beforeAutospacing="0" w:after="0" w:afterAutospacing="0" w:line="480" w:lineRule="auto"/>
        <w:ind w:left="540"/>
        <w:jc w:val="both"/>
        <w:rPr>
          <w:rFonts w:ascii="Arial" w:hAnsi="Arial" w:cs="Arial"/>
          <w:color w:val="252525"/>
        </w:rPr>
      </w:pPr>
    </w:p>
    <w:p w14:paraId="4D94D62F" w14:textId="01D1E181" w:rsidR="00C23007" w:rsidRDefault="00B36290" w:rsidP="009728ED">
      <w:pPr>
        <w:pStyle w:val="NormalWeb"/>
        <w:spacing w:before="0" w:beforeAutospacing="0" w:after="0" w:afterAutospacing="0" w:line="480" w:lineRule="auto"/>
        <w:jc w:val="both"/>
        <w:rPr>
          <w:rFonts w:ascii="Arial" w:hAnsi="Arial" w:cs="Arial"/>
        </w:rPr>
      </w:pPr>
      <w:r w:rsidRPr="00B44612">
        <w:rPr>
          <w:rFonts w:ascii="Arial" w:hAnsi="Arial" w:cs="Arial"/>
        </w:rPr>
        <w:t xml:space="preserve">In applying this theory to my leadership example – I clearly failed in building the </w:t>
      </w:r>
      <w:r w:rsidR="006D413C" w:rsidRPr="00B44612">
        <w:rPr>
          <w:rFonts w:ascii="Arial" w:hAnsi="Arial" w:cs="Arial"/>
        </w:rPr>
        <w:t xml:space="preserve">right </w:t>
      </w:r>
      <w:r w:rsidRPr="00B44612">
        <w:rPr>
          <w:rFonts w:ascii="Arial" w:hAnsi="Arial" w:cs="Arial"/>
        </w:rPr>
        <w:t>connectio</w:t>
      </w:r>
      <w:r w:rsidR="006D413C" w:rsidRPr="00B44612">
        <w:rPr>
          <w:rFonts w:ascii="Arial" w:hAnsi="Arial" w:cs="Arial"/>
        </w:rPr>
        <w:t xml:space="preserve">n and demonstrating care for others. </w:t>
      </w:r>
      <w:r w:rsidR="002B464A" w:rsidRPr="00B44612">
        <w:rPr>
          <w:rFonts w:ascii="Arial" w:hAnsi="Arial" w:cs="Arial"/>
        </w:rPr>
        <w:t>Blanchard’s view is</w:t>
      </w:r>
      <w:r w:rsidR="00D61F5E" w:rsidRPr="00B44612">
        <w:rPr>
          <w:rFonts w:ascii="Arial" w:hAnsi="Arial" w:cs="Arial"/>
        </w:rPr>
        <w:t xml:space="preserve"> reinforced</w:t>
      </w:r>
      <w:r w:rsidR="002B464A" w:rsidRPr="00B44612">
        <w:rPr>
          <w:rFonts w:ascii="Arial" w:hAnsi="Arial" w:cs="Arial"/>
        </w:rPr>
        <w:t xml:space="preserve"> by much of the leadership theory</w:t>
      </w:r>
      <w:r w:rsidR="002C2B8F" w:rsidRPr="00B44612">
        <w:rPr>
          <w:rFonts w:ascii="Arial" w:hAnsi="Arial" w:cs="Arial"/>
        </w:rPr>
        <w:t xml:space="preserve"> </w:t>
      </w:r>
      <w:r w:rsidR="00941C85" w:rsidRPr="00B44612">
        <w:rPr>
          <w:rFonts w:ascii="Arial" w:hAnsi="Arial" w:cs="Arial"/>
        </w:rPr>
        <w:t>(</w:t>
      </w:r>
      <w:r w:rsidR="00941C85" w:rsidRPr="00B44612">
        <w:rPr>
          <w:rFonts w:ascii="Arial" w:hAnsi="Arial" w:cs="Arial"/>
          <w:noProof/>
        </w:rPr>
        <w:t>Lok &amp; Crawford, 2004; Schein, 2010;</w:t>
      </w:r>
      <w:r w:rsidR="00EC1B1E" w:rsidRPr="00B44612">
        <w:rPr>
          <w:rFonts w:ascii="Arial" w:hAnsi="Arial" w:cs="Arial"/>
        </w:rPr>
        <w:t xml:space="preserve"> </w:t>
      </w:r>
      <w:r w:rsidR="00941C85" w:rsidRPr="00B44612">
        <w:rPr>
          <w:rFonts w:ascii="Arial" w:hAnsi="Arial" w:cs="Arial"/>
          <w:noProof/>
        </w:rPr>
        <w:t>Kargas &amp; Varoutas, 2015; Vrdoljak &amp; Borovac, 2017)</w:t>
      </w:r>
      <w:r w:rsidR="002B464A" w:rsidRPr="00B44612">
        <w:rPr>
          <w:rFonts w:ascii="Arial" w:hAnsi="Arial" w:cs="Arial"/>
        </w:rPr>
        <w:t>, and he provides a compelling</w:t>
      </w:r>
      <w:r w:rsidR="00B5109D" w:rsidRPr="00B44612">
        <w:rPr>
          <w:rFonts w:ascii="Arial" w:hAnsi="Arial" w:cs="Arial"/>
        </w:rPr>
        <w:t xml:space="preserve"> </w:t>
      </w:r>
      <w:sdt>
        <w:sdtPr>
          <w:rPr>
            <w:rFonts w:ascii="Arial" w:hAnsi="Arial" w:cs="Arial"/>
          </w:rPr>
          <w:id w:val="-1023010881"/>
          <w:citation/>
        </w:sdtPr>
        <w:sdtEndPr/>
        <w:sdtContent>
          <w:r w:rsidR="00296F20" w:rsidRPr="00B44612">
            <w:rPr>
              <w:rFonts w:ascii="Arial" w:hAnsi="Arial" w:cs="Arial"/>
            </w:rPr>
            <w:fldChar w:fldCharType="begin"/>
          </w:r>
          <w:r w:rsidR="009632FF" w:rsidRPr="00B44612">
            <w:rPr>
              <w:rFonts w:ascii="Arial" w:hAnsi="Arial" w:cs="Arial"/>
            </w:rPr>
            <w:instrText xml:space="preserve">CITATION Bla10 \n  \l 2057 </w:instrText>
          </w:r>
          <w:r w:rsidR="00296F20" w:rsidRPr="00B44612">
            <w:rPr>
              <w:rFonts w:ascii="Arial" w:hAnsi="Arial" w:cs="Arial"/>
            </w:rPr>
            <w:fldChar w:fldCharType="separate"/>
          </w:r>
          <w:r w:rsidR="008D1234" w:rsidRPr="00B44612">
            <w:rPr>
              <w:rFonts w:ascii="Arial" w:hAnsi="Arial" w:cs="Arial"/>
              <w:noProof/>
            </w:rPr>
            <w:t>(2010)</w:t>
          </w:r>
          <w:r w:rsidR="00296F20" w:rsidRPr="00B44612">
            <w:rPr>
              <w:rFonts w:ascii="Arial" w:hAnsi="Arial" w:cs="Arial"/>
            </w:rPr>
            <w:fldChar w:fldCharType="end"/>
          </w:r>
        </w:sdtContent>
      </w:sdt>
      <w:r w:rsidR="009632FF" w:rsidRPr="00B44612">
        <w:rPr>
          <w:rFonts w:ascii="Arial" w:hAnsi="Arial" w:cs="Arial"/>
        </w:rPr>
        <w:t xml:space="preserve"> </w:t>
      </w:r>
      <w:r w:rsidR="00B5109D" w:rsidRPr="00B44612">
        <w:rPr>
          <w:rFonts w:ascii="Arial" w:hAnsi="Arial" w:cs="Arial"/>
        </w:rPr>
        <w:t xml:space="preserve">example of </w:t>
      </w:r>
      <w:r w:rsidR="002B464A" w:rsidRPr="00B44612">
        <w:rPr>
          <w:rFonts w:ascii="Arial" w:hAnsi="Arial" w:cs="Arial"/>
        </w:rPr>
        <w:t>aligning</w:t>
      </w:r>
      <w:r w:rsidR="00B5109D" w:rsidRPr="00B44612">
        <w:rPr>
          <w:rFonts w:ascii="Arial" w:hAnsi="Arial" w:cs="Arial"/>
        </w:rPr>
        <w:t xml:space="preserve"> decision</w:t>
      </w:r>
      <w:r w:rsidR="002B464A" w:rsidRPr="00B44612">
        <w:rPr>
          <w:rFonts w:ascii="Arial" w:hAnsi="Arial" w:cs="Arial"/>
        </w:rPr>
        <w:t>s</w:t>
      </w:r>
      <w:r w:rsidR="00B5109D" w:rsidRPr="00B44612">
        <w:rPr>
          <w:rFonts w:ascii="Arial" w:hAnsi="Arial" w:cs="Arial"/>
        </w:rPr>
        <w:t xml:space="preserve"> against </w:t>
      </w:r>
      <w:r w:rsidR="002B464A" w:rsidRPr="00B44612">
        <w:rPr>
          <w:rFonts w:ascii="Arial" w:hAnsi="Arial" w:cs="Arial"/>
        </w:rPr>
        <w:t>company values</w:t>
      </w:r>
      <w:r w:rsidR="0015211F" w:rsidRPr="00B44612">
        <w:rPr>
          <w:rFonts w:ascii="Arial" w:hAnsi="Arial" w:cs="Arial"/>
        </w:rPr>
        <w:t xml:space="preserve"> </w:t>
      </w:r>
      <w:r w:rsidR="00036410" w:rsidRPr="00B44612">
        <w:rPr>
          <w:rFonts w:ascii="Arial" w:hAnsi="Arial" w:cs="Arial"/>
        </w:rPr>
        <w:t>to</w:t>
      </w:r>
      <w:r w:rsidR="0015211F" w:rsidRPr="00B44612">
        <w:rPr>
          <w:rFonts w:ascii="Arial" w:hAnsi="Arial" w:cs="Arial"/>
        </w:rPr>
        <w:t xml:space="preserve"> </w:t>
      </w:r>
      <w:r w:rsidR="002B464A" w:rsidRPr="00B44612">
        <w:rPr>
          <w:rFonts w:ascii="Arial" w:hAnsi="Arial" w:cs="Arial"/>
        </w:rPr>
        <w:t xml:space="preserve">uphold </w:t>
      </w:r>
      <w:r w:rsidR="0015211F" w:rsidRPr="00B44612">
        <w:rPr>
          <w:rFonts w:ascii="Arial" w:hAnsi="Arial" w:cs="Arial"/>
        </w:rPr>
        <w:t>trust</w:t>
      </w:r>
      <w:r w:rsidR="00B5109D" w:rsidRPr="00B44612">
        <w:rPr>
          <w:rFonts w:ascii="Arial" w:hAnsi="Arial" w:cs="Arial"/>
        </w:rPr>
        <w:t xml:space="preserve">. </w:t>
      </w:r>
      <w:r w:rsidR="002B464A" w:rsidRPr="00B44612">
        <w:rPr>
          <w:rFonts w:ascii="Arial" w:hAnsi="Arial" w:cs="Arial"/>
        </w:rPr>
        <w:t>His business was heavily impacted by the 9/11 terrorist attack</w:t>
      </w:r>
      <w:r w:rsidR="00D61F5E" w:rsidRPr="00B44612">
        <w:rPr>
          <w:rFonts w:ascii="Arial" w:hAnsi="Arial" w:cs="Arial"/>
        </w:rPr>
        <w:t>,</w:t>
      </w:r>
      <w:r w:rsidR="002B464A" w:rsidRPr="00B44612">
        <w:rPr>
          <w:rFonts w:ascii="Arial" w:hAnsi="Arial" w:cs="Arial"/>
        </w:rPr>
        <w:t xml:space="preserve"> </w:t>
      </w:r>
      <w:r w:rsidR="00B5109D" w:rsidRPr="00B44612">
        <w:rPr>
          <w:rFonts w:ascii="Arial" w:hAnsi="Arial" w:cs="Arial"/>
        </w:rPr>
        <w:t>losing $1.5 million dollars</w:t>
      </w:r>
      <w:r w:rsidR="002B464A" w:rsidRPr="00B44612">
        <w:rPr>
          <w:rFonts w:ascii="Arial" w:hAnsi="Arial" w:cs="Arial"/>
        </w:rPr>
        <w:t xml:space="preserve"> month</w:t>
      </w:r>
      <w:r w:rsidR="00D61F5E" w:rsidRPr="00B44612">
        <w:rPr>
          <w:rFonts w:ascii="Arial" w:hAnsi="Arial" w:cs="Arial"/>
        </w:rPr>
        <w:t>ly</w:t>
      </w:r>
      <w:r w:rsidR="00B5109D" w:rsidRPr="00B44612">
        <w:rPr>
          <w:rFonts w:ascii="Arial" w:hAnsi="Arial" w:cs="Arial"/>
        </w:rPr>
        <w:t xml:space="preserve">. One </w:t>
      </w:r>
      <w:r w:rsidR="002B464A" w:rsidRPr="00B44612">
        <w:rPr>
          <w:rFonts w:ascii="Arial" w:hAnsi="Arial" w:cs="Arial"/>
        </w:rPr>
        <w:t xml:space="preserve">proposal by executive leadership was to reduce employee numbers </w:t>
      </w:r>
      <w:r w:rsidR="00B5109D" w:rsidRPr="00B44612">
        <w:rPr>
          <w:rFonts w:ascii="Arial" w:hAnsi="Arial" w:cs="Arial"/>
        </w:rPr>
        <w:t xml:space="preserve">by 10% </w:t>
      </w:r>
      <w:r w:rsidR="002B464A" w:rsidRPr="00B44612">
        <w:rPr>
          <w:rFonts w:ascii="Arial" w:hAnsi="Arial" w:cs="Arial"/>
        </w:rPr>
        <w:t>company</w:t>
      </w:r>
      <w:r w:rsidR="00616D59" w:rsidRPr="00B44612">
        <w:rPr>
          <w:rFonts w:ascii="Arial" w:hAnsi="Arial" w:cs="Arial"/>
        </w:rPr>
        <w:t xml:space="preserve">wide </w:t>
      </w:r>
      <w:r w:rsidR="002B464A" w:rsidRPr="00B44612">
        <w:rPr>
          <w:rFonts w:ascii="Arial" w:hAnsi="Arial" w:cs="Arial"/>
        </w:rPr>
        <w:t xml:space="preserve">. This was legal and would </w:t>
      </w:r>
      <w:r w:rsidR="00C23007" w:rsidRPr="00B44612">
        <w:rPr>
          <w:rFonts w:ascii="Arial" w:hAnsi="Arial" w:cs="Arial"/>
        </w:rPr>
        <w:t>deliver</w:t>
      </w:r>
      <w:r w:rsidR="002B464A" w:rsidRPr="00B44612">
        <w:rPr>
          <w:rFonts w:ascii="Arial" w:hAnsi="Arial" w:cs="Arial"/>
        </w:rPr>
        <w:t xml:space="preserve"> against  objective</w:t>
      </w:r>
      <w:r w:rsidR="00616D59" w:rsidRPr="00B44612">
        <w:rPr>
          <w:rFonts w:ascii="Arial" w:hAnsi="Arial" w:cs="Arial"/>
        </w:rPr>
        <w:t>s</w:t>
      </w:r>
      <w:r w:rsidR="002B464A" w:rsidRPr="00B44612">
        <w:rPr>
          <w:rFonts w:ascii="Arial" w:hAnsi="Arial" w:cs="Arial"/>
        </w:rPr>
        <w:t xml:space="preserve"> of cost reduction – but how did this stand against the company values of relationships, learning, </w:t>
      </w:r>
      <w:proofErr w:type="gramStart"/>
      <w:r w:rsidR="002B464A" w:rsidRPr="00B44612">
        <w:rPr>
          <w:rFonts w:ascii="Arial" w:hAnsi="Arial" w:cs="Arial"/>
        </w:rPr>
        <w:t>success</w:t>
      </w:r>
      <w:proofErr w:type="gramEnd"/>
      <w:r w:rsidR="002B464A" w:rsidRPr="00B44612">
        <w:rPr>
          <w:rFonts w:ascii="Arial" w:hAnsi="Arial" w:cs="Arial"/>
        </w:rPr>
        <w:t xml:space="preserve"> and </w:t>
      </w:r>
      <w:r w:rsidR="00C23007" w:rsidRPr="00B44612">
        <w:rPr>
          <w:rFonts w:ascii="Arial" w:hAnsi="Arial" w:cs="Arial"/>
        </w:rPr>
        <w:t xml:space="preserve">ethical </w:t>
      </w:r>
      <w:r w:rsidR="00C23007" w:rsidRPr="00B44612">
        <w:rPr>
          <w:rFonts w:ascii="Arial" w:hAnsi="Arial" w:cs="Arial"/>
        </w:rPr>
        <w:lastRenderedPageBreak/>
        <w:t xml:space="preserve">behaviour? </w:t>
      </w:r>
      <w:r w:rsidR="00616D59" w:rsidRPr="00B44612">
        <w:rPr>
          <w:rFonts w:ascii="Arial" w:hAnsi="Arial" w:cs="Arial"/>
        </w:rPr>
        <w:t>I</w:t>
      </w:r>
      <w:r w:rsidR="00C23007" w:rsidRPr="00B44612">
        <w:rPr>
          <w:rFonts w:ascii="Arial" w:hAnsi="Arial" w:cs="Arial"/>
        </w:rPr>
        <w:t>t didn’t. The company</w:t>
      </w:r>
      <w:r w:rsidR="00616D59" w:rsidRPr="00B44612">
        <w:rPr>
          <w:rFonts w:ascii="Arial" w:hAnsi="Arial" w:cs="Arial"/>
        </w:rPr>
        <w:t xml:space="preserve"> </w:t>
      </w:r>
      <w:r w:rsidR="007A2D82" w:rsidRPr="00B44612">
        <w:rPr>
          <w:rFonts w:ascii="Arial" w:hAnsi="Arial" w:cs="Arial"/>
        </w:rPr>
        <w:t>successfully maximised</w:t>
      </w:r>
      <w:r w:rsidR="00C23007" w:rsidRPr="00B44612">
        <w:rPr>
          <w:rFonts w:ascii="Arial" w:hAnsi="Arial" w:cs="Arial"/>
        </w:rPr>
        <w:t xml:space="preserve"> the skills, </w:t>
      </w:r>
      <w:proofErr w:type="gramStart"/>
      <w:r w:rsidR="00C23007" w:rsidRPr="00B44612">
        <w:rPr>
          <w:rFonts w:ascii="Arial" w:hAnsi="Arial" w:cs="Arial"/>
        </w:rPr>
        <w:t>knowledge</w:t>
      </w:r>
      <w:proofErr w:type="gramEnd"/>
      <w:r w:rsidR="00C23007" w:rsidRPr="00B44612">
        <w:rPr>
          <w:rFonts w:ascii="Arial" w:hAnsi="Arial" w:cs="Arial"/>
        </w:rPr>
        <w:t xml:space="preserve"> and experience of its staff to minimise cost and maximise revenue.</w:t>
      </w:r>
    </w:p>
    <w:p w14:paraId="763A1FF2" w14:textId="77777777" w:rsidR="007A2D82" w:rsidRPr="00B44612" w:rsidRDefault="007A2D82" w:rsidP="009728ED">
      <w:pPr>
        <w:pStyle w:val="NormalWeb"/>
        <w:spacing w:before="0" w:beforeAutospacing="0" w:after="0" w:afterAutospacing="0" w:line="480" w:lineRule="auto"/>
        <w:jc w:val="both"/>
        <w:rPr>
          <w:rFonts w:ascii="Arial" w:hAnsi="Arial" w:cs="Arial"/>
        </w:rPr>
      </w:pPr>
    </w:p>
    <w:p w14:paraId="691DD29F" w14:textId="00058B6A" w:rsidR="00036410" w:rsidRPr="00B44612" w:rsidRDefault="00036410" w:rsidP="003941FB">
      <w:pPr>
        <w:pStyle w:val="NormalWeb"/>
        <w:numPr>
          <w:ilvl w:val="0"/>
          <w:numId w:val="25"/>
        </w:numPr>
        <w:tabs>
          <w:tab w:val="left" w:pos="2003"/>
        </w:tabs>
        <w:spacing w:before="0" w:beforeAutospacing="0" w:after="200" w:afterAutospacing="0" w:line="480" w:lineRule="auto"/>
        <w:jc w:val="both"/>
        <w:rPr>
          <w:rFonts w:ascii="Arial" w:hAnsi="Arial" w:cs="Arial"/>
          <w:b/>
          <w:bCs/>
          <w:u w:val="single"/>
        </w:rPr>
      </w:pPr>
      <w:r w:rsidRPr="00B44612">
        <w:rPr>
          <w:rFonts w:ascii="Arial" w:hAnsi="Arial" w:cs="Arial"/>
          <w:b/>
          <w:bCs/>
          <w:u w:val="single"/>
        </w:rPr>
        <w:t>Conclusion</w:t>
      </w:r>
      <w:r w:rsidR="00843EDE" w:rsidRPr="00B44612">
        <w:rPr>
          <w:rFonts w:ascii="Arial" w:hAnsi="Arial" w:cs="Arial"/>
          <w:b/>
          <w:bCs/>
          <w:u w:val="single"/>
        </w:rPr>
        <w:t xml:space="preserve"> &amp; Final Reflections</w:t>
      </w:r>
    </w:p>
    <w:p w14:paraId="3C21B113" w14:textId="657174ED" w:rsidR="00F86DFB" w:rsidRPr="00B44612" w:rsidRDefault="00571AC1" w:rsidP="00F86DFB">
      <w:pPr>
        <w:pStyle w:val="NormalWeb"/>
        <w:spacing w:before="0" w:beforeAutospacing="0" w:after="0" w:afterAutospacing="0" w:line="480" w:lineRule="auto"/>
        <w:jc w:val="both"/>
        <w:rPr>
          <w:rFonts w:ascii="Arial" w:hAnsi="Arial" w:cs="Arial"/>
        </w:rPr>
      </w:pPr>
      <w:r w:rsidRPr="00B44612">
        <w:rPr>
          <w:rFonts w:ascii="Arial" w:hAnsi="Arial" w:cs="Arial"/>
        </w:rPr>
        <w:t>In reflecting</w:t>
      </w:r>
      <w:r w:rsidR="007A2D82" w:rsidRPr="00B44612">
        <w:rPr>
          <w:rFonts w:ascii="Arial" w:hAnsi="Arial" w:cs="Arial"/>
        </w:rPr>
        <w:t xml:space="preserve">, </w:t>
      </w:r>
      <w:r w:rsidRPr="00B44612">
        <w:rPr>
          <w:rFonts w:ascii="Arial" w:hAnsi="Arial" w:cs="Arial"/>
        </w:rPr>
        <w:t>I have carefully considered my leadership through the covid period and the variables that have impacted during this time.</w:t>
      </w:r>
      <w:r w:rsidR="007A2D82" w:rsidRPr="00B44612">
        <w:rPr>
          <w:rFonts w:ascii="Arial" w:hAnsi="Arial" w:cs="Arial"/>
        </w:rPr>
        <w:t xml:space="preserve"> Aligned</w:t>
      </w:r>
      <w:r w:rsidRPr="00B44612">
        <w:rPr>
          <w:rFonts w:ascii="Arial" w:hAnsi="Arial" w:cs="Arial"/>
        </w:rPr>
        <w:t xml:space="preserve"> with many leadership </w:t>
      </w:r>
      <w:r w:rsidR="007A2D82" w:rsidRPr="00B44612">
        <w:rPr>
          <w:rFonts w:ascii="Arial" w:hAnsi="Arial" w:cs="Arial"/>
        </w:rPr>
        <w:t>academics,</w:t>
      </w:r>
      <w:r w:rsidRPr="00B44612">
        <w:rPr>
          <w:rFonts w:ascii="Arial" w:hAnsi="Arial" w:cs="Arial"/>
        </w:rPr>
        <w:t xml:space="preserve"> I consider </w:t>
      </w:r>
      <w:r w:rsidR="007A2D82" w:rsidRPr="00B44612">
        <w:rPr>
          <w:rFonts w:ascii="Arial" w:hAnsi="Arial" w:cs="Arial"/>
        </w:rPr>
        <w:t>self-awareness</w:t>
      </w:r>
      <w:r w:rsidRPr="00B44612">
        <w:rPr>
          <w:rFonts w:ascii="Arial" w:hAnsi="Arial" w:cs="Arial"/>
        </w:rPr>
        <w:t xml:space="preserve"> to be the start of effective leadership </w:t>
      </w:r>
      <w:r w:rsidR="00FF4109">
        <w:rPr>
          <w:rFonts w:ascii="Arial" w:hAnsi="Arial" w:cs="Arial"/>
        </w:rPr>
        <w:t xml:space="preserve">through </w:t>
      </w:r>
      <w:r w:rsidRPr="00B44612">
        <w:rPr>
          <w:rFonts w:ascii="Arial" w:hAnsi="Arial" w:cs="Arial"/>
        </w:rPr>
        <w:t>emotional intelligence. Much of the theory around leadership and motivation has  progressed through time – frequently developing work undertaken by others</w:t>
      </w:r>
      <w:r w:rsidR="00B73939" w:rsidRPr="00B44612">
        <w:rPr>
          <w:rFonts w:ascii="Arial" w:hAnsi="Arial" w:cs="Arial"/>
        </w:rPr>
        <w:t>, and i</w:t>
      </w:r>
      <w:r w:rsidRPr="00B44612">
        <w:rPr>
          <w:rFonts w:ascii="Arial" w:hAnsi="Arial" w:cs="Arial"/>
        </w:rPr>
        <w:t xml:space="preserve">t is my submission that the application of leadership </w:t>
      </w:r>
      <w:r w:rsidR="00B73939" w:rsidRPr="00B44612">
        <w:rPr>
          <w:rFonts w:ascii="Arial" w:hAnsi="Arial" w:cs="Arial"/>
        </w:rPr>
        <w:t xml:space="preserve">is no different in that it </w:t>
      </w:r>
      <w:r w:rsidRPr="00B44612">
        <w:rPr>
          <w:rFonts w:ascii="Arial" w:hAnsi="Arial" w:cs="Arial"/>
        </w:rPr>
        <w:t>translates to learning from and building upon previous experiences – be they lived or learned. Policing is unique</w:t>
      </w:r>
      <w:r w:rsidR="00B73939" w:rsidRPr="00B44612">
        <w:rPr>
          <w:rFonts w:ascii="Arial" w:hAnsi="Arial" w:cs="Arial"/>
        </w:rPr>
        <w:t>,</w:t>
      </w:r>
      <w:r w:rsidR="00F86DFB" w:rsidRPr="00B44612">
        <w:rPr>
          <w:rFonts w:ascii="Arial" w:hAnsi="Arial" w:cs="Arial"/>
        </w:rPr>
        <w:t xml:space="preserve"> with expectations changing significantly over my 27 years Police service </w:t>
      </w:r>
      <w:sdt>
        <w:sdtPr>
          <w:rPr>
            <w:rFonts w:ascii="Arial" w:hAnsi="Arial" w:cs="Arial"/>
          </w:rPr>
          <w:id w:val="265197232"/>
          <w:citation/>
        </w:sdtPr>
        <w:sdtEndPr/>
        <w:sdtContent>
          <w:r w:rsidRPr="00B44612">
            <w:rPr>
              <w:rFonts w:ascii="Arial" w:hAnsi="Arial" w:cs="Arial"/>
            </w:rPr>
            <w:fldChar w:fldCharType="begin"/>
          </w:r>
          <w:r w:rsidRPr="00B44612">
            <w:rPr>
              <w:rFonts w:ascii="Arial" w:hAnsi="Arial" w:cs="Arial"/>
            </w:rPr>
            <w:instrText xml:space="preserve">CITATION Des18 \l 2057 </w:instrText>
          </w:r>
          <w:r w:rsidRPr="00B44612">
            <w:rPr>
              <w:rFonts w:ascii="Arial" w:hAnsi="Arial" w:cs="Arial"/>
            </w:rPr>
            <w:fldChar w:fldCharType="separate"/>
          </w:r>
          <w:r w:rsidR="008D1234" w:rsidRPr="00B44612">
            <w:rPr>
              <w:rFonts w:ascii="Arial" w:hAnsi="Arial" w:cs="Arial"/>
              <w:noProof/>
            </w:rPr>
            <w:t>(Desroches, et al., 2018)</w:t>
          </w:r>
          <w:r w:rsidRPr="00B44612">
            <w:rPr>
              <w:rFonts w:ascii="Arial" w:hAnsi="Arial" w:cs="Arial"/>
            </w:rPr>
            <w:fldChar w:fldCharType="end"/>
          </w:r>
        </w:sdtContent>
      </w:sdt>
      <w:r w:rsidRPr="00B44612">
        <w:rPr>
          <w:rFonts w:ascii="Arial" w:hAnsi="Arial" w:cs="Arial"/>
        </w:rPr>
        <w:t xml:space="preserve">. </w:t>
      </w:r>
      <w:r w:rsidR="00F86DFB" w:rsidRPr="00B44612">
        <w:rPr>
          <w:rFonts w:ascii="Arial" w:hAnsi="Arial" w:cs="Arial"/>
        </w:rPr>
        <w:t xml:space="preserve">As a truly 24/7 function, </w:t>
      </w:r>
      <w:r w:rsidR="0086672E" w:rsidRPr="00B44612">
        <w:rPr>
          <w:rFonts w:ascii="Arial" w:hAnsi="Arial" w:cs="Arial"/>
        </w:rPr>
        <w:t>p</w:t>
      </w:r>
      <w:r w:rsidR="00F86DFB" w:rsidRPr="00B44612">
        <w:rPr>
          <w:rFonts w:ascii="Arial" w:hAnsi="Arial" w:cs="Arial"/>
        </w:rPr>
        <w:t>olicing has moved to fill the space unavoidably vacated by other services such as mental health following the government austerity programme in 2011</w:t>
      </w:r>
      <w:r w:rsidR="0086672E" w:rsidRPr="00B44612">
        <w:rPr>
          <w:rFonts w:ascii="Arial" w:hAnsi="Arial" w:cs="Arial"/>
        </w:rPr>
        <w:t>; However, t</w:t>
      </w:r>
      <w:r w:rsidR="00F86DFB" w:rsidRPr="00B44612">
        <w:rPr>
          <w:rFonts w:ascii="Arial" w:hAnsi="Arial" w:cs="Arial"/>
        </w:rPr>
        <w:t xml:space="preserve">he dynamic and operational nature of policing will always demand a leadership response, and </w:t>
      </w:r>
      <w:r w:rsidR="00C114B0" w:rsidRPr="00B44612">
        <w:rPr>
          <w:rFonts w:ascii="Arial" w:hAnsi="Arial" w:cs="Arial"/>
        </w:rPr>
        <w:t>it</w:t>
      </w:r>
      <w:r w:rsidR="00FF4109">
        <w:rPr>
          <w:rFonts w:ascii="Arial" w:hAnsi="Arial" w:cs="Arial"/>
        </w:rPr>
        <w:t xml:space="preserve"> is </w:t>
      </w:r>
      <w:r w:rsidR="00F86DFB" w:rsidRPr="00B44612">
        <w:rPr>
          <w:rFonts w:ascii="Arial" w:hAnsi="Arial" w:cs="Arial"/>
        </w:rPr>
        <w:t>critical that leaders adapt to circumstances.</w:t>
      </w:r>
      <w:r w:rsidR="00E906EF" w:rsidRPr="00B44612">
        <w:rPr>
          <w:rFonts w:ascii="Arial" w:hAnsi="Arial" w:cs="Arial"/>
        </w:rPr>
        <w:t xml:space="preserve"> It is al</w:t>
      </w:r>
      <w:r w:rsidR="00240AD6" w:rsidRPr="00B44612">
        <w:rPr>
          <w:rFonts w:ascii="Arial" w:hAnsi="Arial" w:cs="Arial"/>
        </w:rPr>
        <w:t>so</w:t>
      </w:r>
      <w:r w:rsidR="00E906EF" w:rsidRPr="00B44612">
        <w:rPr>
          <w:rFonts w:ascii="Arial" w:hAnsi="Arial" w:cs="Arial"/>
        </w:rPr>
        <w:t xml:space="preserve"> critical that police leadership understands where power </w:t>
      </w:r>
      <w:r w:rsidR="00240AD6" w:rsidRPr="00B44612">
        <w:rPr>
          <w:rFonts w:ascii="Arial" w:hAnsi="Arial" w:cs="Arial"/>
        </w:rPr>
        <w:t>is derived – the fact that policing is a disciplined service does not always translate into legitimate power</w:t>
      </w:r>
      <w:r w:rsidR="00FF4109">
        <w:rPr>
          <w:rFonts w:ascii="Arial" w:hAnsi="Arial" w:cs="Arial"/>
        </w:rPr>
        <w:t>, both within the service and externally.</w:t>
      </w:r>
      <w:r w:rsidR="007208DB" w:rsidRPr="00B44612">
        <w:rPr>
          <w:rFonts w:ascii="Arial" w:hAnsi="Arial" w:cs="Arial"/>
        </w:rPr>
        <w:t xml:space="preserve"> There are many studies that demons</w:t>
      </w:r>
      <w:r w:rsidR="00990F01" w:rsidRPr="00B44612">
        <w:rPr>
          <w:rFonts w:ascii="Arial" w:hAnsi="Arial" w:cs="Arial"/>
        </w:rPr>
        <w:t>trate different needs across generations</w:t>
      </w:r>
      <w:r w:rsidR="00B17C07" w:rsidRPr="00B44612">
        <w:rPr>
          <w:rFonts w:ascii="Arial" w:hAnsi="Arial" w:cs="Arial"/>
        </w:rPr>
        <w:t xml:space="preserve"> which generate different leadership responses</w:t>
      </w:r>
      <w:r w:rsidR="00990F01" w:rsidRPr="00B44612">
        <w:rPr>
          <w:rFonts w:ascii="Arial" w:hAnsi="Arial" w:cs="Arial"/>
        </w:rPr>
        <w:t xml:space="preserve"> –</w:t>
      </w:r>
      <w:r w:rsidR="00B17C07" w:rsidRPr="00B44612">
        <w:rPr>
          <w:rFonts w:ascii="Arial" w:hAnsi="Arial" w:cs="Arial"/>
        </w:rPr>
        <w:t xml:space="preserve"> for example the millennial generation are far more intrinsically motivated than those before them -</w:t>
      </w:r>
      <w:r w:rsidR="00990F01" w:rsidRPr="00B44612">
        <w:rPr>
          <w:rFonts w:ascii="Arial" w:hAnsi="Arial" w:cs="Arial"/>
        </w:rPr>
        <w:t xml:space="preserve"> though that is beyond the scope of this </w:t>
      </w:r>
      <w:proofErr w:type="gramStart"/>
      <w:r w:rsidR="00990F01" w:rsidRPr="00B44612">
        <w:rPr>
          <w:rFonts w:ascii="Arial" w:hAnsi="Arial" w:cs="Arial"/>
        </w:rPr>
        <w:t>particular work</w:t>
      </w:r>
      <w:proofErr w:type="gramEnd"/>
      <w:r w:rsidR="00B17C07" w:rsidRPr="00B44612">
        <w:rPr>
          <w:rFonts w:ascii="Arial" w:hAnsi="Arial" w:cs="Arial"/>
        </w:rPr>
        <w:t>.</w:t>
      </w:r>
      <w:r w:rsidR="00F86DFB" w:rsidRPr="00B44612">
        <w:rPr>
          <w:rFonts w:ascii="Arial" w:hAnsi="Arial" w:cs="Arial"/>
        </w:rPr>
        <w:t xml:space="preserve"> </w:t>
      </w:r>
      <w:r w:rsidR="0086672E" w:rsidRPr="00B44612">
        <w:rPr>
          <w:rFonts w:ascii="Arial" w:hAnsi="Arial" w:cs="Arial"/>
        </w:rPr>
        <w:t xml:space="preserve">I will always be well suited to the </w:t>
      </w:r>
      <w:r w:rsidR="00C114B0" w:rsidRPr="00B44612">
        <w:rPr>
          <w:rFonts w:ascii="Arial" w:hAnsi="Arial" w:cs="Arial"/>
        </w:rPr>
        <w:t>fast-moving</w:t>
      </w:r>
      <w:r w:rsidR="0086672E" w:rsidRPr="00B44612">
        <w:rPr>
          <w:rFonts w:ascii="Arial" w:hAnsi="Arial" w:cs="Arial"/>
        </w:rPr>
        <w:t xml:space="preserve"> world that is operational policing. My default style is transactional, but through experience, </w:t>
      </w:r>
      <w:r w:rsidR="00C114B0" w:rsidRPr="00B44612">
        <w:rPr>
          <w:rFonts w:ascii="Arial" w:hAnsi="Arial" w:cs="Arial"/>
        </w:rPr>
        <w:t>reflection,</w:t>
      </w:r>
      <w:r w:rsidR="0086672E" w:rsidRPr="00B44612">
        <w:rPr>
          <w:rFonts w:ascii="Arial" w:hAnsi="Arial" w:cs="Arial"/>
        </w:rPr>
        <w:t xml:space="preserve"> and feedback I better consider the human elements of leadership. My default style will</w:t>
      </w:r>
      <w:r w:rsidR="00C114B0" w:rsidRPr="00B44612">
        <w:rPr>
          <w:rFonts w:ascii="Arial" w:hAnsi="Arial" w:cs="Arial"/>
        </w:rPr>
        <w:t xml:space="preserve"> remain</w:t>
      </w:r>
      <w:r w:rsidR="0086672E" w:rsidRPr="00B44612">
        <w:rPr>
          <w:rFonts w:ascii="Arial" w:hAnsi="Arial" w:cs="Arial"/>
        </w:rPr>
        <w:t xml:space="preserve">; </w:t>
      </w:r>
      <w:r w:rsidR="0086672E" w:rsidRPr="00B44612">
        <w:rPr>
          <w:rFonts w:ascii="Arial" w:hAnsi="Arial" w:cs="Arial"/>
        </w:rPr>
        <w:lastRenderedPageBreak/>
        <w:t xml:space="preserve">however, I have been able to mitigate </w:t>
      </w:r>
      <w:r w:rsidR="00B73939" w:rsidRPr="00B44612">
        <w:rPr>
          <w:rFonts w:ascii="Arial" w:hAnsi="Arial" w:cs="Arial"/>
        </w:rPr>
        <w:t>leadership ‘weaknesses’.</w:t>
      </w:r>
      <w:r w:rsidR="00F86DFB" w:rsidRPr="00B44612">
        <w:rPr>
          <w:rFonts w:ascii="Arial" w:hAnsi="Arial" w:cs="Arial"/>
        </w:rPr>
        <w:t xml:space="preserve"> I am most effective when consciously adapting my leadership approach</w:t>
      </w:r>
      <w:r w:rsidR="0086672E" w:rsidRPr="00B44612">
        <w:rPr>
          <w:rFonts w:ascii="Arial" w:hAnsi="Arial" w:cs="Arial"/>
        </w:rPr>
        <w:t xml:space="preserve"> to the particular circumstance, but recognise the challenge associated with this in maintaining </w:t>
      </w:r>
      <w:r w:rsidR="00C114B0" w:rsidRPr="00B44612">
        <w:rPr>
          <w:rFonts w:ascii="Arial" w:hAnsi="Arial" w:cs="Arial"/>
        </w:rPr>
        <w:t>self-awareness</w:t>
      </w:r>
      <w:r w:rsidR="0086672E" w:rsidRPr="00B44612">
        <w:rPr>
          <w:rFonts w:ascii="Arial" w:hAnsi="Arial" w:cs="Arial"/>
        </w:rPr>
        <w:t xml:space="preserve"> – to know when transactional leadership is appropriate at a dynamic operational incident, or when to focus more on the individual or take a </w:t>
      </w:r>
      <w:r w:rsidR="00F612F0">
        <w:rPr>
          <w:rFonts w:ascii="Arial" w:hAnsi="Arial" w:cs="Arial"/>
        </w:rPr>
        <w:t xml:space="preserve">democratic or </w:t>
      </w:r>
      <w:r w:rsidR="0086672E" w:rsidRPr="00B44612">
        <w:rPr>
          <w:rFonts w:ascii="Arial" w:hAnsi="Arial" w:cs="Arial"/>
        </w:rPr>
        <w:t xml:space="preserve">transformational approach when approaching a </w:t>
      </w:r>
      <w:proofErr w:type="gramStart"/>
      <w:r w:rsidR="0086672E" w:rsidRPr="00B44612">
        <w:rPr>
          <w:rFonts w:ascii="Arial" w:hAnsi="Arial" w:cs="Arial"/>
        </w:rPr>
        <w:t>longer term</w:t>
      </w:r>
      <w:proofErr w:type="gramEnd"/>
      <w:r w:rsidR="0086672E" w:rsidRPr="00B44612">
        <w:rPr>
          <w:rFonts w:ascii="Arial" w:hAnsi="Arial" w:cs="Arial"/>
        </w:rPr>
        <w:t xml:space="preserve"> piece of work or endeavour. </w:t>
      </w:r>
      <w:r w:rsidR="00F612F0">
        <w:rPr>
          <w:rFonts w:ascii="Arial" w:hAnsi="Arial" w:cs="Arial"/>
        </w:rPr>
        <w:t>It is vital t</w:t>
      </w:r>
      <w:r w:rsidR="00240AD6" w:rsidRPr="00B44612">
        <w:rPr>
          <w:rFonts w:ascii="Arial" w:hAnsi="Arial" w:cs="Arial"/>
        </w:rPr>
        <w:t xml:space="preserve">o know </w:t>
      </w:r>
      <w:r w:rsidR="00F612F0">
        <w:rPr>
          <w:rFonts w:ascii="Arial" w:hAnsi="Arial" w:cs="Arial"/>
        </w:rPr>
        <w:t>how</w:t>
      </w:r>
      <w:r w:rsidR="00240AD6" w:rsidRPr="00B44612">
        <w:rPr>
          <w:rFonts w:ascii="Arial" w:hAnsi="Arial" w:cs="Arial"/>
        </w:rPr>
        <w:t xml:space="preserve"> leadership power is derived and acted upon</w:t>
      </w:r>
      <w:r w:rsidR="00F612F0">
        <w:rPr>
          <w:rFonts w:ascii="Arial" w:hAnsi="Arial" w:cs="Arial"/>
        </w:rPr>
        <w:t xml:space="preserve"> in determining the optimum </w:t>
      </w:r>
      <w:proofErr w:type="gramStart"/>
      <w:r w:rsidR="00F612F0">
        <w:rPr>
          <w:rFonts w:ascii="Arial" w:hAnsi="Arial" w:cs="Arial"/>
        </w:rPr>
        <w:t>approach.</w:t>
      </w:r>
      <w:r w:rsidR="00240AD6" w:rsidRPr="00B44612">
        <w:rPr>
          <w:rFonts w:ascii="Arial" w:hAnsi="Arial" w:cs="Arial"/>
        </w:rPr>
        <w:t>.</w:t>
      </w:r>
      <w:proofErr w:type="gramEnd"/>
      <w:r w:rsidR="00240AD6" w:rsidRPr="00B44612">
        <w:rPr>
          <w:rFonts w:ascii="Arial" w:hAnsi="Arial" w:cs="Arial"/>
        </w:rPr>
        <w:t xml:space="preserve"> </w:t>
      </w:r>
      <w:r w:rsidR="00360B75" w:rsidRPr="00B44612">
        <w:rPr>
          <w:rFonts w:ascii="Arial" w:hAnsi="Arial" w:cs="Arial"/>
        </w:rPr>
        <w:t xml:space="preserve">The mission, vision and values of my organisation are also a critical </w:t>
      </w:r>
      <w:r w:rsidR="00C114B0" w:rsidRPr="00B44612">
        <w:rPr>
          <w:rFonts w:ascii="Arial" w:hAnsi="Arial" w:cs="Arial"/>
        </w:rPr>
        <w:t>consideration,</w:t>
      </w:r>
      <w:r w:rsidR="00360B75" w:rsidRPr="00B44612">
        <w:rPr>
          <w:rFonts w:ascii="Arial" w:hAnsi="Arial" w:cs="Arial"/>
        </w:rPr>
        <w:t xml:space="preserve"> and I</w:t>
      </w:r>
      <w:r w:rsidR="00C114B0" w:rsidRPr="00B44612">
        <w:rPr>
          <w:rFonts w:ascii="Arial" w:hAnsi="Arial" w:cs="Arial"/>
        </w:rPr>
        <w:t xml:space="preserve"> ensure</w:t>
      </w:r>
      <w:r w:rsidR="00360B75" w:rsidRPr="00B44612">
        <w:rPr>
          <w:rFonts w:ascii="Arial" w:hAnsi="Arial" w:cs="Arial"/>
        </w:rPr>
        <w:t xml:space="preserve"> to align decisions and behaviours against those. </w:t>
      </w:r>
      <w:r w:rsidR="00B73939" w:rsidRPr="00B44612">
        <w:rPr>
          <w:rFonts w:ascii="Arial" w:hAnsi="Arial" w:cs="Arial"/>
        </w:rPr>
        <w:t>The public sector is not business – there are preferred outcomes, but no shareholder profit by which to measure leadership success. It</w:t>
      </w:r>
      <w:r w:rsidR="00012468" w:rsidRPr="00B44612">
        <w:rPr>
          <w:rFonts w:ascii="Arial" w:hAnsi="Arial" w:cs="Arial"/>
        </w:rPr>
        <w:t>’s</w:t>
      </w:r>
      <w:r w:rsidR="00B73939" w:rsidRPr="00B44612">
        <w:rPr>
          <w:rFonts w:ascii="Arial" w:hAnsi="Arial" w:cs="Arial"/>
        </w:rPr>
        <w:t xml:space="preserve"> hard to prove </w:t>
      </w:r>
      <w:r w:rsidR="00012468" w:rsidRPr="00B44612">
        <w:rPr>
          <w:rFonts w:ascii="Arial" w:hAnsi="Arial" w:cs="Arial"/>
        </w:rPr>
        <w:t>when</w:t>
      </w:r>
      <w:r w:rsidR="00B73939" w:rsidRPr="00B44612">
        <w:rPr>
          <w:rFonts w:ascii="Arial" w:hAnsi="Arial" w:cs="Arial"/>
        </w:rPr>
        <w:t xml:space="preserve"> leadership is </w:t>
      </w:r>
      <w:r w:rsidR="00012468" w:rsidRPr="00B44612">
        <w:rPr>
          <w:rFonts w:ascii="Arial" w:hAnsi="Arial" w:cs="Arial"/>
        </w:rPr>
        <w:t>effective,</w:t>
      </w:r>
      <w:r w:rsidR="00B73939" w:rsidRPr="00B44612">
        <w:rPr>
          <w:rFonts w:ascii="Arial" w:hAnsi="Arial" w:cs="Arial"/>
        </w:rPr>
        <w:t xml:space="preserve"> but this only further highlight</w:t>
      </w:r>
      <w:r w:rsidR="00012468" w:rsidRPr="00B44612">
        <w:rPr>
          <w:rFonts w:ascii="Arial" w:hAnsi="Arial" w:cs="Arial"/>
        </w:rPr>
        <w:t>s</w:t>
      </w:r>
      <w:r w:rsidR="00B73939" w:rsidRPr="00B44612">
        <w:rPr>
          <w:rFonts w:ascii="Arial" w:hAnsi="Arial" w:cs="Arial"/>
        </w:rPr>
        <w:t xml:space="preserve"> the importance of reflective practice within policing – as is the norm within other areas such as education and healthcare.</w:t>
      </w:r>
      <w:r w:rsidR="00012468" w:rsidRPr="00B44612">
        <w:rPr>
          <w:rFonts w:ascii="Arial" w:hAnsi="Arial" w:cs="Arial"/>
        </w:rPr>
        <w:t xml:space="preserve"> Further</w:t>
      </w:r>
      <w:r w:rsidR="00B73939" w:rsidRPr="00B44612">
        <w:rPr>
          <w:rFonts w:ascii="Arial" w:hAnsi="Arial" w:cs="Arial"/>
        </w:rPr>
        <w:t xml:space="preserve"> to my own reflection, I</w:t>
      </w:r>
      <w:r w:rsidR="00012468" w:rsidRPr="00B44612">
        <w:rPr>
          <w:rFonts w:ascii="Arial" w:hAnsi="Arial" w:cs="Arial"/>
        </w:rPr>
        <w:t>’ve</w:t>
      </w:r>
      <w:r w:rsidR="00B73939" w:rsidRPr="00B44612">
        <w:rPr>
          <w:rFonts w:ascii="Arial" w:hAnsi="Arial" w:cs="Arial"/>
        </w:rPr>
        <w:t xml:space="preserve"> sought feedback from colleagues which demonstrate</w:t>
      </w:r>
      <w:r w:rsidR="00012468" w:rsidRPr="00B44612">
        <w:rPr>
          <w:rFonts w:ascii="Arial" w:hAnsi="Arial" w:cs="Arial"/>
        </w:rPr>
        <w:t>s</w:t>
      </w:r>
      <w:r w:rsidR="00B73939" w:rsidRPr="00B44612">
        <w:rPr>
          <w:rFonts w:ascii="Arial" w:hAnsi="Arial" w:cs="Arial"/>
        </w:rPr>
        <w:t xml:space="preserve"> </w:t>
      </w:r>
      <w:r w:rsidR="006D6BA6">
        <w:rPr>
          <w:rFonts w:ascii="Arial" w:hAnsi="Arial" w:cs="Arial"/>
        </w:rPr>
        <w:t xml:space="preserve">my </w:t>
      </w:r>
      <w:r w:rsidR="00B73939" w:rsidRPr="00B44612">
        <w:rPr>
          <w:rFonts w:ascii="Arial" w:hAnsi="Arial" w:cs="Arial"/>
        </w:rPr>
        <w:t xml:space="preserve">improved performance with regards to motivating and developing both my peers and staff. </w:t>
      </w:r>
      <w:r w:rsidR="00C52AE4" w:rsidRPr="00B44612">
        <w:rPr>
          <w:rFonts w:ascii="Arial" w:hAnsi="Arial" w:cs="Arial"/>
        </w:rPr>
        <w:t>S</w:t>
      </w:r>
      <w:r w:rsidR="00B73939" w:rsidRPr="00B44612">
        <w:rPr>
          <w:rFonts w:ascii="Arial" w:hAnsi="Arial" w:cs="Arial"/>
        </w:rPr>
        <w:t xml:space="preserve">uch is my attention and focus in this area –this has now become a natural reaction. </w:t>
      </w:r>
      <w:r w:rsidR="006D6BA6">
        <w:rPr>
          <w:rFonts w:ascii="Arial" w:hAnsi="Arial" w:cs="Arial"/>
        </w:rPr>
        <w:t>I consider i</w:t>
      </w:r>
      <w:r w:rsidR="00D70BC5" w:rsidRPr="00B44612">
        <w:rPr>
          <w:rFonts w:ascii="Arial" w:hAnsi="Arial" w:cs="Arial"/>
        </w:rPr>
        <w:t xml:space="preserve">t also </w:t>
      </w:r>
      <w:r w:rsidR="00B73939" w:rsidRPr="00B44612">
        <w:rPr>
          <w:rFonts w:ascii="Arial" w:hAnsi="Arial" w:cs="Arial"/>
        </w:rPr>
        <w:t>relevant that I oversee a large department</w:t>
      </w:r>
      <w:r w:rsidR="00D70BC5" w:rsidRPr="00B44612">
        <w:rPr>
          <w:rFonts w:ascii="Arial" w:hAnsi="Arial" w:cs="Arial"/>
        </w:rPr>
        <w:t xml:space="preserve"> with</w:t>
      </w:r>
      <w:r w:rsidR="00B73939" w:rsidRPr="00B44612">
        <w:rPr>
          <w:rFonts w:ascii="Arial" w:hAnsi="Arial" w:cs="Arial"/>
        </w:rPr>
        <w:t xml:space="preserve"> comparatively low levels of grievance, of complaints, and of sickness absence. These are all areas that I term pseudo measures of leadership performance.</w:t>
      </w:r>
      <w:r w:rsidR="005F0B93" w:rsidRPr="00B44612">
        <w:rPr>
          <w:rFonts w:ascii="Arial" w:hAnsi="Arial" w:cs="Arial"/>
        </w:rPr>
        <w:t xml:space="preserve"> </w:t>
      </w:r>
      <w:r w:rsidR="006D6BA6">
        <w:rPr>
          <w:rFonts w:ascii="Arial" w:hAnsi="Arial" w:cs="Arial"/>
        </w:rPr>
        <w:t>I have no doubt that s</w:t>
      </w:r>
      <w:r w:rsidR="005F0B93" w:rsidRPr="00B44612">
        <w:rPr>
          <w:rFonts w:ascii="Arial" w:hAnsi="Arial" w:cs="Arial"/>
        </w:rPr>
        <w:t>etting the style of contemporary policing will remain a challenge – and one that needs effective leadership</w:t>
      </w:r>
      <w:sdt>
        <w:sdtPr>
          <w:rPr>
            <w:rFonts w:ascii="Arial" w:hAnsi="Arial" w:cs="Arial"/>
          </w:rPr>
          <w:id w:val="1288862067"/>
          <w:citation/>
        </w:sdtPr>
        <w:sdtEndPr/>
        <w:sdtContent>
          <w:r w:rsidR="005F0B93" w:rsidRPr="00B44612">
            <w:rPr>
              <w:rFonts w:ascii="Arial" w:hAnsi="Arial" w:cs="Arial"/>
            </w:rPr>
            <w:fldChar w:fldCharType="begin"/>
          </w:r>
          <w:r w:rsidR="005F0B93" w:rsidRPr="00B44612">
            <w:rPr>
              <w:rFonts w:ascii="Arial" w:hAnsi="Arial" w:cs="Arial"/>
            </w:rPr>
            <w:instrText xml:space="preserve"> CITATION Ram19 \l 2057 </w:instrText>
          </w:r>
          <w:r w:rsidR="005F0B93" w:rsidRPr="00B44612">
            <w:rPr>
              <w:rFonts w:ascii="Arial" w:hAnsi="Arial" w:cs="Arial"/>
            </w:rPr>
            <w:fldChar w:fldCharType="separate"/>
          </w:r>
          <w:r w:rsidR="008D1234" w:rsidRPr="00B44612">
            <w:rPr>
              <w:rFonts w:ascii="Arial" w:hAnsi="Arial" w:cs="Arial"/>
              <w:noProof/>
            </w:rPr>
            <w:t xml:space="preserve"> (Ramshaw, et al., 2019)</w:t>
          </w:r>
          <w:r w:rsidR="005F0B93" w:rsidRPr="00B44612">
            <w:rPr>
              <w:rFonts w:ascii="Arial" w:hAnsi="Arial" w:cs="Arial"/>
            </w:rPr>
            <w:fldChar w:fldCharType="end"/>
          </w:r>
        </w:sdtContent>
      </w:sdt>
      <w:r w:rsidR="005F0B93" w:rsidRPr="00B44612">
        <w:rPr>
          <w:rFonts w:ascii="Arial" w:hAnsi="Arial" w:cs="Arial"/>
        </w:rPr>
        <w:t>. This is a challenge that I remain prepared to mee</w:t>
      </w:r>
      <w:r w:rsidR="009F7448" w:rsidRPr="00B44612">
        <w:rPr>
          <w:rFonts w:ascii="Arial" w:hAnsi="Arial" w:cs="Arial"/>
        </w:rPr>
        <w:t xml:space="preserve">t, and I recognise that leadership power provided by my rank and role </w:t>
      </w:r>
      <w:r w:rsidR="00B4716B" w:rsidRPr="00B44612">
        <w:rPr>
          <w:rFonts w:ascii="Arial" w:hAnsi="Arial" w:cs="Arial"/>
        </w:rPr>
        <w:t>will only ever take me so far. My study of motivation and needs has been invaluable in recognising this.</w:t>
      </w:r>
    </w:p>
    <w:p w14:paraId="3C76344B" w14:textId="77777777" w:rsidR="00CD4B74" w:rsidRDefault="00CD4B74" w:rsidP="001D2753">
      <w:pPr>
        <w:pStyle w:val="NormalWeb"/>
        <w:spacing w:before="0" w:beforeAutospacing="0" w:after="0" w:afterAutospacing="0" w:line="480" w:lineRule="auto"/>
        <w:jc w:val="both"/>
        <w:rPr>
          <w:rFonts w:ascii="Arial" w:hAnsi="Arial" w:cs="Arial"/>
          <w:sz w:val="20"/>
          <w:szCs w:val="20"/>
        </w:rPr>
      </w:pPr>
    </w:p>
    <w:sdt>
      <w:sdtPr>
        <w:rPr>
          <w:rFonts w:ascii="Arial" w:hAnsi="Arial" w:cs="Arial"/>
          <w:sz w:val="20"/>
          <w:szCs w:val="20"/>
        </w:rPr>
        <w:id w:val="271051870"/>
        <w:docPartObj>
          <w:docPartGallery w:val="Bibliographies"/>
          <w:docPartUnique/>
        </w:docPartObj>
      </w:sdtPr>
      <w:sdtEndPr>
        <w:rPr>
          <w:rFonts w:ascii="Times New Roman" w:hAnsi="Times New Roman" w:cs="Times New Roman"/>
        </w:rPr>
      </w:sdtEndPr>
      <w:sdtContent>
        <w:p w14:paraId="163850E8" w14:textId="7ADAF1AB" w:rsidR="005978E7" w:rsidRPr="00446FB1" w:rsidRDefault="005978E7" w:rsidP="001D2753">
          <w:pPr>
            <w:pStyle w:val="NormalWeb"/>
            <w:spacing w:before="0" w:beforeAutospacing="0" w:after="0" w:afterAutospacing="0" w:line="480" w:lineRule="auto"/>
            <w:jc w:val="both"/>
            <w:rPr>
              <w:rFonts w:ascii="Arial" w:hAnsi="Arial" w:cs="Arial"/>
            </w:rPr>
          </w:pPr>
          <w:r w:rsidRPr="00446FB1">
            <w:rPr>
              <w:rFonts w:ascii="Arial" w:hAnsi="Arial" w:cs="Arial"/>
            </w:rPr>
            <w:t>Bibliography</w:t>
          </w:r>
        </w:p>
        <w:sdt>
          <w:sdtPr>
            <w:rPr>
              <w:rFonts w:ascii="Arial" w:hAnsi="Arial" w:cs="Arial"/>
              <w:sz w:val="24"/>
              <w:szCs w:val="24"/>
            </w:rPr>
            <w:id w:val="111145805"/>
            <w:bibliography/>
          </w:sdtPr>
          <w:sdtEndPr/>
          <w:sdtContent>
            <w:p w14:paraId="6E756AE7" w14:textId="6AEC42A4" w:rsidR="008D1234" w:rsidRPr="00446FB1" w:rsidRDefault="005978E7" w:rsidP="00712F35">
              <w:pPr>
                <w:pStyle w:val="Bibliography"/>
                <w:spacing w:line="480" w:lineRule="auto"/>
                <w:rPr>
                  <w:rFonts w:ascii="Arial" w:hAnsi="Arial" w:cs="Arial"/>
                  <w:noProof/>
                  <w:sz w:val="24"/>
                  <w:szCs w:val="24"/>
                </w:rPr>
              </w:pPr>
              <w:r w:rsidRPr="00446FB1">
                <w:rPr>
                  <w:rFonts w:ascii="Arial" w:hAnsi="Arial" w:cs="Arial"/>
                  <w:sz w:val="24"/>
                  <w:szCs w:val="24"/>
                </w:rPr>
                <w:fldChar w:fldCharType="begin"/>
              </w:r>
              <w:r w:rsidRPr="00446FB1">
                <w:rPr>
                  <w:rFonts w:ascii="Arial" w:hAnsi="Arial" w:cs="Arial"/>
                  <w:sz w:val="24"/>
                  <w:szCs w:val="24"/>
                </w:rPr>
                <w:instrText xml:space="preserve"> BIBLIOGRAPHY </w:instrText>
              </w:r>
              <w:r w:rsidRPr="00446FB1">
                <w:rPr>
                  <w:rFonts w:ascii="Arial" w:hAnsi="Arial" w:cs="Arial"/>
                  <w:sz w:val="24"/>
                  <w:szCs w:val="24"/>
                </w:rPr>
                <w:fldChar w:fldCharType="separate"/>
              </w:r>
              <w:r w:rsidR="008D1234" w:rsidRPr="00446FB1">
                <w:rPr>
                  <w:rFonts w:ascii="Arial" w:hAnsi="Arial" w:cs="Arial"/>
                  <w:noProof/>
                  <w:sz w:val="24"/>
                  <w:szCs w:val="24"/>
                </w:rPr>
                <w:t xml:space="preserve">Adair, J., </w:t>
              </w:r>
              <w:r w:rsidR="002C1D64">
                <w:rPr>
                  <w:rFonts w:ascii="Arial" w:hAnsi="Arial" w:cs="Arial"/>
                  <w:noProof/>
                  <w:sz w:val="24"/>
                  <w:szCs w:val="24"/>
                </w:rPr>
                <w:t>(</w:t>
              </w:r>
              <w:r w:rsidR="008D1234" w:rsidRPr="00446FB1">
                <w:rPr>
                  <w:rFonts w:ascii="Arial" w:hAnsi="Arial" w:cs="Arial"/>
                  <w:noProof/>
                  <w:sz w:val="24"/>
                  <w:szCs w:val="24"/>
                </w:rPr>
                <w:t>1973</w:t>
              </w:r>
              <w:r w:rsidR="002C1D64">
                <w:rPr>
                  <w:rFonts w:ascii="Arial" w:hAnsi="Arial" w:cs="Arial"/>
                  <w:noProof/>
                  <w:sz w:val="24"/>
                  <w:szCs w:val="24"/>
                </w:rPr>
                <w:t>)</w:t>
              </w:r>
              <w:r w:rsidR="008D1234" w:rsidRPr="00446FB1">
                <w:rPr>
                  <w:rFonts w:ascii="Arial" w:hAnsi="Arial" w:cs="Arial"/>
                  <w:noProof/>
                  <w:sz w:val="24"/>
                  <w:szCs w:val="24"/>
                </w:rPr>
                <w:t xml:space="preserve">. </w:t>
              </w:r>
              <w:r w:rsidR="008D1234" w:rsidRPr="00446FB1">
                <w:rPr>
                  <w:rFonts w:ascii="Arial" w:hAnsi="Arial" w:cs="Arial"/>
                  <w:i/>
                  <w:iCs/>
                  <w:noProof/>
                  <w:sz w:val="24"/>
                  <w:szCs w:val="24"/>
                </w:rPr>
                <w:t xml:space="preserve">Action centred leadership. </w:t>
              </w:r>
              <w:r w:rsidR="008D1234" w:rsidRPr="00446FB1">
                <w:rPr>
                  <w:rFonts w:ascii="Arial" w:hAnsi="Arial" w:cs="Arial"/>
                  <w:noProof/>
                  <w:sz w:val="24"/>
                  <w:szCs w:val="24"/>
                </w:rPr>
                <w:t>s.l.:s.n.</w:t>
              </w:r>
            </w:p>
            <w:p w14:paraId="299305D2" w14:textId="27E8D9E8"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Adair, J., </w:t>
              </w:r>
              <w:r w:rsidR="002C1D64">
                <w:rPr>
                  <w:rFonts w:ascii="Arial" w:hAnsi="Arial" w:cs="Arial"/>
                  <w:noProof/>
                  <w:sz w:val="24"/>
                  <w:szCs w:val="24"/>
                </w:rPr>
                <w:t>(</w:t>
              </w:r>
              <w:r w:rsidRPr="00446FB1">
                <w:rPr>
                  <w:rFonts w:ascii="Arial" w:hAnsi="Arial" w:cs="Arial"/>
                  <w:noProof/>
                  <w:sz w:val="24"/>
                  <w:szCs w:val="24"/>
                </w:rPr>
                <w:t>2006</w:t>
              </w:r>
              <w:r w:rsidR="002C1D64">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Leadership and Motivation. </w:t>
              </w:r>
              <w:r w:rsidRPr="00446FB1">
                <w:rPr>
                  <w:rFonts w:ascii="Arial" w:hAnsi="Arial" w:cs="Arial"/>
                  <w:noProof/>
                  <w:sz w:val="24"/>
                  <w:szCs w:val="24"/>
                </w:rPr>
                <w:t>London: Kogan Page Ltd.</w:t>
              </w:r>
            </w:p>
            <w:p w14:paraId="08532455" w14:textId="310D271E"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Alderfer, C. P., </w:t>
              </w:r>
              <w:r w:rsidR="002C1D64">
                <w:rPr>
                  <w:rFonts w:ascii="Arial" w:hAnsi="Arial" w:cs="Arial"/>
                  <w:noProof/>
                  <w:sz w:val="24"/>
                  <w:szCs w:val="24"/>
                </w:rPr>
                <w:t>(</w:t>
              </w:r>
              <w:r w:rsidRPr="00446FB1">
                <w:rPr>
                  <w:rFonts w:ascii="Arial" w:hAnsi="Arial" w:cs="Arial"/>
                  <w:noProof/>
                  <w:sz w:val="24"/>
                  <w:szCs w:val="24"/>
                </w:rPr>
                <w:t>1972</w:t>
              </w:r>
              <w:r w:rsidR="002C1D64">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Existence, relatedness, and growth: Human needs in organizational settings.. </w:t>
              </w:r>
              <w:r w:rsidRPr="00446FB1">
                <w:rPr>
                  <w:rFonts w:ascii="Arial" w:hAnsi="Arial" w:cs="Arial"/>
                  <w:noProof/>
                  <w:sz w:val="24"/>
                  <w:szCs w:val="24"/>
                </w:rPr>
                <w:t>s.l.:s.n.</w:t>
              </w:r>
            </w:p>
            <w:p w14:paraId="78A57896" w14:textId="536E74CF"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Bandura, A., </w:t>
              </w:r>
              <w:r w:rsidR="002C1D64">
                <w:rPr>
                  <w:rFonts w:ascii="Arial" w:hAnsi="Arial" w:cs="Arial"/>
                  <w:noProof/>
                  <w:sz w:val="24"/>
                  <w:szCs w:val="24"/>
                </w:rPr>
                <w:t>(</w:t>
              </w:r>
              <w:r w:rsidRPr="00446FB1">
                <w:rPr>
                  <w:rFonts w:ascii="Arial" w:hAnsi="Arial" w:cs="Arial"/>
                  <w:noProof/>
                  <w:sz w:val="24"/>
                  <w:szCs w:val="24"/>
                </w:rPr>
                <w:t>1986</w:t>
              </w:r>
              <w:r w:rsidR="002C1D64">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Social foundations of thought and action: A social cognitive theory.. </w:t>
              </w:r>
              <w:r w:rsidRPr="00446FB1">
                <w:rPr>
                  <w:rFonts w:ascii="Arial" w:hAnsi="Arial" w:cs="Arial"/>
                  <w:noProof/>
                  <w:sz w:val="24"/>
                  <w:szCs w:val="24"/>
                </w:rPr>
                <w:t>Englewood Cliffs: s.n.</w:t>
              </w:r>
            </w:p>
            <w:p w14:paraId="7F101D08" w14:textId="1752BE59"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Bandura, A., </w:t>
              </w:r>
              <w:r w:rsidR="002C1D64">
                <w:rPr>
                  <w:rFonts w:ascii="Arial" w:hAnsi="Arial" w:cs="Arial"/>
                  <w:noProof/>
                  <w:sz w:val="24"/>
                  <w:szCs w:val="24"/>
                </w:rPr>
                <w:t>(</w:t>
              </w:r>
              <w:r w:rsidRPr="00446FB1">
                <w:rPr>
                  <w:rFonts w:ascii="Arial" w:hAnsi="Arial" w:cs="Arial"/>
                  <w:noProof/>
                  <w:sz w:val="24"/>
                  <w:szCs w:val="24"/>
                </w:rPr>
                <w:t>1997</w:t>
              </w:r>
              <w:r w:rsidR="002C1D64">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Self-Efficacy: The Exercise of Control. </w:t>
              </w:r>
              <w:r w:rsidRPr="00446FB1">
                <w:rPr>
                  <w:rFonts w:ascii="Arial" w:hAnsi="Arial" w:cs="Arial"/>
                  <w:noProof/>
                  <w:sz w:val="24"/>
                  <w:szCs w:val="24"/>
                </w:rPr>
                <w:t>New York: W.H. Freeman.</w:t>
              </w:r>
            </w:p>
            <w:p w14:paraId="2836B691" w14:textId="7D533A68"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Bass, B., </w:t>
              </w:r>
              <w:r w:rsidR="002C1D64">
                <w:rPr>
                  <w:rFonts w:ascii="Arial" w:hAnsi="Arial" w:cs="Arial"/>
                  <w:noProof/>
                  <w:sz w:val="24"/>
                  <w:szCs w:val="24"/>
                </w:rPr>
                <w:t>(</w:t>
              </w:r>
              <w:r w:rsidRPr="00446FB1">
                <w:rPr>
                  <w:rFonts w:ascii="Arial" w:hAnsi="Arial" w:cs="Arial"/>
                  <w:noProof/>
                  <w:sz w:val="24"/>
                  <w:szCs w:val="24"/>
                </w:rPr>
                <w:t>1990</w:t>
              </w:r>
              <w:r w:rsidR="002C1D64">
                <w:rPr>
                  <w:rFonts w:ascii="Arial" w:hAnsi="Arial" w:cs="Arial"/>
                  <w:noProof/>
                  <w:sz w:val="24"/>
                  <w:szCs w:val="24"/>
                </w:rPr>
                <w:t>)</w:t>
              </w:r>
              <w:r w:rsidRPr="00446FB1">
                <w:rPr>
                  <w:rFonts w:ascii="Arial" w:hAnsi="Arial" w:cs="Arial"/>
                  <w:noProof/>
                  <w:sz w:val="24"/>
                  <w:szCs w:val="24"/>
                </w:rPr>
                <w:t xml:space="preserve">. From transactional to transformational leadership: Learning to share the vision. </w:t>
              </w:r>
              <w:r w:rsidRPr="00446FB1">
                <w:rPr>
                  <w:rFonts w:ascii="Arial" w:hAnsi="Arial" w:cs="Arial"/>
                  <w:i/>
                  <w:iCs/>
                  <w:noProof/>
                  <w:sz w:val="24"/>
                  <w:szCs w:val="24"/>
                </w:rPr>
                <w:t xml:space="preserve">Organizational Dynamics, </w:t>
              </w:r>
              <w:r w:rsidRPr="00446FB1">
                <w:rPr>
                  <w:rFonts w:ascii="Arial" w:hAnsi="Arial" w:cs="Arial"/>
                  <w:noProof/>
                  <w:sz w:val="24"/>
                  <w:szCs w:val="24"/>
                </w:rPr>
                <w:t>18(3), pp. 19-32.</w:t>
              </w:r>
            </w:p>
            <w:p w14:paraId="5606997D" w14:textId="4E5C3D0F"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Bass, B. &amp; Aviolo, B., </w:t>
              </w:r>
              <w:r w:rsidR="002C1D64">
                <w:rPr>
                  <w:rFonts w:ascii="Arial" w:hAnsi="Arial" w:cs="Arial"/>
                  <w:noProof/>
                  <w:sz w:val="24"/>
                  <w:szCs w:val="24"/>
                </w:rPr>
                <w:t>(</w:t>
              </w:r>
              <w:r w:rsidRPr="00446FB1">
                <w:rPr>
                  <w:rFonts w:ascii="Arial" w:hAnsi="Arial" w:cs="Arial"/>
                  <w:noProof/>
                  <w:sz w:val="24"/>
                  <w:szCs w:val="24"/>
                </w:rPr>
                <w:t>1990</w:t>
              </w:r>
              <w:r w:rsidR="002C1D64">
                <w:rPr>
                  <w:rFonts w:ascii="Arial" w:hAnsi="Arial" w:cs="Arial"/>
                  <w:noProof/>
                  <w:sz w:val="24"/>
                  <w:szCs w:val="24"/>
                </w:rPr>
                <w:t>)</w:t>
              </w:r>
              <w:r w:rsidRPr="00446FB1">
                <w:rPr>
                  <w:rFonts w:ascii="Arial" w:hAnsi="Arial" w:cs="Arial"/>
                  <w:noProof/>
                  <w:sz w:val="24"/>
                  <w:szCs w:val="24"/>
                </w:rPr>
                <w:t xml:space="preserve">. Developing the transformational leadership: 1992 and beyond. </w:t>
              </w:r>
              <w:r w:rsidRPr="00446FB1">
                <w:rPr>
                  <w:rFonts w:ascii="Arial" w:hAnsi="Arial" w:cs="Arial"/>
                  <w:i/>
                  <w:iCs/>
                  <w:noProof/>
                  <w:sz w:val="24"/>
                  <w:szCs w:val="24"/>
                </w:rPr>
                <w:t xml:space="preserve">Journal of European Industrial Training, </w:t>
              </w:r>
              <w:r w:rsidRPr="00446FB1">
                <w:rPr>
                  <w:rFonts w:ascii="Arial" w:hAnsi="Arial" w:cs="Arial"/>
                  <w:noProof/>
                  <w:sz w:val="24"/>
                  <w:szCs w:val="24"/>
                </w:rPr>
                <w:t>14(5), pp. 21-27.</w:t>
              </w:r>
            </w:p>
            <w:p w14:paraId="563B2ED2" w14:textId="4F6E662D"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Blake, R. R. &amp; Mouton, J., </w:t>
              </w:r>
              <w:r w:rsidR="002C1D64">
                <w:rPr>
                  <w:rFonts w:ascii="Arial" w:hAnsi="Arial" w:cs="Arial"/>
                  <w:noProof/>
                  <w:sz w:val="24"/>
                  <w:szCs w:val="24"/>
                </w:rPr>
                <w:t>(</w:t>
              </w:r>
              <w:r w:rsidRPr="00446FB1">
                <w:rPr>
                  <w:rFonts w:ascii="Arial" w:hAnsi="Arial" w:cs="Arial"/>
                  <w:noProof/>
                  <w:sz w:val="24"/>
                  <w:szCs w:val="24"/>
                </w:rPr>
                <w:t>1964</w:t>
              </w:r>
              <w:r w:rsidR="002C1D64">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The Managerial Grid. </w:t>
              </w:r>
              <w:r w:rsidRPr="00446FB1">
                <w:rPr>
                  <w:rFonts w:ascii="Arial" w:hAnsi="Arial" w:cs="Arial"/>
                  <w:noProof/>
                  <w:sz w:val="24"/>
                  <w:szCs w:val="24"/>
                </w:rPr>
                <w:t>Houston: Gulf.</w:t>
              </w:r>
            </w:p>
            <w:p w14:paraId="37800309" w14:textId="77777777"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Blanchard, K., 2010. </w:t>
              </w:r>
              <w:r w:rsidRPr="00446FB1">
                <w:rPr>
                  <w:rFonts w:ascii="Arial" w:hAnsi="Arial" w:cs="Arial"/>
                  <w:i/>
                  <w:iCs/>
                  <w:noProof/>
                  <w:sz w:val="24"/>
                  <w:szCs w:val="24"/>
                </w:rPr>
                <w:t xml:space="preserve">Leading at a higher level. Blanchard on leadership and creating high performing organisations. </w:t>
              </w:r>
              <w:r w:rsidRPr="00446FB1">
                <w:rPr>
                  <w:rFonts w:ascii="Arial" w:hAnsi="Arial" w:cs="Arial"/>
                  <w:noProof/>
                  <w:sz w:val="24"/>
                  <w:szCs w:val="24"/>
                </w:rPr>
                <w:t>s.l.:s.n.</w:t>
              </w:r>
            </w:p>
            <w:p w14:paraId="45013474" w14:textId="52B8915E"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Blanchard, K., </w:t>
              </w:r>
              <w:r w:rsidR="002C1D64">
                <w:rPr>
                  <w:rFonts w:ascii="Arial" w:hAnsi="Arial" w:cs="Arial"/>
                  <w:noProof/>
                  <w:sz w:val="24"/>
                  <w:szCs w:val="24"/>
                </w:rPr>
                <w:t>(</w:t>
              </w:r>
              <w:r w:rsidRPr="00446FB1">
                <w:rPr>
                  <w:rFonts w:ascii="Arial" w:hAnsi="Arial" w:cs="Arial"/>
                  <w:noProof/>
                  <w:sz w:val="24"/>
                  <w:szCs w:val="24"/>
                </w:rPr>
                <w:t>2013</w:t>
              </w:r>
              <w:r w:rsidR="002C1D64">
                <w:rPr>
                  <w:rFonts w:ascii="Arial" w:hAnsi="Arial" w:cs="Arial"/>
                  <w:noProof/>
                  <w:sz w:val="24"/>
                  <w:szCs w:val="24"/>
                </w:rPr>
                <w:t>)</w:t>
              </w:r>
              <w:r w:rsidRPr="00446FB1">
                <w:rPr>
                  <w:rFonts w:ascii="Arial" w:hAnsi="Arial" w:cs="Arial"/>
                  <w:noProof/>
                  <w:sz w:val="24"/>
                  <w:szCs w:val="24"/>
                </w:rPr>
                <w:t xml:space="preserve">. Trust. </w:t>
              </w:r>
              <w:r w:rsidRPr="00446FB1">
                <w:rPr>
                  <w:rFonts w:ascii="Arial" w:hAnsi="Arial" w:cs="Arial"/>
                  <w:i/>
                  <w:iCs/>
                  <w:noProof/>
                  <w:sz w:val="24"/>
                  <w:szCs w:val="24"/>
                </w:rPr>
                <w:t xml:space="preserve">Training journal, </w:t>
              </w:r>
              <w:r w:rsidRPr="00446FB1">
                <w:rPr>
                  <w:rFonts w:ascii="Arial" w:hAnsi="Arial" w:cs="Arial"/>
                  <w:noProof/>
                  <w:sz w:val="24"/>
                  <w:szCs w:val="24"/>
                </w:rPr>
                <w:t>pp. 55-58.</w:t>
              </w:r>
            </w:p>
            <w:p w14:paraId="5A462B38" w14:textId="59975A22"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Blanchard, K., </w:t>
              </w:r>
              <w:r w:rsidR="002C1D64">
                <w:rPr>
                  <w:rFonts w:ascii="Arial" w:hAnsi="Arial" w:cs="Arial"/>
                  <w:noProof/>
                  <w:sz w:val="24"/>
                  <w:szCs w:val="24"/>
                </w:rPr>
                <w:t>(</w:t>
              </w:r>
              <w:r w:rsidRPr="00446FB1">
                <w:rPr>
                  <w:rFonts w:ascii="Arial" w:hAnsi="Arial" w:cs="Arial"/>
                  <w:noProof/>
                  <w:sz w:val="24"/>
                  <w:szCs w:val="24"/>
                </w:rPr>
                <w:t>2021</w:t>
              </w:r>
              <w:r w:rsidR="002C1D64">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Building Trust.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https://www.kenblanchard.com/Products-Services/Building-Trust</w:t>
              </w:r>
              <w:r w:rsidRPr="00446FB1">
                <w:rPr>
                  <w:rFonts w:ascii="Arial" w:hAnsi="Arial" w:cs="Arial"/>
                  <w:noProof/>
                  <w:sz w:val="24"/>
                  <w:szCs w:val="24"/>
                </w:rPr>
                <w:br/>
                <w:t xml:space="preserve">[Accessed 23 </w:t>
              </w:r>
              <w:r w:rsidR="00712F35">
                <w:rPr>
                  <w:rFonts w:ascii="Arial" w:hAnsi="Arial" w:cs="Arial"/>
                  <w:noProof/>
                  <w:sz w:val="24"/>
                  <w:szCs w:val="24"/>
                </w:rPr>
                <w:t>Apri</w:t>
              </w:r>
              <w:r w:rsidR="009146B3">
                <w:rPr>
                  <w:rFonts w:ascii="Arial" w:hAnsi="Arial" w:cs="Arial"/>
                  <w:noProof/>
                  <w:sz w:val="24"/>
                  <w:szCs w:val="24"/>
                </w:rPr>
                <w:t>l</w:t>
              </w:r>
              <w:r w:rsidRPr="00446FB1">
                <w:rPr>
                  <w:rFonts w:ascii="Arial" w:hAnsi="Arial" w:cs="Arial"/>
                  <w:noProof/>
                  <w:sz w:val="24"/>
                  <w:szCs w:val="24"/>
                </w:rPr>
                <w:t xml:space="preserve"> 202</w:t>
              </w:r>
              <w:r w:rsidR="009146B3">
                <w:rPr>
                  <w:rFonts w:ascii="Arial" w:hAnsi="Arial" w:cs="Arial"/>
                  <w:noProof/>
                  <w:sz w:val="24"/>
                  <w:szCs w:val="24"/>
                </w:rPr>
                <w:t>2</w:t>
              </w:r>
              <w:r w:rsidRPr="00446FB1">
                <w:rPr>
                  <w:rFonts w:ascii="Arial" w:hAnsi="Arial" w:cs="Arial"/>
                  <w:noProof/>
                  <w:sz w:val="24"/>
                  <w:szCs w:val="24"/>
                </w:rPr>
                <w:t>].</w:t>
              </w:r>
            </w:p>
            <w:p w14:paraId="50F4DE75" w14:textId="54BE89A1"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Blanchard, K., </w:t>
              </w:r>
              <w:r w:rsidR="002C1D64">
                <w:rPr>
                  <w:rFonts w:ascii="Arial" w:hAnsi="Arial" w:cs="Arial"/>
                  <w:noProof/>
                  <w:sz w:val="24"/>
                  <w:szCs w:val="24"/>
                </w:rPr>
                <w:t>(</w:t>
              </w:r>
              <w:r w:rsidRPr="00446FB1">
                <w:rPr>
                  <w:rFonts w:ascii="Arial" w:hAnsi="Arial" w:cs="Arial"/>
                  <w:noProof/>
                  <w:sz w:val="24"/>
                  <w:szCs w:val="24"/>
                </w:rPr>
                <w:t>2021</w:t>
              </w:r>
              <w:r w:rsidR="002C1D64">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SLII. Powering Inspired Leaders.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https://www.kenblanchard.com/Products-Services/SLII</w:t>
              </w:r>
              <w:r w:rsidRPr="00446FB1">
                <w:rPr>
                  <w:rFonts w:ascii="Arial" w:hAnsi="Arial" w:cs="Arial"/>
                  <w:noProof/>
                  <w:sz w:val="24"/>
                  <w:szCs w:val="24"/>
                </w:rPr>
                <w:br/>
                <w:t xml:space="preserve">[Accessed </w:t>
              </w:r>
              <w:r w:rsidR="009146B3">
                <w:rPr>
                  <w:rFonts w:ascii="Arial" w:hAnsi="Arial" w:cs="Arial"/>
                  <w:noProof/>
                  <w:sz w:val="24"/>
                  <w:szCs w:val="24"/>
                </w:rPr>
                <w:t>23 April</w:t>
              </w:r>
              <w:r w:rsidRPr="00446FB1">
                <w:rPr>
                  <w:rFonts w:ascii="Arial" w:hAnsi="Arial" w:cs="Arial"/>
                  <w:noProof/>
                  <w:sz w:val="24"/>
                  <w:szCs w:val="24"/>
                </w:rPr>
                <w:t xml:space="preserve"> 202</w:t>
              </w:r>
              <w:r w:rsidR="009146B3">
                <w:rPr>
                  <w:rFonts w:ascii="Arial" w:hAnsi="Arial" w:cs="Arial"/>
                  <w:noProof/>
                  <w:sz w:val="24"/>
                  <w:szCs w:val="24"/>
                </w:rPr>
                <w:t>2</w:t>
              </w:r>
              <w:r w:rsidRPr="00446FB1">
                <w:rPr>
                  <w:rFonts w:ascii="Arial" w:hAnsi="Arial" w:cs="Arial"/>
                  <w:noProof/>
                  <w:sz w:val="24"/>
                  <w:szCs w:val="24"/>
                </w:rPr>
                <w:t>].</w:t>
              </w:r>
            </w:p>
            <w:p w14:paraId="5D07038C" w14:textId="60E1457F"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lastRenderedPageBreak/>
                <w:t xml:space="preserve">BRATTON, V., DODD, N. &amp; BROWN, F., </w:t>
              </w:r>
              <w:r w:rsidR="002C1D64">
                <w:rPr>
                  <w:rFonts w:ascii="Arial" w:hAnsi="Arial" w:cs="Arial"/>
                  <w:noProof/>
                  <w:sz w:val="24"/>
                  <w:szCs w:val="24"/>
                </w:rPr>
                <w:t>(</w:t>
              </w:r>
              <w:r w:rsidRPr="00446FB1">
                <w:rPr>
                  <w:rFonts w:ascii="Arial" w:hAnsi="Arial" w:cs="Arial"/>
                  <w:noProof/>
                  <w:sz w:val="24"/>
                  <w:szCs w:val="24"/>
                </w:rPr>
                <w:t>2011</w:t>
              </w:r>
              <w:r w:rsidR="002C1D64">
                <w:rPr>
                  <w:rFonts w:ascii="Arial" w:hAnsi="Arial" w:cs="Arial"/>
                  <w:noProof/>
                  <w:sz w:val="24"/>
                  <w:szCs w:val="24"/>
                </w:rPr>
                <w:t>)</w:t>
              </w:r>
              <w:r w:rsidRPr="00446FB1">
                <w:rPr>
                  <w:rFonts w:ascii="Arial" w:hAnsi="Arial" w:cs="Arial"/>
                  <w:noProof/>
                  <w:sz w:val="24"/>
                  <w:szCs w:val="24"/>
                </w:rPr>
                <w:t xml:space="preserve">. The impact of emotional intelligence on accuracy of self-awareness and leadership performance.. </w:t>
              </w:r>
              <w:r w:rsidRPr="00446FB1">
                <w:rPr>
                  <w:rFonts w:ascii="Arial" w:hAnsi="Arial" w:cs="Arial"/>
                  <w:i/>
                  <w:iCs/>
                  <w:noProof/>
                  <w:sz w:val="24"/>
                  <w:szCs w:val="24"/>
                </w:rPr>
                <w:t xml:space="preserve">Leadership &amp; Organization Development Journal, </w:t>
              </w:r>
              <w:r w:rsidRPr="00446FB1">
                <w:rPr>
                  <w:rFonts w:ascii="Arial" w:hAnsi="Arial" w:cs="Arial"/>
                  <w:noProof/>
                  <w:sz w:val="24"/>
                  <w:szCs w:val="24"/>
                </w:rPr>
                <w:t>32(2), pp. 127-149.</w:t>
              </w:r>
            </w:p>
            <w:p w14:paraId="711FF1EA" w14:textId="0E7E612A"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BRAUN, F., MICHEL, A. &amp; MARTZ, B., </w:t>
              </w:r>
              <w:r w:rsidR="002C1D64">
                <w:rPr>
                  <w:rFonts w:ascii="Arial" w:hAnsi="Arial" w:cs="Arial"/>
                  <w:noProof/>
                  <w:sz w:val="24"/>
                  <w:szCs w:val="24"/>
                </w:rPr>
                <w:t>(</w:t>
              </w:r>
              <w:r w:rsidRPr="00446FB1">
                <w:rPr>
                  <w:rFonts w:ascii="Arial" w:hAnsi="Arial" w:cs="Arial"/>
                  <w:noProof/>
                  <w:sz w:val="24"/>
                  <w:szCs w:val="24"/>
                </w:rPr>
                <w:t>2012</w:t>
              </w:r>
              <w:r w:rsidR="002C1D64">
                <w:rPr>
                  <w:rFonts w:ascii="Arial" w:hAnsi="Arial" w:cs="Arial"/>
                  <w:noProof/>
                  <w:sz w:val="24"/>
                  <w:szCs w:val="24"/>
                </w:rPr>
                <w:t>)</w:t>
              </w:r>
              <w:r w:rsidRPr="00446FB1">
                <w:rPr>
                  <w:rFonts w:ascii="Arial" w:hAnsi="Arial" w:cs="Arial"/>
                  <w:noProof/>
                  <w:sz w:val="24"/>
                  <w:szCs w:val="24"/>
                </w:rPr>
                <w:t xml:space="preserve">. Action-centered team leadership influences more than performance. </w:t>
              </w:r>
              <w:r w:rsidRPr="00446FB1">
                <w:rPr>
                  <w:rFonts w:ascii="Arial" w:hAnsi="Arial" w:cs="Arial"/>
                  <w:i/>
                  <w:iCs/>
                  <w:noProof/>
                  <w:sz w:val="24"/>
                  <w:szCs w:val="24"/>
                </w:rPr>
                <w:t xml:space="preserve">Team performance management, </w:t>
              </w:r>
              <w:r w:rsidRPr="00446FB1">
                <w:rPr>
                  <w:rFonts w:ascii="Arial" w:hAnsi="Arial" w:cs="Arial"/>
                  <w:noProof/>
                  <w:sz w:val="24"/>
                  <w:szCs w:val="24"/>
                </w:rPr>
                <w:t>18(3), pp. 176-195.</w:t>
              </w:r>
            </w:p>
            <w:p w14:paraId="719098F6" w14:textId="540445A7"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Braun, S., Peus, C., Weisweler, S. &amp; Frey, D., </w:t>
              </w:r>
              <w:r w:rsidR="002C1D64">
                <w:rPr>
                  <w:rFonts w:ascii="Arial" w:hAnsi="Arial" w:cs="Arial"/>
                  <w:noProof/>
                  <w:sz w:val="24"/>
                  <w:szCs w:val="24"/>
                </w:rPr>
                <w:t>(</w:t>
              </w:r>
              <w:r w:rsidRPr="00446FB1">
                <w:rPr>
                  <w:rFonts w:ascii="Arial" w:hAnsi="Arial" w:cs="Arial"/>
                  <w:noProof/>
                  <w:sz w:val="24"/>
                  <w:szCs w:val="24"/>
                </w:rPr>
                <w:t>2013</w:t>
              </w:r>
              <w:r w:rsidR="002C1D64">
                <w:rPr>
                  <w:rFonts w:ascii="Arial" w:hAnsi="Arial" w:cs="Arial"/>
                  <w:noProof/>
                  <w:sz w:val="24"/>
                  <w:szCs w:val="24"/>
                </w:rPr>
                <w:t>)</w:t>
              </w:r>
              <w:r w:rsidRPr="00446FB1">
                <w:rPr>
                  <w:rFonts w:ascii="Arial" w:hAnsi="Arial" w:cs="Arial"/>
                  <w:noProof/>
                  <w:sz w:val="24"/>
                  <w:szCs w:val="24"/>
                </w:rPr>
                <w:t xml:space="preserve">. Transformational leadership, job satisfaction, and team performance: A multilevel mediation model of trust. </w:t>
              </w:r>
              <w:r w:rsidRPr="00446FB1">
                <w:rPr>
                  <w:rFonts w:ascii="Arial" w:hAnsi="Arial" w:cs="Arial"/>
                  <w:i/>
                  <w:iCs/>
                  <w:noProof/>
                  <w:sz w:val="24"/>
                  <w:szCs w:val="24"/>
                </w:rPr>
                <w:t xml:space="preserve">The Leadership Quarterly, </w:t>
              </w:r>
              <w:r w:rsidRPr="00446FB1">
                <w:rPr>
                  <w:rFonts w:ascii="Arial" w:hAnsi="Arial" w:cs="Arial"/>
                  <w:noProof/>
                  <w:sz w:val="24"/>
                  <w:szCs w:val="24"/>
                </w:rPr>
                <w:t>24(1), pp. 270-283.</w:t>
              </w:r>
            </w:p>
            <w:p w14:paraId="5349186A" w14:textId="325683EA"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Bright Hub Project Management, </w:t>
              </w:r>
              <w:r w:rsidR="002C1D64">
                <w:rPr>
                  <w:rFonts w:ascii="Arial" w:hAnsi="Arial" w:cs="Arial"/>
                  <w:noProof/>
                  <w:sz w:val="24"/>
                  <w:szCs w:val="24"/>
                </w:rPr>
                <w:t>(</w:t>
              </w:r>
              <w:r w:rsidRPr="00446FB1">
                <w:rPr>
                  <w:rFonts w:ascii="Arial" w:hAnsi="Arial" w:cs="Arial"/>
                  <w:noProof/>
                  <w:sz w:val="24"/>
                  <w:szCs w:val="24"/>
                </w:rPr>
                <w:t>2020</w:t>
              </w:r>
              <w:r w:rsidR="002C1D64">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Global ethics and how various cultures face decision making..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https://www.brighthubpm.com/methods-strategies/120248-global-ethics-and-how-various-cultures-face-decision-making/</w:t>
              </w:r>
              <w:r w:rsidRPr="00446FB1">
                <w:rPr>
                  <w:rFonts w:ascii="Arial" w:hAnsi="Arial" w:cs="Arial"/>
                  <w:noProof/>
                  <w:sz w:val="24"/>
                  <w:szCs w:val="24"/>
                </w:rPr>
                <w:br/>
                <w:t xml:space="preserve">[Accessed 9 </w:t>
              </w:r>
              <w:r w:rsidR="009146B3">
                <w:rPr>
                  <w:rFonts w:ascii="Arial" w:hAnsi="Arial" w:cs="Arial"/>
                  <w:noProof/>
                  <w:sz w:val="24"/>
                  <w:szCs w:val="24"/>
                </w:rPr>
                <w:t xml:space="preserve">April </w:t>
              </w:r>
              <w:r w:rsidRPr="00446FB1">
                <w:rPr>
                  <w:rFonts w:ascii="Arial" w:hAnsi="Arial" w:cs="Arial"/>
                  <w:noProof/>
                  <w:sz w:val="24"/>
                  <w:szCs w:val="24"/>
                </w:rPr>
                <w:t>202</w:t>
              </w:r>
              <w:r w:rsidR="009146B3">
                <w:rPr>
                  <w:rFonts w:ascii="Arial" w:hAnsi="Arial" w:cs="Arial"/>
                  <w:noProof/>
                  <w:sz w:val="24"/>
                  <w:szCs w:val="24"/>
                </w:rPr>
                <w:t>2</w:t>
              </w:r>
              <w:r w:rsidRPr="00446FB1">
                <w:rPr>
                  <w:rFonts w:ascii="Arial" w:hAnsi="Arial" w:cs="Arial"/>
                  <w:noProof/>
                  <w:sz w:val="24"/>
                  <w:szCs w:val="24"/>
                </w:rPr>
                <w:t>].</w:t>
              </w:r>
            </w:p>
            <w:p w14:paraId="363A8EDF" w14:textId="3862C59C"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Bush, C., </w:t>
              </w:r>
              <w:r w:rsidR="002C1D64">
                <w:rPr>
                  <w:rFonts w:ascii="Arial" w:hAnsi="Arial" w:cs="Arial"/>
                  <w:noProof/>
                  <w:sz w:val="24"/>
                  <w:szCs w:val="24"/>
                </w:rPr>
                <w:t>(</w:t>
              </w:r>
              <w:r w:rsidRPr="00446FB1">
                <w:rPr>
                  <w:rFonts w:ascii="Arial" w:hAnsi="Arial" w:cs="Arial"/>
                  <w:noProof/>
                  <w:sz w:val="24"/>
                  <w:szCs w:val="24"/>
                </w:rPr>
                <w:t>2017</w:t>
              </w:r>
              <w:r w:rsidR="002C1D64">
                <w:rPr>
                  <w:rFonts w:ascii="Arial" w:hAnsi="Arial" w:cs="Arial"/>
                  <w:noProof/>
                  <w:sz w:val="24"/>
                  <w:szCs w:val="24"/>
                </w:rPr>
                <w:t>)</w:t>
              </w:r>
              <w:r w:rsidRPr="00446FB1">
                <w:rPr>
                  <w:rFonts w:ascii="Arial" w:hAnsi="Arial" w:cs="Arial"/>
                  <w:noProof/>
                  <w:sz w:val="24"/>
                  <w:szCs w:val="24"/>
                </w:rPr>
                <w:t xml:space="preserve">. Leading and Motivating Generation Y Employees. </w:t>
              </w:r>
              <w:r w:rsidRPr="00446FB1">
                <w:rPr>
                  <w:rFonts w:ascii="Arial" w:hAnsi="Arial" w:cs="Arial"/>
                  <w:i/>
                  <w:iCs/>
                  <w:noProof/>
                  <w:sz w:val="24"/>
                  <w:szCs w:val="24"/>
                </w:rPr>
                <w:t xml:space="preserve">Radiology Management, </w:t>
              </w:r>
              <w:r w:rsidRPr="00446FB1">
                <w:rPr>
                  <w:rFonts w:ascii="Arial" w:hAnsi="Arial" w:cs="Arial"/>
                  <w:noProof/>
                  <w:sz w:val="24"/>
                  <w:szCs w:val="24"/>
                </w:rPr>
                <w:t>39(2), pp. 19-23.</w:t>
              </w:r>
            </w:p>
            <w:p w14:paraId="7F87DE38" w14:textId="1B07613B" w:rsidR="008D1234" w:rsidRPr="00446FB1" w:rsidRDefault="0071199E" w:rsidP="00712F35">
              <w:pPr>
                <w:pStyle w:val="Bibliography"/>
                <w:spacing w:line="480" w:lineRule="auto"/>
                <w:rPr>
                  <w:rFonts w:ascii="Arial" w:hAnsi="Arial" w:cs="Arial"/>
                  <w:noProof/>
                  <w:sz w:val="24"/>
                  <w:szCs w:val="24"/>
                </w:rPr>
              </w:pPr>
              <w:r>
                <w:rPr>
                  <w:rFonts w:ascii="Arial" w:hAnsi="Arial" w:cs="Arial"/>
                  <w:noProof/>
                  <w:sz w:val="24"/>
                  <w:szCs w:val="24"/>
                </w:rPr>
                <w:t>C</w:t>
              </w:r>
              <w:r w:rsidRPr="00446FB1">
                <w:rPr>
                  <w:rFonts w:ascii="Arial" w:hAnsi="Arial" w:cs="Arial"/>
                  <w:noProof/>
                  <w:sz w:val="24"/>
                  <w:szCs w:val="24"/>
                </w:rPr>
                <w:t xml:space="preserve">airns, </w:t>
              </w:r>
              <w:r>
                <w:rPr>
                  <w:rFonts w:ascii="Arial" w:hAnsi="Arial" w:cs="Arial"/>
                  <w:noProof/>
                  <w:sz w:val="24"/>
                  <w:szCs w:val="24"/>
                </w:rPr>
                <w:t>T</w:t>
              </w:r>
              <w:r w:rsidRPr="00446FB1">
                <w:rPr>
                  <w:rFonts w:ascii="Arial" w:hAnsi="Arial" w:cs="Arial"/>
                  <w:noProof/>
                  <w:sz w:val="24"/>
                  <w:szCs w:val="24"/>
                </w:rPr>
                <w:t xml:space="preserve">., </w:t>
              </w:r>
              <w:r>
                <w:rPr>
                  <w:rFonts w:ascii="Arial" w:hAnsi="Arial" w:cs="Arial"/>
                  <w:noProof/>
                  <w:sz w:val="24"/>
                  <w:szCs w:val="24"/>
                </w:rPr>
                <w:t>H</w:t>
              </w:r>
              <w:r w:rsidRPr="00446FB1">
                <w:rPr>
                  <w:rFonts w:ascii="Arial" w:hAnsi="Arial" w:cs="Arial"/>
                  <w:noProof/>
                  <w:sz w:val="24"/>
                  <w:szCs w:val="24"/>
                </w:rPr>
                <w:t xml:space="preserve">ollenback, </w:t>
              </w:r>
              <w:r>
                <w:rPr>
                  <w:rFonts w:ascii="Arial" w:hAnsi="Arial" w:cs="Arial"/>
                  <w:noProof/>
                  <w:sz w:val="24"/>
                  <w:szCs w:val="24"/>
                </w:rPr>
                <w:t>J.</w:t>
              </w:r>
              <w:r w:rsidRPr="00446FB1">
                <w:rPr>
                  <w:rFonts w:ascii="Arial" w:hAnsi="Arial" w:cs="Arial"/>
                  <w:noProof/>
                  <w:sz w:val="24"/>
                  <w:szCs w:val="24"/>
                </w:rPr>
                <w:t xml:space="preserve">, </w:t>
              </w:r>
              <w:r>
                <w:rPr>
                  <w:rFonts w:ascii="Arial" w:hAnsi="Arial" w:cs="Arial"/>
                  <w:noProof/>
                  <w:sz w:val="24"/>
                  <w:szCs w:val="24"/>
                </w:rPr>
                <w:t>P</w:t>
              </w:r>
              <w:r w:rsidRPr="00446FB1">
                <w:rPr>
                  <w:rFonts w:ascii="Arial" w:hAnsi="Arial" w:cs="Arial"/>
                  <w:noProof/>
                  <w:sz w:val="24"/>
                  <w:szCs w:val="24"/>
                </w:rPr>
                <w:t xml:space="preserve">reziosi, </w:t>
              </w:r>
              <w:r>
                <w:rPr>
                  <w:rFonts w:ascii="Arial" w:hAnsi="Arial" w:cs="Arial"/>
                  <w:noProof/>
                  <w:sz w:val="24"/>
                  <w:szCs w:val="24"/>
                </w:rPr>
                <w:t>R</w:t>
              </w:r>
              <w:r w:rsidRPr="00446FB1">
                <w:rPr>
                  <w:rFonts w:ascii="Arial" w:hAnsi="Arial" w:cs="Arial"/>
                  <w:noProof/>
                  <w:sz w:val="24"/>
                  <w:szCs w:val="24"/>
                </w:rPr>
                <w:t xml:space="preserve">. &amp; </w:t>
              </w:r>
              <w:r>
                <w:rPr>
                  <w:rFonts w:ascii="Arial" w:hAnsi="Arial" w:cs="Arial"/>
                  <w:noProof/>
                  <w:sz w:val="24"/>
                  <w:szCs w:val="24"/>
                </w:rPr>
                <w:t>S</w:t>
              </w:r>
              <w:r w:rsidRPr="00446FB1">
                <w:rPr>
                  <w:rFonts w:ascii="Arial" w:hAnsi="Arial" w:cs="Arial"/>
                  <w:noProof/>
                  <w:sz w:val="24"/>
                  <w:szCs w:val="24"/>
                </w:rPr>
                <w:t xml:space="preserve">now, </w:t>
              </w:r>
              <w:r>
                <w:rPr>
                  <w:rFonts w:ascii="Arial" w:hAnsi="Arial" w:cs="Arial"/>
                  <w:noProof/>
                  <w:sz w:val="24"/>
                  <w:szCs w:val="24"/>
                </w:rPr>
                <w:t>W.</w:t>
              </w:r>
              <w:r w:rsidR="008D1234" w:rsidRPr="00446FB1">
                <w:rPr>
                  <w:rFonts w:ascii="Arial" w:hAnsi="Arial" w:cs="Arial"/>
                  <w:noProof/>
                  <w:sz w:val="24"/>
                  <w:szCs w:val="24"/>
                </w:rPr>
                <w:t xml:space="preserve">, </w:t>
              </w:r>
              <w:r w:rsidR="00DB3A8A">
                <w:rPr>
                  <w:rFonts w:ascii="Arial" w:hAnsi="Arial" w:cs="Arial"/>
                  <w:noProof/>
                  <w:sz w:val="24"/>
                  <w:szCs w:val="24"/>
                </w:rPr>
                <w:t>(</w:t>
              </w:r>
              <w:r w:rsidR="008D1234" w:rsidRPr="00446FB1">
                <w:rPr>
                  <w:rFonts w:ascii="Arial" w:hAnsi="Arial" w:cs="Arial"/>
                  <w:noProof/>
                  <w:sz w:val="24"/>
                  <w:szCs w:val="24"/>
                </w:rPr>
                <w:t>1998</w:t>
              </w:r>
              <w:r w:rsidR="00DB3A8A">
                <w:rPr>
                  <w:rFonts w:ascii="Arial" w:hAnsi="Arial" w:cs="Arial"/>
                  <w:noProof/>
                  <w:sz w:val="24"/>
                  <w:szCs w:val="24"/>
                </w:rPr>
                <w:t>)</w:t>
              </w:r>
              <w:r w:rsidR="008D1234" w:rsidRPr="00446FB1">
                <w:rPr>
                  <w:rFonts w:ascii="Arial" w:hAnsi="Arial" w:cs="Arial"/>
                  <w:noProof/>
                  <w:sz w:val="24"/>
                  <w:szCs w:val="24"/>
                </w:rPr>
                <w:t xml:space="preserve">. Technical note: a study of Hersey and Blanchard's situational leadership theory.. </w:t>
              </w:r>
              <w:r w:rsidR="008D1234" w:rsidRPr="00446FB1">
                <w:rPr>
                  <w:rFonts w:ascii="Arial" w:hAnsi="Arial" w:cs="Arial"/>
                  <w:i/>
                  <w:iCs/>
                  <w:noProof/>
                  <w:sz w:val="24"/>
                  <w:szCs w:val="24"/>
                </w:rPr>
                <w:t xml:space="preserve">Leadership &amp; Organization Development Journal, </w:t>
              </w:r>
              <w:r w:rsidR="008D1234" w:rsidRPr="00446FB1">
                <w:rPr>
                  <w:rFonts w:ascii="Arial" w:hAnsi="Arial" w:cs="Arial"/>
                  <w:noProof/>
                  <w:sz w:val="24"/>
                  <w:szCs w:val="24"/>
                </w:rPr>
                <w:t>19(2), pp. 113-116.</w:t>
              </w:r>
            </w:p>
            <w:p w14:paraId="1A65090D" w14:textId="2E2C2FB9"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Chartered Management Institute, </w:t>
              </w:r>
              <w:r w:rsidR="0071199E">
                <w:rPr>
                  <w:rFonts w:ascii="Arial" w:hAnsi="Arial" w:cs="Arial"/>
                  <w:noProof/>
                  <w:sz w:val="24"/>
                  <w:szCs w:val="24"/>
                </w:rPr>
                <w:t>(</w:t>
              </w:r>
              <w:r w:rsidRPr="00446FB1">
                <w:rPr>
                  <w:rFonts w:ascii="Arial" w:hAnsi="Arial" w:cs="Arial"/>
                  <w:noProof/>
                  <w:sz w:val="24"/>
                  <w:szCs w:val="24"/>
                </w:rPr>
                <w:t>2014</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Developing Trust Checklist.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https://www.managers.org.uk/~/media/Files/Campus%20CMI/Checklists%20PDP/Developing%20trust.ashx</w:t>
              </w:r>
              <w:r w:rsidRPr="00446FB1">
                <w:rPr>
                  <w:rFonts w:ascii="Arial" w:hAnsi="Arial" w:cs="Arial"/>
                  <w:noProof/>
                  <w:sz w:val="24"/>
                  <w:szCs w:val="24"/>
                </w:rPr>
                <w:br/>
                <w:t xml:space="preserve">[Accessed 3 </w:t>
              </w:r>
              <w:r w:rsidR="009146B3">
                <w:rPr>
                  <w:rFonts w:ascii="Arial" w:hAnsi="Arial" w:cs="Arial"/>
                  <w:noProof/>
                  <w:sz w:val="24"/>
                  <w:szCs w:val="24"/>
                </w:rPr>
                <w:t>April 2022</w:t>
              </w:r>
              <w:r w:rsidRPr="00446FB1">
                <w:rPr>
                  <w:rFonts w:ascii="Arial" w:hAnsi="Arial" w:cs="Arial"/>
                  <w:noProof/>
                  <w:sz w:val="24"/>
                  <w:szCs w:val="24"/>
                </w:rPr>
                <w:t>].</w:t>
              </w:r>
            </w:p>
            <w:p w14:paraId="3118F132" w14:textId="6ED6CDF8"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lastRenderedPageBreak/>
                <w:t xml:space="preserve">Cherian, J. &amp; Jacob, J., </w:t>
              </w:r>
              <w:r w:rsidR="0071199E">
                <w:rPr>
                  <w:rFonts w:ascii="Arial" w:hAnsi="Arial" w:cs="Arial"/>
                  <w:noProof/>
                  <w:sz w:val="24"/>
                  <w:szCs w:val="24"/>
                </w:rPr>
                <w:t>(</w:t>
              </w:r>
              <w:r w:rsidRPr="00446FB1">
                <w:rPr>
                  <w:rFonts w:ascii="Arial" w:hAnsi="Arial" w:cs="Arial"/>
                  <w:noProof/>
                  <w:sz w:val="24"/>
                  <w:szCs w:val="24"/>
                </w:rPr>
                <w:t>2013</w:t>
              </w:r>
              <w:r w:rsidR="0071199E">
                <w:rPr>
                  <w:rFonts w:ascii="Arial" w:hAnsi="Arial" w:cs="Arial"/>
                  <w:noProof/>
                  <w:sz w:val="24"/>
                  <w:szCs w:val="24"/>
                </w:rPr>
                <w:t>)</w:t>
              </w:r>
              <w:r w:rsidRPr="00446FB1">
                <w:rPr>
                  <w:rFonts w:ascii="Arial" w:hAnsi="Arial" w:cs="Arial"/>
                  <w:noProof/>
                  <w:sz w:val="24"/>
                  <w:szCs w:val="24"/>
                </w:rPr>
                <w:t xml:space="preserve">. Impact of Self Efficacy on Motivation and Performance of Employees. </w:t>
              </w:r>
              <w:r w:rsidRPr="00446FB1">
                <w:rPr>
                  <w:rFonts w:ascii="Arial" w:hAnsi="Arial" w:cs="Arial"/>
                  <w:i/>
                  <w:iCs/>
                  <w:noProof/>
                  <w:sz w:val="24"/>
                  <w:szCs w:val="24"/>
                </w:rPr>
                <w:t xml:space="preserve">International Journal of Business and Management;, </w:t>
              </w:r>
              <w:r w:rsidRPr="00446FB1">
                <w:rPr>
                  <w:rFonts w:ascii="Arial" w:hAnsi="Arial" w:cs="Arial"/>
                  <w:noProof/>
                  <w:sz w:val="24"/>
                  <w:szCs w:val="24"/>
                </w:rPr>
                <w:t>8(14), pp. 80-88.</w:t>
              </w:r>
            </w:p>
            <w:p w14:paraId="24E9CADB" w14:textId="7B4306BC"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College of Policing, </w:t>
              </w:r>
              <w:r w:rsidR="0071199E">
                <w:rPr>
                  <w:rFonts w:ascii="Arial" w:hAnsi="Arial" w:cs="Arial"/>
                  <w:noProof/>
                  <w:sz w:val="24"/>
                  <w:szCs w:val="24"/>
                </w:rPr>
                <w:t>(</w:t>
              </w:r>
              <w:r w:rsidRPr="00446FB1">
                <w:rPr>
                  <w:rFonts w:ascii="Arial" w:hAnsi="Arial" w:cs="Arial"/>
                  <w:noProof/>
                  <w:sz w:val="24"/>
                  <w:szCs w:val="24"/>
                </w:rPr>
                <w:t>2015</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Estimating Demand on the Police Service.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https://paas-s3-broker-prod-lon-6453d964-1d1a-432a-9260-5e0ba7d2fc51.s3.eu-west-2.amazonaws.com/s3fs-public/2021-03/demand-on-policing-report.pdf</w:t>
              </w:r>
              <w:r w:rsidRPr="00446FB1">
                <w:rPr>
                  <w:rFonts w:ascii="Arial" w:hAnsi="Arial" w:cs="Arial"/>
                  <w:noProof/>
                  <w:sz w:val="24"/>
                  <w:szCs w:val="24"/>
                </w:rPr>
                <w:br/>
                <w:t>[Accessed 28</w:t>
              </w:r>
              <w:r w:rsidR="009146B3">
                <w:rPr>
                  <w:rFonts w:ascii="Arial" w:hAnsi="Arial" w:cs="Arial"/>
                  <w:noProof/>
                  <w:sz w:val="24"/>
                  <w:szCs w:val="24"/>
                </w:rPr>
                <w:t xml:space="preserve"> April 2022</w:t>
              </w:r>
              <w:r w:rsidRPr="00446FB1">
                <w:rPr>
                  <w:rFonts w:ascii="Arial" w:hAnsi="Arial" w:cs="Arial"/>
                  <w:noProof/>
                  <w:sz w:val="24"/>
                  <w:szCs w:val="24"/>
                </w:rPr>
                <w:t>].</w:t>
              </w:r>
            </w:p>
            <w:p w14:paraId="3817F62C" w14:textId="53264CC3"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College of Policing, </w:t>
              </w:r>
              <w:r w:rsidR="0071199E">
                <w:rPr>
                  <w:rFonts w:ascii="Arial" w:hAnsi="Arial" w:cs="Arial"/>
                  <w:noProof/>
                  <w:sz w:val="24"/>
                  <w:szCs w:val="24"/>
                </w:rPr>
                <w:t>(</w:t>
              </w:r>
              <w:r w:rsidRPr="00446FB1">
                <w:rPr>
                  <w:rFonts w:ascii="Arial" w:hAnsi="Arial" w:cs="Arial"/>
                  <w:noProof/>
                  <w:sz w:val="24"/>
                  <w:szCs w:val="24"/>
                </w:rPr>
                <w:t>2015</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Leadership Review.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https://www.college.police.uk/about/leadership-review</w:t>
              </w:r>
              <w:r w:rsidRPr="00446FB1">
                <w:rPr>
                  <w:rFonts w:ascii="Arial" w:hAnsi="Arial" w:cs="Arial"/>
                  <w:noProof/>
                  <w:sz w:val="24"/>
                  <w:szCs w:val="24"/>
                </w:rPr>
                <w:br/>
                <w:t>[Accessed 19</w:t>
              </w:r>
              <w:r w:rsidR="009146B3">
                <w:rPr>
                  <w:rFonts w:ascii="Arial" w:hAnsi="Arial" w:cs="Arial"/>
                  <w:noProof/>
                  <w:sz w:val="24"/>
                  <w:szCs w:val="24"/>
                </w:rPr>
                <w:t xml:space="preserve"> April</w:t>
              </w:r>
              <w:r w:rsidRPr="00446FB1">
                <w:rPr>
                  <w:rFonts w:ascii="Arial" w:hAnsi="Arial" w:cs="Arial"/>
                  <w:noProof/>
                  <w:sz w:val="24"/>
                  <w:szCs w:val="24"/>
                </w:rPr>
                <w:t xml:space="preserve"> 202</w:t>
              </w:r>
              <w:r w:rsidR="009146B3">
                <w:rPr>
                  <w:rFonts w:ascii="Arial" w:hAnsi="Arial" w:cs="Arial"/>
                  <w:noProof/>
                  <w:sz w:val="24"/>
                  <w:szCs w:val="24"/>
                </w:rPr>
                <w:t>2</w:t>
              </w:r>
              <w:r w:rsidRPr="00446FB1">
                <w:rPr>
                  <w:rFonts w:ascii="Arial" w:hAnsi="Arial" w:cs="Arial"/>
                  <w:noProof/>
                  <w:sz w:val="24"/>
                  <w:szCs w:val="24"/>
                </w:rPr>
                <w:t>].</w:t>
              </w:r>
            </w:p>
            <w:p w14:paraId="0A4BBBD2" w14:textId="79BF4C99"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Cottrell, S., </w:t>
              </w:r>
              <w:r w:rsidR="0071199E">
                <w:rPr>
                  <w:rFonts w:ascii="Arial" w:hAnsi="Arial" w:cs="Arial"/>
                  <w:noProof/>
                  <w:sz w:val="24"/>
                  <w:szCs w:val="24"/>
                </w:rPr>
                <w:t>(</w:t>
              </w:r>
              <w:r w:rsidRPr="00446FB1">
                <w:rPr>
                  <w:rFonts w:ascii="Arial" w:hAnsi="Arial" w:cs="Arial"/>
                  <w:noProof/>
                  <w:sz w:val="24"/>
                  <w:szCs w:val="24"/>
                </w:rPr>
                <w:t>2015</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Skills for Success : Personal Development and Employability. </w:t>
              </w:r>
              <w:r w:rsidRPr="00446FB1">
                <w:rPr>
                  <w:rFonts w:ascii="Arial" w:hAnsi="Arial" w:cs="Arial"/>
                  <w:noProof/>
                  <w:sz w:val="24"/>
                  <w:szCs w:val="24"/>
                </w:rPr>
                <w:t>3 ed. London: Macmillan Education UK.</w:t>
              </w:r>
            </w:p>
            <w:p w14:paraId="167125DB" w14:textId="77777777"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de Vries, E., Bakker-Pieper, A. &amp; Oostenveld, W., 2010. Leadership = Communication? The Relations of Leaders' Communication Styles with Leadership Styles, Knowledge Sharing and Leadership Outcomes. </w:t>
              </w:r>
              <w:r w:rsidRPr="00446FB1">
                <w:rPr>
                  <w:rFonts w:ascii="Arial" w:hAnsi="Arial" w:cs="Arial"/>
                  <w:i/>
                  <w:iCs/>
                  <w:noProof/>
                  <w:sz w:val="24"/>
                  <w:szCs w:val="24"/>
                </w:rPr>
                <w:t xml:space="preserve">Journal of business &amp; psychology, </w:t>
              </w:r>
              <w:r w:rsidRPr="00446FB1">
                <w:rPr>
                  <w:rFonts w:ascii="Arial" w:hAnsi="Arial" w:cs="Arial"/>
                  <w:noProof/>
                  <w:sz w:val="24"/>
                  <w:szCs w:val="24"/>
                </w:rPr>
                <w:t>25(3), pp. 367-380.</w:t>
              </w:r>
            </w:p>
            <w:p w14:paraId="0DC60FBD" w14:textId="5105892A"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Derue, D., Narghang, J., Wellman, N. &amp; Humphrey, S., </w:t>
              </w:r>
              <w:r w:rsidR="0071199E">
                <w:rPr>
                  <w:rFonts w:ascii="Arial" w:hAnsi="Arial" w:cs="Arial"/>
                  <w:noProof/>
                  <w:sz w:val="24"/>
                  <w:szCs w:val="24"/>
                </w:rPr>
                <w:t>(</w:t>
              </w:r>
              <w:r w:rsidRPr="00446FB1">
                <w:rPr>
                  <w:rFonts w:ascii="Arial" w:hAnsi="Arial" w:cs="Arial"/>
                  <w:noProof/>
                  <w:sz w:val="24"/>
                  <w:szCs w:val="24"/>
                </w:rPr>
                <w:t>2011</w:t>
              </w:r>
              <w:r w:rsidR="0071199E">
                <w:rPr>
                  <w:rFonts w:ascii="Arial" w:hAnsi="Arial" w:cs="Arial"/>
                  <w:noProof/>
                  <w:sz w:val="24"/>
                  <w:szCs w:val="24"/>
                </w:rPr>
                <w:t>)</w:t>
              </w:r>
              <w:r w:rsidRPr="00446FB1">
                <w:rPr>
                  <w:rFonts w:ascii="Arial" w:hAnsi="Arial" w:cs="Arial"/>
                  <w:noProof/>
                  <w:sz w:val="24"/>
                  <w:szCs w:val="24"/>
                </w:rPr>
                <w:t xml:space="preserve">. TRAIT AND BEHAVIORAL THEORIES OF LEADERSHIP: AN INTEGRATION AND META-ANALYTIC TEST OF THEIR RELATIVE VALIDITY.. </w:t>
              </w:r>
              <w:r w:rsidRPr="00446FB1">
                <w:rPr>
                  <w:rFonts w:ascii="Arial" w:hAnsi="Arial" w:cs="Arial"/>
                  <w:i/>
                  <w:iCs/>
                  <w:noProof/>
                  <w:sz w:val="24"/>
                  <w:szCs w:val="24"/>
                </w:rPr>
                <w:t xml:space="preserve">Personnel Psychology, </w:t>
              </w:r>
              <w:r w:rsidRPr="00446FB1">
                <w:rPr>
                  <w:rFonts w:ascii="Arial" w:hAnsi="Arial" w:cs="Arial"/>
                  <w:noProof/>
                  <w:sz w:val="24"/>
                  <w:szCs w:val="24"/>
                </w:rPr>
                <w:t>64(1), pp. 7-52.</w:t>
              </w:r>
            </w:p>
            <w:p w14:paraId="02567C96" w14:textId="34A16001"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Desroches, C., Hadjpavlou, S. &amp; Redgrave, H., </w:t>
              </w:r>
              <w:r w:rsidR="0071199E">
                <w:rPr>
                  <w:rFonts w:ascii="Arial" w:hAnsi="Arial" w:cs="Arial"/>
                  <w:noProof/>
                  <w:sz w:val="24"/>
                  <w:szCs w:val="24"/>
                </w:rPr>
                <w:t>(</w:t>
              </w:r>
              <w:r w:rsidRPr="00446FB1">
                <w:rPr>
                  <w:rFonts w:ascii="Arial" w:hAnsi="Arial" w:cs="Arial"/>
                  <w:noProof/>
                  <w:sz w:val="24"/>
                  <w:szCs w:val="24"/>
                </w:rPr>
                <w:t>2018</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Rethinking police demand: A review of drivers, capability and capacity in partnership with the Dawes.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lastRenderedPageBreak/>
                <w:t>https://static.wixstatic.com/ugd/b9cf6c_2e5f620f265a42b2a7c385c68308b68b.pdf</w:t>
              </w:r>
              <w:r w:rsidRPr="00446FB1">
                <w:rPr>
                  <w:rFonts w:ascii="Arial" w:hAnsi="Arial" w:cs="Arial"/>
                  <w:noProof/>
                  <w:sz w:val="24"/>
                  <w:szCs w:val="24"/>
                </w:rPr>
                <w:br/>
                <w:t xml:space="preserve">[Accessed 29 </w:t>
              </w:r>
              <w:r w:rsidR="009146B3">
                <w:rPr>
                  <w:rFonts w:ascii="Arial" w:hAnsi="Arial" w:cs="Arial"/>
                  <w:noProof/>
                  <w:sz w:val="24"/>
                  <w:szCs w:val="24"/>
                </w:rPr>
                <w:t>April 2022]</w:t>
              </w:r>
            </w:p>
            <w:p w14:paraId="4AF63F70" w14:textId="2517EF96"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Expert Programme Management, </w:t>
              </w:r>
              <w:r w:rsidR="0071199E">
                <w:rPr>
                  <w:rFonts w:ascii="Arial" w:hAnsi="Arial" w:cs="Arial"/>
                  <w:noProof/>
                  <w:sz w:val="24"/>
                  <w:szCs w:val="24"/>
                </w:rPr>
                <w:t>(</w:t>
              </w:r>
              <w:r w:rsidRPr="00446FB1">
                <w:rPr>
                  <w:rFonts w:ascii="Arial" w:hAnsi="Arial" w:cs="Arial"/>
                  <w:noProof/>
                  <w:sz w:val="24"/>
                  <w:szCs w:val="24"/>
                </w:rPr>
                <w:t>2019</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Maslow's heirarchy of needs.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https://expertprogrammanagement.com/2019/06/maslows-hierarchy-of-needs/</w:t>
              </w:r>
              <w:r w:rsidRPr="00446FB1">
                <w:rPr>
                  <w:rFonts w:ascii="Arial" w:hAnsi="Arial" w:cs="Arial"/>
                  <w:noProof/>
                  <w:sz w:val="24"/>
                  <w:szCs w:val="24"/>
                </w:rPr>
                <w:br/>
                <w:t xml:space="preserve">[Accessed 12 </w:t>
              </w:r>
              <w:r w:rsidR="009146B3">
                <w:rPr>
                  <w:rFonts w:ascii="Arial" w:hAnsi="Arial" w:cs="Arial"/>
                  <w:noProof/>
                  <w:sz w:val="24"/>
                  <w:szCs w:val="24"/>
                </w:rPr>
                <w:t xml:space="preserve">April </w:t>
              </w:r>
              <w:r w:rsidRPr="00446FB1">
                <w:rPr>
                  <w:rFonts w:ascii="Arial" w:hAnsi="Arial" w:cs="Arial"/>
                  <w:noProof/>
                  <w:sz w:val="24"/>
                  <w:szCs w:val="24"/>
                </w:rPr>
                <w:t>202</w:t>
              </w:r>
              <w:r w:rsidR="009146B3">
                <w:rPr>
                  <w:rFonts w:ascii="Arial" w:hAnsi="Arial" w:cs="Arial"/>
                  <w:noProof/>
                  <w:sz w:val="24"/>
                  <w:szCs w:val="24"/>
                </w:rPr>
                <w:t>2</w:t>
              </w:r>
              <w:r w:rsidRPr="00446FB1">
                <w:rPr>
                  <w:rFonts w:ascii="Arial" w:hAnsi="Arial" w:cs="Arial"/>
                  <w:noProof/>
                  <w:sz w:val="24"/>
                  <w:szCs w:val="24"/>
                </w:rPr>
                <w:t>].</w:t>
              </w:r>
            </w:p>
            <w:p w14:paraId="63EC8753" w14:textId="4D690A4E"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Fatma, N. &amp; Aini, Y., </w:t>
              </w:r>
              <w:r w:rsidR="0071199E">
                <w:rPr>
                  <w:rFonts w:ascii="Arial" w:hAnsi="Arial" w:cs="Arial"/>
                  <w:noProof/>
                  <w:sz w:val="24"/>
                  <w:szCs w:val="24"/>
                </w:rPr>
                <w:t>(</w:t>
              </w:r>
              <w:r w:rsidRPr="00446FB1">
                <w:rPr>
                  <w:rFonts w:ascii="Arial" w:hAnsi="Arial" w:cs="Arial"/>
                  <w:noProof/>
                  <w:sz w:val="24"/>
                  <w:szCs w:val="24"/>
                </w:rPr>
                <w:t>2015</w:t>
              </w:r>
              <w:r w:rsidR="0071199E">
                <w:rPr>
                  <w:rFonts w:ascii="Arial" w:hAnsi="Arial" w:cs="Arial"/>
                  <w:noProof/>
                  <w:sz w:val="24"/>
                  <w:szCs w:val="24"/>
                </w:rPr>
                <w:t>)</w:t>
              </w:r>
              <w:r w:rsidRPr="00446FB1">
                <w:rPr>
                  <w:rFonts w:ascii="Arial" w:hAnsi="Arial" w:cs="Arial"/>
                  <w:noProof/>
                  <w:sz w:val="24"/>
                  <w:szCs w:val="24"/>
                </w:rPr>
                <w:t xml:space="preserve">. The Impact of Transformational Leadership Style on Employee Job Performance.. </w:t>
              </w:r>
              <w:r w:rsidRPr="00446FB1">
                <w:rPr>
                  <w:rFonts w:ascii="Arial" w:hAnsi="Arial" w:cs="Arial"/>
                  <w:i/>
                  <w:iCs/>
                  <w:noProof/>
                  <w:sz w:val="24"/>
                  <w:szCs w:val="24"/>
                </w:rPr>
                <w:t xml:space="preserve">International Journal of Science and Research., </w:t>
              </w:r>
              <w:r w:rsidRPr="00446FB1">
                <w:rPr>
                  <w:rFonts w:ascii="Arial" w:hAnsi="Arial" w:cs="Arial"/>
                  <w:noProof/>
                  <w:sz w:val="24"/>
                  <w:szCs w:val="24"/>
                </w:rPr>
                <w:t>5(6), pp. 499-503.</w:t>
              </w:r>
            </w:p>
            <w:p w14:paraId="0410719E" w14:textId="64204BD1"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Folkman, J. &amp; Zenger, H., </w:t>
              </w:r>
              <w:r w:rsidR="0071199E">
                <w:rPr>
                  <w:rFonts w:ascii="Arial" w:hAnsi="Arial" w:cs="Arial"/>
                  <w:noProof/>
                  <w:sz w:val="24"/>
                  <w:szCs w:val="24"/>
                </w:rPr>
                <w:t>(</w:t>
              </w:r>
              <w:r w:rsidRPr="00446FB1">
                <w:rPr>
                  <w:rFonts w:ascii="Arial" w:hAnsi="Arial" w:cs="Arial"/>
                  <w:noProof/>
                  <w:sz w:val="24"/>
                  <w:szCs w:val="24"/>
                </w:rPr>
                <w:t>2020</w:t>
              </w:r>
              <w:r w:rsidR="0071199E">
                <w:rPr>
                  <w:rFonts w:ascii="Arial" w:hAnsi="Arial" w:cs="Arial"/>
                  <w:noProof/>
                  <w:sz w:val="24"/>
                  <w:szCs w:val="24"/>
                </w:rPr>
                <w:t>)</w:t>
              </w:r>
              <w:r w:rsidRPr="00446FB1">
                <w:rPr>
                  <w:rFonts w:ascii="Arial" w:hAnsi="Arial" w:cs="Arial"/>
                  <w:noProof/>
                  <w:sz w:val="24"/>
                  <w:szCs w:val="24"/>
                </w:rPr>
                <w:t xml:space="preserve">. A broader view of developing strengths. </w:t>
              </w:r>
              <w:r w:rsidRPr="00446FB1">
                <w:rPr>
                  <w:rFonts w:ascii="Arial" w:hAnsi="Arial" w:cs="Arial"/>
                  <w:i/>
                  <w:iCs/>
                  <w:noProof/>
                  <w:sz w:val="24"/>
                  <w:szCs w:val="24"/>
                </w:rPr>
                <w:t xml:space="preserve">Leader to Leader, </w:t>
              </w:r>
              <w:r w:rsidRPr="00446FB1">
                <w:rPr>
                  <w:rFonts w:ascii="Arial" w:hAnsi="Arial" w:cs="Arial"/>
                  <w:noProof/>
                  <w:sz w:val="24"/>
                  <w:szCs w:val="24"/>
                </w:rPr>
                <w:t>2020(95), pp. 32-36.</w:t>
              </w:r>
            </w:p>
            <w:p w14:paraId="05E3748C" w14:textId="77777777"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French, J., Raven, B. &amp; Cartwright, D., 1959. The bases of social power. </w:t>
              </w:r>
              <w:r w:rsidRPr="00446FB1">
                <w:rPr>
                  <w:rFonts w:ascii="Arial" w:hAnsi="Arial" w:cs="Arial"/>
                  <w:i/>
                  <w:iCs/>
                  <w:noProof/>
                  <w:sz w:val="24"/>
                  <w:szCs w:val="24"/>
                </w:rPr>
                <w:t xml:space="preserve">Classics of organisation theory, </w:t>
              </w:r>
              <w:r w:rsidRPr="00446FB1">
                <w:rPr>
                  <w:rFonts w:ascii="Arial" w:hAnsi="Arial" w:cs="Arial"/>
                  <w:noProof/>
                  <w:sz w:val="24"/>
                  <w:szCs w:val="24"/>
                </w:rPr>
                <w:t>pp. 311-320.</w:t>
              </w:r>
            </w:p>
            <w:p w14:paraId="01FAD08A" w14:textId="73B342F7"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Gardner, L. &amp; Stough, C., </w:t>
              </w:r>
              <w:r w:rsidR="0071199E">
                <w:rPr>
                  <w:rFonts w:ascii="Arial" w:hAnsi="Arial" w:cs="Arial"/>
                  <w:noProof/>
                  <w:sz w:val="24"/>
                  <w:szCs w:val="24"/>
                </w:rPr>
                <w:t>(</w:t>
              </w:r>
              <w:r w:rsidRPr="00446FB1">
                <w:rPr>
                  <w:rFonts w:ascii="Arial" w:hAnsi="Arial" w:cs="Arial"/>
                  <w:noProof/>
                  <w:sz w:val="24"/>
                  <w:szCs w:val="24"/>
                </w:rPr>
                <w:t>2002</w:t>
              </w:r>
              <w:r w:rsidR="0071199E">
                <w:rPr>
                  <w:rFonts w:ascii="Arial" w:hAnsi="Arial" w:cs="Arial"/>
                  <w:noProof/>
                  <w:sz w:val="24"/>
                  <w:szCs w:val="24"/>
                </w:rPr>
                <w:t>)</w:t>
              </w:r>
              <w:r w:rsidRPr="00446FB1">
                <w:rPr>
                  <w:rFonts w:ascii="Arial" w:hAnsi="Arial" w:cs="Arial"/>
                  <w:noProof/>
                  <w:sz w:val="24"/>
                  <w:szCs w:val="24"/>
                </w:rPr>
                <w:t xml:space="preserve">. Examining the relationship between leadership and intelligence in senior level managers.. </w:t>
              </w:r>
              <w:r w:rsidRPr="00446FB1">
                <w:rPr>
                  <w:rFonts w:ascii="Arial" w:hAnsi="Arial" w:cs="Arial"/>
                  <w:i/>
                  <w:iCs/>
                  <w:noProof/>
                  <w:sz w:val="24"/>
                  <w:szCs w:val="24"/>
                </w:rPr>
                <w:t xml:space="preserve">Leadership &amp; Organization Development Journal, </w:t>
              </w:r>
              <w:r w:rsidRPr="00446FB1">
                <w:rPr>
                  <w:rFonts w:ascii="Arial" w:hAnsi="Arial" w:cs="Arial"/>
                  <w:noProof/>
                  <w:sz w:val="24"/>
                  <w:szCs w:val="24"/>
                </w:rPr>
                <w:t>23(2), pp. 698-78.</w:t>
              </w:r>
            </w:p>
            <w:p w14:paraId="0E1F0205" w14:textId="54FBFA5E"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Gibbs, G., </w:t>
              </w:r>
              <w:r w:rsidR="0071199E">
                <w:rPr>
                  <w:rFonts w:ascii="Arial" w:hAnsi="Arial" w:cs="Arial"/>
                  <w:noProof/>
                  <w:sz w:val="24"/>
                  <w:szCs w:val="24"/>
                </w:rPr>
                <w:t>(</w:t>
              </w:r>
              <w:r w:rsidRPr="00446FB1">
                <w:rPr>
                  <w:rFonts w:ascii="Arial" w:hAnsi="Arial" w:cs="Arial"/>
                  <w:noProof/>
                  <w:sz w:val="24"/>
                  <w:szCs w:val="24"/>
                </w:rPr>
                <w:t>1988</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Learning by doing: A guide to teaching and learning methods.. </w:t>
              </w:r>
              <w:r w:rsidRPr="00446FB1">
                <w:rPr>
                  <w:rFonts w:ascii="Arial" w:hAnsi="Arial" w:cs="Arial"/>
                  <w:noProof/>
                  <w:sz w:val="24"/>
                  <w:szCs w:val="24"/>
                </w:rPr>
                <w:t>Oxford: Oxford Bridges.</w:t>
              </w:r>
            </w:p>
            <w:p w14:paraId="569D4306" w14:textId="3CD5E1F3"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Goleman, D., </w:t>
              </w:r>
              <w:r w:rsidR="0071199E">
                <w:rPr>
                  <w:rFonts w:ascii="Arial" w:hAnsi="Arial" w:cs="Arial"/>
                  <w:noProof/>
                  <w:sz w:val="24"/>
                  <w:szCs w:val="24"/>
                </w:rPr>
                <w:t>(</w:t>
              </w:r>
              <w:r w:rsidRPr="00446FB1">
                <w:rPr>
                  <w:rFonts w:ascii="Arial" w:hAnsi="Arial" w:cs="Arial"/>
                  <w:noProof/>
                  <w:sz w:val="24"/>
                  <w:szCs w:val="24"/>
                </w:rPr>
                <w:t>1998</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Working with Emotional Intelligence. </w:t>
              </w:r>
              <w:r w:rsidRPr="00446FB1">
                <w:rPr>
                  <w:rFonts w:ascii="Arial" w:hAnsi="Arial" w:cs="Arial"/>
                  <w:noProof/>
                  <w:sz w:val="24"/>
                  <w:szCs w:val="24"/>
                </w:rPr>
                <w:t>s.l.:Bloomsbury.</w:t>
              </w:r>
            </w:p>
            <w:p w14:paraId="6A21196A" w14:textId="57308106"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Goleman, D., Boyatzis, R. &amp; Mckee, A., </w:t>
              </w:r>
              <w:r w:rsidR="0071199E">
                <w:rPr>
                  <w:rFonts w:ascii="Arial" w:hAnsi="Arial" w:cs="Arial"/>
                  <w:noProof/>
                  <w:sz w:val="24"/>
                  <w:szCs w:val="24"/>
                </w:rPr>
                <w:t>(</w:t>
              </w:r>
              <w:r w:rsidRPr="00446FB1">
                <w:rPr>
                  <w:rFonts w:ascii="Arial" w:hAnsi="Arial" w:cs="Arial"/>
                  <w:noProof/>
                  <w:sz w:val="24"/>
                  <w:szCs w:val="24"/>
                </w:rPr>
                <w:t>2002</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The New Leaders. Transforming the art of leadership into the science of results. </w:t>
              </w:r>
              <w:r w:rsidRPr="00446FB1">
                <w:rPr>
                  <w:rFonts w:ascii="Arial" w:hAnsi="Arial" w:cs="Arial"/>
                  <w:noProof/>
                  <w:sz w:val="24"/>
                  <w:szCs w:val="24"/>
                </w:rPr>
                <w:t>London: Sphere.</w:t>
              </w:r>
            </w:p>
            <w:p w14:paraId="12D8E85A" w14:textId="0025F4BB"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GÖRGENS-EKERMANS, G. &amp; ROUX, C., </w:t>
              </w:r>
              <w:r w:rsidR="0071199E">
                <w:rPr>
                  <w:rFonts w:ascii="Arial" w:hAnsi="Arial" w:cs="Arial"/>
                  <w:noProof/>
                  <w:sz w:val="24"/>
                  <w:szCs w:val="24"/>
                </w:rPr>
                <w:t>(</w:t>
              </w:r>
              <w:r w:rsidRPr="00446FB1">
                <w:rPr>
                  <w:rFonts w:ascii="Arial" w:hAnsi="Arial" w:cs="Arial"/>
                  <w:noProof/>
                  <w:sz w:val="24"/>
                  <w:szCs w:val="24"/>
                </w:rPr>
                <w:t>2021</w:t>
              </w:r>
              <w:r w:rsidR="0071199E">
                <w:rPr>
                  <w:rFonts w:ascii="Arial" w:hAnsi="Arial" w:cs="Arial"/>
                  <w:noProof/>
                  <w:sz w:val="24"/>
                  <w:szCs w:val="24"/>
                </w:rPr>
                <w:t>)</w:t>
              </w:r>
              <w:r w:rsidRPr="00446FB1">
                <w:rPr>
                  <w:rFonts w:ascii="Arial" w:hAnsi="Arial" w:cs="Arial"/>
                  <w:noProof/>
                  <w:sz w:val="24"/>
                  <w:szCs w:val="24"/>
                </w:rPr>
                <w:t xml:space="preserve">. Revisiting the emotional intelligence and transformational leadership debate: (How) does emotional intelligence matter to effective leadership?. </w:t>
              </w:r>
              <w:r w:rsidRPr="00446FB1">
                <w:rPr>
                  <w:rFonts w:ascii="Arial" w:hAnsi="Arial" w:cs="Arial"/>
                  <w:i/>
                  <w:iCs/>
                  <w:noProof/>
                  <w:sz w:val="24"/>
                  <w:szCs w:val="24"/>
                </w:rPr>
                <w:t xml:space="preserve">SA Journal of Human Resource Management, , </w:t>
              </w:r>
              <w:r w:rsidRPr="00446FB1">
                <w:rPr>
                  <w:rFonts w:ascii="Arial" w:hAnsi="Arial" w:cs="Arial"/>
                  <w:noProof/>
                  <w:sz w:val="24"/>
                  <w:szCs w:val="24"/>
                </w:rPr>
                <w:t>Volume 19, pp. 1-13.</w:t>
              </w:r>
            </w:p>
            <w:p w14:paraId="26568D4D" w14:textId="31266FA6"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lastRenderedPageBreak/>
                <w:t xml:space="preserve">Helmold, M., </w:t>
              </w:r>
              <w:r w:rsidR="0071199E">
                <w:rPr>
                  <w:rFonts w:ascii="Arial" w:hAnsi="Arial" w:cs="Arial"/>
                  <w:noProof/>
                  <w:sz w:val="24"/>
                  <w:szCs w:val="24"/>
                </w:rPr>
                <w:t>(</w:t>
              </w:r>
              <w:r w:rsidRPr="00446FB1">
                <w:rPr>
                  <w:rFonts w:ascii="Arial" w:hAnsi="Arial" w:cs="Arial"/>
                  <w:noProof/>
                  <w:sz w:val="24"/>
                  <w:szCs w:val="24"/>
                </w:rPr>
                <w:t>2020</w:t>
              </w:r>
              <w:r w:rsidR="0071199E">
                <w:rPr>
                  <w:rFonts w:ascii="Arial" w:hAnsi="Arial" w:cs="Arial"/>
                  <w:noProof/>
                  <w:sz w:val="24"/>
                  <w:szCs w:val="24"/>
                </w:rPr>
                <w:t>)</w:t>
              </w:r>
              <w:r w:rsidRPr="00446FB1">
                <w:rPr>
                  <w:rFonts w:ascii="Arial" w:hAnsi="Arial" w:cs="Arial"/>
                  <w:noProof/>
                  <w:sz w:val="24"/>
                  <w:szCs w:val="24"/>
                </w:rPr>
                <w:t xml:space="preserve">. Leadership and empowerment. In: </w:t>
              </w:r>
              <w:r w:rsidRPr="00446FB1">
                <w:rPr>
                  <w:rFonts w:ascii="Arial" w:hAnsi="Arial" w:cs="Arial"/>
                  <w:i/>
                  <w:iCs/>
                  <w:noProof/>
                  <w:sz w:val="24"/>
                  <w:szCs w:val="24"/>
                </w:rPr>
                <w:t xml:space="preserve">Lean Management and Kaizen. </w:t>
              </w:r>
              <w:r w:rsidRPr="00446FB1">
                <w:rPr>
                  <w:rFonts w:ascii="Arial" w:hAnsi="Arial" w:cs="Arial"/>
                  <w:noProof/>
                  <w:sz w:val="24"/>
                  <w:szCs w:val="24"/>
                </w:rPr>
                <w:t>s.l.:Springer, pp. 57-64.</w:t>
              </w:r>
            </w:p>
            <w:p w14:paraId="61779D2F" w14:textId="5971D6E3"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Helmold, M., </w:t>
              </w:r>
              <w:r w:rsidR="0071199E">
                <w:rPr>
                  <w:rFonts w:ascii="Arial" w:hAnsi="Arial" w:cs="Arial"/>
                  <w:noProof/>
                  <w:sz w:val="24"/>
                  <w:szCs w:val="24"/>
                </w:rPr>
                <w:t>(</w:t>
              </w:r>
              <w:r w:rsidRPr="00446FB1">
                <w:rPr>
                  <w:rFonts w:ascii="Arial" w:hAnsi="Arial" w:cs="Arial"/>
                  <w:noProof/>
                  <w:sz w:val="24"/>
                  <w:szCs w:val="24"/>
                </w:rPr>
                <w:t>2021</w:t>
              </w:r>
              <w:r w:rsidR="0071199E">
                <w:rPr>
                  <w:rFonts w:ascii="Arial" w:hAnsi="Arial" w:cs="Arial"/>
                  <w:noProof/>
                  <w:sz w:val="24"/>
                  <w:szCs w:val="24"/>
                </w:rPr>
                <w:t>)</w:t>
              </w:r>
              <w:r w:rsidRPr="00446FB1">
                <w:rPr>
                  <w:rFonts w:ascii="Arial" w:hAnsi="Arial" w:cs="Arial"/>
                  <w:noProof/>
                  <w:sz w:val="24"/>
                  <w:szCs w:val="24"/>
                </w:rPr>
                <w:t xml:space="preserve">. Transformational Leadership in New Work Organizations. In: </w:t>
              </w:r>
              <w:r w:rsidRPr="00446FB1">
                <w:rPr>
                  <w:rFonts w:ascii="Arial" w:hAnsi="Arial" w:cs="Arial"/>
                  <w:i/>
                  <w:iCs/>
                  <w:noProof/>
                  <w:sz w:val="24"/>
                  <w:szCs w:val="24"/>
                </w:rPr>
                <w:t xml:space="preserve">New Work, Transformational and Virtual Leadership. Management for Professionals. </w:t>
              </w:r>
              <w:r w:rsidRPr="00446FB1">
                <w:rPr>
                  <w:rFonts w:ascii="Arial" w:hAnsi="Arial" w:cs="Arial"/>
                  <w:noProof/>
                  <w:sz w:val="24"/>
                  <w:szCs w:val="24"/>
                </w:rPr>
                <w:t>s.l.:Springer, pp. 67-77.</w:t>
              </w:r>
            </w:p>
            <w:p w14:paraId="44D60896" w14:textId="6315841B"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Helmold, M. &amp; Samara, W., </w:t>
              </w:r>
              <w:r w:rsidR="0071199E">
                <w:rPr>
                  <w:rFonts w:ascii="Arial" w:hAnsi="Arial" w:cs="Arial"/>
                  <w:noProof/>
                  <w:sz w:val="24"/>
                  <w:szCs w:val="24"/>
                </w:rPr>
                <w:t>(</w:t>
              </w:r>
              <w:r w:rsidRPr="00446FB1">
                <w:rPr>
                  <w:rFonts w:ascii="Arial" w:hAnsi="Arial" w:cs="Arial"/>
                  <w:noProof/>
                  <w:sz w:val="24"/>
                  <w:szCs w:val="24"/>
                </w:rPr>
                <w:t>2019</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Progress in performance management: Industry insights and case studies on principles, application tools, and practice. Springer.. </w:t>
              </w:r>
              <w:r w:rsidRPr="00446FB1">
                <w:rPr>
                  <w:rFonts w:ascii="Arial" w:hAnsi="Arial" w:cs="Arial"/>
                  <w:noProof/>
                  <w:sz w:val="24"/>
                  <w:szCs w:val="24"/>
                </w:rPr>
                <w:t>Berlin: Springer.</w:t>
              </w:r>
            </w:p>
            <w:p w14:paraId="62144DA3" w14:textId="1DB37A90"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Hersey, H. &amp; Blanchard, K. H., </w:t>
              </w:r>
              <w:r w:rsidR="0071199E">
                <w:rPr>
                  <w:rFonts w:ascii="Arial" w:hAnsi="Arial" w:cs="Arial"/>
                  <w:noProof/>
                  <w:sz w:val="24"/>
                  <w:szCs w:val="24"/>
                </w:rPr>
                <w:t>(</w:t>
              </w:r>
              <w:r w:rsidRPr="00446FB1">
                <w:rPr>
                  <w:rFonts w:ascii="Arial" w:hAnsi="Arial" w:cs="Arial"/>
                  <w:noProof/>
                  <w:sz w:val="24"/>
                  <w:szCs w:val="24"/>
                </w:rPr>
                <w:t>1977</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Management of organizational behavior: Utilizing human resources. </w:t>
              </w:r>
              <w:r w:rsidRPr="00446FB1">
                <w:rPr>
                  <w:rFonts w:ascii="Arial" w:hAnsi="Arial" w:cs="Arial"/>
                  <w:noProof/>
                  <w:sz w:val="24"/>
                  <w:szCs w:val="24"/>
                </w:rPr>
                <w:t>3 ed. NJ: Englewodd Cliffs.</w:t>
              </w:r>
            </w:p>
            <w:p w14:paraId="3FF35CAD" w14:textId="6A083F4E"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Herzberg, F. I., Mausner, B. &amp; Snyderman, B., </w:t>
              </w:r>
              <w:r w:rsidR="0071199E">
                <w:rPr>
                  <w:rFonts w:ascii="Arial" w:hAnsi="Arial" w:cs="Arial"/>
                  <w:noProof/>
                  <w:sz w:val="24"/>
                  <w:szCs w:val="24"/>
                </w:rPr>
                <w:t>(</w:t>
              </w:r>
              <w:r w:rsidRPr="00446FB1">
                <w:rPr>
                  <w:rFonts w:ascii="Arial" w:hAnsi="Arial" w:cs="Arial"/>
                  <w:noProof/>
                  <w:sz w:val="24"/>
                  <w:szCs w:val="24"/>
                </w:rPr>
                <w:t>1959</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The motivation to work. </w:t>
              </w:r>
              <w:r w:rsidRPr="00446FB1">
                <w:rPr>
                  <w:rFonts w:ascii="Arial" w:hAnsi="Arial" w:cs="Arial"/>
                  <w:noProof/>
                  <w:sz w:val="24"/>
                  <w:szCs w:val="24"/>
                </w:rPr>
                <w:t>2 ed. New York: John Wiley.</w:t>
              </w:r>
            </w:p>
            <w:p w14:paraId="7637395A" w14:textId="77777777"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Joyful Leader, n.d. </w:t>
              </w:r>
              <w:r w:rsidRPr="00446FB1">
                <w:rPr>
                  <w:rFonts w:ascii="Arial" w:hAnsi="Arial" w:cs="Arial"/>
                  <w:i/>
                  <w:iCs/>
                  <w:noProof/>
                  <w:sz w:val="24"/>
                  <w:szCs w:val="24"/>
                </w:rPr>
                <w:t xml:space="preserve">6 sources of social power in leadership.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https://joyful-leader.com/6-sources-of-power-in-leadership/</w:t>
              </w:r>
              <w:r w:rsidRPr="00446FB1">
                <w:rPr>
                  <w:rFonts w:ascii="Arial" w:hAnsi="Arial" w:cs="Arial"/>
                  <w:noProof/>
                  <w:sz w:val="24"/>
                  <w:szCs w:val="24"/>
                </w:rPr>
                <w:br/>
                <w:t>[Accessed 17 April 2022].</w:t>
              </w:r>
            </w:p>
            <w:p w14:paraId="3FA0301A" w14:textId="742D72B3"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Judge, T. &amp; Bobo, J., </w:t>
              </w:r>
              <w:r w:rsidR="0071199E">
                <w:rPr>
                  <w:rFonts w:ascii="Arial" w:hAnsi="Arial" w:cs="Arial"/>
                  <w:noProof/>
                  <w:sz w:val="24"/>
                  <w:szCs w:val="24"/>
                </w:rPr>
                <w:t>(</w:t>
              </w:r>
              <w:r w:rsidRPr="00446FB1">
                <w:rPr>
                  <w:rFonts w:ascii="Arial" w:hAnsi="Arial" w:cs="Arial"/>
                  <w:noProof/>
                  <w:sz w:val="24"/>
                  <w:szCs w:val="24"/>
                </w:rPr>
                <w:t>2001</w:t>
              </w:r>
              <w:r w:rsidR="0071199E">
                <w:rPr>
                  <w:rFonts w:ascii="Arial" w:hAnsi="Arial" w:cs="Arial"/>
                  <w:noProof/>
                  <w:sz w:val="24"/>
                  <w:szCs w:val="24"/>
                </w:rPr>
                <w:t>)</w:t>
              </w:r>
              <w:r w:rsidRPr="00446FB1">
                <w:rPr>
                  <w:rFonts w:ascii="Arial" w:hAnsi="Arial" w:cs="Arial"/>
                  <w:noProof/>
                  <w:sz w:val="24"/>
                  <w:szCs w:val="24"/>
                </w:rPr>
                <w:t xml:space="preserve">. Relationship of core self-evaluations traits - self esteem, generalized self-efficacy, locus of control, and emotional stability with job satisfaction and job performance: A meta analysis.. </w:t>
              </w:r>
              <w:r w:rsidRPr="00446FB1">
                <w:rPr>
                  <w:rFonts w:ascii="Arial" w:hAnsi="Arial" w:cs="Arial"/>
                  <w:i/>
                  <w:iCs/>
                  <w:noProof/>
                  <w:sz w:val="24"/>
                  <w:szCs w:val="24"/>
                </w:rPr>
                <w:t xml:space="preserve">Journal of Applied Psychology, </w:t>
              </w:r>
              <w:r w:rsidRPr="00446FB1">
                <w:rPr>
                  <w:rFonts w:ascii="Arial" w:hAnsi="Arial" w:cs="Arial"/>
                  <w:noProof/>
                  <w:sz w:val="24"/>
                  <w:szCs w:val="24"/>
                </w:rPr>
                <w:t>86(1), pp. 80-92.</w:t>
              </w:r>
            </w:p>
            <w:p w14:paraId="7F621967" w14:textId="33FA1AB8"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Kargas, A. &amp; Varoutas, D., </w:t>
              </w:r>
              <w:r w:rsidR="0071199E">
                <w:rPr>
                  <w:rFonts w:ascii="Arial" w:hAnsi="Arial" w:cs="Arial"/>
                  <w:noProof/>
                  <w:sz w:val="24"/>
                  <w:szCs w:val="24"/>
                </w:rPr>
                <w:t>(</w:t>
              </w:r>
              <w:r w:rsidRPr="00446FB1">
                <w:rPr>
                  <w:rFonts w:ascii="Arial" w:hAnsi="Arial" w:cs="Arial"/>
                  <w:noProof/>
                  <w:sz w:val="24"/>
                  <w:szCs w:val="24"/>
                </w:rPr>
                <w:t>2015</w:t>
              </w:r>
              <w:r w:rsidR="0071199E">
                <w:rPr>
                  <w:rFonts w:ascii="Arial" w:hAnsi="Arial" w:cs="Arial"/>
                  <w:noProof/>
                  <w:sz w:val="24"/>
                  <w:szCs w:val="24"/>
                </w:rPr>
                <w:t>)</w:t>
              </w:r>
              <w:r w:rsidRPr="00446FB1">
                <w:rPr>
                  <w:rFonts w:ascii="Arial" w:hAnsi="Arial" w:cs="Arial"/>
                  <w:noProof/>
                  <w:sz w:val="24"/>
                  <w:szCs w:val="24"/>
                </w:rPr>
                <w:t xml:space="preserve">. On the relation between organizational culture and leadership: An empirical analysis. </w:t>
              </w:r>
              <w:r w:rsidRPr="00446FB1">
                <w:rPr>
                  <w:rFonts w:ascii="Arial" w:hAnsi="Arial" w:cs="Arial"/>
                  <w:i/>
                  <w:iCs/>
                  <w:noProof/>
                  <w:sz w:val="24"/>
                  <w:szCs w:val="24"/>
                </w:rPr>
                <w:t xml:space="preserve">Cogent Business &amp; Management, </w:t>
              </w:r>
              <w:r w:rsidRPr="00446FB1">
                <w:rPr>
                  <w:rFonts w:ascii="Arial" w:hAnsi="Arial" w:cs="Arial"/>
                  <w:noProof/>
                  <w:sz w:val="24"/>
                  <w:szCs w:val="24"/>
                </w:rPr>
                <w:t>2(1), pp. 1-18.</w:t>
              </w:r>
            </w:p>
            <w:p w14:paraId="71757AF4" w14:textId="4F2D4243"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Kassim, S., Bambale, A. &amp; Jakada, B., </w:t>
              </w:r>
              <w:r w:rsidR="0071199E">
                <w:rPr>
                  <w:rFonts w:ascii="Arial" w:hAnsi="Arial" w:cs="Arial"/>
                  <w:noProof/>
                  <w:sz w:val="24"/>
                  <w:szCs w:val="24"/>
                </w:rPr>
                <w:t>(</w:t>
              </w:r>
              <w:r w:rsidRPr="00446FB1">
                <w:rPr>
                  <w:rFonts w:ascii="Arial" w:hAnsi="Arial" w:cs="Arial"/>
                  <w:noProof/>
                  <w:sz w:val="24"/>
                  <w:szCs w:val="24"/>
                </w:rPr>
                <w:t>2016</w:t>
              </w:r>
              <w:r w:rsidR="0071199E">
                <w:rPr>
                  <w:rFonts w:ascii="Arial" w:hAnsi="Arial" w:cs="Arial"/>
                  <w:noProof/>
                  <w:sz w:val="24"/>
                  <w:szCs w:val="24"/>
                </w:rPr>
                <w:t>)</w:t>
              </w:r>
              <w:r w:rsidRPr="00446FB1">
                <w:rPr>
                  <w:rFonts w:ascii="Arial" w:hAnsi="Arial" w:cs="Arial"/>
                  <w:noProof/>
                  <w:sz w:val="24"/>
                  <w:szCs w:val="24"/>
                </w:rPr>
                <w:t xml:space="preserve">. Emotional Intelligence and Job Satisfaction Among Lecturers of Universities in Kano State: Empirical Evidence. </w:t>
              </w:r>
              <w:r w:rsidRPr="00446FB1">
                <w:rPr>
                  <w:rFonts w:ascii="Arial" w:hAnsi="Arial" w:cs="Arial"/>
                  <w:i/>
                  <w:iCs/>
                  <w:noProof/>
                  <w:sz w:val="24"/>
                  <w:szCs w:val="24"/>
                </w:rPr>
                <w:t xml:space="preserve">Journal of Education and Practice, </w:t>
              </w:r>
              <w:r w:rsidRPr="00446FB1">
                <w:rPr>
                  <w:rFonts w:ascii="Arial" w:hAnsi="Arial" w:cs="Arial"/>
                  <w:noProof/>
                  <w:sz w:val="24"/>
                  <w:szCs w:val="24"/>
                </w:rPr>
                <w:t>7(10), pp. 53-59.</w:t>
              </w:r>
            </w:p>
            <w:p w14:paraId="42FACA44" w14:textId="28C7902C"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lastRenderedPageBreak/>
                <w:t xml:space="preserve">Kim, H. &amp; Kim, T., </w:t>
              </w:r>
              <w:r w:rsidR="0071199E">
                <w:rPr>
                  <w:rFonts w:ascii="Arial" w:hAnsi="Arial" w:cs="Arial"/>
                  <w:noProof/>
                  <w:sz w:val="24"/>
                  <w:szCs w:val="24"/>
                </w:rPr>
                <w:t>(</w:t>
              </w:r>
              <w:r w:rsidRPr="00446FB1">
                <w:rPr>
                  <w:rFonts w:ascii="Arial" w:hAnsi="Arial" w:cs="Arial"/>
                  <w:noProof/>
                  <w:sz w:val="24"/>
                  <w:szCs w:val="24"/>
                </w:rPr>
                <w:t>2017</w:t>
              </w:r>
              <w:r w:rsidR="0071199E">
                <w:rPr>
                  <w:rFonts w:ascii="Arial" w:hAnsi="Arial" w:cs="Arial"/>
                  <w:noProof/>
                  <w:sz w:val="24"/>
                  <w:szCs w:val="24"/>
                </w:rPr>
                <w:t>)</w:t>
              </w:r>
              <w:r w:rsidRPr="00446FB1">
                <w:rPr>
                  <w:rFonts w:ascii="Arial" w:hAnsi="Arial" w:cs="Arial"/>
                  <w:noProof/>
                  <w:sz w:val="24"/>
                  <w:szCs w:val="24"/>
                </w:rPr>
                <w:t xml:space="preserve">. Emotional intelligence and transformational leadership: A review of empirical studies.. </w:t>
              </w:r>
              <w:r w:rsidRPr="00446FB1">
                <w:rPr>
                  <w:rFonts w:ascii="Arial" w:hAnsi="Arial" w:cs="Arial"/>
                  <w:i/>
                  <w:iCs/>
                  <w:noProof/>
                  <w:sz w:val="24"/>
                  <w:szCs w:val="24"/>
                </w:rPr>
                <w:t xml:space="preserve">Human Resource Development Review, </w:t>
              </w:r>
              <w:r w:rsidRPr="00446FB1">
                <w:rPr>
                  <w:rFonts w:ascii="Arial" w:hAnsi="Arial" w:cs="Arial"/>
                  <w:noProof/>
                  <w:sz w:val="24"/>
                  <w:szCs w:val="24"/>
                </w:rPr>
                <w:t>16(4), pp. 377-393.</w:t>
              </w:r>
            </w:p>
            <w:p w14:paraId="2A2E74A3" w14:textId="1AB2937A"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Kotter, J., </w:t>
              </w:r>
              <w:r w:rsidR="0071199E">
                <w:rPr>
                  <w:rFonts w:ascii="Arial" w:hAnsi="Arial" w:cs="Arial"/>
                  <w:noProof/>
                  <w:sz w:val="24"/>
                  <w:szCs w:val="24"/>
                </w:rPr>
                <w:t>(</w:t>
              </w:r>
              <w:r w:rsidRPr="00446FB1">
                <w:rPr>
                  <w:rFonts w:ascii="Arial" w:hAnsi="Arial" w:cs="Arial"/>
                  <w:noProof/>
                  <w:sz w:val="24"/>
                  <w:szCs w:val="24"/>
                </w:rPr>
                <w:t>1998</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The Leadership Factor. </w:t>
              </w:r>
              <w:r w:rsidRPr="00446FB1">
                <w:rPr>
                  <w:rFonts w:ascii="Arial" w:hAnsi="Arial" w:cs="Arial"/>
                  <w:noProof/>
                  <w:sz w:val="24"/>
                  <w:szCs w:val="24"/>
                </w:rPr>
                <w:t>New York: The Free Press.</w:t>
              </w:r>
            </w:p>
            <w:p w14:paraId="533D5433" w14:textId="0C5070E9"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Lam, C. S. &amp; O’Higgins, E. R., </w:t>
              </w:r>
              <w:r w:rsidR="0071199E">
                <w:rPr>
                  <w:rFonts w:ascii="Arial" w:hAnsi="Arial" w:cs="Arial"/>
                  <w:noProof/>
                  <w:sz w:val="24"/>
                  <w:szCs w:val="24"/>
                </w:rPr>
                <w:t>(</w:t>
              </w:r>
              <w:r w:rsidRPr="00446FB1">
                <w:rPr>
                  <w:rFonts w:ascii="Arial" w:hAnsi="Arial" w:cs="Arial"/>
                  <w:noProof/>
                  <w:sz w:val="24"/>
                  <w:szCs w:val="24"/>
                </w:rPr>
                <w:t>2012</w:t>
              </w:r>
              <w:r w:rsidR="0071199E">
                <w:rPr>
                  <w:rFonts w:ascii="Arial" w:hAnsi="Arial" w:cs="Arial"/>
                  <w:noProof/>
                  <w:sz w:val="24"/>
                  <w:szCs w:val="24"/>
                </w:rPr>
                <w:t>)</w:t>
              </w:r>
              <w:r w:rsidRPr="00446FB1">
                <w:rPr>
                  <w:rFonts w:ascii="Arial" w:hAnsi="Arial" w:cs="Arial"/>
                  <w:noProof/>
                  <w:sz w:val="24"/>
                  <w:szCs w:val="24"/>
                </w:rPr>
                <w:t xml:space="preserve">. Enhancing employee outcomes: The interrelated influences of managers’ emotional intelligence and leadership style.. </w:t>
              </w:r>
              <w:r w:rsidRPr="00446FB1">
                <w:rPr>
                  <w:rFonts w:ascii="Arial" w:hAnsi="Arial" w:cs="Arial"/>
                  <w:i/>
                  <w:iCs/>
                  <w:noProof/>
                  <w:sz w:val="24"/>
                  <w:szCs w:val="24"/>
                </w:rPr>
                <w:t xml:space="preserve">Leadership and Organization Development Journal, </w:t>
              </w:r>
              <w:r w:rsidRPr="00446FB1">
                <w:rPr>
                  <w:rFonts w:ascii="Arial" w:hAnsi="Arial" w:cs="Arial"/>
                  <w:noProof/>
                  <w:sz w:val="24"/>
                  <w:szCs w:val="24"/>
                </w:rPr>
                <w:t>33(2), pp. 149-174.</w:t>
              </w:r>
            </w:p>
            <w:p w14:paraId="72D41133" w14:textId="29033FF2"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Lamprakis, A. &amp; Samanta, I., </w:t>
              </w:r>
              <w:r w:rsidR="0071199E">
                <w:rPr>
                  <w:rFonts w:ascii="Arial" w:hAnsi="Arial" w:cs="Arial"/>
                  <w:noProof/>
                  <w:sz w:val="24"/>
                  <w:szCs w:val="24"/>
                </w:rPr>
                <w:t>(</w:t>
              </w:r>
              <w:r w:rsidRPr="00446FB1">
                <w:rPr>
                  <w:rFonts w:ascii="Arial" w:hAnsi="Arial" w:cs="Arial"/>
                  <w:noProof/>
                  <w:sz w:val="24"/>
                  <w:szCs w:val="24"/>
                </w:rPr>
                <w:t>2018</w:t>
              </w:r>
              <w:r w:rsidR="0071199E">
                <w:rPr>
                  <w:rFonts w:ascii="Arial" w:hAnsi="Arial" w:cs="Arial"/>
                  <w:noProof/>
                  <w:sz w:val="24"/>
                  <w:szCs w:val="24"/>
                </w:rPr>
                <w:t>)</w:t>
              </w:r>
              <w:r w:rsidRPr="00446FB1">
                <w:rPr>
                  <w:rFonts w:ascii="Arial" w:hAnsi="Arial" w:cs="Arial"/>
                  <w:noProof/>
                  <w:sz w:val="24"/>
                  <w:szCs w:val="24"/>
                </w:rPr>
                <w:t xml:space="preserve">. MODERN LEADERSHIP TYPES AND OUTCOMES: The case of Greek public sector. </w:t>
              </w:r>
              <w:r w:rsidRPr="00446FB1">
                <w:rPr>
                  <w:rFonts w:ascii="Arial" w:hAnsi="Arial" w:cs="Arial"/>
                  <w:i/>
                  <w:iCs/>
                  <w:noProof/>
                  <w:sz w:val="24"/>
                  <w:szCs w:val="24"/>
                </w:rPr>
                <w:t xml:space="preserve">Management : Journal of Contemporary Management Issues, </w:t>
              </w:r>
              <w:r w:rsidRPr="00446FB1">
                <w:rPr>
                  <w:rFonts w:ascii="Arial" w:hAnsi="Arial" w:cs="Arial"/>
                  <w:noProof/>
                  <w:sz w:val="24"/>
                  <w:szCs w:val="24"/>
                </w:rPr>
                <w:t>23(1), pp. 173-191.</w:t>
              </w:r>
            </w:p>
            <w:p w14:paraId="4CA4C837" w14:textId="5F19EC66"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LAN, H. &amp; TRINH, D., </w:t>
              </w:r>
              <w:r w:rsidR="0071199E">
                <w:rPr>
                  <w:rFonts w:ascii="Arial" w:hAnsi="Arial" w:cs="Arial"/>
                  <w:noProof/>
                  <w:sz w:val="24"/>
                  <w:szCs w:val="24"/>
                </w:rPr>
                <w:t>(</w:t>
              </w:r>
              <w:r w:rsidRPr="00446FB1">
                <w:rPr>
                  <w:rFonts w:ascii="Arial" w:hAnsi="Arial" w:cs="Arial"/>
                  <w:noProof/>
                  <w:sz w:val="24"/>
                  <w:szCs w:val="24"/>
                </w:rPr>
                <w:t>2021</w:t>
              </w:r>
              <w:r w:rsidR="0071199E">
                <w:rPr>
                  <w:rFonts w:ascii="Arial" w:hAnsi="Arial" w:cs="Arial"/>
                  <w:noProof/>
                  <w:sz w:val="24"/>
                  <w:szCs w:val="24"/>
                </w:rPr>
                <w:t>)</w:t>
              </w:r>
              <w:r w:rsidRPr="00446FB1">
                <w:rPr>
                  <w:rFonts w:ascii="Arial" w:hAnsi="Arial" w:cs="Arial"/>
                  <w:noProof/>
                  <w:sz w:val="24"/>
                  <w:szCs w:val="24"/>
                </w:rPr>
                <w:t xml:space="preserve">. The Effects of Emotional Intelligence on Job Satisfaction: A Study of a Vietnamese Electronics Company.. </w:t>
              </w:r>
              <w:r w:rsidRPr="00446FB1">
                <w:rPr>
                  <w:rFonts w:ascii="Arial" w:hAnsi="Arial" w:cs="Arial"/>
                  <w:i/>
                  <w:iCs/>
                  <w:noProof/>
                  <w:sz w:val="24"/>
                  <w:szCs w:val="24"/>
                </w:rPr>
                <w:t xml:space="preserve">IUP Journal of Organizational Behavior, , </w:t>
              </w:r>
              <w:r w:rsidRPr="00446FB1">
                <w:rPr>
                  <w:rFonts w:ascii="Arial" w:hAnsi="Arial" w:cs="Arial"/>
                  <w:noProof/>
                  <w:sz w:val="24"/>
                  <w:szCs w:val="24"/>
                </w:rPr>
                <w:t>20(1), pp. 7-24.</w:t>
              </w:r>
            </w:p>
            <w:p w14:paraId="68A1B507" w14:textId="04C78055"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Lipnack, S. &amp; Stamps, J., </w:t>
              </w:r>
              <w:r w:rsidR="0071199E">
                <w:rPr>
                  <w:rFonts w:ascii="Arial" w:hAnsi="Arial" w:cs="Arial"/>
                  <w:noProof/>
                  <w:sz w:val="24"/>
                  <w:szCs w:val="24"/>
                </w:rPr>
                <w:t>(</w:t>
              </w:r>
              <w:r w:rsidRPr="00446FB1">
                <w:rPr>
                  <w:rFonts w:ascii="Arial" w:hAnsi="Arial" w:cs="Arial"/>
                  <w:noProof/>
                  <w:sz w:val="24"/>
                  <w:szCs w:val="24"/>
                </w:rPr>
                <w:t>2000</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Virtual teams. People working across boundaries with technology.. </w:t>
              </w:r>
              <w:r w:rsidRPr="00446FB1">
                <w:rPr>
                  <w:rFonts w:ascii="Arial" w:hAnsi="Arial" w:cs="Arial"/>
                  <w:noProof/>
                  <w:sz w:val="24"/>
                  <w:szCs w:val="24"/>
                </w:rPr>
                <w:t>s.l.:s.n.</w:t>
              </w:r>
            </w:p>
            <w:p w14:paraId="1EAABF96" w14:textId="438636F4"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Lok, P. &amp; Crawford, J., </w:t>
              </w:r>
              <w:r w:rsidR="0071199E">
                <w:rPr>
                  <w:rFonts w:ascii="Arial" w:hAnsi="Arial" w:cs="Arial"/>
                  <w:noProof/>
                  <w:sz w:val="24"/>
                  <w:szCs w:val="24"/>
                </w:rPr>
                <w:t>(</w:t>
              </w:r>
              <w:r w:rsidRPr="00446FB1">
                <w:rPr>
                  <w:rFonts w:ascii="Arial" w:hAnsi="Arial" w:cs="Arial"/>
                  <w:noProof/>
                  <w:sz w:val="24"/>
                  <w:szCs w:val="24"/>
                </w:rPr>
                <w:t>2004</w:t>
              </w:r>
              <w:r w:rsidR="0071199E">
                <w:rPr>
                  <w:rFonts w:ascii="Arial" w:hAnsi="Arial" w:cs="Arial"/>
                  <w:noProof/>
                  <w:sz w:val="24"/>
                  <w:szCs w:val="24"/>
                </w:rPr>
                <w:t>)</w:t>
              </w:r>
              <w:r w:rsidRPr="00446FB1">
                <w:rPr>
                  <w:rFonts w:ascii="Arial" w:hAnsi="Arial" w:cs="Arial"/>
                  <w:noProof/>
                  <w:sz w:val="24"/>
                  <w:szCs w:val="24"/>
                </w:rPr>
                <w:t>. The effect of organisational culture and leadership style on job satisfaction and organisational commitment: A cross</w:t>
              </w:r>
              <w:r w:rsidRPr="00446FB1">
                <w:rPr>
                  <w:rFonts w:ascii="Cambria Math" w:hAnsi="Cambria Math" w:cs="Cambria Math"/>
                  <w:noProof/>
                  <w:sz w:val="24"/>
                  <w:szCs w:val="24"/>
                </w:rPr>
                <w:t>‐</w:t>
              </w:r>
              <w:r w:rsidRPr="00446FB1">
                <w:rPr>
                  <w:rFonts w:ascii="Arial" w:hAnsi="Arial" w:cs="Arial"/>
                  <w:noProof/>
                  <w:sz w:val="24"/>
                  <w:szCs w:val="24"/>
                </w:rPr>
                <w:t xml:space="preserve">national comparison. </w:t>
              </w:r>
              <w:r w:rsidRPr="00446FB1">
                <w:rPr>
                  <w:rFonts w:ascii="Arial" w:hAnsi="Arial" w:cs="Arial"/>
                  <w:i/>
                  <w:iCs/>
                  <w:noProof/>
                  <w:sz w:val="24"/>
                  <w:szCs w:val="24"/>
                </w:rPr>
                <w:t xml:space="preserve">The Journal of Management Development, </w:t>
              </w:r>
              <w:r w:rsidRPr="00446FB1">
                <w:rPr>
                  <w:rFonts w:ascii="Arial" w:hAnsi="Arial" w:cs="Arial"/>
                  <w:noProof/>
                  <w:sz w:val="24"/>
                  <w:szCs w:val="24"/>
                </w:rPr>
                <w:t>23(4), pp. 321-338.</w:t>
              </w:r>
            </w:p>
            <w:p w14:paraId="1784A281" w14:textId="34A8B865"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Maslow, A. H., </w:t>
              </w:r>
              <w:r w:rsidR="0071199E">
                <w:rPr>
                  <w:rFonts w:ascii="Arial" w:hAnsi="Arial" w:cs="Arial"/>
                  <w:noProof/>
                  <w:sz w:val="24"/>
                  <w:szCs w:val="24"/>
                </w:rPr>
                <w:t>(</w:t>
              </w:r>
              <w:r w:rsidRPr="00446FB1">
                <w:rPr>
                  <w:rFonts w:ascii="Arial" w:hAnsi="Arial" w:cs="Arial"/>
                  <w:noProof/>
                  <w:sz w:val="24"/>
                  <w:szCs w:val="24"/>
                </w:rPr>
                <w:t>1943</w:t>
              </w:r>
              <w:r w:rsidR="0071199E">
                <w:rPr>
                  <w:rFonts w:ascii="Arial" w:hAnsi="Arial" w:cs="Arial"/>
                  <w:noProof/>
                  <w:sz w:val="24"/>
                  <w:szCs w:val="24"/>
                </w:rPr>
                <w:t>)</w:t>
              </w:r>
              <w:r w:rsidRPr="00446FB1">
                <w:rPr>
                  <w:rFonts w:ascii="Arial" w:hAnsi="Arial" w:cs="Arial"/>
                  <w:noProof/>
                  <w:sz w:val="24"/>
                  <w:szCs w:val="24"/>
                </w:rPr>
                <w:t xml:space="preserve">. A theory of human motivation. Psychological Review,. </w:t>
              </w:r>
              <w:r w:rsidRPr="00446FB1">
                <w:rPr>
                  <w:rFonts w:ascii="Arial" w:hAnsi="Arial" w:cs="Arial"/>
                  <w:i/>
                  <w:iCs/>
                  <w:noProof/>
                  <w:sz w:val="24"/>
                  <w:szCs w:val="24"/>
                </w:rPr>
                <w:t xml:space="preserve">Psychological Review, </w:t>
              </w:r>
              <w:r w:rsidRPr="00446FB1">
                <w:rPr>
                  <w:rFonts w:ascii="Arial" w:hAnsi="Arial" w:cs="Arial"/>
                  <w:noProof/>
                  <w:sz w:val="24"/>
                  <w:szCs w:val="24"/>
                </w:rPr>
                <w:t>50(4), pp. 370-396.</w:t>
              </w:r>
            </w:p>
            <w:p w14:paraId="565AED81" w14:textId="480AA4DC"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Maslow, A. H., </w:t>
              </w:r>
              <w:r w:rsidR="0071199E">
                <w:rPr>
                  <w:rFonts w:ascii="Arial" w:hAnsi="Arial" w:cs="Arial"/>
                  <w:noProof/>
                  <w:sz w:val="24"/>
                  <w:szCs w:val="24"/>
                </w:rPr>
                <w:t>(</w:t>
              </w:r>
              <w:r w:rsidRPr="00446FB1">
                <w:rPr>
                  <w:rFonts w:ascii="Arial" w:hAnsi="Arial" w:cs="Arial"/>
                  <w:noProof/>
                  <w:sz w:val="24"/>
                  <w:szCs w:val="24"/>
                </w:rPr>
                <w:t>1987</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Motivation and personality. </w:t>
              </w:r>
              <w:r w:rsidRPr="00446FB1">
                <w:rPr>
                  <w:rFonts w:ascii="Arial" w:hAnsi="Arial" w:cs="Arial"/>
                  <w:noProof/>
                  <w:sz w:val="24"/>
                  <w:szCs w:val="24"/>
                </w:rPr>
                <w:t>3 ed. Delhi: Prabhat.</w:t>
              </w:r>
            </w:p>
            <w:p w14:paraId="79564201" w14:textId="26B0B91B"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McClelland, D., </w:t>
              </w:r>
              <w:r w:rsidR="0071199E">
                <w:rPr>
                  <w:rFonts w:ascii="Arial" w:hAnsi="Arial" w:cs="Arial"/>
                  <w:noProof/>
                  <w:sz w:val="24"/>
                  <w:szCs w:val="24"/>
                </w:rPr>
                <w:t>(</w:t>
              </w:r>
              <w:r w:rsidRPr="00446FB1">
                <w:rPr>
                  <w:rFonts w:ascii="Arial" w:hAnsi="Arial" w:cs="Arial"/>
                  <w:noProof/>
                  <w:sz w:val="24"/>
                  <w:szCs w:val="24"/>
                </w:rPr>
                <w:t>1961</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Ac</w:t>
              </w:r>
              <w:r w:rsidR="0071199E">
                <w:rPr>
                  <w:rFonts w:ascii="Arial" w:hAnsi="Arial" w:cs="Arial"/>
                  <w:i/>
                  <w:iCs/>
                  <w:noProof/>
                  <w:sz w:val="24"/>
                  <w:szCs w:val="24"/>
                </w:rPr>
                <w:t>h</w:t>
              </w:r>
              <w:r w:rsidRPr="00446FB1">
                <w:rPr>
                  <w:rFonts w:ascii="Arial" w:hAnsi="Arial" w:cs="Arial"/>
                  <w:i/>
                  <w:iCs/>
                  <w:noProof/>
                  <w:sz w:val="24"/>
                  <w:szCs w:val="24"/>
                </w:rPr>
                <w:t xml:space="preserve">eiving Society. </w:t>
              </w:r>
              <w:r w:rsidRPr="00446FB1">
                <w:rPr>
                  <w:rFonts w:ascii="Arial" w:hAnsi="Arial" w:cs="Arial"/>
                  <w:noProof/>
                  <w:sz w:val="24"/>
                  <w:szCs w:val="24"/>
                </w:rPr>
                <w:t>Simon &amp; Schuster ed. s.l.:Simon &amp; Schuster.</w:t>
              </w:r>
            </w:p>
            <w:p w14:paraId="7D2F1FE3" w14:textId="515292D9"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lastRenderedPageBreak/>
                <w:t xml:space="preserve">Mcleod, S., </w:t>
              </w:r>
              <w:r w:rsidR="0071199E">
                <w:rPr>
                  <w:rFonts w:ascii="Arial" w:hAnsi="Arial" w:cs="Arial"/>
                  <w:noProof/>
                  <w:sz w:val="24"/>
                  <w:szCs w:val="24"/>
                </w:rPr>
                <w:t>(</w:t>
              </w:r>
              <w:r w:rsidRPr="00446FB1">
                <w:rPr>
                  <w:rFonts w:ascii="Arial" w:hAnsi="Arial" w:cs="Arial"/>
                  <w:noProof/>
                  <w:sz w:val="24"/>
                  <w:szCs w:val="24"/>
                </w:rPr>
                <w:t>2018</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Maslows Hierarchy of Needs.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https://www.simplypsychology.org/maslow.html</w:t>
              </w:r>
              <w:r w:rsidRPr="00446FB1">
                <w:rPr>
                  <w:rFonts w:ascii="Arial" w:hAnsi="Arial" w:cs="Arial"/>
                  <w:noProof/>
                  <w:sz w:val="24"/>
                  <w:szCs w:val="24"/>
                </w:rPr>
                <w:br/>
                <w:t xml:space="preserve">[Accessed 6 </w:t>
              </w:r>
              <w:r w:rsidR="002401A4">
                <w:rPr>
                  <w:rFonts w:ascii="Arial" w:hAnsi="Arial" w:cs="Arial"/>
                  <w:noProof/>
                  <w:sz w:val="24"/>
                  <w:szCs w:val="24"/>
                </w:rPr>
                <w:t xml:space="preserve">April </w:t>
              </w:r>
              <w:r w:rsidRPr="00446FB1">
                <w:rPr>
                  <w:rFonts w:ascii="Arial" w:hAnsi="Arial" w:cs="Arial"/>
                  <w:noProof/>
                  <w:sz w:val="24"/>
                  <w:szCs w:val="24"/>
                </w:rPr>
                <w:t>202</w:t>
              </w:r>
              <w:r w:rsidR="002401A4">
                <w:rPr>
                  <w:rFonts w:ascii="Arial" w:hAnsi="Arial" w:cs="Arial"/>
                  <w:noProof/>
                  <w:sz w:val="24"/>
                  <w:szCs w:val="24"/>
                </w:rPr>
                <w:t>2</w:t>
              </w:r>
              <w:r w:rsidRPr="00446FB1">
                <w:rPr>
                  <w:rFonts w:ascii="Arial" w:hAnsi="Arial" w:cs="Arial"/>
                  <w:noProof/>
                  <w:sz w:val="24"/>
                  <w:szCs w:val="24"/>
                </w:rPr>
                <w:t>].</w:t>
              </w:r>
            </w:p>
            <w:p w14:paraId="13E74DAA" w14:textId="762B6985"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Meirovich, G. &amp; Gu, J., </w:t>
              </w:r>
              <w:r w:rsidR="0071199E">
                <w:rPr>
                  <w:rFonts w:ascii="Arial" w:hAnsi="Arial" w:cs="Arial"/>
                  <w:noProof/>
                  <w:sz w:val="24"/>
                  <w:szCs w:val="24"/>
                </w:rPr>
                <w:t>(</w:t>
              </w:r>
              <w:r w:rsidRPr="00446FB1">
                <w:rPr>
                  <w:rFonts w:ascii="Arial" w:hAnsi="Arial" w:cs="Arial"/>
                  <w:noProof/>
                  <w:sz w:val="24"/>
                  <w:szCs w:val="24"/>
                </w:rPr>
                <w:t>2015</w:t>
              </w:r>
              <w:r w:rsidR="0071199E">
                <w:rPr>
                  <w:rFonts w:ascii="Arial" w:hAnsi="Arial" w:cs="Arial"/>
                  <w:noProof/>
                  <w:sz w:val="24"/>
                  <w:szCs w:val="24"/>
                </w:rPr>
                <w:t>)</w:t>
              </w:r>
              <w:r w:rsidRPr="00446FB1">
                <w:rPr>
                  <w:rFonts w:ascii="Arial" w:hAnsi="Arial" w:cs="Arial"/>
                  <w:noProof/>
                  <w:sz w:val="24"/>
                  <w:szCs w:val="24"/>
                </w:rPr>
                <w:t xml:space="preserve">. Empirical and Theoretical Validity of Hersey-Blanchard's Contingency Model: A Critical Analysis.. </w:t>
              </w:r>
              <w:r w:rsidRPr="00446FB1">
                <w:rPr>
                  <w:rFonts w:ascii="Arial" w:hAnsi="Arial" w:cs="Arial"/>
                  <w:i/>
                  <w:iCs/>
                  <w:noProof/>
                  <w:sz w:val="24"/>
                  <w:szCs w:val="24"/>
                </w:rPr>
                <w:t xml:space="preserve">Journal of Applied Management and Entrepreneurship, , </w:t>
              </w:r>
              <w:r w:rsidRPr="00446FB1">
                <w:rPr>
                  <w:rFonts w:ascii="Arial" w:hAnsi="Arial" w:cs="Arial"/>
                  <w:noProof/>
                  <w:sz w:val="24"/>
                  <w:szCs w:val="24"/>
                </w:rPr>
                <w:t>20(3), pp. 56-74.</w:t>
              </w:r>
            </w:p>
            <w:p w14:paraId="2B9B3286" w14:textId="6FC68B66"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Mindtools, n.d. </w:t>
              </w:r>
              <w:r w:rsidRPr="00446FB1">
                <w:rPr>
                  <w:rFonts w:ascii="Arial" w:hAnsi="Arial" w:cs="Arial"/>
                  <w:i/>
                  <w:iCs/>
                  <w:noProof/>
                  <w:sz w:val="24"/>
                  <w:szCs w:val="24"/>
                </w:rPr>
                <w:t xml:space="preserve">Action Centered Leadership.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https://www.mindtools.com/pages/article/newLDR_48.htm</w:t>
              </w:r>
              <w:r w:rsidRPr="00446FB1">
                <w:rPr>
                  <w:rFonts w:ascii="Arial" w:hAnsi="Arial" w:cs="Arial"/>
                  <w:noProof/>
                  <w:sz w:val="24"/>
                  <w:szCs w:val="24"/>
                </w:rPr>
                <w:br/>
                <w:t xml:space="preserve">[Accessed 5 </w:t>
              </w:r>
              <w:r w:rsidR="00B44612">
                <w:rPr>
                  <w:rFonts w:ascii="Arial" w:hAnsi="Arial" w:cs="Arial"/>
                  <w:noProof/>
                  <w:sz w:val="24"/>
                  <w:szCs w:val="24"/>
                </w:rPr>
                <w:t xml:space="preserve">April </w:t>
              </w:r>
              <w:r w:rsidRPr="00446FB1">
                <w:rPr>
                  <w:rFonts w:ascii="Arial" w:hAnsi="Arial" w:cs="Arial"/>
                  <w:noProof/>
                  <w:sz w:val="24"/>
                  <w:szCs w:val="24"/>
                </w:rPr>
                <w:t>202</w:t>
              </w:r>
              <w:r w:rsidR="00B44612">
                <w:rPr>
                  <w:rFonts w:ascii="Arial" w:hAnsi="Arial" w:cs="Arial"/>
                  <w:noProof/>
                  <w:sz w:val="24"/>
                  <w:szCs w:val="24"/>
                </w:rPr>
                <w:t>2</w:t>
              </w:r>
              <w:r w:rsidRPr="00446FB1">
                <w:rPr>
                  <w:rFonts w:ascii="Arial" w:hAnsi="Arial" w:cs="Arial"/>
                  <w:noProof/>
                  <w:sz w:val="24"/>
                  <w:szCs w:val="24"/>
                </w:rPr>
                <w:t>].</w:t>
              </w:r>
            </w:p>
            <w:p w14:paraId="7BEE0842" w14:textId="061C7A73"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Mohammad, F. N., Chai, L., Aun, L. &amp; Migin, M., </w:t>
              </w:r>
              <w:r w:rsidR="0071199E">
                <w:rPr>
                  <w:rFonts w:ascii="Arial" w:hAnsi="Arial" w:cs="Arial"/>
                  <w:noProof/>
                  <w:sz w:val="24"/>
                  <w:szCs w:val="24"/>
                </w:rPr>
                <w:t>(</w:t>
              </w:r>
              <w:r w:rsidRPr="00446FB1">
                <w:rPr>
                  <w:rFonts w:ascii="Arial" w:hAnsi="Arial" w:cs="Arial"/>
                  <w:noProof/>
                  <w:sz w:val="24"/>
                  <w:szCs w:val="24"/>
                </w:rPr>
                <w:t>2014</w:t>
              </w:r>
              <w:r w:rsidR="0071199E">
                <w:rPr>
                  <w:rFonts w:ascii="Arial" w:hAnsi="Arial" w:cs="Arial"/>
                  <w:noProof/>
                  <w:sz w:val="24"/>
                  <w:szCs w:val="24"/>
                </w:rPr>
                <w:t>)</w:t>
              </w:r>
              <w:r w:rsidRPr="00446FB1">
                <w:rPr>
                  <w:rFonts w:ascii="Arial" w:hAnsi="Arial" w:cs="Arial"/>
                  <w:noProof/>
                  <w:sz w:val="24"/>
                  <w:szCs w:val="24"/>
                </w:rPr>
                <w:t xml:space="preserve">. Emotional Intelligence and Turnover Intention. </w:t>
              </w:r>
              <w:r w:rsidRPr="00446FB1">
                <w:rPr>
                  <w:rFonts w:ascii="Arial" w:hAnsi="Arial" w:cs="Arial"/>
                  <w:i/>
                  <w:iCs/>
                  <w:noProof/>
                  <w:sz w:val="24"/>
                  <w:szCs w:val="24"/>
                </w:rPr>
                <w:t xml:space="preserve">International Journal of Academic Research, , </w:t>
              </w:r>
              <w:r w:rsidRPr="00446FB1">
                <w:rPr>
                  <w:rFonts w:ascii="Arial" w:hAnsi="Arial" w:cs="Arial"/>
                  <w:noProof/>
                  <w:sz w:val="24"/>
                  <w:szCs w:val="24"/>
                </w:rPr>
                <w:t>6(4), pp. 211-220.</w:t>
              </w:r>
            </w:p>
            <w:p w14:paraId="75BFB40D" w14:textId="3C65C8BD"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Mojgan, E. &amp; Bagheri, N., </w:t>
              </w:r>
              <w:r w:rsidR="0071199E">
                <w:rPr>
                  <w:rFonts w:ascii="Arial" w:hAnsi="Arial" w:cs="Arial"/>
                  <w:noProof/>
                  <w:sz w:val="24"/>
                  <w:szCs w:val="24"/>
                </w:rPr>
                <w:t>(</w:t>
              </w:r>
              <w:r w:rsidRPr="00446FB1">
                <w:rPr>
                  <w:rFonts w:ascii="Arial" w:hAnsi="Arial" w:cs="Arial"/>
                  <w:noProof/>
                  <w:sz w:val="24"/>
                  <w:szCs w:val="24"/>
                </w:rPr>
                <w:t>2013</w:t>
              </w:r>
              <w:r w:rsidR="0071199E">
                <w:rPr>
                  <w:rFonts w:ascii="Arial" w:hAnsi="Arial" w:cs="Arial"/>
                  <w:noProof/>
                  <w:sz w:val="24"/>
                  <w:szCs w:val="24"/>
                </w:rPr>
                <w:t>)</w:t>
              </w:r>
              <w:r w:rsidRPr="00446FB1">
                <w:rPr>
                  <w:rFonts w:ascii="Arial" w:hAnsi="Arial" w:cs="Arial"/>
                  <w:noProof/>
                  <w:sz w:val="24"/>
                  <w:szCs w:val="24"/>
                </w:rPr>
                <w:t xml:space="preserve">. The Relation Between Emotional Intelligence and Job Satisfaction. </w:t>
              </w:r>
              <w:r w:rsidRPr="00446FB1">
                <w:rPr>
                  <w:rFonts w:ascii="Arial" w:hAnsi="Arial" w:cs="Arial"/>
                  <w:i/>
                  <w:iCs/>
                  <w:noProof/>
                  <w:sz w:val="24"/>
                  <w:szCs w:val="24"/>
                </w:rPr>
                <w:t xml:space="preserve">European Journal of Experimental Biology, </w:t>
              </w:r>
              <w:r w:rsidRPr="00446FB1">
                <w:rPr>
                  <w:rFonts w:ascii="Arial" w:hAnsi="Arial" w:cs="Arial"/>
                  <w:noProof/>
                  <w:sz w:val="24"/>
                  <w:szCs w:val="24"/>
                </w:rPr>
                <w:t>3(1), pp. 554-558.</w:t>
              </w:r>
            </w:p>
            <w:p w14:paraId="566B3C19" w14:textId="77777777"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Molloy, P., 1998. </w:t>
              </w:r>
              <w:r w:rsidRPr="00446FB1">
                <w:rPr>
                  <w:rFonts w:ascii="Arial" w:hAnsi="Arial" w:cs="Arial"/>
                  <w:i/>
                  <w:iCs/>
                  <w:noProof/>
                  <w:sz w:val="24"/>
                  <w:szCs w:val="24"/>
                </w:rPr>
                <w:t xml:space="preserve">A Review of the Managerial Grid Model of Leadership , </w:t>
              </w:r>
              <w:r w:rsidRPr="00446FB1">
                <w:rPr>
                  <w:rFonts w:ascii="Arial" w:hAnsi="Arial" w:cs="Arial"/>
                  <w:noProof/>
                  <w:sz w:val="24"/>
                  <w:szCs w:val="24"/>
                </w:rPr>
                <w:t>s.l.: Aquarius Consulting.</w:t>
              </w:r>
            </w:p>
            <w:p w14:paraId="6AED8224" w14:textId="5C015D42"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Nickerson, C., </w:t>
              </w:r>
              <w:r w:rsidR="0071199E">
                <w:rPr>
                  <w:rFonts w:ascii="Arial" w:hAnsi="Arial" w:cs="Arial"/>
                  <w:noProof/>
                  <w:sz w:val="24"/>
                  <w:szCs w:val="24"/>
                </w:rPr>
                <w:t>(</w:t>
              </w:r>
              <w:r w:rsidRPr="00446FB1">
                <w:rPr>
                  <w:rFonts w:ascii="Arial" w:hAnsi="Arial" w:cs="Arial"/>
                  <w:noProof/>
                  <w:sz w:val="24"/>
                  <w:szCs w:val="24"/>
                </w:rPr>
                <w:t>2016</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Herzberg’s Motivation Two-Factor Theory..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www.simplypsychology.org/herzbergs-two-factor-theory.html</w:t>
              </w:r>
              <w:r w:rsidRPr="00446FB1">
                <w:rPr>
                  <w:rFonts w:ascii="Arial" w:hAnsi="Arial" w:cs="Arial"/>
                  <w:noProof/>
                  <w:sz w:val="24"/>
                  <w:szCs w:val="24"/>
                </w:rPr>
                <w:br/>
                <w:t>[Accessed 26 April 2022].</w:t>
              </w:r>
            </w:p>
            <w:p w14:paraId="34A690F8" w14:textId="78FA9AC3"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Obama Foundation, </w:t>
              </w:r>
              <w:r w:rsidR="0071199E">
                <w:rPr>
                  <w:rFonts w:ascii="Arial" w:hAnsi="Arial" w:cs="Arial"/>
                  <w:noProof/>
                  <w:sz w:val="24"/>
                  <w:szCs w:val="24"/>
                </w:rPr>
                <w:t>(</w:t>
              </w:r>
              <w:r w:rsidRPr="00446FB1">
                <w:rPr>
                  <w:rFonts w:ascii="Arial" w:hAnsi="Arial" w:cs="Arial"/>
                  <w:noProof/>
                  <w:sz w:val="24"/>
                  <w:szCs w:val="24"/>
                </w:rPr>
                <w:t>2020</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Highlights from the first Reimagining Policing workshop: Police Accountability and Reforms, </w:t>
              </w:r>
              <w:r w:rsidRPr="00446FB1">
                <w:rPr>
                  <w:rFonts w:ascii="Arial" w:hAnsi="Arial" w:cs="Arial"/>
                  <w:noProof/>
                  <w:sz w:val="24"/>
                  <w:szCs w:val="24"/>
                </w:rPr>
                <w:t>Washington: s.n.</w:t>
              </w:r>
            </w:p>
            <w:p w14:paraId="75145787" w14:textId="2119FBBB"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Penn State University, </w:t>
              </w:r>
              <w:r w:rsidR="0071199E">
                <w:rPr>
                  <w:rFonts w:ascii="Arial" w:hAnsi="Arial" w:cs="Arial"/>
                  <w:noProof/>
                  <w:sz w:val="24"/>
                  <w:szCs w:val="24"/>
                </w:rPr>
                <w:t>(</w:t>
              </w:r>
              <w:r w:rsidRPr="00446FB1">
                <w:rPr>
                  <w:rFonts w:ascii="Arial" w:hAnsi="Arial" w:cs="Arial"/>
                  <w:noProof/>
                  <w:sz w:val="24"/>
                  <w:szCs w:val="24"/>
                </w:rPr>
                <w:t>2016</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Situational Leadership and Phil Jackson.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https://sites.psu.edu/leadership/2016/07/02/situational-leadership-and-phil-jackson-a-situational-leader/</w:t>
              </w:r>
              <w:r w:rsidRPr="00446FB1">
                <w:rPr>
                  <w:rFonts w:ascii="Arial" w:hAnsi="Arial" w:cs="Arial"/>
                  <w:noProof/>
                  <w:sz w:val="24"/>
                  <w:szCs w:val="24"/>
                </w:rPr>
                <w:br/>
                <w:t xml:space="preserve">[Accessed </w:t>
              </w:r>
              <w:r w:rsidR="00B44612">
                <w:rPr>
                  <w:rFonts w:ascii="Arial" w:hAnsi="Arial" w:cs="Arial"/>
                  <w:noProof/>
                  <w:sz w:val="24"/>
                  <w:szCs w:val="24"/>
                </w:rPr>
                <w:t>26 April</w:t>
              </w:r>
              <w:r w:rsidRPr="00446FB1">
                <w:rPr>
                  <w:rFonts w:ascii="Arial" w:hAnsi="Arial" w:cs="Arial"/>
                  <w:noProof/>
                  <w:sz w:val="24"/>
                  <w:szCs w:val="24"/>
                </w:rPr>
                <w:t xml:space="preserve"> 202</w:t>
              </w:r>
              <w:r w:rsidR="00B44612">
                <w:rPr>
                  <w:rFonts w:ascii="Arial" w:hAnsi="Arial" w:cs="Arial"/>
                  <w:noProof/>
                  <w:sz w:val="24"/>
                  <w:szCs w:val="24"/>
                </w:rPr>
                <w:t>2</w:t>
              </w:r>
              <w:r w:rsidRPr="00446FB1">
                <w:rPr>
                  <w:rFonts w:ascii="Arial" w:hAnsi="Arial" w:cs="Arial"/>
                  <w:noProof/>
                  <w:sz w:val="24"/>
                  <w:szCs w:val="24"/>
                </w:rPr>
                <w:t>].</w:t>
              </w:r>
            </w:p>
            <w:p w14:paraId="286EC34A" w14:textId="7A347AB6"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lastRenderedPageBreak/>
                <w:t xml:space="preserve">Ramshaw, P., Simpson, M. &amp; Silvestri, M., </w:t>
              </w:r>
              <w:r w:rsidR="0071199E">
                <w:rPr>
                  <w:rFonts w:ascii="Arial" w:hAnsi="Arial" w:cs="Arial"/>
                  <w:noProof/>
                  <w:sz w:val="24"/>
                  <w:szCs w:val="24"/>
                </w:rPr>
                <w:t>(</w:t>
              </w:r>
              <w:r w:rsidRPr="00446FB1">
                <w:rPr>
                  <w:rFonts w:ascii="Arial" w:hAnsi="Arial" w:cs="Arial"/>
                  <w:noProof/>
                  <w:sz w:val="24"/>
                  <w:szCs w:val="24"/>
                </w:rPr>
                <w:t>2019</w:t>
              </w:r>
              <w:r w:rsidR="0071199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Police Leadership : Changing Landscapes. </w:t>
              </w:r>
              <w:r w:rsidRPr="00446FB1">
                <w:rPr>
                  <w:rFonts w:ascii="Arial" w:hAnsi="Arial" w:cs="Arial"/>
                  <w:noProof/>
                  <w:sz w:val="24"/>
                  <w:szCs w:val="24"/>
                </w:rPr>
                <w:t>Cham: Palgrave Macmillian.</w:t>
              </w:r>
            </w:p>
            <w:p w14:paraId="3C46C16E" w14:textId="29CEDA43"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Robbins, S. et al., </w:t>
              </w:r>
              <w:r w:rsidR="0071199E">
                <w:rPr>
                  <w:rFonts w:ascii="Arial" w:hAnsi="Arial" w:cs="Arial"/>
                  <w:noProof/>
                  <w:sz w:val="24"/>
                  <w:szCs w:val="24"/>
                </w:rPr>
                <w:t>(</w:t>
              </w:r>
              <w:r w:rsidRPr="00446FB1">
                <w:rPr>
                  <w:rFonts w:ascii="Arial" w:hAnsi="Arial" w:cs="Arial"/>
                  <w:noProof/>
                  <w:sz w:val="24"/>
                  <w:szCs w:val="24"/>
                </w:rPr>
                <w:t>2004</w:t>
              </w:r>
              <w:r w:rsidR="0071199E">
                <w:rPr>
                  <w:rFonts w:ascii="Arial" w:hAnsi="Arial" w:cs="Arial"/>
                  <w:noProof/>
                  <w:sz w:val="24"/>
                  <w:szCs w:val="24"/>
                </w:rPr>
                <w:t>)</w:t>
              </w:r>
              <w:r w:rsidRPr="00446FB1">
                <w:rPr>
                  <w:rFonts w:ascii="Arial" w:hAnsi="Arial" w:cs="Arial"/>
                  <w:noProof/>
                  <w:sz w:val="24"/>
                  <w:szCs w:val="24"/>
                </w:rPr>
                <w:t xml:space="preserve">. Do Psychosocial and Study Skill Factors Predict College Outcomes? A Meta-Analysis.. </w:t>
              </w:r>
              <w:r w:rsidRPr="00446FB1">
                <w:rPr>
                  <w:rFonts w:ascii="Arial" w:hAnsi="Arial" w:cs="Arial"/>
                  <w:i/>
                  <w:iCs/>
                  <w:noProof/>
                  <w:sz w:val="24"/>
                  <w:szCs w:val="24"/>
                </w:rPr>
                <w:t xml:space="preserve">Psychological Bulletin, </w:t>
              </w:r>
              <w:r w:rsidRPr="00446FB1">
                <w:rPr>
                  <w:rFonts w:ascii="Arial" w:hAnsi="Arial" w:cs="Arial"/>
                  <w:noProof/>
                  <w:sz w:val="24"/>
                  <w:szCs w:val="24"/>
                </w:rPr>
                <w:t>Volume 130, pp. 261-288.</w:t>
              </w:r>
            </w:p>
            <w:p w14:paraId="017760BF" w14:textId="48316C5D"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Rolfe, G., </w:t>
              </w:r>
              <w:r w:rsidR="00055B7E">
                <w:rPr>
                  <w:rFonts w:ascii="Arial" w:hAnsi="Arial" w:cs="Arial"/>
                  <w:noProof/>
                  <w:sz w:val="24"/>
                  <w:szCs w:val="24"/>
                </w:rPr>
                <w:t>(</w:t>
              </w:r>
              <w:r w:rsidRPr="00446FB1">
                <w:rPr>
                  <w:rFonts w:ascii="Arial" w:hAnsi="Arial" w:cs="Arial"/>
                  <w:noProof/>
                  <w:sz w:val="24"/>
                  <w:szCs w:val="24"/>
                </w:rPr>
                <w:t>2014</w:t>
              </w:r>
              <w:r w:rsidR="00055B7E">
                <w:rPr>
                  <w:rFonts w:ascii="Arial" w:hAnsi="Arial" w:cs="Arial"/>
                  <w:noProof/>
                  <w:sz w:val="24"/>
                  <w:szCs w:val="24"/>
                </w:rPr>
                <w:t>)</w:t>
              </w:r>
              <w:r w:rsidRPr="00446FB1">
                <w:rPr>
                  <w:rFonts w:ascii="Arial" w:hAnsi="Arial" w:cs="Arial"/>
                  <w:noProof/>
                  <w:sz w:val="24"/>
                  <w:szCs w:val="24"/>
                </w:rPr>
                <w:t xml:space="preserve">. Reach touch and teach: Terry Borton. </w:t>
              </w:r>
              <w:r w:rsidRPr="00446FB1">
                <w:rPr>
                  <w:rFonts w:ascii="Arial" w:hAnsi="Arial" w:cs="Arial"/>
                  <w:i/>
                  <w:iCs/>
                  <w:noProof/>
                  <w:sz w:val="24"/>
                  <w:szCs w:val="24"/>
                </w:rPr>
                <w:t xml:space="preserve">Nurse Education Today, </w:t>
              </w:r>
              <w:r w:rsidRPr="00446FB1">
                <w:rPr>
                  <w:rFonts w:ascii="Arial" w:hAnsi="Arial" w:cs="Arial"/>
                  <w:noProof/>
                  <w:sz w:val="24"/>
                  <w:szCs w:val="24"/>
                </w:rPr>
                <w:t>34(4), pp. 488-489.</w:t>
              </w:r>
            </w:p>
            <w:p w14:paraId="5BC73350" w14:textId="2C5F66E3"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Rushmer, R. et al., </w:t>
              </w:r>
              <w:r w:rsidR="00055B7E">
                <w:rPr>
                  <w:rFonts w:ascii="Arial" w:hAnsi="Arial" w:cs="Arial"/>
                  <w:noProof/>
                  <w:sz w:val="24"/>
                  <w:szCs w:val="24"/>
                </w:rPr>
                <w:t>(</w:t>
              </w:r>
              <w:r w:rsidRPr="00446FB1">
                <w:rPr>
                  <w:rFonts w:ascii="Arial" w:hAnsi="Arial" w:cs="Arial"/>
                  <w:noProof/>
                  <w:sz w:val="24"/>
                  <w:szCs w:val="24"/>
                </w:rPr>
                <w:t>2004</w:t>
              </w:r>
              <w:r w:rsidR="00055B7E">
                <w:rPr>
                  <w:rFonts w:ascii="Arial" w:hAnsi="Arial" w:cs="Arial"/>
                  <w:noProof/>
                  <w:sz w:val="24"/>
                  <w:szCs w:val="24"/>
                </w:rPr>
                <w:t>)</w:t>
              </w:r>
              <w:r w:rsidRPr="00446FB1">
                <w:rPr>
                  <w:rFonts w:ascii="Arial" w:hAnsi="Arial" w:cs="Arial"/>
                  <w:noProof/>
                  <w:sz w:val="24"/>
                  <w:szCs w:val="24"/>
                </w:rPr>
                <w:t xml:space="preserve">. Introducing the Learning Practice – III. Leadership, empowerment, protected time and reflective practice as core contextual conditions. </w:t>
              </w:r>
              <w:r w:rsidRPr="00446FB1">
                <w:rPr>
                  <w:rFonts w:ascii="Arial" w:hAnsi="Arial" w:cs="Arial"/>
                  <w:i/>
                  <w:iCs/>
                  <w:noProof/>
                  <w:sz w:val="24"/>
                  <w:szCs w:val="24"/>
                </w:rPr>
                <w:t xml:space="preserve">Journal of Evaluation of Clincal Practice, </w:t>
              </w:r>
              <w:r w:rsidRPr="00446FB1">
                <w:rPr>
                  <w:rFonts w:ascii="Arial" w:hAnsi="Arial" w:cs="Arial"/>
                  <w:noProof/>
                  <w:sz w:val="24"/>
                  <w:szCs w:val="24"/>
                </w:rPr>
                <w:t>10(3), pp. 399-405.</w:t>
              </w:r>
            </w:p>
            <w:p w14:paraId="04085930" w14:textId="0EC95388"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Ryan, R. M., </w:t>
              </w:r>
              <w:r w:rsidR="00055B7E">
                <w:rPr>
                  <w:rFonts w:ascii="Arial" w:hAnsi="Arial" w:cs="Arial"/>
                  <w:noProof/>
                  <w:sz w:val="24"/>
                  <w:szCs w:val="24"/>
                </w:rPr>
                <w:t>(</w:t>
              </w:r>
              <w:r w:rsidRPr="00446FB1">
                <w:rPr>
                  <w:rFonts w:ascii="Arial" w:hAnsi="Arial" w:cs="Arial"/>
                  <w:noProof/>
                  <w:sz w:val="24"/>
                  <w:szCs w:val="24"/>
                </w:rPr>
                <w:t>2019</w:t>
              </w:r>
              <w:r w:rsidR="00055B7E">
                <w:rPr>
                  <w:rFonts w:ascii="Arial" w:hAnsi="Arial" w:cs="Arial"/>
                  <w:noProof/>
                  <w:sz w:val="24"/>
                  <w:szCs w:val="24"/>
                </w:rPr>
                <w:t>).</w:t>
              </w:r>
              <w:r w:rsidRPr="00446FB1">
                <w:rPr>
                  <w:rFonts w:ascii="Arial" w:hAnsi="Arial" w:cs="Arial"/>
                  <w:noProof/>
                  <w:sz w:val="24"/>
                  <w:szCs w:val="24"/>
                </w:rPr>
                <w:t xml:space="preserve"> Inside the Black Box: Motivational Science in the 21st Century. In: R. M. Ryan, ed. </w:t>
              </w:r>
              <w:r w:rsidRPr="00446FB1">
                <w:rPr>
                  <w:rFonts w:ascii="Arial" w:hAnsi="Arial" w:cs="Arial"/>
                  <w:i/>
                  <w:iCs/>
                  <w:noProof/>
                  <w:sz w:val="24"/>
                  <w:szCs w:val="24"/>
                </w:rPr>
                <w:t xml:space="preserve">The Oxford Handbook of Human Motivation. </w:t>
              </w:r>
              <w:r w:rsidRPr="00446FB1">
                <w:rPr>
                  <w:rFonts w:ascii="Arial" w:hAnsi="Arial" w:cs="Arial"/>
                  <w:noProof/>
                  <w:sz w:val="24"/>
                  <w:szCs w:val="24"/>
                </w:rPr>
                <w:t>s.l.:Oxford University Press, pp. 2-11.</w:t>
              </w:r>
            </w:p>
            <w:p w14:paraId="4F522C33" w14:textId="0C9AD239"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Salovey, P., Mayer, J. &amp; Caruso, D., </w:t>
              </w:r>
              <w:r w:rsidR="00055B7E">
                <w:rPr>
                  <w:rFonts w:ascii="Arial" w:hAnsi="Arial" w:cs="Arial"/>
                  <w:noProof/>
                  <w:sz w:val="24"/>
                  <w:szCs w:val="24"/>
                </w:rPr>
                <w:t>(</w:t>
              </w:r>
              <w:r w:rsidRPr="00446FB1">
                <w:rPr>
                  <w:rFonts w:ascii="Arial" w:hAnsi="Arial" w:cs="Arial"/>
                  <w:noProof/>
                  <w:sz w:val="24"/>
                  <w:szCs w:val="24"/>
                </w:rPr>
                <w:t>1997</w:t>
              </w:r>
              <w:r w:rsidR="00055B7E">
                <w:rPr>
                  <w:rFonts w:ascii="Arial" w:hAnsi="Arial" w:cs="Arial"/>
                  <w:noProof/>
                  <w:sz w:val="24"/>
                  <w:szCs w:val="24"/>
                </w:rPr>
                <w:t>)</w:t>
              </w:r>
              <w:r w:rsidRPr="00446FB1">
                <w:rPr>
                  <w:rFonts w:ascii="Arial" w:hAnsi="Arial" w:cs="Arial"/>
                  <w:noProof/>
                  <w:sz w:val="24"/>
                  <w:szCs w:val="24"/>
                </w:rPr>
                <w:t xml:space="preserve">. Emotional intelligence. Theory, findings and implications. </w:t>
              </w:r>
              <w:r w:rsidRPr="00446FB1">
                <w:rPr>
                  <w:rFonts w:ascii="Arial" w:hAnsi="Arial" w:cs="Arial"/>
                  <w:i/>
                  <w:iCs/>
                  <w:noProof/>
                  <w:sz w:val="24"/>
                  <w:szCs w:val="24"/>
                </w:rPr>
                <w:t xml:space="preserve">Phscological Inquiry, </w:t>
              </w:r>
              <w:r w:rsidRPr="00446FB1">
                <w:rPr>
                  <w:rFonts w:ascii="Arial" w:hAnsi="Arial" w:cs="Arial"/>
                  <w:noProof/>
                  <w:sz w:val="24"/>
                  <w:szCs w:val="24"/>
                </w:rPr>
                <w:t>15(3), pp. 197-215.</w:t>
              </w:r>
            </w:p>
            <w:p w14:paraId="1E768F59" w14:textId="7BD44B02"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Saxena, A., Desanghere, L., Stobart, K. &amp; Walker, K., </w:t>
              </w:r>
              <w:r w:rsidR="00055B7E">
                <w:rPr>
                  <w:rFonts w:ascii="Arial" w:hAnsi="Arial" w:cs="Arial"/>
                  <w:noProof/>
                  <w:sz w:val="24"/>
                  <w:szCs w:val="24"/>
                </w:rPr>
                <w:t>(</w:t>
              </w:r>
              <w:r w:rsidRPr="00446FB1">
                <w:rPr>
                  <w:rFonts w:ascii="Arial" w:hAnsi="Arial" w:cs="Arial"/>
                  <w:noProof/>
                  <w:sz w:val="24"/>
                  <w:szCs w:val="24"/>
                </w:rPr>
                <w:t>2017</w:t>
              </w:r>
              <w:r w:rsidR="00055B7E">
                <w:rPr>
                  <w:rFonts w:ascii="Arial" w:hAnsi="Arial" w:cs="Arial"/>
                  <w:noProof/>
                  <w:sz w:val="24"/>
                  <w:szCs w:val="24"/>
                </w:rPr>
                <w:t>)</w:t>
              </w:r>
              <w:r w:rsidRPr="00446FB1">
                <w:rPr>
                  <w:rFonts w:ascii="Arial" w:hAnsi="Arial" w:cs="Arial"/>
                  <w:noProof/>
                  <w:sz w:val="24"/>
                  <w:szCs w:val="24"/>
                </w:rPr>
                <w:t xml:space="preserve">. Golemans Leadership styles at different hierarchical levels in medical education. </w:t>
              </w:r>
              <w:r w:rsidRPr="00446FB1">
                <w:rPr>
                  <w:rFonts w:ascii="Arial" w:hAnsi="Arial" w:cs="Arial"/>
                  <w:i/>
                  <w:iCs/>
                  <w:noProof/>
                  <w:sz w:val="24"/>
                  <w:szCs w:val="24"/>
                </w:rPr>
                <w:t xml:space="preserve">BMC Medical Education, </w:t>
              </w:r>
              <w:r w:rsidRPr="00446FB1">
                <w:rPr>
                  <w:rFonts w:ascii="Arial" w:hAnsi="Arial" w:cs="Arial"/>
                  <w:noProof/>
                  <w:sz w:val="24"/>
                  <w:szCs w:val="24"/>
                </w:rPr>
                <w:t>Volume 17.</w:t>
              </w:r>
            </w:p>
            <w:p w14:paraId="4566159C" w14:textId="501EF4DE"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Schein, E., </w:t>
              </w:r>
              <w:r w:rsidR="00055B7E">
                <w:rPr>
                  <w:rFonts w:ascii="Arial" w:hAnsi="Arial" w:cs="Arial"/>
                  <w:noProof/>
                  <w:sz w:val="24"/>
                  <w:szCs w:val="24"/>
                </w:rPr>
                <w:t>(</w:t>
              </w:r>
              <w:r w:rsidRPr="00446FB1">
                <w:rPr>
                  <w:rFonts w:ascii="Arial" w:hAnsi="Arial" w:cs="Arial"/>
                  <w:noProof/>
                  <w:sz w:val="24"/>
                  <w:szCs w:val="24"/>
                </w:rPr>
                <w:t>2010</w:t>
              </w:r>
              <w:r w:rsidR="00055B7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Organisational culture and leadership defined. </w:t>
              </w:r>
              <w:r w:rsidRPr="00446FB1">
                <w:rPr>
                  <w:rFonts w:ascii="Arial" w:hAnsi="Arial" w:cs="Arial"/>
                  <w:noProof/>
                  <w:sz w:val="24"/>
                  <w:szCs w:val="24"/>
                </w:rPr>
                <w:t>San Fransisco: Jossey-Bass.</w:t>
              </w:r>
            </w:p>
            <w:p w14:paraId="7857D810" w14:textId="23DF8EE6"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Schulze, J. &amp; Pinkow, F., </w:t>
              </w:r>
              <w:r w:rsidR="00055B7E">
                <w:rPr>
                  <w:rFonts w:ascii="Arial" w:hAnsi="Arial" w:cs="Arial"/>
                  <w:noProof/>
                  <w:sz w:val="24"/>
                  <w:szCs w:val="24"/>
                </w:rPr>
                <w:t>(</w:t>
              </w:r>
              <w:r w:rsidRPr="00446FB1">
                <w:rPr>
                  <w:rFonts w:ascii="Arial" w:hAnsi="Arial" w:cs="Arial"/>
                  <w:noProof/>
                  <w:sz w:val="24"/>
                  <w:szCs w:val="24"/>
                </w:rPr>
                <w:t>2020</w:t>
              </w:r>
              <w:r w:rsidR="00055B7E">
                <w:rPr>
                  <w:rFonts w:ascii="Arial" w:hAnsi="Arial" w:cs="Arial"/>
                  <w:noProof/>
                  <w:sz w:val="24"/>
                  <w:szCs w:val="24"/>
                </w:rPr>
                <w:t>)</w:t>
              </w:r>
              <w:r w:rsidRPr="00446FB1">
                <w:rPr>
                  <w:rFonts w:ascii="Arial" w:hAnsi="Arial" w:cs="Arial"/>
                  <w:noProof/>
                  <w:sz w:val="24"/>
                  <w:szCs w:val="24"/>
                </w:rPr>
                <w:t xml:space="preserve">. Leadership for Organisational Adaptability: How Enabling Leaders Create Adaptive Space.. </w:t>
              </w:r>
              <w:r w:rsidRPr="00446FB1">
                <w:rPr>
                  <w:rFonts w:ascii="Arial" w:hAnsi="Arial" w:cs="Arial"/>
                  <w:i/>
                  <w:iCs/>
                  <w:noProof/>
                  <w:sz w:val="24"/>
                  <w:szCs w:val="24"/>
                </w:rPr>
                <w:t xml:space="preserve">Administrative Sciences., </w:t>
              </w:r>
              <w:r w:rsidRPr="00446FB1">
                <w:rPr>
                  <w:rFonts w:ascii="Arial" w:hAnsi="Arial" w:cs="Arial"/>
                  <w:noProof/>
                  <w:sz w:val="24"/>
                  <w:szCs w:val="24"/>
                </w:rPr>
                <w:t>10(3).</w:t>
              </w:r>
            </w:p>
            <w:p w14:paraId="5D08C836" w14:textId="291C45F6"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Shawn Burke, C., Sims, D., Lazzara, E. &amp; Salas, E., </w:t>
              </w:r>
              <w:r w:rsidR="00055B7E">
                <w:rPr>
                  <w:rFonts w:ascii="Arial" w:hAnsi="Arial" w:cs="Arial"/>
                  <w:noProof/>
                  <w:sz w:val="24"/>
                  <w:szCs w:val="24"/>
                </w:rPr>
                <w:t>(</w:t>
              </w:r>
              <w:r w:rsidRPr="00446FB1">
                <w:rPr>
                  <w:rFonts w:ascii="Arial" w:hAnsi="Arial" w:cs="Arial"/>
                  <w:noProof/>
                  <w:sz w:val="24"/>
                  <w:szCs w:val="24"/>
                </w:rPr>
                <w:t>2007</w:t>
              </w:r>
              <w:r w:rsidR="00055B7E">
                <w:rPr>
                  <w:rFonts w:ascii="Arial" w:hAnsi="Arial" w:cs="Arial"/>
                  <w:noProof/>
                  <w:sz w:val="24"/>
                  <w:szCs w:val="24"/>
                </w:rPr>
                <w:t>)</w:t>
              </w:r>
              <w:r w:rsidRPr="00446FB1">
                <w:rPr>
                  <w:rFonts w:ascii="Arial" w:hAnsi="Arial" w:cs="Arial"/>
                  <w:noProof/>
                  <w:sz w:val="24"/>
                  <w:szCs w:val="24"/>
                </w:rPr>
                <w:t xml:space="preserve">. Trust in leadership: A multi-level review and integration. </w:t>
              </w:r>
              <w:r w:rsidRPr="00446FB1">
                <w:rPr>
                  <w:rFonts w:ascii="Arial" w:hAnsi="Arial" w:cs="Arial"/>
                  <w:i/>
                  <w:iCs/>
                  <w:noProof/>
                  <w:sz w:val="24"/>
                  <w:szCs w:val="24"/>
                </w:rPr>
                <w:t xml:space="preserve">The Leadership Quarterly, </w:t>
              </w:r>
              <w:r w:rsidRPr="00446FB1">
                <w:rPr>
                  <w:rFonts w:ascii="Arial" w:hAnsi="Arial" w:cs="Arial"/>
                  <w:noProof/>
                  <w:sz w:val="24"/>
                  <w:szCs w:val="24"/>
                </w:rPr>
                <w:t>18(6), pp. 606-632.</w:t>
              </w:r>
            </w:p>
            <w:p w14:paraId="34F596C3" w14:textId="7B60AE3A"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Skinner, B. F., </w:t>
              </w:r>
              <w:r w:rsidR="00055B7E">
                <w:rPr>
                  <w:rFonts w:ascii="Arial" w:hAnsi="Arial" w:cs="Arial"/>
                  <w:noProof/>
                  <w:sz w:val="24"/>
                  <w:szCs w:val="24"/>
                </w:rPr>
                <w:t>(</w:t>
              </w:r>
              <w:r w:rsidRPr="00446FB1">
                <w:rPr>
                  <w:rFonts w:ascii="Arial" w:hAnsi="Arial" w:cs="Arial"/>
                  <w:noProof/>
                  <w:sz w:val="24"/>
                  <w:szCs w:val="24"/>
                </w:rPr>
                <w:t>1953</w:t>
              </w:r>
              <w:r w:rsidR="00055B7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Science and Human Behaviour. </w:t>
              </w:r>
              <w:r w:rsidRPr="00446FB1">
                <w:rPr>
                  <w:rFonts w:ascii="Arial" w:hAnsi="Arial" w:cs="Arial"/>
                  <w:noProof/>
                  <w:sz w:val="24"/>
                  <w:szCs w:val="24"/>
                </w:rPr>
                <w:t>New York: Macmillian.</w:t>
              </w:r>
            </w:p>
            <w:p w14:paraId="4CA573D5" w14:textId="3D6C0548"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lastRenderedPageBreak/>
                <w:t xml:space="preserve">Stevenson, R., Neubert, E., Burnell, D. &amp; Kuratco, D., </w:t>
              </w:r>
              <w:r w:rsidR="00055B7E">
                <w:rPr>
                  <w:rFonts w:ascii="Arial" w:hAnsi="Arial" w:cs="Arial"/>
                  <w:noProof/>
                  <w:sz w:val="24"/>
                  <w:szCs w:val="24"/>
                </w:rPr>
                <w:t>(</w:t>
              </w:r>
              <w:r w:rsidRPr="00446FB1">
                <w:rPr>
                  <w:rFonts w:ascii="Arial" w:hAnsi="Arial" w:cs="Arial"/>
                  <w:noProof/>
                  <w:sz w:val="24"/>
                  <w:szCs w:val="24"/>
                </w:rPr>
                <w:t>2020</w:t>
              </w:r>
              <w:r w:rsidR="00055B7E">
                <w:rPr>
                  <w:rFonts w:ascii="Arial" w:hAnsi="Arial" w:cs="Arial"/>
                  <w:noProof/>
                  <w:sz w:val="24"/>
                  <w:szCs w:val="24"/>
                </w:rPr>
                <w:t>)</w:t>
              </w:r>
              <w:r w:rsidRPr="00446FB1">
                <w:rPr>
                  <w:rFonts w:ascii="Arial" w:hAnsi="Arial" w:cs="Arial"/>
                  <w:noProof/>
                  <w:sz w:val="24"/>
                  <w:szCs w:val="24"/>
                </w:rPr>
                <w:t xml:space="preserve">. Entrepreneurial Hustle: Navigating Uncertainty and Enrolling Venture Stakeholders through Urgent and Unorthodox Action. </w:t>
              </w:r>
              <w:r w:rsidRPr="00446FB1">
                <w:rPr>
                  <w:rFonts w:ascii="Arial" w:hAnsi="Arial" w:cs="Arial"/>
                  <w:i/>
                  <w:iCs/>
                  <w:noProof/>
                  <w:sz w:val="24"/>
                  <w:szCs w:val="24"/>
                </w:rPr>
                <w:t xml:space="preserve">Journal of management studies, </w:t>
              </w:r>
              <w:r w:rsidRPr="00446FB1">
                <w:rPr>
                  <w:rFonts w:ascii="Arial" w:hAnsi="Arial" w:cs="Arial"/>
                  <w:noProof/>
                  <w:sz w:val="24"/>
                  <w:szCs w:val="24"/>
                </w:rPr>
                <w:t>57(5), pp. 1002-1036.</w:t>
              </w:r>
            </w:p>
            <w:p w14:paraId="025986AD" w14:textId="27B8E09D"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Tannenbaum, R. &amp; Schmidt, W., </w:t>
              </w:r>
              <w:r w:rsidR="00055B7E">
                <w:rPr>
                  <w:rFonts w:ascii="Arial" w:hAnsi="Arial" w:cs="Arial"/>
                  <w:noProof/>
                  <w:sz w:val="24"/>
                  <w:szCs w:val="24"/>
                </w:rPr>
                <w:t>(</w:t>
              </w:r>
              <w:r w:rsidRPr="00446FB1">
                <w:rPr>
                  <w:rFonts w:ascii="Arial" w:hAnsi="Arial" w:cs="Arial"/>
                  <w:noProof/>
                  <w:sz w:val="24"/>
                  <w:szCs w:val="24"/>
                </w:rPr>
                <w:t>1973</w:t>
              </w:r>
              <w:r w:rsidR="00055B7E">
                <w:rPr>
                  <w:rFonts w:ascii="Arial" w:hAnsi="Arial" w:cs="Arial"/>
                  <w:noProof/>
                  <w:sz w:val="24"/>
                  <w:szCs w:val="24"/>
                </w:rPr>
                <w:t>)</w:t>
              </w:r>
              <w:r w:rsidRPr="00446FB1">
                <w:rPr>
                  <w:rFonts w:ascii="Arial" w:hAnsi="Arial" w:cs="Arial"/>
                  <w:noProof/>
                  <w:sz w:val="24"/>
                  <w:szCs w:val="24"/>
                </w:rPr>
                <w:t xml:space="preserve">. The Tannenbaum-Schmidt Leadership Continuum. </w:t>
              </w:r>
              <w:r w:rsidRPr="00446FB1">
                <w:rPr>
                  <w:rFonts w:ascii="Arial" w:hAnsi="Arial" w:cs="Arial"/>
                  <w:i/>
                  <w:iCs/>
                  <w:noProof/>
                  <w:sz w:val="24"/>
                  <w:szCs w:val="24"/>
                </w:rPr>
                <w:t>Harvard Business Review.</w:t>
              </w:r>
            </w:p>
            <w:p w14:paraId="3F905B96" w14:textId="2A586C9E"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Tarrant, P., </w:t>
              </w:r>
              <w:r w:rsidR="00055B7E">
                <w:rPr>
                  <w:rFonts w:ascii="Arial" w:hAnsi="Arial" w:cs="Arial"/>
                  <w:noProof/>
                  <w:sz w:val="24"/>
                  <w:szCs w:val="24"/>
                </w:rPr>
                <w:t>(</w:t>
              </w:r>
              <w:r w:rsidRPr="00446FB1">
                <w:rPr>
                  <w:rFonts w:ascii="Arial" w:hAnsi="Arial" w:cs="Arial"/>
                  <w:noProof/>
                  <w:sz w:val="24"/>
                  <w:szCs w:val="24"/>
                </w:rPr>
                <w:t>2013</w:t>
              </w:r>
              <w:r w:rsidR="00055B7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Reflective Practice and Professional Development.. </w:t>
              </w:r>
              <w:r w:rsidRPr="00446FB1">
                <w:rPr>
                  <w:rFonts w:ascii="Arial" w:hAnsi="Arial" w:cs="Arial"/>
                  <w:noProof/>
                  <w:sz w:val="24"/>
                  <w:szCs w:val="24"/>
                </w:rPr>
                <w:t>London: SAGE publications.</w:t>
              </w:r>
            </w:p>
            <w:p w14:paraId="201660F0" w14:textId="7E31D0F8"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University of Cumbria, </w:t>
              </w:r>
              <w:r w:rsidR="00055B7E">
                <w:rPr>
                  <w:rFonts w:ascii="Arial" w:hAnsi="Arial" w:cs="Arial"/>
                  <w:noProof/>
                  <w:sz w:val="24"/>
                  <w:szCs w:val="24"/>
                </w:rPr>
                <w:t>(</w:t>
              </w:r>
              <w:r w:rsidRPr="00446FB1">
                <w:rPr>
                  <w:rFonts w:ascii="Arial" w:hAnsi="Arial" w:cs="Arial"/>
                  <w:noProof/>
                  <w:sz w:val="24"/>
                  <w:szCs w:val="24"/>
                </w:rPr>
                <w:t>2020</w:t>
              </w:r>
              <w:r w:rsidR="00055B7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Gibb's Reflective Cycle. </w:t>
              </w:r>
              <w:r w:rsidRPr="00446FB1">
                <w:rPr>
                  <w:rFonts w:ascii="Arial" w:hAnsi="Arial" w:cs="Arial"/>
                  <w:noProof/>
                  <w:sz w:val="24"/>
                  <w:szCs w:val="24"/>
                </w:rPr>
                <w:t xml:space="preserve">[Online] </w:t>
              </w:r>
              <w:r w:rsidRPr="00446FB1">
                <w:rPr>
                  <w:rFonts w:ascii="Arial" w:hAnsi="Arial" w:cs="Arial"/>
                  <w:noProof/>
                  <w:sz w:val="24"/>
                  <w:szCs w:val="24"/>
                </w:rPr>
                <w:br/>
                <w:t xml:space="preserve">Available at: </w:t>
              </w:r>
              <w:r w:rsidRPr="00446FB1">
                <w:rPr>
                  <w:rFonts w:ascii="Arial" w:hAnsi="Arial" w:cs="Arial"/>
                  <w:noProof/>
                  <w:sz w:val="24"/>
                  <w:szCs w:val="24"/>
                  <w:u w:val="single"/>
                </w:rPr>
                <w:t>https://my.cumbria.ac.uk/media/MyCumbria/Documents/ReflectiveCycleGibbs.pdf</w:t>
              </w:r>
              <w:r w:rsidRPr="00446FB1">
                <w:rPr>
                  <w:rFonts w:ascii="Arial" w:hAnsi="Arial" w:cs="Arial"/>
                  <w:noProof/>
                  <w:sz w:val="24"/>
                  <w:szCs w:val="24"/>
                </w:rPr>
                <w:br/>
                <w:t>[Accessed 1</w:t>
              </w:r>
              <w:r w:rsidR="00B44612">
                <w:rPr>
                  <w:rFonts w:ascii="Arial" w:hAnsi="Arial" w:cs="Arial"/>
                  <w:noProof/>
                  <w:sz w:val="24"/>
                  <w:szCs w:val="24"/>
                </w:rPr>
                <w:t>1 April</w:t>
              </w:r>
              <w:r w:rsidRPr="00446FB1">
                <w:rPr>
                  <w:rFonts w:ascii="Arial" w:hAnsi="Arial" w:cs="Arial"/>
                  <w:noProof/>
                  <w:sz w:val="24"/>
                  <w:szCs w:val="24"/>
                </w:rPr>
                <w:t xml:space="preserve"> 202</w:t>
              </w:r>
              <w:r w:rsidR="00B44612">
                <w:rPr>
                  <w:rFonts w:ascii="Arial" w:hAnsi="Arial" w:cs="Arial"/>
                  <w:noProof/>
                  <w:sz w:val="24"/>
                  <w:szCs w:val="24"/>
                </w:rPr>
                <w:t>2</w:t>
              </w:r>
              <w:r w:rsidRPr="00446FB1">
                <w:rPr>
                  <w:rFonts w:ascii="Arial" w:hAnsi="Arial" w:cs="Arial"/>
                  <w:noProof/>
                  <w:sz w:val="24"/>
                  <w:szCs w:val="24"/>
                </w:rPr>
                <w:t>].</w:t>
              </w:r>
            </w:p>
            <w:p w14:paraId="1591A0B2" w14:textId="76ECAD60"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Vrdoljak, R. &amp; Borovac, O., </w:t>
              </w:r>
              <w:r w:rsidR="00055B7E">
                <w:rPr>
                  <w:rFonts w:ascii="Arial" w:hAnsi="Arial" w:cs="Arial"/>
                  <w:noProof/>
                  <w:sz w:val="24"/>
                  <w:szCs w:val="24"/>
                </w:rPr>
                <w:t>(</w:t>
              </w:r>
              <w:r w:rsidRPr="00446FB1">
                <w:rPr>
                  <w:rFonts w:ascii="Arial" w:hAnsi="Arial" w:cs="Arial"/>
                  <w:noProof/>
                  <w:sz w:val="24"/>
                  <w:szCs w:val="24"/>
                </w:rPr>
                <w:t>2017</w:t>
              </w:r>
              <w:r w:rsidR="00055B7E">
                <w:rPr>
                  <w:rFonts w:ascii="Arial" w:hAnsi="Arial" w:cs="Arial"/>
                  <w:noProof/>
                  <w:sz w:val="24"/>
                  <w:szCs w:val="24"/>
                </w:rPr>
                <w:t>)</w:t>
              </w:r>
              <w:r w:rsidRPr="00446FB1">
                <w:rPr>
                  <w:rFonts w:ascii="Arial" w:hAnsi="Arial" w:cs="Arial"/>
                  <w:noProof/>
                  <w:sz w:val="24"/>
                  <w:szCs w:val="24"/>
                </w:rPr>
                <w:t xml:space="preserve">. ORGANIZATIONAL CULTURE AND LEADERSHIP STYLE: KEY FACTORS IN THE ORGANIZATIONAL ADAPTATION PROCESS. </w:t>
              </w:r>
              <w:r w:rsidRPr="00446FB1">
                <w:rPr>
                  <w:rFonts w:ascii="Arial" w:hAnsi="Arial" w:cs="Arial"/>
                  <w:i/>
                  <w:iCs/>
                  <w:noProof/>
                  <w:sz w:val="24"/>
                  <w:szCs w:val="24"/>
                </w:rPr>
                <w:t xml:space="preserve">Economic Herald, </w:t>
              </w:r>
              <w:r w:rsidRPr="00446FB1">
                <w:rPr>
                  <w:rFonts w:ascii="Arial" w:hAnsi="Arial" w:cs="Arial"/>
                  <w:noProof/>
                  <w:sz w:val="24"/>
                  <w:szCs w:val="24"/>
                </w:rPr>
                <w:t>30(1), pp. 209-219.</w:t>
              </w:r>
            </w:p>
            <w:p w14:paraId="0ECE8769" w14:textId="2A951E1D"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Vroom, V., </w:t>
              </w:r>
              <w:r w:rsidR="00055B7E">
                <w:rPr>
                  <w:rFonts w:ascii="Arial" w:hAnsi="Arial" w:cs="Arial"/>
                  <w:noProof/>
                  <w:sz w:val="24"/>
                  <w:szCs w:val="24"/>
                </w:rPr>
                <w:t>(</w:t>
              </w:r>
              <w:r w:rsidRPr="00446FB1">
                <w:rPr>
                  <w:rFonts w:ascii="Arial" w:hAnsi="Arial" w:cs="Arial"/>
                  <w:noProof/>
                  <w:sz w:val="24"/>
                  <w:szCs w:val="24"/>
                </w:rPr>
                <w:t>1964</w:t>
              </w:r>
              <w:r w:rsidR="00055B7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Vroom Expectancy Theory.. </w:t>
              </w:r>
              <w:r w:rsidRPr="00446FB1">
                <w:rPr>
                  <w:rFonts w:ascii="Arial" w:hAnsi="Arial" w:cs="Arial"/>
                  <w:noProof/>
                  <w:sz w:val="24"/>
                  <w:szCs w:val="24"/>
                </w:rPr>
                <w:t>s.l.:s.n.</w:t>
              </w:r>
            </w:p>
            <w:p w14:paraId="242D8A35" w14:textId="614F629A"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Wagner, K., </w:t>
              </w:r>
              <w:r w:rsidR="00055B7E">
                <w:rPr>
                  <w:rFonts w:ascii="Arial" w:hAnsi="Arial" w:cs="Arial"/>
                  <w:noProof/>
                  <w:sz w:val="24"/>
                  <w:szCs w:val="24"/>
                </w:rPr>
                <w:t>(</w:t>
              </w:r>
              <w:r w:rsidRPr="00446FB1">
                <w:rPr>
                  <w:rFonts w:ascii="Arial" w:hAnsi="Arial" w:cs="Arial"/>
                  <w:noProof/>
                  <w:sz w:val="24"/>
                  <w:szCs w:val="24"/>
                </w:rPr>
                <w:t>2006</w:t>
              </w:r>
              <w:r w:rsidR="00055B7E">
                <w:rPr>
                  <w:rFonts w:ascii="Arial" w:hAnsi="Arial" w:cs="Arial"/>
                  <w:noProof/>
                  <w:sz w:val="24"/>
                  <w:szCs w:val="24"/>
                </w:rPr>
                <w:t>)</w:t>
              </w:r>
              <w:r w:rsidRPr="00446FB1">
                <w:rPr>
                  <w:rFonts w:ascii="Arial" w:hAnsi="Arial" w:cs="Arial"/>
                  <w:noProof/>
                  <w:sz w:val="24"/>
                  <w:szCs w:val="24"/>
                </w:rPr>
                <w:t xml:space="preserve">. Benefits of Reflective Practice. </w:t>
              </w:r>
              <w:r w:rsidRPr="00446FB1">
                <w:rPr>
                  <w:rFonts w:ascii="Arial" w:hAnsi="Arial" w:cs="Arial"/>
                  <w:i/>
                  <w:iCs/>
                  <w:noProof/>
                  <w:sz w:val="24"/>
                  <w:szCs w:val="24"/>
                </w:rPr>
                <w:t xml:space="preserve">Leadership, </w:t>
              </w:r>
              <w:r w:rsidRPr="00446FB1">
                <w:rPr>
                  <w:rFonts w:ascii="Arial" w:hAnsi="Arial" w:cs="Arial"/>
                  <w:noProof/>
                  <w:sz w:val="24"/>
                  <w:szCs w:val="24"/>
                </w:rPr>
                <w:t>36(2), pp. 30-32.</w:t>
              </w:r>
            </w:p>
            <w:p w14:paraId="021BDC8A" w14:textId="7232C0B7"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Watson, J. B., </w:t>
              </w:r>
              <w:r w:rsidR="00055B7E">
                <w:rPr>
                  <w:rFonts w:ascii="Arial" w:hAnsi="Arial" w:cs="Arial"/>
                  <w:noProof/>
                  <w:sz w:val="24"/>
                  <w:szCs w:val="24"/>
                </w:rPr>
                <w:t>(</w:t>
              </w:r>
              <w:r w:rsidRPr="00446FB1">
                <w:rPr>
                  <w:rFonts w:ascii="Arial" w:hAnsi="Arial" w:cs="Arial"/>
                  <w:noProof/>
                  <w:sz w:val="24"/>
                  <w:szCs w:val="24"/>
                </w:rPr>
                <w:t>1917</w:t>
              </w:r>
              <w:r w:rsidR="00055B7E">
                <w:rPr>
                  <w:rFonts w:ascii="Arial" w:hAnsi="Arial" w:cs="Arial"/>
                  <w:noProof/>
                  <w:sz w:val="24"/>
                  <w:szCs w:val="24"/>
                </w:rPr>
                <w:t>)</w:t>
              </w:r>
              <w:r w:rsidRPr="00446FB1">
                <w:rPr>
                  <w:rFonts w:ascii="Arial" w:hAnsi="Arial" w:cs="Arial"/>
                  <w:noProof/>
                  <w:sz w:val="24"/>
                  <w:szCs w:val="24"/>
                </w:rPr>
                <w:t xml:space="preserve">. </w:t>
              </w:r>
              <w:r w:rsidRPr="00446FB1">
                <w:rPr>
                  <w:rFonts w:ascii="Arial" w:hAnsi="Arial" w:cs="Arial"/>
                  <w:i/>
                  <w:iCs/>
                  <w:noProof/>
                  <w:sz w:val="24"/>
                  <w:szCs w:val="24"/>
                </w:rPr>
                <w:t xml:space="preserve">Behaviorism. </w:t>
              </w:r>
              <w:r w:rsidRPr="00446FB1">
                <w:rPr>
                  <w:rFonts w:ascii="Arial" w:hAnsi="Arial" w:cs="Arial"/>
                  <w:noProof/>
                  <w:sz w:val="24"/>
                  <w:szCs w:val="24"/>
                </w:rPr>
                <w:t>London: Routledge.</w:t>
              </w:r>
            </w:p>
            <w:p w14:paraId="01E83FFA" w14:textId="5A7CC710"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Wethersby, G., </w:t>
              </w:r>
              <w:r w:rsidR="00055B7E">
                <w:rPr>
                  <w:rFonts w:ascii="Arial" w:hAnsi="Arial" w:cs="Arial"/>
                  <w:noProof/>
                  <w:sz w:val="24"/>
                  <w:szCs w:val="24"/>
                </w:rPr>
                <w:t>(</w:t>
              </w:r>
              <w:r w:rsidRPr="00446FB1">
                <w:rPr>
                  <w:rFonts w:ascii="Arial" w:hAnsi="Arial" w:cs="Arial"/>
                  <w:noProof/>
                  <w:sz w:val="24"/>
                  <w:szCs w:val="24"/>
                </w:rPr>
                <w:t>1999</w:t>
              </w:r>
              <w:r w:rsidR="00055B7E">
                <w:rPr>
                  <w:rFonts w:ascii="Arial" w:hAnsi="Arial" w:cs="Arial"/>
                  <w:noProof/>
                  <w:sz w:val="24"/>
                  <w:szCs w:val="24"/>
                </w:rPr>
                <w:t>)</w:t>
              </w:r>
              <w:r w:rsidRPr="00446FB1">
                <w:rPr>
                  <w:rFonts w:ascii="Arial" w:hAnsi="Arial" w:cs="Arial"/>
                  <w:noProof/>
                  <w:sz w:val="24"/>
                  <w:szCs w:val="24"/>
                </w:rPr>
                <w:t xml:space="preserve">. Leadership v Management. </w:t>
              </w:r>
              <w:r w:rsidRPr="00446FB1">
                <w:rPr>
                  <w:rFonts w:ascii="Arial" w:hAnsi="Arial" w:cs="Arial"/>
                  <w:i/>
                  <w:iCs/>
                  <w:noProof/>
                  <w:sz w:val="24"/>
                  <w:szCs w:val="24"/>
                </w:rPr>
                <w:t xml:space="preserve">Management Review, </w:t>
              </w:r>
              <w:r w:rsidRPr="00446FB1">
                <w:rPr>
                  <w:rFonts w:ascii="Arial" w:hAnsi="Arial" w:cs="Arial"/>
                  <w:noProof/>
                  <w:sz w:val="24"/>
                  <w:szCs w:val="24"/>
                </w:rPr>
                <w:t>88(3), p. 5.</w:t>
              </w:r>
            </w:p>
            <w:p w14:paraId="45EB02E2" w14:textId="56AADD50" w:rsidR="008D1234" w:rsidRPr="00446FB1" w:rsidRDefault="008D1234" w:rsidP="00712F35">
              <w:pPr>
                <w:pStyle w:val="Bibliography"/>
                <w:spacing w:line="480" w:lineRule="auto"/>
                <w:rPr>
                  <w:rFonts w:ascii="Arial" w:hAnsi="Arial" w:cs="Arial"/>
                  <w:noProof/>
                  <w:sz w:val="24"/>
                  <w:szCs w:val="24"/>
                </w:rPr>
              </w:pPr>
              <w:r w:rsidRPr="00446FB1">
                <w:rPr>
                  <w:rFonts w:ascii="Arial" w:hAnsi="Arial" w:cs="Arial"/>
                  <w:noProof/>
                  <w:sz w:val="24"/>
                  <w:szCs w:val="24"/>
                </w:rPr>
                <w:t xml:space="preserve">Zaleznik, A., </w:t>
              </w:r>
              <w:r w:rsidR="00055B7E">
                <w:rPr>
                  <w:rFonts w:ascii="Arial" w:hAnsi="Arial" w:cs="Arial"/>
                  <w:noProof/>
                  <w:sz w:val="24"/>
                  <w:szCs w:val="24"/>
                </w:rPr>
                <w:t>(</w:t>
              </w:r>
              <w:r w:rsidRPr="00446FB1">
                <w:rPr>
                  <w:rFonts w:ascii="Arial" w:hAnsi="Arial" w:cs="Arial"/>
                  <w:noProof/>
                  <w:sz w:val="24"/>
                  <w:szCs w:val="24"/>
                </w:rPr>
                <w:t>2004</w:t>
              </w:r>
              <w:r w:rsidR="00055B7E">
                <w:rPr>
                  <w:rFonts w:ascii="Arial" w:hAnsi="Arial" w:cs="Arial"/>
                  <w:noProof/>
                  <w:sz w:val="24"/>
                  <w:szCs w:val="24"/>
                </w:rPr>
                <w:t>)</w:t>
              </w:r>
              <w:r w:rsidRPr="00446FB1">
                <w:rPr>
                  <w:rFonts w:ascii="Arial" w:hAnsi="Arial" w:cs="Arial"/>
                  <w:noProof/>
                  <w:sz w:val="24"/>
                  <w:szCs w:val="24"/>
                </w:rPr>
                <w:t xml:space="preserve">. Managers &amp; Leaders: Are they different. </w:t>
              </w:r>
              <w:r w:rsidRPr="00446FB1">
                <w:rPr>
                  <w:rFonts w:ascii="Arial" w:hAnsi="Arial" w:cs="Arial"/>
                  <w:i/>
                  <w:iCs/>
                  <w:noProof/>
                  <w:sz w:val="24"/>
                  <w:szCs w:val="24"/>
                </w:rPr>
                <w:t xml:space="preserve">Harvard Business Review, </w:t>
              </w:r>
              <w:r w:rsidRPr="00446FB1">
                <w:rPr>
                  <w:rFonts w:ascii="Arial" w:hAnsi="Arial" w:cs="Arial"/>
                  <w:noProof/>
                  <w:sz w:val="24"/>
                  <w:szCs w:val="24"/>
                </w:rPr>
                <w:t>82(1), p. 74.</w:t>
              </w:r>
            </w:p>
            <w:p w14:paraId="09849F70" w14:textId="51F54AF6" w:rsidR="005978E7" w:rsidRDefault="005978E7" w:rsidP="00712F35">
              <w:pPr>
                <w:spacing w:line="480" w:lineRule="auto"/>
              </w:pPr>
              <w:r w:rsidRPr="00446FB1">
                <w:rPr>
                  <w:rFonts w:ascii="Arial" w:hAnsi="Arial" w:cs="Arial"/>
                  <w:b/>
                  <w:bCs/>
                  <w:noProof/>
                  <w:sz w:val="24"/>
                  <w:szCs w:val="24"/>
                </w:rPr>
                <w:fldChar w:fldCharType="end"/>
              </w:r>
            </w:p>
          </w:sdtContent>
        </w:sdt>
      </w:sdtContent>
    </w:sdt>
    <w:p w14:paraId="63E719FF" w14:textId="77777777" w:rsidR="00B23CE4" w:rsidRPr="00BD58A3" w:rsidRDefault="00B23CE4" w:rsidP="00F64939">
      <w:pPr>
        <w:pStyle w:val="NormalWeb"/>
        <w:spacing w:before="0" w:beforeAutospacing="0" w:after="200" w:afterAutospacing="0" w:line="480" w:lineRule="auto"/>
        <w:jc w:val="both"/>
        <w:rPr>
          <w:rFonts w:ascii="Arial" w:hAnsi="Arial" w:cs="Arial"/>
        </w:rPr>
      </w:pPr>
    </w:p>
    <w:p w14:paraId="4DE23123" w14:textId="34A52BE1" w:rsidR="00FB6BE0" w:rsidRPr="00BD58A3" w:rsidRDefault="00FB6BE0" w:rsidP="00F64939">
      <w:pPr>
        <w:pStyle w:val="NormalWeb"/>
        <w:tabs>
          <w:tab w:val="left" w:pos="2590"/>
        </w:tabs>
        <w:spacing w:before="0" w:beforeAutospacing="0" w:after="200" w:afterAutospacing="0" w:line="480" w:lineRule="auto"/>
        <w:jc w:val="both"/>
        <w:rPr>
          <w:rFonts w:ascii="Arial" w:hAnsi="Arial" w:cs="Arial"/>
        </w:rPr>
      </w:pPr>
    </w:p>
    <w:p w14:paraId="3F911873" w14:textId="3C63D915" w:rsidR="00F400B2" w:rsidRPr="00BD58A3" w:rsidRDefault="00F400B2" w:rsidP="00F64939">
      <w:pPr>
        <w:pStyle w:val="NormalWeb"/>
        <w:tabs>
          <w:tab w:val="left" w:pos="2590"/>
        </w:tabs>
        <w:spacing w:before="0" w:beforeAutospacing="0" w:after="200" w:afterAutospacing="0" w:line="480" w:lineRule="auto"/>
        <w:jc w:val="both"/>
        <w:rPr>
          <w:rFonts w:ascii="Arial" w:hAnsi="Arial" w:cs="Arial"/>
        </w:rPr>
      </w:pPr>
    </w:p>
    <w:p w14:paraId="4F425C65" w14:textId="77777777" w:rsidR="00505086" w:rsidRPr="00BD58A3" w:rsidRDefault="00505086" w:rsidP="00F64939">
      <w:pPr>
        <w:tabs>
          <w:tab w:val="left" w:pos="5250"/>
        </w:tabs>
        <w:spacing w:line="480" w:lineRule="auto"/>
        <w:jc w:val="both"/>
        <w:rPr>
          <w:rFonts w:ascii="Arial" w:hAnsi="Arial" w:cs="Arial"/>
          <w:sz w:val="24"/>
          <w:szCs w:val="24"/>
        </w:rPr>
      </w:pPr>
    </w:p>
    <w:sectPr w:rsidR="00505086" w:rsidRPr="00BD58A3" w:rsidSect="00F64939">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09683" w14:textId="77777777" w:rsidR="00551510" w:rsidRDefault="00551510" w:rsidP="00122321">
      <w:r>
        <w:separator/>
      </w:r>
    </w:p>
  </w:endnote>
  <w:endnote w:type="continuationSeparator" w:id="0">
    <w:p w14:paraId="345E624D" w14:textId="77777777" w:rsidR="00551510" w:rsidRDefault="00551510" w:rsidP="00122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7E166" w14:textId="77777777" w:rsidR="00DF40E3" w:rsidRDefault="00DF4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441815"/>
      <w:docPartObj>
        <w:docPartGallery w:val="Page Numbers (Bottom of Page)"/>
        <w:docPartUnique/>
      </w:docPartObj>
    </w:sdtPr>
    <w:sdtEndPr>
      <w:rPr>
        <w:noProof/>
      </w:rPr>
    </w:sdtEndPr>
    <w:sdtContent>
      <w:p w14:paraId="2BE32665" w14:textId="1E990F64" w:rsidR="00E56965" w:rsidRDefault="00E569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D53306" w14:textId="77777777" w:rsidR="00E56965" w:rsidRDefault="00E569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94E1" w14:textId="77777777" w:rsidR="00DF40E3" w:rsidRDefault="00DF4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EE04B" w14:textId="77777777" w:rsidR="00551510" w:rsidRDefault="00551510" w:rsidP="00122321">
      <w:r>
        <w:separator/>
      </w:r>
    </w:p>
  </w:footnote>
  <w:footnote w:type="continuationSeparator" w:id="0">
    <w:p w14:paraId="15EF9E19" w14:textId="77777777" w:rsidR="00551510" w:rsidRDefault="00551510" w:rsidP="001223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C7457" w14:textId="77777777" w:rsidR="00DF40E3" w:rsidRDefault="00DF40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4E621" w14:textId="77777777" w:rsidR="00DF40E3" w:rsidRDefault="00DF40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6EEEA" w14:textId="77777777" w:rsidR="00DF40E3" w:rsidRDefault="00DF40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608E"/>
    <w:multiLevelType w:val="hybridMultilevel"/>
    <w:tmpl w:val="F7CE3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24457"/>
    <w:multiLevelType w:val="multilevel"/>
    <w:tmpl w:val="011C02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7D5B6A"/>
    <w:multiLevelType w:val="multilevel"/>
    <w:tmpl w:val="9C025EE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start w:val="1"/>
      <w:numFmt w:val="bullet"/>
      <w:lvlText w:val=""/>
      <w:lvlJc w:val="left"/>
      <w:pPr>
        <w:tabs>
          <w:tab w:val="num" w:pos="1080"/>
        </w:tabs>
        <w:ind w:left="1080" w:hanging="360"/>
      </w:pPr>
      <w:rPr>
        <w:rFonts w:ascii="Symbol" w:hAnsi="Symbol" w:hint="default"/>
        <w:sz w:val="20"/>
      </w:rPr>
    </w:lvl>
    <w:lvl w:ilvl="3">
      <w:start w:val="1"/>
      <w:numFmt w:val="bullet"/>
      <w:lvlText w:val=""/>
      <w:lvlJc w:val="left"/>
      <w:pPr>
        <w:tabs>
          <w:tab w:val="num" w:pos="1800"/>
        </w:tabs>
        <w:ind w:left="1800" w:hanging="360"/>
      </w:pPr>
      <w:rPr>
        <w:rFonts w:ascii="Symbol" w:hAnsi="Symbol" w:hint="default"/>
        <w:sz w:val="20"/>
      </w:rPr>
    </w:lvl>
    <w:lvl w:ilvl="4">
      <w:start w:val="1"/>
      <w:numFmt w:val="bullet"/>
      <w:lvlText w:val=""/>
      <w:lvlJc w:val="left"/>
      <w:pPr>
        <w:tabs>
          <w:tab w:val="num" w:pos="2520"/>
        </w:tabs>
        <w:ind w:left="2520" w:hanging="360"/>
      </w:pPr>
      <w:rPr>
        <w:rFonts w:ascii="Symbol" w:hAnsi="Symbol" w:hint="default"/>
        <w:sz w:val="20"/>
      </w:rPr>
    </w:lvl>
    <w:lvl w:ilvl="5">
      <w:start w:val="1"/>
      <w:numFmt w:val="bullet"/>
      <w:lvlText w:val=""/>
      <w:lvlJc w:val="left"/>
      <w:pPr>
        <w:tabs>
          <w:tab w:val="num" w:pos="3240"/>
        </w:tabs>
        <w:ind w:left="3240" w:hanging="360"/>
      </w:pPr>
      <w:rPr>
        <w:rFonts w:ascii="Symbol" w:hAnsi="Symbol" w:hint="default"/>
        <w:sz w:val="20"/>
      </w:rPr>
    </w:lvl>
    <w:lvl w:ilvl="6">
      <w:start w:val="1"/>
      <w:numFmt w:val="bullet"/>
      <w:lvlText w:val=""/>
      <w:lvlJc w:val="left"/>
      <w:pPr>
        <w:tabs>
          <w:tab w:val="num" w:pos="3960"/>
        </w:tabs>
        <w:ind w:left="3960" w:hanging="360"/>
      </w:pPr>
      <w:rPr>
        <w:rFonts w:ascii="Symbol" w:hAnsi="Symbol" w:hint="default"/>
        <w:sz w:val="20"/>
      </w:rPr>
    </w:lvl>
    <w:lvl w:ilvl="7">
      <w:start w:val="1"/>
      <w:numFmt w:val="bullet"/>
      <w:lvlText w:val=""/>
      <w:lvlJc w:val="left"/>
      <w:pPr>
        <w:tabs>
          <w:tab w:val="num" w:pos="4680"/>
        </w:tabs>
        <w:ind w:left="4680" w:hanging="360"/>
      </w:pPr>
      <w:rPr>
        <w:rFonts w:ascii="Symbol" w:hAnsi="Symbol" w:hint="default"/>
        <w:sz w:val="20"/>
      </w:rPr>
    </w:lvl>
    <w:lvl w:ilvl="8">
      <w:start w:val="1"/>
      <w:numFmt w:val="bullet"/>
      <w:lvlText w:val=""/>
      <w:lvlJc w:val="left"/>
      <w:pPr>
        <w:tabs>
          <w:tab w:val="num" w:pos="5400"/>
        </w:tabs>
        <w:ind w:left="5400" w:hanging="360"/>
      </w:pPr>
      <w:rPr>
        <w:rFonts w:ascii="Symbol" w:hAnsi="Symbol" w:hint="default"/>
        <w:sz w:val="20"/>
      </w:rPr>
    </w:lvl>
  </w:abstractNum>
  <w:abstractNum w:abstractNumId="3" w15:restartNumberingAfterBreak="0">
    <w:nsid w:val="0BE21D85"/>
    <w:multiLevelType w:val="hybridMultilevel"/>
    <w:tmpl w:val="8F540B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D30104A"/>
    <w:multiLevelType w:val="hybridMultilevel"/>
    <w:tmpl w:val="0E0414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1143AC"/>
    <w:multiLevelType w:val="multilevel"/>
    <w:tmpl w:val="9D24F8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627E91"/>
    <w:multiLevelType w:val="hybridMultilevel"/>
    <w:tmpl w:val="A9689C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6D92882"/>
    <w:multiLevelType w:val="hybridMultilevel"/>
    <w:tmpl w:val="6B7E40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D85897"/>
    <w:multiLevelType w:val="hybridMultilevel"/>
    <w:tmpl w:val="9D88D1F0"/>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9" w15:restartNumberingAfterBreak="0">
    <w:nsid w:val="26D43A25"/>
    <w:multiLevelType w:val="multilevel"/>
    <w:tmpl w:val="98C89B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1E240D"/>
    <w:multiLevelType w:val="hybridMultilevel"/>
    <w:tmpl w:val="89D89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A129DA"/>
    <w:multiLevelType w:val="hybridMultilevel"/>
    <w:tmpl w:val="A802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02186F"/>
    <w:multiLevelType w:val="multilevel"/>
    <w:tmpl w:val="06D69A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534CE"/>
    <w:multiLevelType w:val="hybridMultilevel"/>
    <w:tmpl w:val="4ED0F5C8"/>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4" w15:restartNumberingAfterBreak="0">
    <w:nsid w:val="34D335E9"/>
    <w:multiLevelType w:val="multilevel"/>
    <w:tmpl w:val="E9DE6F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7948BC"/>
    <w:multiLevelType w:val="hybridMultilevel"/>
    <w:tmpl w:val="42D4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8A1D18"/>
    <w:multiLevelType w:val="hybridMultilevel"/>
    <w:tmpl w:val="9E521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B96EAF"/>
    <w:multiLevelType w:val="hybridMultilevel"/>
    <w:tmpl w:val="FF18CF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C8A4ADA"/>
    <w:multiLevelType w:val="hybridMultilevel"/>
    <w:tmpl w:val="877896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EF27AC6"/>
    <w:multiLevelType w:val="hybridMultilevel"/>
    <w:tmpl w:val="BE14B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03B59"/>
    <w:multiLevelType w:val="hybridMultilevel"/>
    <w:tmpl w:val="F9548D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E7034FF"/>
    <w:multiLevelType w:val="multilevel"/>
    <w:tmpl w:val="AF26E788"/>
    <w:lvl w:ilvl="0">
      <w:start w:val="6"/>
      <w:numFmt w:val="decimal"/>
      <w:lvlText w:val="%1"/>
      <w:lvlJc w:val="left"/>
      <w:pPr>
        <w:ind w:left="684" w:hanging="40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360" w:hanging="144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680" w:hanging="1800"/>
      </w:pPr>
      <w:rPr>
        <w:rFonts w:hint="default"/>
      </w:rPr>
    </w:lvl>
    <w:lvl w:ilvl="7">
      <w:start w:val="1"/>
      <w:numFmt w:val="decimal"/>
      <w:lvlText w:val="%1.%2.%3.%4.%5.%6.%7.%8"/>
      <w:lvlJc w:val="left"/>
      <w:pPr>
        <w:ind w:left="16020" w:hanging="2160"/>
      </w:pPr>
      <w:rPr>
        <w:rFonts w:hint="default"/>
      </w:rPr>
    </w:lvl>
    <w:lvl w:ilvl="8">
      <w:start w:val="1"/>
      <w:numFmt w:val="decimal"/>
      <w:lvlText w:val="%1.%2.%3.%4.%5.%6.%7.%8.%9"/>
      <w:lvlJc w:val="left"/>
      <w:pPr>
        <w:ind w:left="18000" w:hanging="2160"/>
      </w:pPr>
      <w:rPr>
        <w:rFonts w:hint="default"/>
      </w:rPr>
    </w:lvl>
  </w:abstractNum>
  <w:abstractNum w:abstractNumId="22" w15:restartNumberingAfterBreak="0">
    <w:nsid w:val="5E8C69CA"/>
    <w:multiLevelType w:val="multilevel"/>
    <w:tmpl w:val="7BE0CD36"/>
    <w:lvl w:ilvl="0">
      <w:start w:val="1"/>
      <w:numFmt w:val="bullet"/>
      <w:lvlText w:val=""/>
      <w:lvlJc w:val="left"/>
      <w:pPr>
        <w:tabs>
          <w:tab w:val="num" w:pos="1260"/>
        </w:tabs>
        <w:ind w:left="1260" w:hanging="360"/>
      </w:pPr>
      <w:rPr>
        <w:rFonts w:ascii="Symbol" w:hAnsi="Symbol" w:hint="default"/>
        <w:sz w:val="20"/>
      </w:rPr>
    </w:lvl>
    <w:lvl w:ilvl="1">
      <w:start w:val="1"/>
      <w:numFmt w:val="bullet"/>
      <w:lvlText w:val=""/>
      <w:lvlJc w:val="left"/>
      <w:pPr>
        <w:tabs>
          <w:tab w:val="num" w:pos="1980"/>
        </w:tabs>
        <w:ind w:left="1980" w:hanging="360"/>
      </w:pPr>
      <w:rPr>
        <w:rFonts w:ascii="Symbol" w:hAnsi="Symbol" w:hint="default"/>
        <w:sz w:val="20"/>
      </w:rPr>
    </w:lvl>
    <w:lvl w:ilvl="2">
      <w:start w:val="1"/>
      <w:numFmt w:val="bullet"/>
      <w:lvlText w:val=""/>
      <w:lvlJc w:val="left"/>
      <w:pPr>
        <w:tabs>
          <w:tab w:val="num" w:pos="2700"/>
        </w:tabs>
        <w:ind w:left="2700" w:hanging="360"/>
      </w:pPr>
      <w:rPr>
        <w:rFonts w:ascii="Symbol" w:hAnsi="Symbol" w:hint="default"/>
        <w:sz w:val="20"/>
      </w:rPr>
    </w:lvl>
    <w:lvl w:ilvl="3">
      <w:start w:val="1"/>
      <w:numFmt w:val="bullet"/>
      <w:lvlText w:val=""/>
      <w:lvlJc w:val="left"/>
      <w:pPr>
        <w:tabs>
          <w:tab w:val="num" w:pos="3420"/>
        </w:tabs>
        <w:ind w:left="3420" w:hanging="360"/>
      </w:pPr>
      <w:rPr>
        <w:rFonts w:ascii="Symbol" w:hAnsi="Symbol" w:hint="default"/>
        <w:sz w:val="20"/>
      </w:rPr>
    </w:lvl>
    <w:lvl w:ilvl="4">
      <w:start w:val="1"/>
      <w:numFmt w:val="bullet"/>
      <w:lvlText w:val=""/>
      <w:lvlJc w:val="left"/>
      <w:pPr>
        <w:tabs>
          <w:tab w:val="num" w:pos="4140"/>
        </w:tabs>
        <w:ind w:left="4140" w:hanging="360"/>
      </w:pPr>
      <w:rPr>
        <w:rFonts w:ascii="Symbol" w:hAnsi="Symbol" w:hint="default"/>
        <w:sz w:val="20"/>
      </w:rPr>
    </w:lvl>
    <w:lvl w:ilvl="5">
      <w:start w:val="1"/>
      <w:numFmt w:val="bullet"/>
      <w:lvlText w:val=""/>
      <w:lvlJc w:val="left"/>
      <w:pPr>
        <w:tabs>
          <w:tab w:val="num" w:pos="4860"/>
        </w:tabs>
        <w:ind w:left="4860" w:hanging="360"/>
      </w:pPr>
      <w:rPr>
        <w:rFonts w:ascii="Symbol" w:hAnsi="Symbol" w:hint="default"/>
        <w:sz w:val="20"/>
      </w:rPr>
    </w:lvl>
    <w:lvl w:ilvl="6">
      <w:start w:val="1"/>
      <w:numFmt w:val="bullet"/>
      <w:lvlText w:val=""/>
      <w:lvlJc w:val="left"/>
      <w:pPr>
        <w:tabs>
          <w:tab w:val="num" w:pos="5580"/>
        </w:tabs>
        <w:ind w:left="5580" w:hanging="360"/>
      </w:pPr>
      <w:rPr>
        <w:rFonts w:ascii="Symbol" w:hAnsi="Symbol" w:hint="default"/>
        <w:sz w:val="20"/>
      </w:rPr>
    </w:lvl>
    <w:lvl w:ilvl="7">
      <w:start w:val="1"/>
      <w:numFmt w:val="bullet"/>
      <w:lvlText w:val=""/>
      <w:lvlJc w:val="left"/>
      <w:pPr>
        <w:tabs>
          <w:tab w:val="num" w:pos="6300"/>
        </w:tabs>
        <w:ind w:left="6300" w:hanging="360"/>
      </w:pPr>
      <w:rPr>
        <w:rFonts w:ascii="Symbol" w:hAnsi="Symbol" w:hint="default"/>
        <w:sz w:val="20"/>
      </w:rPr>
    </w:lvl>
    <w:lvl w:ilvl="8">
      <w:start w:val="1"/>
      <w:numFmt w:val="bullet"/>
      <w:lvlText w:val=""/>
      <w:lvlJc w:val="left"/>
      <w:pPr>
        <w:tabs>
          <w:tab w:val="num" w:pos="7020"/>
        </w:tabs>
        <w:ind w:left="7020" w:hanging="360"/>
      </w:pPr>
      <w:rPr>
        <w:rFonts w:ascii="Symbol" w:hAnsi="Symbol" w:hint="default"/>
        <w:sz w:val="20"/>
      </w:rPr>
    </w:lvl>
  </w:abstractNum>
  <w:abstractNum w:abstractNumId="23" w15:restartNumberingAfterBreak="0">
    <w:nsid w:val="5F2715E4"/>
    <w:multiLevelType w:val="hybridMultilevel"/>
    <w:tmpl w:val="139EFD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3EC2608"/>
    <w:multiLevelType w:val="hybridMultilevel"/>
    <w:tmpl w:val="82465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BC4204"/>
    <w:multiLevelType w:val="multilevel"/>
    <w:tmpl w:val="C1B6D9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732EA1"/>
    <w:multiLevelType w:val="hybridMultilevel"/>
    <w:tmpl w:val="09CC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B10B3B"/>
    <w:multiLevelType w:val="multilevel"/>
    <w:tmpl w:val="31C6BF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CF969BA"/>
    <w:multiLevelType w:val="multilevel"/>
    <w:tmpl w:val="99D646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F317D89"/>
    <w:multiLevelType w:val="hybridMultilevel"/>
    <w:tmpl w:val="6850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8D3198"/>
    <w:multiLevelType w:val="hybridMultilevel"/>
    <w:tmpl w:val="A5C4CC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8564B5"/>
    <w:multiLevelType w:val="hybridMultilevel"/>
    <w:tmpl w:val="952E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C27CAF"/>
    <w:multiLevelType w:val="hybridMultilevel"/>
    <w:tmpl w:val="2D4E96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757382"/>
    <w:multiLevelType w:val="multilevel"/>
    <w:tmpl w:val="17462D1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
  </w:num>
  <w:num w:numId="3">
    <w:abstractNumId w:val="27"/>
  </w:num>
  <w:num w:numId="4">
    <w:abstractNumId w:val="14"/>
  </w:num>
  <w:num w:numId="5">
    <w:abstractNumId w:val="25"/>
  </w:num>
  <w:num w:numId="6">
    <w:abstractNumId w:val="9"/>
  </w:num>
  <w:num w:numId="7">
    <w:abstractNumId w:val="17"/>
  </w:num>
  <w:num w:numId="8">
    <w:abstractNumId w:val="12"/>
  </w:num>
  <w:num w:numId="9">
    <w:abstractNumId w:val="33"/>
  </w:num>
  <w:num w:numId="10">
    <w:abstractNumId w:val="5"/>
  </w:num>
  <w:num w:numId="11">
    <w:abstractNumId w:val="28"/>
  </w:num>
  <w:num w:numId="12">
    <w:abstractNumId w:val="2"/>
  </w:num>
  <w:num w:numId="13">
    <w:abstractNumId w:val="22"/>
  </w:num>
  <w:num w:numId="14">
    <w:abstractNumId w:val="16"/>
  </w:num>
  <w:num w:numId="15">
    <w:abstractNumId w:val="10"/>
  </w:num>
  <w:num w:numId="16">
    <w:abstractNumId w:val="20"/>
  </w:num>
  <w:num w:numId="17">
    <w:abstractNumId w:val="6"/>
  </w:num>
  <w:num w:numId="18">
    <w:abstractNumId w:val="23"/>
  </w:num>
  <w:num w:numId="19">
    <w:abstractNumId w:val="31"/>
  </w:num>
  <w:num w:numId="20">
    <w:abstractNumId w:val="29"/>
  </w:num>
  <w:num w:numId="21">
    <w:abstractNumId w:val="19"/>
  </w:num>
  <w:num w:numId="22">
    <w:abstractNumId w:val="8"/>
  </w:num>
  <w:num w:numId="23">
    <w:abstractNumId w:val="15"/>
  </w:num>
  <w:num w:numId="24">
    <w:abstractNumId w:val="13"/>
  </w:num>
  <w:num w:numId="25">
    <w:abstractNumId w:val="7"/>
  </w:num>
  <w:num w:numId="26">
    <w:abstractNumId w:val="4"/>
  </w:num>
  <w:num w:numId="27">
    <w:abstractNumId w:val="21"/>
  </w:num>
  <w:num w:numId="28">
    <w:abstractNumId w:val="26"/>
  </w:num>
  <w:num w:numId="29">
    <w:abstractNumId w:val="18"/>
  </w:num>
  <w:num w:numId="30">
    <w:abstractNumId w:val="24"/>
  </w:num>
  <w:num w:numId="31">
    <w:abstractNumId w:val="3"/>
  </w:num>
  <w:num w:numId="32">
    <w:abstractNumId w:val="30"/>
  </w:num>
  <w:num w:numId="33">
    <w:abstractNumId w:val="0"/>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321"/>
    <w:rsid w:val="00000CB8"/>
    <w:rsid w:val="00003879"/>
    <w:rsid w:val="000060AD"/>
    <w:rsid w:val="00006ED2"/>
    <w:rsid w:val="0000726C"/>
    <w:rsid w:val="00010911"/>
    <w:rsid w:val="00012468"/>
    <w:rsid w:val="00013411"/>
    <w:rsid w:val="00014F52"/>
    <w:rsid w:val="0002271C"/>
    <w:rsid w:val="00024893"/>
    <w:rsid w:val="00024D5B"/>
    <w:rsid w:val="00025CF9"/>
    <w:rsid w:val="000278EA"/>
    <w:rsid w:val="0003118D"/>
    <w:rsid w:val="00031F40"/>
    <w:rsid w:val="0003288E"/>
    <w:rsid w:val="00032930"/>
    <w:rsid w:val="00033F79"/>
    <w:rsid w:val="00034BBE"/>
    <w:rsid w:val="00035283"/>
    <w:rsid w:val="000355EF"/>
    <w:rsid w:val="00036410"/>
    <w:rsid w:val="000368D3"/>
    <w:rsid w:val="0003757D"/>
    <w:rsid w:val="00040AB8"/>
    <w:rsid w:val="0004163D"/>
    <w:rsid w:val="00043C09"/>
    <w:rsid w:val="0004486B"/>
    <w:rsid w:val="0005047E"/>
    <w:rsid w:val="0005128B"/>
    <w:rsid w:val="00051907"/>
    <w:rsid w:val="000552AF"/>
    <w:rsid w:val="00055B7E"/>
    <w:rsid w:val="000578DE"/>
    <w:rsid w:val="00060029"/>
    <w:rsid w:val="000602DE"/>
    <w:rsid w:val="00061700"/>
    <w:rsid w:val="00062198"/>
    <w:rsid w:val="000641DE"/>
    <w:rsid w:val="00066865"/>
    <w:rsid w:val="00066D64"/>
    <w:rsid w:val="0007246C"/>
    <w:rsid w:val="00073CB2"/>
    <w:rsid w:val="00074674"/>
    <w:rsid w:val="00075A35"/>
    <w:rsid w:val="00077021"/>
    <w:rsid w:val="00077B77"/>
    <w:rsid w:val="00081A6A"/>
    <w:rsid w:val="00084692"/>
    <w:rsid w:val="000860DF"/>
    <w:rsid w:val="000863F9"/>
    <w:rsid w:val="00086582"/>
    <w:rsid w:val="00087A1A"/>
    <w:rsid w:val="00092C39"/>
    <w:rsid w:val="00092E9F"/>
    <w:rsid w:val="00093E23"/>
    <w:rsid w:val="00094F92"/>
    <w:rsid w:val="000A0235"/>
    <w:rsid w:val="000A033B"/>
    <w:rsid w:val="000A099F"/>
    <w:rsid w:val="000A1028"/>
    <w:rsid w:val="000A36C6"/>
    <w:rsid w:val="000A3A33"/>
    <w:rsid w:val="000A3F70"/>
    <w:rsid w:val="000A405C"/>
    <w:rsid w:val="000A6528"/>
    <w:rsid w:val="000A6624"/>
    <w:rsid w:val="000A6ADE"/>
    <w:rsid w:val="000A6E44"/>
    <w:rsid w:val="000B03CA"/>
    <w:rsid w:val="000B060D"/>
    <w:rsid w:val="000B0C3E"/>
    <w:rsid w:val="000B2695"/>
    <w:rsid w:val="000B2A50"/>
    <w:rsid w:val="000B3516"/>
    <w:rsid w:val="000B3B9C"/>
    <w:rsid w:val="000B4DDA"/>
    <w:rsid w:val="000B51E7"/>
    <w:rsid w:val="000B5E0C"/>
    <w:rsid w:val="000C04B7"/>
    <w:rsid w:val="000C11E9"/>
    <w:rsid w:val="000C2DDC"/>
    <w:rsid w:val="000C49FA"/>
    <w:rsid w:val="000C5556"/>
    <w:rsid w:val="000C5BD2"/>
    <w:rsid w:val="000C62D4"/>
    <w:rsid w:val="000C689E"/>
    <w:rsid w:val="000D21FB"/>
    <w:rsid w:val="000D3043"/>
    <w:rsid w:val="000D398C"/>
    <w:rsid w:val="000D6459"/>
    <w:rsid w:val="000D7DB7"/>
    <w:rsid w:val="000E05BB"/>
    <w:rsid w:val="000E0FD1"/>
    <w:rsid w:val="000E1780"/>
    <w:rsid w:val="000E184F"/>
    <w:rsid w:val="000E2E9E"/>
    <w:rsid w:val="000F12BF"/>
    <w:rsid w:val="000F1768"/>
    <w:rsid w:val="000F1DC7"/>
    <w:rsid w:val="000F2703"/>
    <w:rsid w:val="000F455D"/>
    <w:rsid w:val="000F47AB"/>
    <w:rsid w:val="000F5DBE"/>
    <w:rsid w:val="000F6C02"/>
    <w:rsid w:val="000F7A8B"/>
    <w:rsid w:val="001006D1"/>
    <w:rsid w:val="0010110F"/>
    <w:rsid w:val="001012E0"/>
    <w:rsid w:val="00102210"/>
    <w:rsid w:val="00102293"/>
    <w:rsid w:val="00102664"/>
    <w:rsid w:val="001028FC"/>
    <w:rsid w:val="00102AE4"/>
    <w:rsid w:val="00106177"/>
    <w:rsid w:val="00106F39"/>
    <w:rsid w:val="001070C0"/>
    <w:rsid w:val="0010728A"/>
    <w:rsid w:val="00110176"/>
    <w:rsid w:val="00112465"/>
    <w:rsid w:val="001132FA"/>
    <w:rsid w:val="0011332D"/>
    <w:rsid w:val="00114A2D"/>
    <w:rsid w:val="00114D13"/>
    <w:rsid w:val="00114FA3"/>
    <w:rsid w:val="00117B62"/>
    <w:rsid w:val="00120AD1"/>
    <w:rsid w:val="00121C27"/>
    <w:rsid w:val="00122321"/>
    <w:rsid w:val="00123505"/>
    <w:rsid w:val="00125EE2"/>
    <w:rsid w:val="001273E7"/>
    <w:rsid w:val="00130AB4"/>
    <w:rsid w:val="001311FB"/>
    <w:rsid w:val="001317B9"/>
    <w:rsid w:val="0013296F"/>
    <w:rsid w:val="00133CED"/>
    <w:rsid w:val="00135D8A"/>
    <w:rsid w:val="00136452"/>
    <w:rsid w:val="0014240C"/>
    <w:rsid w:val="001429ED"/>
    <w:rsid w:val="00142F7D"/>
    <w:rsid w:val="0014375D"/>
    <w:rsid w:val="00145490"/>
    <w:rsid w:val="00146435"/>
    <w:rsid w:val="0014659A"/>
    <w:rsid w:val="00150F00"/>
    <w:rsid w:val="001514CA"/>
    <w:rsid w:val="00151B64"/>
    <w:rsid w:val="0015211F"/>
    <w:rsid w:val="0015333F"/>
    <w:rsid w:val="001546E1"/>
    <w:rsid w:val="00160172"/>
    <w:rsid w:val="001607B5"/>
    <w:rsid w:val="00161925"/>
    <w:rsid w:val="0016197F"/>
    <w:rsid w:val="00162498"/>
    <w:rsid w:val="00164A10"/>
    <w:rsid w:val="0016755B"/>
    <w:rsid w:val="0017105E"/>
    <w:rsid w:val="00173AE9"/>
    <w:rsid w:val="00174AB7"/>
    <w:rsid w:val="00174DDC"/>
    <w:rsid w:val="001778FE"/>
    <w:rsid w:val="00177ED5"/>
    <w:rsid w:val="00184806"/>
    <w:rsid w:val="00184A83"/>
    <w:rsid w:val="00186258"/>
    <w:rsid w:val="00186F76"/>
    <w:rsid w:val="00187DE0"/>
    <w:rsid w:val="00192D61"/>
    <w:rsid w:val="00194789"/>
    <w:rsid w:val="0019593E"/>
    <w:rsid w:val="001974A7"/>
    <w:rsid w:val="001A5FAE"/>
    <w:rsid w:val="001A67EA"/>
    <w:rsid w:val="001A7C0B"/>
    <w:rsid w:val="001B06D3"/>
    <w:rsid w:val="001B5A6A"/>
    <w:rsid w:val="001B6D24"/>
    <w:rsid w:val="001C000B"/>
    <w:rsid w:val="001C0DFA"/>
    <w:rsid w:val="001C1069"/>
    <w:rsid w:val="001C1D75"/>
    <w:rsid w:val="001C2D9F"/>
    <w:rsid w:val="001C4F2E"/>
    <w:rsid w:val="001C5981"/>
    <w:rsid w:val="001C5B76"/>
    <w:rsid w:val="001C66EA"/>
    <w:rsid w:val="001C6FE8"/>
    <w:rsid w:val="001C7153"/>
    <w:rsid w:val="001C73ED"/>
    <w:rsid w:val="001D1084"/>
    <w:rsid w:val="001D1E62"/>
    <w:rsid w:val="001D2753"/>
    <w:rsid w:val="001D28BA"/>
    <w:rsid w:val="001D2C8E"/>
    <w:rsid w:val="001D53C6"/>
    <w:rsid w:val="001D69A3"/>
    <w:rsid w:val="001D6DA1"/>
    <w:rsid w:val="001E067B"/>
    <w:rsid w:val="001E1414"/>
    <w:rsid w:val="001E23B3"/>
    <w:rsid w:val="001E3143"/>
    <w:rsid w:val="001E59C3"/>
    <w:rsid w:val="001E5AE8"/>
    <w:rsid w:val="001E691A"/>
    <w:rsid w:val="001E6BB1"/>
    <w:rsid w:val="001E7216"/>
    <w:rsid w:val="001F2257"/>
    <w:rsid w:val="001F5BFA"/>
    <w:rsid w:val="001F6895"/>
    <w:rsid w:val="00200A73"/>
    <w:rsid w:val="0020136E"/>
    <w:rsid w:val="00202311"/>
    <w:rsid w:val="00202590"/>
    <w:rsid w:val="0020282D"/>
    <w:rsid w:val="00203566"/>
    <w:rsid w:val="00206318"/>
    <w:rsid w:val="00207AE9"/>
    <w:rsid w:val="00211324"/>
    <w:rsid w:val="00211790"/>
    <w:rsid w:val="00211C66"/>
    <w:rsid w:val="0021359C"/>
    <w:rsid w:val="00213BD5"/>
    <w:rsid w:val="00214042"/>
    <w:rsid w:val="0021560C"/>
    <w:rsid w:val="00215786"/>
    <w:rsid w:val="00224421"/>
    <w:rsid w:val="00226C60"/>
    <w:rsid w:val="0022705D"/>
    <w:rsid w:val="002369EB"/>
    <w:rsid w:val="002371E6"/>
    <w:rsid w:val="002401A4"/>
    <w:rsid w:val="00240AD6"/>
    <w:rsid w:val="0024221E"/>
    <w:rsid w:val="00250837"/>
    <w:rsid w:val="002513C1"/>
    <w:rsid w:val="00253E79"/>
    <w:rsid w:val="002558EC"/>
    <w:rsid w:val="00255A23"/>
    <w:rsid w:val="002561C2"/>
    <w:rsid w:val="0025681E"/>
    <w:rsid w:val="002616FD"/>
    <w:rsid w:val="002635A8"/>
    <w:rsid w:val="00264AA1"/>
    <w:rsid w:val="00264F3F"/>
    <w:rsid w:val="002650B9"/>
    <w:rsid w:val="002659FD"/>
    <w:rsid w:val="00266913"/>
    <w:rsid w:val="00267D94"/>
    <w:rsid w:val="00267E34"/>
    <w:rsid w:val="002704FB"/>
    <w:rsid w:val="00270FC0"/>
    <w:rsid w:val="00272600"/>
    <w:rsid w:val="00272802"/>
    <w:rsid w:val="0027660F"/>
    <w:rsid w:val="00276CCC"/>
    <w:rsid w:val="00281D9D"/>
    <w:rsid w:val="0028291E"/>
    <w:rsid w:val="00282BAC"/>
    <w:rsid w:val="00282CBD"/>
    <w:rsid w:val="00284C39"/>
    <w:rsid w:val="00287742"/>
    <w:rsid w:val="002879C9"/>
    <w:rsid w:val="00290BEC"/>
    <w:rsid w:val="0029120D"/>
    <w:rsid w:val="00291308"/>
    <w:rsid w:val="00292716"/>
    <w:rsid w:val="00292F33"/>
    <w:rsid w:val="00295D9E"/>
    <w:rsid w:val="002961F8"/>
    <w:rsid w:val="00296F20"/>
    <w:rsid w:val="002A0555"/>
    <w:rsid w:val="002A2E4B"/>
    <w:rsid w:val="002A4E58"/>
    <w:rsid w:val="002A54A2"/>
    <w:rsid w:val="002A79BB"/>
    <w:rsid w:val="002B1606"/>
    <w:rsid w:val="002B414F"/>
    <w:rsid w:val="002B464A"/>
    <w:rsid w:val="002B6C54"/>
    <w:rsid w:val="002B7BDA"/>
    <w:rsid w:val="002B7F6B"/>
    <w:rsid w:val="002C1D64"/>
    <w:rsid w:val="002C281E"/>
    <w:rsid w:val="002C2B8F"/>
    <w:rsid w:val="002C3F05"/>
    <w:rsid w:val="002C4BE1"/>
    <w:rsid w:val="002C6367"/>
    <w:rsid w:val="002C722F"/>
    <w:rsid w:val="002C74FD"/>
    <w:rsid w:val="002C775E"/>
    <w:rsid w:val="002D09B6"/>
    <w:rsid w:val="002D1643"/>
    <w:rsid w:val="002D25FB"/>
    <w:rsid w:val="002D5263"/>
    <w:rsid w:val="002D6A9A"/>
    <w:rsid w:val="002D7E99"/>
    <w:rsid w:val="002E07E8"/>
    <w:rsid w:val="002E32FF"/>
    <w:rsid w:val="002E6D13"/>
    <w:rsid w:val="002F0F30"/>
    <w:rsid w:val="002F63F1"/>
    <w:rsid w:val="002F66A5"/>
    <w:rsid w:val="002F7935"/>
    <w:rsid w:val="00300BBA"/>
    <w:rsid w:val="00300F7B"/>
    <w:rsid w:val="00301362"/>
    <w:rsid w:val="00301417"/>
    <w:rsid w:val="00301B15"/>
    <w:rsid w:val="00302021"/>
    <w:rsid w:val="00302ACB"/>
    <w:rsid w:val="00311C2E"/>
    <w:rsid w:val="00312A5E"/>
    <w:rsid w:val="00314A99"/>
    <w:rsid w:val="00320CFA"/>
    <w:rsid w:val="00320DD7"/>
    <w:rsid w:val="003225A0"/>
    <w:rsid w:val="0032267C"/>
    <w:rsid w:val="003229AD"/>
    <w:rsid w:val="00322C93"/>
    <w:rsid w:val="003238A8"/>
    <w:rsid w:val="003421C3"/>
    <w:rsid w:val="00343EF2"/>
    <w:rsid w:val="00345373"/>
    <w:rsid w:val="003469C3"/>
    <w:rsid w:val="00346CCB"/>
    <w:rsid w:val="003474F2"/>
    <w:rsid w:val="0035249F"/>
    <w:rsid w:val="003536AF"/>
    <w:rsid w:val="003537CE"/>
    <w:rsid w:val="00353B57"/>
    <w:rsid w:val="00354BEB"/>
    <w:rsid w:val="003553C7"/>
    <w:rsid w:val="00355DCE"/>
    <w:rsid w:val="00356B30"/>
    <w:rsid w:val="00360B75"/>
    <w:rsid w:val="003617D4"/>
    <w:rsid w:val="003625F8"/>
    <w:rsid w:val="00362D1B"/>
    <w:rsid w:val="00364325"/>
    <w:rsid w:val="00364DB0"/>
    <w:rsid w:val="00365059"/>
    <w:rsid w:val="003657A8"/>
    <w:rsid w:val="003668F9"/>
    <w:rsid w:val="00367F34"/>
    <w:rsid w:val="0037011C"/>
    <w:rsid w:val="003702F8"/>
    <w:rsid w:val="003704D3"/>
    <w:rsid w:val="0037051C"/>
    <w:rsid w:val="00372A34"/>
    <w:rsid w:val="00372C7B"/>
    <w:rsid w:val="00373ADB"/>
    <w:rsid w:val="00374C71"/>
    <w:rsid w:val="00376C90"/>
    <w:rsid w:val="0037741C"/>
    <w:rsid w:val="0038023C"/>
    <w:rsid w:val="00381B40"/>
    <w:rsid w:val="00382487"/>
    <w:rsid w:val="00382A1B"/>
    <w:rsid w:val="00382E49"/>
    <w:rsid w:val="00383886"/>
    <w:rsid w:val="003839A0"/>
    <w:rsid w:val="00386B83"/>
    <w:rsid w:val="00387BE3"/>
    <w:rsid w:val="003920AE"/>
    <w:rsid w:val="00392707"/>
    <w:rsid w:val="003941FB"/>
    <w:rsid w:val="003942B0"/>
    <w:rsid w:val="00396065"/>
    <w:rsid w:val="003A0221"/>
    <w:rsid w:val="003A08A8"/>
    <w:rsid w:val="003A0F7C"/>
    <w:rsid w:val="003A1309"/>
    <w:rsid w:val="003A1F1F"/>
    <w:rsid w:val="003A2E1A"/>
    <w:rsid w:val="003A365F"/>
    <w:rsid w:val="003A6B8B"/>
    <w:rsid w:val="003A7865"/>
    <w:rsid w:val="003B04F3"/>
    <w:rsid w:val="003B0B1B"/>
    <w:rsid w:val="003B0EE3"/>
    <w:rsid w:val="003B18C8"/>
    <w:rsid w:val="003B2E28"/>
    <w:rsid w:val="003B35F1"/>
    <w:rsid w:val="003B5273"/>
    <w:rsid w:val="003B67B1"/>
    <w:rsid w:val="003B7381"/>
    <w:rsid w:val="003C107D"/>
    <w:rsid w:val="003C13F3"/>
    <w:rsid w:val="003C1576"/>
    <w:rsid w:val="003C1E83"/>
    <w:rsid w:val="003C3FA5"/>
    <w:rsid w:val="003C54CA"/>
    <w:rsid w:val="003C58E8"/>
    <w:rsid w:val="003C64A7"/>
    <w:rsid w:val="003D54E3"/>
    <w:rsid w:val="003D7C1C"/>
    <w:rsid w:val="003E0672"/>
    <w:rsid w:val="003E0BD2"/>
    <w:rsid w:val="003E10BF"/>
    <w:rsid w:val="003E7CE0"/>
    <w:rsid w:val="003F018C"/>
    <w:rsid w:val="003F01B5"/>
    <w:rsid w:val="003F2B59"/>
    <w:rsid w:val="003F6E96"/>
    <w:rsid w:val="00400629"/>
    <w:rsid w:val="00400663"/>
    <w:rsid w:val="004009A4"/>
    <w:rsid w:val="004010A6"/>
    <w:rsid w:val="00401176"/>
    <w:rsid w:val="0040154E"/>
    <w:rsid w:val="00402423"/>
    <w:rsid w:val="00402C6A"/>
    <w:rsid w:val="00405A63"/>
    <w:rsid w:val="004062EA"/>
    <w:rsid w:val="00410581"/>
    <w:rsid w:val="00411663"/>
    <w:rsid w:val="00412AAF"/>
    <w:rsid w:val="0041387F"/>
    <w:rsid w:val="00416F2A"/>
    <w:rsid w:val="00417390"/>
    <w:rsid w:val="0042040F"/>
    <w:rsid w:val="0042072E"/>
    <w:rsid w:val="00422E18"/>
    <w:rsid w:val="0042393B"/>
    <w:rsid w:val="00423B93"/>
    <w:rsid w:val="00424303"/>
    <w:rsid w:val="00424A6D"/>
    <w:rsid w:val="00430BA6"/>
    <w:rsid w:val="004325F0"/>
    <w:rsid w:val="0043348B"/>
    <w:rsid w:val="00434009"/>
    <w:rsid w:val="00434FD9"/>
    <w:rsid w:val="00435545"/>
    <w:rsid w:val="00440BBD"/>
    <w:rsid w:val="004412E3"/>
    <w:rsid w:val="00443418"/>
    <w:rsid w:val="004454ED"/>
    <w:rsid w:val="00446FB1"/>
    <w:rsid w:val="00451A14"/>
    <w:rsid w:val="00454134"/>
    <w:rsid w:val="00454DEC"/>
    <w:rsid w:val="00456824"/>
    <w:rsid w:val="00457053"/>
    <w:rsid w:val="004577D5"/>
    <w:rsid w:val="00460119"/>
    <w:rsid w:val="00460403"/>
    <w:rsid w:val="00461F13"/>
    <w:rsid w:val="00462A5A"/>
    <w:rsid w:val="00464DEF"/>
    <w:rsid w:val="00465F34"/>
    <w:rsid w:val="00470736"/>
    <w:rsid w:val="004713B7"/>
    <w:rsid w:val="0047184C"/>
    <w:rsid w:val="004721E3"/>
    <w:rsid w:val="00472851"/>
    <w:rsid w:val="004729B4"/>
    <w:rsid w:val="00472DFD"/>
    <w:rsid w:val="00473330"/>
    <w:rsid w:val="00473654"/>
    <w:rsid w:val="00473E7A"/>
    <w:rsid w:val="004761E7"/>
    <w:rsid w:val="004805F1"/>
    <w:rsid w:val="00480E7D"/>
    <w:rsid w:val="004820F1"/>
    <w:rsid w:val="00485788"/>
    <w:rsid w:val="00486ADD"/>
    <w:rsid w:val="00486BC8"/>
    <w:rsid w:val="00486C8F"/>
    <w:rsid w:val="00486E0D"/>
    <w:rsid w:val="004901D4"/>
    <w:rsid w:val="0049087B"/>
    <w:rsid w:val="004923C9"/>
    <w:rsid w:val="004926E8"/>
    <w:rsid w:val="00493C7A"/>
    <w:rsid w:val="004941B9"/>
    <w:rsid w:val="0049472E"/>
    <w:rsid w:val="004A03BD"/>
    <w:rsid w:val="004A2748"/>
    <w:rsid w:val="004A38BA"/>
    <w:rsid w:val="004A5C78"/>
    <w:rsid w:val="004A78C8"/>
    <w:rsid w:val="004B38F8"/>
    <w:rsid w:val="004C2ECF"/>
    <w:rsid w:val="004C3D8D"/>
    <w:rsid w:val="004C4D37"/>
    <w:rsid w:val="004C5855"/>
    <w:rsid w:val="004C5BC8"/>
    <w:rsid w:val="004C76E8"/>
    <w:rsid w:val="004D1849"/>
    <w:rsid w:val="004D1E0C"/>
    <w:rsid w:val="004D29D6"/>
    <w:rsid w:val="004D4B9A"/>
    <w:rsid w:val="004E0079"/>
    <w:rsid w:val="004E23EF"/>
    <w:rsid w:val="004E263A"/>
    <w:rsid w:val="004E2D1A"/>
    <w:rsid w:val="004E568A"/>
    <w:rsid w:val="004E7CB0"/>
    <w:rsid w:val="004E7E46"/>
    <w:rsid w:val="004F0091"/>
    <w:rsid w:val="004F0AC1"/>
    <w:rsid w:val="004F24AB"/>
    <w:rsid w:val="004F3D75"/>
    <w:rsid w:val="004F45CC"/>
    <w:rsid w:val="004F5659"/>
    <w:rsid w:val="004F666B"/>
    <w:rsid w:val="004F738B"/>
    <w:rsid w:val="004F74B6"/>
    <w:rsid w:val="005006B2"/>
    <w:rsid w:val="00505086"/>
    <w:rsid w:val="00506475"/>
    <w:rsid w:val="0050766B"/>
    <w:rsid w:val="00510C94"/>
    <w:rsid w:val="00510EDF"/>
    <w:rsid w:val="0051176F"/>
    <w:rsid w:val="005119A8"/>
    <w:rsid w:val="00511BFA"/>
    <w:rsid w:val="0051215A"/>
    <w:rsid w:val="00512A90"/>
    <w:rsid w:val="00513ED0"/>
    <w:rsid w:val="00516011"/>
    <w:rsid w:val="005161D7"/>
    <w:rsid w:val="005224AA"/>
    <w:rsid w:val="0052299E"/>
    <w:rsid w:val="00523959"/>
    <w:rsid w:val="005271FB"/>
    <w:rsid w:val="005272B4"/>
    <w:rsid w:val="005277F4"/>
    <w:rsid w:val="00531397"/>
    <w:rsid w:val="005314F9"/>
    <w:rsid w:val="00532592"/>
    <w:rsid w:val="0053561B"/>
    <w:rsid w:val="00535DB6"/>
    <w:rsid w:val="00536D03"/>
    <w:rsid w:val="00537E86"/>
    <w:rsid w:val="005421C8"/>
    <w:rsid w:val="00542E8A"/>
    <w:rsid w:val="0054392A"/>
    <w:rsid w:val="0054500D"/>
    <w:rsid w:val="00545D9A"/>
    <w:rsid w:val="00547D82"/>
    <w:rsid w:val="00551510"/>
    <w:rsid w:val="00552F28"/>
    <w:rsid w:val="00554E46"/>
    <w:rsid w:val="005574AC"/>
    <w:rsid w:val="0056297B"/>
    <w:rsid w:val="00564837"/>
    <w:rsid w:val="0056651A"/>
    <w:rsid w:val="00566A28"/>
    <w:rsid w:val="005707A2"/>
    <w:rsid w:val="005709FB"/>
    <w:rsid w:val="00571AC1"/>
    <w:rsid w:val="00571E7E"/>
    <w:rsid w:val="005721B3"/>
    <w:rsid w:val="00573B61"/>
    <w:rsid w:val="00576101"/>
    <w:rsid w:val="005813D4"/>
    <w:rsid w:val="005834E7"/>
    <w:rsid w:val="00584A86"/>
    <w:rsid w:val="00584CA8"/>
    <w:rsid w:val="00586F64"/>
    <w:rsid w:val="005905C8"/>
    <w:rsid w:val="00590C8E"/>
    <w:rsid w:val="00591358"/>
    <w:rsid w:val="005933EC"/>
    <w:rsid w:val="005934ED"/>
    <w:rsid w:val="00594550"/>
    <w:rsid w:val="00597057"/>
    <w:rsid w:val="005978E7"/>
    <w:rsid w:val="005A1345"/>
    <w:rsid w:val="005A26BE"/>
    <w:rsid w:val="005A360D"/>
    <w:rsid w:val="005A760F"/>
    <w:rsid w:val="005B06C6"/>
    <w:rsid w:val="005B10FA"/>
    <w:rsid w:val="005B2718"/>
    <w:rsid w:val="005B3175"/>
    <w:rsid w:val="005B3765"/>
    <w:rsid w:val="005B39A9"/>
    <w:rsid w:val="005B44B6"/>
    <w:rsid w:val="005B5BA5"/>
    <w:rsid w:val="005B76BF"/>
    <w:rsid w:val="005C093F"/>
    <w:rsid w:val="005C103C"/>
    <w:rsid w:val="005C358A"/>
    <w:rsid w:val="005C372E"/>
    <w:rsid w:val="005C44D1"/>
    <w:rsid w:val="005D2364"/>
    <w:rsid w:val="005D39BB"/>
    <w:rsid w:val="005D4A59"/>
    <w:rsid w:val="005D53F6"/>
    <w:rsid w:val="005D6109"/>
    <w:rsid w:val="005D7705"/>
    <w:rsid w:val="005E0224"/>
    <w:rsid w:val="005E2BD4"/>
    <w:rsid w:val="005E5095"/>
    <w:rsid w:val="005E5EE3"/>
    <w:rsid w:val="005E7B2E"/>
    <w:rsid w:val="005E7D43"/>
    <w:rsid w:val="005F008F"/>
    <w:rsid w:val="005F025E"/>
    <w:rsid w:val="005F0B93"/>
    <w:rsid w:val="005F24A0"/>
    <w:rsid w:val="005F774E"/>
    <w:rsid w:val="005F78DB"/>
    <w:rsid w:val="0060132E"/>
    <w:rsid w:val="0060189D"/>
    <w:rsid w:val="006022CA"/>
    <w:rsid w:val="0060379B"/>
    <w:rsid w:val="00603BDB"/>
    <w:rsid w:val="00603D09"/>
    <w:rsid w:val="00604357"/>
    <w:rsid w:val="00605782"/>
    <w:rsid w:val="00607C18"/>
    <w:rsid w:val="006102FE"/>
    <w:rsid w:val="00610B49"/>
    <w:rsid w:val="00610CD8"/>
    <w:rsid w:val="006127F1"/>
    <w:rsid w:val="00613F70"/>
    <w:rsid w:val="00615482"/>
    <w:rsid w:val="00616D59"/>
    <w:rsid w:val="00617207"/>
    <w:rsid w:val="00620307"/>
    <w:rsid w:val="0062132E"/>
    <w:rsid w:val="00622B8A"/>
    <w:rsid w:val="0062335F"/>
    <w:rsid w:val="00623481"/>
    <w:rsid w:val="006238F2"/>
    <w:rsid w:val="006244B1"/>
    <w:rsid w:val="006266C6"/>
    <w:rsid w:val="00633204"/>
    <w:rsid w:val="00633E0B"/>
    <w:rsid w:val="00633E77"/>
    <w:rsid w:val="00636824"/>
    <w:rsid w:val="00636A1C"/>
    <w:rsid w:val="00636C51"/>
    <w:rsid w:val="00636F6D"/>
    <w:rsid w:val="0063709A"/>
    <w:rsid w:val="0063768B"/>
    <w:rsid w:val="00637784"/>
    <w:rsid w:val="0064217B"/>
    <w:rsid w:val="00642336"/>
    <w:rsid w:val="00643B54"/>
    <w:rsid w:val="00644751"/>
    <w:rsid w:val="00644DD7"/>
    <w:rsid w:val="0064558B"/>
    <w:rsid w:val="00645791"/>
    <w:rsid w:val="00645798"/>
    <w:rsid w:val="006477C5"/>
    <w:rsid w:val="00650930"/>
    <w:rsid w:val="00650D26"/>
    <w:rsid w:val="00651068"/>
    <w:rsid w:val="006518B0"/>
    <w:rsid w:val="00654546"/>
    <w:rsid w:val="00654641"/>
    <w:rsid w:val="0065797E"/>
    <w:rsid w:val="00660096"/>
    <w:rsid w:val="0066094E"/>
    <w:rsid w:val="00661B4E"/>
    <w:rsid w:val="006648A6"/>
    <w:rsid w:val="006652D2"/>
    <w:rsid w:val="0066682E"/>
    <w:rsid w:val="00670A84"/>
    <w:rsid w:val="00671156"/>
    <w:rsid w:val="00672B59"/>
    <w:rsid w:val="006736FE"/>
    <w:rsid w:val="0067469E"/>
    <w:rsid w:val="00675C6C"/>
    <w:rsid w:val="00675ED5"/>
    <w:rsid w:val="006771F2"/>
    <w:rsid w:val="006773D9"/>
    <w:rsid w:val="00682F84"/>
    <w:rsid w:val="006831F6"/>
    <w:rsid w:val="0068493D"/>
    <w:rsid w:val="00684B70"/>
    <w:rsid w:val="006869FE"/>
    <w:rsid w:val="006872E1"/>
    <w:rsid w:val="00690687"/>
    <w:rsid w:val="006910CB"/>
    <w:rsid w:val="00697075"/>
    <w:rsid w:val="006A0B87"/>
    <w:rsid w:val="006A199C"/>
    <w:rsid w:val="006A20E8"/>
    <w:rsid w:val="006A5FDF"/>
    <w:rsid w:val="006B1D2E"/>
    <w:rsid w:val="006B24F7"/>
    <w:rsid w:val="006B3D06"/>
    <w:rsid w:val="006B4712"/>
    <w:rsid w:val="006B5D53"/>
    <w:rsid w:val="006B64AA"/>
    <w:rsid w:val="006B6C2D"/>
    <w:rsid w:val="006B6C75"/>
    <w:rsid w:val="006B6FC6"/>
    <w:rsid w:val="006B7C2A"/>
    <w:rsid w:val="006C34C9"/>
    <w:rsid w:val="006C3561"/>
    <w:rsid w:val="006C3713"/>
    <w:rsid w:val="006C6193"/>
    <w:rsid w:val="006C7BB3"/>
    <w:rsid w:val="006D1761"/>
    <w:rsid w:val="006D1E13"/>
    <w:rsid w:val="006D413C"/>
    <w:rsid w:val="006D4FB8"/>
    <w:rsid w:val="006D5FAA"/>
    <w:rsid w:val="006D6BA6"/>
    <w:rsid w:val="006E1E31"/>
    <w:rsid w:val="006E3CEF"/>
    <w:rsid w:val="006E682D"/>
    <w:rsid w:val="006E7C85"/>
    <w:rsid w:val="006F4A1A"/>
    <w:rsid w:val="006F55EB"/>
    <w:rsid w:val="006F7758"/>
    <w:rsid w:val="007012DE"/>
    <w:rsid w:val="00702665"/>
    <w:rsid w:val="00702733"/>
    <w:rsid w:val="00702884"/>
    <w:rsid w:val="0070310C"/>
    <w:rsid w:val="00703F7F"/>
    <w:rsid w:val="00704747"/>
    <w:rsid w:val="00704832"/>
    <w:rsid w:val="007056F2"/>
    <w:rsid w:val="0070613B"/>
    <w:rsid w:val="00707933"/>
    <w:rsid w:val="00710AD7"/>
    <w:rsid w:val="0071199E"/>
    <w:rsid w:val="00711FD9"/>
    <w:rsid w:val="00712F35"/>
    <w:rsid w:val="0071443D"/>
    <w:rsid w:val="0071464F"/>
    <w:rsid w:val="00714F41"/>
    <w:rsid w:val="007150AA"/>
    <w:rsid w:val="00716EC9"/>
    <w:rsid w:val="00717187"/>
    <w:rsid w:val="007208DB"/>
    <w:rsid w:val="00721FAB"/>
    <w:rsid w:val="007229F6"/>
    <w:rsid w:val="00727F0B"/>
    <w:rsid w:val="0073499B"/>
    <w:rsid w:val="00735777"/>
    <w:rsid w:val="007360AD"/>
    <w:rsid w:val="0073653F"/>
    <w:rsid w:val="00736DA1"/>
    <w:rsid w:val="0074117B"/>
    <w:rsid w:val="00741F50"/>
    <w:rsid w:val="00746027"/>
    <w:rsid w:val="00747253"/>
    <w:rsid w:val="00751750"/>
    <w:rsid w:val="007517CB"/>
    <w:rsid w:val="00751F65"/>
    <w:rsid w:val="0075479F"/>
    <w:rsid w:val="00755908"/>
    <w:rsid w:val="00756DBA"/>
    <w:rsid w:val="007612C4"/>
    <w:rsid w:val="007613F1"/>
    <w:rsid w:val="007623DE"/>
    <w:rsid w:val="007626C4"/>
    <w:rsid w:val="00770B5C"/>
    <w:rsid w:val="0077143B"/>
    <w:rsid w:val="007721CD"/>
    <w:rsid w:val="00772F4E"/>
    <w:rsid w:val="00773148"/>
    <w:rsid w:val="00773D78"/>
    <w:rsid w:val="00775710"/>
    <w:rsid w:val="00775B8A"/>
    <w:rsid w:val="00776207"/>
    <w:rsid w:val="00776D14"/>
    <w:rsid w:val="007821DA"/>
    <w:rsid w:val="00782476"/>
    <w:rsid w:val="00784292"/>
    <w:rsid w:val="007901D2"/>
    <w:rsid w:val="00790436"/>
    <w:rsid w:val="007917D0"/>
    <w:rsid w:val="00792787"/>
    <w:rsid w:val="00792A5F"/>
    <w:rsid w:val="00792EA1"/>
    <w:rsid w:val="00792EFB"/>
    <w:rsid w:val="00793165"/>
    <w:rsid w:val="00796BC9"/>
    <w:rsid w:val="00797437"/>
    <w:rsid w:val="007A21A7"/>
    <w:rsid w:val="007A2D82"/>
    <w:rsid w:val="007A629E"/>
    <w:rsid w:val="007A67ED"/>
    <w:rsid w:val="007A68B5"/>
    <w:rsid w:val="007A739C"/>
    <w:rsid w:val="007B25A2"/>
    <w:rsid w:val="007B2EAE"/>
    <w:rsid w:val="007C1844"/>
    <w:rsid w:val="007C1E6B"/>
    <w:rsid w:val="007C2A3C"/>
    <w:rsid w:val="007C3FF0"/>
    <w:rsid w:val="007C4EC5"/>
    <w:rsid w:val="007C7D03"/>
    <w:rsid w:val="007C7FB5"/>
    <w:rsid w:val="007D22D6"/>
    <w:rsid w:val="007D354E"/>
    <w:rsid w:val="007D604E"/>
    <w:rsid w:val="007D7CB4"/>
    <w:rsid w:val="007E0270"/>
    <w:rsid w:val="007E32C2"/>
    <w:rsid w:val="007E3B66"/>
    <w:rsid w:val="007E5DDB"/>
    <w:rsid w:val="007E7292"/>
    <w:rsid w:val="007E7A8C"/>
    <w:rsid w:val="007F0B3A"/>
    <w:rsid w:val="007F33F9"/>
    <w:rsid w:val="007F408E"/>
    <w:rsid w:val="007F5059"/>
    <w:rsid w:val="007F52D8"/>
    <w:rsid w:val="008013FE"/>
    <w:rsid w:val="00804BBB"/>
    <w:rsid w:val="00805CDE"/>
    <w:rsid w:val="008060FB"/>
    <w:rsid w:val="0080644C"/>
    <w:rsid w:val="008073EC"/>
    <w:rsid w:val="00811CBB"/>
    <w:rsid w:val="008134E7"/>
    <w:rsid w:val="00814392"/>
    <w:rsid w:val="00815EA9"/>
    <w:rsid w:val="008174C6"/>
    <w:rsid w:val="00821523"/>
    <w:rsid w:val="00824E63"/>
    <w:rsid w:val="00825ABE"/>
    <w:rsid w:val="00831FFB"/>
    <w:rsid w:val="00832638"/>
    <w:rsid w:val="00835EA7"/>
    <w:rsid w:val="008360C1"/>
    <w:rsid w:val="008360CD"/>
    <w:rsid w:val="0083677D"/>
    <w:rsid w:val="00840EE0"/>
    <w:rsid w:val="00843EDE"/>
    <w:rsid w:val="00843F92"/>
    <w:rsid w:val="00846BD0"/>
    <w:rsid w:val="00847A74"/>
    <w:rsid w:val="00850B0F"/>
    <w:rsid w:val="00850E9F"/>
    <w:rsid w:val="00851088"/>
    <w:rsid w:val="008510D9"/>
    <w:rsid w:val="00851177"/>
    <w:rsid w:val="00851C9C"/>
    <w:rsid w:val="00851CAD"/>
    <w:rsid w:val="008529CA"/>
    <w:rsid w:val="00853A6F"/>
    <w:rsid w:val="0085485F"/>
    <w:rsid w:val="0085491D"/>
    <w:rsid w:val="00855754"/>
    <w:rsid w:val="00856091"/>
    <w:rsid w:val="0086123C"/>
    <w:rsid w:val="00861557"/>
    <w:rsid w:val="00861AD7"/>
    <w:rsid w:val="00863300"/>
    <w:rsid w:val="00865F82"/>
    <w:rsid w:val="0086672E"/>
    <w:rsid w:val="00873881"/>
    <w:rsid w:val="00874408"/>
    <w:rsid w:val="00875016"/>
    <w:rsid w:val="00877B3E"/>
    <w:rsid w:val="00880C6B"/>
    <w:rsid w:val="0088114B"/>
    <w:rsid w:val="00881407"/>
    <w:rsid w:val="008816F9"/>
    <w:rsid w:val="00882777"/>
    <w:rsid w:val="00883946"/>
    <w:rsid w:val="00883CBE"/>
    <w:rsid w:val="00895117"/>
    <w:rsid w:val="00897001"/>
    <w:rsid w:val="008A1CE5"/>
    <w:rsid w:val="008A342A"/>
    <w:rsid w:val="008A4B4B"/>
    <w:rsid w:val="008A523A"/>
    <w:rsid w:val="008A7978"/>
    <w:rsid w:val="008A7F87"/>
    <w:rsid w:val="008B03D2"/>
    <w:rsid w:val="008B0E04"/>
    <w:rsid w:val="008B2D2C"/>
    <w:rsid w:val="008B3F57"/>
    <w:rsid w:val="008B4306"/>
    <w:rsid w:val="008B4E34"/>
    <w:rsid w:val="008B58B2"/>
    <w:rsid w:val="008B6760"/>
    <w:rsid w:val="008B7503"/>
    <w:rsid w:val="008C0CEF"/>
    <w:rsid w:val="008C1B81"/>
    <w:rsid w:val="008C25C9"/>
    <w:rsid w:val="008C32B2"/>
    <w:rsid w:val="008C478C"/>
    <w:rsid w:val="008C496E"/>
    <w:rsid w:val="008C4E21"/>
    <w:rsid w:val="008C53E2"/>
    <w:rsid w:val="008C54D8"/>
    <w:rsid w:val="008C5560"/>
    <w:rsid w:val="008C5CED"/>
    <w:rsid w:val="008D1234"/>
    <w:rsid w:val="008D3BEA"/>
    <w:rsid w:val="008D5401"/>
    <w:rsid w:val="008D6B3F"/>
    <w:rsid w:val="008E272B"/>
    <w:rsid w:val="008E4063"/>
    <w:rsid w:val="008E7206"/>
    <w:rsid w:val="008E7276"/>
    <w:rsid w:val="008E78B9"/>
    <w:rsid w:val="008F0F2D"/>
    <w:rsid w:val="008F4E0B"/>
    <w:rsid w:val="008F4F86"/>
    <w:rsid w:val="008F5FA1"/>
    <w:rsid w:val="008F7ACE"/>
    <w:rsid w:val="008F7E4B"/>
    <w:rsid w:val="00900964"/>
    <w:rsid w:val="00900993"/>
    <w:rsid w:val="00900AF2"/>
    <w:rsid w:val="00901883"/>
    <w:rsid w:val="00901F89"/>
    <w:rsid w:val="00902E3E"/>
    <w:rsid w:val="0090406C"/>
    <w:rsid w:val="00910676"/>
    <w:rsid w:val="00911608"/>
    <w:rsid w:val="00911950"/>
    <w:rsid w:val="00913850"/>
    <w:rsid w:val="009146B3"/>
    <w:rsid w:val="00914E03"/>
    <w:rsid w:val="0091752E"/>
    <w:rsid w:val="0092440C"/>
    <w:rsid w:val="0092520C"/>
    <w:rsid w:val="00925E9E"/>
    <w:rsid w:val="00932709"/>
    <w:rsid w:val="00935533"/>
    <w:rsid w:val="00941C85"/>
    <w:rsid w:val="009440F6"/>
    <w:rsid w:val="0094429E"/>
    <w:rsid w:val="009443BA"/>
    <w:rsid w:val="009444A3"/>
    <w:rsid w:val="00944677"/>
    <w:rsid w:val="00946ED1"/>
    <w:rsid w:val="0095037F"/>
    <w:rsid w:val="009504B2"/>
    <w:rsid w:val="0095227E"/>
    <w:rsid w:val="0095228B"/>
    <w:rsid w:val="0095348D"/>
    <w:rsid w:val="00954057"/>
    <w:rsid w:val="009542D5"/>
    <w:rsid w:val="0095440D"/>
    <w:rsid w:val="009548E9"/>
    <w:rsid w:val="0095640A"/>
    <w:rsid w:val="00957737"/>
    <w:rsid w:val="009608B0"/>
    <w:rsid w:val="00961637"/>
    <w:rsid w:val="009632FF"/>
    <w:rsid w:val="00965860"/>
    <w:rsid w:val="00967575"/>
    <w:rsid w:val="00967D36"/>
    <w:rsid w:val="00967E43"/>
    <w:rsid w:val="00971BCA"/>
    <w:rsid w:val="00971D9F"/>
    <w:rsid w:val="009728ED"/>
    <w:rsid w:val="009738D6"/>
    <w:rsid w:val="00976123"/>
    <w:rsid w:val="0097692C"/>
    <w:rsid w:val="00977079"/>
    <w:rsid w:val="00980619"/>
    <w:rsid w:val="0098141F"/>
    <w:rsid w:val="009824D8"/>
    <w:rsid w:val="00983211"/>
    <w:rsid w:val="0098363C"/>
    <w:rsid w:val="009838B0"/>
    <w:rsid w:val="00983C2E"/>
    <w:rsid w:val="009856BF"/>
    <w:rsid w:val="0098625B"/>
    <w:rsid w:val="00986BCF"/>
    <w:rsid w:val="00990F01"/>
    <w:rsid w:val="0099195A"/>
    <w:rsid w:val="00992500"/>
    <w:rsid w:val="00992AD8"/>
    <w:rsid w:val="00992C02"/>
    <w:rsid w:val="00997DBB"/>
    <w:rsid w:val="009A0740"/>
    <w:rsid w:val="009A2DF4"/>
    <w:rsid w:val="009A454F"/>
    <w:rsid w:val="009A4622"/>
    <w:rsid w:val="009A4E2C"/>
    <w:rsid w:val="009A79E7"/>
    <w:rsid w:val="009A7F2C"/>
    <w:rsid w:val="009B22EF"/>
    <w:rsid w:val="009B58B6"/>
    <w:rsid w:val="009B6C69"/>
    <w:rsid w:val="009C0523"/>
    <w:rsid w:val="009C3901"/>
    <w:rsid w:val="009C4DEF"/>
    <w:rsid w:val="009C5F3D"/>
    <w:rsid w:val="009C6779"/>
    <w:rsid w:val="009C76C0"/>
    <w:rsid w:val="009D054B"/>
    <w:rsid w:val="009D23C3"/>
    <w:rsid w:val="009D4826"/>
    <w:rsid w:val="009D6EF0"/>
    <w:rsid w:val="009D7584"/>
    <w:rsid w:val="009D7644"/>
    <w:rsid w:val="009E1570"/>
    <w:rsid w:val="009E1B14"/>
    <w:rsid w:val="009E1C07"/>
    <w:rsid w:val="009E1D36"/>
    <w:rsid w:val="009E4336"/>
    <w:rsid w:val="009F07C4"/>
    <w:rsid w:val="009F2726"/>
    <w:rsid w:val="009F2BFC"/>
    <w:rsid w:val="009F42CC"/>
    <w:rsid w:val="009F51E3"/>
    <w:rsid w:val="009F7448"/>
    <w:rsid w:val="00A02954"/>
    <w:rsid w:val="00A047AA"/>
    <w:rsid w:val="00A04DE8"/>
    <w:rsid w:val="00A07B96"/>
    <w:rsid w:val="00A103D0"/>
    <w:rsid w:val="00A11836"/>
    <w:rsid w:val="00A13840"/>
    <w:rsid w:val="00A1396B"/>
    <w:rsid w:val="00A14DB7"/>
    <w:rsid w:val="00A170D7"/>
    <w:rsid w:val="00A20E0F"/>
    <w:rsid w:val="00A22CDD"/>
    <w:rsid w:val="00A23AF8"/>
    <w:rsid w:val="00A25C55"/>
    <w:rsid w:val="00A26A0E"/>
    <w:rsid w:val="00A30994"/>
    <w:rsid w:val="00A32997"/>
    <w:rsid w:val="00A33089"/>
    <w:rsid w:val="00A334C2"/>
    <w:rsid w:val="00A33AEF"/>
    <w:rsid w:val="00A33F31"/>
    <w:rsid w:val="00A34218"/>
    <w:rsid w:val="00A349F5"/>
    <w:rsid w:val="00A356C7"/>
    <w:rsid w:val="00A36163"/>
    <w:rsid w:val="00A36B17"/>
    <w:rsid w:val="00A41A52"/>
    <w:rsid w:val="00A424CD"/>
    <w:rsid w:val="00A42A56"/>
    <w:rsid w:val="00A439A6"/>
    <w:rsid w:val="00A4502E"/>
    <w:rsid w:val="00A456EE"/>
    <w:rsid w:val="00A51E15"/>
    <w:rsid w:val="00A52476"/>
    <w:rsid w:val="00A526DA"/>
    <w:rsid w:val="00A52782"/>
    <w:rsid w:val="00A54072"/>
    <w:rsid w:val="00A56710"/>
    <w:rsid w:val="00A60A83"/>
    <w:rsid w:val="00A63DF1"/>
    <w:rsid w:val="00A6648E"/>
    <w:rsid w:val="00A70FD2"/>
    <w:rsid w:val="00A71351"/>
    <w:rsid w:val="00A71676"/>
    <w:rsid w:val="00A72669"/>
    <w:rsid w:val="00A7529F"/>
    <w:rsid w:val="00A75862"/>
    <w:rsid w:val="00A76171"/>
    <w:rsid w:val="00A76D0C"/>
    <w:rsid w:val="00A777B5"/>
    <w:rsid w:val="00A77B18"/>
    <w:rsid w:val="00A8037F"/>
    <w:rsid w:val="00A80414"/>
    <w:rsid w:val="00A86B23"/>
    <w:rsid w:val="00A90D09"/>
    <w:rsid w:val="00A9163B"/>
    <w:rsid w:val="00A91B60"/>
    <w:rsid w:val="00A91EDD"/>
    <w:rsid w:val="00A93235"/>
    <w:rsid w:val="00A93AF9"/>
    <w:rsid w:val="00A9451E"/>
    <w:rsid w:val="00AA1539"/>
    <w:rsid w:val="00AA1C59"/>
    <w:rsid w:val="00AA2C36"/>
    <w:rsid w:val="00AA302F"/>
    <w:rsid w:val="00AA4FA6"/>
    <w:rsid w:val="00AA5116"/>
    <w:rsid w:val="00AA5248"/>
    <w:rsid w:val="00AA61F6"/>
    <w:rsid w:val="00AB09D8"/>
    <w:rsid w:val="00AB29C2"/>
    <w:rsid w:val="00AB2CFD"/>
    <w:rsid w:val="00AB2EF2"/>
    <w:rsid w:val="00AB4524"/>
    <w:rsid w:val="00AB502D"/>
    <w:rsid w:val="00AB54CB"/>
    <w:rsid w:val="00AB57B6"/>
    <w:rsid w:val="00AB586F"/>
    <w:rsid w:val="00AB599D"/>
    <w:rsid w:val="00AB6FA0"/>
    <w:rsid w:val="00AB724A"/>
    <w:rsid w:val="00AB7ECB"/>
    <w:rsid w:val="00AC1F3A"/>
    <w:rsid w:val="00AC241E"/>
    <w:rsid w:val="00AC2C74"/>
    <w:rsid w:val="00AC3626"/>
    <w:rsid w:val="00AC548E"/>
    <w:rsid w:val="00AC57B9"/>
    <w:rsid w:val="00AC63F7"/>
    <w:rsid w:val="00AD03ED"/>
    <w:rsid w:val="00AD0527"/>
    <w:rsid w:val="00AD06C8"/>
    <w:rsid w:val="00AD37A6"/>
    <w:rsid w:val="00AD57A9"/>
    <w:rsid w:val="00AD5D2E"/>
    <w:rsid w:val="00AD6807"/>
    <w:rsid w:val="00AD6AC6"/>
    <w:rsid w:val="00AD7A1D"/>
    <w:rsid w:val="00AD7C2F"/>
    <w:rsid w:val="00AE07C4"/>
    <w:rsid w:val="00AE10CB"/>
    <w:rsid w:val="00AE142B"/>
    <w:rsid w:val="00AE3CFB"/>
    <w:rsid w:val="00AE4AAC"/>
    <w:rsid w:val="00AE6284"/>
    <w:rsid w:val="00AE7AC7"/>
    <w:rsid w:val="00AF0D4B"/>
    <w:rsid w:val="00AF46A6"/>
    <w:rsid w:val="00AF47B9"/>
    <w:rsid w:val="00AF4FC5"/>
    <w:rsid w:val="00AF51D2"/>
    <w:rsid w:val="00AF5919"/>
    <w:rsid w:val="00B0094C"/>
    <w:rsid w:val="00B03C1B"/>
    <w:rsid w:val="00B046AB"/>
    <w:rsid w:val="00B05C88"/>
    <w:rsid w:val="00B0647F"/>
    <w:rsid w:val="00B10FC4"/>
    <w:rsid w:val="00B13B29"/>
    <w:rsid w:val="00B15365"/>
    <w:rsid w:val="00B15549"/>
    <w:rsid w:val="00B15D14"/>
    <w:rsid w:val="00B17C07"/>
    <w:rsid w:val="00B21135"/>
    <w:rsid w:val="00B21ED1"/>
    <w:rsid w:val="00B23CE4"/>
    <w:rsid w:val="00B24999"/>
    <w:rsid w:val="00B25645"/>
    <w:rsid w:val="00B25BD6"/>
    <w:rsid w:val="00B27A20"/>
    <w:rsid w:val="00B30225"/>
    <w:rsid w:val="00B30292"/>
    <w:rsid w:val="00B30537"/>
    <w:rsid w:val="00B305E3"/>
    <w:rsid w:val="00B310B0"/>
    <w:rsid w:val="00B32D50"/>
    <w:rsid w:val="00B3362C"/>
    <w:rsid w:val="00B33747"/>
    <w:rsid w:val="00B33E97"/>
    <w:rsid w:val="00B34F47"/>
    <w:rsid w:val="00B36290"/>
    <w:rsid w:val="00B41598"/>
    <w:rsid w:val="00B44612"/>
    <w:rsid w:val="00B46F9F"/>
    <w:rsid w:val="00B4716B"/>
    <w:rsid w:val="00B4780C"/>
    <w:rsid w:val="00B47C2A"/>
    <w:rsid w:val="00B5109D"/>
    <w:rsid w:val="00B523C1"/>
    <w:rsid w:val="00B5544D"/>
    <w:rsid w:val="00B569D6"/>
    <w:rsid w:val="00B57EAC"/>
    <w:rsid w:val="00B614BB"/>
    <w:rsid w:val="00B6233F"/>
    <w:rsid w:val="00B63B81"/>
    <w:rsid w:val="00B63E54"/>
    <w:rsid w:val="00B64DBC"/>
    <w:rsid w:val="00B655D7"/>
    <w:rsid w:val="00B6572E"/>
    <w:rsid w:val="00B668D0"/>
    <w:rsid w:val="00B674FF"/>
    <w:rsid w:val="00B702D5"/>
    <w:rsid w:val="00B70C90"/>
    <w:rsid w:val="00B718F0"/>
    <w:rsid w:val="00B72A7C"/>
    <w:rsid w:val="00B72B37"/>
    <w:rsid w:val="00B735C3"/>
    <w:rsid w:val="00B73939"/>
    <w:rsid w:val="00B73D58"/>
    <w:rsid w:val="00B75C20"/>
    <w:rsid w:val="00B75D60"/>
    <w:rsid w:val="00B75EB5"/>
    <w:rsid w:val="00B8341C"/>
    <w:rsid w:val="00B837B1"/>
    <w:rsid w:val="00B8719E"/>
    <w:rsid w:val="00B87202"/>
    <w:rsid w:val="00B8787C"/>
    <w:rsid w:val="00B90AAD"/>
    <w:rsid w:val="00B90ACE"/>
    <w:rsid w:val="00B91CFB"/>
    <w:rsid w:val="00B93A31"/>
    <w:rsid w:val="00B93F59"/>
    <w:rsid w:val="00B956A8"/>
    <w:rsid w:val="00B96E5F"/>
    <w:rsid w:val="00B97109"/>
    <w:rsid w:val="00B976EF"/>
    <w:rsid w:val="00B97F05"/>
    <w:rsid w:val="00BA2415"/>
    <w:rsid w:val="00BA313A"/>
    <w:rsid w:val="00BA4BCC"/>
    <w:rsid w:val="00BA7842"/>
    <w:rsid w:val="00BA7DC4"/>
    <w:rsid w:val="00BB0A41"/>
    <w:rsid w:val="00BB0D2C"/>
    <w:rsid w:val="00BB10FF"/>
    <w:rsid w:val="00BB486D"/>
    <w:rsid w:val="00BB50B1"/>
    <w:rsid w:val="00BC0413"/>
    <w:rsid w:val="00BC2271"/>
    <w:rsid w:val="00BC6CF0"/>
    <w:rsid w:val="00BD100D"/>
    <w:rsid w:val="00BD1872"/>
    <w:rsid w:val="00BD3512"/>
    <w:rsid w:val="00BD5321"/>
    <w:rsid w:val="00BD58A3"/>
    <w:rsid w:val="00BE078D"/>
    <w:rsid w:val="00BE40A4"/>
    <w:rsid w:val="00BE4AB3"/>
    <w:rsid w:val="00BF096D"/>
    <w:rsid w:val="00BF0A8D"/>
    <w:rsid w:val="00BF1E73"/>
    <w:rsid w:val="00BF2986"/>
    <w:rsid w:val="00BF2F7D"/>
    <w:rsid w:val="00BF63E8"/>
    <w:rsid w:val="00BF6F4C"/>
    <w:rsid w:val="00C00DF5"/>
    <w:rsid w:val="00C05153"/>
    <w:rsid w:val="00C05C79"/>
    <w:rsid w:val="00C07E23"/>
    <w:rsid w:val="00C1061F"/>
    <w:rsid w:val="00C10C61"/>
    <w:rsid w:val="00C110F8"/>
    <w:rsid w:val="00C11184"/>
    <w:rsid w:val="00C114B0"/>
    <w:rsid w:val="00C122FE"/>
    <w:rsid w:val="00C12DA5"/>
    <w:rsid w:val="00C156DC"/>
    <w:rsid w:val="00C16BF2"/>
    <w:rsid w:val="00C2034A"/>
    <w:rsid w:val="00C210C0"/>
    <w:rsid w:val="00C226EE"/>
    <w:rsid w:val="00C23007"/>
    <w:rsid w:val="00C23440"/>
    <w:rsid w:val="00C23AF7"/>
    <w:rsid w:val="00C25B92"/>
    <w:rsid w:val="00C3096A"/>
    <w:rsid w:val="00C331ED"/>
    <w:rsid w:val="00C3722B"/>
    <w:rsid w:val="00C37D59"/>
    <w:rsid w:val="00C4113E"/>
    <w:rsid w:val="00C42AF3"/>
    <w:rsid w:val="00C43D89"/>
    <w:rsid w:val="00C43EC7"/>
    <w:rsid w:val="00C44547"/>
    <w:rsid w:val="00C47567"/>
    <w:rsid w:val="00C50264"/>
    <w:rsid w:val="00C52AE4"/>
    <w:rsid w:val="00C5301B"/>
    <w:rsid w:val="00C534D0"/>
    <w:rsid w:val="00C570AF"/>
    <w:rsid w:val="00C57A5E"/>
    <w:rsid w:val="00C57F35"/>
    <w:rsid w:val="00C61DA5"/>
    <w:rsid w:val="00C636B3"/>
    <w:rsid w:val="00C70566"/>
    <w:rsid w:val="00C7140C"/>
    <w:rsid w:val="00C71A62"/>
    <w:rsid w:val="00C744FD"/>
    <w:rsid w:val="00C76862"/>
    <w:rsid w:val="00C77FF5"/>
    <w:rsid w:val="00C81F4D"/>
    <w:rsid w:val="00C90B9C"/>
    <w:rsid w:val="00C91EDE"/>
    <w:rsid w:val="00C920A2"/>
    <w:rsid w:val="00C9237D"/>
    <w:rsid w:val="00C9365B"/>
    <w:rsid w:val="00C9437D"/>
    <w:rsid w:val="00C9621F"/>
    <w:rsid w:val="00C979F1"/>
    <w:rsid w:val="00CA0A98"/>
    <w:rsid w:val="00CA1B74"/>
    <w:rsid w:val="00CA3337"/>
    <w:rsid w:val="00CA6E69"/>
    <w:rsid w:val="00CB25EE"/>
    <w:rsid w:val="00CB28F1"/>
    <w:rsid w:val="00CB2C88"/>
    <w:rsid w:val="00CB6C95"/>
    <w:rsid w:val="00CC0798"/>
    <w:rsid w:val="00CC2C32"/>
    <w:rsid w:val="00CC3966"/>
    <w:rsid w:val="00CC411B"/>
    <w:rsid w:val="00CC4C0B"/>
    <w:rsid w:val="00CC6BD0"/>
    <w:rsid w:val="00CC6F28"/>
    <w:rsid w:val="00CC741A"/>
    <w:rsid w:val="00CD4B74"/>
    <w:rsid w:val="00CE0A51"/>
    <w:rsid w:val="00CE0CAD"/>
    <w:rsid w:val="00CE55A5"/>
    <w:rsid w:val="00CE596B"/>
    <w:rsid w:val="00CF6869"/>
    <w:rsid w:val="00D0071A"/>
    <w:rsid w:val="00D00750"/>
    <w:rsid w:val="00D00F40"/>
    <w:rsid w:val="00D019F2"/>
    <w:rsid w:val="00D01F44"/>
    <w:rsid w:val="00D021EA"/>
    <w:rsid w:val="00D02B5B"/>
    <w:rsid w:val="00D02CF2"/>
    <w:rsid w:val="00D03044"/>
    <w:rsid w:val="00D0354B"/>
    <w:rsid w:val="00D045DD"/>
    <w:rsid w:val="00D05F7F"/>
    <w:rsid w:val="00D06E08"/>
    <w:rsid w:val="00D06F1C"/>
    <w:rsid w:val="00D110AB"/>
    <w:rsid w:val="00D111F3"/>
    <w:rsid w:val="00D135EA"/>
    <w:rsid w:val="00D15181"/>
    <w:rsid w:val="00D15797"/>
    <w:rsid w:val="00D16732"/>
    <w:rsid w:val="00D16F71"/>
    <w:rsid w:val="00D17BFB"/>
    <w:rsid w:val="00D20932"/>
    <w:rsid w:val="00D20DAF"/>
    <w:rsid w:val="00D225B8"/>
    <w:rsid w:val="00D257D2"/>
    <w:rsid w:val="00D26D18"/>
    <w:rsid w:val="00D27E5D"/>
    <w:rsid w:val="00D305D5"/>
    <w:rsid w:val="00D306D0"/>
    <w:rsid w:val="00D356AA"/>
    <w:rsid w:val="00D37DAA"/>
    <w:rsid w:val="00D42ECB"/>
    <w:rsid w:val="00D42FE2"/>
    <w:rsid w:val="00D438F9"/>
    <w:rsid w:val="00D43C9A"/>
    <w:rsid w:val="00D523F2"/>
    <w:rsid w:val="00D527FC"/>
    <w:rsid w:val="00D53422"/>
    <w:rsid w:val="00D5393A"/>
    <w:rsid w:val="00D546D2"/>
    <w:rsid w:val="00D54B9E"/>
    <w:rsid w:val="00D60198"/>
    <w:rsid w:val="00D6023D"/>
    <w:rsid w:val="00D617BF"/>
    <w:rsid w:val="00D61F5E"/>
    <w:rsid w:val="00D63B67"/>
    <w:rsid w:val="00D63C5A"/>
    <w:rsid w:val="00D70BC5"/>
    <w:rsid w:val="00D71890"/>
    <w:rsid w:val="00D748FF"/>
    <w:rsid w:val="00D75322"/>
    <w:rsid w:val="00D76B11"/>
    <w:rsid w:val="00D81584"/>
    <w:rsid w:val="00D83B7C"/>
    <w:rsid w:val="00D83E99"/>
    <w:rsid w:val="00D84C90"/>
    <w:rsid w:val="00D93A26"/>
    <w:rsid w:val="00D944B4"/>
    <w:rsid w:val="00D95E2B"/>
    <w:rsid w:val="00D97F1D"/>
    <w:rsid w:val="00DA1B61"/>
    <w:rsid w:val="00DA45CE"/>
    <w:rsid w:val="00DA5AD3"/>
    <w:rsid w:val="00DA7E20"/>
    <w:rsid w:val="00DB19F1"/>
    <w:rsid w:val="00DB2E97"/>
    <w:rsid w:val="00DB3A8A"/>
    <w:rsid w:val="00DB4F46"/>
    <w:rsid w:val="00DB594A"/>
    <w:rsid w:val="00DB6FBA"/>
    <w:rsid w:val="00DC061D"/>
    <w:rsid w:val="00DC157C"/>
    <w:rsid w:val="00DC40F5"/>
    <w:rsid w:val="00DC4912"/>
    <w:rsid w:val="00DC5A5B"/>
    <w:rsid w:val="00DC5FDD"/>
    <w:rsid w:val="00DC6782"/>
    <w:rsid w:val="00DC7082"/>
    <w:rsid w:val="00DC7EC9"/>
    <w:rsid w:val="00DD0E5B"/>
    <w:rsid w:val="00DD11FC"/>
    <w:rsid w:val="00DD2B4D"/>
    <w:rsid w:val="00DD2D79"/>
    <w:rsid w:val="00DD45BD"/>
    <w:rsid w:val="00DE1BB3"/>
    <w:rsid w:val="00DE28B4"/>
    <w:rsid w:val="00DE30C4"/>
    <w:rsid w:val="00DE3ACE"/>
    <w:rsid w:val="00DE4320"/>
    <w:rsid w:val="00DE7A1C"/>
    <w:rsid w:val="00DE7BAA"/>
    <w:rsid w:val="00DF20AE"/>
    <w:rsid w:val="00DF40E3"/>
    <w:rsid w:val="00DF48F1"/>
    <w:rsid w:val="00DF53E0"/>
    <w:rsid w:val="00DF5CC3"/>
    <w:rsid w:val="00DF67D3"/>
    <w:rsid w:val="00DF6EC0"/>
    <w:rsid w:val="00DF7E6F"/>
    <w:rsid w:val="00E00EB8"/>
    <w:rsid w:val="00E027BD"/>
    <w:rsid w:val="00E03651"/>
    <w:rsid w:val="00E03EAA"/>
    <w:rsid w:val="00E04859"/>
    <w:rsid w:val="00E06372"/>
    <w:rsid w:val="00E06737"/>
    <w:rsid w:val="00E067B4"/>
    <w:rsid w:val="00E075F0"/>
    <w:rsid w:val="00E11CF4"/>
    <w:rsid w:val="00E13587"/>
    <w:rsid w:val="00E13B5E"/>
    <w:rsid w:val="00E14E15"/>
    <w:rsid w:val="00E15FBA"/>
    <w:rsid w:val="00E163F0"/>
    <w:rsid w:val="00E16DF5"/>
    <w:rsid w:val="00E17F75"/>
    <w:rsid w:val="00E2067B"/>
    <w:rsid w:val="00E21880"/>
    <w:rsid w:val="00E22BF9"/>
    <w:rsid w:val="00E22C00"/>
    <w:rsid w:val="00E244AD"/>
    <w:rsid w:val="00E24634"/>
    <w:rsid w:val="00E24805"/>
    <w:rsid w:val="00E26A87"/>
    <w:rsid w:val="00E30B51"/>
    <w:rsid w:val="00E31063"/>
    <w:rsid w:val="00E31193"/>
    <w:rsid w:val="00E32206"/>
    <w:rsid w:val="00E33CA6"/>
    <w:rsid w:val="00E37F84"/>
    <w:rsid w:val="00E41B00"/>
    <w:rsid w:val="00E42AE4"/>
    <w:rsid w:val="00E43070"/>
    <w:rsid w:val="00E46C34"/>
    <w:rsid w:val="00E50D21"/>
    <w:rsid w:val="00E50D79"/>
    <w:rsid w:val="00E50E2B"/>
    <w:rsid w:val="00E51A10"/>
    <w:rsid w:val="00E52E6A"/>
    <w:rsid w:val="00E55416"/>
    <w:rsid w:val="00E55E58"/>
    <w:rsid w:val="00E55E79"/>
    <w:rsid w:val="00E56965"/>
    <w:rsid w:val="00E574BD"/>
    <w:rsid w:val="00E57BE4"/>
    <w:rsid w:val="00E60CB2"/>
    <w:rsid w:val="00E61290"/>
    <w:rsid w:val="00E6532F"/>
    <w:rsid w:val="00E712D2"/>
    <w:rsid w:val="00E74296"/>
    <w:rsid w:val="00E7468C"/>
    <w:rsid w:val="00E7781C"/>
    <w:rsid w:val="00E77A7B"/>
    <w:rsid w:val="00E8055A"/>
    <w:rsid w:val="00E81AD2"/>
    <w:rsid w:val="00E81CAB"/>
    <w:rsid w:val="00E857D7"/>
    <w:rsid w:val="00E85825"/>
    <w:rsid w:val="00E8592B"/>
    <w:rsid w:val="00E87B97"/>
    <w:rsid w:val="00E906EF"/>
    <w:rsid w:val="00E91015"/>
    <w:rsid w:val="00E9219D"/>
    <w:rsid w:val="00E92671"/>
    <w:rsid w:val="00E93B6C"/>
    <w:rsid w:val="00E93FE6"/>
    <w:rsid w:val="00E94F46"/>
    <w:rsid w:val="00E95950"/>
    <w:rsid w:val="00EA2969"/>
    <w:rsid w:val="00EA37E1"/>
    <w:rsid w:val="00EA4353"/>
    <w:rsid w:val="00EA4991"/>
    <w:rsid w:val="00EA556E"/>
    <w:rsid w:val="00EA569E"/>
    <w:rsid w:val="00EA7552"/>
    <w:rsid w:val="00EA7E16"/>
    <w:rsid w:val="00EB000D"/>
    <w:rsid w:val="00EB0468"/>
    <w:rsid w:val="00EB248A"/>
    <w:rsid w:val="00EB2BD3"/>
    <w:rsid w:val="00EB3648"/>
    <w:rsid w:val="00EB40ED"/>
    <w:rsid w:val="00EB4CC6"/>
    <w:rsid w:val="00EB4CEC"/>
    <w:rsid w:val="00EB4D31"/>
    <w:rsid w:val="00EB6DE4"/>
    <w:rsid w:val="00EB7C66"/>
    <w:rsid w:val="00EC085B"/>
    <w:rsid w:val="00EC11F6"/>
    <w:rsid w:val="00EC1B1E"/>
    <w:rsid w:val="00EC40C6"/>
    <w:rsid w:val="00EC4261"/>
    <w:rsid w:val="00EC6C5F"/>
    <w:rsid w:val="00EC7CC5"/>
    <w:rsid w:val="00ED2E5A"/>
    <w:rsid w:val="00ED472D"/>
    <w:rsid w:val="00ED4AF3"/>
    <w:rsid w:val="00ED6CBF"/>
    <w:rsid w:val="00EE1142"/>
    <w:rsid w:val="00EE3FE5"/>
    <w:rsid w:val="00EE5E48"/>
    <w:rsid w:val="00EF01BA"/>
    <w:rsid w:val="00EF034D"/>
    <w:rsid w:val="00EF0981"/>
    <w:rsid w:val="00F0360B"/>
    <w:rsid w:val="00F040B4"/>
    <w:rsid w:val="00F05119"/>
    <w:rsid w:val="00F06116"/>
    <w:rsid w:val="00F06FEB"/>
    <w:rsid w:val="00F1024E"/>
    <w:rsid w:val="00F10FD5"/>
    <w:rsid w:val="00F12744"/>
    <w:rsid w:val="00F137F1"/>
    <w:rsid w:val="00F13806"/>
    <w:rsid w:val="00F13F09"/>
    <w:rsid w:val="00F14116"/>
    <w:rsid w:val="00F162E2"/>
    <w:rsid w:val="00F16399"/>
    <w:rsid w:val="00F164DD"/>
    <w:rsid w:val="00F20131"/>
    <w:rsid w:val="00F21DB5"/>
    <w:rsid w:val="00F226CC"/>
    <w:rsid w:val="00F23091"/>
    <w:rsid w:val="00F30281"/>
    <w:rsid w:val="00F348FF"/>
    <w:rsid w:val="00F364DA"/>
    <w:rsid w:val="00F36890"/>
    <w:rsid w:val="00F375A5"/>
    <w:rsid w:val="00F37B71"/>
    <w:rsid w:val="00F400B2"/>
    <w:rsid w:val="00F411EE"/>
    <w:rsid w:val="00F436A2"/>
    <w:rsid w:val="00F44E9F"/>
    <w:rsid w:val="00F45546"/>
    <w:rsid w:val="00F45B39"/>
    <w:rsid w:val="00F45D64"/>
    <w:rsid w:val="00F465AA"/>
    <w:rsid w:val="00F465C2"/>
    <w:rsid w:val="00F46E18"/>
    <w:rsid w:val="00F47B1C"/>
    <w:rsid w:val="00F50EE9"/>
    <w:rsid w:val="00F5372B"/>
    <w:rsid w:val="00F53A8A"/>
    <w:rsid w:val="00F54E4F"/>
    <w:rsid w:val="00F55203"/>
    <w:rsid w:val="00F55EB6"/>
    <w:rsid w:val="00F5644C"/>
    <w:rsid w:val="00F57909"/>
    <w:rsid w:val="00F612F0"/>
    <w:rsid w:val="00F61A11"/>
    <w:rsid w:val="00F61A42"/>
    <w:rsid w:val="00F64939"/>
    <w:rsid w:val="00F65CFB"/>
    <w:rsid w:val="00F66D5B"/>
    <w:rsid w:val="00F73A5B"/>
    <w:rsid w:val="00F75F67"/>
    <w:rsid w:val="00F76057"/>
    <w:rsid w:val="00F77527"/>
    <w:rsid w:val="00F776F7"/>
    <w:rsid w:val="00F80B31"/>
    <w:rsid w:val="00F81071"/>
    <w:rsid w:val="00F83816"/>
    <w:rsid w:val="00F84F0D"/>
    <w:rsid w:val="00F85A4E"/>
    <w:rsid w:val="00F86DFB"/>
    <w:rsid w:val="00F9033D"/>
    <w:rsid w:val="00F91CCE"/>
    <w:rsid w:val="00F940FF"/>
    <w:rsid w:val="00F94DCF"/>
    <w:rsid w:val="00F958B4"/>
    <w:rsid w:val="00F96724"/>
    <w:rsid w:val="00FA0D4C"/>
    <w:rsid w:val="00FA3437"/>
    <w:rsid w:val="00FA3B27"/>
    <w:rsid w:val="00FA3BBF"/>
    <w:rsid w:val="00FA3E5B"/>
    <w:rsid w:val="00FA4489"/>
    <w:rsid w:val="00FA5E7F"/>
    <w:rsid w:val="00FB0899"/>
    <w:rsid w:val="00FB231C"/>
    <w:rsid w:val="00FB2925"/>
    <w:rsid w:val="00FB464C"/>
    <w:rsid w:val="00FB6BE0"/>
    <w:rsid w:val="00FB752C"/>
    <w:rsid w:val="00FB79CA"/>
    <w:rsid w:val="00FC0FDB"/>
    <w:rsid w:val="00FC563E"/>
    <w:rsid w:val="00FC5BAF"/>
    <w:rsid w:val="00FC7814"/>
    <w:rsid w:val="00FD014B"/>
    <w:rsid w:val="00FD1D3B"/>
    <w:rsid w:val="00FD5400"/>
    <w:rsid w:val="00FD66F6"/>
    <w:rsid w:val="00FD74A3"/>
    <w:rsid w:val="00FD7643"/>
    <w:rsid w:val="00FE07E4"/>
    <w:rsid w:val="00FE229D"/>
    <w:rsid w:val="00FE428C"/>
    <w:rsid w:val="00FE43C9"/>
    <w:rsid w:val="00FE4828"/>
    <w:rsid w:val="00FE5943"/>
    <w:rsid w:val="00FF0741"/>
    <w:rsid w:val="00FF3889"/>
    <w:rsid w:val="00FF38DE"/>
    <w:rsid w:val="00FF4109"/>
    <w:rsid w:val="00FF6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99E628"/>
  <w15:chartTrackingRefBased/>
  <w15:docId w15:val="{A3449AF1-62EE-421F-9939-95153C0C1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32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A10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321"/>
    <w:pPr>
      <w:ind w:left="720"/>
      <w:contextualSpacing/>
    </w:pPr>
  </w:style>
  <w:style w:type="paragraph" w:styleId="NormalWeb">
    <w:name w:val="Normal (Web)"/>
    <w:basedOn w:val="Normal"/>
    <w:uiPriority w:val="99"/>
    <w:unhideWhenUsed/>
    <w:rsid w:val="008C4E21"/>
    <w:pPr>
      <w:spacing w:before="100" w:beforeAutospacing="1" w:after="100" w:afterAutospacing="1"/>
    </w:pPr>
    <w:rPr>
      <w:sz w:val="24"/>
      <w:szCs w:val="24"/>
    </w:rPr>
  </w:style>
  <w:style w:type="paragraph" w:styleId="Header">
    <w:name w:val="header"/>
    <w:basedOn w:val="Normal"/>
    <w:link w:val="HeaderChar"/>
    <w:uiPriority w:val="99"/>
    <w:unhideWhenUsed/>
    <w:rsid w:val="00AA1539"/>
    <w:pPr>
      <w:tabs>
        <w:tab w:val="center" w:pos="4513"/>
        <w:tab w:val="right" w:pos="9026"/>
      </w:tabs>
    </w:pPr>
  </w:style>
  <w:style w:type="character" w:customStyle="1" w:styleId="HeaderChar">
    <w:name w:val="Header Char"/>
    <w:basedOn w:val="DefaultParagraphFont"/>
    <w:link w:val="Header"/>
    <w:uiPriority w:val="99"/>
    <w:rsid w:val="00AA153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A1539"/>
    <w:pPr>
      <w:tabs>
        <w:tab w:val="center" w:pos="4513"/>
        <w:tab w:val="right" w:pos="9026"/>
      </w:tabs>
    </w:pPr>
  </w:style>
  <w:style w:type="character" w:customStyle="1" w:styleId="FooterChar">
    <w:name w:val="Footer Char"/>
    <w:basedOn w:val="DefaultParagraphFont"/>
    <w:link w:val="Footer"/>
    <w:uiPriority w:val="99"/>
    <w:rsid w:val="00AA1539"/>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3474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74F2"/>
    <w:rPr>
      <w:rFonts w:ascii="Segoe UI" w:eastAsia="Times New Roman" w:hAnsi="Segoe UI" w:cs="Segoe UI"/>
      <w:sz w:val="18"/>
      <w:szCs w:val="18"/>
      <w:lang w:eastAsia="en-GB"/>
    </w:rPr>
  </w:style>
  <w:style w:type="paragraph" w:styleId="NoSpacing">
    <w:name w:val="No Spacing"/>
    <w:link w:val="NoSpacingChar"/>
    <w:uiPriority w:val="1"/>
    <w:qFormat/>
    <w:rsid w:val="00F649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4939"/>
    <w:rPr>
      <w:rFonts w:eastAsiaTheme="minorEastAsia"/>
      <w:lang w:val="en-US"/>
    </w:rPr>
  </w:style>
  <w:style w:type="character" w:customStyle="1" w:styleId="Heading1Char">
    <w:name w:val="Heading 1 Char"/>
    <w:basedOn w:val="DefaultParagraphFont"/>
    <w:link w:val="Heading1"/>
    <w:uiPriority w:val="9"/>
    <w:rsid w:val="000A1028"/>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A1028"/>
    <w:pPr>
      <w:spacing w:line="259" w:lineRule="auto"/>
      <w:outlineLvl w:val="9"/>
    </w:pPr>
    <w:rPr>
      <w:lang w:val="en-US" w:eastAsia="en-US"/>
    </w:rPr>
  </w:style>
  <w:style w:type="paragraph" w:styleId="TOC2">
    <w:name w:val="toc 2"/>
    <w:basedOn w:val="Normal"/>
    <w:next w:val="Normal"/>
    <w:autoRedefine/>
    <w:uiPriority w:val="39"/>
    <w:unhideWhenUsed/>
    <w:rsid w:val="000A1028"/>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0A1028"/>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0A1028"/>
    <w:pPr>
      <w:spacing w:after="100" w:line="259" w:lineRule="auto"/>
      <w:ind w:left="440"/>
    </w:pPr>
    <w:rPr>
      <w:rFonts w:asciiTheme="minorHAnsi" w:eastAsiaTheme="minorEastAsia" w:hAnsiTheme="minorHAnsi"/>
      <w:sz w:val="22"/>
      <w:szCs w:val="22"/>
      <w:lang w:val="en-US" w:eastAsia="en-US"/>
    </w:rPr>
  </w:style>
  <w:style w:type="paragraph" w:styleId="Bibliography">
    <w:name w:val="Bibliography"/>
    <w:basedOn w:val="Normal"/>
    <w:next w:val="Normal"/>
    <w:uiPriority w:val="37"/>
    <w:unhideWhenUsed/>
    <w:rsid w:val="00B23CE4"/>
  </w:style>
  <w:style w:type="character" w:styleId="Hyperlink">
    <w:name w:val="Hyperlink"/>
    <w:basedOn w:val="DefaultParagraphFont"/>
    <w:uiPriority w:val="99"/>
    <w:unhideWhenUsed/>
    <w:rsid w:val="000B5E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433">
      <w:bodyDiv w:val="1"/>
      <w:marLeft w:val="0"/>
      <w:marRight w:val="0"/>
      <w:marTop w:val="0"/>
      <w:marBottom w:val="0"/>
      <w:divBdr>
        <w:top w:val="none" w:sz="0" w:space="0" w:color="auto"/>
        <w:left w:val="none" w:sz="0" w:space="0" w:color="auto"/>
        <w:bottom w:val="none" w:sz="0" w:space="0" w:color="auto"/>
        <w:right w:val="none" w:sz="0" w:space="0" w:color="auto"/>
      </w:divBdr>
    </w:div>
    <w:div w:id="30809437">
      <w:bodyDiv w:val="1"/>
      <w:marLeft w:val="0"/>
      <w:marRight w:val="0"/>
      <w:marTop w:val="0"/>
      <w:marBottom w:val="0"/>
      <w:divBdr>
        <w:top w:val="none" w:sz="0" w:space="0" w:color="auto"/>
        <w:left w:val="none" w:sz="0" w:space="0" w:color="auto"/>
        <w:bottom w:val="none" w:sz="0" w:space="0" w:color="auto"/>
        <w:right w:val="none" w:sz="0" w:space="0" w:color="auto"/>
      </w:divBdr>
    </w:div>
    <w:div w:id="46034354">
      <w:bodyDiv w:val="1"/>
      <w:marLeft w:val="0"/>
      <w:marRight w:val="0"/>
      <w:marTop w:val="0"/>
      <w:marBottom w:val="0"/>
      <w:divBdr>
        <w:top w:val="none" w:sz="0" w:space="0" w:color="auto"/>
        <w:left w:val="none" w:sz="0" w:space="0" w:color="auto"/>
        <w:bottom w:val="none" w:sz="0" w:space="0" w:color="auto"/>
        <w:right w:val="none" w:sz="0" w:space="0" w:color="auto"/>
      </w:divBdr>
    </w:div>
    <w:div w:id="52898201">
      <w:bodyDiv w:val="1"/>
      <w:marLeft w:val="0"/>
      <w:marRight w:val="0"/>
      <w:marTop w:val="0"/>
      <w:marBottom w:val="0"/>
      <w:divBdr>
        <w:top w:val="none" w:sz="0" w:space="0" w:color="auto"/>
        <w:left w:val="none" w:sz="0" w:space="0" w:color="auto"/>
        <w:bottom w:val="none" w:sz="0" w:space="0" w:color="auto"/>
        <w:right w:val="none" w:sz="0" w:space="0" w:color="auto"/>
      </w:divBdr>
    </w:div>
    <w:div w:id="58482711">
      <w:bodyDiv w:val="1"/>
      <w:marLeft w:val="0"/>
      <w:marRight w:val="0"/>
      <w:marTop w:val="0"/>
      <w:marBottom w:val="0"/>
      <w:divBdr>
        <w:top w:val="none" w:sz="0" w:space="0" w:color="auto"/>
        <w:left w:val="none" w:sz="0" w:space="0" w:color="auto"/>
        <w:bottom w:val="none" w:sz="0" w:space="0" w:color="auto"/>
        <w:right w:val="none" w:sz="0" w:space="0" w:color="auto"/>
      </w:divBdr>
    </w:div>
    <w:div w:id="62024913">
      <w:bodyDiv w:val="1"/>
      <w:marLeft w:val="0"/>
      <w:marRight w:val="0"/>
      <w:marTop w:val="0"/>
      <w:marBottom w:val="0"/>
      <w:divBdr>
        <w:top w:val="none" w:sz="0" w:space="0" w:color="auto"/>
        <w:left w:val="none" w:sz="0" w:space="0" w:color="auto"/>
        <w:bottom w:val="none" w:sz="0" w:space="0" w:color="auto"/>
        <w:right w:val="none" w:sz="0" w:space="0" w:color="auto"/>
      </w:divBdr>
    </w:div>
    <w:div w:id="65804151">
      <w:bodyDiv w:val="1"/>
      <w:marLeft w:val="0"/>
      <w:marRight w:val="0"/>
      <w:marTop w:val="0"/>
      <w:marBottom w:val="0"/>
      <w:divBdr>
        <w:top w:val="none" w:sz="0" w:space="0" w:color="auto"/>
        <w:left w:val="none" w:sz="0" w:space="0" w:color="auto"/>
        <w:bottom w:val="none" w:sz="0" w:space="0" w:color="auto"/>
        <w:right w:val="none" w:sz="0" w:space="0" w:color="auto"/>
      </w:divBdr>
    </w:div>
    <w:div w:id="89352499">
      <w:bodyDiv w:val="1"/>
      <w:marLeft w:val="0"/>
      <w:marRight w:val="0"/>
      <w:marTop w:val="0"/>
      <w:marBottom w:val="0"/>
      <w:divBdr>
        <w:top w:val="none" w:sz="0" w:space="0" w:color="auto"/>
        <w:left w:val="none" w:sz="0" w:space="0" w:color="auto"/>
        <w:bottom w:val="none" w:sz="0" w:space="0" w:color="auto"/>
        <w:right w:val="none" w:sz="0" w:space="0" w:color="auto"/>
      </w:divBdr>
    </w:div>
    <w:div w:id="93135191">
      <w:bodyDiv w:val="1"/>
      <w:marLeft w:val="0"/>
      <w:marRight w:val="0"/>
      <w:marTop w:val="0"/>
      <w:marBottom w:val="0"/>
      <w:divBdr>
        <w:top w:val="none" w:sz="0" w:space="0" w:color="auto"/>
        <w:left w:val="none" w:sz="0" w:space="0" w:color="auto"/>
        <w:bottom w:val="none" w:sz="0" w:space="0" w:color="auto"/>
        <w:right w:val="none" w:sz="0" w:space="0" w:color="auto"/>
      </w:divBdr>
    </w:div>
    <w:div w:id="98644393">
      <w:bodyDiv w:val="1"/>
      <w:marLeft w:val="0"/>
      <w:marRight w:val="0"/>
      <w:marTop w:val="0"/>
      <w:marBottom w:val="0"/>
      <w:divBdr>
        <w:top w:val="none" w:sz="0" w:space="0" w:color="auto"/>
        <w:left w:val="none" w:sz="0" w:space="0" w:color="auto"/>
        <w:bottom w:val="none" w:sz="0" w:space="0" w:color="auto"/>
        <w:right w:val="none" w:sz="0" w:space="0" w:color="auto"/>
      </w:divBdr>
    </w:div>
    <w:div w:id="110176268">
      <w:bodyDiv w:val="1"/>
      <w:marLeft w:val="0"/>
      <w:marRight w:val="0"/>
      <w:marTop w:val="0"/>
      <w:marBottom w:val="0"/>
      <w:divBdr>
        <w:top w:val="none" w:sz="0" w:space="0" w:color="auto"/>
        <w:left w:val="none" w:sz="0" w:space="0" w:color="auto"/>
        <w:bottom w:val="none" w:sz="0" w:space="0" w:color="auto"/>
        <w:right w:val="none" w:sz="0" w:space="0" w:color="auto"/>
      </w:divBdr>
    </w:div>
    <w:div w:id="131219156">
      <w:bodyDiv w:val="1"/>
      <w:marLeft w:val="0"/>
      <w:marRight w:val="0"/>
      <w:marTop w:val="0"/>
      <w:marBottom w:val="0"/>
      <w:divBdr>
        <w:top w:val="none" w:sz="0" w:space="0" w:color="auto"/>
        <w:left w:val="none" w:sz="0" w:space="0" w:color="auto"/>
        <w:bottom w:val="none" w:sz="0" w:space="0" w:color="auto"/>
        <w:right w:val="none" w:sz="0" w:space="0" w:color="auto"/>
      </w:divBdr>
    </w:div>
    <w:div w:id="145829552">
      <w:bodyDiv w:val="1"/>
      <w:marLeft w:val="0"/>
      <w:marRight w:val="0"/>
      <w:marTop w:val="0"/>
      <w:marBottom w:val="0"/>
      <w:divBdr>
        <w:top w:val="none" w:sz="0" w:space="0" w:color="auto"/>
        <w:left w:val="none" w:sz="0" w:space="0" w:color="auto"/>
        <w:bottom w:val="none" w:sz="0" w:space="0" w:color="auto"/>
        <w:right w:val="none" w:sz="0" w:space="0" w:color="auto"/>
      </w:divBdr>
    </w:div>
    <w:div w:id="151221696">
      <w:bodyDiv w:val="1"/>
      <w:marLeft w:val="0"/>
      <w:marRight w:val="0"/>
      <w:marTop w:val="0"/>
      <w:marBottom w:val="0"/>
      <w:divBdr>
        <w:top w:val="none" w:sz="0" w:space="0" w:color="auto"/>
        <w:left w:val="none" w:sz="0" w:space="0" w:color="auto"/>
        <w:bottom w:val="none" w:sz="0" w:space="0" w:color="auto"/>
        <w:right w:val="none" w:sz="0" w:space="0" w:color="auto"/>
      </w:divBdr>
    </w:div>
    <w:div w:id="153228720">
      <w:bodyDiv w:val="1"/>
      <w:marLeft w:val="0"/>
      <w:marRight w:val="0"/>
      <w:marTop w:val="0"/>
      <w:marBottom w:val="0"/>
      <w:divBdr>
        <w:top w:val="none" w:sz="0" w:space="0" w:color="auto"/>
        <w:left w:val="none" w:sz="0" w:space="0" w:color="auto"/>
        <w:bottom w:val="none" w:sz="0" w:space="0" w:color="auto"/>
        <w:right w:val="none" w:sz="0" w:space="0" w:color="auto"/>
      </w:divBdr>
    </w:div>
    <w:div w:id="155807247">
      <w:bodyDiv w:val="1"/>
      <w:marLeft w:val="0"/>
      <w:marRight w:val="0"/>
      <w:marTop w:val="0"/>
      <w:marBottom w:val="0"/>
      <w:divBdr>
        <w:top w:val="none" w:sz="0" w:space="0" w:color="auto"/>
        <w:left w:val="none" w:sz="0" w:space="0" w:color="auto"/>
        <w:bottom w:val="none" w:sz="0" w:space="0" w:color="auto"/>
        <w:right w:val="none" w:sz="0" w:space="0" w:color="auto"/>
      </w:divBdr>
    </w:div>
    <w:div w:id="156196250">
      <w:bodyDiv w:val="1"/>
      <w:marLeft w:val="0"/>
      <w:marRight w:val="0"/>
      <w:marTop w:val="0"/>
      <w:marBottom w:val="0"/>
      <w:divBdr>
        <w:top w:val="none" w:sz="0" w:space="0" w:color="auto"/>
        <w:left w:val="none" w:sz="0" w:space="0" w:color="auto"/>
        <w:bottom w:val="none" w:sz="0" w:space="0" w:color="auto"/>
        <w:right w:val="none" w:sz="0" w:space="0" w:color="auto"/>
      </w:divBdr>
    </w:div>
    <w:div w:id="156844816">
      <w:bodyDiv w:val="1"/>
      <w:marLeft w:val="0"/>
      <w:marRight w:val="0"/>
      <w:marTop w:val="0"/>
      <w:marBottom w:val="0"/>
      <w:divBdr>
        <w:top w:val="none" w:sz="0" w:space="0" w:color="auto"/>
        <w:left w:val="none" w:sz="0" w:space="0" w:color="auto"/>
        <w:bottom w:val="none" w:sz="0" w:space="0" w:color="auto"/>
        <w:right w:val="none" w:sz="0" w:space="0" w:color="auto"/>
      </w:divBdr>
    </w:div>
    <w:div w:id="159278882">
      <w:bodyDiv w:val="1"/>
      <w:marLeft w:val="0"/>
      <w:marRight w:val="0"/>
      <w:marTop w:val="0"/>
      <w:marBottom w:val="0"/>
      <w:divBdr>
        <w:top w:val="none" w:sz="0" w:space="0" w:color="auto"/>
        <w:left w:val="none" w:sz="0" w:space="0" w:color="auto"/>
        <w:bottom w:val="none" w:sz="0" w:space="0" w:color="auto"/>
        <w:right w:val="none" w:sz="0" w:space="0" w:color="auto"/>
      </w:divBdr>
    </w:div>
    <w:div w:id="166597255">
      <w:bodyDiv w:val="1"/>
      <w:marLeft w:val="0"/>
      <w:marRight w:val="0"/>
      <w:marTop w:val="0"/>
      <w:marBottom w:val="0"/>
      <w:divBdr>
        <w:top w:val="none" w:sz="0" w:space="0" w:color="auto"/>
        <w:left w:val="none" w:sz="0" w:space="0" w:color="auto"/>
        <w:bottom w:val="none" w:sz="0" w:space="0" w:color="auto"/>
        <w:right w:val="none" w:sz="0" w:space="0" w:color="auto"/>
      </w:divBdr>
    </w:div>
    <w:div w:id="186216638">
      <w:bodyDiv w:val="1"/>
      <w:marLeft w:val="0"/>
      <w:marRight w:val="0"/>
      <w:marTop w:val="0"/>
      <w:marBottom w:val="0"/>
      <w:divBdr>
        <w:top w:val="none" w:sz="0" w:space="0" w:color="auto"/>
        <w:left w:val="none" w:sz="0" w:space="0" w:color="auto"/>
        <w:bottom w:val="none" w:sz="0" w:space="0" w:color="auto"/>
        <w:right w:val="none" w:sz="0" w:space="0" w:color="auto"/>
      </w:divBdr>
    </w:div>
    <w:div w:id="188493179">
      <w:bodyDiv w:val="1"/>
      <w:marLeft w:val="0"/>
      <w:marRight w:val="0"/>
      <w:marTop w:val="0"/>
      <w:marBottom w:val="0"/>
      <w:divBdr>
        <w:top w:val="none" w:sz="0" w:space="0" w:color="auto"/>
        <w:left w:val="none" w:sz="0" w:space="0" w:color="auto"/>
        <w:bottom w:val="none" w:sz="0" w:space="0" w:color="auto"/>
        <w:right w:val="none" w:sz="0" w:space="0" w:color="auto"/>
      </w:divBdr>
    </w:div>
    <w:div w:id="190345894">
      <w:bodyDiv w:val="1"/>
      <w:marLeft w:val="0"/>
      <w:marRight w:val="0"/>
      <w:marTop w:val="0"/>
      <w:marBottom w:val="0"/>
      <w:divBdr>
        <w:top w:val="none" w:sz="0" w:space="0" w:color="auto"/>
        <w:left w:val="none" w:sz="0" w:space="0" w:color="auto"/>
        <w:bottom w:val="none" w:sz="0" w:space="0" w:color="auto"/>
        <w:right w:val="none" w:sz="0" w:space="0" w:color="auto"/>
      </w:divBdr>
    </w:div>
    <w:div w:id="193007097">
      <w:bodyDiv w:val="1"/>
      <w:marLeft w:val="0"/>
      <w:marRight w:val="0"/>
      <w:marTop w:val="0"/>
      <w:marBottom w:val="0"/>
      <w:divBdr>
        <w:top w:val="none" w:sz="0" w:space="0" w:color="auto"/>
        <w:left w:val="none" w:sz="0" w:space="0" w:color="auto"/>
        <w:bottom w:val="none" w:sz="0" w:space="0" w:color="auto"/>
        <w:right w:val="none" w:sz="0" w:space="0" w:color="auto"/>
      </w:divBdr>
    </w:div>
    <w:div w:id="193422232">
      <w:bodyDiv w:val="1"/>
      <w:marLeft w:val="0"/>
      <w:marRight w:val="0"/>
      <w:marTop w:val="0"/>
      <w:marBottom w:val="0"/>
      <w:divBdr>
        <w:top w:val="none" w:sz="0" w:space="0" w:color="auto"/>
        <w:left w:val="none" w:sz="0" w:space="0" w:color="auto"/>
        <w:bottom w:val="none" w:sz="0" w:space="0" w:color="auto"/>
        <w:right w:val="none" w:sz="0" w:space="0" w:color="auto"/>
      </w:divBdr>
    </w:div>
    <w:div w:id="195824059">
      <w:bodyDiv w:val="1"/>
      <w:marLeft w:val="0"/>
      <w:marRight w:val="0"/>
      <w:marTop w:val="0"/>
      <w:marBottom w:val="0"/>
      <w:divBdr>
        <w:top w:val="none" w:sz="0" w:space="0" w:color="auto"/>
        <w:left w:val="none" w:sz="0" w:space="0" w:color="auto"/>
        <w:bottom w:val="none" w:sz="0" w:space="0" w:color="auto"/>
        <w:right w:val="none" w:sz="0" w:space="0" w:color="auto"/>
      </w:divBdr>
    </w:div>
    <w:div w:id="200434156">
      <w:bodyDiv w:val="1"/>
      <w:marLeft w:val="0"/>
      <w:marRight w:val="0"/>
      <w:marTop w:val="0"/>
      <w:marBottom w:val="0"/>
      <w:divBdr>
        <w:top w:val="none" w:sz="0" w:space="0" w:color="auto"/>
        <w:left w:val="none" w:sz="0" w:space="0" w:color="auto"/>
        <w:bottom w:val="none" w:sz="0" w:space="0" w:color="auto"/>
        <w:right w:val="none" w:sz="0" w:space="0" w:color="auto"/>
      </w:divBdr>
    </w:div>
    <w:div w:id="216207395">
      <w:bodyDiv w:val="1"/>
      <w:marLeft w:val="0"/>
      <w:marRight w:val="0"/>
      <w:marTop w:val="0"/>
      <w:marBottom w:val="0"/>
      <w:divBdr>
        <w:top w:val="none" w:sz="0" w:space="0" w:color="auto"/>
        <w:left w:val="none" w:sz="0" w:space="0" w:color="auto"/>
        <w:bottom w:val="none" w:sz="0" w:space="0" w:color="auto"/>
        <w:right w:val="none" w:sz="0" w:space="0" w:color="auto"/>
      </w:divBdr>
    </w:div>
    <w:div w:id="229922169">
      <w:bodyDiv w:val="1"/>
      <w:marLeft w:val="0"/>
      <w:marRight w:val="0"/>
      <w:marTop w:val="0"/>
      <w:marBottom w:val="0"/>
      <w:divBdr>
        <w:top w:val="none" w:sz="0" w:space="0" w:color="auto"/>
        <w:left w:val="none" w:sz="0" w:space="0" w:color="auto"/>
        <w:bottom w:val="none" w:sz="0" w:space="0" w:color="auto"/>
        <w:right w:val="none" w:sz="0" w:space="0" w:color="auto"/>
      </w:divBdr>
    </w:div>
    <w:div w:id="239413976">
      <w:bodyDiv w:val="1"/>
      <w:marLeft w:val="0"/>
      <w:marRight w:val="0"/>
      <w:marTop w:val="0"/>
      <w:marBottom w:val="0"/>
      <w:divBdr>
        <w:top w:val="none" w:sz="0" w:space="0" w:color="auto"/>
        <w:left w:val="none" w:sz="0" w:space="0" w:color="auto"/>
        <w:bottom w:val="none" w:sz="0" w:space="0" w:color="auto"/>
        <w:right w:val="none" w:sz="0" w:space="0" w:color="auto"/>
      </w:divBdr>
    </w:div>
    <w:div w:id="249120005">
      <w:bodyDiv w:val="1"/>
      <w:marLeft w:val="0"/>
      <w:marRight w:val="0"/>
      <w:marTop w:val="0"/>
      <w:marBottom w:val="0"/>
      <w:divBdr>
        <w:top w:val="none" w:sz="0" w:space="0" w:color="auto"/>
        <w:left w:val="none" w:sz="0" w:space="0" w:color="auto"/>
        <w:bottom w:val="none" w:sz="0" w:space="0" w:color="auto"/>
        <w:right w:val="none" w:sz="0" w:space="0" w:color="auto"/>
      </w:divBdr>
    </w:div>
    <w:div w:id="252013507">
      <w:bodyDiv w:val="1"/>
      <w:marLeft w:val="0"/>
      <w:marRight w:val="0"/>
      <w:marTop w:val="0"/>
      <w:marBottom w:val="0"/>
      <w:divBdr>
        <w:top w:val="none" w:sz="0" w:space="0" w:color="auto"/>
        <w:left w:val="none" w:sz="0" w:space="0" w:color="auto"/>
        <w:bottom w:val="none" w:sz="0" w:space="0" w:color="auto"/>
        <w:right w:val="none" w:sz="0" w:space="0" w:color="auto"/>
      </w:divBdr>
    </w:div>
    <w:div w:id="254830551">
      <w:bodyDiv w:val="1"/>
      <w:marLeft w:val="0"/>
      <w:marRight w:val="0"/>
      <w:marTop w:val="0"/>
      <w:marBottom w:val="0"/>
      <w:divBdr>
        <w:top w:val="none" w:sz="0" w:space="0" w:color="auto"/>
        <w:left w:val="none" w:sz="0" w:space="0" w:color="auto"/>
        <w:bottom w:val="none" w:sz="0" w:space="0" w:color="auto"/>
        <w:right w:val="none" w:sz="0" w:space="0" w:color="auto"/>
      </w:divBdr>
    </w:div>
    <w:div w:id="272981850">
      <w:bodyDiv w:val="1"/>
      <w:marLeft w:val="0"/>
      <w:marRight w:val="0"/>
      <w:marTop w:val="0"/>
      <w:marBottom w:val="0"/>
      <w:divBdr>
        <w:top w:val="none" w:sz="0" w:space="0" w:color="auto"/>
        <w:left w:val="none" w:sz="0" w:space="0" w:color="auto"/>
        <w:bottom w:val="none" w:sz="0" w:space="0" w:color="auto"/>
        <w:right w:val="none" w:sz="0" w:space="0" w:color="auto"/>
      </w:divBdr>
    </w:div>
    <w:div w:id="274094564">
      <w:bodyDiv w:val="1"/>
      <w:marLeft w:val="0"/>
      <w:marRight w:val="0"/>
      <w:marTop w:val="0"/>
      <w:marBottom w:val="0"/>
      <w:divBdr>
        <w:top w:val="none" w:sz="0" w:space="0" w:color="auto"/>
        <w:left w:val="none" w:sz="0" w:space="0" w:color="auto"/>
        <w:bottom w:val="none" w:sz="0" w:space="0" w:color="auto"/>
        <w:right w:val="none" w:sz="0" w:space="0" w:color="auto"/>
      </w:divBdr>
    </w:div>
    <w:div w:id="290984127">
      <w:bodyDiv w:val="1"/>
      <w:marLeft w:val="0"/>
      <w:marRight w:val="0"/>
      <w:marTop w:val="0"/>
      <w:marBottom w:val="0"/>
      <w:divBdr>
        <w:top w:val="none" w:sz="0" w:space="0" w:color="auto"/>
        <w:left w:val="none" w:sz="0" w:space="0" w:color="auto"/>
        <w:bottom w:val="none" w:sz="0" w:space="0" w:color="auto"/>
        <w:right w:val="none" w:sz="0" w:space="0" w:color="auto"/>
      </w:divBdr>
    </w:div>
    <w:div w:id="292100040">
      <w:bodyDiv w:val="1"/>
      <w:marLeft w:val="0"/>
      <w:marRight w:val="0"/>
      <w:marTop w:val="0"/>
      <w:marBottom w:val="0"/>
      <w:divBdr>
        <w:top w:val="none" w:sz="0" w:space="0" w:color="auto"/>
        <w:left w:val="none" w:sz="0" w:space="0" w:color="auto"/>
        <w:bottom w:val="none" w:sz="0" w:space="0" w:color="auto"/>
        <w:right w:val="none" w:sz="0" w:space="0" w:color="auto"/>
      </w:divBdr>
    </w:div>
    <w:div w:id="296112578">
      <w:bodyDiv w:val="1"/>
      <w:marLeft w:val="0"/>
      <w:marRight w:val="0"/>
      <w:marTop w:val="0"/>
      <w:marBottom w:val="0"/>
      <w:divBdr>
        <w:top w:val="none" w:sz="0" w:space="0" w:color="auto"/>
        <w:left w:val="none" w:sz="0" w:space="0" w:color="auto"/>
        <w:bottom w:val="none" w:sz="0" w:space="0" w:color="auto"/>
        <w:right w:val="none" w:sz="0" w:space="0" w:color="auto"/>
      </w:divBdr>
    </w:div>
    <w:div w:id="296184155">
      <w:bodyDiv w:val="1"/>
      <w:marLeft w:val="0"/>
      <w:marRight w:val="0"/>
      <w:marTop w:val="0"/>
      <w:marBottom w:val="0"/>
      <w:divBdr>
        <w:top w:val="none" w:sz="0" w:space="0" w:color="auto"/>
        <w:left w:val="none" w:sz="0" w:space="0" w:color="auto"/>
        <w:bottom w:val="none" w:sz="0" w:space="0" w:color="auto"/>
        <w:right w:val="none" w:sz="0" w:space="0" w:color="auto"/>
      </w:divBdr>
    </w:div>
    <w:div w:id="297608398">
      <w:bodyDiv w:val="1"/>
      <w:marLeft w:val="0"/>
      <w:marRight w:val="0"/>
      <w:marTop w:val="0"/>
      <w:marBottom w:val="0"/>
      <w:divBdr>
        <w:top w:val="none" w:sz="0" w:space="0" w:color="auto"/>
        <w:left w:val="none" w:sz="0" w:space="0" w:color="auto"/>
        <w:bottom w:val="none" w:sz="0" w:space="0" w:color="auto"/>
        <w:right w:val="none" w:sz="0" w:space="0" w:color="auto"/>
      </w:divBdr>
    </w:div>
    <w:div w:id="299651720">
      <w:bodyDiv w:val="1"/>
      <w:marLeft w:val="0"/>
      <w:marRight w:val="0"/>
      <w:marTop w:val="0"/>
      <w:marBottom w:val="0"/>
      <w:divBdr>
        <w:top w:val="none" w:sz="0" w:space="0" w:color="auto"/>
        <w:left w:val="none" w:sz="0" w:space="0" w:color="auto"/>
        <w:bottom w:val="none" w:sz="0" w:space="0" w:color="auto"/>
        <w:right w:val="none" w:sz="0" w:space="0" w:color="auto"/>
      </w:divBdr>
    </w:div>
    <w:div w:id="299920839">
      <w:bodyDiv w:val="1"/>
      <w:marLeft w:val="0"/>
      <w:marRight w:val="0"/>
      <w:marTop w:val="0"/>
      <w:marBottom w:val="0"/>
      <w:divBdr>
        <w:top w:val="none" w:sz="0" w:space="0" w:color="auto"/>
        <w:left w:val="none" w:sz="0" w:space="0" w:color="auto"/>
        <w:bottom w:val="none" w:sz="0" w:space="0" w:color="auto"/>
        <w:right w:val="none" w:sz="0" w:space="0" w:color="auto"/>
      </w:divBdr>
    </w:div>
    <w:div w:id="303698491">
      <w:bodyDiv w:val="1"/>
      <w:marLeft w:val="0"/>
      <w:marRight w:val="0"/>
      <w:marTop w:val="0"/>
      <w:marBottom w:val="0"/>
      <w:divBdr>
        <w:top w:val="none" w:sz="0" w:space="0" w:color="auto"/>
        <w:left w:val="none" w:sz="0" w:space="0" w:color="auto"/>
        <w:bottom w:val="none" w:sz="0" w:space="0" w:color="auto"/>
        <w:right w:val="none" w:sz="0" w:space="0" w:color="auto"/>
      </w:divBdr>
    </w:div>
    <w:div w:id="303855527">
      <w:bodyDiv w:val="1"/>
      <w:marLeft w:val="0"/>
      <w:marRight w:val="0"/>
      <w:marTop w:val="0"/>
      <w:marBottom w:val="0"/>
      <w:divBdr>
        <w:top w:val="none" w:sz="0" w:space="0" w:color="auto"/>
        <w:left w:val="none" w:sz="0" w:space="0" w:color="auto"/>
        <w:bottom w:val="none" w:sz="0" w:space="0" w:color="auto"/>
        <w:right w:val="none" w:sz="0" w:space="0" w:color="auto"/>
      </w:divBdr>
    </w:div>
    <w:div w:id="312755590">
      <w:bodyDiv w:val="1"/>
      <w:marLeft w:val="0"/>
      <w:marRight w:val="0"/>
      <w:marTop w:val="0"/>
      <w:marBottom w:val="0"/>
      <w:divBdr>
        <w:top w:val="none" w:sz="0" w:space="0" w:color="auto"/>
        <w:left w:val="none" w:sz="0" w:space="0" w:color="auto"/>
        <w:bottom w:val="none" w:sz="0" w:space="0" w:color="auto"/>
        <w:right w:val="none" w:sz="0" w:space="0" w:color="auto"/>
      </w:divBdr>
    </w:div>
    <w:div w:id="314993142">
      <w:bodyDiv w:val="1"/>
      <w:marLeft w:val="0"/>
      <w:marRight w:val="0"/>
      <w:marTop w:val="0"/>
      <w:marBottom w:val="0"/>
      <w:divBdr>
        <w:top w:val="none" w:sz="0" w:space="0" w:color="auto"/>
        <w:left w:val="none" w:sz="0" w:space="0" w:color="auto"/>
        <w:bottom w:val="none" w:sz="0" w:space="0" w:color="auto"/>
        <w:right w:val="none" w:sz="0" w:space="0" w:color="auto"/>
      </w:divBdr>
    </w:div>
    <w:div w:id="338167684">
      <w:bodyDiv w:val="1"/>
      <w:marLeft w:val="0"/>
      <w:marRight w:val="0"/>
      <w:marTop w:val="0"/>
      <w:marBottom w:val="0"/>
      <w:divBdr>
        <w:top w:val="none" w:sz="0" w:space="0" w:color="auto"/>
        <w:left w:val="none" w:sz="0" w:space="0" w:color="auto"/>
        <w:bottom w:val="none" w:sz="0" w:space="0" w:color="auto"/>
        <w:right w:val="none" w:sz="0" w:space="0" w:color="auto"/>
      </w:divBdr>
    </w:div>
    <w:div w:id="338587525">
      <w:bodyDiv w:val="1"/>
      <w:marLeft w:val="0"/>
      <w:marRight w:val="0"/>
      <w:marTop w:val="0"/>
      <w:marBottom w:val="0"/>
      <w:divBdr>
        <w:top w:val="none" w:sz="0" w:space="0" w:color="auto"/>
        <w:left w:val="none" w:sz="0" w:space="0" w:color="auto"/>
        <w:bottom w:val="none" w:sz="0" w:space="0" w:color="auto"/>
        <w:right w:val="none" w:sz="0" w:space="0" w:color="auto"/>
      </w:divBdr>
    </w:div>
    <w:div w:id="345180872">
      <w:bodyDiv w:val="1"/>
      <w:marLeft w:val="0"/>
      <w:marRight w:val="0"/>
      <w:marTop w:val="0"/>
      <w:marBottom w:val="0"/>
      <w:divBdr>
        <w:top w:val="none" w:sz="0" w:space="0" w:color="auto"/>
        <w:left w:val="none" w:sz="0" w:space="0" w:color="auto"/>
        <w:bottom w:val="none" w:sz="0" w:space="0" w:color="auto"/>
        <w:right w:val="none" w:sz="0" w:space="0" w:color="auto"/>
      </w:divBdr>
    </w:div>
    <w:div w:id="348913957">
      <w:bodyDiv w:val="1"/>
      <w:marLeft w:val="0"/>
      <w:marRight w:val="0"/>
      <w:marTop w:val="0"/>
      <w:marBottom w:val="0"/>
      <w:divBdr>
        <w:top w:val="none" w:sz="0" w:space="0" w:color="auto"/>
        <w:left w:val="none" w:sz="0" w:space="0" w:color="auto"/>
        <w:bottom w:val="none" w:sz="0" w:space="0" w:color="auto"/>
        <w:right w:val="none" w:sz="0" w:space="0" w:color="auto"/>
      </w:divBdr>
    </w:div>
    <w:div w:id="358313100">
      <w:bodyDiv w:val="1"/>
      <w:marLeft w:val="0"/>
      <w:marRight w:val="0"/>
      <w:marTop w:val="0"/>
      <w:marBottom w:val="0"/>
      <w:divBdr>
        <w:top w:val="none" w:sz="0" w:space="0" w:color="auto"/>
        <w:left w:val="none" w:sz="0" w:space="0" w:color="auto"/>
        <w:bottom w:val="none" w:sz="0" w:space="0" w:color="auto"/>
        <w:right w:val="none" w:sz="0" w:space="0" w:color="auto"/>
      </w:divBdr>
    </w:div>
    <w:div w:id="360058474">
      <w:bodyDiv w:val="1"/>
      <w:marLeft w:val="0"/>
      <w:marRight w:val="0"/>
      <w:marTop w:val="0"/>
      <w:marBottom w:val="0"/>
      <w:divBdr>
        <w:top w:val="none" w:sz="0" w:space="0" w:color="auto"/>
        <w:left w:val="none" w:sz="0" w:space="0" w:color="auto"/>
        <w:bottom w:val="none" w:sz="0" w:space="0" w:color="auto"/>
        <w:right w:val="none" w:sz="0" w:space="0" w:color="auto"/>
      </w:divBdr>
    </w:div>
    <w:div w:id="367146763">
      <w:bodyDiv w:val="1"/>
      <w:marLeft w:val="0"/>
      <w:marRight w:val="0"/>
      <w:marTop w:val="0"/>
      <w:marBottom w:val="0"/>
      <w:divBdr>
        <w:top w:val="none" w:sz="0" w:space="0" w:color="auto"/>
        <w:left w:val="none" w:sz="0" w:space="0" w:color="auto"/>
        <w:bottom w:val="none" w:sz="0" w:space="0" w:color="auto"/>
        <w:right w:val="none" w:sz="0" w:space="0" w:color="auto"/>
      </w:divBdr>
    </w:div>
    <w:div w:id="375589463">
      <w:bodyDiv w:val="1"/>
      <w:marLeft w:val="0"/>
      <w:marRight w:val="0"/>
      <w:marTop w:val="0"/>
      <w:marBottom w:val="0"/>
      <w:divBdr>
        <w:top w:val="none" w:sz="0" w:space="0" w:color="auto"/>
        <w:left w:val="none" w:sz="0" w:space="0" w:color="auto"/>
        <w:bottom w:val="none" w:sz="0" w:space="0" w:color="auto"/>
        <w:right w:val="none" w:sz="0" w:space="0" w:color="auto"/>
      </w:divBdr>
    </w:div>
    <w:div w:id="379473795">
      <w:bodyDiv w:val="1"/>
      <w:marLeft w:val="0"/>
      <w:marRight w:val="0"/>
      <w:marTop w:val="0"/>
      <w:marBottom w:val="0"/>
      <w:divBdr>
        <w:top w:val="none" w:sz="0" w:space="0" w:color="auto"/>
        <w:left w:val="none" w:sz="0" w:space="0" w:color="auto"/>
        <w:bottom w:val="none" w:sz="0" w:space="0" w:color="auto"/>
        <w:right w:val="none" w:sz="0" w:space="0" w:color="auto"/>
      </w:divBdr>
    </w:div>
    <w:div w:id="384334270">
      <w:bodyDiv w:val="1"/>
      <w:marLeft w:val="0"/>
      <w:marRight w:val="0"/>
      <w:marTop w:val="0"/>
      <w:marBottom w:val="0"/>
      <w:divBdr>
        <w:top w:val="none" w:sz="0" w:space="0" w:color="auto"/>
        <w:left w:val="none" w:sz="0" w:space="0" w:color="auto"/>
        <w:bottom w:val="none" w:sz="0" w:space="0" w:color="auto"/>
        <w:right w:val="none" w:sz="0" w:space="0" w:color="auto"/>
      </w:divBdr>
    </w:div>
    <w:div w:id="388499294">
      <w:bodyDiv w:val="1"/>
      <w:marLeft w:val="0"/>
      <w:marRight w:val="0"/>
      <w:marTop w:val="0"/>
      <w:marBottom w:val="0"/>
      <w:divBdr>
        <w:top w:val="none" w:sz="0" w:space="0" w:color="auto"/>
        <w:left w:val="none" w:sz="0" w:space="0" w:color="auto"/>
        <w:bottom w:val="none" w:sz="0" w:space="0" w:color="auto"/>
        <w:right w:val="none" w:sz="0" w:space="0" w:color="auto"/>
      </w:divBdr>
    </w:div>
    <w:div w:id="397747031">
      <w:bodyDiv w:val="1"/>
      <w:marLeft w:val="0"/>
      <w:marRight w:val="0"/>
      <w:marTop w:val="0"/>
      <w:marBottom w:val="0"/>
      <w:divBdr>
        <w:top w:val="none" w:sz="0" w:space="0" w:color="auto"/>
        <w:left w:val="none" w:sz="0" w:space="0" w:color="auto"/>
        <w:bottom w:val="none" w:sz="0" w:space="0" w:color="auto"/>
        <w:right w:val="none" w:sz="0" w:space="0" w:color="auto"/>
      </w:divBdr>
    </w:div>
    <w:div w:id="400062673">
      <w:bodyDiv w:val="1"/>
      <w:marLeft w:val="0"/>
      <w:marRight w:val="0"/>
      <w:marTop w:val="0"/>
      <w:marBottom w:val="0"/>
      <w:divBdr>
        <w:top w:val="none" w:sz="0" w:space="0" w:color="auto"/>
        <w:left w:val="none" w:sz="0" w:space="0" w:color="auto"/>
        <w:bottom w:val="none" w:sz="0" w:space="0" w:color="auto"/>
        <w:right w:val="none" w:sz="0" w:space="0" w:color="auto"/>
      </w:divBdr>
    </w:div>
    <w:div w:id="417218486">
      <w:bodyDiv w:val="1"/>
      <w:marLeft w:val="0"/>
      <w:marRight w:val="0"/>
      <w:marTop w:val="0"/>
      <w:marBottom w:val="0"/>
      <w:divBdr>
        <w:top w:val="none" w:sz="0" w:space="0" w:color="auto"/>
        <w:left w:val="none" w:sz="0" w:space="0" w:color="auto"/>
        <w:bottom w:val="none" w:sz="0" w:space="0" w:color="auto"/>
        <w:right w:val="none" w:sz="0" w:space="0" w:color="auto"/>
      </w:divBdr>
    </w:div>
    <w:div w:id="440880946">
      <w:bodyDiv w:val="1"/>
      <w:marLeft w:val="0"/>
      <w:marRight w:val="0"/>
      <w:marTop w:val="0"/>
      <w:marBottom w:val="0"/>
      <w:divBdr>
        <w:top w:val="none" w:sz="0" w:space="0" w:color="auto"/>
        <w:left w:val="none" w:sz="0" w:space="0" w:color="auto"/>
        <w:bottom w:val="none" w:sz="0" w:space="0" w:color="auto"/>
        <w:right w:val="none" w:sz="0" w:space="0" w:color="auto"/>
      </w:divBdr>
    </w:div>
    <w:div w:id="441074302">
      <w:bodyDiv w:val="1"/>
      <w:marLeft w:val="0"/>
      <w:marRight w:val="0"/>
      <w:marTop w:val="0"/>
      <w:marBottom w:val="0"/>
      <w:divBdr>
        <w:top w:val="none" w:sz="0" w:space="0" w:color="auto"/>
        <w:left w:val="none" w:sz="0" w:space="0" w:color="auto"/>
        <w:bottom w:val="none" w:sz="0" w:space="0" w:color="auto"/>
        <w:right w:val="none" w:sz="0" w:space="0" w:color="auto"/>
      </w:divBdr>
    </w:div>
    <w:div w:id="451175866">
      <w:bodyDiv w:val="1"/>
      <w:marLeft w:val="0"/>
      <w:marRight w:val="0"/>
      <w:marTop w:val="0"/>
      <w:marBottom w:val="0"/>
      <w:divBdr>
        <w:top w:val="none" w:sz="0" w:space="0" w:color="auto"/>
        <w:left w:val="none" w:sz="0" w:space="0" w:color="auto"/>
        <w:bottom w:val="none" w:sz="0" w:space="0" w:color="auto"/>
        <w:right w:val="none" w:sz="0" w:space="0" w:color="auto"/>
      </w:divBdr>
    </w:div>
    <w:div w:id="460194839">
      <w:bodyDiv w:val="1"/>
      <w:marLeft w:val="0"/>
      <w:marRight w:val="0"/>
      <w:marTop w:val="0"/>
      <w:marBottom w:val="0"/>
      <w:divBdr>
        <w:top w:val="none" w:sz="0" w:space="0" w:color="auto"/>
        <w:left w:val="none" w:sz="0" w:space="0" w:color="auto"/>
        <w:bottom w:val="none" w:sz="0" w:space="0" w:color="auto"/>
        <w:right w:val="none" w:sz="0" w:space="0" w:color="auto"/>
      </w:divBdr>
    </w:div>
    <w:div w:id="465780508">
      <w:bodyDiv w:val="1"/>
      <w:marLeft w:val="0"/>
      <w:marRight w:val="0"/>
      <w:marTop w:val="0"/>
      <w:marBottom w:val="0"/>
      <w:divBdr>
        <w:top w:val="none" w:sz="0" w:space="0" w:color="auto"/>
        <w:left w:val="none" w:sz="0" w:space="0" w:color="auto"/>
        <w:bottom w:val="none" w:sz="0" w:space="0" w:color="auto"/>
        <w:right w:val="none" w:sz="0" w:space="0" w:color="auto"/>
      </w:divBdr>
    </w:div>
    <w:div w:id="467404259">
      <w:bodyDiv w:val="1"/>
      <w:marLeft w:val="0"/>
      <w:marRight w:val="0"/>
      <w:marTop w:val="0"/>
      <w:marBottom w:val="0"/>
      <w:divBdr>
        <w:top w:val="none" w:sz="0" w:space="0" w:color="auto"/>
        <w:left w:val="none" w:sz="0" w:space="0" w:color="auto"/>
        <w:bottom w:val="none" w:sz="0" w:space="0" w:color="auto"/>
        <w:right w:val="none" w:sz="0" w:space="0" w:color="auto"/>
      </w:divBdr>
    </w:div>
    <w:div w:id="471990824">
      <w:bodyDiv w:val="1"/>
      <w:marLeft w:val="0"/>
      <w:marRight w:val="0"/>
      <w:marTop w:val="0"/>
      <w:marBottom w:val="0"/>
      <w:divBdr>
        <w:top w:val="none" w:sz="0" w:space="0" w:color="auto"/>
        <w:left w:val="none" w:sz="0" w:space="0" w:color="auto"/>
        <w:bottom w:val="none" w:sz="0" w:space="0" w:color="auto"/>
        <w:right w:val="none" w:sz="0" w:space="0" w:color="auto"/>
      </w:divBdr>
    </w:div>
    <w:div w:id="477653167">
      <w:bodyDiv w:val="1"/>
      <w:marLeft w:val="0"/>
      <w:marRight w:val="0"/>
      <w:marTop w:val="0"/>
      <w:marBottom w:val="0"/>
      <w:divBdr>
        <w:top w:val="none" w:sz="0" w:space="0" w:color="auto"/>
        <w:left w:val="none" w:sz="0" w:space="0" w:color="auto"/>
        <w:bottom w:val="none" w:sz="0" w:space="0" w:color="auto"/>
        <w:right w:val="none" w:sz="0" w:space="0" w:color="auto"/>
      </w:divBdr>
    </w:div>
    <w:div w:id="478306969">
      <w:bodyDiv w:val="1"/>
      <w:marLeft w:val="0"/>
      <w:marRight w:val="0"/>
      <w:marTop w:val="0"/>
      <w:marBottom w:val="0"/>
      <w:divBdr>
        <w:top w:val="none" w:sz="0" w:space="0" w:color="auto"/>
        <w:left w:val="none" w:sz="0" w:space="0" w:color="auto"/>
        <w:bottom w:val="none" w:sz="0" w:space="0" w:color="auto"/>
        <w:right w:val="none" w:sz="0" w:space="0" w:color="auto"/>
      </w:divBdr>
    </w:div>
    <w:div w:id="484325037">
      <w:bodyDiv w:val="1"/>
      <w:marLeft w:val="0"/>
      <w:marRight w:val="0"/>
      <w:marTop w:val="0"/>
      <w:marBottom w:val="0"/>
      <w:divBdr>
        <w:top w:val="none" w:sz="0" w:space="0" w:color="auto"/>
        <w:left w:val="none" w:sz="0" w:space="0" w:color="auto"/>
        <w:bottom w:val="none" w:sz="0" w:space="0" w:color="auto"/>
        <w:right w:val="none" w:sz="0" w:space="0" w:color="auto"/>
      </w:divBdr>
    </w:div>
    <w:div w:id="520584738">
      <w:bodyDiv w:val="1"/>
      <w:marLeft w:val="0"/>
      <w:marRight w:val="0"/>
      <w:marTop w:val="0"/>
      <w:marBottom w:val="0"/>
      <w:divBdr>
        <w:top w:val="none" w:sz="0" w:space="0" w:color="auto"/>
        <w:left w:val="none" w:sz="0" w:space="0" w:color="auto"/>
        <w:bottom w:val="none" w:sz="0" w:space="0" w:color="auto"/>
        <w:right w:val="none" w:sz="0" w:space="0" w:color="auto"/>
      </w:divBdr>
    </w:div>
    <w:div w:id="521211912">
      <w:bodyDiv w:val="1"/>
      <w:marLeft w:val="0"/>
      <w:marRight w:val="0"/>
      <w:marTop w:val="0"/>
      <w:marBottom w:val="0"/>
      <w:divBdr>
        <w:top w:val="none" w:sz="0" w:space="0" w:color="auto"/>
        <w:left w:val="none" w:sz="0" w:space="0" w:color="auto"/>
        <w:bottom w:val="none" w:sz="0" w:space="0" w:color="auto"/>
        <w:right w:val="none" w:sz="0" w:space="0" w:color="auto"/>
      </w:divBdr>
    </w:div>
    <w:div w:id="521356116">
      <w:bodyDiv w:val="1"/>
      <w:marLeft w:val="0"/>
      <w:marRight w:val="0"/>
      <w:marTop w:val="0"/>
      <w:marBottom w:val="0"/>
      <w:divBdr>
        <w:top w:val="none" w:sz="0" w:space="0" w:color="auto"/>
        <w:left w:val="none" w:sz="0" w:space="0" w:color="auto"/>
        <w:bottom w:val="none" w:sz="0" w:space="0" w:color="auto"/>
        <w:right w:val="none" w:sz="0" w:space="0" w:color="auto"/>
      </w:divBdr>
    </w:div>
    <w:div w:id="523904210">
      <w:bodyDiv w:val="1"/>
      <w:marLeft w:val="0"/>
      <w:marRight w:val="0"/>
      <w:marTop w:val="0"/>
      <w:marBottom w:val="0"/>
      <w:divBdr>
        <w:top w:val="none" w:sz="0" w:space="0" w:color="auto"/>
        <w:left w:val="none" w:sz="0" w:space="0" w:color="auto"/>
        <w:bottom w:val="none" w:sz="0" w:space="0" w:color="auto"/>
        <w:right w:val="none" w:sz="0" w:space="0" w:color="auto"/>
      </w:divBdr>
    </w:div>
    <w:div w:id="524177125">
      <w:bodyDiv w:val="1"/>
      <w:marLeft w:val="0"/>
      <w:marRight w:val="0"/>
      <w:marTop w:val="0"/>
      <w:marBottom w:val="0"/>
      <w:divBdr>
        <w:top w:val="none" w:sz="0" w:space="0" w:color="auto"/>
        <w:left w:val="none" w:sz="0" w:space="0" w:color="auto"/>
        <w:bottom w:val="none" w:sz="0" w:space="0" w:color="auto"/>
        <w:right w:val="none" w:sz="0" w:space="0" w:color="auto"/>
      </w:divBdr>
    </w:div>
    <w:div w:id="529878580">
      <w:bodyDiv w:val="1"/>
      <w:marLeft w:val="0"/>
      <w:marRight w:val="0"/>
      <w:marTop w:val="0"/>
      <w:marBottom w:val="0"/>
      <w:divBdr>
        <w:top w:val="none" w:sz="0" w:space="0" w:color="auto"/>
        <w:left w:val="none" w:sz="0" w:space="0" w:color="auto"/>
        <w:bottom w:val="none" w:sz="0" w:space="0" w:color="auto"/>
        <w:right w:val="none" w:sz="0" w:space="0" w:color="auto"/>
      </w:divBdr>
    </w:div>
    <w:div w:id="533036434">
      <w:bodyDiv w:val="1"/>
      <w:marLeft w:val="0"/>
      <w:marRight w:val="0"/>
      <w:marTop w:val="0"/>
      <w:marBottom w:val="0"/>
      <w:divBdr>
        <w:top w:val="none" w:sz="0" w:space="0" w:color="auto"/>
        <w:left w:val="none" w:sz="0" w:space="0" w:color="auto"/>
        <w:bottom w:val="none" w:sz="0" w:space="0" w:color="auto"/>
        <w:right w:val="none" w:sz="0" w:space="0" w:color="auto"/>
      </w:divBdr>
    </w:div>
    <w:div w:id="537011030">
      <w:bodyDiv w:val="1"/>
      <w:marLeft w:val="0"/>
      <w:marRight w:val="0"/>
      <w:marTop w:val="0"/>
      <w:marBottom w:val="0"/>
      <w:divBdr>
        <w:top w:val="none" w:sz="0" w:space="0" w:color="auto"/>
        <w:left w:val="none" w:sz="0" w:space="0" w:color="auto"/>
        <w:bottom w:val="none" w:sz="0" w:space="0" w:color="auto"/>
        <w:right w:val="none" w:sz="0" w:space="0" w:color="auto"/>
      </w:divBdr>
    </w:div>
    <w:div w:id="547113779">
      <w:bodyDiv w:val="1"/>
      <w:marLeft w:val="0"/>
      <w:marRight w:val="0"/>
      <w:marTop w:val="0"/>
      <w:marBottom w:val="0"/>
      <w:divBdr>
        <w:top w:val="none" w:sz="0" w:space="0" w:color="auto"/>
        <w:left w:val="none" w:sz="0" w:space="0" w:color="auto"/>
        <w:bottom w:val="none" w:sz="0" w:space="0" w:color="auto"/>
        <w:right w:val="none" w:sz="0" w:space="0" w:color="auto"/>
      </w:divBdr>
    </w:div>
    <w:div w:id="549919183">
      <w:bodyDiv w:val="1"/>
      <w:marLeft w:val="0"/>
      <w:marRight w:val="0"/>
      <w:marTop w:val="0"/>
      <w:marBottom w:val="0"/>
      <w:divBdr>
        <w:top w:val="none" w:sz="0" w:space="0" w:color="auto"/>
        <w:left w:val="none" w:sz="0" w:space="0" w:color="auto"/>
        <w:bottom w:val="none" w:sz="0" w:space="0" w:color="auto"/>
        <w:right w:val="none" w:sz="0" w:space="0" w:color="auto"/>
      </w:divBdr>
    </w:div>
    <w:div w:id="572738979">
      <w:bodyDiv w:val="1"/>
      <w:marLeft w:val="0"/>
      <w:marRight w:val="0"/>
      <w:marTop w:val="0"/>
      <w:marBottom w:val="0"/>
      <w:divBdr>
        <w:top w:val="none" w:sz="0" w:space="0" w:color="auto"/>
        <w:left w:val="none" w:sz="0" w:space="0" w:color="auto"/>
        <w:bottom w:val="none" w:sz="0" w:space="0" w:color="auto"/>
        <w:right w:val="none" w:sz="0" w:space="0" w:color="auto"/>
      </w:divBdr>
    </w:div>
    <w:div w:id="592132187">
      <w:bodyDiv w:val="1"/>
      <w:marLeft w:val="0"/>
      <w:marRight w:val="0"/>
      <w:marTop w:val="0"/>
      <w:marBottom w:val="0"/>
      <w:divBdr>
        <w:top w:val="none" w:sz="0" w:space="0" w:color="auto"/>
        <w:left w:val="none" w:sz="0" w:space="0" w:color="auto"/>
        <w:bottom w:val="none" w:sz="0" w:space="0" w:color="auto"/>
        <w:right w:val="none" w:sz="0" w:space="0" w:color="auto"/>
      </w:divBdr>
    </w:div>
    <w:div w:id="596209552">
      <w:bodyDiv w:val="1"/>
      <w:marLeft w:val="0"/>
      <w:marRight w:val="0"/>
      <w:marTop w:val="0"/>
      <w:marBottom w:val="0"/>
      <w:divBdr>
        <w:top w:val="none" w:sz="0" w:space="0" w:color="auto"/>
        <w:left w:val="none" w:sz="0" w:space="0" w:color="auto"/>
        <w:bottom w:val="none" w:sz="0" w:space="0" w:color="auto"/>
        <w:right w:val="none" w:sz="0" w:space="0" w:color="auto"/>
      </w:divBdr>
    </w:div>
    <w:div w:id="620039649">
      <w:bodyDiv w:val="1"/>
      <w:marLeft w:val="0"/>
      <w:marRight w:val="0"/>
      <w:marTop w:val="0"/>
      <w:marBottom w:val="0"/>
      <w:divBdr>
        <w:top w:val="none" w:sz="0" w:space="0" w:color="auto"/>
        <w:left w:val="none" w:sz="0" w:space="0" w:color="auto"/>
        <w:bottom w:val="none" w:sz="0" w:space="0" w:color="auto"/>
        <w:right w:val="none" w:sz="0" w:space="0" w:color="auto"/>
      </w:divBdr>
    </w:div>
    <w:div w:id="628242321">
      <w:bodyDiv w:val="1"/>
      <w:marLeft w:val="0"/>
      <w:marRight w:val="0"/>
      <w:marTop w:val="0"/>
      <w:marBottom w:val="0"/>
      <w:divBdr>
        <w:top w:val="none" w:sz="0" w:space="0" w:color="auto"/>
        <w:left w:val="none" w:sz="0" w:space="0" w:color="auto"/>
        <w:bottom w:val="none" w:sz="0" w:space="0" w:color="auto"/>
        <w:right w:val="none" w:sz="0" w:space="0" w:color="auto"/>
      </w:divBdr>
    </w:div>
    <w:div w:id="641617493">
      <w:bodyDiv w:val="1"/>
      <w:marLeft w:val="0"/>
      <w:marRight w:val="0"/>
      <w:marTop w:val="0"/>
      <w:marBottom w:val="0"/>
      <w:divBdr>
        <w:top w:val="none" w:sz="0" w:space="0" w:color="auto"/>
        <w:left w:val="none" w:sz="0" w:space="0" w:color="auto"/>
        <w:bottom w:val="none" w:sz="0" w:space="0" w:color="auto"/>
        <w:right w:val="none" w:sz="0" w:space="0" w:color="auto"/>
      </w:divBdr>
    </w:div>
    <w:div w:id="641807928">
      <w:bodyDiv w:val="1"/>
      <w:marLeft w:val="0"/>
      <w:marRight w:val="0"/>
      <w:marTop w:val="0"/>
      <w:marBottom w:val="0"/>
      <w:divBdr>
        <w:top w:val="none" w:sz="0" w:space="0" w:color="auto"/>
        <w:left w:val="none" w:sz="0" w:space="0" w:color="auto"/>
        <w:bottom w:val="none" w:sz="0" w:space="0" w:color="auto"/>
        <w:right w:val="none" w:sz="0" w:space="0" w:color="auto"/>
      </w:divBdr>
    </w:div>
    <w:div w:id="644696799">
      <w:bodyDiv w:val="1"/>
      <w:marLeft w:val="0"/>
      <w:marRight w:val="0"/>
      <w:marTop w:val="0"/>
      <w:marBottom w:val="0"/>
      <w:divBdr>
        <w:top w:val="none" w:sz="0" w:space="0" w:color="auto"/>
        <w:left w:val="none" w:sz="0" w:space="0" w:color="auto"/>
        <w:bottom w:val="none" w:sz="0" w:space="0" w:color="auto"/>
        <w:right w:val="none" w:sz="0" w:space="0" w:color="auto"/>
      </w:divBdr>
    </w:div>
    <w:div w:id="663120925">
      <w:bodyDiv w:val="1"/>
      <w:marLeft w:val="0"/>
      <w:marRight w:val="0"/>
      <w:marTop w:val="0"/>
      <w:marBottom w:val="0"/>
      <w:divBdr>
        <w:top w:val="none" w:sz="0" w:space="0" w:color="auto"/>
        <w:left w:val="none" w:sz="0" w:space="0" w:color="auto"/>
        <w:bottom w:val="none" w:sz="0" w:space="0" w:color="auto"/>
        <w:right w:val="none" w:sz="0" w:space="0" w:color="auto"/>
      </w:divBdr>
    </w:div>
    <w:div w:id="671106415">
      <w:bodyDiv w:val="1"/>
      <w:marLeft w:val="0"/>
      <w:marRight w:val="0"/>
      <w:marTop w:val="0"/>
      <w:marBottom w:val="0"/>
      <w:divBdr>
        <w:top w:val="none" w:sz="0" w:space="0" w:color="auto"/>
        <w:left w:val="none" w:sz="0" w:space="0" w:color="auto"/>
        <w:bottom w:val="none" w:sz="0" w:space="0" w:color="auto"/>
        <w:right w:val="none" w:sz="0" w:space="0" w:color="auto"/>
      </w:divBdr>
    </w:div>
    <w:div w:id="680624026">
      <w:bodyDiv w:val="1"/>
      <w:marLeft w:val="0"/>
      <w:marRight w:val="0"/>
      <w:marTop w:val="0"/>
      <w:marBottom w:val="0"/>
      <w:divBdr>
        <w:top w:val="none" w:sz="0" w:space="0" w:color="auto"/>
        <w:left w:val="none" w:sz="0" w:space="0" w:color="auto"/>
        <w:bottom w:val="none" w:sz="0" w:space="0" w:color="auto"/>
        <w:right w:val="none" w:sz="0" w:space="0" w:color="auto"/>
      </w:divBdr>
    </w:div>
    <w:div w:id="687028813">
      <w:bodyDiv w:val="1"/>
      <w:marLeft w:val="0"/>
      <w:marRight w:val="0"/>
      <w:marTop w:val="0"/>
      <w:marBottom w:val="0"/>
      <w:divBdr>
        <w:top w:val="none" w:sz="0" w:space="0" w:color="auto"/>
        <w:left w:val="none" w:sz="0" w:space="0" w:color="auto"/>
        <w:bottom w:val="none" w:sz="0" w:space="0" w:color="auto"/>
        <w:right w:val="none" w:sz="0" w:space="0" w:color="auto"/>
      </w:divBdr>
    </w:div>
    <w:div w:id="692071671">
      <w:bodyDiv w:val="1"/>
      <w:marLeft w:val="0"/>
      <w:marRight w:val="0"/>
      <w:marTop w:val="0"/>
      <w:marBottom w:val="0"/>
      <w:divBdr>
        <w:top w:val="none" w:sz="0" w:space="0" w:color="auto"/>
        <w:left w:val="none" w:sz="0" w:space="0" w:color="auto"/>
        <w:bottom w:val="none" w:sz="0" w:space="0" w:color="auto"/>
        <w:right w:val="none" w:sz="0" w:space="0" w:color="auto"/>
      </w:divBdr>
    </w:div>
    <w:div w:id="702945156">
      <w:bodyDiv w:val="1"/>
      <w:marLeft w:val="0"/>
      <w:marRight w:val="0"/>
      <w:marTop w:val="0"/>
      <w:marBottom w:val="0"/>
      <w:divBdr>
        <w:top w:val="none" w:sz="0" w:space="0" w:color="auto"/>
        <w:left w:val="none" w:sz="0" w:space="0" w:color="auto"/>
        <w:bottom w:val="none" w:sz="0" w:space="0" w:color="auto"/>
        <w:right w:val="none" w:sz="0" w:space="0" w:color="auto"/>
      </w:divBdr>
    </w:div>
    <w:div w:id="704018354">
      <w:bodyDiv w:val="1"/>
      <w:marLeft w:val="0"/>
      <w:marRight w:val="0"/>
      <w:marTop w:val="0"/>
      <w:marBottom w:val="0"/>
      <w:divBdr>
        <w:top w:val="none" w:sz="0" w:space="0" w:color="auto"/>
        <w:left w:val="none" w:sz="0" w:space="0" w:color="auto"/>
        <w:bottom w:val="none" w:sz="0" w:space="0" w:color="auto"/>
        <w:right w:val="none" w:sz="0" w:space="0" w:color="auto"/>
      </w:divBdr>
    </w:div>
    <w:div w:id="732312351">
      <w:bodyDiv w:val="1"/>
      <w:marLeft w:val="0"/>
      <w:marRight w:val="0"/>
      <w:marTop w:val="0"/>
      <w:marBottom w:val="0"/>
      <w:divBdr>
        <w:top w:val="none" w:sz="0" w:space="0" w:color="auto"/>
        <w:left w:val="none" w:sz="0" w:space="0" w:color="auto"/>
        <w:bottom w:val="none" w:sz="0" w:space="0" w:color="auto"/>
        <w:right w:val="none" w:sz="0" w:space="0" w:color="auto"/>
      </w:divBdr>
    </w:div>
    <w:div w:id="732971385">
      <w:bodyDiv w:val="1"/>
      <w:marLeft w:val="0"/>
      <w:marRight w:val="0"/>
      <w:marTop w:val="0"/>
      <w:marBottom w:val="0"/>
      <w:divBdr>
        <w:top w:val="none" w:sz="0" w:space="0" w:color="auto"/>
        <w:left w:val="none" w:sz="0" w:space="0" w:color="auto"/>
        <w:bottom w:val="none" w:sz="0" w:space="0" w:color="auto"/>
        <w:right w:val="none" w:sz="0" w:space="0" w:color="auto"/>
      </w:divBdr>
    </w:div>
    <w:div w:id="738551304">
      <w:bodyDiv w:val="1"/>
      <w:marLeft w:val="0"/>
      <w:marRight w:val="0"/>
      <w:marTop w:val="0"/>
      <w:marBottom w:val="0"/>
      <w:divBdr>
        <w:top w:val="none" w:sz="0" w:space="0" w:color="auto"/>
        <w:left w:val="none" w:sz="0" w:space="0" w:color="auto"/>
        <w:bottom w:val="none" w:sz="0" w:space="0" w:color="auto"/>
        <w:right w:val="none" w:sz="0" w:space="0" w:color="auto"/>
      </w:divBdr>
    </w:div>
    <w:div w:id="740635789">
      <w:bodyDiv w:val="1"/>
      <w:marLeft w:val="0"/>
      <w:marRight w:val="0"/>
      <w:marTop w:val="0"/>
      <w:marBottom w:val="0"/>
      <w:divBdr>
        <w:top w:val="none" w:sz="0" w:space="0" w:color="auto"/>
        <w:left w:val="none" w:sz="0" w:space="0" w:color="auto"/>
        <w:bottom w:val="none" w:sz="0" w:space="0" w:color="auto"/>
        <w:right w:val="none" w:sz="0" w:space="0" w:color="auto"/>
      </w:divBdr>
    </w:div>
    <w:div w:id="741873701">
      <w:bodyDiv w:val="1"/>
      <w:marLeft w:val="0"/>
      <w:marRight w:val="0"/>
      <w:marTop w:val="0"/>
      <w:marBottom w:val="0"/>
      <w:divBdr>
        <w:top w:val="none" w:sz="0" w:space="0" w:color="auto"/>
        <w:left w:val="none" w:sz="0" w:space="0" w:color="auto"/>
        <w:bottom w:val="none" w:sz="0" w:space="0" w:color="auto"/>
        <w:right w:val="none" w:sz="0" w:space="0" w:color="auto"/>
      </w:divBdr>
    </w:div>
    <w:div w:id="758480212">
      <w:bodyDiv w:val="1"/>
      <w:marLeft w:val="0"/>
      <w:marRight w:val="0"/>
      <w:marTop w:val="0"/>
      <w:marBottom w:val="0"/>
      <w:divBdr>
        <w:top w:val="none" w:sz="0" w:space="0" w:color="auto"/>
        <w:left w:val="none" w:sz="0" w:space="0" w:color="auto"/>
        <w:bottom w:val="none" w:sz="0" w:space="0" w:color="auto"/>
        <w:right w:val="none" w:sz="0" w:space="0" w:color="auto"/>
      </w:divBdr>
    </w:div>
    <w:div w:id="770516865">
      <w:bodyDiv w:val="1"/>
      <w:marLeft w:val="0"/>
      <w:marRight w:val="0"/>
      <w:marTop w:val="0"/>
      <w:marBottom w:val="0"/>
      <w:divBdr>
        <w:top w:val="none" w:sz="0" w:space="0" w:color="auto"/>
        <w:left w:val="none" w:sz="0" w:space="0" w:color="auto"/>
        <w:bottom w:val="none" w:sz="0" w:space="0" w:color="auto"/>
        <w:right w:val="none" w:sz="0" w:space="0" w:color="auto"/>
      </w:divBdr>
    </w:div>
    <w:div w:id="771896454">
      <w:bodyDiv w:val="1"/>
      <w:marLeft w:val="0"/>
      <w:marRight w:val="0"/>
      <w:marTop w:val="0"/>
      <w:marBottom w:val="0"/>
      <w:divBdr>
        <w:top w:val="none" w:sz="0" w:space="0" w:color="auto"/>
        <w:left w:val="none" w:sz="0" w:space="0" w:color="auto"/>
        <w:bottom w:val="none" w:sz="0" w:space="0" w:color="auto"/>
        <w:right w:val="none" w:sz="0" w:space="0" w:color="auto"/>
      </w:divBdr>
    </w:div>
    <w:div w:id="782386521">
      <w:bodyDiv w:val="1"/>
      <w:marLeft w:val="0"/>
      <w:marRight w:val="0"/>
      <w:marTop w:val="0"/>
      <w:marBottom w:val="0"/>
      <w:divBdr>
        <w:top w:val="none" w:sz="0" w:space="0" w:color="auto"/>
        <w:left w:val="none" w:sz="0" w:space="0" w:color="auto"/>
        <w:bottom w:val="none" w:sz="0" w:space="0" w:color="auto"/>
        <w:right w:val="none" w:sz="0" w:space="0" w:color="auto"/>
      </w:divBdr>
    </w:div>
    <w:div w:id="804811541">
      <w:bodyDiv w:val="1"/>
      <w:marLeft w:val="0"/>
      <w:marRight w:val="0"/>
      <w:marTop w:val="0"/>
      <w:marBottom w:val="0"/>
      <w:divBdr>
        <w:top w:val="none" w:sz="0" w:space="0" w:color="auto"/>
        <w:left w:val="none" w:sz="0" w:space="0" w:color="auto"/>
        <w:bottom w:val="none" w:sz="0" w:space="0" w:color="auto"/>
        <w:right w:val="none" w:sz="0" w:space="0" w:color="auto"/>
      </w:divBdr>
    </w:div>
    <w:div w:id="812334426">
      <w:bodyDiv w:val="1"/>
      <w:marLeft w:val="0"/>
      <w:marRight w:val="0"/>
      <w:marTop w:val="0"/>
      <w:marBottom w:val="0"/>
      <w:divBdr>
        <w:top w:val="none" w:sz="0" w:space="0" w:color="auto"/>
        <w:left w:val="none" w:sz="0" w:space="0" w:color="auto"/>
        <w:bottom w:val="none" w:sz="0" w:space="0" w:color="auto"/>
        <w:right w:val="none" w:sz="0" w:space="0" w:color="auto"/>
      </w:divBdr>
    </w:div>
    <w:div w:id="823014163">
      <w:bodyDiv w:val="1"/>
      <w:marLeft w:val="0"/>
      <w:marRight w:val="0"/>
      <w:marTop w:val="0"/>
      <w:marBottom w:val="0"/>
      <w:divBdr>
        <w:top w:val="none" w:sz="0" w:space="0" w:color="auto"/>
        <w:left w:val="none" w:sz="0" w:space="0" w:color="auto"/>
        <w:bottom w:val="none" w:sz="0" w:space="0" w:color="auto"/>
        <w:right w:val="none" w:sz="0" w:space="0" w:color="auto"/>
      </w:divBdr>
    </w:div>
    <w:div w:id="824857560">
      <w:bodyDiv w:val="1"/>
      <w:marLeft w:val="0"/>
      <w:marRight w:val="0"/>
      <w:marTop w:val="0"/>
      <w:marBottom w:val="0"/>
      <w:divBdr>
        <w:top w:val="none" w:sz="0" w:space="0" w:color="auto"/>
        <w:left w:val="none" w:sz="0" w:space="0" w:color="auto"/>
        <w:bottom w:val="none" w:sz="0" w:space="0" w:color="auto"/>
        <w:right w:val="none" w:sz="0" w:space="0" w:color="auto"/>
      </w:divBdr>
    </w:div>
    <w:div w:id="839664223">
      <w:bodyDiv w:val="1"/>
      <w:marLeft w:val="0"/>
      <w:marRight w:val="0"/>
      <w:marTop w:val="0"/>
      <w:marBottom w:val="0"/>
      <w:divBdr>
        <w:top w:val="none" w:sz="0" w:space="0" w:color="auto"/>
        <w:left w:val="none" w:sz="0" w:space="0" w:color="auto"/>
        <w:bottom w:val="none" w:sz="0" w:space="0" w:color="auto"/>
        <w:right w:val="none" w:sz="0" w:space="0" w:color="auto"/>
      </w:divBdr>
    </w:div>
    <w:div w:id="839733451">
      <w:bodyDiv w:val="1"/>
      <w:marLeft w:val="0"/>
      <w:marRight w:val="0"/>
      <w:marTop w:val="0"/>
      <w:marBottom w:val="0"/>
      <w:divBdr>
        <w:top w:val="none" w:sz="0" w:space="0" w:color="auto"/>
        <w:left w:val="none" w:sz="0" w:space="0" w:color="auto"/>
        <w:bottom w:val="none" w:sz="0" w:space="0" w:color="auto"/>
        <w:right w:val="none" w:sz="0" w:space="0" w:color="auto"/>
      </w:divBdr>
    </w:div>
    <w:div w:id="852567628">
      <w:bodyDiv w:val="1"/>
      <w:marLeft w:val="0"/>
      <w:marRight w:val="0"/>
      <w:marTop w:val="0"/>
      <w:marBottom w:val="0"/>
      <w:divBdr>
        <w:top w:val="none" w:sz="0" w:space="0" w:color="auto"/>
        <w:left w:val="none" w:sz="0" w:space="0" w:color="auto"/>
        <w:bottom w:val="none" w:sz="0" w:space="0" w:color="auto"/>
        <w:right w:val="none" w:sz="0" w:space="0" w:color="auto"/>
      </w:divBdr>
    </w:div>
    <w:div w:id="868640697">
      <w:bodyDiv w:val="1"/>
      <w:marLeft w:val="0"/>
      <w:marRight w:val="0"/>
      <w:marTop w:val="0"/>
      <w:marBottom w:val="0"/>
      <w:divBdr>
        <w:top w:val="none" w:sz="0" w:space="0" w:color="auto"/>
        <w:left w:val="none" w:sz="0" w:space="0" w:color="auto"/>
        <w:bottom w:val="none" w:sz="0" w:space="0" w:color="auto"/>
        <w:right w:val="none" w:sz="0" w:space="0" w:color="auto"/>
      </w:divBdr>
    </w:div>
    <w:div w:id="877817888">
      <w:bodyDiv w:val="1"/>
      <w:marLeft w:val="0"/>
      <w:marRight w:val="0"/>
      <w:marTop w:val="0"/>
      <w:marBottom w:val="0"/>
      <w:divBdr>
        <w:top w:val="none" w:sz="0" w:space="0" w:color="auto"/>
        <w:left w:val="none" w:sz="0" w:space="0" w:color="auto"/>
        <w:bottom w:val="none" w:sz="0" w:space="0" w:color="auto"/>
        <w:right w:val="none" w:sz="0" w:space="0" w:color="auto"/>
      </w:divBdr>
    </w:div>
    <w:div w:id="881015186">
      <w:bodyDiv w:val="1"/>
      <w:marLeft w:val="0"/>
      <w:marRight w:val="0"/>
      <w:marTop w:val="0"/>
      <w:marBottom w:val="0"/>
      <w:divBdr>
        <w:top w:val="none" w:sz="0" w:space="0" w:color="auto"/>
        <w:left w:val="none" w:sz="0" w:space="0" w:color="auto"/>
        <w:bottom w:val="none" w:sz="0" w:space="0" w:color="auto"/>
        <w:right w:val="none" w:sz="0" w:space="0" w:color="auto"/>
      </w:divBdr>
    </w:div>
    <w:div w:id="881593388">
      <w:bodyDiv w:val="1"/>
      <w:marLeft w:val="0"/>
      <w:marRight w:val="0"/>
      <w:marTop w:val="0"/>
      <w:marBottom w:val="0"/>
      <w:divBdr>
        <w:top w:val="none" w:sz="0" w:space="0" w:color="auto"/>
        <w:left w:val="none" w:sz="0" w:space="0" w:color="auto"/>
        <w:bottom w:val="none" w:sz="0" w:space="0" w:color="auto"/>
        <w:right w:val="none" w:sz="0" w:space="0" w:color="auto"/>
      </w:divBdr>
    </w:div>
    <w:div w:id="885292509">
      <w:bodyDiv w:val="1"/>
      <w:marLeft w:val="0"/>
      <w:marRight w:val="0"/>
      <w:marTop w:val="0"/>
      <w:marBottom w:val="0"/>
      <w:divBdr>
        <w:top w:val="none" w:sz="0" w:space="0" w:color="auto"/>
        <w:left w:val="none" w:sz="0" w:space="0" w:color="auto"/>
        <w:bottom w:val="none" w:sz="0" w:space="0" w:color="auto"/>
        <w:right w:val="none" w:sz="0" w:space="0" w:color="auto"/>
      </w:divBdr>
    </w:div>
    <w:div w:id="901915725">
      <w:bodyDiv w:val="1"/>
      <w:marLeft w:val="0"/>
      <w:marRight w:val="0"/>
      <w:marTop w:val="0"/>
      <w:marBottom w:val="0"/>
      <w:divBdr>
        <w:top w:val="none" w:sz="0" w:space="0" w:color="auto"/>
        <w:left w:val="none" w:sz="0" w:space="0" w:color="auto"/>
        <w:bottom w:val="none" w:sz="0" w:space="0" w:color="auto"/>
        <w:right w:val="none" w:sz="0" w:space="0" w:color="auto"/>
      </w:divBdr>
    </w:div>
    <w:div w:id="903177863">
      <w:bodyDiv w:val="1"/>
      <w:marLeft w:val="0"/>
      <w:marRight w:val="0"/>
      <w:marTop w:val="0"/>
      <w:marBottom w:val="0"/>
      <w:divBdr>
        <w:top w:val="none" w:sz="0" w:space="0" w:color="auto"/>
        <w:left w:val="none" w:sz="0" w:space="0" w:color="auto"/>
        <w:bottom w:val="none" w:sz="0" w:space="0" w:color="auto"/>
        <w:right w:val="none" w:sz="0" w:space="0" w:color="auto"/>
      </w:divBdr>
    </w:div>
    <w:div w:id="909659367">
      <w:bodyDiv w:val="1"/>
      <w:marLeft w:val="0"/>
      <w:marRight w:val="0"/>
      <w:marTop w:val="0"/>
      <w:marBottom w:val="0"/>
      <w:divBdr>
        <w:top w:val="none" w:sz="0" w:space="0" w:color="auto"/>
        <w:left w:val="none" w:sz="0" w:space="0" w:color="auto"/>
        <w:bottom w:val="none" w:sz="0" w:space="0" w:color="auto"/>
        <w:right w:val="none" w:sz="0" w:space="0" w:color="auto"/>
      </w:divBdr>
    </w:div>
    <w:div w:id="918177097">
      <w:bodyDiv w:val="1"/>
      <w:marLeft w:val="0"/>
      <w:marRight w:val="0"/>
      <w:marTop w:val="0"/>
      <w:marBottom w:val="0"/>
      <w:divBdr>
        <w:top w:val="none" w:sz="0" w:space="0" w:color="auto"/>
        <w:left w:val="none" w:sz="0" w:space="0" w:color="auto"/>
        <w:bottom w:val="none" w:sz="0" w:space="0" w:color="auto"/>
        <w:right w:val="none" w:sz="0" w:space="0" w:color="auto"/>
      </w:divBdr>
    </w:div>
    <w:div w:id="928125025">
      <w:bodyDiv w:val="1"/>
      <w:marLeft w:val="0"/>
      <w:marRight w:val="0"/>
      <w:marTop w:val="0"/>
      <w:marBottom w:val="0"/>
      <w:divBdr>
        <w:top w:val="none" w:sz="0" w:space="0" w:color="auto"/>
        <w:left w:val="none" w:sz="0" w:space="0" w:color="auto"/>
        <w:bottom w:val="none" w:sz="0" w:space="0" w:color="auto"/>
        <w:right w:val="none" w:sz="0" w:space="0" w:color="auto"/>
      </w:divBdr>
    </w:div>
    <w:div w:id="929122436">
      <w:bodyDiv w:val="1"/>
      <w:marLeft w:val="0"/>
      <w:marRight w:val="0"/>
      <w:marTop w:val="0"/>
      <w:marBottom w:val="0"/>
      <w:divBdr>
        <w:top w:val="none" w:sz="0" w:space="0" w:color="auto"/>
        <w:left w:val="none" w:sz="0" w:space="0" w:color="auto"/>
        <w:bottom w:val="none" w:sz="0" w:space="0" w:color="auto"/>
        <w:right w:val="none" w:sz="0" w:space="0" w:color="auto"/>
      </w:divBdr>
    </w:div>
    <w:div w:id="931473690">
      <w:bodyDiv w:val="1"/>
      <w:marLeft w:val="0"/>
      <w:marRight w:val="0"/>
      <w:marTop w:val="0"/>
      <w:marBottom w:val="0"/>
      <w:divBdr>
        <w:top w:val="none" w:sz="0" w:space="0" w:color="auto"/>
        <w:left w:val="none" w:sz="0" w:space="0" w:color="auto"/>
        <w:bottom w:val="none" w:sz="0" w:space="0" w:color="auto"/>
        <w:right w:val="none" w:sz="0" w:space="0" w:color="auto"/>
      </w:divBdr>
    </w:div>
    <w:div w:id="934365371">
      <w:bodyDiv w:val="1"/>
      <w:marLeft w:val="0"/>
      <w:marRight w:val="0"/>
      <w:marTop w:val="0"/>
      <w:marBottom w:val="0"/>
      <w:divBdr>
        <w:top w:val="none" w:sz="0" w:space="0" w:color="auto"/>
        <w:left w:val="none" w:sz="0" w:space="0" w:color="auto"/>
        <w:bottom w:val="none" w:sz="0" w:space="0" w:color="auto"/>
        <w:right w:val="none" w:sz="0" w:space="0" w:color="auto"/>
      </w:divBdr>
    </w:div>
    <w:div w:id="935215512">
      <w:bodyDiv w:val="1"/>
      <w:marLeft w:val="0"/>
      <w:marRight w:val="0"/>
      <w:marTop w:val="0"/>
      <w:marBottom w:val="0"/>
      <w:divBdr>
        <w:top w:val="none" w:sz="0" w:space="0" w:color="auto"/>
        <w:left w:val="none" w:sz="0" w:space="0" w:color="auto"/>
        <w:bottom w:val="none" w:sz="0" w:space="0" w:color="auto"/>
        <w:right w:val="none" w:sz="0" w:space="0" w:color="auto"/>
      </w:divBdr>
    </w:div>
    <w:div w:id="936209262">
      <w:bodyDiv w:val="1"/>
      <w:marLeft w:val="0"/>
      <w:marRight w:val="0"/>
      <w:marTop w:val="0"/>
      <w:marBottom w:val="0"/>
      <w:divBdr>
        <w:top w:val="none" w:sz="0" w:space="0" w:color="auto"/>
        <w:left w:val="none" w:sz="0" w:space="0" w:color="auto"/>
        <w:bottom w:val="none" w:sz="0" w:space="0" w:color="auto"/>
        <w:right w:val="none" w:sz="0" w:space="0" w:color="auto"/>
      </w:divBdr>
    </w:div>
    <w:div w:id="938298898">
      <w:bodyDiv w:val="1"/>
      <w:marLeft w:val="0"/>
      <w:marRight w:val="0"/>
      <w:marTop w:val="0"/>
      <w:marBottom w:val="0"/>
      <w:divBdr>
        <w:top w:val="none" w:sz="0" w:space="0" w:color="auto"/>
        <w:left w:val="none" w:sz="0" w:space="0" w:color="auto"/>
        <w:bottom w:val="none" w:sz="0" w:space="0" w:color="auto"/>
        <w:right w:val="none" w:sz="0" w:space="0" w:color="auto"/>
      </w:divBdr>
    </w:div>
    <w:div w:id="939022972">
      <w:bodyDiv w:val="1"/>
      <w:marLeft w:val="0"/>
      <w:marRight w:val="0"/>
      <w:marTop w:val="0"/>
      <w:marBottom w:val="0"/>
      <w:divBdr>
        <w:top w:val="none" w:sz="0" w:space="0" w:color="auto"/>
        <w:left w:val="none" w:sz="0" w:space="0" w:color="auto"/>
        <w:bottom w:val="none" w:sz="0" w:space="0" w:color="auto"/>
        <w:right w:val="none" w:sz="0" w:space="0" w:color="auto"/>
      </w:divBdr>
    </w:div>
    <w:div w:id="945847487">
      <w:bodyDiv w:val="1"/>
      <w:marLeft w:val="0"/>
      <w:marRight w:val="0"/>
      <w:marTop w:val="0"/>
      <w:marBottom w:val="0"/>
      <w:divBdr>
        <w:top w:val="none" w:sz="0" w:space="0" w:color="auto"/>
        <w:left w:val="none" w:sz="0" w:space="0" w:color="auto"/>
        <w:bottom w:val="none" w:sz="0" w:space="0" w:color="auto"/>
        <w:right w:val="none" w:sz="0" w:space="0" w:color="auto"/>
      </w:divBdr>
    </w:div>
    <w:div w:id="948389318">
      <w:bodyDiv w:val="1"/>
      <w:marLeft w:val="0"/>
      <w:marRight w:val="0"/>
      <w:marTop w:val="0"/>
      <w:marBottom w:val="0"/>
      <w:divBdr>
        <w:top w:val="none" w:sz="0" w:space="0" w:color="auto"/>
        <w:left w:val="none" w:sz="0" w:space="0" w:color="auto"/>
        <w:bottom w:val="none" w:sz="0" w:space="0" w:color="auto"/>
        <w:right w:val="none" w:sz="0" w:space="0" w:color="auto"/>
      </w:divBdr>
    </w:div>
    <w:div w:id="953756243">
      <w:bodyDiv w:val="1"/>
      <w:marLeft w:val="0"/>
      <w:marRight w:val="0"/>
      <w:marTop w:val="0"/>
      <w:marBottom w:val="0"/>
      <w:divBdr>
        <w:top w:val="none" w:sz="0" w:space="0" w:color="auto"/>
        <w:left w:val="none" w:sz="0" w:space="0" w:color="auto"/>
        <w:bottom w:val="none" w:sz="0" w:space="0" w:color="auto"/>
        <w:right w:val="none" w:sz="0" w:space="0" w:color="auto"/>
      </w:divBdr>
    </w:div>
    <w:div w:id="958101562">
      <w:bodyDiv w:val="1"/>
      <w:marLeft w:val="0"/>
      <w:marRight w:val="0"/>
      <w:marTop w:val="0"/>
      <w:marBottom w:val="0"/>
      <w:divBdr>
        <w:top w:val="none" w:sz="0" w:space="0" w:color="auto"/>
        <w:left w:val="none" w:sz="0" w:space="0" w:color="auto"/>
        <w:bottom w:val="none" w:sz="0" w:space="0" w:color="auto"/>
        <w:right w:val="none" w:sz="0" w:space="0" w:color="auto"/>
      </w:divBdr>
    </w:div>
    <w:div w:id="958951187">
      <w:bodyDiv w:val="1"/>
      <w:marLeft w:val="0"/>
      <w:marRight w:val="0"/>
      <w:marTop w:val="0"/>
      <w:marBottom w:val="0"/>
      <w:divBdr>
        <w:top w:val="none" w:sz="0" w:space="0" w:color="auto"/>
        <w:left w:val="none" w:sz="0" w:space="0" w:color="auto"/>
        <w:bottom w:val="none" w:sz="0" w:space="0" w:color="auto"/>
        <w:right w:val="none" w:sz="0" w:space="0" w:color="auto"/>
      </w:divBdr>
    </w:div>
    <w:div w:id="963580838">
      <w:bodyDiv w:val="1"/>
      <w:marLeft w:val="0"/>
      <w:marRight w:val="0"/>
      <w:marTop w:val="0"/>
      <w:marBottom w:val="0"/>
      <w:divBdr>
        <w:top w:val="none" w:sz="0" w:space="0" w:color="auto"/>
        <w:left w:val="none" w:sz="0" w:space="0" w:color="auto"/>
        <w:bottom w:val="none" w:sz="0" w:space="0" w:color="auto"/>
        <w:right w:val="none" w:sz="0" w:space="0" w:color="auto"/>
      </w:divBdr>
    </w:div>
    <w:div w:id="963998959">
      <w:bodyDiv w:val="1"/>
      <w:marLeft w:val="0"/>
      <w:marRight w:val="0"/>
      <w:marTop w:val="0"/>
      <w:marBottom w:val="0"/>
      <w:divBdr>
        <w:top w:val="none" w:sz="0" w:space="0" w:color="auto"/>
        <w:left w:val="none" w:sz="0" w:space="0" w:color="auto"/>
        <w:bottom w:val="none" w:sz="0" w:space="0" w:color="auto"/>
        <w:right w:val="none" w:sz="0" w:space="0" w:color="auto"/>
      </w:divBdr>
    </w:div>
    <w:div w:id="967977844">
      <w:bodyDiv w:val="1"/>
      <w:marLeft w:val="0"/>
      <w:marRight w:val="0"/>
      <w:marTop w:val="0"/>
      <w:marBottom w:val="0"/>
      <w:divBdr>
        <w:top w:val="none" w:sz="0" w:space="0" w:color="auto"/>
        <w:left w:val="none" w:sz="0" w:space="0" w:color="auto"/>
        <w:bottom w:val="none" w:sz="0" w:space="0" w:color="auto"/>
        <w:right w:val="none" w:sz="0" w:space="0" w:color="auto"/>
      </w:divBdr>
    </w:div>
    <w:div w:id="981619778">
      <w:bodyDiv w:val="1"/>
      <w:marLeft w:val="0"/>
      <w:marRight w:val="0"/>
      <w:marTop w:val="0"/>
      <w:marBottom w:val="0"/>
      <w:divBdr>
        <w:top w:val="none" w:sz="0" w:space="0" w:color="auto"/>
        <w:left w:val="none" w:sz="0" w:space="0" w:color="auto"/>
        <w:bottom w:val="none" w:sz="0" w:space="0" w:color="auto"/>
        <w:right w:val="none" w:sz="0" w:space="0" w:color="auto"/>
      </w:divBdr>
    </w:div>
    <w:div w:id="997539629">
      <w:bodyDiv w:val="1"/>
      <w:marLeft w:val="0"/>
      <w:marRight w:val="0"/>
      <w:marTop w:val="0"/>
      <w:marBottom w:val="0"/>
      <w:divBdr>
        <w:top w:val="none" w:sz="0" w:space="0" w:color="auto"/>
        <w:left w:val="none" w:sz="0" w:space="0" w:color="auto"/>
        <w:bottom w:val="none" w:sz="0" w:space="0" w:color="auto"/>
        <w:right w:val="none" w:sz="0" w:space="0" w:color="auto"/>
      </w:divBdr>
    </w:div>
    <w:div w:id="1042944469">
      <w:bodyDiv w:val="1"/>
      <w:marLeft w:val="0"/>
      <w:marRight w:val="0"/>
      <w:marTop w:val="0"/>
      <w:marBottom w:val="0"/>
      <w:divBdr>
        <w:top w:val="none" w:sz="0" w:space="0" w:color="auto"/>
        <w:left w:val="none" w:sz="0" w:space="0" w:color="auto"/>
        <w:bottom w:val="none" w:sz="0" w:space="0" w:color="auto"/>
        <w:right w:val="none" w:sz="0" w:space="0" w:color="auto"/>
      </w:divBdr>
    </w:div>
    <w:div w:id="1045832418">
      <w:bodyDiv w:val="1"/>
      <w:marLeft w:val="0"/>
      <w:marRight w:val="0"/>
      <w:marTop w:val="0"/>
      <w:marBottom w:val="0"/>
      <w:divBdr>
        <w:top w:val="none" w:sz="0" w:space="0" w:color="auto"/>
        <w:left w:val="none" w:sz="0" w:space="0" w:color="auto"/>
        <w:bottom w:val="none" w:sz="0" w:space="0" w:color="auto"/>
        <w:right w:val="none" w:sz="0" w:space="0" w:color="auto"/>
      </w:divBdr>
    </w:div>
    <w:div w:id="1071929798">
      <w:bodyDiv w:val="1"/>
      <w:marLeft w:val="0"/>
      <w:marRight w:val="0"/>
      <w:marTop w:val="0"/>
      <w:marBottom w:val="0"/>
      <w:divBdr>
        <w:top w:val="none" w:sz="0" w:space="0" w:color="auto"/>
        <w:left w:val="none" w:sz="0" w:space="0" w:color="auto"/>
        <w:bottom w:val="none" w:sz="0" w:space="0" w:color="auto"/>
        <w:right w:val="none" w:sz="0" w:space="0" w:color="auto"/>
      </w:divBdr>
    </w:div>
    <w:div w:id="1074202084">
      <w:bodyDiv w:val="1"/>
      <w:marLeft w:val="0"/>
      <w:marRight w:val="0"/>
      <w:marTop w:val="0"/>
      <w:marBottom w:val="0"/>
      <w:divBdr>
        <w:top w:val="none" w:sz="0" w:space="0" w:color="auto"/>
        <w:left w:val="none" w:sz="0" w:space="0" w:color="auto"/>
        <w:bottom w:val="none" w:sz="0" w:space="0" w:color="auto"/>
        <w:right w:val="none" w:sz="0" w:space="0" w:color="auto"/>
      </w:divBdr>
    </w:div>
    <w:div w:id="1075206148">
      <w:bodyDiv w:val="1"/>
      <w:marLeft w:val="0"/>
      <w:marRight w:val="0"/>
      <w:marTop w:val="0"/>
      <w:marBottom w:val="0"/>
      <w:divBdr>
        <w:top w:val="none" w:sz="0" w:space="0" w:color="auto"/>
        <w:left w:val="none" w:sz="0" w:space="0" w:color="auto"/>
        <w:bottom w:val="none" w:sz="0" w:space="0" w:color="auto"/>
        <w:right w:val="none" w:sz="0" w:space="0" w:color="auto"/>
      </w:divBdr>
    </w:div>
    <w:div w:id="1077442442">
      <w:bodyDiv w:val="1"/>
      <w:marLeft w:val="0"/>
      <w:marRight w:val="0"/>
      <w:marTop w:val="0"/>
      <w:marBottom w:val="0"/>
      <w:divBdr>
        <w:top w:val="none" w:sz="0" w:space="0" w:color="auto"/>
        <w:left w:val="none" w:sz="0" w:space="0" w:color="auto"/>
        <w:bottom w:val="none" w:sz="0" w:space="0" w:color="auto"/>
        <w:right w:val="none" w:sz="0" w:space="0" w:color="auto"/>
      </w:divBdr>
    </w:div>
    <w:div w:id="1080908422">
      <w:bodyDiv w:val="1"/>
      <w:marLeft w:val="0"/>
      <w:marRight w:val="0"/>
      <w:marTop w:val="0"/>
      <w:marBottom w:val="0"/>
      <w:divBdr>
        <w:top w:val="none" w:sz="0" w:space="0" w:color="auto"/>
        <w:left w:val="none" w:sz="0" w:space="0" w:color="auto"/>
        <w:bottom w:val="none" w:sz="0" w:space="0" w:color="auto"/>
        <w:right w:val="none" w:sz="0" w:space="0" w:color="auto"/>
      </w:divBdr>
    </w:div>
    <w:div w:id="1090587009">
      <w:bodyDiv w:val="1"/>
      <w:marLeft w:val="0"/>
      <w:marRight w:val="0"/>
      <w:marTop w:val="0"/>
      <w:marBottom w:val="0"/>
      <w:divBdr>
        <w:top w:val="none" w:sz="0" w:space="0" w:color="auto"/>
        <w:left w:val="none" w:sz="0" w:space="0" w:color="auto"/>
        <w:bottom w:val="none" w:sz="0" w:space="0" w:color="auto"/>
        <w:right w:val="none" w:sz="0" w:space="0" w:color="auto"/>
      </w:divBdr>
    </w:div>
    <w:div w:id="1093743329">
      <w:bodyDiv w:val="1"/>
      <w:marLeft w:val="0"/>
      <w:marRight w:val="0"/>
      <w:marTop w:val="0"/>
      <w:marBottom w:val="0"/>
      <w:divBdr>
        <w:top w:val="none" w:sz="0" w:space="0" w:color="auto"/>
        <w:left w:val="none" w:sz="0" w:space="0" w:color="auto"/>
        <w:bottom w:val="none" w:sz="0" w:space="0" w:color="auto"/>
        <w:right w:val="none" w:sz="0" w:space="0" w:color="auto"/>
      </w:divBdr>
    </w:div>
    <w:div w:id="1106849874">
      <w:bodyDiv w:val="1"/>
      <w:marLeft w:val="0"/>
      <w:marRight w:val="0"/>
      <w:marTop w:val="0"/>
      <w:marBottom w:val="0"/>
      <w:divBdr>
        <w:top w:val="none" w:sz="0" w:space="0" w:color="auto"/>
        <w:left w:val="none" w:sz="0" w:space="0" w:color="auto"/>
        <w:bottom w:val="none" w:sz="0" w:space="0" w:color="auto"/>
        <w:right w:val="none" w:sz="0" w:space="0" w:color="auto"/>
      </w:divBdr>
    </w:div>
    <w:div w:id="1110246668">
      <w:bodyDiv w:val="1"/>
      <w:marLeft w:val="0"/>
      <w:marRight w:val="0"/>
      <w:marTop w:val="0"/>
      <w:marBottom w:val="0"/>
      <w:divBdr>
        <w:top w:val="none" w:sz="0" w:space="0" w:color="auto"/>
        <w:left w:val="none" w:sz="0" w:space="0" w:color="auto"/>
        <w:bottom w:val="none" w:sz="0" w:space="0" w:color="auto"/>
        <w:right w:val="none" w:sz="0" w:space="0" w:color="auto"/>
      </w:divBdr>
    </w:div>
    <w:div w:id="1117066811">
      <w:bodyDiv w:val="1"/>
      <w:marLeft w:val="0"/>
      <w:marRight w:val="0"/>
      <w:marTop w:val="0"/>
      <w:marBottom w:val="0"/>
      <w:divBdr>
        <w:top w:val="none" w:sz="0" w:space="0" w:color="auto"/>
        <w:left w:val="none" w:sz="0" w:space="0" w:color="auto"/>
        <w:bottom w:val="none" w:sz="0" w:space="0" w:color="auto"/>
        <w:right w:val="none" w:sz="0" w:space="0" w:color="auto"/>
      </w:divBdr>
    </w:div>
    <w:div w:id="1120876866">
      <w:bodyDiv w:val="1"/>
      <w:marLeft w:val="0"/>
      <w:marRight w:val="0"/>
      <w:marTop w:val="0"/>
      <w:marBottom w:val="0"/>
      <w:divBdr>
        <w:top w:val="none" w:sz="0" w:space="0" w:color="auto"/>
        <w:left w:val="none" w:sz="0" w:space="0" w:color="auto"/>
        <w:bottom w:val="none" w:sz="0" w:space="0" w:color="auto"/>
        <w:right w:val="none" w:sz="0" w:space="0" w:color="auto"/>
      </w:divBdr>
    </w:div>
    <w:div w:id="1134719600">
      <w:bodyDiv w:val="1"/>
      <w:marLeft w:val="0"/>
      <w:marRight w:val="0"/>
      <w:marTop w:val="0"/>
      <w:marBottom w:val="0"/>
      <w:divBdr>
        <w:top w:val="none" w:sz="0" w:space="0" w:color="auto"/>
        <w:left w:val="none" w:sz="0" w:space="0" w:color="auto"/>
        <w:bottom w:val="none" w:sz="0" w:space="0" w:color="auto"/>
        <w:right w:val="none" w:sz="0" w:space="0" w:color="auto"/>
      </w:divBdr>
    </w:div>
    <w:div w:id="1137144138">
      <w:bodyDiv w:val="1"/>
      <w:marLeft w:val="0"/>
      <w:marRight w:val="0"/>
      <w:marTop w:val="0"/>
      <w:marBottom w:val="0"/>
      <w:divBdr>
        <w:top w:val="none" w:sz="0" w:space="0" w:color="auto"/>
        <w:left w:val="none" w:sz="0" w:space="0" w:color="auto"/>
        <w:bottom w:val="none" w:sz="0" w:space="0" w:color="auto"/>
        <w:right w:val="none" w:sz="0" w:space="0" w:color="auto"/>
      </w:divBdr>
    </w:div>
    <w:div w:id="1140000902">
      <w:bodyDiv w:val="1"/>
      <w:marLeft w:val="0"/>
      <w:marRight w:val="0"/>
      <w:marTop w:val="0"/>
      <w:marBottom w:val="0"/>
      <w:divBdr>
        <w:top w:val="none" w:sz="0" w:space="0" w:color="auto"/>
        <w:left w:val="none" w:sz="0" w:space="0" w:color="auto"/>
        <w:bottom w:val="none" w:sz="0" w:space="0" w:color="auto"/>
        <w:right w:val="none" w:sz="0" w:space="0" w:color="auto"/>
      </w:divBdr>
    </w:div>
    <w:div w:id="1164784391">
      <w:bodyDiv w:val="1"/>
      <w:marLeft w:val="0"/>
      <w:marRight w:val="0"/>
      <w:marTop w:val="0"/>
      <w:marBottom w:val="0"/>
      <w:divBdr>
        <w:top w:val="none" w:sz="0" w:space="0" w:color="auto"/>
        <w:left w:val="none" w:sz="0" w:space="0" w:color="auto"/>
        <w:bottom w:val="none" w:sz="0" w:space="0" w:color="auto"/>
        <w:right w:val="none" w:sz="0" w:space="0" w:color="auto"/>
      </w:divBdr>
    </w:div>
    <w:div w:id="1170096204">
      <w:bodyDiv w:val="1"/>
      <w:marLeft w:val="0"/>
      <w:marRight w:val="0"/>
      <w:marTop w:val="0"/>
      <w:marBottom w:val="0"/>
      <w:divBdr>
        <w:top w:val="none" w:sz="0" w:space="0" w:color="auto"/>
        <w:left w:val="none" w:sz="0" w:space="0" w:color="auto"/>
        <w:bottom w:val="none" w:sz="0" w:space="0" w:color="auto"/>
        <w:right w:val="none" w:sz="0" w:space="0" w:color="auto"/>
      </w:divBdr>
    </w:div>
    <w:div w:id="1174345957">
      <w:bodyDiv w:val="1"/>
      <w:marLeft w:val="0"/>
      <w:marRight w:val="0"/>
      <w:marTop w:val="0"/>
      <w:marBottom w:val="0"/>
      <w:divBdr>
        <w:top w:val="none" w:sz="0" w:space="0" w:color="auto"/>
        <w:left w:val="none" w:sz="0" w:space="0" w:color="auto"/>
        <w:bottom w:val="none" w:sz="0" w:space="0" w:color="auto"/>
        <w:right w:val="none" w:sz="0" w:space="0" w:color="auto"/>
      </w:divBdr>
    </w:div>
    <w:div w:id="1192062660">
      <w:bodyDiv w:val="1"/>
      <w:marLeft w:val="0"/>
      <w:marRight w:val="0"/>
      <w:marTop w:val="0"/>
      <w:marBottom w:val="0"/>
      <w:divBdr>
        <w:top w:val="none" w:sz="0" w:space="0" w:color="auto"/>
        <w:left w:val="none" w:sz="0" w:space="0" w:color="auto"/>
        <w:bottom w:val="none" w:sz="0" w:space="0" w:color="auto"/>
        <w:right w:val="none" w:sz="0" w:space="0" w:color="auto"/>
      </w:divBdr>
    </w:div>
    <w:div w:id="1197237953">
      <w:bodyDiv w:val="1"/>
      <w:marLeft w:val="0"/>
      <w:marRight w:val="0"/>
      <w:marTop w:val="0"/>
      <w:marBottom w:val="0"/>
      <w:divBdr>
        <w:top w:val="none" w:sz="0" w:space="0" w:color="auto"/>
        <w:left w:val="none" w:sz="0" w:space="0" w:color="auto"/>
        <w:bottom w:val="none" w:sz="0" w:space="0" w:color="auto"/>
        <w:right w:val="none" w:sz="0" w:space="0" w:color="auto"/>
      </w:divBdr>
    </w:div>
    <w:div w:id="1200625302">
      <w:bodyDiv w:val="1"/>
      <w:marLeft w:val="0"/>
      <w:marRight w:val="0"/>
      <w:marTop w:val="0"/>
      <w:marBottom w:val="0"/>
      <w:divBdr>
        <w:top w:val="none" w:sz="0" w:space="0" w:color="auto"/>
        <w:left w:val="none" w:sz="0" w:space="0" w:color="auto"/>
        <w:bottom w:val="none" w:sz="0" w:space="0" w:color="auto"/>
        <w:right w:val="none" w:sz="0" w:space="0" w:color="auto"/>
      </w:divBdr>
    </w:div>
    <w:div w:id="1202740837">
      <w:bodyDiv w:val="1"/>
      <w:marLeft w:val="0"/>
      <w:marRight w:val="0"/>
      <w:marTop w:val="0"/>
      <w:marBottom w:val="0"/>
      <w:divBdr>
        <w:top w:val="none" w:sz="0" w:space="0" w:color="auto"/>
        <w:left w:val="none" w:sz="0" w:space="0" w:color="auto"/>
        <w:bottom w:val="none" w:sz="0" w:space="0" w:color="auto"/>
        <w:right w:val="none" w:sz="0" w:space="0" w:color="auto"/>
      </w:divBdr>
    </w:div>
    <w:div w:id="1204488915">
      <w:bodyDiv w:val="1"/>
      <w:marLeft w:val="0"/>
      <w:marRight w:val="0"/>
      <w:marTop w:val="0"/>
      <w:marBottom w:val="0"/>
      <w:divBdr>
        <w:top w:val="none" w:sz="0" w:space="0" w:color="auto"/>
        <w:left w:val="none" w:sz="0" w:space="0" w:color="auto"/>
        <w:bottom w:val="none" w:sz="0" w:space="0" w:color="auto"/>
        <w:right w:val="none" w:sz="0" w:space="0" w:color="auto"/>
      </w:divBdr>
    </w:div>
    <w:div w:id="1210873205">
      <w:bodyDiv w:val="1"/>
      <w:marLeft w:val="0"/>
      <w:marRight w:val="0"/>
      <w:marTop w:val="0"/>
      <w:marBottom w:val="0"/>
      <w:divBdr>
        <w:top w:val="none" w:sz="0" w:space="0" w:color="auto"/>
        <w:left w:val="none" w:sz="0" w:space="0" w:color="auto"/>
        <w:bottom w:val="none" w:sz="0" w:space="0" w:color="auto"/>
        <w:right w:val="none" w:sz="0" w:space="0" w:color="auto"/>
      </w:divBdr>
    </w:div>
    <w:div w:id="1210916251">
      <w:bodyDiv w:val="1"/>
      <w:marLeft w:val="0"/>
      <w:marRight w:val="0"/>
      <w:marTop w:val="0"/>
      <w:marBottom w:val="0"/>
      <w:divBdr>
        <w:top w:val="none" w:sz="0" w:space="0" w:color="auto"/>
        <w:left w:val="none" w:sz="0" w:space="0" w:color="auto"/>
        <w:bottom w:val="none" w:sz="0" w:space="0" w:color="auto"/>
        <w:right w:val="none" w:sz="0" w:space="0" w:color="auto"/>
      </w:divBdr>
    </w:div>
    <w:div w:id="1228299151">
      <w:bodyDiv w:val="1"/>
      <w:marLeft w:val="0"/>
      <w:marRight w:val="0"/>
      <w:marTop w:val="0"/>
      <w:marBottom w:val="0"/>
      <w:divBdr>
        <w:top w:val="none" w:sz="0" w:space="0" w:color="auto"/>
        <w:left w:val="none" w:sz="0" w:space="0" w:color="auto"/>
        <w:bottom w:val="none" w:sz="0" w:space="0" w:color="auto"/>
        <w:right w:val="none" w:sz="0" w:space="0" w:color="auto"/>
      </w:divBdr>
    </w:div>
    <w:div w:id="1248031919">
      <w:bodyDiv w:val="1"/>
      <w:marLeft w:val="0"/>
      <w:marRight w:val="0"/>
      <w:marTop w:val="0"/>
      <w:marBottom w:val="0"/>
      <w:divBdr>
        <w:top w:val="none" w:sz="0" w:space="0" w:color="auto"/>
        <w:left w:val="none" w:sz="0" w:space="0" w:color="auto"/>
        <w:bottom w:val="none" w:sz="0" w:space="0" w:color="auto"/>
        <w:right w:val="none" w:sz="0" w:space="0" w:color="auto"/>
      </w:divBdr>
    </w:div>
    <w:div w:id="1259289209">
      <w:bodyDiv w:val="1"/>
      <w:marLeft w:val="0"/>
      <w:marRight w:val="0"/>
      <w:marTop w:val="0"/>
      <w:marBottom w:val="0"/>
      <w:divBdr>
        <w:top w:val="none" w:sz="0" w:space="0" w:color="auto"/>
        <w:left w:val="none" w:sz="0" w:space="0" w:color="auto"/>
        <w:bottom w:val="none" w:sz="0" w:space="0" w:color="auto"/>
        <w:right w:val="none" w:sz="0" w:space="0" w:color="auto"/>
      </w:divBdr>
    </w:div>
    <w:div w:id="1269502446">
      <w:bodyDiv w:val="1"/>
      <w:marLeft w:val="0"/>
      <w:marRight w:val="0"/>
      <w:marTop w:val="0"/>
      <w:marBottom w:val="0"/>
      <w:divBdr>
        <w:top w:val="none" w:sz="0" w:space="0" w:color="auto"/>
        <w:left w:val="none" w:sz="0" w:space="0" w:color="auto"/>
        <w:bottom w:val="none" w:sz="0" w:space="0" w:color="auto"/>
        <w:right w:val="none" w:sz="0" w:space="0" w:color="auto"/>
      </w:divBdr>
    </w:div>
    <w:div w:id="1287274757">
      <w:bodyDiv w:val="1"/>
      <w:marLeft w:val="0"/>
      <w:marRight w:val="0"/>
      <w:marTop w:val="0"/>
      <w:marBottom w:val="0"/>
      <w:divBdr>
        <w:top w:val="none" w:sz="0" w:space="0" w:color="auto"/>
        <w:left w:val="none" w:sz="0" w:space="0" w:color="auto"/>
        <w:bottom w:val="none" w:sz="0" w:space="0" w:color="auto"/>
        <w:right w:val="none" w:sz="0" w:space="0" w:color="auto"/>
      </w:divBdr>
    </w:div>
    <w:div w:id="1291788598">
      <w:bodyDiv w:val="1"/>
      <w:marLeft w:val="0"/>
      <w:marRight w:val="0"/>
      <w:marTop w:val="0"/>
      <w:marBottom w:val="0"/>
      <w:divBdr>
        <w:top w:val="none" w:sz="0" w:space="0" w:color="auto"/>
        <w:left w:val="none" w:sz="0" w:space="0" w:color="auto"/>
        <w:bottom w:val="none" w:sz="0" w:space="0" w:color="auto"/>
        <w:right w:val="none" w:sz="0" w:space="0" w:color="auto"/>
      </w:divBdr>
    </w:div>
    <w:div w:id="1303193271">
      <w:bodyDiv w:val="1"/>
      <w:marLeft w:val="0"/>
      <w:marRight w:val="0"/>
      <w:marTop w:val="0"/>
      <w:marBottom w:val="0"/>
      <w:divBdr>
        <w:top w:val="none" w:sz="0" w:space="0" w:color="auto"/>
        <w:left w:val="none" w:sz="0" w:space="0" w:color="auto"/>
        <w:bottom w:val="none" w:sz="0" w:space="0" w:color="auto"/>
        <w:right w:val="none" w:sz="0" w:space="0" w:color="auto"/>
      </w:divBdr>
    </w:div>
    <w:div w:id="1307314934">
      <w:bodyDiv w:val="1"/>
      <w:marLeft w:val="0"/>
      <w:marRight w:val="0"/>
      <w:marTop w:val="0"/>
      <w:marBottom w:val="0"/>
      <w:divBdr>
        <w:top w:val="none" w:sz="0" w:space="0" w:color="auto"/>
        <w:left w:val="none" w:sz="0" w:space="0" w:color="auto"/>
        <w:bottom w:val="none" w:sz="0" w:space="0" w:color="auto"/>
        <w:right w:val="none" w:sz="0" w:space="0" w:color="auto"/>
      </w:divBdr>
    </w:div>
    <w:div w:id="1311057370">
      <w:bodyDiv w:val="1"/>
      <w:marLeft w:val="0"/>
      <w:marRight w:val="0"/>
      <w:marTop w:val="0"/>
      <w:marBottom w:val="0"/>
      <w:divBdr>
        <w:top w:val="none" w:sz="0" w:space="0" w:color="auto"/>
        <w:left w:val="none" w:sz="0" w:space="0" w:color="auto"/>
        <w:bottom w:val="none" w:sz="0" w:space="0" w:color="auto"/>
        <w:right w:val="none" w:sz="0" w:space="0" w:color="auto"/>
      </w:divBdr>
    </w:div>
    <w:div w:id="1315377862">
      <w:bodyDiv w:val="1"/>
      <w:marLeft w:val="0"/>
      <w:marRight w:val="0"/>
      <w:marTop w:val="0"/>
      <w:marBottom w:val="0"/>
      <w:divBdr>
        <w:top w:val="none" w:sz="0" w:space="0" w:color="auto"/>
        <w:left w:val="none" w:sz="0" w:space="0" w:color="auto"/>
        <w:bottom w:val="none" w:sz="0" w:space="0" w:color="auto"/>
        <w:right w:val="none" w:sz="0" w:space="0" w:color="auto"/>
      </w:divBdr>
    </w:div>
    <w:div w:id="1329747439">
      <w:bodyDiv w:val="1"/>
      <w:marLeft w:val="0"/>
      <w:marRight w:val="0"/>
      <w:marTop w:val="0"/>
      <w:marBottom w:val="0"/>
      <w:divBdr>
        <w:top w:val="none" w:sz="0" w:space="0" w:color="auto"/>
        <w:left w:val="none" w:sz="0" w:space="0" w:color="auto"/>
        <w:bottom w:val="none" w:sz="0" w:space="0" w:color="auto"/>
        <w:right w:val="none" w:sz="0" w:space="0" w:color="auto"/>
      </w:divBdr>
    </w:div>
    <w:div w:id="1333215515">
      <w:bodyDiv w:val="1"/>
      <w:marLeft w:val="0"/>
      <w:marRight w:val="0"/>
      <w:marTop w:val="0"/>
      <w:marBottom w:val="0"/>
      <w:divBdr>
        <w:top w:val="none" w:sz="0" w:space="0" w:color="auto"/>
        <w:left w:val="none" w:sz="0" w:space="0" w:color="auto"/>
        <w:bottom w:val="none" w:sz="0" w:space="0" w:color="auto"/>
        <w:right w:val="none" w:sz="0" w:space="0" w:color="auto"/>
      </w:divBdr>
    </w:div>
    <w:div w:id="1333217635">
      <w:bodyDiv w:val="1"/>
      <w:marLeft w:val="0"/>
      <w:marRight w:val="0"/>
      <w:marTop w:val="0"/>
      <w:marBottom w:val="0"/>
      <w:divBdr>
        <w:top w:val="none" w:sz="0" w:space="0" w:color="auto"/>
        <w:left w:val="none" w:sz="0" w:space="0" w:color="auto"/>
        <w:bottom w:val="none" w:sz="0" w:space="0" w:color="auto"/>
        <w:right w:val="none" w:sz="0" w:space="0" w:color="auto"/>
      </w:divBdr>
    </w:div>
    <w:div w:id="1349789920">
      <w:bodyDiv w:val="1"/>
      <w:marLeft w:val="0"/>
      <w:marRight w:val="0"/>
      <w:marTop w:val="0"/>
      <w:marBottom w:val="0"/>
      <w:divBdr>
        <w:top w:val="none" w:sz="0" w:space="0" w:color="auto"/>
        <w:left w:val="none" w:sz="0" w:space="0" w:color="auto"/>
        <w:bottom w:val="none" w:sz="0" w:space="0" w:color="auto"/>
        <w:right w:val="none" w:sz="0" w:space="0" w:color="auto"/>
      </w:divBdr>
    </w:div>
    <w:div w:id="1353725195">
      <w:bodyDiv w:val="1"/>
      <w:marLeft w:val="0"/>
      <w:marRight w:val="0"/>
      <w:marTop w:val="0"/>
      <w:marBottom w:val="0"/>
      <w:divBdr>
        <w:top w:val="none" w:sz="0" w:space="0" w:color="auto"/>
        <w:left w:val="none" w:sz="0" w:space="0" w:color="auto"/>
        <w:bottom w:val="none" w:sz="0" w:space="0" w:color="auto"/>
        <w:right w:val="none" w:sz="0" w:space="0" w:color="auto"/>
      </w:divBdr>
    </w:div>
    <w:div w:id="1359314659">
      <w:bodyDiv w:val="1"/>
      <w:marLeft w:val="0"/>
      <w:marRight w:val="0"/>
      <w:marTop w:val="0"/>
      <w:marBottom w:val="0"/>
      <w:divBdr>
        <w:top w:val="none" w:sz="0" w:space="0" w:color="auto"/>
        <w:left w:val="none" w:sz="0" w:space="0" w:color="auto"/>
        <w:bottom w:val="none" w:sz="0" w:space="0" w:color="auto"/>
        <w:right w:val="none" w:sz="0" w:space="0" w:color="auto"/>
      </w:divBdr>
    </w:div>
    <w:div w:id="1360087257">
      <w:bodyDiv w:val="1"/>
      <w:marLeft w:val="0"/>
      <w:marRight w:val="0"/>
      <w:marTop w:val="0"/>
      <w:marBottom w:val="0"/>
      <w:divBdr>
        <w:top w:val="none" w:sz="0" w:space="0" w:color="auto"/>
        <w:left w:val="none" w:sz="0" w:space="0" w:color="auto"/>
        <w:bottom w:val="none" w:sz="0" w:space="0" w:color="auto"/>
        <w:right w:val="none" w:sz="0" w:space="0" w:color="auto"/>
      </w:divBdr>
    </w:div>
    <w:div w:id="1363245808">
      <w:bodyDiv w:val="1"/>
      <w:marLeft w:val="0"/>
      <w:marRight w:val="0"/>
      <w:marTop w:val="0"/>
      <w:marBottom w:val="0"/>
      <w:divBdr>
        <w:top w:val="none" w:sz="0" w:space="0" w:color="auto"/>
        <w:left w:val="none" w:sz="0" w:space="0" w:color="auto"/>
        <w:bottom w:val="none" w:sz="0" w:space="0" w:color="auto"/>
        <w:right w:val="none" w:sz="0" w:space="0" w:color="auto"/>
      </w:divBdr>
    </w:div>
    <w:div w:id="1365207396">
      <w:bodyDiv w:val="1"/>
      <w:marLeft w:val="0"/>
      <w:marRight w:val="0"/>
      <w:marTop w:val="0"/>
      <w:marBottom w:val="0"/>
      <w:divBdr>
        <w:top w:val="none" w:sz="0" w:space="0" w:color="auto"/>
        <w:left w:val="none" w:sz="0" w:space="0" w:color="auto"/>
        <w:bottom w:val="none" w:sz="0" w:space="0" w:color="auto"/>
        <w:right w:val="none" w:sz="0" w:space="0" w:color="auto"/>
      </w:divBdr>
    </w:div>
    <w:div w:id="1378777017">
      <w:bodyDiv w:val="1"/>
      <w:marLeft w:val="0"/>
      <w:marRight w:val="0"/>
      <w:marTop w:val="0"/>
      <w:marBottom w:val="0"/>
      <w:divBdr>
        <w:top w:val="none" w:sz="0" w:space="0" w:color="auto"/>
        <w:left w:val="none" w:sz="0" w:space="0" w:color="auto"/>
        <w:bottom w:val="none" w:sz="0" w:space="0" w:color="auto"/>
        <w:right w:val="none" w:sz="0" w:space="0" w:color="auto"/>
      </w:divBdr>
    </w:div>
    <w:div w:id="1391540108">
      <w:bodyDiv w:val="1"/>
      <w:marLeft w:val="0"/>
      <w:marRight w:val="0"/>
      <w:marTop w:val="0"/>
      <w:marBottom w:val="0"/>
      <w:divBdr>
        <w:top w:val="none" w:sz="0" w:space="0" w:color="auto"/>
        <w:left w:val="none" w:sz="0" w:space="0" w:color="auto"/>
        <w:bottom w:val="none" w:sz="0" w:space="0" w:color="auto"/>
        <w:right w:val="none" w:sz="0" w:space="0" w:color="auto"/>
      </w:divBdr>
    </w:div>
    <w:div w:id="1393699562">
      <w:bodyDiv w:val="1"/>
      <w:marLeft w:val="0"/>
      <w:marRight w:val="0"/>
      <w:marTop w:val="0"/>
      <w:marBottom w:val="0"/>
      <w:divBdr>
        <w:top w:val="none" w:sz="0" w:space="0" w:color="auto"/>
        <w:left w:val="none" w:sz="0" w:space="0" w:color="auto"/>
        <w:bottom w:val="none" w:sz="0" w:space="0" w:color="auto"/>
        <w:right w:val="none" w:sz="0" w:space="0" w:color="auto"/>
      </w:divBdr>
    </w:div>
    <w:div w:id="1403141226">
      <w:bodyDiv w:val="1"/>
      <w:marLeft w:val="0"/>
      <w:marRight w:val="0"/>
      <w:marTop w:val="0"/>
      <w:marBottom w:val="0"/>
      <w:divBdr>
        <w:top w:val="none" w:sz="0" w:space="0" w:color="auto"/>
        <w:left w:val="none" w:sz="0" w:space="0" w:color="auto"/>
        <w:bottom w:val="none" w:sz="0" w:space="0" w:color="auto"/>
        <w:right w:val="none" w:sz="0" w:space="0" w:color="auto"/>
      </w:divBdr>
    </w:div>
    <w:div w:id="1410805066">
      <w:bodyDiv w:val="1"/>
      <w:marLeft w:val="0"/>
      <w:marRight w:val="0"/>
      <w:marTop w:val="0"/>
      <w:marBottom w:val="0"/>
      <w:divBdr>
        <w:top w:val="none" w:sz="0" w:space="0" w:color="auto"/>
        <w:left w:val="none" w:sz="0" w:space="0" w:color="auto"/>
        <w:bottom w:val="none" w:sz="0" w:space="0" w:color="auto"/>
        <w:right w:val="none" w:sz="0" w:space="0" w:color="auto"/>
      </w:divBdr>
    </w:div>
    <w:div w:id="1422524647">
      <w:bodyDiv w:val="1"/>
      <w:marLeft w:val="0"/>
      <w:marRight w:val="0"/>
      <w:marTop w:val="0"/>
      <w:marBottom w:val="0"/>
      <w:divBdr>
        <w:top w:val="none" w:sz="0" w:space="0" w:color="auto"/>
        <w:left w:val="none" w:sz="0" w:space="0" w:color="auto"/>
        <w:bottom w:val="none" w:sz="0" w:space="0" w:color="auto"/>
        <w:right w:val="none" w:sz="0" w:space="0" w:color="auto"/>
      </w:divBdr>
    </w:div>
    <w:div w:id="1423184041">
      <w:bodyDiv w:val="1"/>
      <w:marLeft w:val="0"/>
      <w:marRight w:val="0"/>
      <w:marTop w:val="0"/>
      <w:marBottom w:val="0"/>
      <w:divBdr>
        <w:top w:val="none" w:sz="0" w:space="0" w:color="auto"/>
        <w:left w:val="none" w:sz="0" w:space="0" w:color="auto"/>
        <w:bottom w:val="none" w:sz="0" w:space="0" w:color="auto"/>
        <w:right w:val="none" w:sz="0" w:space="0" w:color="auto"/>
      </w:divBdr>
    </w:div>
    <w:div w:id="1425999829">
      <w:bodyDiv w:val="1"/>
      <w:marLeft w:val="0"/>
      <w:marRight w:val="0"/>
      <w:marTop w:val="0"/>
      <w:marBottom w:val="0"/>
      <w:divBdr>
        <w:top w:val="none" w:sz="0" w:space="0" w:color="auto"/>
        <w:left w:val="none" w:sz="0" w:space="0" w:color="auto"/>
        <w:bottom w:val="none" w:sz="0" w:space="0" w:color="auto"/>
        <w:right w:val="none" w:sz="0" w:space="0" w:color="auto"/>
      </w:divBdr>
    </w:div>
    <w:div w:id="1427917970">
      <w:bodyDiv w:val="1"/>
      <w:marLeft w:val="0"/>
      <w:marRight w:val="0"/>
      <w:marTop w:val="0"/>
      <w:marBottom w:val="0"/>
      <w:divBdr>
        <w:top w:val="none" w:sz="0" w:space="0" w:color="auto"/>
        <w:left w:val="none" w:sz="0" w:space="0" w:color="auto"/>
        <w:bottom w:val="none" w:sz="0" w:space="0" w:color="auto"/>
        <w:right w:val="none" w:sz="0" w:space="0" w:color="auto"/>
      </w:divBdr>
    </w:div>
    <w:div w:id="1436436135">
      <w:bodyDiv w:val="1"/>
      <w:marLeft w:val="0"/>
      <w:marRight w:val="0"/>
      <w:marTop w:val="0"/>
      <w:marBottom w:val="0"/>
      <w:divBdr>
        <w:top w:val="none" w:sz="0" w:space="0" w:color="auto"/>
        <w:left w:val="none" w:sz="0" w:space="0" w:color="auto"/>
        <w:bottom w:val="none" w:sz="0" w:space="0" w:color="auto"/>
        <w:right w:val="none" w:sz="0" w:space="0" w:color="auto"/>
      </w:divBdr>
    </w:div>
    <w:div w:id="1442382041">
      <w:bodyDiv w:val="1"/>
      <w:marLeft w:val="0"/>
      <w:marRight w:val="0"/>
      <w:marTop w:val="0"/>
      <w:marBottom w:val="0"/>
      <w:divBdr>
        <w:top w:val="none" w:sz="0" w:space="0" w:color="auto"/>
        <w:left w:val="none" w:sz="0" w:space="0" w:color="auto"/>
        <w:bottom w:val="none" w:sz="0" w:space="0" w:color="auto"/>
        <w:right w:val="none" w:sz="0" w:space="0" w:color="auto"/>
      </w:divBdr>
    </w:div>
    <w:div w:id="1443955044">
      <w:bodyDiv w:val="1"/>
      <w:marLeft w:val="0"/>
      <w:marRight w:val="0"/>
      <w:marTop w:val="0"/>
      <w:marBottom w:val="0"/>
      <w:divBdr>
        <w:top w:val="none" w:sz="0" w:space="0" w:color="auto"/>
        <w:left w:val="none" w:sz="0" w:space="0" w:color="auto"/>
        <w:bottom w:val="none" w:sz="0" w:space="0" w:color="auto"/>
        <w:right w:val="none" w:sz="0" w:space="0" w:color="auto"/>
      </w:divBdr>
    </w:div>
    <w:div w:id="1461339660">
      <w:bodyDiv w:val="1"/>
      <w:marLeft w:val="0"/>
      <w:marRight w:val="0"/>
      <w:marTop w:val="0"/>
      <w:marBottom w:val="0"/>
      <w:divBdr>
        <w:top w:val="none" w:sz="0" w:space="0" w:color="auto"/>
        <w:left w:val="none" w:sz="0" w:space="0" w:color="auto"/>
        <w:bottom w:val="none" w:sz="0" w:space="0" w:color="auto"/>
        <w:right w:val="none" w:sz="0" w:space="0" w:color="auto"/>
      </w:divBdr>
    </w:div>
    <w:div w:id="1463230062">
      <w:bodyDiv w:val="1"/>
      <w:marLeft w:val="0"/>
      <w:marRight w:val="0"/>
      <w:marTop w:val="0"/>
      <w:marBottom w:val="0"/>
      <w:divBdr>
        <w:top w:val="none" w:sz="0" w:space="0" w:color="auto"/>
        <w:left w:val="none" w:sz="0" w:space="0" w:color="auto"/>
        <w:bottom w:val="none" w:sz="0" w:space="0" w:color="auto"/>
        <w:right w:val="none" w:sz="0" w:space="0" w:color="auto"/>
      </w:divBdr>
    </w:div>
    <w:div w:id="1466466039">
      <w:bodyDiv w:val="1"/>
      <w:marLeft w:val="0"/>
      <w:marRight w:val="0"/>
      <w:marTop w:val="0"/>
      <w:marBottom w:val="0"/>
      <w:divBdr>
        <w:top w:val="none" w:sz="0" w:space="0" w:color="auto"/>
        <w:left w:val="none" w:sz="0" w:space="0" w:color="auto"/>
        <w:bottom w:val="none" w:sz="0" w:space="0" w:color="auto"/>
        <w:right w:val="none" w:sz="0" w:space="0" w:color="auto"/>
      </w:divBdr>
    </w:div>
    <w:div w:id="1470319373">
      <w:bodyDiv w:val="1"/>
      <w:marLeft w:val="0"/>
      <w:marRight w:val="0"/>
      <w:marTop w:val="0"/>
      <w:marBottom w:val="0"/>
      <w:divBdr>
        <w:top w:val="none" w:sz="0" w:space="0" w:color="auto"/>
        <w:left w:val="none" w:sz="0" w:space="0" w:color="auto"/>
        <w:bottom w:val="none" w:sz="0" w:space="0" w:color="auto"/>
        <w:right w:val="none" w:sz="0" w:space="0" w:color="auto"/>
      </w:divBdr>
    </w:div>
    <w:div w:id="1483082998">
      <w:bodyDiv w:val="1"/>
      <w:marLeft w:val="0"/>
      <w:marRight w:val="0"/>
      <w:marTop w:val="0"/>
      <w:marBottom w:val="0"/>
      <w:divBdr>
        <w:top w:val="none" w:sz="0" w:space="0" w:color="auto"/>
        <w:left w:val="none" w:sz="0" w:space="0" w:color="auto"/>
        <w:bottom w:val="none" w:sz="0" w:space="0" w:color="auto"/>
        <w:right w:val="none" w:sz="0" w:space="0" w:color="auto"/>
      </w:divBdr>
    </w:div>
    <w:div w:id="1501967785">
      <w:bodyDiv w:val="1"/>
      <w:marLeft w:val="0"/>
      <w:marRight w:val="0"/>
      <w:marTop w:val="0"/>
      <w:marBottom w:val="0"/>
      <w:divBdr>
        <w:top w:val="none" w:sz="0" w:space="0" w:color="auto"/>
        <w:left w:val="none" w:sz="0" w:space="0" w:color="auto"/>
        <w:bottom w:val="none" w:sz="0" w:space="0" w:color="auto"/>
        <w:right w:val="none" w:sz="0" w:space="0" w:color="auto"/>
      </w:divBdr>
    </w:div>
    <w:div w:id="1511482636">
      <w:bodyDiv w:val="1"/>
      <w:marLeft w:val="0"/>
      <w:marRight w:val="0"/>
      <w:marTop w:val="0"/>
      <w:marBottom w:val="0"/>
      <w:divBdr>
        <w:top w:val="none" w:sz="0" w:space="0" w:color="auto"/>
        <w:left w:val="none" w:sz="0" w:space="0" w:color="auto"/>
        <w:bottom w:val="none" w:sz="0" w:space="0" w:color="auto"/>
        <w:right w:val="none" w:sz="0" w:space="0" w:color="auto"/>
      </w:divBdr>
    </w:div>
    <w:div w:id="1517695420">
      <w:bodyDiv w:val="1"/>
      <w:marLeft w:val="0"/>
      <w:marRight w:val="0"/>
      <w:marTop w:val="0"/>
      <w:marBottom w:val="0"/>
      <w:divBdr>
        <w:top w:val="none" w:sz="0" w:space="0" w:color="auto"/>
        <w:left w:val="none" w:sz="0" w:space="0" w:color="auto"/>
        <w:bottom w:val="none" w:sz="0" w:space="0" w:color="auto"/>
        <w:right w:val="none" w:sz="0" w:space="0" w:color="auto"/>
      </w:divBdr>
    </w:div>
    <w:div w:id="1529878410">
      <w:bodyDiv w:val="1"/>
      <w:marLeft w:val="0"/>
      <w:marRight w:val="0"/>
      <w:marTop w:val="0"/>
      <w:marBottom w:val="0"/>
      <w:divBdr>
        <w:top w:val="none" w:sz="0" w:space="0" w:color="auto"/>
        <w:left w:val="none" w:sz="0" w:space="0" w:color="auto"/>
        <w:bottom w:val="none" w:sz="0" w:space="0" w:color="auto"/>
        <w:right w:val="none" w:sz="0" w:space="0" w:color="auto"/>
      </w:divBdr>
    </w:div>
    <w:div w:id="1534073079">
      <w:bodyDiv w:val="1"/>
      <w:marLeft w:val="0"/>
      <w:marRight w:val="0"/>
      <w:marTop w:val="0"/>
      <w:marBottom w:val="0"/>
      <w:divBdr>
        <w:top w:val="none" w:sz="0" w:space="0" w:color="auto"/>
        <w:left w:val="none" w:sz="0" w:space="0" w:color="auto"/>
        <w:bottom w:val="none" w:sz="0" w:space="0" w:color="auto"/>
        <w:right w:val="none" w:sz="0" w:space="0" w:color="auto"/>
      </w:divBdr>
    </w:div>
    <w:div w:id="1537112784">
      <w:bodyDiv w:val="1"/>
      <w:marLeft w:val="0"/>
      <w:marRight w:val="0"/>
      <w:marTop w:val="0"/>
      <w:marBottom w:val="0"/>
      <w:divBdr>
        <w:top w:val="none" w:sz="0" w:space="0" w:color="auto"/>
        <w:left w:val="none" w:sz="0" w:space="0" w:color="auto"/>
        <w:bottom w:val="none" w:sz="0" w:space="0" w:color="auto"/>
        <w:right w:val="none" w:sz="0" w:space="0" w:color="auto"/>
      </w:divBdr>
    </w:div>
    <w:div w:id="1543249771">
      <w:bodyDiv w:val="1"/>
      <w:marLeft w:val="0"/>
      <w:marRight w:val="0"/>
      <w:marTop w:val="0"/>
      <w:marBottom w:val="0"/>
      <w:divBdr>
        <w:top w:val="none" w:sz="0" w:space="0" w:color="auto"/>
        <w:left w:val="none" w:sz="0" w:space="0" w:color="auto"/>
        <w:bottom w:val="none" w:sz="0" w:space="0" w:color="auto"/>
        <w:right w:val="none" w:sz="0" w:space="0" w:color="auto"/>
      </w:divBdr>
    </w:div>
    <w:div w:id="1546063134">
      <w:bodyDiv w:val="1"/>
      <w:marLeft w:val="0"/>
      <w:marRight w:val="0"/>
      <w:marTop w:val="0"/>
      <w:marBottom w:val="0"/>
      <w:divBdr>
        <w:top w:val="none" w:sz="0" w:space="0" w:color="auto"/>
        <w:left w:val="none" w:sz="0" w:space="0" w:color="auto"/>
        <w:bottom w:val="none" w:sz="0" w:space="0" w:color="auto"/>
        <w:right w:val="none" w:sz="0" w:space="0" w:color="auto"/>
      </w:divBdr>
    </w:div>
    <w:div w:id="1550996023">
      <w:bodyDiv w:val="1"/>
      <w:marLeft w:val="0"/>
      <w:marRight w:val="0"/>
      <w:marTop w:val="0"/>
      <w:marBottom w:val="0"/>
      <w:divBdr>
        <w:top w:val="none" w:sz="0" w:space="0" w:color="auto"/>
        <w:left w:val="none" w:sz="0" w:space="0" w:color="auto"/>
        <w:bottom w:val="none" w:sz="0" w:space="0" w:color="auto"/>
        <w:right w:val="none" w:sz="0" w:space="0" w:color="auto"/>
      </w:divBdr>
    </w:div>
    <w:div w:id="1564753697">
      <w:bodyDiv w:val="1"/>
      <w:marLeft w:val="0"/>
      <w:marRight w:val="0"/>
      <w:marTop w:val="0"/>
      <w:marBottom w:val="0"/>
      <w:divBdr>
        <w:top w:val="none" w:sz="0" w:space="0" w:color="auto"/>
        <w:left w:val="none" w:sz="0" w:space="0" w:color="auto"/>
        <w:bottom w:val="none" w:sz="0" w:space="0" w:color="auto"/>
        <w:right w:val="none" w:sz="0" w:space="0" w:color="auto"/>
      </w:divBdr>
    </w:div>
    <w:div w:id="1569921006">
      <w:bodyDiv w:val="1"/>
      <w:marLeft w:val="0"/>
      <w:marRight w:val="0"/>
      <w:marTop w:val="0"/>
      <w:marBottom w:val="0"/>
      <w:divBdr>
        <w:top w:val="none" w:sz="0" w:space="0" w:color="auto"/>
        <w:left w:val="none" w:sz="0" w:space="0" w:color="auto"/>
        <w:bottom w:val="none" w:sz="0" w:space="0" w:color="auto"/>
        <w:right w:val="none" w:sz="0" w:space="0" w:color="auto"/>
      </w:divBdr>
    </w:div>
    <w:div w:id="1571114757">
      <w:bodyDiv w:val="1"/>
      <w:marLeft w:val="0"/>
      <w:marRight w:val="0"/>
      <w:marTop w:val="0"/>
      <w:marBottom w:val="0"/>
      <w:divBdr>
        <w:top w:val="none" w:sz="0" w:space="0" w:color="auto"/>
        <w:left w:val="none" w:sz="0" w:space="0" w:color="auto"/>
        <w:bottom w:val="none" w:sz="0" w:space="0" w:color="auto"/>
        <w:right w:val="none" w:sz="0" w:space="0" w:color="auto"/>
      </w:divBdr>
    </w:div>
    <w:div w:id="1577475257">
      <w:bodyDiv w:val="1"/>
      <w:marLeft w:val="0"/>
      <w:marRight w:val="0"/>
      <w:marTop w:val="0"/>
      <w:marBottom w:val="0"/>
      <w:divBdr>
        <w:top w:val="none" w:sz="0" w:space="0" w:color="auto"/>
        <w:left w:val="none" w:sz="0" w:space="0" w:color="auto"/>
        <w:bottom w:val="none" w:sz="0" w:space="0" w:color="auto"/>
        <w:right w:val="none" w:sz="0" w:space="0" w:color="auto"/>
      </w:divBdr>
    </w:div>
    <w:div w:id="1579443836">
      <w:bodyDiv w:val="1"/>
      <w:marLeft w:val="0"/>
      <w:marRight w:val="0"/>
      <w:marTop w:val="0"/>
      <w:marBottom w:val="0"/>
      <w:divBdr>
        <w:top w:val="none" w:sz="0" w:space="0" w:color="auto"/>
        <w:left w:val="none" w:sz="0" w:space="0" w:color="auto"/>
        <w:bottom w:val="none" w:sz="0" w:space="0" w:color="auto"/>
        <w:right w:val="none" w:sz="0" w:space="0" w:color="auto"/>
      </w:divBdr>
    </w:div>
    <w:div w:id="1583493336">
      <w:bodyDiv w:val="1"/>
      <w:marLeft w:val="0"/>
      <w:marRight w:val="0"/>
      <w:marTop w:val="0"/>
      <w:marBottom w:val="0"/>
      <w:divBdr>
        <w:top w:val="none" w:sz="0" w:space="0" w:color="auto"/>
        <w:left w:val="none" w:sz="0" w:space="0" w:color="auto"/>
        <w:bottom w:val="none" w:sz="0" w:space="0" w:color="auto"/>
        <w:right w:val="none" w:sz="0" w:space="0" w:color="auto"/>
      </w:divBdr>
    </w:div>
    <w:div w:id="1587425329">
      <w:bodyDiv w:val="1"/>
      <w:marLeft w:val="0"/>
      <w:marRight w:val="0"/>
      <w:marTop w:val="0"/>
      <w:marBottom w:val="0"/>
      <w:divBdr>
        <w:top w:val="none" w:sz="0" w:space="0" w:color="auto"/>
        <w:left w:val="none" w:sz="0" w:space="0" w:color="auto"/>
        <w:bottom w:val="none" w:sz="0" w:space="0" w:color="auto"/>
        <w:right w:val="none" w:sz="0" w:space="0" w:color="auto"/>
      </w:divBdr>
    </w:div>
    <w:div w:id="1599144935">
      <w:bodyDiv w:val="1"/>
      <w:marLeft w:val="0"/>
      <w:marRight w:val="0"/>
      <w:marTop w:val="0"/>
      <w:marBottom w:val="0"/>
      <w:divBdr>
        <w:top w:val="none" w:sz="0" w:space="0" w:color="auto"/>
        <w:left w:val="none" w:sz="0" w:space="0" w:color="auto"/>
        <w:bottom w:val="none" w:sz="0" w:space="0" w:color="auto"/>
        <w:right w:val="none" w:sz="0" w:space="0" w:color="auto"/>
      </w:divBdr>
    </w:div>
    <w:div w:id="1604456359">
      <w:bodyDiv w:val="1"/>
      <w:marLeft w:val="0"/>
      <w:marRight w:val="0"/>
      <w:marTop w:val="0"/>
      <w:marBottom w:val="0"/>
      <w:divBdr>
        <w:top w:val="none" w:sz="0" w:space="0" w:color="auto"/>
        <w:left w:val="none" w:sz="0" w:space="0" w:color="auto"/>
        <w:bottom w:val="none" w:sz="0" w:space="0" w:color="auto"/>
        <w:right w:val="none" w:sz="0" w:space="0" w:color="auto"/>
      </w:divBdr>
    </w:div>
    <w:div w:id="1612785850">
      <w:bodyDiv w:val="1"/>
      <w:marLeft w:val="0"/>
      <w:marRight w:val="0"/>
      <w:marTop w:val="0"/>
      <w:marBottom w:val="0"/>
      <w:divBdr>
        <w:top w:val="none" w:sz="0" w:space="0" w:color="auto"/>
        <w:left w:val="none" w:sz="0" w:space="0" w:color="auto"/>
        <w:bottom w:val="none" w:sz="0" w:space="0" w:color="auto"/>
        <w:right w:val="none" w:sz="0" w:space="0" w:color="auto"/>
      </w:divBdr>
    </w:div>
    <w:div w:id="1624077257">
      <w:bodyDiv w:val="1"/>
      <w:marLeft w:val="0"/>
      <w:marRight w:val="0"/>
      <w:marTop w:val="0"/>
      <w:marBottom w:val="0"/>
      <w:divBdr>
        <w:top w:val="none" w:sz="0" w:space="0" w:color="auto"/>
        <w:left w:val="none" w:sz="0" w:space="0" w:color="auto"/>
        <w:bottom w:val="none" w:sz="0" w:space="0" w:color="auto"/>
        <w:right w:val="none" w:sz="0" w:space="0" w:color="auto"/>
      </w:divBdr>
    </w:div>
    <w:div w:id="1626081285">
      <w:bodyDiv w:val="1"/>
      <w:marLeft w:val="0"/>
      <w:marRight w:val="0"/>
      <w:marTop w:val="0"/>
      <w:marBottom w:val="0"/>
      <w:divBdr>
        <w:top w:val="none" w:sz="0" w:space="0" w:color="auto"/>
        <w:left w:val="none" w:sz="0" w:space="0" w:color="auto"/>
        <w:bottom w:val="none" w:sz="0" w:space="0" w:color="auto"/>
        <w:right w:val="none" w:sz="0" w:space="0" w:color="auto"/>
      </w:divBdr>
    </w:div>
    <w:div w:id="1644000336">
      <w:bodyDiv w:val="1"/>
      <w:marLeft w:val="0"/>
      <w:marRight w:val="0"/>
      <w:marTop w:val="0"/>
      <w:marBottom w:val="0"/>
      <w:divBdr>
        <w:top w:val="none" w:sz="0" w:space="0" w:color="auto"/>
        <w:left w:val="none" w:sz="0" w:space="0" w:color="auto"/>
        <w:bottom w:val="none" w:sz="0" w:space="0" w:color="auto"/>
        <w:right w:val="none" w:sz="0" w:space="0" w:color="auto"/>
      </w:divBdr>
    </w:div>
    <w:div w:id="1651709029">
      <w:bodyDiv w:val="1"/>
      <w:marLeft w:val="0"/>
      <w:marRight w:val="0"/>
      <w:marTop w:val="0"/>
      <w:marBottom w:val="0"/>
      <w:divBdr>
        <w:top w:val="none" w:sz="0" w:space="0" w:color="auto"/>
        <w:left w:val="none" w:sz="0" w:space="0" w:color="auto"/>
        <w:bottom w:val="none" w:sz="0" w:space="0" w:color="auto"/>
        <w:right w:val="none" w:sz="0" w:space="0" w:color="auto"/>
      </w:divBdr>
    </w:div>
    <w:div w:id="1653563667">
      <w:bodyDiv w:val="1"/>
      <w:marLeft w:val="0"/>
      <w:marRight w:val="0"/>
      <w:marTop w:val="0"/>
      <w:marBottom w:val="0"/>
      <w:divBdr>
        <w:top w:val="none" w:sz="0" w:space="0" w:color="auto"/>
        <w:left w:val="none" w:sz="0" w:space="0" w:color="auto"/>
        <w:bottom w:val="none" w:sz="0" w:space="0" w:color="auto"/>
        <w:right w:val="none" w:sz="0" w:space="0" w:color="auto"/>
      </w:divBdr>
    </w:div>
    <w:div w:id="1658724857">
      <w:bodyDiv w:val="1"/>
      <w:marLeft w:val="0"/>
      <w:marRight w:val="0"/>
      <w:marTop w:val="0"/>
      <w:marBottom w:val="0"/>
      <w:divBdr>
        <w:top w:val="none" w:sz="0" w:space="0" w:color="auto"/>
        <w:left w:val="none" w:sz="0" w:space="0" w:color="auto"/>
        <w:bottom w:val="none" w:sz="0" w:space="0" w:color="auto"/>
        <w:right w:val="none" w:sz="0" w:space="0" w:color="auto"/>
      </w:divBdr>
    </w:div>
    <w:div w:id="1662733785">
      <w:bodyDiv w:val="1"/>
      <w:marLeft w:val="0"/>
      <w:marRight w:val="0"/>
      <w:marTop w:val="0"/>
      <w:marBottom w:val="0"/>
      <w:divBdr>
        <w:top w:val="none" w:sz="0" w:space="0" w:color="auto"/>
        <w:left w:val="none" w:sz="0" w:space="0" w:color="auto"/>
        <w:bottom w:val="none" w:sz="0" w:space="0" w:color="auto"/>
        <w:right w:val="none" w:sz="0" w:space="0" w:color="auto"/>
      </w:divBdr>
    </w:div>
    <w:div w:id="1664503097">
      <w:bodyDiv w:val="1"/>
      <w:marLeft w:val="0"/>
      <w:marRight w:val="0"/>
      <w:marTop w:val="0"/>
      <w:marBottom w:val="0"/>
      <w:divBdr>
        <w:top w:val="none" w:sz="0" w:space="0" w:color="auto"/>
        <w:left w:val="none" w:sz="0" w:space="0" w:color="auto"/>
        <w:bottom w:val="none" w:sz="0" w:space="0" w:color="auto"/>
        <w:right w:val="none" w:sz="0" w:space="0" w:color="auto"/>
      </w:divBdr>
    </w:div>
    <w:div w:id="1667901842">
      <w:bodyDiv w:val="1"/>
      <w:marLeft w:val="0"/>
      <w:marRight w:val="0"/>
      <w:marTop w:val="0"/>
      <w:marBottom w:val="0"/>
      <w:divBdr>
        <w:top w:val="none" w:sz="0" w:space="0" w:color="auto"/>
        <w:left w:val="none" w:sz="0" w:space="0" w:color="auto"/>
        <w:bottom w:val="none" w:sz="0" w:space="0" w:color="auto"/>
        <w:right w:val="none" w:sz="0" w:space="0" w:color="auto"/>
      </w:divBdr>
    </w:div>
    <w:div w:id="1673609457">
      <w:bodyDiv w:val="1"/>
      <w:marLeft w:val="0"/>
      <w:marRight w:val="0"/>
      <w:marTop w:val="0"/>
      <w:marBottom w:val="0"/>
      <w:divBdr>
        <w:top w:val="none" w:sz="0" w:space="0" w:color="auto"/>
        <w:left w:val="none" w:sz="0" w:space="0" w:color="auto"/>
        <w:bottom w:val="none" w:sz="0" w:space="0" w:color="auto"/>
        <w:right w:val="none" w:sz="0" w:space="0" w:color="auto"/>
      </w:divBdr>
    </w:div>
    <w:div w:id="1675955412">
      <w:bodyDiv w:val="1"/>
      <w:marLeft w:val="0"/>
      <w:marRight w:val="0"/>
      <w:marTop w:val="0"/>
      <w:marBottom w:val="0"/>
      <w:divBdr>
        <w:top w:val="none" w:sz="0" w:space="0" w:color="auto"/>
        <w:left w:val="none" w:sz="0" w:space="0" w:color="auto"/>
        <w:bottom w:val="none" w:sz="0" w:space="0" w:color="auto"/>
        <w:right w:val="none" w:sz="0" w:space="0" w:color="auto"/>
      </w:divBdr>
    </w:div>
    <w:div w:id="1681548204">
      <w:bodyDiv w:val="1"/>
      <w:marLeft w:val="0"/>
      <w:marRight w:val="0"/>
      <w:marTop w:val="0"/>
      <w:marBottom w:val="0"/>
      <w:divBdr>
        <w:top w:val="none" w:sz="0" w:space="0" w:color="auto"/>
        <w:left w:val="none" w:sz="0" w:space="0" w:color="auto"/>
        <w:bottom w:val="none" w:sz="0" w:space="0" w:color="auto"/>
        <w:right w:val="none" w:sz="0" w:space="0" w:color="auto"/>
      </w:divBdr>
    </w:div>
    <w:div w:id="1682193962">
      <w:bodyDiv w:val="1"/>
      <w:marLeft w:val="0"/>
      <w:marRight w:val="0"/>
      <w:marTop w:val="0"/>
      <w:marBottom w:val="0"/>
      <w:divBdr>
        <w:top w:val="none" w:sz="0" w:space="0" w:color="auto"/>
        <w:left w:val="none" w:sz="0" w:space="0" w:color="auto"/>
        <w:bottom w:val="none" w:sz="0" w:space="0" w:color="auto"/>
        <w:right w:val="none" w:sz="0" w:space="0" w:color="auto"/>
      </w:divBdr>
    </w:div>
    <w:div w:id="1684939075">
      <w:bodyDiv w:val="1"/>
      <w:marLeft w:val="0"/>
      <w:marRight w:val="0"/>
      <w:marTop w:val="0"/>
      <w:marBottom w:val="0"/>
      <w:divBdr>
        <w:top w:val="none" w:sz="0" w:space="0" w:color="auto"/>
        <w:left w:val="none" w:sz="0" w:space="0" w:color="auto"/>
        <w:bottom w:val="none" w:sz="0" w:space="0" w:color="auto"/>
        <w:right w:val="none" w:sz="0" w:space="0" w:color="auto"/>
      </w:divBdr>
    </w:div>
    <w:div w:id="1697731562">
      <w:bodyDiv w:val="1"/>
      <w:marLeft w:val="0"/>
      <w:marRight w:val="0"/>
      <w:marTop w:val="0"/>
      <w:marBottom w:val="0"/>
      <w:divBdr>
        <w:top w:val="none" w:sz="0" w:space="0" w:color="auto"/>
        <w:left w:val="none" w:sz="0" w:space="0" w:color="auto"/>
        <w:bottom w:val="none" w:sz="0" w:space="0" w:color="auto"/>
        <w:right w:val="none" w:sz="0" w:space="0" w:color="auto"/>
      </w:divBdr>
    </w:div>
    <w:div w:id="1699546639">
      <w:bodyDiv w:val="1"/>
      <w:marLeft w:val="0"/>
      <w:marRight w:val="0"/>
      <w:marTop w:val="0"/>
      <w:marBottom w:val="0"/>
      <w:divBdr>
        <w:top w:val="none" w:sz="0" w:space="0" w:color="auto"/>
        <w:left w:val="none" w:sz="0" w:space="0" w:color="auto"/>
        <w:bottom w:val="none" w:sz="0" w:space="0" w:color="auto"/>
        <w:right w:val="none" w:sz="0" w:space="0" w:color="auto"/>
      </w:divBdr>
    </w:div>
    <w:div w:id="1700205669">
      <w:bodyDiv w:val="1"/>
      <w:marLeft w:val="0"/>
      <w:marRight w:val="0"/>
      <w:marTop w:val="0"/>
      <w:marBottom w:val="0"/>
      <w:divBdr>
        <w:top w:val="none" w:sz="0" w:space="0" w:color="auto"/>
        <w:left w:val="none" w:sz="0" w:space="0" w:color="auto"/>
        <w:bottom w:val="none" w:sz="0" w:space="0" w:color="auto"/>
        <w:right w:val="none" w:sz="0" w:space="0" w:color="auto"/>
      </w:divBdr>
    </w:div>
    <w:div w:id="1702632464">
      <w:bodyDiv w:val="1"/>
      <w:marLeft w:val="0"/>
      <w:marRight w:val="0"/>
      <w:marTop w:val="0"/>
      <w:marBottom w:val="0"/>
      <w:divBdr>
        <w:top w:val="none" w:sz="0" w:space="0" w:color="auto"/>
        <w:left w:val="none" w:sz="0" w:space="0" w:color="auto"/>
        <w:bottom w:val="none" w:sz="0" w:space="0" w:color="auto"/>
        <w:right w:val="none" w:sz="0" w:space="0" w:color="auto"/>
      </w:divBdr>
    </w:div>
    <w:div w:id="1706056501">
      <w:bodyDiv w:val="1"/>
      <w:marLeft w:val="0"/>
      <w:marRight w:val="0"/>
      <w:marTop w:val="0"/>
      <w:marBottom w:val="0"/>
      <w:divBdr>
        <w:top w:val="none" w:sz="0" w:space="0" w:color="auto"/>
        <w:left w:val="none" w:sz="0" w:space="0" w:color="auto"/>
        <w:bottom w:val="none" w:sz="0" w:space="0" w:color="auto"/>
        <w:right w:val="none" w:sz="0" w:space="0" w:color="auto"/>
      </w:divBdr>
    </w:div>
    <w:div w:id="1707559969">
      <w:bodyDiv w:val="1"/>
      <w:marLeft w:val="0"/>
      <w:marRight w:val="0"/>
      <w:marTop w:val="0"/>
      <w:marBottom w:val="0"/>
      <w:divBdr>
        <w:top w:val="none" w:sz="0" w:space="0" w:color="auto"/>
        <w:left w:val="none" w:sz="0" w:space="0" w:color="auto"/>
        <w:bottom w:val="none" w:sz="0" w:space="0" w:color="auto"/>
        <w:right w:val="none" w:sz="0" w:space="0" w:color="auto"/>
      </w:divBdr>
    </w:div>
    <w:div w:id="1707683649">
      <w:bodyDiv w:val="1"/>
      <w:marLeft w:val="0"/>
      <w:marRight w:val="0"/>
      <w:marTop w:val="0"/>
      <w:marBottom w:val="0"/>
      <w:divBdr>
        <w:top w:val="none" w:sz="0" w:space="0" w:color="auto"/>
        <w:left w:val="none" w:sz="0" w:space="0" w:color="auto"/>
        <w:bottom w:val="none" w:sz="0" w:space="0" w:color="auto"/>
        <w:right w:val="none" w:sz="0" w:space="0" w:color="auto"/>
      </w:divBdr>
    </w:div>
    <w:div w:id="1723990178">
      <w:bodyDiv w:val="1"/>
      <w:marLeft w:val="0"/>
      <w:marRight w:val="0"/>
      <w:marTop w:val="0"/>
      <w:marBottom w:val="0"/>
      <w:divBdr>
        <w:top w:val="none" w:sz="0" w:space="0" w:color="auto"/>
        <w:left w:val="none" w:sz="0" w:space="0" w:color="auto"/>
        <w:bottom w:val="none" w:sz="0" w:space="0" w:color="auto"/>
        <w:right w:val="none" w:sz="0" w:space="0" w:color="auto"/>
      </w:divBdr>
    </w:div>
    <w:div w:id="1728869199">
      <w:bodyDiv w:val="1"/>
      <w:marLeft w:val="0"/>
      <w:marRight w:val="0"/>
      <w:marTop w:val="0"/>
      <w:marBottom w:val="0"/>
      <w:divBdr>
        <w:top w:val="none" w:sz="0" w:space="0" w:color="auto"/>
        <w:left w:val="none" w:sz="0" w:space="0" w:color="auto"/>
        <w:bottom w:val="none" w:sz="0" w:space="0" w:color="auto"/>
        <w:right w:val="none" w:sz="0" w:space="0" w:color="auto"/>
      </w:divBdr>
    </w:div>
    <w:div w:id="1735200009">
      <w:bodyDiv w:val="1"/>
      <w:marLeft w:val="0"/>
      <w:marRight w:val="0"/>
      <w:marTop w:val="0"/>
      <w:marBottom w:val="0"/>
      <w:divBdr>
        <w:top w:val="none" w:sz="0" w:space="0" w:color="auto"/>
        <w:left w:val="none" w:sz="0" w:space="0" w:color="auto"/>
        <w:bottom w:val="none" w:sz="0" w:space="0" w:color="auto"/>
        <w:right w:val="none" w:sz="0" w:space="0" w:color="auto"/>
      </w:divBdr>
    </w:div>
    <w:div w:id="1742754643">
      <w:bodyDiv w:val="1"/>
      <w:marLeft w:val="0"/>
      <w:marRight w:val="0"/>
      <w:marTop w:val="0"/>
      <w:marBottom w:val="0"/>
      <w:divBdr>
        <w:top w:val="none" w:sz="0" w:space="0" w:color="auto"/>
        <w:left w:val="none" w:sz="0" w:space="0" w:color="auto"/>
        <w:bottom w:val="none" w:sz="0" w:space="0" w:color="auto"/>
        <w:right w:val="none" w:sz="0" w:space="0" w:color="auto"/>
      </w:divBdr>
    </w:div>
    <w:div w:id="1747066339">
      <w:bodyDiv w:val="1"/>
      <w:marLeft w:val="0"/>
      <w:marRight w:val="0"/>
      <w:marTop w:val="0"/>
      <w:marBottom w:val="0"/>
      <w:divBdr>
        <w:top w:val="none" w:sz="0" w:space="0" w:color="auto"/>
        <w:left w:val="none" w:sz="0" w:space="0" w:color="auto"/>
        <w:bottom w:val="none" w:sz="0" w:space="0" w:color="auto"/>
        <w:right w:val="none" w:sz="0" w:space="0" w:color="auto"/>
      </w:divBdr>
    </w:div>
    <w:div w:id="1760636990">
      <w:bodyDiv w:val="1"/>
      <w:marLeft w:val="0"/>
      <w:marRight w:val="0"/>
      <w:marTop w:val="0"/>
      <w:marBottom w:val="0"/>
      <w:divBdr>
        <w:top w:val="none" w:sz="0" w:space="0" w:color="auto"/>
        <w:left w:val="none" w:sz="0" w:space="0" w:color="auto"/>
        <w:bottom w:val="none" w:sz="0" w:space="0" w:color="auto"/>
        <w:right w:val="none" w:sz="0" w:space="0" w:color="auto"/>
      </w:divBdr>
    </w:div>
    <w:div w:id="1770933105">
      <w:bodyDiv w:val="1"/>
      <w:marLeft w:val="0"/>
      <w:marRight w:val="0"/>
      <w:marTop w:val="0"/>
      <w:marBottom w:val="0"/>
      <w:divBdr>
        <w:top w:val="none" w:sz="0" w:space="0" w:color="auto"/>
        <w:left w:val="none" w:sz="0" w:space="0" w:color="auto"/>
        <w:bottom w:val="none" w:sz="0" w:space="0" w:color="auto"/>
        <w:right w:val="none" w:sz="0" w:space="0" w:color="auto"/>
      </w:divBdr>
    </w:div>
    <w:div w:id="1778791210">
      <w:bodyDiv w:val="1"/>
      <w:marLeft w:val="0"/>
      <w:marRight w:val="0"/>
      <w:marTop w:val="0"/>
      <w:marBottom w:val="0"/>
      <w:divBdr>
        <w:top w:val="none" w:sz="0" w:space="0" w:color="auto"/>
        <w:left w:val="none" w:sz="0" w:space="0" w:color="auto"/>
        <w:bottom w:val="none" w:sz="0" w:space="0" w:color="auto"/>
        <w:right w:val="none" w:sz="0" w:space="0" w:color="auto"/>
      </w:divBdr>
    </w:div>
    <w:div w:id="1780560274">
      <w:bodyDiv w:val="1"/>
      <w:marLeft w:val="0"/>
      <w:marRight w:val="0"/>
      <w:marTop w:val="0"/>
      <w:marBottom w:val="0"/>
      <w:divBdr>
        <w:top w:val="none" w:sz="0" w:space="0" w:color="auto"/>
        <w:left w:val="none" w:sz="0" w:space="0" w:color="auto"/>
        <w:bottom w:val="none" w:sz="0" w:space="0" w:color="auto"/>
        <w:right w:val="none" w:sz="0" w:space="0" w:color="auto"/>
      </w:divBdr>
    </w:div>
    <w:div w:id="1793477700">
      <w:bodyDiv w:val="1"/>
      <w:marLeft w:val="0"/>
      <w:marRight w:val="0"/>
      <w:marTop w:val="0"/>
      <w:marBottom w:val="0"/>
      <w:divBdr>
        <w:top w:val="none" w:sz="0" w:space="0" w:color="auto"/>
        <w:left w:val="none" w:sz="0" w:space="0" w:color="auto"/>
        <w:bottom w:val="none" w:sz="0" w:space="0" w:color="auto"/>
        <w:right w:val="none" w:sz="0" w:space="0" w:color="auto"/>
      </w:divBdr>
    </w:div>
    <w:div w:id="1802919594">
      <w:bodyDiv w:val="1"/>
      <w:marLeft w:val="0"/>
      <w:marRight w:val="0"/>
      <w:marTop w:val="0"/>
      <w:marBottom w:val="0"/>
      <w:divBdr>
        <w:top w:val="none" w:sz="0" w:space="0" w:color="auto"/>
        <w:left w:val="none" w:sz="0" w:space="0" w:color="auto"/>
        <w:bottom w:val="none" w:sz="0" w:space="0" w:color="auto"/>
        <w:right w:val="none" w:sz="0" w:space="0" w:color="auto"/>
      </w:divBdr>
    </w:div>
    <w:div w:id="1813209706">
      <w:bodyDiv w:val="1"/>
      <w:marLeft w:val="0"/>
      <w:marRight w:val="0"/>
      <w:marTop w:val="0"/>
      <w:marBottom w:val="0"/>
      <w:divBdr>
        <w:top w:val="none" w:sz="0" w:space="0" w:color="auto"/>
        <w:left w:val="none" w:sz="0" w:space="0" w:color="auto"/>
        <w:bottom w:val="none" w:sz="0" w:space="0" w:color="auto"/>
        <w:right w:val="none" w:sz="0" w:space="0" w:color="auto"/>
      </w:divBdr>
    </w:div>
    <w:div w:id="1817524763">
      <w:bodyDiv w:val="1"/>
      <w:marLeft w:val="0"/>
      <w:marRight w:val="0"/>
      <w:marTop w:val="0"/>
      <w:marBottom w:val="0"/>
      <w:divBdr>
        <w:top w:val="none" w:sz="0" w:space="0" w:color="auto"/>
        <w:left w:val="none" w:sz="0" w:space="0" w:color="auto"/>
        <w:bottom w:val="none" w:sz="0" w:space="0" w:color="auto"/>
        <w:right w:val="none" w:sz="0" w:space="0" w:color="auto"/>
      </w:divBdr>
    </w:div>
    <w:div w:id="1817529431">
      <w:bodyDiv w:val="1"/>
      <w:marLeft w:val="0"/>
      <w:marRight w:val="0"/>
      <w:marTop w:val="0"/>
      <w:marBottom w:val="0"/>
      <w:divBdr>
        <w:top w:val="none" w:sz="0" w:space="0" w:color="auto"/>
        <w:left w:val="none" w:sz="0" w:space="0" w:color="auto"/>
        <w:bottom w:val="none" w:sz="0" w:space="0" w:color="auto"/>
        <w:right w:val="none" w:sz="0" w:space="0" w:color="auto"/>
      </w:divBdr>
    </w:div>
    <w:div w:id="1821656666">
      <w:bodyDiv w:val="1"/>
      <w:marLeft w:val="0"/>
      <w:marRight w:val="0"/>
      <w:marTop w:val="0"/>
      <w:marBottom w:val="0"/>
      <w:divBdr>
        <w:top w:val="none" w:sz="0" w:space="0" w:color="auto"/>
        <w:left w:val="none" w:sz="0" w:space="0" w:color="auto"/>
        <w:bottom w:val="none" w:sz="0" w:space="0" w:color="auto"/>
        <w:right w:val="none" w:sz="0" w:space="0" w:color="auto"/>
      </w:divBdr>
    </w:div>
    <w:div w:id="1824815725">
      <w:bodyDiv w:val="1"/>
      <w:marLeft w:val="0"/>
      <w:marRight w:val="0"/>
      <w:marTop w:val="0"/>
      <w:marBottom w:val="0"/>
      <w:divBdr>
        <w:top w:val="none" w:sz="0" w:space="0" w:color="auto"/>
        <w:left w:val="none" w:sz="0" w:space="0" w:color="auto"/>
        <w:bottom w:val="none" w:sz="0" w:space="0" w:color="auto"/>
        <w:right w:val="none" w:sz="0" w:space="0" w:color="auto"/>
      </w:divBdr>
    </w:div>
    <w:div w:id="1827436750">
      <w:bodyDiv w:val="1"/>
      <w:marLeft w:val="0"/>
      <w:marRight w:val="0"/>
      <w:marTop w:val="0"/>
      <w:marBottom w:val="0"/>
      <w:divBdr>
        <w:top w:val="none" w:sz="0" w:space="0" w:color="auto"/>
        <w:left w:val="none" w:sz="0" w:space="0" w:color="auto"/>
        <w:bottom w:val="none" w:sz="0" w:space="0" w:color="auto"/>
        <w:right w:val="none" w:sz="0" w:space="0" w:color="auto"/>
      </w:divBdr>
    </w:div>
    <w:div w:id="1827939358">
      <w:bodyDiv w:val="1"/>
      <w:marLeft w:val="0"/>
      <w:marRight w:val="0"/>
      <w:marTop w:val="0"/>
      <w:marBottom w:val="0"/>
      <w:divBdr>
        <w:top w:val="none" w:sz="0" w:space="0" w:color="auto"/>
        <w:left w:val="none" w:sz="0" w:space="0" w:color="auto"/>
        <w:bottom w:val="none" w:sz="0" w:space="0" w:color="auto"/>
        <w:right w:val="none" w:sz="0" w:space="0" w:color="auto"/>
      </w:divBdr>
    </w:div>
    <w:div w:id="1830706087">
      <w:bodyDiv w:val="1"/>
      <w:marLeft w:val="0"/>
      <w:marRight w:val="0"/>
      <w:marTop w:val="0"/>
      <w:marBottom w:val="0"/>
      <w:divBdr>
        <w:top w:val="none" w:sz="0" w:space="0" w:color="auto"/>
        <w:left w:val="none" w:sz="0" w:space="0" w:color="auto"/>
        <w:bottom w:val="none" w:sz="0" w:space="0" w:color="auto"/>
        <w:right w:val="none" w:sz="0" w:space="0" w:color="auto"/>
      </w:divBdr>
    </w:div>
    <w:div w:id="1830946449">
      <w:bodyDiv w:val="1"/>
      <w:marLeft w:val="0"/>
      <w:marRight w:val="0"/>
      <w:marTop w:val="0"/>
      <w:marBottom w:val="0"/>
      <w:divBdr>
        <w:top w:val="none" w:sz="0" w:space="0" w:color="auto"/>
        <w:left w:val="none" w:sz="0" w:space="0" w:color="auto"/>
        <w:bottom w:val="none" w:sz="0" w:space="0" w:color="auto"/>
        <w:right w:val="none" w:sz="0" w:space="0" w:color="auto"/>
      </w:divBdr>
    </w:div>
    <w:div w:id="1832715919">
      <w:bodyDiv w:val="1"/>
      <w:marLeft w:val="0"/>
      <w:marRight w:val="0"/>
      <w:marTop w:val="0"/>
      <w:marBottom w:val="0"/>
      <w:divBdr>
        <w:top w:val="none" w:sz="0" w:space="0" w:color="auto"/>
        <w:left w:val="none" w:sz="0" w:space="0" w:color="auto"/>
        <w:bottom w:val="none" w:sz="0" w:space="0" w:color="auto"/>
        <w:right w:val="none" w:sz="0" w:space="0" w:color="auto"/>
      </w:divBdr>
    </w:div>
    <w:div w:id="1834025310">
      <w:bodyDiv w:val="1"/>
      <w:marLeft w:val="0"/>
      <w:marRight w:val="0"/>
      <w:marTop w:val="0"/>
      <w:marBottom w:val="0"/>
      <w:divBdr>
        <w:top w:val="none" w:sz="0" w:space="0" w:color="auto"/>
        <w:left w:val="none" w:sz="0" w:space="0" w:color="auto"/>
        <w:bottom w:val="none" w:sz="0" w:space="0" w:color="auto"/>
        <w:right w:val="none" w:sz="0" w:space="0" w:color="auto"/>
      </w:divBdr>
    </w:div>
    <w:div w:id="1835998476">
      <w:bodyDiv w:val="1"/>
      <w:marLeft w:val="0"/>
      <w:marRight w:val="0"/>
      <w:marTop w:val="0"/>
      <w:marBottom w:val="0"/>
      <w:divBdr>
        <w:top w:val="none" w:sz="0" w:space="0" w:color="auto"/>
        <w:left w:val="none" w:sz="0" w:space="0" w:color="auto"/>
        <w:bottom w:val="none" w:sz="0" w:space="0" w:color="auto"/>
        <w:right w:val="none" w:sz="0" w:space="0" w:color="auto"/>
      </w:divBdr>
    </w:div>
    <w:div w:id="1839031880">
      <w:bodyDiv w:val="1"/>
      <w:marLeft w:val="0"/>
      <w:marRight w:val="0"/>
      <w:marTop w:val="0"/>
      <w:marBottom w:val="0"/>
      <w:divBdr>
        <w:top w:val="none" w:sz="0" w:space="0" w:color="auto"/>
        <w:left w:val="none" w:sz="0" w:space="0" w:color="auto"/>
        <w:bottom w:val="none" w:sz="0" w:space="0" w:color="auto"/>
        <w:right w:val="none" w:sz="0" w:space="0" w:color="auto"/>
      </w:divBdr>
    </w:div>
    <w:div w:id="1854031957">
      <w:bodyDiv w:val="1"/>
      <w:marLeft w:val="0"/>
      <w:marRight w:val="0"/>
      <w:marTop w:val="0"/>
      <w:marBottom w:val="0"/>
      <w:divBdr>
        <w:top w:val="none" w:sz="0" w:space="0" w:color="auto"/>
        <w:left w:val="none" w:sz="0" w:space="0" w:color="auto"/>
        <w:bottom w:val="none" w:sz="0" w:space="0" w:color="auto"/>
        <w:right w:val="none" w:sz="0" w:space="0" w:color="auto"/>
      </w:divBdr>
    </w:div>
    <w:div w:id="1856193846">
      <w:bodyDiv w:val="1"/>
      <w:marLeft w:val="0"/>
      <w:marRight w:val="0"/>
      <w:marTop w:val="0"/>
      <w:marBottom w:val="0"/>
      <w:divBdr>
        <w:top w:val="none" w:sz="0" w:space="0" w:color="auto"/>
        <w:left w:val="none" w:sz="0" w:space="0" w:color="auto"/>
        <w:bottom w:val="none" w:sz="0" w:space="0" w:color="auto"/>
        <w:right w:val="none" w:sz="0" w:space="0" w:color="auto"/>
      </w:divBdr>
    </w:div>
    <w:div w:id="1856722769">
      <w:bodyDiv w:val="1"/>
      <w:marLeft w:val="0"/>
      <w:marRight w:val="0"/>
      <w:marTop w:val="0"/>
      <w:marBottom w:val="0"/>
      <w:divBdr>
        <w:top w:val="none" w:sz="0" w:space="0" w:color="auto"/>
        <w:left w:val="none" w:sz="0" w:space="0" w:color="auto"/>
        <w:bottom w:val="none" w:sz="0" w:space="0" w:color="auto"/>
        <w:right w:val="none" w:sz="0" w:space="0" w:color="auto"/>
      </w:divBdr>
    </w:div>
    <w:div w:id="1859271177">
      <w:bodyDiv w:val="1"/>
      <w:marLeft w:val="0"/>
      <w:marRight w:val="0"/>
      <w:marTop w:val="0"/>
      <w:marBottom w:val="0"/>
      <w:divBdr>
        <w:top w:val="none" w:sz="0" w:space="0" w:color="auto"/>
        <w:left w:val="none" w:sz="0" w:space="0" w:color="auto"/>
        <w:bottom w:val="none" w:sz="0" w:space="0" w:color="auto"/>
        <w:right w:val="none" w:sz="0" w:space="0" w:color="auto"/>
      </w:divBdr>
    </w:div>
    <w:div w:id="1865904440">
      <w:bodyDiv w:val="1"/>
      <w:marLeft w:val="0"/>
      <w:marRight w:val="0"/>
      <w:marTop w:val="0"/>
      <w:marBottom w:val="0"/>
      <w:divBdr>
        <w:top w:val="none" w:sz="0" w:space="0" w:color="auto"/>
        <w:left w:val="none" w:sz="0" w:space="0" w:color="auto"/>
        <w:bottom w:val="none" w:sz="0" w:space="0" w:color="auto"/>
        <w:right w:val="none" w:sz="0" w:space="0" w:color="auto"/>
      </w:divBdr>
    </w:div>
    <w:div w:id="1867908587">
      <w:bodyDiv w:val="1"/>
      <w:marLeft w:val="0"/>
      <w:marRight w:val="0"/>
      <w:marTop w:val="0"/>
      <w:marBottom w:val="0"/>
      <w:divBdr>
        <w:top w:val="none" w:sz="0" w:space="0" w:color="auto"/>
        <w:left w:val="none" w:sz="0" w:space="0" w:color="auto"/>
        <w:bottom w:val="none" w:sz="0" w:space="0" w:color="auto"/>
        <w:right w:val="none" w:sz="0" w:space="0" w:color="auto"/>
      </w:divBdr>
    </w:div>
    <w:div w:id="1875920926">
      <w:bodyDiv w:val="1"/>
      <w:marLeft w:val="0"/>
      <w:marRight w:val="0"/>
      <w:marTop w:val="0"/>
      <w:marBottom w:val="0"/>
      <w:divBdr>
        <w:top w:val="none" w:sz="0" w:space="0" w:color="auto"/>
        <w:left w:val="none" w:sz="0" w:space="0" w:color="auto"/>
        <w:bottom w:val="none" w:sz="0" w:space="0" w:color="auto"/>
        <w:right w:val="none" w:sz="0" w:space="0" w:color="auto"/>
      </w:divBdr>
    </w:div>
    <w:div w:id="1883637008">
      <w:bodyDiv w:val="1"/>
      <w:marLeft w:val="0"/>
      <w:marRight w:val="0"/>
      <w:marTop w:val="0"/>
      <w:marBottom w:val="0"/>
      <w:divBdr>
        <w:top w:val="none" w:sz="0" w:space="0" w:color="auto"/>
        <w:left w:val="none" w:sz="0" w:space="0" w:color="auto"/>
        <w:bottom w:val="none" w:sz="0" w:space="0" w:color="auto"/>
        <w:right w:val="none" w:sz="0" w:space="0" w:color="auto"/>
      </w:divBdr>
    </w:div>
    <w:div w:id="1886139757">
      <w:bodyDiv w:val="1"/>
      <w:marLeft w:val="0"/>
      <w:marRight w:val="0"/>
      <w:marTop w:val="0"/>
      <w:marBottom w:val="0"/>
      <w:divBdr>
        <w:top w:val="none" w:sz="0" w:space="0" w:color="auto"/>
        <w:left w:val="none" w:sz="0" w:space="0" w:color="auto"/>
        <w:bottom w:val="none" w:sz="0" w:space="0" w:color="auto"/>
        <w:right w:val="none" w:sz="0" w:space="0" w:color="auto"/>
      </w:divBdr>
    </w:div>
    <w:div w:id="1887326735">
      <w:bodyDiv w:val="1"/>
      <w:marLeft w:val="0"/>
      <w:marRight w:val="0"/>
      <w:marTop w:val="0"/>
      <w:marBottom w:val="0"/>
      <w:divBdr>
        <w:top w:val="none" w:sz="0" w:space="0" w:color="auto"/>
        <w:left w:val="none" w:sz="0" w:space="0" w:color="auto"/>
        <w:bottom w:val="none" w:sz="0" w:space="0" w:color="auto"/>
        <w:right w:val="none" w:sz="0" w:space="0" w:color="auto"/>
      </w:divBdr>
    </w:div>
    <w:div w:id="1899389340">
      <w:bodyDiv w:val="1"/>
      <w:marLeft w:val="0"/>
      <w:marRight w:val="0"/>
      <w:marTop w:val="0"/>
      <w:marBottom w:val="0"/>
      <w:divBdr>
        <w:top w:val="none" w:sz="0" w:space="0" w:color="auto"/>
        <w:left w:val="none" w:sz="0" w:space="0" w:color="auto"/>
        <w:bottom w:val="none" w:sz="0" w:space="0" w:color="auto"/>
        <w:right w:val="none" w:sz="0" w:space="0" w:color="auto"/>
      </w:divBdr>
    </w:div>
    <w:div w:id="1906330154">
      <w:bodyDiv w:val="1"/>
      <w:marLeft w:val="0"/>
      <w:marRight w:val="0"/>
      <w:marTop w:val="0"/>
      <w:marBottom w:val="0"/>
      <w:divBdr>
        <w:top w:val="none" w:sz="0" w:space="0" w:color="auto"/>
        <w:left w:val="none" w:sz="0" w:space="0" w:color="auto"/>
        <w:bottom w:val="none" w:sz="0" w:space="0" w:color="auto"/>
        <w:right w:val="none" w:sz="0" w:space="0" w:color="auto"/>
      </w:divBdr>
    </w:div>
    <w:div w:id="1911620232">
      <w:bodyDiv w:val="1"/>
      <w:marLeft w:val="0"/>
      <w:marRight w:val="0"/>
      <w:marTop w:val="0"/>
      <w:marBottom w:val="0"/>
      <w:divBdr>
        <w:top w:val="none" w:sz="0" w:space="0" w:color="auto"/>
        <w:left w:val="none" w:sz="0" w:space="0" w:color="auto"/>
        <w:bottom w:val="none" w:sz="0" w:space="0" w:color="auto"/>
        <w:right w:val="none" w:sz="0" w:space="0" w:color="auto"/>
      </w:divBdr>
    </w:div>
    <w:div w:id="1914316503">
      <w:bodyDiv w:val="1"/>
      <w:marLeft w:val="0"/>
      <w:marRight w:val="0"/>
      <w:marTop w:val="0"/>
      <w:marBottom w:val="0"/>
      <w:divBdr>
        <w:top w:val="none" w:sz="0" w:space="0" w:color="auto"/>
        <w:left w:val="none" w:sz="0" w:space="0" w:color="auto"/>
        <w:bottom w:val="none" w:sz="0" w:space="0" w:color="auto"/>
        <w:right w:val="none" w:sz="0" w:space="0" w:color="auto"/>
      </w:divBdr>
    </w:div>
    <w:div w:id="1919090902">
      <w:bodyDiv w:val="1"/>
      <w:marLeft w:val="0"/>
      <w:marRight w:val="0"/>
      <w:marTop w:val="0"/>
      <w:marBottom w:val="0"/>
      <w:divBdr>
        <w:top w:val="none" w:sz="0" w:space="0" w:color="auto"/>
        <w:left w:val="none" w:sz="0" w:space="0" w:color="auto"/>
        <w:bottom w:val="none" w:sz="0" w:space="0" w:color="auto"/>
        <w:right w:val="none" w:sz="0" w:space="0" w:color="auto"/>
      </w:divBdr>
    </w:div>
    <w:div w:id="1920824834">
      <w:bodyDiv w:val="1"/>
      <w:marLeft w:val="0"/>
      <w:marRight w:val="0"/>
      <w:marTop w:val="0"/>
      <w:marBottom w:val="0"/>
      <w:divBdr>
        <w:top w:val="none" w:sz="0" w:space="0" w:color="auto"/>
        <w:left w:val="none" w:sz="0" w:space="0" w:color="auto"/>
        <w:bottom w:val="none" w:sz="0" w:space="0" w:color="auto"/>
        <w:right w:val="none" w:sz="0" w:space="0" w:color="auto"/>
      </w:divBdr>
    </w:div>
    <w:div w:id="1930775138">
      <w:bodyDiv w:val="1"/>
      <w:marLeft w:val="0"/>
      <w:marRight w:val="0"/>
      <w:marTop w:val="0"/>
      <w:marBottom w:val="0"/>
      <w:divBdr>
        <w:top w:val="none" w:sz="0" w:space="0" w:color="auto"/>
        <w:left w:val="none" w:sz="0" w:space="0" w:color="auto"/>
        <w:bottom w:val="none" w:sz="0" w:space="0" w:color="auto"/>
        <w:right w:val="none" w:sz="0" w:space="0" w:color="auto"/>
      </w:divBdr>
    </w:div>
    <w:div w:id="1937329063">
      <w:bodyDiv w:val="1"/>
      <w:marLeft w:val="0"/>
      <w:marRight w:val="0"/>
      <w:marTop w:val="0"/>
      <w:marBottom w:val="0"/>
      <w:divBdr>
        <w:top w:val="none" w:sz="0" w:space="0" w:color="auto"/>
        <w:left w:val="none" w:sz="0" w:space="0" w:color="auto"/>
        <w:bottom w:val="none" w:sz="0" w:space="0" w:color="auto"/>
        <w:right w:val="none" w:sz="0" w:space="0" w:color="auto"/>
      </w:divBdr>
    </w:div>
    <w:div w:id="1945919942">
      <w:bodyDiv w:val="1"/>
      <w:marLeft w:val="0"/>
      <w:marRight w:val="0"/>
      <w:marTop w:val="0"/>
      <w:marBottom w:val="0"/>
      <w:divBdr>
        <w:top w:val="none" w:sz="0" w:space="0" w:color="auto"/>
        <w:left w:val="none" w:sz="0" w:space="0" w:color="auto"/>
        <w:bottom w:val="none" w:sz="0" w:space="0" w:color="auto"/>
        <w:right w:val="none" w:sz="0" w:space="0" w:color="auto"/>
      </w:divBdr>
    </w:div>
    <w:div w:id="1951276135">
      <w:bodyDiv w:val="1"/>
      <w:marLeft w:val="0"/>
      <w:marRight w:val="0"/>
      <w:marTop w:val="0"/>
      <w:marBottom w:val="0"/>
      <w:divBdr>
        <w:top w:val="none" w:sz="0" w:space="0" w:color="auto"/>
        <w:left w:val="none" w:sz="0" w:space="0" w:color="auto"/>
        <w:bottom w:val="none" w:sz="0" w:space="0" w:color="auto"/>
        <w:right w:val="none" w:sz="0" w:space="0" w:color="auto"/>
      </w:divBdr>
    </w:div>
    <w:div w:id="1964769336">
      <w:bodyDiv w:val="1"/>
      <w:marLeft w:val="0"/>
      <w:marRight w:val="0"/>
      <w:marTop w:val="0"/>
      <w:marBottom w:val="0"/>
      <w:divBdr>
        <w:top w:val="none" w:sz="0" w:space="0" w:color="auto"/>
        <w:left w:val="none" w:sz="0" w:space="0" w:color="auto"/>
        <w:bottom w:val="none" w:sz="0" w:space="0" w:color="auto"/>
        <w:right w:val="none" w:sz="0" w:space="0" w:color="auto"/>
      </w:divBdr>
    </w:div>
    <w:div w:id="1965236867">
      <w:bodyDiv w:val="1"/>
      <w:marLeft w:val="0"/>
      <w:marRight w:val="0"/>
      <w:marTop w:val="0"/>
      <w:marBottom w:val="0"/>
      <w:divBdr>
        <w:top w:val="none" w:sz="0" w:space="0" w:color="auto"/>
        <w:left w:val="none" w:sz="0" w:space="0" w:color="auto"/>
        <w:bottom w:val="none" w:sz="0" w:space="0" w:color="auto"/>
        <w:right w:val="none" w:sz="0" w:space="0" w:color="auto"/>
      </w:divBdr>
    </w:div>
    <w:div w:id="1972858401">
      <w:bodyDiv w:val="1"/>
      <w:marLeft w:val="0"/>
      <w:marRight w:val="0"/>
      <w:marTop w:val="0"/>
      <w:marBottom w:val="0"/>
      <w:divBdr>
        <w:top w:val="none" w:sz="0" w:space="0" w:color="auto"/>
        <w:left w:val="none" w:sz="0" w:space="0" w:color="auto"/>
        <w:bottom w:val="none" w:sz="0" w:space="0" w:color="auto"/>
        <w:right w:val="none" w:sz="0" w:space="0" w:color="auto"/>
      </w:divBdr>
    </w:div>
    <w:div w:id="1974628912">
      <w:bodyDiv w:val="1"/>
      <w:marLeft w:val="0"/>
      <w:marRight w:val="0"/>
      <w:marTop w:val="0"/>
      <w:marBottom w:val="0"/>
      <w:divBdr>
        <w:top w:val="none" w:sz="0" w:space="0" w:color="auto"/>
        <w:left w:val="none" w:sz="0" w:space="0" w:color="auto"/>
        <w:bottom w:val="none" w:sz="0" w:space="0" w:color="auto"/>
        <w:right w:val="none" w:sz="0" w:space="0" w:color="auto"/>
      </w:divBdr>
    </w:div>
    <w:div w:id="1977056513">
      <w:bodyDiv w:val="1"/>
      <w:marLeft w:val="0"/>
      <w:marRight w:val="0"/>
      <w:marTop w:val="0"/>
      <w:marBottom w:val="0"/>
      <w:divBdr>
        <w:top w:val="none" w:sz="0" w:space="0" w:color="auto"/>
        <w:left w:val="none" w:sz="0" w:space="0" w:color="auto"/>
        <w:bottom w:val="none" w:sz="0" w:space="0" w:color="auto"/>
        <w:right w:val="none" w:sz="0" w:space="0" w:color="auto"/>
      </w:divBdr>
    </w:div>
    <w:div w:id="1977182201">
      <w:bodyDiv w:val="1"/>
      <w:marLeft w:val="0"/>
      <w:marRight w:val="0"/>
      <w:marTop w:val="0"/>
      <w:marBottom w:val="0"/>
      <w:divBdr>
        <w:top w:val="none" w:sz="0" w:space="0" w:color="auto"/>
        <w:left w:val="none" w:sz="0" w:space="0" w:color="auto"/>
        <w:bottom w:val="none" w:sz="0" w:space="0" w:color="auto"/>
        <w:right w:val="none" w:sz="0" w:space="0" w:color="auto"/>
      </w:divBdr>
    </w:div>
    <w:div w:id="1990548973">
      <w:bodyDiv w:val="1"/>
      <w:marLeft w:val="0"/>
      <w:marRight w:val="0"/>
      <w:marTop w:val="0"/>
      <w:marBottom w:val="0"/>
      <w:divBdr>
        <w:top w:val="none" w:sz="0" w:space="0" w:color="auto"/>
        <w:left w:val="none" w:sz="0" w:space="0" w:color="auto"/>
        <w:bottom w:val="none" w:sz="0" w:space="0" w:color="auto"/>
        <w:right w:val="none" w:sz="0" w:space="0" w:color="auto"/>
      </w:divBdr>
    </w:div>
    <w:div w:id="2001419389">
      <w:bodyDiv w:val="1"/>
      <w:marLeft w:val="0"/>
      <w:marRight w:val="0"/>
      <w:marTop w:val="0"/>
      <w:marBottom w:val="0"/>
      <w:divBdr>
        <w:top w:val="none" w:sz="0" w:space="0" w:color="auto"/>
        <w:left w:val="none" w:sz="0" w:space="0" w:color="auto"/>
        <w:bottom w:val="none" w:sz="0" w:space="0" w:color="auto"/>
        <w:right w:val="none" w:sz="0" w:space="0" w:color="auto"/>
      </w:divBdr>
    </w:div>
    <w:div w:id="2004238127">
      <w:bodyDiv w:val="1"/>
      <w:marLeft w:val="0"/>
      <w:marRight w:val="0"/>
      <w:marTop w:val="0"/>
      <w:marBottom w:val="0"/>
      <w:divBdr>
        <w:top w:val="none" w:sz="0" w:space="0" w:color="auto"/>
        <w:left w:val="none" w:sz="0" w:space="0" w:color="auto"/>
        <w:bottom w:val="none" w:sz="0" w:space="0" w:color="auto"/>
        <w:right w:val="none" w:sz="0" w:space="0" w:color="auto"/>
      </w:divBdr>
    </w:div>
    <w:div w:id="2005546460">
      <w:bodyDiv w:val="1"/>
      <w:marLeft w:val="0"/>
      <w:marRight w:val="0"/>
      <w:marTop w:val="0"/>
      <w:marBottom w:val="0"/>
      <w:divBdr>
        <w:top w:val="none" w:sz="0" w:space="0" w:color="auto"/>
        <w:left w:val="none" w:sz="0" w:space="0" w:color="auto"/>
        <w:bottom w:val="none" w:sz="0" w:space="0" w:color="auto"/>
        <w:right w:val="none" w:sz="0" w:space="0" w:color="auto"/>
      </w:divBdr>
    </w:div>
    <w:div w:id="2005694784">
      <w:bodyDiv w:val="1"/>
      <w:marLeft w:val="0"/>
      <w:marRight w:val="0"/>
      <w:marTop w:val="0"/>
      <w:marBottom w:val="0"/>
      <w:divBdr>
        <w:top w:val="none" w:sz="0" w:space="0" w:color="auto"/>
        <w:left w:val="none" w:sz="0" w:space="0" w:color="auto"/>
        <w:bottom w:val="none" w:sz="0" w:space="0" w:color="auto"/>
        <w:right w:val="none" w:sz="0" w:space="0" w:color="auto"/>
      </w:divBdr>
    </w:div>
    <w:div w:id="2014648481">
      <w:bodyDiv w:val="1"/>
      <w:marLeft w:val="0"/>
      <w:marRight w:val="0"/>
      <w:marTop w:val="0"/>
      <w:marBottom w:val="0"/>
      <w:divBdr>
        <w:top w:val="none" w:sz="0" w:space="0" w:color="auto"/>
        <w:left w:val="none" w:sz="0" w:space="0" w:color="auto"/>
        <w:bottom w:val="none" w:sz="0" w:space="0" w:color="auto"/>
        <w:right w:val="none" w:sz="0" w:space="0" w:color="auto"/>
      </w:divBdr>
    </w:div>
    <w:div w:id="2019962213">
      <w:bodyDiv w:val="1"/>
      <w:marLeft w:val="0"/>
      <w:marRight w:val="0"/>
      <w:marTop w:val="0"/>
      <w:marBottom w:val="0"/>
      <w:divBdr>
        <w:top w:val="none" w:sz="0" w:space="0" w:color="auto"/>
        <w:left w:val="none" w:sz="0" w:space="0" w:color="auto"/>
        <w:bottom w:val="none" w:sz="0" w:space="0" w:color="auto"/>
        <w:right w:val="none" w:sz="0" w:space="0" w:color="auto"/>
      </w:divBdr>
    </w:div>
    <w:div w:id="2022198298">
      <w:bodyDiv w:val="1"/>
      <w:marLeft w:val="0"/>
      <w:marRight w:val="0"/>
      <w:marTop w:val="0"/>
      <w:marBottom w:val="0"/>
      <w:divBdr>
        <w:top w:val="none" w:sz="0" w:space="0" w:color="auto"/>
        <w:left w:val="none" w:sz="0" w:space="0" w:color="auto"/>
        <w:bottom w:val="none" w:sz="0" w:space="0" w:color="auto"/>
        <w:right w:val="none" w:sz="0" w:space="0" w:color="auto"/>
      </w:divBdr>
    </w:div>
    <w:div w:id="2026058950">
      <w:bodyDiv w:val="1"/>
      <w:marLeft w:val="0"/>
      <w:marRight w:val="0"/>
      <w:marTop w:val="0"/>
      <w:marBottom w:val="0"/>
      <w:divBdr>
        <w:top w:val="none" w:sz="0" w:space="0" w:color="auto"/>
        <w:left w:val="none" w:sz="0" w:space="0" w:color="auto"/>
        <w:bottom w:val="none" w:sz="0" w:space="0" w:color="auto"/>
        <w:right w:val="none" w:sz="0" w:space="0" w:color="auto"/>
      </w:divBdr>
    </w:div>
    <w:div w:id="2033069652">
      <w:bodyDiv w:val="1"/>
      <w:marLeft w:val="0"/>
      <w:marRight w:val="0"/>
      <w:marTop w:val="0"/>
      <w:marBottom w:val="0"/>
      <w:divBdr>
        <w:top w:val="none" w:sz="0" w:space="0" w:color="auto"/>
        <w:left w:val="none" w:sz="0" w:space="0" w:color="auto"/>
        <w:bottom w:val="none" w:sz="0" w:space="0" w:color="auto"/>
        <w:right w:val="none" w:sz="0" w:space="0" w:color="auto"/>
      </w:divBdr>
    </w:div>
    <w:div w:id="2037997789">
      <w:bodyDiv w:val="1"/>
      <w:marLeft w:val="0"/>
      <w:marRight w:val="0"/>
      <w:marTop w:val="0"/>
      <w:marBottom w:val="0"/>
      <w:divBdr>
        <w:top w:val="none" w:sz="0" w:space="0" w:color="auto"/>
        <w:left w:val="none" w:sz="0" w:space="0" w:color="auto"/>
        <w:bottom w:val="none" w:sz="0" w:space="0" w:color="auto"/>
        <w:right w:val="none" w:sz="0" w:space="0" w:color="auto"/>
      </w:divBdr>
    </w:div>
    <w:div w:id="2040347864">
      <w:bodyDiv w:val="1"/>
      <w:marLeft w:val="0"/>
      <w:marRight w:val="0"/>
      <w:marTop w:val="0"/>
      <w:marBottom w:val="0"/>
      <w:divBdr>
        <w:top w:val="none" w:sz="0" w:space="0" w:color="auto"/>
        <w:left w:val="none" w:sz="0" w:space="0" w:color="auto"/>
        <w:bottom w:val="none" w:sz="0" w:space="0" w:color="auto"/>
        <w:right w:val="none" w:sz="0" w:space="0" w:color="auto"/>
      </w:divBdr>
    </w:div>
    <w:div w:id="2092654579">
      <w:bodyDiv w:val="1"/>
      <w:marLeft w:val="0"/>
      <w:marRight w:val="0"/>
      <w:marTop w:val="0"/>
      <w:marBottom w:val="0"/>
      <w:divBdr>
        <w:top w:val="none" w:sz="0" w:space="0" w:color="auto"/>
        <w:left w:val="none" w:sz="0" w:space="0" w:color="auto"/>
        <w:bottom w:val="none" w:sz="0" w:space="0" w:color="auto"/>
        <w:right w:val="none" w:sz="0" w:space="0" w:color="auto"/>
      </w:divBdr>
    </w:div>
    <w:div w:id="2094929599">
      <w:bodyDiv w:val="1"/>
      <w:marLeft w:val="0"/>
      <w:marRight w:val="0"/>
      <w:marTop w:val="0"/>
      <w:marBottom w:val="0"/>
      <w:divBdr>
        <w:top w:val="none" w:sz="0" w:space="0" w:color="auto"/>
        <w:left w:val="none" w:sz="0" w:space="0" w:color="auto"/>
        <w:bottom w:val="none" w:sz="0" w:space="0" w:color="auto"/>
        <w:right w:val="none" w:sz="0" w:space="0" w:color="auto"/>
      </w:divBdr>
    </w:div>
    <w:div w:id="2099249410">
      <w:bodyDiv w:val="1"/>
      <w:marLeft w:val="0"/>
      <w:marRight w:val="0"/>
      <w:marTop w:val="0"/>
      <w:marBottom w:val="0"/>
      <w:divBdr>
        <w:top w:val="none" w:sz="0" w:space="0" w:color="auto"/>
        <w:left w:val="none" w:sz="0" w:space="0" w:color="auto"/>
        <w:bottom w:val="none" w:sz="0" w:space="0" w:color="auto"/>
        <w:right w:val="none" w:sz="0" w:space="0" w:color="auto"/>
      </w:divBdr>
    </w:div>
    <w:div w:id="2101876373">
      <w:bodyDiv w:val="1"/>
      <w:marLeft w:val="0"/>
      <w:marRight w:val="0"/>
      <w:marTop w:val="0"/>
      <w:marBottom w:val="0"/>
      <w:divBdr>
        <w:top w:val="none" w:sz="0" w:space="0" w:color="auto"/>
        <w:left w:val="none" w:sz="0" w:space="0" w:color="auto"/>
        <w:bottom w:val="none" w:sz="0" w:space="0" w:color="auto"/>
        <w:right w:val="none" w:sz="0" w:space="0" w:color="auto"/>
      </w:divBdr>
    </w:div>
    <w:div w:id="2102136964">
      <w:bodyDiv w:val="1"/>
      <w:marLeft w:val="0"/>
      <w:marRight w:val="0"/>
      <w:marTop w:val="0"/>
      <w:marBottom w:val="0"/>
      <w:divBdr>
        <w:top w:val="none" w:sz="0" w:space="0" w:color="auto"/>
        <w:left w:val="none" w:sz="0" w:space="0" w:color="auto"/>
        <w:bottom w:val="none" w:sz="0" w:space="0" w:color="auto"/>
        <w:right w:val="none" w:sz="0" w:space="0" w:color="auto"/>
      </w:divBdr>
    </w:div>
    <w:div w:id="2116249470">
      <w:bodyDiv w:val="1"/>
      <w:marLeft w:val="0"/>
      <w:marRight w:val="0"/>
      <w:marTop w:val="0"/>
      <w:marBottom w:val="0"/>
      <w:divBdr>
        <w:top w:val="none" w:sz="0" w:space="0" w:color="auto"/>
        <w:left w:val="none" w:sz="0" w:space="0" w:color="auto"/>
        <w:bottom w:val="none" w:sz="0" w:space="0" w:color="auto"/>
        <w:right w:val="none" w:sz="0" w:space="0" w:color="auto"/>
      </w:divBdr>
    </w:div>
    <w:div w:id="2116561598">
      <w:bodyDiv w:val="1"/>
      <w:marLeft w:val="0"/>
      <w:marRight w:val="0"/>
      <w:marTop w:val="0"/>
      <w:marBottom w:val="0"/>
      <w:divBdr>
        <w:top w:val="none" w:sz="0" w:space="0" w:color="auto"/>
        <w:left w:val="none" w:sz="0" w:space="0" w:color="auto"/>
        <w:bottom w:val="none" w:sz="0" w:space="0" w:color="auto"/>
        <w:right w:val="none" w:sz="0" w:space="0" w:color="auto"/>
      </w:divBdr>
    </w:div>
    <w:div w:id="2140149601">
      <w:bodyDiv w:val="1"/>
      <w:marLeft w:val="0"/>
      <w:marRight w:val="0"/>
      <w:marTop w:val="0"/>
      <w:marBottom w:val="0"/>
      <w:divBdr>
        <w:top w:val="none" w:sz="0" w:space="0" w:color="auto"/>
        <w:left w:val="none" w:sz="0" w:space="0" w:color="auto"/>
        <w:bottom w:val="none" w:sz="0" w:space="0" w:color="auto"/>
        <w:right w:val="none" w:sz="0" w:space="0" w:color="auto"/>
      </w:divBdr>
    </w:div>
    <w:div w:id="2142379158">
      <w:bodyDiv w:val="1"/>
      <w:marLeft w:val="0"/>
      <w:marRight w:val="0"/>
      <w:marTop w:val="0"/>
      <w:marBottom w:val="0"/>
      <w:divBdr>
        <w:top w:val="none" w:sz="0" w:space="0" w:color="auto"/>
        <w:left w:val="none" w:sz="0" w:space="0" w:color="auto"/>
        <w:bottom w:val="none" w:sz="0" w:space="0" w:color="auto"/>
        <w:right w:val="none" w:sz="0" w:space="0" w:color="auto"/>
      </w:divBdr>
    </w:div>
    <w:div w:id="214731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gif"/><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 2016153</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6334504F033D74E966F7BFD9A72D2E9" ma:contentTypeVersion="0" ma:contentTypeDescription="Create a new document." ma:contentTypeScope="" ma:versionID="ca5c9a84788b11aacb5cd882947ce536">
  <xsd:schema xmlns:xsd="http://www.w3.org/2001/XMLSchema" xmlns:xs="http://www.w3.org/2001/XMLSchema" xmlns:p="http://schemas.microsoft.com/office/2006/metadata/properties" targetNamespace="http://schemas.microsoft.com/office/2006/metadata/properties" ma:root="true" ma:fieldsID="82d3fc22201c739c82f6b1cc0a01df2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Ada06</b:Tag>
    <b:SourceType>Book</b:SourceType>
    <b:Guid>{E882A0C7-811D-4E8C-B3F4-63505DAD37E7}</b:Guid>
    <b:Author>
      <b:Author>
        <b:NameList>
          <b:Person>
            <b:Last>Adair</b:Last>
            <b:First>J</b:First>
          </b:Person>
        </b:NameList>
      </b:Author>
    </b:Author>
    <b:Title>Leadership and Motivation</b:Title>
    <b:Year>2006</b:Year>
    <b:City>London</b:City>
    <b:Publisher>Kogan Page Ltd</b:Publisher>
    <b:RefOrder>14</b:RefOrder>
  </b:Source>
  <b:Source>
    <b:Tag>Der</b:Tag>
    <b:SourceType>JournalArticle</b:SourceType>
    <b:Guid>{3B6AA316-BB7A-4C5D-9980-A6AF91657C6E}</b:Guid>
    <b:Author>
      <b:Author>
        <b:NameList>
          <b:Person>
            <b:Last>Derue</b:Last>
            <b:First>D</b:First>
          </b:Person>
          <b:Person>
            <b:Last>Narghang</b:Last>
            <b:First>J</b:First>
          </b:Person>
          <b:Person>
            <b:Last>Wellman</b:Last>
            <b:First>N</b:First>
          </b:Person>
          <b:Person>
            <b:Last>Humphrey</b:Last>
            <b:First>S</b:First>
          </b:Person>
        </b:NameList>
      </b:Author>
    </b:Author>
    <b:Title>TRAIT AND BEHAVIORAL THEORIES OF LEADERSHIP: AN INTEGRATION AND META-ANALYTIC TEST OF THEIR RELATIVE VALIDITY.</b:Title>
    <b:JournalName>Personnel Psychology</b:JournalName>
    <b:Year>2011</b:Year>
    <b:Pages>7-52</b:Pages>
    <b:Volume>64</b:Volume>
    <b:Issue>1</b:Issue>
    <b:RefOrder>45</b:RefOrder>
  </b:Source>
  <b:Source>
    <b:Tag>Ram19</b:Tag>
    <b:SourceType>Book</b:SourceType>
    <b:Guid>{9FB4F11C-56FE-4726-ADD2-632CA3CBDAF0}</b:Guid>
    <b:Title>Police Leadership : Changing Landscapes</b:Title>
    <b:Year>2019</b:Year>
    <b:Author>
      <b:Author>
        <b:NameList>
          <b:Person>
            <b:Last>Ramshaw</b:Last>
            <b:First>P</b:First>
          </b:Person>
          <b:Person>
            <b:Last>Simpson</b:Last>
            <b:First>M</b:First>
          </b:Person>
          <b:Person>
            <b:Last>Silvestri</b:Last>
            <b:First>M</b:First>
          </b:Person>
        </b:NameList>
      </b:Author>
    </b:Author>
    <b:City>Cham</b:City>
    <b:Publisher>Palgrave Macmillian</b:Publisher>
    <b:RefOrder>7</b:RefOrder>
  </b:Source>
  <b:Source>
    <b:Tag>Col15</b:Tag>
    <b:SourceType>InternetSite</b:SourceType>
    <b:Guid>{F07D3930-0CEF-465E-A474-285D5C4466BC}</b:Guid>
    <b:Title>Estimating Demand on the Police Service</b:Title>
    <b:Year>2015</b:Year>
    <b:Author>
      <b:Author>
        <b:Corporate>College of Policing</b:Corporate>
      </b:Author>
    </b:Author>
    <b:YearAccessed>2021</b:YearAccessed>
    <b:MonthAccessed>May</b:MonthAccessed>
    <b:DayAccessed>28th</b:DayAccessed>
    <b:URL>https://paas-s3-broker-prod-lon-6453d964-1d1a-432a-9260-5e0ba7d2fc51.s3.eu-west-2.amazonaws.com/s3fs-public/2021-03/demand-on-policing-report.pdf</b:URL>
    <b:RefOrder>46</b:RefOrder>
  </b:Source>
  <b:Source>
    <b:Tag>Lam18</b:Tag>
    <b:SourceType>JournalArticle</b:SourceType>
    <b:Guid>{00F18469-6EE0-4023-BD78-FF242D68647C}</b:Guid>
    <b:Title>MODERN LEADERSHIP TYPES AND OUTCOMES: The case of Greek public sector</b:Title>
    <b:Year>2018</b:Year>
    <b:Author>
      <b:Author>
        <b:NameList>
          <b:Person>
            <b:Last>Lamprakis</b:Last>
            <b:First>A</b:First>
          </b:Person>
          <b:Person>
            <b:Last>Samanta</b:Last>
            <b:First>I</b:First>
          </b:Person>
        </b:NameList>
      </b:Author>
    </b:Author>
    <b:JournalName>Management : Journal of Contemporary Management Issues</b:JournalName>
    <b:Pages>173-191</b:Pages>
    <b:Volume>23</b:Volume>
    <b:Issue>1</b:Issue>
    <b:RefOrder>5</b:RefOrder>
  </b:Source>
  <b:Source>
    <b:Tag>Oba20</b:Tag>
    <b:SourceType>ElectronicSource</b:SourceType>
    <b:Guid>{A570B3FF-EB70-40B1-B62D-C6EC060F12C4}</b:Guid>
    <b:Title>Highlights from the first Reimagining Policing workshop: Police Accountability and Reforms</b:Title>
    <b:ProductionCompany>Youtube</b:ProductionCompany>
    <b:Author>
      <b:Director>
        <b:NameList>
          <b:Person>
            <b:Last>Foundation</b:Last>
            <b:First>Obama</b:First>
          </b:Person>
        </b:NameList>
      </b:Director>
      <b:Author>
        <b:Corporate>Obama Foundation</b:Corporate>
      </b:Author>
    </b:Author>
    <b:CountryRegion>USA</b:CountryRegion>
    <b:Year>2020</b:Year>
    <b:City>Washington</b:City>
    <b:RefOrder>47</b:RefOrder>
  </b:Source>
  <b:Source>
    <b:Tag>Des18</b:Tag>
    <b:SourceType>DocumentFromInternetSite</b:SourceType>
    <b:Guid>{5741BAA8-1B36-4FA8-BA7D-B121806DA393}</b:Guid>
    <b:Title>Rethinking police demand: A review of drivers, capability and capacity in partnership with the Dawes</b:Title>
    <b:Year>2018</b:Year>
    <b:Author>
      <b:Author>
        <b:NameList>
          <b:Person>
            <b:Last>Desroches</b:Last>
            <b:First>C</b:First>
          </b:Person>
          <b:Person>
            <b:Last>Hadjpavlou</b:Last>
            <b:First>S</b:First>
          </b:Person>
          <b:Person>
            <b:Last>Redgrave</b:Last>
            <b:First>H</b:First>
          </b:Person>
        </b:NameList>
      </b:Author>
    </b:Author>
    <b:Month>November</b:Month>
    <b:Day>8</b:Day>
    <b:YearAccessed>2021</b:YearAccessed>
    <b:MonthAccessed>May</b:MonthAccessed>
    <b:DayAccessed>29</b:DayAccessed>
    <b:URL>https://static.wixstatic.com/ugd/b9cf6c_2e5f620f265a42b2a7c385c68308b68b.pdf</b:URL>
    <b:RefOrder>44</b:RefOrder>
  </b:Source>
  <b:Source>
    <b:Tag>Wag06</b:Tag>
    <b:SourceType>JournalArticle</b:SourceType>
    <b:Guid>{E6EF0F1D-4F27-4580-97EB-4097151A7F1C}</b:Guid>
    <b:Title>Benefits of Reflective Practice</b:Title>
    <b:Year>2006</b:Year>
    <b:Author>
      <b:Author>
        <b:NameList>
          <b:Person>
            <b:Last>Wagner</b:Last>
            <b:First>K</b:First>
          </b:Person>
        </b:NameList>
      </b:Author>
    </b:Author>
    <b:JournalName>Leadership</b:JournalName>
    <b:Pages>30-32</b:Pages>
    <b:Volume>36</b:Volume>
    <b:Issue>2</b:Issue>
    <b:RefOrder>48</b:RefOrder>
  </b:Source>
  <b:Source>
    <b:Tag>Rus04</b:Tag>
    <b:SourceType>JournalArticle</b:SourceType>
    <b:Guid>{CCC66B3B-4779-4812-89EE-3CE488D886F2}</b:Guid>
    <b:Author>
      <b:Author>
        <b:NameList>
          <b:Person>
            <b:Last>Rushmer</b:Last>
            <b:First>R</b:First>
          </b:Person>
          <b:Person>
            <b:Last>Kelly</b:Last>
            <b:First>D</b:First>
          </b:Person>
          <b:Person>
            <b:Last>Lough</b:Last>
            <b:First>M</b:First>
          </b:Person>
          <b:Person>
            <b:Last>Wilkinson</b:Last>
            <b:First>J</b:First>
          </b:Person>
          <b:Person>
            <b:Last>Davies</b:Last>
            <b:First>H</b:First>
          </b:Person>
        </b:NameList>
      </b:Author>
    </b:Author>
    <b:Title>Introducing the Learning Practice – III. Leadership, empowerment, protected time and reflective practice as core contextual conditions</b:Title>
    <b:JournalName>Journal of Evaluation of Clincal Practice</b:JournalName>
    <b:Year>2004</b:Year>
    <b:Pages>399-405</b:Pages>
    <b:Volume>10</b:Volume>
    <b:Issue>3</b:Issue>
    <b:RefOrder>49</b:RefOrder>
  </b:Source>
  <b:Source>
    <b:Tag>Cot15</b:Tag>
    <b:SourceType>Book</b:SourceType>
    <b:Guid>{94CE322C-722F-4881-8081-EB819B270AA1}</b:Guid>
    <b:Title>Skills for Success : Personal Development and Employability</b:Title>
    <b:Year>2015</b:Year>
    <b:Author>
      <b:Author>
        <b:NameList>
          <b:Person>
            <b:Last>Cottrell</b:Last>
            <b:First>S</b:First>
          </b:Person>
        </b:NameList>
      </b:Author>
    </b:Author>
    <b:City>London</b:City>
    <b:Publisher>Macmillan Education UK</b:Publisher>
    <b:Edition>3</b:Edition>
    <b:RefOrder>50</b:RefOrder>
  </b:Source>
  <b:Source>
    <b:Tag>CAI98</b:Tag>
    <b:SourceType>JournalArticle</b:SourceType>
    <b:Guid>{1F3A969B-A25B-431B-BD59-83BE6BEA4653}</b:Guid>
    <b:Title>Technical note: a study of Hersey and Blanchard's situational leadership theory. </b:Title>
    <b:Year>1998</b:Year>
    <b:Author>
      <b:Author>
        <b:NameList>
          <b:Person>
            <b:Last>CAIRNS</b:Last>
            <b:First>T.D</b:First>
          </b:Person>
          <b:Person>
            <b:Last>HOLLENBACK</b:Last>
            <b:First>J</b:First>
          </b:Person>
          <b:Person>
            <b:Last>PREZIOSI</b:Last>
            <b:First>R.C</b:First>
          </b:Person>
          <b:Person>
            <b:Last>SNOW</b:Last>
            <b:First>W.A</b:First>
          </b:Person>
        </b:NameList>
      </b:Author>
    </b:Author>
    <b:JournalName>Leadership &amp; Organization Development Journal</b:JournalName>
    <b:Pages>113-116</b:Pages>
    <b:Volume>19</b:Volume>
    <b:Issue>2</b:Issue>
    <b:RefOrder>17</b:RefOrder>
  </b:Source>
  <b:Source>
    <b:Tag>Bus17</b:Tag>
    <b:SourceType>JournalArticle</b:SourceType>
    <b:Guid>{064979BB-E6E7-44F7-ACF8-8E4B257A5565}</b:Guid>
    <b:Author>
      <b:Author>
        <b:NameList>
          <b:Person>
            <b:Last>Bush</b:Last>
            <b:First>C</b:First>
          </b:Person>
        </b:NameList>
      </b:Author>
    </b:Author>
    <b:Title>Leading and Motivating Generation Y Employees</b:Title>
    <b:JournalName>Radiology Management</b:JournalName>
    <b:Year>2017</b:Year>
    <b:Pages>19-23</b:Pages>
    <b:Volume>39</b:Volume>
    <b:Issue>2</b:Issue>
    <b:RefOrder>18</b:RefOrder>
  </b:Source>
  <b:Source>
    <b:Tag>Tar13</b:Tag>
    <b:SourceType>Book</b:SourceType>
    <b:Guid>{01DEE308-747B-45DD-99F5-6C6777C4DCF7}</b:Guid>
    <b:Title>Reflective Practice and Professional Development.</b:Title>
    <b:Year>2013</b:Year>
    <b:Author>
      <b:Author>
        <b:NameList>
          <b:Person>
            <b:Last>Tarrant</b:Last>
            <b:First>P</b:First>
          </b:Person>
        </b:NameList>
      </b:Author>
    </b:Author>
    <b:City>London</b:City>
    <b:Publisher>SAGE publications</b:Publisher>
    <b:RefOrder>51</b:RefOrder>
  </b:Source>
  <b:Source>
    <b:Tag>Zal04</b:Tag>
    <b:SourceType>JournalArticle</b:SourceType>
    <b:Guid>{13889CC9-2225-4D0B-9AD3-ED8EEF128380}</b:Guid>
    <b:Title>Managers &amp; Leaders: Are they different</b:Title>
    <b:Year>2004</b:Year>
    <b:Author>
      <b:Author>
        <b:NameList>
          <b:Person>
            <b:Last>Zaleznik</b:Last>
            <b:First>A</b:First>
          </b:Person>
        </b:NameList>
      </b:Author>
    </b:Author>
    <b:JournalName>Harvard Business Review</b:JournalName>
    <b:Pages>74</b:Pages>
    <b:Volume>82</b:Volume>
    <b:Issue>1</b:Issue>
    <b:RefOrder>3</b:RefOrder>
  </b:Source>
  <b:Source>
    <b:Tag>Lam12</b:Tag>
    <b:SourceType>JournalArticle</b:SourceType>
    <b:Guid>{F235B697-55B5-4786-926A-33DF96D65E8C}</b:Guid>
    <b:Author>
      <b:Author>
        <b:NameList>
          <b:Person>
            <b:Last>Lam</b:Last>
            <b:First>C.</b:First>
            <b:Middle>S.</b:Middle>
          </b:Person>
          <b:Person>
            <b:Last>O’Higgins</b:Last>
            <b:First>E.</b:First>
            <b:Middle>R.</b:Middle>
          </b:Person>
        </b:NameList>
      </b:Author>
    </b:Author>
    <b:Title>Enhancing employee outcomes: The interrelated influences of managers’ emotional intelligence and leadership style. </b:Title>
    <b:JournalName>Leadership and Organization Development Journal</b:JournalName>
    <b:Year>2012</b:Year>
    <b:Pages>149-174</b:Pages>
    <b:Volume>33</b:Volume>
    <b:Issue>2</b:Issue>
    <b:RefOrder>52</b:RefOrder>
  </b:Source>
  <b:Source>
    <b:Tag>Gar02</b:Tag>
    <b:SourceType>JournalArticle</b:SourceType>
    <b:Guid>{EC4A133E-E1B3-4830-8B85-15B63236BEF6}</b:Guid>
    <b:Author>
      <b:Author>
        <b:NameList>
          <b:Person>
            <b:Last>Gardner</b:Last>
            <b:First>L.</b:First>
          </b:Person>
          <b:Person>
            <b:Last>Stough</b:Last>
            <b:First>C.</b:First>
          </b:Person>
        </b:NameList>
      </b:Author>
    </b:Author>
    <b:Title>Examining the relationship between leadership and intelligence in senior level managers. </b:Title>
    <b:JournalName>Leadership &amp; Organization Development Journal</b:JournalName>
    <b:Year>2002</b:Year>
    <b:Pages>698-78</b:Pages>
    <b:Volume>23</b:Volume>
    <b:Issue>2</b:Issue>
    <b:RefOrder>21</b:RefOrder>
  </b:Source>
  <b:Source>
    <b:Tag>Kim17</b:Tag>
    <b:SourceType>JournalArticle</b:SourceType>
    <b:Guid>{CC0678E8-54BC-4EE9-B7FC-6A113669CDA4}</b:Guid>
    <b:Author>
      <b:Author>
        <b:NameList>
          <b:Person>
            <b:Last>Kim</b:Last>
            <b:First>H.</b:First>
          </b:Person>
          <b:Person>
            <b:Last>Kim</b:Last>
            <b:First>T.</b:First>
          </b:Person>
        </b:NameList>
      </b:Author>
    </b:Author>
    <b:Title>Emotional intelligence and transformational leadership: A review of empirical studies. </b:Title>
    <b:JournalName>Human Resource Development Review</b:JournalName>
    <b:Year>2017</b:Year>
    <b:Pages>377-393</b:Pages>
    <b:Volume>16</b:Volume>
    <b:Issue>4</b:Issue>
    <b:RefOrder>53</b:RefOrder>
  </b:Source>
  <b:Source>
    <b:Tag>GÖR21</b:Tag>
    <b:SourceType>JournalArticle</b:SourceType>
    <b:Guid>{ECE94834-CA02-4C5A-9CDB-5ECD7FE6B80D}</b:Guid>
    <b:Author>
      <b:Author>
        <b:NameList>
          <b:Person>
            <b:Last>GÖRGENS-EKERMANS</b:Last>
            <b:First>G.</b:First>
          </b:Person>
          <b:Person>
            <b:Last>ROUX</b:Last>
            <b:First>C.</b:First>
          </b:Person>
        </b:NameList>
      </b:Author>
    </b:Author>
    <b:Title>Revisiting the emotional intelligence and transformational leadership debate: (How) does emotional intelligence matter to effective leadership? </b:Title>
    <b:JournalName>SA Journal of Human Resource Management, </b:JournalName>
    <b:Year>2021</b:Year>
    <b:Pages>1-13</b:Pages>
    <b:Volume>19</b:Volume>
    <b:RefOrder>54</b:RefOrder>
  </b:Source>
  <b:Source>
    <b:Tag>Kas16</b:Tag>
    <b:SourceType>JournalArticle</b:SourceType>
    <b:Guid>{70824CCE-AA2D-4A6A-96F7-7FAFB176D119}</b:Guid>
    <b:Author>
      <b:Author>
        <b:NameList>
          <b:Person>
            <b:Last>Kassim</b:Last>
            <b:First>S.I</b:First>
          </b:Person>
          <b:Person>
            <b:Last>Bambale</b:Last>
            <b:First>A.J</b:First>
          </b:Person>
          <b:Person>
            <b:Last>Jakada</b:Last>
            <b:First>B.A.</b:First>
          </b:Person>
        </b:NameList>
      </b:Author>
    </b:Author>
    <b:Title>Emotional Intelligence and Job Satisfaction Among Lecturers of Universities in Kano State: Empirical Evidence</b:Title>
    <b:JournalName>Journal of Education and Practice</b:JournalName>
    <b:Year>2016</b:Year>
    <b:Pages>53-59</b:Pages>
    <b:Volume>7</b:Volume>
    <b:Issue>10</b:Issue>
    <b:RefOrder>55</b:RefOrder>
  </b:Source>
  <b:Source>
    <b:Tag>Moh14</b:Tag>
    <b:SourceType>JournalArticle</b:SourceType>
    <b:Guid>{B2433CF8-CE5C-49D7-B5FF-1EC75C48F772}</b:Guid>
    <b:Author>
      <b:Author>
        <b:NameList>
          <b:Person>
            <b:Last>Mohammad</b:Last>
            <b:First>F.</b:First>
            <b:Middle>N.</b:Middle>
          </b:Person>
          <b:Person>
            <b:Last>Chai</b:Last>
            <b:First>L.T.</b:First>
          </b:Person>
          <b:Person>
            <b:Last>Aun</b:Last>
            <b:First>L.K.</b:First>
          </b:Person>
          <b:Person>
            <b:Last>Migin</b:Last>
            <b:First>M.W.</b:First>
          </b:Person>
        </b:NameList>
      </b:Author>
    </b:Author>
    <b:Title>Emotional Intelligence and Turnover Intention</b:Title>
    <b:JournalName>International Journal of Academic Research, </b:JournalName>
    <b:Year>2014</b:Year>
    <b:Pages>211-220</b:Pages>
    <b:Volume>6</b:Volume>
    <b:Issue>4</b:Issue>
    <b:RefOrder>56</b:RefOrder>
  </b:Source>
  <b:Source>
    <b:Tag>Moj13</b:Tag>
    <b:SourceType>JournalArticle</b:SourceType>
    <b:Guid>{690E90F7-205E-4D7C-9B0D-4E90B25289F1}</b:Guid>
    <b:Author>
      <b:Author>
        <b:NameList>
          <b:Person>
            <b:Last>Mojgan</b:Last>
            <b:First>E</b:First>
          </b:Person>
          <b:Person>
            <b:Last>Bagheri</b:Last>
            <b:First>N</b:First>
          </b:Person>
        </b:NameList>
      </b:Author>
    </b:Author>
    <b:Title>The Relation Between Emotional Intelligence and Job Satisfaction</b:Title>
    <b:JournalName>European Journal of Experimental Biology</b:JournalName>
    <b:Year>2013</b:Year>
    <b:Pages>554-558</b:Pages>
    <b:Volume>3</b:Volume>
    <b:Issue>1</b:Issue>
    <b:RefOrder>57</b:RefOrder>
  </b:Source>
  <b:Source>
    <b:Tag>Gol98</b:Tag>
    <b:SourceType>Book</b:SourceType>
    <b:Guid>{68D98D7B-EE73-45F0-A828-881DFFAB54C2}</b:Guid>
    <b:Title> Working with Emotional Intelligence</b:Title>
    <b:Year>1998</b:Year>
    <b:Author>
      <b:Author>
        <b:NameList>
          <b:Person>
            <b:Last>Goleman</b:Last>
            <b:First>D</b:First>
          </b:Person>
        </b:NameList>
      </b:Author>
    </b:Author>
    <b:Publisher>Bloomsbury</b:Publisher>
    <b:RefOrder>20</b:RefOrder>
  </b:Source>
  <b:Source>
    <b:Tag>LAN21</b:Tag>
    <b:SourceType>JournalArticle</b:SourceType>
    <b:Guid>{556B695A-DD95-4D13-B5B9-8DA5663B491E}</b:Guid>
    <b:Title>The Effects of Emotional Intelligence on Job Satisfaction: A Study of a Vietnamese Electronics Company.</b:Title>
    <b:Year>2021</b:Year>
    <b:Author>
      <b:Author>
        <b:NameList>
          <b:Person>
            <b:Last>LAN</b:Last>
            <b:First>H.L.</b:First>
          </b:Person>
          <b:Person>
            <b:Last>TRINH</b:Last>
            <b:First>D.N.P</b:First>
          </b:Person>
        </b:NameList>
      </b:Author>
    </b:Author>
    <b:JournalName>IUP Journal of Organizational Behavior, </b:JournalName>
    <b:Pages>7-24</b:Pages>
    <b:Volume>20</b:Volume>
    <b:Issue>1</b:Issue>
    <b:RefOrder>58</b:RefOrder>
  </b:Source>
  <b:Source>
    <b:Tag>Bas90</b:Tag>
    <b:SourceType>JournalArticle</b:SourceType>
    <b:Guid>{E9E88042-EE80-41D2-85FB-770856A0D5F1}</b:Guid>
    <b:Author>
      <b:Author>
        <b:NameList>
          <b:Person>
            <b:Last>Bass</b:Last>
            <b:First>B</b:First>
          </b:Person>
        </b:NameList>
      </b:Author>
    </b:Author>
    <b:Title>From transactional to transformational leadership: Learning to share the vision</b:Title>
    <b:JournalName>Organizational Dynamics</b:JournalName>
    <b:Year>1990</b:Year>
    <b:Pages>19-32</b:Pages>
    <b:Volume>18</b:Volume>
    <b:Issue>3</b:Issue>
    <b:RefOrder>26</b:RefOrder>
  </b:Source>
  <b:Source>
    <b:Tag>Bas901</b:Tag>
    <b:SourceType>JournalArticle</b:SourceType>
    <b:Guid>{939414A9-ABC0-4B1D-A120-DDDA5012EB20}</b:Guid>
    <b:Author>
      <b:Author>
        <b:NameList>
          <b:Person>
            <b:Last>Bass</b:Last>
            <b:First>B</b:First>
          </b:Person>
          <b:Person>
            <b:Last>Aviolo</b:Last>
            <b:First>B</b:First>
          </b:Person>
        </b:NameList>
      </b:Author>
    </b:Author>
    <b:Title>Developing the transformational leadership: 1992 and beyond</b:Title>
    <b:JournalName>Journal of European Industrial Training</b:JournalName>
    <b:Year>1990</b:Year>
    <b:Pages>21-27</b:Pages>
    <b:Volume>14</b:Volume>
    <b:Issue>5</b:Issue>
    <b:RefOrder>27</b:RefOrder>
  </b:Source>
  <b:Source>
    <b:Tag>Exp19</b:Tag>
    <b:SourceType>InternetSite</b:SourceType>
    <b:Guid>{8D0D5AB8-3552-4D0A-BB2F-E378F0D4C5E6}</b:Guid>
    <b:Title>Maslow's heirarchy of needs</b:Title>
    <b:Year>2019</b:Year>
    <b:Author>
      <b:Author>
        <b:Corporate>Expert Programme Management</b:Corporate>
      </b:Author>
    </b:Author>
    <b:YearAccessed>2021</b:YearAccessed>
    <b:MonthAccessed>June </b:MonthAccessed>
    <b:DayAccessed>12</b:DayAccessed>
    <b:URL>https://expertprogrammanagement.com/2019/06/maslows-hierarchy-of-needs/</b:URL>
    <b:RefOrder>37</b:RefOrder>
  </b:Source>
  <b:Source>
    <b:Tag>Mcl18</b:Tag>
    <b:SourceType>DocumentFromInternetSite</b:SourceType>
    <b:Guid>{661B4174-5009-4C6E-AABC-3C992FA56B02}</b:Guid>
    <b:Title>Maslows Hierarchy of Needs</b:Title>
    <b:Year>2018</b:Year>
    <b:YearAccessed>2021</b:YearAccessed>
    <b:MonthAccessed>June</b:MonthAccessed>
    <b:DayAccessed>6</b:DayAccessed>
    <b:URL>https://www.simplypsychology.org/maslow.html</b:URL>
    <b:Author>
      <b:Author>
        <b:NameList>
          <b:Person>
            <b:Last>Mcleod</b:Last>
            <b:First>S.A</b:First>
          </b:Person>
        </b:NameList>
      </b:Author>
    </b:Author>
    <b:Month>May</b:Month>
    <b:Day>21</b:Day>
    <b:RefOrder>38</b:RefOrder>
  </b:Source>
  <b:Source>
    <b:Tag>Mas43</b:Tag>
    <b:SourceType>JournalArticle</b:SourceType>
    <b:Guid>{298DC74A-DFDE-4B20-A0D2-DB4AAE771B1E}</b:Guid>
    <b:Title>A theory of human motivation. Psychological Review, </b:Title>
    <b:Year>1943</b:Year>
    <b:Author>
      <b:Author>
        <b:NameList>
          <b:Person>
            <b:Last>Maslow</b:Last>
            <b:First>A.</b:First>
            <b:Middle>H.</b:Middle>
          </b:Person>
        </b:NameList>
      </b:Author>
    </b:Author>
    <b:JournalName>Psychological Review</b:JournalName>
    <b:Pages>370-396</b:Pages>
    <b:Volume>50</b:Volume>
    <b:Issue>4</b:Issue>
    <b:RefOrder>59</b:RefOrder>
  </b:Source>
  <b:Source>
    <b:Tag>Mas87</b:Tag>
    <b:SourceType>Book</b:SourceType>
    <b:Guid>{BC1BE7E0-46EC-4CD9-82F7-1F7456515538}</b:Guid>
    <b:Title>Motivation and personality </b:Title>
    <b:Year>1987</b:Year>
    <b:Author>
      <b:Author>
        <b:NameList>
          <b:Person>
            <b:Last>Maslow</b:Last>
            <b:First>A.</b:First>
            <b:Middle>H.</b:Middle>
          </b:Person>
        </b:NameList>
      </b:Author>
    </b:Author>
    <b:City>Delhi</b:City>
    <b:Publisher>Prabhat</b:Publisher>
    <b:Edition>3</b:Edition>
    <b:RefOrder>60</b:RefOrder>
  </b:Source>
  <b:Source>
    <b:Tag>BRA11</b:Tag>
    <b:SourceType>JournalArticle</b:SourceType>
    <b:Guid>{46EBA209-C7A1-4E6D-A32C-F0C0C5528EA4}</b:Guid>
    <b:Title>The impact of emotional intelligence on accuracy of self-awareness and leadership performance.</b:Title>
    <b:Year>2011</b:Year>
    <b:Author>
      <b:Author>
        <b:NameList>
          <b:Person>
            <b:Last>BRATTON</b:Last>
            <b:First>V.K.</b:First>
          </b:Person>
          <b:Person>
            <b:Last>DODD</b:Last>
            <b:First>N.G.</b:First>
          </b:Person>
          <b:Person>
            <b:Last>BROWN</b:Last>
            <b:First>F.W</b:First>
          </b:Person>
        </b:NameList>
      </b:Author>
    </b:Author>
    <b:JournalName>Leadership &amp; Organization Development Journal</b:JournalName>
    <b:Pages>127-149</b:Pages>
    <b:Volume>32</b:Volume>
    <b:Issue>2</b:Issue>
    <b:RefOrder>22</b:RefOrder>
  </b:Source>
  <b:Source>
    <b:Tag>Min21</b:Tag>
    <b:SourceType>InternetSite</b:SourceType>
    <b:Guid>{57FDA7E5-2A5F-46A1-9738-5B26657BD4AB}</b:Guid>
    <b:Title>Action Centered Leadership</b:Title>
    <b:Author>
      <b:Author>
        <b:Corporate>Mindtools</b:Corporate>
      </b:Author>
    </b:Author>
    <b:YearAccessed>2021</b:YearAccessed>
    <b:MonthAccessed>June</b:MonthAccessed>
    <b:DayAccessed>5</b:DayAccessed>
    <b:URL>https://www.mindtools.com/pages/article/newLDR_48.htm</b:URL>
    <b:RefOrder>61</b:RefOrder>
  </b:Source>
  <b:Source>
    <b:Tag>Sch20</b:Tag>
    <b:SourceType>JournalArticle</b:SourceType>
    <b:Guid>{7F6ED9D9-F376-4266-801F-8C2E6C34200F}</b:Guid>
    <b:Title>Leadership for Organisational Adaptability: How Enabling Leaders Create Adaptive Space.</b:Title>
    <b:Year>2020</b:Year>
    <b:Author>
      <b:Author>
        <b:NameList>
          <b:Person>
            <b:Last>Schulze</b:Last>
            <b:First>J.H</b:First>
          </b:Person>
          <b:Person>
            <b:Last>Pinkow</b:Last>
            <b:First>F.</b:First>
          </b:Person>
        </b:NameList>
      </b:Author>
    </b:Author>
    <b:JournalName> Administrative Sciences.</b:JournalName>
    <b:Volume>10</b:Volume>
    <b:Issue>3</b:Issue>
    <b:RefOrder>62</b:RefOrder>
  </b:Source>
  <b:Source>
    <b:Tag>BRA12</b:Tag>
    <b:SourceType>JournalArticle</b:SourceType>
    <b:Guid>{9B9154DA-9D60-4EB5-AF7F-0C366DE6C8CE}</b:Guid>
    <b:Author>
      <b:Author>
        <b:NameList>
          <b:Person>
            <b:Last>BRAUN</b:Last>
            <b:First>F.C.</b:First>
          </b:Person>
          <b:Person>
            <b:Last>MICHEL</b:Last>
            <b:First>A.</b:First>
          </b:Person>
          <b:Person>
            <b:Last>MARTZ</b:Last>
            <b:First>B.</b:First>
          </b:Person>
        </b:NameList>
      </b:Author>
    </b:Author>
    <b:Title>Action-centered team leadership influences more than performance</b:Title>
    <b:JournalName>Team performance management</b:JournalName>
    <b:Year>2012</b:Year>
    <b:Pages>176-195</b:Pages>
    <b:Volume>18</b:Volume>
    <b:Issue>3</b:Issue>
    <b:RefOrder>63</b:RefOrder>
  </b:Source>
  <b:Source>
    <b:Tag>Ada73</b:Tag>
    <b:SourceType>Book</b:SourceType>
    <b:Guid>{A91E7219-060D-4A1F-8DE3-9D023EAD75A5}</b:Guid>
    <b:Title>Action centred leadership</b:Title>
    <b:Year>1973</b:Year>
    <b:Author>
      <b:Author>
        <b:NameList>
          <b:Person>
            <b:Last>Adair</b:Last>
            <b:First>J</b:First>
          </b:Person>
        </b:NameList>
      </b:Author>
    </b:Author>
    <b:RefOrder>64</b:RefOrder>
  </b:Source>
  <b:Source>
    <b:Tag>Gol02</b:Tag>
    <b:SourceType>Book</b:SourceType>
    <b:Guid>{AB4622A9-C4A4-45FE-9668-F230AE3C21CD}</b:Guid>
    <b:Author>
      <b:Author>
        <b:NameList>
          <b:Person>
            <b:Last>Goleman</b:Last>
            <b:First>D</b:First>
          </b:Person>
          <b:Person>
            <b:Last>Boyatzis</b:Last>
            <b:First>R</b:First>
          </b:Person>
          <b:Person>
            <b:Last>Mckee</b:Last>
            <b:First>A</b:First>
          </b:Person>
        </b:NameList>
      </b:Author>
    </b:Author>
    <b:Title>The New Leaders. Transforming the art of leadership into the science of results</b:Title>
    <b:Year>2002</b:Year>
    <b:City>London</b:City>
    <b:Publisher>Sphere</b:Publisher>
    <b:RefOrder>23</b:RefOrder>
  </b:Source>
  <b:Source>
    <b:Tag>Kot98</b:Tag>
    <b:SourceType>Book</b:SourceType>
    <b:Guid>{49F16B3C-8A7C-431A-9B96-AE4C98EDC473}</b:Guid>
    <b:Author>
      <b:Author>
        <b:NameList>
          <b:Person>
            <b:Last>Kotter</b:Last>
            <b:First>J</b:First>
          </b:Person>
        </b:NameList>
      </b:Author>
    </b:Author>
    <b:Title>The Leadership Factor</b:Title>
    <b:Year>1998</b:Year>
    <b:City>New York</b:City>
    <b:Publisher>The Free Press</b:Publisher>
    <b:RefOrder>4</b:RefOrder>
  </b:Source>
  <b:Source>
    <b:Tag>Mol98</b:Tag>
    <b:SourceType>Report</b:SourceType>
    <b:Guid>{57AC6E7C-F506-4526-9021-27D2C5176B64}</b:Guid>
    <b:Title> A Review of the Managerial Grid Model of Leadership </b:Title>
    <b:Year>1998</b:Year>
    <b:Publisher>Aquarius Consulting</b:Publisher>
    <b:Author>
      <b:Author>
        <b:NameList>
          <b:Person>
            <b:Last>Molloy</b:Last>
            <b:First>P.L.</b:First>
          </b:Person>
        </b:NameList>
      </b:Author>
    </b:Author>
    <b:RefOrder>10</b:RefOrder>
  </b:Source>
  <b:Source>
    <b:Tag>Hel21</b:Tag>
    <b:SourceType>BookSection</b:SourceType>
    <b:Guid>{481E5E3D-E756-438F-8487-4830A4168EAB}</b:Guid>
    <b:Title>Transformational Leadership in New Work Organizations</b:Title>
    <b:Year>2021</b:Year>
    <b:Publisher>Springer</b:Publisher>
    <b:Author>
      <b:Author>
        <b:NameList>
          <b:Person>
            <b:Last>Helmold</b:Last>
            <b:First>M</b:First>
          </b:Person>
        </b:NameList>
      </b:Author>
    </b:Author>
    <b:JournalName>New Work, Transformational and Virtual Leadership. Management for Professionals</b:JournalName>
    <b:Pages>67-77</b:Pages>
    <b:BookTitle>New Work, Transformational and Virtual Leadership. Management for Professionals</b:BookTitle>
    <b:RefOrder>11</b:RefOrder>
  </b:Source>
  <b:Source>
    <b:Tag>Hel20</b:Tag>
    <b:SourceType>BookSection</b:SourceType>
    <b:Guid>{36456E4D-DB6C-49B8-9B5B-D9E5430B9D29}</b:Guid>
    <b:Author>
      <b:Author>
        <b:NameList>
          <b:Person>
            <b:Last>Helmold</b:Last>
            <b:First>M</b:First>
          </b:Person>
        </b:NameList>
      </b:Author>
    </b:Author>
    <b:Title>Leadership and empowerment</b:Title>
    <b:BookTitle>Lean Management and Kaizen</b:BookTitle>
    <b:Year>2020</b:Year>
    <b:Pages>57-64</b:Pages>
    <b:Publisher>Springer</b:Publisher>
    <b:RefOrder>13</b:RefOrder>
  </b:Source>
  <b:Source>
    <b:Tag>Her77</b:Tag>
    <b:SourceType>Book</b:SourceType>
    <b:Guid>{ADCC985D-37AF-4ED0-BABD-72292CCCD80D}</b:Guid>
    <b:Title>Management of organizational behavior: Utilizing human resources</b:Title>
    <b:Year>1977</b:Year>
    <b:City>NJ</b:City>
    <b:Publisher>Englewodd Cliffs</b:Publisher>
    <b:Author>
      <b:Author>
        <b:NameList>
          <b:Person>
            <b:Last>Hersey</b:Last>
            <b:First>H.</b:First>
          </b:Person>
          <b:Person>
            <b:Last>Blanchard</b:Last>
            <b:First>K.</b:First>
            <b:Middle>H.</b:Middle>
          </b:Person>
        </b:NameList>
      </b:Author>
    </b:Author>
    <b:Edition>3</b:Edition>
    <b:RefOrder>15</b:RefOrder>
  </b:Source>
  <b:Source>
    <b:Tag>Mei15</b:Tag>
    <b:SourceType>JournalArticle</b:SourceType>
    <b:Guid>{339876D0-FB45-4CBF-8A7A-814B3A7A4422}</b:Guid>
    <b:Title>Empirical and Theoretical Validity of Hersey-Blanchard's Contingency Model: A Critical Analysis. </b:Title>
    <b:Year>2015</b:Year>
    <b:Author>
      <b:Author>
        <b:NameList>
          <b:Person>
            <b:Last>Meirovich</b:Last>
            <b:First>G</b:First>
          </b:Person>
          <b:Person>
            <b:Last>Gu</b:Last>
            <b:First>J.</b:First>
          </b:Person>
        </b:NameList>
      </b:Author>
    </b:Author>
    <b:JournalName>Journal of Applied Management and Entrepreneurship, </b:JournalName>
    <b:Pages>56-74</b:Pages>
    <b:Volume>20</b:Volume>
    <b:Issue>3</b:Issue>
    <b:RefOrder>65</b:RefOrder>
  </b:Source>
  <b:Source>
    <b:Tag>SAX17</b:Tag>
    <b:SourceType>JournalArticle</b:SourceType>
    <b:Guid>{12ABF5A0-5CC4-423F-86D3-C9D2236CAD7D}</b:Guid>
    <b:Author>
      <b:Author>
        <b:NameList>
          <b:Person>
            <b:Last>Saxena</b:Last>
            <b:First>A</b:First>
          </b:Person>
          <b:Person>
            <b:Last>Desanghere</b:Last>
            <b:First>L</b:First>
          </b:Person>
          <b:Person>
            <b:Last>Stobart</b:Last>
            <b:First>K</b:First>
          </b:Person>
          <b:Person>
            <b:Last>Walker</b:Last>
            <b:First>K</b:First>
          </b:Person>
        </b:NameList>
      </b:Author>
    </b:Author>
    <b:Title>Golemans Leadership styles at different hierarchical levels in medical education</b:Title>
    <b:JournalName>BMC Medical Education</b:JournalName>
    <b:Year>2017</b:Year>
    <b:Volume>17</b:Volume>
    <b:RefOrder>24</b:RefOrder>
  </b:Source>
  <b:Source>
    <b:Tag>Fol20</b:Tag>
    <b:SourceType>JournalArticle</b:SourceType>
    <b:Guid>{19A0EB37-1E27-4978-816C-872FF2862D6E}</b:Guid>
    <b:Author>
      <b:Author>
        <b:NameList>
          <b:Person>
            <b:Last>Folkman</b:Last>
            <b:First>J</b:First>
          </b:Person>
          <b:Person>
            <b:Last>Zenger</b:Last>
            <b:First>H</b:First>
          </b:Person>
        </b:NameList>
      </b:Author>
    </b:Author>
    <b:Title>A broader view of developing strengths</b:Title>
    <b:JournalName>Leader to Leader</b:JournalName>
    <b:Year>2020</b:Year>
    <b:Pages>32-36</b:Pages>
    <b:Volume>2020</b:Volume>
    <b:Issue>95</b:Issue>
    <b:RefOrder>1</b:RefOrder>
  </b:Source>
  <b:Source>
    <b:Tag>Sal90</b:Tag>
    <b:SourceType>JournalArticle</b:SourceType>
    <b:Guid>{DE633832-E65C-4D85-AE42-1E45AC4D08B5}</b:Guid>
    <b:Author>
      <b:Author>
        <b:NameList>
          <b:Person>
            <b:Last>Salovey</b:Last>
            <b:First>P</b:First>
          </b:Person>
          <b:Person>
            <b:Last>Mayer</b:Last>
            <b:First>J.D</b:First>
          </b:Person>
          <b:Person>
            <b:Last>Caruso</b:Last>
            <b:First>D</b:First>
          </b:Person>
        </b:NameList>
      </b:Author>
    </b:Author>
    <b:Title>Emotional intelligence. Theory, findings and implications</b:Title>
    <b:JournalName>Phscological Inquiry</b:JournalName>
    <b:Year>1997</b:Year>
    <b:Pages>197-215</b:Pages>
    <b:Volume>15</b:Volume>
    <b:Issue>3</b:Issue>
    <b:RefOrder>19</b:RefOrder>
  </b:Source>
  <b:Source>
    <b:Tag>Sha07</b:Tag>
    <b:SourceType>JournalArticle</b:SourceType>
    <b:Guid>{07E29677-C222-4AB3-915F-6103BFDF6103}</b:Guid>
    <b:Author>
      <b:Author>
        <b:NameList>
          <b:Person>
            <b:Last>Shawn Burke</b:Last>
            <b:First>C</b:First>
          </b:Person>
          <b:Person>
            <b:Last>Sims</b:Last>
            <b:First>D</b:First>
          </b:Person>
          <b:Person>
            <b:Last>Lazzara</b:Last>
            <b:First>E</b:First>
          </b:Person>
          <b:Person>
            <b:Last>Salas</b:Last>
            <b:First>E</b:First>
          </b:Person>
        </b:NameList>
      </b:Author>
    </b:Author>
    <b:Title>Trust in leadership: A multi-level review and integration</b:Title>
    <b:JournalName>The Leadership Quarterly</b:JournalName>
    <b:Year>2007</b:Year>
    <b:Pages>606-632</b:Pages>
    <b:Volume>18</b:Volume>
    <b:Issue>6</b:Issue>
    <b:RefOrder>66</b:RefOrder>
  </b:Source>
  <b:Source>
    <b:Tag>Bra13</b:Tag>
    <b:SourceType>JournalArticle</b:SourceType>
    <b:Guid>{6489B8CD-E0C2-4C74-B725-9CCDE4445361}</b:Guid>
    <b:Author>
      <b:Author>
        <b:NameList>
          <b:Person>
            <b:Last>Braun</b:Last>
            <b:First>S</b:First>
          </b:Person>
          <b:Person>
            <b:Last>Peus</b:Last>
            <b:First>C</b:First>
          </b:Person>
          <b:Person>
            <b:Last>Weisweler</b:Last>
            <b:First>S</b:First>
          </b:Person>
          <b:Person>
            <b:Last>Frey</b:Last>
            <b:First>D</b:First>
          </b:Person>
        </b:NameList>
      </b:Author>
    </b:Author>
    <b:Title>Transformational leadership, job satisfaction, and team performance: A multilevel mediation model of trust</b:Title>
    <b:JournalName>The Leadership Quarterly</b:JournalName>
    <b:Year>2013</b:Year>
    <b:Pages>270-283</b:Pages>
    <b:Volume>24</b:Volume>
    <b:Issue>1</b:Issue>
    <b:RefOrder>67</b:RefOrder>
  </b:Source>
  <b:Source>
    <b:Tag>Ste20</b:Tag>
    <b:SourceType>JournalArticle</b:SourceType>
    <b:Guid>{889C3B80-A5A5-4CE0-B9FD-880DEB3F070A}</b:Guid>
    <b:Author>
      <b:Author>
        <b:NameList>
          <b:Person>
            <b:Last>Stevenson</b:Last>
            <b:First>R</b:First>
          </b:Person>
          <b:Person>
            <b:Last>Neubert</b:Last>
            <b:First>E</b:First>
          </b:Person>
          <b:Person>
            <b:Last>Burnell</b:Last>
            <b:First>D</b:First>
          </b:Person>
          <b:Person>
            <b:Last>Kuratco</b:Last>
            <b:First>D</b:First>
          </b:Person>
        </b:NameList>
      </b:Author>
    </b:Author>
    <b:Title>Entrepreneurial Hustle: Navigating Uncertainty and Enrolling Venture Stakeholders through Urgent and Unorthodox Action</b:Title>
    <b:JournalName>Journal of management studies</b:JournalName>
    <b:Year>2020</b:Year>
    <b:Pages>1002-1036</b:Pages>
    <b:Volume>57</b:Volume>
    <b:Issue>5</b:Issue>
    <b:RefOrder>68</b:RefOrder>
  </b:Source>
  <b:Source>
    <b:Tag>Cor</b:Tag>
    <b:SourceType>DocumentFromInternetSite</b:SourceType>
    <b:Guid>{62F648B0-F817-410B-8CE6-43EFAC818DC0}</b:Guid>
    <b:Author>
      <b:Author>
        <b:Corporate>Chartered Management Institute</b:Corporate>
      </b:Author>
    </b:Author>
    <b:Title>Developing Trust Checklist</b:Title>
    <b:Year>2014</b:Year>
    <b:YearAccessed>2021</b:YearAccessed>
    <b:MonthAccessed>June</b:MonthAccessed>
    <b:DayAccessed>3</b:DayAccessed>
    <b:URL>https://www.managers.org.uk/~/media/Files/Campus%20CMI/Checklists%20PDP/Developing%20trust.ashx</b:URL>
    <b:Month>February</b:Month>
    <b:RefOrder>41</b:RefOrder>
  </b:Source>
  <b:Source>
    <b:Tag>Bla13</b:Tag>
    <b:SourceType>JournalArticle</b:SourceType>
    <b:Guid>{DE726413-7573-4933-883A-213F595EA006}</b:Guid>
    <b:Title>Trust</b:Title>
    <b:Year>2013</b:Year>
    <b:Author>
      <b:Author>
        <b:NameList>
          <b:Person>
            <b:Last>Blanchard</b:Last>
            <b:First>K</b:First>
          </b:Person>
        </b:NameList>
      </b:Author>
    </b:Author>
    <b:JournalName>Training journal</b:JournalName>
    <b:Pages>55-58</b:Pages>
    <b:RefOrder>40</b:RefOrder>
  </b:Source>
  <b:Source>
    <b:Tag>Lip00</b:Tag>
    <b:SourceType>Book</b:SourceType>
    <b:Guid>{65B6EFE2-18B9-4766-B5D1-8948C2FAFBD1}</b:Guid>
    <b:Title>Virtual teams. People working across boundaries with technology. </b:Title>
    <b:Year>2000</b:Year>
    <b:Author>
      <b:Author>
        <b:NameList>
          <b:Person>
            <b:Last>Lipnack</b:Last>
            <b:First>S</b:First>
          </b:Person>
          <b:Person>
            <b:Last>Stamps</b:Last>
            <b:First>J</b:First>
          </b:Person>
        </b:NameList>
      </b:Author>
    </b:Author>
    <b:RefOrder>69</b:RefOrder>
  </b:Source>
  <b:Source>
    <b:Tag>deV10</b:Tag>
    <b:SourceType>JournalArticle</b:SourceType>
    <b:Guid>{A6AD4E6E-98A5-4223-8748-14C3FF7546D5}</b:Guid>
    <b:Title>Leadership = Communication? The Relations of Leaders' Communication Styles with Leadership Styles, Knowledge Sharing and Leadership Outcomes</b:Title>
    <b:Year>2010</b:Year>
    <b:Author>
      <b:Author>
        <b:NameList>
          <b:Person>
            <b:Last>de Vries</b:Last>
            <b:First>E</b:First>
          </b:Person>
          <b:Person>
            <b:Last>Bakker-Pieper</b:Last>
            <b:First>A</b:First>
          </b:Person>
          <b:Person>
            <b:Last>Oostenveld</b:Last>
            <b:First>W</b:First>
          </b:Person>
        </b:NameList>
      </b:Author>
    </b:Author>
    <b:JournalName>Journal of business &amp; psychology</b:JournalName>
    <b:Pages>367-380</b:Pages>
    <b:Volume>25</b:Volume>
    <b:Issue>3</b:Issue>
    <b:RefOrder>70</b:RefOrder>
  </b:Source>
  <b:Source>
    <b:Tag>Tan73</b:Tag>
    <b:SourceType>JournalArticle</b:SourceType>
    <b:Guid>{4CFBE4B6-7151-4195-B394-510FA275041B}</b:Guid>
    <b:Author>
      <b:Author>
        <b:NameList>
          <b:Person>
            <b:Last>Tannenbaum</b:Last>
            <b:First>R</b:First>
          </b:Person>
          <b:Person>
            <b:Last>Schmidt</b:Last>
            <b:First>W</b:First>
          </b:Person>
        </b:NameList>
      </b:Author>
    </b:Author>
    <b:Title>The Tannenbaum-Schmidt Leadership Continuum</b:Title>
    <b:JournalName>Harvard Business Review</b:JournalName>
    <b:Year>1973</b:Year>
    <b:RefOrder>12</b:RefOrder>
  </b:Source>
  <b:Source>
    <b:Tag>Wet99</b:Tag>
    <b:SourceType>JournalArticle</b:SourceType>
    <b:Guid>{AE541961-E49D-4CAE-BF0E-22D9B54456F6}</b:Guid>
    <b:Author>
      <b:Author>
        <b:NameList>
          <b:Person>
            <b:Last>Wethersby</b:Last>
            <b:First>G</b:First>
          </b:Person>
        </b:NameList>
      </b:Author>
    </b:Author>
    <b:Title>Leadership v Management</b:Title>
    <b:JournalName>Management Review</b:JournalName>
    <b:Year>1999</b:Year>
    <b:Pages>5</b:Pages>
    <b:Volume>88</b:Volume>
    <b:Issue>3</b:Issue>
    <b:RefOrder>8</b:RefOrder>
  </b:Source>
  <b:Source>
    <b:Tag>Pen16</b:Tag>
    <b:SourceType>InternetSite</b:SourceType>
    <b:Guid>{7F8C2724-FDCD-49F0-806B-1B2E93C14041}</b:Guid>
    <b:Title>Situational Leadership and Phil Jackson</b:Title>
    <b:Year>2016</b:Year>
    <b:Author>
      <b:Author>
        <b:Corporate>Penn State University</b:Corporate>
      </b:Author>
    </b:Author>
    <b:YearAccessed>2021</b:YearAccessed>
    <b:MonthAccessed>June</b:MonthAccessed>
    <b:DayAccessed>1</b:DayAccessed>
    <b:URL>https://sites.psu.edu/leadership/2016/07/02/situational-leadership-and-phil-jackson-a-situational-leader/</b:URL>
    <b:RefOrder>71</b:RefOrder>
  </b:Source>
  <b:Source>
    <b:Tag>Gib88</b:Tag>
    <b:SourceType>Book</b:SourceType>
    <b:Guid>{54D43FB9-AB1D-4B4E-A080-9486E7993C0D}</b:Guid>
    <b:Author>
      <b:Author>
        <b:NameList>
          <b:Person>
            <b:Last>Gibbs</b:Last>
            <b:First>G.</b:First>
          </b:Person>
        </b:NameList>
      </b:Author>
    </b:Author>
    <b:Title>Learning by doing: A guide to teaching and learning methods.</b:Title>
    <b:Year>1988</b:Year>
    <b:City>Oxford</b:City>
    <b:Publisher>Oxford Bridges</b:Publisher>
    <b:RefOrder>2</b:RefOrder>
  </b:Source>
  <b:Source>
    <b:Tag>Rol14</b:Tag>
    <b:SourceType>JournalArticle</b:SourceType>
    <b:Guid>{E3AD4BDF-B64B-4DA9-A751-C28B6A93EC35}</b:Guid>
    <b:Title>Reach touch and teach: Terry Borton</b:Title>
    <b:Year>2014</b:Year>
    <b:Author>
      <b:Author>
        <b:NameList>
          <b:Person>
            <b:Last>Rolfe</b:Last>
            <b:First>G</b:First>
          </b:Person>
        </b:NameList>
      </b:Author>
    </b:Author>
    <b:JournalName>Nurse Education Today</b:JournalName>
    <b:Pages>488-489</b:Pages>
    <b:Volume>34</b:Volume>
    <b:Issue>4</b:Issue>
    <b:RefOrder>72</b:RefOrder>
  </b:Source>
  <b:Source>
    <b:Tag>Uni20</b:Tag>
    <b:SourceType>DocumentFromInternetSite</b:SourceType>
    <b:Guid>{68E48FB1-6493-4807-9043-F5306AE9771D}</b:Guid>
    <b:Title>Gibb's Reflective Cycle</b:Title>
    <b:Year>2020</b:Year>
    <b:Author>
      <b:Author>
        <b:Corporate>University of Cumbria</b:Corporate>
      </b:Author>
    </b:Author>
    <b:Month>June</b:Month>
    <b:YearAccessed>2021</b:YearAccessed>
    <b:MonthAccessed>June</b:MonthAccessed>
    <b:DayAccessed>16</b:DayAccessed>
    <b:URL>https://my.cumbria.ac.uk/media/MyCumbria/Documents/ReflectiveCycleGibbs.pdf</b:URL>
    <b:RefOrder>73</b:RefOrder>
  </b:Source>
  <b:Source>
    <b:Tag>Bla64</b:Tag>
    <b:SourceType>Book</b:SourceType>
    <b:Guid>{819789AF-CFAB-4C7F-8634-7B63808BEB8A}</b:Guid>
    <b:Title>The Managerial Grid</b:Title>
    <b:Year>1964</b:Year>
    <b:Author>
      <b:Author>
        <b:NameList>
          <b:Person>
            <b:Last>Blake</b:Last>
            <b:First>R.</b:First>
            <b:Middle>R</b:Middle>
          </b:Person>
          <b:Person>
            <b:Last>Mouton</b:Last>
            <b:First>J</b:First>
          </b:Person>
        </b:NameList>
      </b:Author>
    </b:Author>
    <b:City>Houston</b:City>
    <b:Publisher>Gulf</b:Publisher>
    <b:RefOrder>9</b:RefOrder>
  </b:Source>
  <b:Source>
    <b:Tag>Sch10</b:Tag>
    <b:SourceType>Book</b:SourceType>
    <b:Guid>{2BAB85BA-B9EE-4392-B098-97C7BE5C36EF}</b:Guid>
    <b:Author>
      <b:Author>
        <b:NameList>
          <b:Person>
            <b:Last>Schein</b:Last>
            <b:First>E.H.</b:First>
          </b:Person>
        </b:NameList>
      </b:Author>
    </b:Author>
    <b:Title>Organisational culture and leadership defined</b:Title>
    <b:Year>2010</b:Year>
    <b:City>San Fransisco</b:City>
    <b:Publisher>Jossey-Bass</b:Publisher>
    <b:RefOrder>74</b:RefOrder>
  </b:Source>
  <b:Source>
    <b:Tag>Bla10</b:Tag>
    <b:SourceType>Book</b:SourceType>
    <b:Guid>{35EEE7EB-6697-4880-A851-9A658C647A6C}</b:Guid>
    <b:Author>
      <b:Author>
        <b:NameList>
          <b:Person>
            <b:Last>Blanchard</b:Last>
            <b:First>K.</b:First>
          </b:Person>
        </b:NameList>
      </b:Author>
    </b:Author>
    <b:Title>Leading at a higher level. Blanchard on leadership and creating high performing organisations</b:Title>
    <b:Year>2010</b:Year>
    <b:RefOrder>43</b:RefOrder>
  </b:Source>
  <b:Source>
    <b:Tag>Lok04</b:Tag>
    <b:SourceType>JournalArticle</b:SourceType>
    <b:Guid>{0E4E85E3-1AAC-4F1E-8645-55AE97E20968}</b:Guid>
    <b:Author>
      <b:Author>
        <b:NameList>
          <b:Person>
            <b:Last>Lok</b:Last>
            <b:First>P</b:First>
          </b:Person>
          <b:Person>
            <b:Last>Crawford</b:Last>
            <b:First>J</b:First>
          </b:Person>
        </b:NameList>
      </b:Author>
    </b:Author>
    <b:Title>The effect of organisational culture and leadership style on job satisfaction and organisational commitment: A cross‐national comparison</b:Title>
    <b:Year>2004</b:Year>
    <b:City>Bradford</b:City>
    <b:JournalName>The Journal of Management Development</b:JournalName>
    <b:Pages>321-338</b:Pages>
    <b:Volume>23</b:Volume>
    <b:Issue>4</b:Issue>
    <b:RefOrder>75</b:RefOrder>
  </b:Source>
  <b:Source>
    <b:Tag>Vrd17</b:Tag>
    <b:SourceType>JournalArticle</b:SourceType>
    <b:Guid>{EE57C1C7-C493-4F24-A8CD-DB9C2F055942}</b:Guid>
    <b:Author>
      <b:Author>
        <b:NameList>
          <b:Person>
            <b:Last>Vrdoljak</b:Last>
            <b:First>R</b:First>
          </b:Person>
          <b:Person>
            <b:Last>Borovac</b:Last>
            <b:First>O</b:First>
          </b:Person>
        </b:NameList>
      </b:Author>
    </b:Author>
    <b:Title>ORGANIZATIONAL CULTURE AND LEADERSHIP STYLE: KEY FACTORS IN THE ORGANIZATIONAL ADAPTATION PROCESS</b:Title>
    <b:JournalName>Economic Herald</b:JournalName>
    <b:Year>2017</b:Year>
    <b:Pages>209-219</b:Pages>
    <b:Volume>30</b:Volume>
    <b:Issue>1</b:Issue>
    <b:RefOrder>76</b:RefOrder>
  </b:Source>
  <b:Source>
    <b:Tag>Kar15</b:Tag>
    <b:SourceType>JournalArticle</b:SourceType>
    <b:Guid>{2654B980-2D3E-40FE-BC14-282EF7BAD638}</b:Guid>
    <b:Author>
      <b:Author>
        <b:NameList>
          <b:Person>
            <b:Last>Kargas</b:Last>
            <b:First>A</b:First>
          </b:Person>
          <b:Person>
            <b:Last>Varoutas</b:Last>
            <b:First>D</b:First>
          </b:Person>
        </b:NameList>
      </b:Author>
    </b:Author>
    <b:Title>On the relation between organizational culture and leadership: An empirical analysis</b:Title>
    <b:JournalName>Cogent Business &amp; Management</b:JournalName>
    <b:Year>2015</b:Year>
    <b:Pages>1-18</b:Pages>
    <b:Volume>2</b:Volume>
    <b:Issue>1</b:Issue>
    <b:RefOrder>77</b:RefOrder>
  </b:Source>
  <b:Source>
    <b:Tag>Bri20</b:Tag>
    <b:SourceType>InternetSite</b:SourceType>
    <b:Guid>{827B4C39-62FE-4891-ACCF-AE322F3CA108}</b:Guid>
    <b:Title>Global ethics and how various cultures face decision making. </b:Title>
    <b:Year>2020</b:Year>
    <b:Author>
      <b:Author>
        <b:Corporate>Bright Hub Project Management</b:Corporate>
      </b:Author>
    </b:Author>
    <b:YearAccessed>2021</b:YearAccessed>
    <b:MonthAccessed>June</b:MonthAccessed>
    <b:DayAccessed>9</b:DayAccessed>
    <b:URL>https://www.brighthubpm.com/methods-strategies/120248-global-ethics-and-how-various-cultures-face-decision-making/</b:URL>
    <b:RefOrder>78</b:RefOrder>
  </b:Source>
  <b:Source>
    <b:Tag>Bla21</b:Tag>
    <b:SourceType>InternetSite</b:SourceType>
    <b:Guid>{8ACECFD2-061F-4000-8951-607A820B88EA}</b:Guid>
    <b:Title>SLII. Powering Inspired Leaders</b:Title>
    <b:YearAccessed>2021</b:YearAccessed>
    <b:MonthAccessed>June</b:MonthAccessed>
    <b:DayAccessed>4</b:DayAccessed>
    <b:URL>https://www.kenblanchard.com/Products-Services/SLII</b:URL>
    <b:Author>
      <b:Author>
        <b:NameList>
          <b:Person>
            <b:Last>Blanchard</b:Last>
            <b:First>K</b:First>
          </b:Person>
        </b:NameList>
      </b:Author>
    </b:Author>
    <b:Year>2021</b:Year>
    <b:RefOrder>16</b:RefOrder>
  </b:Source>
  <b:Source>
    <b:Tag>Bla211</b:Tag>
    <b:SourceType>InternetSite</b:SourceType>
    <b:Guid>{3DE45C9B-BB08-4F20-9CDA-DC888E2C7140}</b:Guid>
    <b:Author>
      <b:Author>
        <b:NameList>
          <b:Person>
            <b:Last>Blanchard</b:Last>
            <b:First>K</b:First>
          </b:Person>
        </b:NameList>
      </b:Author>
    </b:Author>
    <b:Title>Building Trust</b:Title>
    <b:Year>2021</b:Year>
    <b:YearAccessed>2021</b:YearAccessed>
    <b:MonthAccessed>June</b:MonthAccessed>
    <b:DayAccessed>23</b:DayAccessed>
    <b:URL>https://www.kenblanchard.com/Products-Services/Building-Trust</b:URL>
    <b:RefOrder>42</b:RefOrder>
  </b:Source>
  <b:Source>
    <b:Tag>Col151</b:Tag>
    <b:SourceType>DocumentFromInternetSite</b:SourceType>
    <b:Guid>{3BDAD502-06BD-4642-B44F-51E2F4AA3E3E}</b:Guid>
    <b:Title>Leadership Review</b:Title>
    <b:Year>2015</b:Year>
    <b:YearAccessed>2021</b:YearAccessed>
    <b:MonthAccessed>May</b:MonthAccessed>
    <b:DayAccessed>19</b:DayAccessed>
    <b:URL>https://www.college.police.uk/about/leadership-review</b:URL>
    <b:Author>
      <b:Author>
        <b:Corporate>College of Policing</b:Corporate>
      </b:Author>
    </b:Author>
    <b:RefOrder>6</b:RefOrder>
  </b:Source>
  <b:Source>
    <b:Tag>Hel19</b:Tag>
    <b:SourceType>Book</b:SourceType>
    <b:Guid>{B843518F-FB6F-4F8C-9CCE-9CB74282EE6D}</b:Guid>
    <b:Title>Progress in performance management: Industry insights and case studies on principles, application tools, and practice. Springer.</b:Title>
    <b:Year>2019</b:Year>
    <b:Author>
      <b:Author>
        <b:NameList>
          <b:Person>
            <b:Last>Helmold</b:Last>
            <b:First>M</b:First>
          </b:Person>
          <b:Person>
            <b:Last>Samara</b:Last>
            <b:First>W.</b:First>
          </b:Person>
        </b:NameList>
      </b:Author>
    </b:Author>
    <b:City>Berlin</b:City>
    <b:Publisher>Springer</b:Publisher>
    <b:RefOrder>79</b:RefOrder>
  </b:Source>
  <b:Source>
    <b:Tag>Fat15</b:Tag>
    <b:SourceType>JournalArticle</b:SourceType>
    <b:Guid>{556C4D14-5276-49AD-ADEB-44C3145B54B1}</b:Guid>
    <b:Title>The Impact of Transformational Leadership Style on Employee Job Performance.</b:Title>
    <b:Year>2015</b:Year>
    <b:Author>
      <b:Author>
        <b:NameList>
          <b:Person>
            <b:Last>Fatma</b:Last>
            <b:First>N</b:First>
          </b:Person>
          <b:Person>
            <b:Last>Aini</b:Last>
            <b:First>Y</b:First>
          </b:Person>
        </b:NameList>
      </b:Author>
    </b:Author>
    <b:JournalName>International Journal of Science and Research.</b:JournalName>
    <b:Pages>499-503</b:Pages>
    <b:Volume>5</b:Volume>
    <b:Issue>6</b:Issue>
    <b:RefOrder>80</b:RefOrder>
  </b:Source>
  <b:Source>
    <b:Tag>Rya19</b:Tag>
    <b:SourceType>BookSection</b:SourceType>
    <b:Guid>{C17713CA-DC5C-443D-9C01-0C822059EC8E}</b:Guid>
    <b:Title>Inside the Black Box: Motivational Science in the 21st Century</b:Title>
    <b:Year>2019</b:Year>
    <b:Pages>2-11</b:Pages>
    <b:Author>
      <b:Author>
        <b:NameList>
          <b:Person>
            <b:Last>Ryan</b:Last>
            <b:First>R</b:First>
            <b:Middle>M</b:Middle>
          </b:Person>
        </b:NameList>
      </b:Author>
      <b:Editor>
        <b:NameList>
          <b:Person>
            <b:Last>Ryan</b:Last>
            <b:First>R</b:First>
            <b:Middle>M</b:Middle>
          </b:Person>
        </b:NameList>
      </b:Editor>
    </b:Author>
    <b:BookTitle>The Oxford Handbook of Human Motivation</b:BookTitle>
    <b:Publisher>Oxford University Press</b:Publisher>
    <b:RefOrder>30</b:RefOrder>
  </b:Source>
  <b:Source>
    <b:Tag>Wat17</b:Tag>
    <b:SourceType>Book</b:SourceType>
    <b:Guid>{1757D7C3-9566-43D4-8111-FF6F8D78E1D4}</b:Guid>
    <b:Title>Behaviorism</b:Title>
    <b:Year>1917</b:Year>
    <b:City>London</b:City>
    <b:Publisher>Routledge</b:Publisher>
    <b:Author>
      <b:Author>
        <b:NameList>
          <b:Person>
            <b:Last>Watson</b:Last>
            <b:First>J.</b:First>
            <b:Middle>B.</b:Middle>
          </b:Person>
        </b:NameList>
      </b:Author>
    </b:Author>
    <b:RefOrder>28</b:RefOrder>
  </b:Source>
  <b:Source>
    <b:Tag>Ski53</b:Tag>
    <b:SourceType>Book</b:SourceType>
    <b:Guid>{49737A5A-4EC0-4826-A4AE-F7E5EFFCCD39}</b:Guid>
    <b:Author>
      <b:Author>
        <b:NameList>
          <b:Person>
            <b:Last>Skinner</b:Last>
            <b:First>B.</b:First>
            <b:Middle>F.</b:Middle>
          </b:Person>
        </b:NameList>
      </b:Author>
    </b:Author>
    <b:Title>Science and Human Behaviour</b:Title>
    <b:Year>1953</b:Year>
    <b:City>New York</b:City>
    <b:Publisher>Macmillian</b:Publisher>
    <b:RefOrder>29</b:RefOrder>
  </b:Source>
  <b:Source>
    <b:Tag>Ban86</b:Tag>
    <b:SourceType>Book</b:SourceType>
    <b:Guid>{6D9F3F1C-11C5-4D78-A138-C0F46B6C2AAB}</b:Guid>
    <b:Author>
      <b:Author>
        <b:NameList>
          <b:Person>
            <b:Last>Bandura</b:Last>
            <b:First>A</b:First>
          </b:Person>
        </b:NameList>
      </b:Author>
    </b:Author>
    <b:Title>Social foundations of thought and action: A social cognitive theory.</b:Title>
    <b:Year>1986</b:Year>
    <b:City>Englewood Cliffs</b:City>
    <b:RefOrder>31</b:RefOrder>
  </b:Source>
  <b:Source>
    <b:Tag>Ban97</b:Tag>
    <b:SourceType>Book</b:SourceType>
    <b:Guid>{1C8DDD6A-B46D-4F19-A6B1-375142DBE4B0}</b:Guid>
    <b:Author>
      <b:Author>
        <b:NameList>
          <b:Person>
            <b:Last>Bandura</b:Last>
            <b:First>A</b:First>
          </b:Person>
        </b:NameList>
      </b:Author>
    </b:Author>
    <b:Title>Self-Efficacy: The Exercise of Control</b:Title>
    <b:Year>1997</b:Year>
    <b:City>New York</b:City>
    <b:Publisher>W.H. Freeman</b:Publisher>
    <b:RefOrder>32</b:RefOrder>
  </b:Source>
  <b:Source>
    <b:Tag>Rob04</b:Tag>
    <b:SourceType>JournalArticle</b:SourceType>
    <b:Guid>{0C2F17AC-E243-40F0-8AB7-9E1E3A5C50AF}</b:Guid>
    <b:Title>Do Psychosocial and Study Skill Factors Predict College Outcomes? A Meta-Analysis. </b:Title>
    <b:Year>2004</b:Year>
    <b:Author>
      <b:Author>
        <b:NameList>
          <b:Person>
            <b:Last>Robbins</b:Last>
            <b:First>SB</b:First>
          </b:Person>
          <b:Person>
            <b:Last>Lauver</b:Last>
            <b:First>K</b:First>
            <b:Middle>le H</b:Middle>
          </b:Person>
          <b:Person>
            <b:Last>Davis</b:Last>
            <b:First>S</b:First>
          </b:Person>
          <b:Person>
            <b:Last>R</b:Last>
            <b:First>Langley</b:First>
          </b:Person>
          <b:Person>
            <b:Last>Carlstrom</b:Last>
            <b:First>A</b:First>
          </b:Person>
        </b:NameList>
      </b:Author>
    </b:Author>
    <b:JournalName>Psychological Bulletin</b:JournalName>
    <b:Pages>261-288</b:Pages>
    <b:Volume>130</b:Volume>
    <b:RefOrder>33</b:RefOrder>
  </b:Source>
  <b:Source>
    <b:Tag>Che13</b:Tag>
    <b:SourceType>JournalArticle</b:SourceType>
    <b:Guid>{471B2F72-A896-4FEB-8485-B662521A74CC}</b:Guid>
    <b:Author>
      <b:Author>
        <b:NameList>
          <b:Person>
            <b:Last>Cherian</b:Last>
            <b:First>J</b:First>
          </b:Person>
          <b:Person>
            <b:Last>Jacob</b:Last>
            <b:First>J</b:First>
          </b:Person>
        </b:NameList>
      </b:Author>
    </b:Author>
    <b:Title>Impact of Self Efficacy on Motivation and Performance of Employees</b:Title>
    <b:JournalName>International Journal of Business and Management;</b:JournalName>
    <b:Year>2013</b:Year>
    <b:Pages>80-88</b:Pages>
    <b:Volume>8</b:Volume>
    <b:Issue>14</b:Issue>
    <b:RefOrder>35</b:RefOrder>
  </b:Source>
  <b:Source>
    <b:Tag>Jud01</b:Tag>
    <b:SourceType>JournalArticle</b:SourceType>
    <b:Guid>{EC70052C-6395-4BB2-AA9E-DCDD3BAD157C}</b:Guid>
    <b:Author>
      <b:Author>
        <b:NameList>
          <b:Person>
            <b:Last>Judge</b:Last>
            <b:First>TA</b:First>
          </b:Person>
          <b:Person>
            <b:Last>Bobo</b:Last>
            <b:First>JE</b:First>
          </b:Person>
        </b:NameList>
      </b:Author>
    </b:Author>
    <b:Title>Relationship of core self-evaluations traits - self esteem, generalized self-efficacy, locus of control, and emotional stability  with job satisfaction and job performance: A meta analysis.</b:Title>
    <b:JournalName>Journal of Applied Psychology</b:JournalName>
    <b:Year>2001</b:Year>
    <b:Pages>80-92</b:Pages>
    <b:Volume>86</b:Volume>
    <b:Issue>1</b:Issue>
    <b:RefOrder>34</b:RefOrder>
  </b:Source>
  <b:Source>
    <b:Tag>Vro64</b:Tag>
    <b:SourceType>Book</b:SourceType>
    <b:Guid>{ED8695E1-5E6C-4260-A62E-1733EDA1AE77}</b:Guid>
    <b:Title>Vroom Expectancy Theory.</b:Title>
    <b:Year>1964</b:Year>
    <b:Author>
      <b:Author>
        <b:NameList>
          <b:Person>
            <b:Last>Vroom</b:Last>
            <b:First>V</b:First>
          </b:Person>
        </b:NameList>
      </b:Author>
    </b:Author>
    <b:RefOrder>25</b:RefOrder>
  </b:Source>
  <b:Source>
    <b:Tag>Her59</b:Tag>
    <b:SourceType>Book</b:SourceType>
    <b:Guid>{E05D3AEB-B5DA-41F5-B6B4-97CA47B577B6}</b:Guid>
    <b:Author>
      <b:Author>
        <b:NameList>
          <b:Person>
            <b:Last>Herzberg</b:Last>
            <b:First>F.</b:First>
            <b:Middle>I</b:Middle>
          </b:Person>
          <b:Person>
            <b:Last>Mausner</b:Last>
            <b:First>B</b:First>
          </b:Person>
          <b:Person>
            <b:Last>Snyderman</b:Last>
            <b:First>B.</b:First>
          </b:Person>
        </b:NameList>
      </b:Author>
    </b:Author>
    <b:Title>The motivation to work</b:Title>
    <b:Year>1959</b:Year>
    <b:City>New York</b:City>
    <b:Publisher>John Wiley</b:Publisher>
    <b:Edition>2</b:Edition>
    <b:RefOrder>81</b:RefOrder>
  </b:Source>
  <b:Source>
    <b:Tag>Ald72</b:Tag>
    <b:SourceType>Book</b:SourceType>
    <b:Guid>{A2C2CABD-2BA1-4C88-8035-4E578A6D0CC2}</b:Guid>
    <b:Author>
      <b:Author>
        <b:NameList>
          <b:Person>
            <b:Last>Alderfer</b:Last>
            <b:First>C.</b:First>
            <b:Middle>P.</b:Middle>
          </b:Person>
        </b:NameList>
      </b:Author>
    </b:Author>
    <b:Title>Existence, relatedness, and growth: Human needs in organizational settings.</b:Title>
    <b:Year>1972</b:Year>
    <b:RefOrder>39</b:RefOrder>
  </b:Source>
  <b:Source>
    <b:Tag>Nic16</b:Tag>
    <b:SourceType>DocumentFromInternetSite</b:SourceType>
    <b:Guid>{A5911221-2F80-43F0-8F9A-ACD7A14798C3}</b:Guid>
    <b:Title>Herzberg’s Motivation Two-Factor Theory.</b:Title>
    <b:Year>2016</b:Year>
    <b:Author>
      <b:Author>
        <b:NameList>
          <b:Person>
            <b:Last>Nickerson</b:Last>
            <b:First>C.</b:First>
          </b:Person>
        </b:NameList>
      </b:Author>
    </b:Author>
    <b:YearAccessed>2022</b:YearAccessed>
    <b:MonthAccessed>April</b:MonthAccessed>
    <b:DayAccessed>26</b:DayAccessed>
    <b:URL>www.simplypsychology.org/herzbergs-two-factor-theory.html</b:URL>
    <b:Month>November</b:Month>
    <b:Day>16</b:Day>
    <b:RefOrder>82</b:RefOrder>
  </b:Source>
  <b:Source>
    <b:Tag>McC61</b:Tag>
    <b:SourceType>Book</b:SourceType>
    <b:Guid>{9D6EC831-6C6E-4707-8BF8-57785F6F472C}</b:Guid>
    <b:Title>Aceiving Society</b:Title>
    <b:Year>1961</b:Year>
    <b:Author>
      <b:Author>
        <b:NameList>
          <b:Person>
            <b:Last>McClelland</b:Last>
            <b:First>D.C.</b:First>
          </b:Person>
        </b:NameList>
      </b:Author>
    </b:Author>
    <b:Publisher>Simon &amp; Schuster</b:Publisher>
    <b:Edition>Simon &amp; Schuster</b:Edition>
    <b:RefOrder>83</b:RefOrder>
  </b:Source>
  <b:Source>
    <b:Tag>Fre59</b:Tag>
    <b:SourceType>JournalArticle</b:SourceType>
    <b:Guid>{9FDB8B4E-422A-44A5-B2DC-A086A94763D5}</b:Guid>
    <b:Title>The bases of social power</b:Title>
    <b:Year>1959</b:Year>
    <b:Author>
      <b:Author>
        <b:NameList>
          <b:Person>
            <b:Last>French</b:Last>
            <b:First>J.R.</b:First>
          </b:Person>
          <b:Person>
            <b:Last>Raven</b:Last>
            <b:First>B.</b:First>
          </b:Person>
          <b:Person>
            <b:Last>Cartwright</b:Last>
            <b:First>D.</b:First>
          </b:Person>
        </b:NameList>
      </b:Author>
    </b:Author>
    <b:JournalName>Classics of organisation theory</b:JournalName>
    <b:Pages>311-320</b:Pages>
    <b:RefOrder>36</b:RefOrder>
  </b:Source>
  <b:Source>
    <b:Tag>Joy22</b:Tag>
    <b:SourceType>InternetSite</b:SourceType>
    <b:Guid>{4170DF05-9925-49BD-BE48-485F46B28E1E}</b:Guid>
    <b:Title>6 sources of social power in leadership</b:Title>
    <b:Author>
      <b:Author>
        <b:Corporate>Joyful Leader</b:Corporate>
      </b:Author>
    </b:Author>
    <b:YearAccessed>2022</b:YearAccessed>
    <b:MonthAccessed>April</b:MonthAccessed>
    <b:DayAccessed>17</b:DayAccessed>
    <b:URL>https://joyful-leader.com/6-sources-of-power-in-leadership/</b:URL>
    <b:RefOrder>84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0F1615-5753-4F3D-9DC3-1CECF741B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1836B6-8BF2-4300-872D-42F0FA4EA61B}">
  <ds:schemaRefs>
    <ds:schemaRef ds:uri="http://schemas.microsoft.com/sharepoint/v3/contenttype/forms"/>
  </ds:schemaRefs>
</ds:datastoreItem>
</file>

<file path=customXml/itemProps4.xml><?xml version="1.0" encoding="utf-8"?>
<ds:datastoreItem xmlns:ds="http://schemas.openxmlformats.org/officeDocument/2006/customXml" ds:itemID="{32506522-B45D-4EDB-B215-597AEB136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3C974934-D5EE-4755-983E-EE7EF3F3B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7472</Words>
  <Characters>42596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UniVERSITY OF WALES TRINITY ST. DAVID</vt:lpstr>
    </vt:vector>
  </TitlesOfParts>
  <Company/>
  <LinksUpToDate>false</LinksUpToDate>
  <CharactersWithSpaces>49969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ST. DAVID</dc:title>
  <dc:subject>Programme: MSc Policing (Operational and Strategic leadership)</dc:subject>
  <dc:creator>Submitted by: Justin Evans</dc:creator>
  <cp:keywords/>
  <dc:description/>
  <cp:lastModifiedBy>Evans,Justin swp930</cp:lastModifiedBy>
  <cp:revision>2</cp:revision>
  <dcterms:created xsi:type="dcterms:W3CDTF">2022-05-03T07:30:00Z</dcterms:created>
  <dcterms:modified xsi:type="dcterms:W3CDTF">2022-05-03T07:30:00Z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2021-05-22T06:58:19Z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a9b4af4e-02b2-472c-88dd-4ad42b85cd13</vt:lpwstr>
  </property>
  <property fmtid="{D5CDD505-2E9C-101B-9397-08002B2CF9AE}" pid="8" name="MSIP_Label_66cf8fe5-b7b7-4df7-b38d-1c61ac2f6639_ContentBits">
    <vt:lpwstr>0</vt:lpwstr>
  </property>
  <property fmtid="{D5CDD505-2E9C-101B-9397-08002B2CF9AE}" pid="9" name="ContentTypeId">
    <vt:lpwstr>0x01010026334504F033D74E966F7BFD9A72D2E9</vt:lpwstr>
  </property>
</Properties>
</file>