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D4A44B" w14:textId="23222298" w:rsidR="00C249A8" w:rsidRDefault="0014584E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F95D764" wp14:editId="6BFF75E0">
                <wp:simplePos x="0" y="0"/>
                <wp:positionH relativeFrom="margin">
                  <wp:align>center</wp:align>
                </wp:positionH>
                <wp:positionV relativeFrom="paragraph">
                  <wp:posOffset>252413</wp:posOffset>
                </wp:positionV>
                <wp:extent cx="5795963" cy="3557588"/>
                <wp:effectExtent l="0" t="0" r="14605" b="2413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95963" cy="355758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D34DAD9" w14:textId="206EA00E" w:rsidR="0014584E" w:rsidRDefault="0014584E">
                            <w:r>
                              <w:t xml:space="preserve">Common law is important in the United Kingdom and has a great place within the English Legal system. (Lego, 2022)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95D764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9.9pt;width:456.4pt;height:280.15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" fillcolor="white [3201]" strokeweight=".5pt">
                <v:textbox>
                  <w:txbxContent>
                    <w:p w14:paraId="3D34DAD9" w14:textId="206EA00E" w:rsidR="0014584E" w:rsidRDefault="0014584E">
                      <w:r>
                        <w:t xml:space="preserve">Common law is important in the United Kingdom and has a great place within the English Legal system. (Lego, 2022)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C249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584E"/>
    <w:rsid w:val="0014584E"/>
    <w:rsid w:val="00C24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0376F"/>
  <w15:chartTrackingRefBased/>
  <w15:docId w15:val="{17290A43-56B0-4257-84E0-972DB7374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2023-03-12T17:14:00Z</dcterms:created>
  <dcterms:modified xsi:type="dcterms:W3CDTF">2023-03-12T17:16:00Z</dcterms:modified>
</cp:coreProperties>
</file>