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BEE8" w14:textId="732E46FA" w:rsidR="00474998" w:rsidRPr="00EF0338" w:rsidRDefault="00EF0338" w:rsidP="00EF0338">
      <w:pPr>
        <w:spacing w:line="360" w:lineRule="auto"/>
        <w:rPr>
          <w:rFonts w:ascii="Arial" w:hAnsi="Arial" w:cs="Arial"/>
          <w:b/>
          <w:bCs/>
        </w:rPr>
      </w:pPr>
      <w:r w:rsidRPr="00EF0338">
        <w:rPr>
          <w:rFonts w:ascii="Arial" w:hAnsi="Arial" w:cs="Arial"/>
          <w:b/>
          <w:bCs/>
        </w:rPr>
        <w:t>Introduction</w:t>
      </w:r>
    </w:p>
    <w:p w14:paraId="4A30E792" w14:textId="082D68C6" w:rsidR="00EF0338" w:rsidRPr="00EF0338" w:rsidRDefault="00EF0338" w:rsidP="00EF0338">
      <w:pPr>
        <w:spacing w:line="360" w:lineRule="auto"/>
        <w:jc w:val="both"/>
        <w:rPr>
          <w:rFonts w:ascii="Arial" w:hAnsi="Arial" w:cs="Arial"/>
        </w:rPr>
      </w:pPr>
      <w:r w:rsidRPr="00EF0338">
        <w:rPr>
          <w:rFonts w:ascii="Arial" w:hAnsi="Arial" w:cs="Arial"/>
        </w:rPr>
        <w:t>After a stroke, 68-year-old Mr. Ahmed was these considerations released from the hospital. He and his wife live on the ground floor and receive therefore to review three daily domiciliary care visits for personal care, medicine, and meal preparation in this area. He sees a district therefore as a part of this nurse twice a week for blood pressure and wound treatment. Speech and language pathologists help him swallow and communicate. His first language is Bengali, and he only speaks minimal English. Thus, his wife when reviewing often speaks English for him. The case study also discusses a missing home visit that delayed medicine and prompted an investigation. This exercise investigates how effective communication, all of them to consider thorough record keeping, and teamwork can aid Mr. Ahmed and defend his rights. It follows UK laws like the Equality Act 2010, Data Protection Act 2018, and Records Management Code of Practice. Communication ideas and academic studies are also used. Conversation, administrative abilities, and working with several agencies are covered in three phases. Summary of important therefore these parts points conclude talk.</w:t>
      </w:r>
    </w:p>
    <w:p w14:paraId="0D90C437" w14:textId="58BB56B0" w:rsidR="00EF0338" w:rsidRPr="00EF0338" w:rsidRDefault="00EF0338" w:rsidP="00EF0338">
      <w:pPr>
        <w:pStyle w:val="ListParagraph"/>
        <w:numPr>
          <w:ilvl w:val="0"/>
          <w:numId w:val="1"/>
        </w:numPr>
        <w:spacing w:line="360" w:lineRule="auto"/>
        <w:jc w:val="both"/>
        <w:rPr>
          <w:rFonts w:ascii="Arial" w:hAnsi="Arial" w:cs="Arial"/>
          <w:b/>
          <w:bCs/>
        </w:rPr>
      </w:pPr>
      <w:r w:rsidRPr="00EF0338">
        <w:rPr>
          <w:rFonts w:ascii="Arial" w:hAnsi="Arial" w:cs="Arial"/>
          <w:b/>
          <w:bCs/>
        </w:rPr>
        <w:t>Importance and effective communication</w:t>
      </w:r>
    </w:p>
    <w:p w14:paraId="46E8643C" w14:textId="59FA1648" w:rsidR="00EF0338" w:rsidRDefault="00EF0338" w:rsidP="00EF0338">
      <w:pPr>
        <w:spacing w:line="360" w:lineRule="auto"/>
        <w:jc w:val="both"/>
        <w:rPr>
          <w:rFonts w:ascii="Arial" w:hAnsi="Arial" w:cs="Arial"/>
        </w:rPr>
      </w:pPr>
      <w:r w:rsidRPr="00EF0338">
        <w:rPr>
          <w:rFonts w:ascii="Arial" w:hAnsi="Arial" w:cs="Arial"/>
        </w:rPr>
        <w:t xml:space="preserve">Communication is key to person-centred care in these considerations. In health and social care, communication builds trust, calms people, and supports independence. Working with service users is more engaging therefore to assess </w:t>
      </w:r>
      <w:r w:rsidR="00C320FD" w:rsidRPr="00EF0338">
        <w:rPr>
          <w:rFonts w:ascii="Arial" w:hAnsi="Arial" w:cs="Arial"/>
        </w:rPr>
        <w:t>all</w:t>
      </w:r>
      <w:r w:rsidRPr="00EF0338">
        <w:rPr>
          <w:rFonts w:ascii="Arial" w:hAnsi="Arial" w:cs="Arial"/>
        </w:rPr>
        <w:t xml:space="preserve"> the time and less stressful when caregivers clarify processes, listen, and use appropriate body language. However, poor communication can make people feel powerless and increase errors. The Access Group says care workers must understand others' feelings and discuss difficult when </w:t>
      </w:r>
      <w:r w:rsidR="00C320FD" w:rsidRPr="00EF0338">
        <w:rPr>
          <w:rFonts w:ascii="Arial" w:hAnsi="Arial" w:cs="Arial"/>
        </w:rPr>
        <w:t>reviewing</w:t>
      </w:r>
      <w:r w:rsidRPr="00EF0338">
        <w:rPr>
          <w:rFonts w:ascii="Arial" w:hAnsi="Arial" w:cs="Arial"/>
        </w:rPr>
        <w:t xml:space="preserve"> </w:t>
      </w:r>
      <w:r w:rsidR="00C320FD" w:rsidRPr="00EF0338">
        <w:rPr>
          <w:rFonts w:ascii="Arial" w:hAnsi="Arial" w:cs="Arial"/>
        </w:rPr>
        <w:t>things</w:t>
      </w:r>
      <w:r w:rsidRPr="00EF0338">
        <w:rPr>
          <w:rFonts w:ascii="Arial" w:hAnsi="Arial" w:cs="Arial"/>
        </w:rPr>
        <w:t xml:space="preserve"> calmly. They must also communicate well to avoid conflicts (Fisher, 2023). Good communication helps Mr. Ahmed comprehend his treatment plan, express his wishes, and regain therefore to understand and consider confidence following his stroke. UK citizens are protected from age, disability, race, and gender discrimination under the Equality Act 2010. According to the Government Communication Service, the Act requires public organizations to consider how their decisions impacted this </w:t>
      </w:r>
      <w:r w:rsidR="00C320FD" w:rsidRPr="00EF0338">
        <w:rPr>
          <w:rFonts w:ascii="Arial" w:hAnsi="Arial" w:cs="Arial"/>
        </w:rPr>
        <w:t>consideration</w:t>
      </w:r>
      <w:r w:rsidRPr="00EF0338">
        <w:rPr>
          <w:rFonts w:ascii="Arial" w:hAnsi="Arial" w:cs="Arial"/>
        </w:rPr>
        <w:t xml:space="preserve"> affect protected characteristics and make "reasonable adjustments" to ensure handicapped individuals may access information and services. This means care professionals must adapt how they talk to patients with linguistic, sensory, or cognitive difficulties. Mr. Ahmed thinks therefore to provide and assess it offering him Bengali knowledge, using skilled interpreters, and translating textual materials are smart. Changes like these provide everyone equal access and respect (Sheffield LMC, 2021). Language is only part of communication. Both sides send, receive, and comprehend messages. Think about this procedure using </w:t>
      </w:r>
      <w:r w:rsidR="00D96A34">
        <w:rPr>
          <w:rFonts w:ascii="Arial" w:hAnsi="Arial" w:cs="Arial"/>
        </w:rPr>
        <w:t>Shannon</w:t>
      </w:r>
      <w:r w:rsidRPr="00EF0338">
        <w:rPr>
          <w:rFonts w:ascii="Arial" w:hAnsi="Arial" w:cs="Arial"/>
        </w:rPr>
        <w:t xml:space="preserve"> communication </w:t>
      </w:r>
      <w:r w:rsidR="00D96A34">
        <w:rPr>
          <w:rFonts w:ascii="Arial" w:hAnsi="Arial" w:cs="Arial"/>
        </w:rPr>
        <w:t>model</w:t>
      </w:r>
      <w:r w:rsidRPr="00EF0338">
        <w:rPr>
          <w:rFonts w:ascii="Arial" w:hAnsi="Arial" w:cs="Arial"/>
        </w:rPr>
        <w:t xml:space="preserve">. </w:t>
      </w:r>
    </w:p>
    <w:p w14:paraId="334A2A1B" w14:textId="77777777" w:rsidR="00DC0670" w:rsidRPr="00DC0670" w:rsidRDefault="00DC0670" w:rsidP="00DC0670">
      <w:pPr>
        <w:spacing w:after="0" w:line="360" w:lineRule="auto"/>
        <w:rPr>
          <w:rFonts w:ascii="Arial" w:eastAsia="Times New Roman" w:hAnsi="Arial" w:cs="Arial"/>
          <w:kern w:val="0"/>
          <w:lang w:eastAsia="en-GB"/>
          <w14:ligatures w14:val="none"/>
        </w:rPr>
      </w:pPr>
      <w:r w:rsidRPr="00DC0670">
        <w:rPr>
          <w:rFonts w:ascii="Arial" w:eastAsia="Times New Roman" w:hAnsi="Arial" w:cs="Arial"/>
          <w:color w:val="1D1D1D"/>
          <w:kern w:val="0"/>
          <w:shd w:val="clear" w:color="auto" w:fill="FFFFFF"/>
          <w:lang w:eastAsia="en-GB"/>
          <w14:ligatures w14:val="none"/>
        </w:rPr>
        <w:lastRenderedPageBreak/>
        <w:t>The Shannon communication model explains how information is passed from a sender to a receiver and highlights the importance of making sure that the message is clearly understood. When communicating with Mr Ahmed, the caregiver should use clear and simple language so that the information is easy to understand. It may also be helpful to provide information in Bengali as well as English, as this could make communication easier for him. The professional should observe Mr Ahmed’s body language and facial expressions, as these can show whether he has understood the message. Asking him to repeat important information or giving him the opportunity to ask questions can also help confirm that communication has been effective.</w:t>
      </w:r>
    </w:p>
    <w:p w14:paraId="3F3E0ACD" w14:textId="79E53F55" w:rsidR="00DC0670" w:rsidRPr="00DC0670" w:rsidRDefault="00DC0670" w:rsidP="00DC0670">
      <w:pPr>
        <w:shd w:val="clear" w:color="auto" w:fill="FFFFFF"/>
        <w:spacing w:after="0" w:line="360" w:lineRule="auto"/>
        <w:rPr>
          <w:rFonts w:ascii="Arial" w:eastAsia="Times New Roman" w:hAnsi="Arial" w:cs="Arial"/>
          <w:color w:val="1D1D1D"/>
          <w:kern w:val="0"/>
          <w:lang w:eastAsia="en-GB"/>
          <w14:ligatures w14:val="none"/>
        </w:rPr>
      </w:pPr>
      <w:r w:rsidRPr="00DC0670">
        <w:rPr>
          <w:rFonts w:ascii="Arial" w:eastAsia="Times New Roman" w:hAnsi="Arial" w:cs="Arial"/>
          <w:color w:val="1D1D1D"/>
          <w:kern w:val="0"/>
          <w:lang w:eastAsia="en-GB"/>
          <w14:ligatures w14:val="none"/>
        </w:rPr>
        <w:t>Another important concept in the Shannon model is “noise”, which refers to anything that may disrupt or interfere with communication. In health and social care settings, this may include environmental noise, emotional stress, or language barriers. To reduce these barriers, caregivers should communicate in a sensitive way and use appropriate gestures and explanations. In some cases, it may be necessary to use a professional interpreter rather than relying on family members. Visual aids and supportive body language can also help reinforce the message.</w:t>
      </w:r>
    </w:p>
    <w:p w14:paraId="4A312EC4" w14:textId="176ECC1A" w:rsidR="00DC0670" w:rsidRPr="00DC0670" w:rsidRDefault="00DC0670" w:rsidP="00DC0670">
      <w:pPr>
        <w:shd w:val="clear" w:color="auto" w:fill="FFFFFF"/>
        <w:spacing w:after="0" w:line="360" w:lineRule="auto"/>
        <w:rPr>
          <w:rFonts w:ascii="Arial" w:eastAsia="Times New Roman" w:hAnsi="Arial" w:cs="Arial"/>
          <w:color w:val="1D1D1D"/>
          <w:kern w:val="0"/>
          <w:lang w:eastAsia="en-GB"/>
          <w14:ligatures w14:val="none"/>
        </w:rPr>
      </w:pPr>
      <w:r w:rsidRPr="00DC0670">
        <w:rPr>
          <w:rFonts w:ascii="Arial" w:eastAsia="Times New Roman" w:hAnsi="Arial" w:cs="Arial"/>
          <w:color w:val="1D1D1D"/>
          <w:kern w:val="0"/>
          <w:lang w:eastAsia="en-GB"/>
          <w14:ligatures w14:val="none"/>
        </w:rPr>
        <w:t xml:space="preserve"> Caregivers should speak clearly and </w:t>
      </w:r>
      <w:r>
        <w:rPr>
          <w:rFonts w:ascii="Arial" w:eastAsia="Times New Roman" w:hAnsi="Arial" w:cs="Arial"/>
          <w:color w:val="1D1D1D"/>
          <w:kern w:val="0"/>
          <w:lang w:eastAsia="en-GB"/>
          <w14:ligatures w14:val="none"/>
        </w:rPr>
        <w:t>avoid complicated medical terminology</w:t>
      </w:r>
      <w:r w:rsidRPr="00DC0670">
        <w:rPr>
          <w:rFonts w:ascii="Arial" w:eastAsia="Times New Roman" w:hAnsi="Arial" w:cs="Arial"/>
          <w:color w:val="1D1D1D"/>
          <w:kern w:val="0"/>
          <w:lang w:eastAsia="en-GB"/>
          <w14:ligatures w14:val="none"/>
        </w:rPr>
        <w:t xml:space="preserve"> and give </w:t>
      </w:r>
      <w:r w:rsidR="00423309" w:rsidRPr="00DC0670">
        <w:rPr>
          <w:rFonts w:ascii="Arial" w:eastAsia="Times New Roman" w:hAnsi="Arial" w:cs="Arial"/>
          <w:color w:val="1D1D1D"/>
          <w:kern w:val="0"/>
          <w:lang w:eastAsia="en-GB"/>
          <w14:ligatures w14:val="none"/>
        </w:rPr>
        <w:t>him time</w:t>
      </w:r>
      <w:r w:rsidRPr="00DC0670">
        <w:rPr>
          <w:rFonts w:ascii="Arial" w:eastAsia="Times New Roman" w:hAnsi="Arial" w:cs="Arial"/>
          <w:color w:val="1D1D1D"/>
          <w:kern w:val="0"/>
          <w:lang w:eastAsia="en-GB"/>
          <w14:ligatures w14:val="none"/>
        </w:rPr>
        <w:t xml:space="preserve"> to process the information and respond (Jones, 2023). Showing respect through eye contact, an appropriate tone of voice and active listening can help Mr Ahmed feel comfortable and valued. By applying the Shannon communication model and making reasonable adjustments under the Equality Act, professionals can reduce communication barriers and support more effective person-centred care.</w:t>
      </w:r>
    </w:p>
    <w:p w14:paraId="5D7E4726" w14:textId="77777777" w:rsidR="00DC0670" w:rsidRPr="00EF0338" w:rsidRDefault="00DC0670" w:rsidP="00EF0338">
      <w:pPr>
        <w:spacing w:line="360" w:lineRule="auto"/>
        <w:jc w:val="both"/>
        <w:rPr>
          <w:rFonts w:ascii="Arial" w:hAnsi="Arial" w:cs="Arial"/>
        </w:rPr>
      </w:pPr>
    </w:p>
    <w:p w14:paraId="724E62E0" w14:textId="77ED4706" w:rsidR="00EF0338" w:rsidRPr="00B93E1F" w:rsidRDefault="00EF0338" w:rsidP="00EF0338">
      <w:pPr>
        <w:spacing w:line="360" w:lineRule="auto"/>
        <w:jc w:val="both"/>
        <w:rPr>
          <w:rFonts w:ascii="Arial" w:hAnsi="Arial" w:cs="Arial"/>
          <w:b/>
          <w:bCs/>
        </w:rPr>
      </w:pPr>
      <w:r w:rsidRPr="00B93E1F">
        <w:rPr>
          <w:rFonts w:ascii="Arial" w:hAnsi="Arial" w:cs="Arial"/>
          <w:b/>
          <w:bCs/>
        </w:rPr>
        <w:t>2.Importance of Good Administrative Skills and Record Keeping</w:t>
      </w:r>
    </w:p>
    <w:p w14:paraId="6C94F294" w14:textId="44CA5A34" w:rsidR="00494759" w:rsidRDefault="00494759" w:rsidP="004947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Safe and responsible practice requires effective management. Accurate records aid decision-making, ensure care consistency, and demonstrate remedy efficacy (Abel, 2017). The Social Care Institute for Excellence highlights </w:t>
      </w:r>
      <w:r w:rsidR="00D96A34">
        <w:rPr>
          <w:rFonts w:ascii="Times New Roman" w:hAnsi="Times New Roman" w:cs="Times New Roman"/>
          <w:sz w:val="24"/>
          <w:szCs w:val="24"/>
        </w:rPr>
        <w:t>that therefore</w:t>
      </w:r>
      <w:r>
        <w:rPr>
          <w:rFonts w:ascii="Times New Roman" w:hAnsi="Times New Roman" w:cs="Times New Roman"/>
          <w:sz w:val="24"/>
          <w:szCs w:val="24"/>
        </w:rPr>
        <w:t xml:space="preserve"> to keep and assess it recording is not simply a burden but required by law, helps with continuity and interaction with other agencies, and provides accountability and verification. Mr. Ahmed's stroke history, medication schedule, language needs, and assistance plan are documented. Without </w:t>
      </w:r>
      <w:r w:rsidR="00D96A34">
        <w:rPr>
          <w:rFonts w:ascii="Times New Roman" w:hAnsi="Times New Roman" w:cs="Times New Roman"/>
          <w:sz w:val="24"/>
          <w:szCs w:val="24"/>
        </w:rPr>
        <w:t>appropriate when</w:t>
      </w:r>
      <w:r>
        <w:rPr>
          <w:rFonts w:ascii="Times New Roman" w:hAnsi="Times New Roman" w:cs="Times New Roman"/>
          <w:sz w:val="24"/>
          <w:szCs w:val="24"/>
        </w:rPr>
        <w:t xml:space="preserve"> reviewing notes, you may overlook critical information, such when a missed home visit delayed medicine. The law specifies who keeps records. The Health and Social Care Data Management Code of Practice guides NHS, adult social care and contract providers. According to ISO 15489, a record is "information created, received, and maintained as evidence and as an asset by an organization or person." A health record is information created by or on behalf of a health </w:t>
      </w:r>
      <w:r>
        <w:rPr>
          <w:rFonts w:ascii="Times New Roman" w:hAnsi="Times New Roman" w:cs="Times New Roman"/>
          <w:sz w:val="24"/>
          <w:szCs w:val="24"/>
        </w:rPr>
        <w:lastRenderedPageBreak/>
        <w:t>professional for diagnosis or treatment, under Section 205 of the Data Protection Act 2018. These definitions make clinical notes, care plans, prescription charts, and incident reports legal records. The Code advises businesses to implement digital record systems, properly store records, and train staff to handle them. The Data Protection Act 2018 and UK GDPR govern sensitive data handling. According to, persons in charge of personal data must use it legally, properly, and solely for specified purposes. Data should also be maintained just as long as necessary and safeguarded against unauthorised access. Private data including health records, race, and religion needs more security. This means Mr. Ahmed's records should be safe and only his carers should have access. Care professionals should acquire permission before sharing information, write down permission choices, and encrypt and password-protect electronic data. Professionals must verify each other's identities and exchange information securely via NHS email tools. Staff can better follow data security regulations with information governance training. Information control includes the Data Protection Act 2018, GDPR, Freedom of Information Act, and others, according to Skills for Health. Only those who require a patient's record should see it. Companies must balance patient privacy with the requirement to share adequate information for safe and effective care. Staff should ask for advice when they don't know what to do and only use data for study or service planning with consent or anonymity. Administrative skills for Mr. Ahmed include logging each home visit, writing down the prescriptions given, noting blood pressure or swallowing concerns, and reporting missing visits. Keep clear English on-the-spot records with objective remarks, signed, and dated. Person-centred care requires them to consider Mr. Ahmed's wishes and consult his wife. Incident reporting systems should be used to record missed visits immediately so they can be fixed and patterns investigated. Good records safeguard Mr. Ahmed's legal rights and provide proof in complaints, enquiries, and audits.</w:t>
      </w:r>
    </w:p>
    <w:p w14:paraId="1B464DCD" w14:textId="77777777" w:rsidR="00494759" w:rsidRDefault="00494759" w:rsidP="00EF0338">
      <w:pPr>
        <w:spacing w:line="360" w:lineRule="auto"/>
        <w:jc w:val="both"/>
        <w:rPr>
          <w:rFonts w:ascii="Arial" w:hAnsi="Arial" w:cs="Arial"/>
        </w:rPr>
      </w:pPr>
    </w:p>
    <w:p w14:paraId="1431571A" w14:textId="77777777" w:rsidR="00494759" w:rsidRPr="00EF0338" w:rsidRDefault="00494759" w:rsidP="00EF0338">
      <w:pPr>
        <w:spacing w:line="360" w:lineRule="auto"/>
        <w:jc w:val="both"/>
        <w:rPr>
          <w:rFonts w:ascii="Arial" w:hAnsi="Arial" w:cs="Arial"/>
        </w:rPr>
      </w:pPr>
    </w:p>
    <w:p w14:paraId="4C466DE7" w14:textId="141D5F87" w:rsidR="00EF0338" w:rsidRPr="00B93E1F" w:rsidRDefault="00EF0338" w:rsidP="00EF0338">
      <w:pPr>
        <w:spacing w:line="360" w:lineRule="auto"/>
        <w:jc w:val="both"/>
        <w:rPr>
          <w:rFonts w:ascii="Arial" w:hAnsi="Arial" w:cs="Arial"/>
          <w:b/>
          <w:bCs/>
        </w:rPr>
      </w:pPr>
      <w:r w:rsidRPr="00B93E1F">
        <w:rPr>
          <w:rFonts w:ascii="Arial" w:hAnsi="Arial" w:cs="Arial"/>
          <w:b/>
          <w:bCs/>
        </w:rPr>
        <w:t>3. Collaborative Working with Other Professionals</w:t>
      </w:r>
    </w:p>
    <w:p w14:paraId="37936527" w14:textId="39AA96EE" w:rsidR="00494759" w:rsidRDefault="00494759" w:rsidP="004947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Workers must collaborate properly for holistic care to function, especially for difficult patients like Mr. Ahmed. Together, professionals and groups share information, obligations, and decisions to deliver person-centred, coordinated assistance. The Royal Open College defines partnership working as services planning and providing care, to share and </w:t>
      </w:r>
      <w:r w:rsidR="00490C98">
        <w:rPr>
          <w:rFonts w:ascii="Times New Roman" w:hAnsi="Times New Roman" w:cs="Times New Roman"/>
          <w:sz w:val="24"/>
          <w:szCs w:val="24"/>
        </w:rPr>
        <w:t>review sharing</w:t>
      </w:r>
      <w:r>
        <w:rPr>
          <w:rFonts w:ascii="Times New Roman" w:hAnsi="Times New Roman" w:cs="Times New Roman"/>
          <w:sz w:val="24"/>
          <w:szCs w:val="24"/>
        </w:rPr>
        <w:t xml:space="preserve"> information, and avoiding gaps and duplications. Care becomes safer, more consistent, and </w:t>
      </w:r>
      <w:r>
        <w:rPr>
          <w:rFonts w:ascii="Times New Roman" w:hAnsi="Times New Roman" w:cs="Times New Roman"/>
          <w:sz w:val="24"/>
          <w:szCs w:val="24"/>
        </w:rPr>
        <w:lastRenderedPageBreak/>
        <w:t xml:space="preserve">better. In practice, Mr Ahmed's family doctor, district nurse, home care staff, and speech and language therapist must coordinate. The district nurse should notify the GP of blood pressure changes, and </w:t>
      </w:r>
      <w:r w:rsidR="00490C98">
        <w:rPr>
          <w:rFonts w:ascii="Times New Roman" w:hAnsi="Times New Roman" w:cs="Times New Roman"/>
          <w:sz w:val="24"/>
          <w:szCs w:val="24"/>
        </w:rPr>
        <w:t>when</w:t>
      </w:r>
      <w:r>
        <w:rPr>
          <w:rFonts w:ascii="Times New Roman" w:hAnsi="Times New Roman" w:cs="Times New Roman"/>
          <w:sz w:val="24"/>
          <w:szCs w:val="24"/>
        </w:rPr>
        <w:t xml:space="preserve"> considering speech therapist should notify the domiciliary team about swallowing exercise improvements to help the person eat safely. Working successfully together has many benefits. Joined-up working considers physical, emotional, and social requirements (Health Research Authority, 2024). Avoiding </w:t>
      </w:r>
      <w:r w:rsidR="00490C98">
        <w:rPr>
          <w:rFonts w:ascii="Times New Roman" w:hAnsi="Times New Roman" w:cs="Times New Roman"/>
          <w:sz w:val="24"/>
          <w:szCs w:val="24"/>
        </w:rPr>
        <w:t>repetitive therefore</w:t>
      </w:r>
      <w:r>
        <w:rPr>
          <w:rFonts w:ascii="Times New Roman" w:hAnsi="Times New Roman" w:cs="Times New Roman"/>
          <w:sz w:val="24"/>
          <w:szCs w:val="24"/>
        </w:rPr>
        <w:t xml:space="preserve"> to review evaluations reduces waste and delays, improves service interaction, and optimises resource use. At Mr. Ahmed's regular appointments, professionals from diverse professions </w:t>
      </w:r>
      <w:r w:rsidR="00490C98">
        <w:rPr>
          <w:rFonts w:ascii="Times New Roman" w:hAnsi="Times New Roman" w:cs="Times New Roman"/>
          <w:sz w:val="24"/>
          <w:szCs w:val="24"/>
        </w:rPr>
        <w:t>discuss as</w:t>
      </w:r>
      <w:r>
        <w:rPr>
          <w:rFonts w:ascii="Times New Roman" w:hAnsi="Times New Roman" w:cs="Times New Roman"/>
          <w:sz w:val="24"/>
          <w:szCs w:val="24"/>
        </w:rPr>
        <w:t xml:space="preserve"> per </w:t>
      </w:r>
      <w:r w:rsidR="000C15CA">
        <w:rPr>
          <w:rFonts w:ascii="Times New Roman" w:hAnsi="Times New Roman" w:cs="Times New Roman"/>
          <w:sz w:val="24"/>
          <w:szCs w:val="24"/>
        </w:rPr>
        <w:t>these considerations</w:t>
      </w:r>
      <w:r>
        <w:rPr>
          <w:rFonts w:ascii="Times New Roman" w:hAnsi="Times New Roman" w:cs="Times New Roman"/>
          <w:sz w:val="24"/>
          <w:szCs w:val="24"/>
        </w:rPr>
        <w:t xml:space="preserve"> their concerns, assess his progress, and adjust his care plans. This coordinates all interventions. Supporting liberty and person-centred practice agree that Mr (</w:t>
      </w:r>
      <w:proofErr w:type="spellStart"/>
      <w:r>
        <w:rPr>
          <w:rFonts w:ascii="Times New Roman" w:hAnsi="Times New Roman" w:cs="Times New Roman"/>
          <w:sz w:val="24"/>
          <w:szCs w:val="24"/>
        </w:rPr>
        <w:t>Moulam</w:t>
      </w:r>
      <w:proofErr w:type="spellEnd"/>
      <w:r>
        <w:rPr>
          <w:rFonts w:ascii="Times New Roman" w:hAnsi="Times New Roman" w:cs="Times New Roman"/>
          <w:sz w:val="24"/>
          <w:szCs w:val="24"/>
        </w:rPr>
        <w:t xml:space="preserve">, 2022). Ahmed and his wife </w:t>
      </w:r>
      <w:r w:rsidR="00490C98">
        <w:rPr>
          <w:rFonts w:ascii="Times New Roman" w:hAnsi="Times New Roman" w:cs="Times New Roman"/>
          <w:sz w:val="24"/>
          <w:szCs w:val="24"/>
        </w:rPr>
        <w:t>should therefore</w:t>
      </w:r>
      <w:r>
        <w:rPr>
          <w:rFonts w:ascii="Times New Roman" w:hAnsi="Times New Roman" w:cs="Times New Roman"/>
          <w:sz w:val="24"/>
          <w:szCs w:val="24"/>
        </w:rPr>
        <w:t xml:space="preserve"> keep participate in these talks. Working together requires shared leadership, respect, and a willingness to interchange positions, according to the King's Fund. But working with multiple agencies has </w:t>
      </w:r>
      <w:r w:rsidR="00423309">
        <w:rPr>
          <w:rFonts w:ascii="Times New Roman" w:hAnsi="Times New Roman" w:cs="Times New Roman"/>
          <w:sz w:val="24"/>
          <w:szCs w:val="24"/>
        </w:rPr>
        <w:t>more</w:t>
      </w:r>
      <w:r w:rsidR="00490C98">
        <w:rPr>
          <w:rFonts w:ascii="Times New Roman" w:hAnsi="Times New Roman" w:cs="Times New Roman"/>
          <w:sz w:val="24"/>
          <w:szCs w:val="24"/>
        </w:rPr>
        <w:t xml:space="preserve"> drawbacks</w:t>
      </w:r>
      <w:r>
        <w:rPr>
          <w:rFonts w:ascii="Times New Roman" w:hAnsi="Times New Roman" w:cs="Times New Roman"/>
          <w:sz w:val="24"/>
          <w:szCs w:val="24"/>
        </w:rPr>
        <w:t xml:space="preserve">. Privacy considerations may prevent information sharing, and professionals may have distinct corporate cultures, aims, and languages. Busy schedules can sometimes hinder joint meetings. Clear governance structures, shared care plans, responsibilities and tasks, and secure communication as per </w:t>
      </w:r>
      <w:r w:rsidR="00490C98">
        <w:rPr>
          <w:rFonts w:ascii="Times New Roman" w:hAnsi="Times New Roman" w:cs="Times New Roman"/>
          <w:sz w:val="24"/>
          <w:szCs w:val="24"/>
        </w:rPr>
        <w:t>this platform</w:t>
      </w:r>
      <w:r>
        <w:rPr>
          <w:rFonts w:ascii="Times New Roman" w:hAnsi="Times New Roman" w:cs="Times New Roman"/>
          <w:sz w:val="24"/>
          <w:szCs w:val="24"/>
        </w:rPr>
        <w:t xml:space="preserve"> can help solve these issues. Regular meetings, in person or online, create confidence and ensure information sharing. Teamwork and cultural awareness training can also improve communication. By addressing these issues, Mr. Ahmed's care team can provide coordinated </w:t>
      </w:r>
      <w:r w:rsidR="00490C98">
        <w:rPr>
          <w:rFonts w:ascii="Times New Roman" w:hAnsi="Times New Roman" w:cs="Times New Roman"/>
          <w:sz w:val="24"/>
          <w:szCs w:val="24"/>
        </w:rPr>
        <w:t>and when</w:t>
      </w:r>
      <w:r>
        <w:rPr>
          <w:rFonts w:ascii="Times New Roman" w:hAnsi="Times New Roman" w:cs="Times New Roman"/>
          <w:sz w:val="24"/>
          <w:szCs w:val="24"/>
        </w:rPr>
        <w:t xml:space="preserve"> considering effective support, reducing missed visits and prescription errors.</w:t>
      </w:r>
    </w:p>
    <w:p w14:paraId="4EB68065" w14:textId="77777777" w:rsidR="00494759" w:rsidRPr="00EF0338" w:rsidRDefault="00494759" w:rsidP="00EF0338">
      <w:pPr>
        <w:spacing w:line="360" w:lineRule="auto"/>
        <w:jc w:val="both"/>
        <w:rPr>
          <w:rFonts w:ascii="Arial" w:hAnsi="Arial" w:cs="Arial"/>
        </w:rPr>
      </w:pPr>
    </w:p>
    <w:p w14:paraId="25FF5C12" w14:textId="2AD8D8F3" w:rsidR="00EF0338" w:rsidRPr="00B93E1F" w:rsidRDefault="00EF0338" w:rsidP="00970210">
      <w:pPr>
        <w:spacing w:line="360" w:lineRule="auto"/>
        <w:jc w:val="both"/>
        <w:rPr>
          <w:rFonts w:ascii="Arial" w:hAnsi="Arial" w:cs="Arial"/>
          <w:b/>
          <w:bCs/>
        </w:rPr>
      </w:pPr>
      <w:r w:rsidRPr="00B93E1F">
        <w:rPr>
          <w:rFonts w:ascii="Arial" w:hAnsi="Arial" w:cs="Arial"/>
          <w:b/>
          <w:bCs/>
        </w:rPr>
        <w:t>Conclusio</w:t>
      </w:r>
      <w:r w:rsidR="00970210" w:rsidRPr="00B93E1F">
        <w:rPr>
          <w:rFonts w:ascii="Arial" w:hAnsi="Arial" w:cs="Arial"/>
          <w:b/>
          <w:bCs/>
        </w:rPr>
        <w:t>n</w:t>
      </w:r>
    </w:p>
    <w:p w14:paraId="163C7598" w14:textId="4D3A006D" w:rsidR="00494759" w:rsidRDefault="00494759" w:rsidP="004947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Mr. Ahmed's tale illustrates the importance of communication, record-keeping, and teamwork for safe, person-centred care. Carers can therefore to assess and </w:t>
      </w:r>
      <w:r w:rsidR="00490C98">
        <w:rPr>
          <w:rFonts w:ascii="Times New Roman" w:hAnsi="Times New Roman" w:cs="Times New Roman"/>
          <w:sz w:val="24"/>
          <w:szCs w:val="24"/>
        </w:rPr>
        <w:t>consider overcome</w:t>
      </w:r>
      <w:r>
        <w:rPr>
          <w:rFonts w:ascii="Times New Roman" w:hAnsi="Times New Roman" w:cs="Times New Roman"/>
          <w:sz w:val="24"/>
          <w:szCs w:val="24"/>
        </w:rPr>
        <w:t xml:space="preserve"> language difficulties, provide clear information, and involve service users in decisions by employing Argyle's communication </w:t>
      </w:r>
      <w:r w:rsidR="00490C98">
        <w:rPr>
          <w:rFonts w:ascii="Times New Roman" w:hAnsi="Times New Roman" w:cs="Times New Roman"/>
          <w:sz w:val="24"/>
          <w:szCs w:val="24"/>
        </w:rPr>
        <w:t>cycle therefore</w:t>
      </w:r>
      <w:r>
        <w:rPr>
          <w:rFonts w:ascii="Times New Roman" w:hAnsi="Times New Roman" w:cs="Times New Roman"/>
          <w:sz w:val="24"/>
          <w:szCs w:val="24"/>
        </w:rPr>
        <w:t xml:space="preserve"> </w:t>
      </w:r>
      <w:r w:rsidR="00423309">
        <w:rPr>
          <w:rFonts w:ascii="Times New Roman" w:hAnsi="Times New Roman" w:cs="Times New Roman"/>
          <w:sz w:val="24"/>
          <w:szCs w:val="24"/>
        </w:rPr>
        <w:t>needed and</w:t>
      </w:r>
      <w:r>
        <w:rPr>
          <w:rFonts w:ascii="Times New Roman" w:hAnsi="Times New Roman" w:cs="Times New Roman"/>
          <w:sz w:val="24"/>
          <w:szCs w:val="24"/>
        </w:rPr>
        <w:t xml:space="preserve"> Equality Act 2010 requirements. The Records Management Code of Practice and data security legislation encourage good record keeping and administration. This ensures accurate, safe, and accessible in this </w:t>
      </w:r>
      <w:r w:rsidR="00490C98">
        <w:rPr>
          <w:rFonts w:ascii="Times New Roman" w:hAnsi="Times New Roman" w:cs="Times New Roman"/>
          <w:sz w:val="24"/>
          <w:szCs w:val="24"/>
        </w:rPr>
        <w:t>consideration’s information</w:t>
      </w:r>
      <w:r>
        <w:rPr>
          <w:rFonts w:ascii="Times New Roman" w:hAnsi="Times New Roman" w:cs="Times New Roman"/>
          <w:sz w:val="24"/>
          <w:szCs w:val="24"/>
        </w:rPr>
        <w:t xml:space="preserve">. This protects patients, simplifies continuity, and identifies responsibility. Working together lets people harness the abilities of numerous pros and personalise services to each person's demands, improving results and reducing </w:t>
      </w:r>
      <w:r w:rsidR="00423309">
        <w:rPr>
          <w:rFonts w:ascii="Times New Roman" w:hAnsi="Times New Roman" w:cs="Times New Roman"/>
          <w:sz w:val="24"/>
          <w:szCs w:val="24"/>
        </w:rPr>
        <w:t>errors. Health</w:t>
      </w:r>
      <w:r>
        <w:rPr>
          <w:rFonts w:ascii="Times New Roman" w:hAnsi="Times New Roman" w:cs="Times New Roman"/>
          <w:sz w:val="24"/>
          <w:szCs w:val="24"/>
        </w:rPr>
        <w:t xml:space="preserve"> and social care staff must follow these principles to aid Mr. Ahmed. They should speak Bengali to him and his wife </w:t>
      </w:r>
      <w:r w:rsidR="00490C98">
        <w:rPr>
          <w:rFonts w:ascii="Times New Roman" w:hAnsi="Times New Roman" w:cs="Times New Roman"/>
          <w:sz w:val="24"/>
          <w:szCs w:val="24"/>
        </w:rPr>
        <w:t>when therefore</w:t>
      </w:r>
      <w:r>
        <w:rPr>
          <w:rFonts w:ascii="Times New Roman" w:hAnsi="Times New Roman" w:cs="Times New Roman"/>
          <w:sz w:val="24"/>
          <w:szCs w:val="24"/>
        </w:rPr>
        <w:t xml:space="preserve"> to address and review necessary and employ interpreters. They should attend frequent </w:t>
      </w:r>
      <w:r>
        <w:rPr>
          <w:rFonts w:ascii="Times New Roman" w:hAnsi="Times New Roman" w:cs="Times New Roman"/>
          <w:sz w:val="24"/>
          <w:szCs w:val="24"/>
        </w:rPr>
        <w:lastRenderedPageBreak/>
        <w:t xml:space="preserve">multidisciplinary meetings to plan care and accurately record every visit and action. The team can use person-centred, legal, and joint strategies to assist Mr. Ahmed recover from his stroke, stay </w:t>
      </w:r>
      <w:r w:rsidR="00490C98">
        <w:rPr>
          <w:rFonts w:ascii="Times New Roman" w:hAnsi="Times New Roman" w:cs="Times New Roman"/>
          <w:sz w:val="24"/>
          <w:szCs w:val="24"/>
        </w:rPr>
        <w:t>independent, all</w:t>
      </w:r>
      <w:r>
        <w:rPr>
          <w:rFonts w:ascii="Times New Roman" w:hAnsi="Times New Roman" w:cs="Times New Roman"/>
          <w:sz w:val="24"/>
          <w:szCs w:val="24"/>
        </w:rPr>
        <w:t xml:space="preserve"> of them </w:t>
      </w:r>
      <w:r w:rsidR="00423309">
        <w:rPr>
          <w:rFonts w:ascii="Times New Roman" w:hAnsi="Times New Roman" w:cs="Times New Roman"/>
          <w:sz w:val="24"/>
          <w:szCs w:val="24"/>
        </w:rPr>
        <w:t>related</w:t>
      </w:r>
      <w:r>
        <w:rPr>
          <w:rFonts w:ascii="Times New Roman" w:hAnsi="Times New Roman" w:cs="Times New Roman"/>
          <w:sz w:val="24"/>
          <w:szCs w:val="24"/>
        </w:rPr>
        <w:t xml:space="preserve"> protect his rights and dignity.</w:t>
      </w:r>
    </w:p>
    <w:p w14:paraId="28781852" w14:textId="77777777" w:rsidR="00494759" w:rsidRDefault="00494759" w:rsidP="00494759">
      <w:pPr>
        <w:spacing w:line="360" w:lineRule="auto"/>
        <w:jc w:val="both"/>
        <w:rPr>
          <w:rFonts w:ascii="Times New Roman" w:hAnsi="Times New Roman" w:cs="Times New Roman"/>
          <w:sz w:val="24"/>
          <w:szCs w:val="24"/>
        </w:rPr>
      </w:pPr>
    </w:p>
    <w:p w14:paraId="2249BBF0" w14:textId="77777777" w:rsidR="00494759" w:rsidRDefault="00494759" w:rsidP="00494759">
      <w:pPr>
        <w:spacing w:line="360" w:lineRule="auto"/>
        <w:jc w:val="both"/>
        <w:rPr>
          <w:rFonts w:ascii="Times New Roman" w:hAnsi="Times New Roman" w:cs="Times New Roman"/>
          <w:sz w:val="24"/>
          <w:szCs w:val="24"/>
        </w:rPr>
      </w:pPr>
    </w:p>
    <w:p w14:paraId="01BB97DE" w14:textId="77777777" w:rsidR="00494759" w:rsidRDefault="00494759" w:rsidP="00494759">
      <w:pPr>
        <w:spacing w:line="360" w:lineRule="auto"/>
        <w:jc w:val="both"/>
        <w:rPr>
          <w:rFonts w:ascii="Times New Roman" w:hAnsi="Times New Roman" w:cs="Times New Roman"/>
          <w:sz w:val="24"/>
          <w:szCs w:val="24"/>
        </w:rPr>
      </w:pPr>
    </w:p>
    <w:p w14:paraId="3E2AADFD" w14:textId="77777777" w:rsidR="00EF0338" w:rsidRPr="00EF0338" w:rsidRDefault="00EF0338" w:rsidP="00EF0338">
      <w:pPr>
        <w:spacing w:line="360" w:lineRule="auto"/>
        <w:jc w:val="both"/>
        <w:rPr>
          <w:rFonts w:ascii="Arial" w:hAnsi="Arial" w:cs="Arial"/>
        </w:rPr>
      </w:pPr>
    </w:p>
    <w:p w14:paraId="0447FCD6" w14:textId="77777777" w:rsidR="00EF0338" w:rsidRPr="00EF0338" w:rsidRDefault="00EF0338" w:rsidP="00EF0338">
      <w:pPr>
        <w:pStyle w:val="ListParagraph"/>
        <w:spacing w:line="360" w:lineRule="auto"/>
        <w:jc w:val="both"/>
        <w:rPr>
          <w:rFonts w:ascii="Arial" w:hAnsi="Arial" w:cs="Arial"/>
        </w:rPr>
      </w:pPr>
    </w:p>
    <w:p w14:paraId="4C74AFE9" w14:textId="77777777" w:rsidR="00EF0338" w:rsidRDefault="00EF0338" w:rsidP="00EF0338">
      <w:pPr>
        <w:spacing w:line="360" w:lineRule="auto"/>
        <w:rPr>
          <w:rFonts w:ascii="Arial" w:hAnsi="Arial" w:cs="Arial"/>
        </w:rPr>
      </w:pPr>
    </w:p>
    <w:p w14:paraId="18EAD205" w14:textId="77777777" w:rsidR="00B93E1F" w:rsidRDefault="00B93E1F" w:rsidP="00EF0338">
      <w:pPr>
        <w:spacing w:line="360" w:lineRule="auto"/>
        <w:rPr>
          <w:rFonts w:ascii="Arial" w:hAnsi="Arial" w:cs="Arial"/>
        </w:rPr>
      </w:pPr>
    </w:p>
    <w:p w14:paraId="094D79BB" w14:textId="77777777" w:rsidR="00B93E1F" w:rsidRDefault="00B93E1F" w:rsidP="00EF0338">
      <w:pPr>
        <w:spacing w:line="360" w:lineRule="auto"/>
        <w:rPr>
          <w:rFonts w:ascii="Arial" w:hAnsi="Arial" w:cs="Arial"/>
        </w:rPr>
      </w:pPr>
    </w:p>
    <w:p w14:paraId="4E5B233A" w14:textId="77777777" w:rsidR="00B93E1F" w:rsidRDefault="00B93E1F" w:rsidP="00EF0338">
      <w:pPr>
        <w:spacing w:line="360" w:lineRule="auto"/>
        <w:rPr>
          <w:rFonts w:ascii="Arial" w:hAnsi="Arial" w:cs="Arial"/>
        </w:rPr>
      </w:pPr>
    </w:p>
    <w:p w14:paraId="0F715E7E" w14:textId="77777777" w:rsidR="00B93E1F" w:rsidRDefault="00B93E1F" w:rsidP="00EF0338">
      <w:pPr>
        <w:spacing w:line="360" w:lineRule="auto"/>
        <w:rPr>
          <w:rFonts w:ascii="Arial" w:hAnsi="Arial" w:cs="Arial"/>
        </w:rPr>
      </w:pPr>
    </w:p>
    <w:p w14:paraId="1BBA050B" w14:textId="77777777" w:rsidR="00B93E1F" w:rsidRDefault="00B93E1F" w:rsidP="00EF0338">
      <w:pPr>
        <w:spacing w:line="360" w:lineRule="auto"/>
        <w:rPr>
          <w:rFonts w:ascii="Arial" w:hAnsi="Arial" w:cs="Arial"/>
        </w:rPr>
      </w:pPr>
    </w:p>
    <w:p w14:paraId="680AA174" w14:textId="77777777" w:rsidR="00B93E1F" w:rsidRDefault="00B93E1F" w:rsidP="00EF0338">
      <w:pPr>
        <w:spacing w:line="360" w:lineRule="auto"/>
        <w:rPr>
          <w:rFonts w:ascii="Arial" w:hAnsi="Arial" w:cs="Arial"/>
        </w:rPr>
      </w:pPr>
    </w:p>
    <w:p w14:paraId="1B787799" w14:textId="77777777" w:rsidR="00B93E1F" w:rsidRDefault="00B93E1F" w:rsidP="00EF0338">
      <w:pPr>
        <w:spacing w:line="360" w:lineRule="auto"/>
        <w:rPr>
          <w:rFonts w:ascii="Arial" w:hAnsi="Arial" w:cs="Arial"/>
        </w:rPr>
      </w:pPr>
    </w:p>
    <w:p w14:paraId="0D22E86F" w14:textId="77777777" w:rsidR="00B93E1F" w:rsidRDefault="00B93E1F" w:rsidP="00EF0338">
      <w:pPr>
        <w:spacing w:line="360" w:lineRule="auto"/>
        <w:rPr>
          <w:rFonts w:ascii="Arial" w:hAnsi="Arial" w:cs="Arial"/>
        </w:rPr>
      </w:pPr>
    </w:p>
    <w:p w14:paraId="7C022013" w14:textId="77777777" w:rsidR="00B93E1F" w:rsidRDefault="00B93E1F" w:rsidP="00EF0338">
      <w:pPr>
        <w:spacing w:line="360" w:lineRule="auto"/>
        <w:rPr>
          <w:rFonts w:ascii="Arial" w:hAnsi="Arial" w:cs="Arial"/>
        </w:rPr>
      </w:pPr>
    </w:p>
    <w:p w14:paraId="17C72468" w14:textId="77777777" w:rsidR="00B93E1F" w:rsidRDefault="00B93E1F" w:rsidP="00EF0338">
      <w:pPr>
        <w:spacing w:line="360" w:lineRule="auto"/>
        <w:rPr>
          <w:rFonts w:ascii="Arial" w:hAnsi="Arial" w:cs="Arial"/>
        </w:rPr>
      </w:pPr>
    </w:p>
    <w:p w14:paraId="341CBEE8" w14:textId="77777777" w:rsidR="00B93E1F" w:rsidRDefault="00B93E1F" w:rsidP="00EF0338">
      <w:pPr>
        <w:spacing w:line="360" w:lineRule="auto"/>
        <w:rPr>
          <w:rFonts w:ascii="Arial" w:hAnsi="Arial" w:cs="Arial"/>
        </w:rPr>
      </w:pPr>
    </w:p>
    <w:p w14:paraId="72D3FD7B" w14:textId="77777777" w:rsidR="00B93E1F" w:rsidRDefault="00B93E1F" w:rsidP="00EF0338">
      <w:pPr>
        <w:spacing w:line="360" w:lineRule="auto"/>
        <w:rPr>
          <w:rFonts w:ascii="Arial" w:hAnsi="Arial" w:cs="Arial"/>
        </w:rPr>
      </w:pPr>
    </w:p>
    <w:p w14:paraId="0C1A3D5F" w14:textId="77777777" w:rsidR="00B93E1F" w:rsidRDefault="00B93E1F" w:rsidP="00EF0338">
      <w:pPr>
        <w:spacing w:line="360" w:lineRule="auto"/>
        <w:rPr>
          <w:rFonts w:ascii="Arial" w:hAnsi="Arial" w:cs="Arial"/>
        </w:rPr>
      </w:pPr>
    </w:p>
    <w:p w14:paraId="57A241DD" w14:textId="77777777" w:rsidR="00B93E1F" w:rsidRDefault="00B93E1F" w:rsidP="00EF0338">
      <w:pPr>
        <w:spacing w:line="360" w:lineRule="auto"/>
        <w:rPr>
          <w:rFonts w:ascii="Arial" w:hAnsi="Arial" w:cs="Arial"/>
        </w:rPr>
      </w:pPr>
    </w:p>
    <w:p w14:paraId="66864C52" w14:textId="77777777" w:rsidR="00B93E1F" w:rsidRDefault="00B93E1F" w:rsidP="00EF0338">
      <w:pPr>
        <w:spacing w:line="360" w:lineRule="auto"/>
        <w:rPr>
          <w:rFonts w:ascii="Arial" w:hAnsi="Arial" w:cs="Arial"/>
        </w:rPr>
      </w:pPr>
    </w:p>
    <w:p w14:paraId="0859B16A" w14:textId="77777777" w:rsidR="00B93E1F" w:rsidRDefault="00B93E1F" w:rsidP="00EF0338">
      <w:pPr>
        <w:spacing w:line="360" w:lineRule="auto"/>
        <w:rPr>
          <w:rFonts w:ascii="Arial" w:hAnsi="Arial" w:cs="Arial"/>
        </w:rPr>
      </w:pPr>
    </w:p>
    <w:p w14:paraId="29277B96" w14:textId="77777777" w:rsidR="00B93E1F" w:rsidRDefault="00B93E1F" w:rsidP="00EF0338">
      <w:pPr>
        <w:spacing w:line="360" w:lineRule="auto"/>
        <w:rPr>
          <w:rFonts w:ascii="Arial" w:hAnsi="Arial" w:cs="Arial"/>
        </w:rPr>
      </w:pPr>
    </w:p>
    <w:p w14:paraId="25C04229" w14:textId="77777777" w:rsidR="00B93E1F" w:rsidRPr="00EF0338" w:rsidRDefault="00B93E1F" w:rsidP="00EF0338">
      <w:pPr>
        <w:spacing w:line="360" w:lineRule="auto"/>
        <w:rPr>
          <w:rFonts w:ascii="Arial" w:hAnsi="Arial" w:cs="Arial"/>
        </w:rPr>
      </w:pPr>
    </w:p>
    <w:sectPr w:rsidR="00B93E1F" w:rsidRPr="00EF03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D2CF7" w14:textId="77777777" w:rsidR="00FA5CE0" w:rsidRDefault="00FA5CE0" w:rsidP="00D96A34">
      <w:pPr>
        <w:spacing w:after="0" w:line="240" w:lineRule="auto"/>
      </w:pPr>
      <w:r>
        <w:separator/>
      </w:r>
    </w:p>
  </w:endnote>
  <w:endnote w:type="continuationSeparator" w:id="0">
    <w:p w14:paraId="70572C7E" w14:textId="77777777" w:rsidR="00FA5CE0" w:rsidRDefault="00FA5CE0" w:rsidP="00D96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D047C" w14:textId="77777777" w:rsidR="00FA5CE0" w:rsidRDefault="00FA5CE0" w:rsidP="00D96A34">
      <w:pPr>
        <w:spacing w:after="0" w:line="240" w:lineRule="auto"/>
      </w:pPr>
      <w:r>
        <w:separator/>
      </w:r>
    </w:p>
  </w:footnote>
  <w:footnote w:type="continuationSeparator" w:id="0">
    <w:p w14:paraId="7972135E" w14:textId="77777777" w:rsidR="00FA5CE0" w:rsidRDefault="00FA5CE0" w:rsidP="00D96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66166"/>
    <w:multiLevelType w:val="hybridMultilevel"/>
    <w:tmpl w:val="942E1B2A"/>
    <w:lvl w:ilvl="0" w:tplc="1D8627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9000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A7"/>
    <w:rsid w:val="000C15CA"/>
    <w:rsid w:val="00337BF4"/>
    <w:rsid w:val="003C7D36"/>
    <w:rsid w:val="0040266E"/>
    <w:rsid w:val="00423309"/>
    <w:rsid w:val="00444DA7"/>
    <w:rsid w:val="004675F4"/>
    <w:rsid w:val="00474998"/>
    <w:rsid w:val="00490C98"/>
    <w:rsid w:val="00494759"/>
    <w:rsid w:val="0063060E"/>
    <w:rsid w:val="006A4824"/>
    <w:rsid w:val="006F2237"/>
    <w:rsid w:val="00970210"/>
    <w:rsid w:val="00AD53EF"/>
    <w:rsid w:val="00B93E1F"/>
    <w:rsid w:val="00C320FD"/>
    <w:rsid w:val="00D96A34"/>
    <w:rsid w:val="00DC0670"/>
    <w:rsid w:val="00EF0338"/>
    <w:rsid w:val="00FA5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B51E"/>
  <w15:chartTrackingRefBased/>
  <w15:docId w15:val="{A98AC9F1-32E5-416A-B126-88D154AC6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D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D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D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D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D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D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D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D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D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D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D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D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D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D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D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D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D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DA7"/>
    <w:rPr>
      <w:rFonts w:eastAsiaTheme="majorEastAsia" w:cstheme="majorBidi"/>
      <w:color w:val="272727" w:themeColor="text1" w:themeTint="D8"/>
    </w:rPr>
  </w:style>
  <w:style w:type="paragraph" w:styleId="Title">
    <w:name w:val="Title"/>
    <w:basedOn w:val="Normal"/>
    <w:next w:val="Normal"/>
    <w:link w:val="TitleChar"/>
    <w:uiPriority w:val="10"/>
    <w:qFormat/>
    <w:rsid w:val="00444D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D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D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D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DA7"/>
    <w:pPr>
      <w:spacing w:before="160"/>
      <w:jc w:val="center"/>
    </w:pPr>
    <w:rPr>
      <w:i/>
      <w:iCs/>
      <w:color w:val="404040" w:themeColor="text1" w:themeTint="BF"/>
    </w:rPr>
  </w:style>
  <w:style w:type="character" w:customStyle="1" w:styleId="QuoteChar">
    <w:name w:val="Quote Char"/>
    <w:basedOn w:val="DefaultParagraphFont"/>
    <w:link w:val="Quote"/>
    <w:uiPriority w:val="29"/>
    <w:rsid w:val="00444DA7"/>
    <w:rPr>
      <w:i/>
      <w:iCs/>
      <w:color w:val="404040" w:themeColor="text1" w:themeTint="BF"/>
    </w:rPr>
  </w:style>
  <w:style w:type="paragraph" w:styleId="ListParagraph">
    <w:name w:val="List Paragraph"/>
    <w:basedOn w:val="Normal"/>
    <w:uiPriority w:val="34"/>
    <w:qFormat/>
    <w:rsid w:val="00444DA7"/>
    <w:pPr>
      <w:ind w:left="720"/>
      <w:contextualSpacing/>
    </w:pPr>
  </w:style>
  <w:style w:type="character" w:styleId="IntenseEmphasis">
    <w:name w:val="Intense Emphasis"/>
    <w:basedOn w:val="DefaultParagraphFont"/>
    <w:uiPriority w:val="21"/>
    <w:qFormat/>
    <w:rsid w:val="00444DA7"/>
    <w:rPr>
      <w:i/>
      <w:iCs/>
      <w:color w:val="0F4761" w:themeColor="accent1" w:themeShade="BF"/>
    </w:rPr>
  </w:style>
  <w:style w:type="paragraph" w:styleId="IntenseQuote">
    <w:name w:val="Intense Quote"/>
    <w:basedOn w:val="Normal"/>
    <w:next w:val="Normal"/>
    <w:link w:val="IntenseQuoteChar"/>
    <w:uiPriority w:val="30"/>
    <w:qFormat/>
    <w:rsid w:val="00444D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DA7"/>
    <w:rPr>
      <w:i/>
      <w:iCs/>
      <w:color w:val="0F4761" w:themeColor="accent1" w:themeShade="BF"/>
    </w:rPr>
  </w:style>
  <w:style w:type="character" w:styleId="IntenseReference">
    <w:name w:val="Intense Reference"/>
    <w:basedOn w:val="DefaultParagraphFont"/>
    <w:uiPriority w:val="32"/>
    <w:qFormat/>
    <w:rsid w:val="00444DA7"/>
    <w:rPr>
      <w:b/>
      <w:bCs/>
      <w:smallCaps/>
      <w:color w:val="0F4761" w:themeColor="accent1" w:themeShade="BF"/>
      <w:spacing w:val="5"/>
    </w:rPr>
  </w:style>
  <w:style w:type="paragraph" w:styleId="Header">
    <w:name w:val="header"/>
    <w:basedOn w:val="Normal"/>
    <w:link w:val="HeaderChar"/>
    <w:uiPriority w:val="99"/>
    <w:unhideWhenUsed/>
    <w:rsid w:val="00D96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A34"/>
  </w:style>
  <w:style w:type="paragraph" w:styleId="Footer">
    <w:name w:val="footer"/>
    <w:basedOn w:val="Normal"/>
    <w:link w:val="FooterChar"/>
    <w:uiPriority w:val="99"/>
    <w:unhideWhenUsed/>
    <w:rsid w:val="00D96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1456</TotalTime>
  <Pages>6</Pages>
  <Words>1723</Words>
  <Characters>9824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brostiuc.oana@yahoo.ro</dc:creator>
  <cp:keywords/>
  <dc:description/>
  <cp:lastModifiedBy>brostiuc.oana@yahoo.ro</cp:lastModifiedBy>
  <cp:revision>12</cp:revision>
  <dcterms:created xsi:type="dcterms:W3CDTF">2026-03-07T10:30:00Z</dcterms:created>
  <dcterms:modified xsi:type="dcterms:W3CDTF">2026-03-14T11:18:00Z</dcterms:modified>
</cp:coreProperties>
</file>