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B2B3A8" w14:textId="77777777" w:rsidR="002549B4" w:rsidRDefault="00BC7235">
      <w:pPr>
        <w:spacing w:after="0" w:line="259" w:lineRule="auto"/>
        <w:ind w:left="0" w:firstLine="0"/>
      </w:pPr>
      <w:r>
        <w:rPr>
          <w:noProof/>
        </w:rPr>
        <w:drawing>
          <wp:inline distT="0" distB="0" distL="0" distR="0" wp14:anchorId="3183B78F" wp14:editId="2525B6CD">
            <wp:extent cx="2303780" cy="92075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5"/>
                    <a:stretch>
                      <a:fillRect/>
                    </a:stretch>
                  </pic:blipFill>
                  <pic:spPr>
                    <a:xfrm>
                      <a:off x="0" y="0"/>
                      <a:ext cx="2303780" cy="920750"/>
                    </a:xfrm>
                    <a:prstGeom prst="rect">
                      <a:avLst/>
                    </a:prstGeom>
                  </pic:spPr>
                </pic:pic>
              </a:graphicData>
            </a:graphic>
          </wp:inline>
        </w:drawing>
      </w:r>
      <w:r>
        <w:rPr>
          <w:rFonts w:ascii="Times New Roman" w:eastAsia="Times New Roman" w:hAnsi="Times New Roman" w:cs="Times New Roman"/>
        </w:rPr>
        <w:t xml:space="preserve"> </w:t>
      </w:r>
    </w:p>
    <w:p w14:paraId="0BA3191D"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0B07224A"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2BBB1F91" w14:textId="77777777" w:rsidR="002549B4" w:rsidRDefault="00BC7235">
      <w:pPr>
        <w:tabs>
          <w:tab w:val="right" w:pos="9018"/>
        </w:tabs>
        <w:spacing w:after="213" w:line="265" w:lineRule="auto"/>
        <w:ind w:left="0" w:firstLine="0"/>
      </w:pPr>
      <w:r>
        <w:rPr>
          <w:rFonts w:ascii="Times New Roman" w:eastAsia="Times New Roman" w:hAnsi="Times New Roman" w:cs="Times New Roman"/>
          <w:b/>
        </w:rPr>
        <w:t>LOCATION:</w:t>
      </w:r>
      <w:r>
        <w:rPr>
          <w:rFonts w:ascii="Times New Roman" w:eastAsia="Times New Roman" w:hAnsi="Times New Roman" w:cs="Times New Roman"/>
        </w:rPr>
        <w:t xml:space="preserve"> </w:t>
      </w:r>
      <w:proofErr w:type="gramStart"/>
      <w:r>
        <w:rPr>
          <w:rFonts w:ascii="Times New Roman" w:eastAsia="Times New Roman" w:hAnsi="Times New Roman" w:cs="Times New Roman"/>
          <w:b/>
        </w:rPr>
        <w:t xml:space="preserve">LONDON  </w:t>
      </w:r>
      <w:r>
        <w:rPr>
          <w:rFonts w:ascii="Times New Roman" w:eastAsia="Times New Roman" w:hAnsi="Times New Roman" w:cs="Times New Roman"/>
          <w:b/>
        </w:rPr>
        <w:tab/>
      </w:r>
      <w:proofErr w:type="gramEnd"/>
      <w:r>
        <w:rPr>
          <w:rFonts w:ascii="Times New Roman" w:eastAsia="Times New Roman" w:hAnsi="Times New Roman" w:cs="Times New Roman"/>
          <w:b/>
        </w:rPr>
        <w:t xml:space="preserve">LLEOLIAD: </w:t>
      </w:r>
      <w:r>
        <w:rPr>
          <w:rFonts w:ascii="Times New Roman" w:eastAsia="Times New Roman" w:hAnsi="Times New Roman" w:cs="Times New Roman"/>
        </w:rPr>
        <w:t xml:space="preserve"> </w:t>
      </w:r>
      <w:r>
        <w:rPr>
          <w:rFonts w:ascii="Times New Roman" w:eastAsia="Times New Roman" w:hAnsi="Times New Roman" w:cs="Times New Roman"/>
          <w:b/>
        </w:rPr>
        <w:t>LLUNDAIN</w:t>
      </w:r>
      <w:r>
        <w:rPr>
          <w:rFonts w:ascii="Times New Roman" w:eastAsia="Times New Roman" w:hAnsi="Times New Roman" w:cs="Times New Roman"/>
        </w:rPr>
        <w:t xml:space="preserve"> </w:t>
      </w:r>
    </w:p>
    <w:p w14:paraId="44B6B75F" w14:textId="77777777" w:rsidR="002549B4" w:rsidRDefault="00BC7235">
      <w:pPr>
        <w:tabs>
          <w:tab w:val="right" w:pos="9018"/>
        </w:tabs>
        <w:spacing w:after="243" w:line="265" w:lineRule="auto"/>
        <w:ind w:left="0" w:firstLine="0"/>
      </w:pPr>
      <w:r>
        <w:rPr>
          <w:rFonts w:ascii="Times New Roman" w:eastAsia="Times New Roman" w:hAnsi="Times New Roman" w:cs="Times New Roman"/>
          <w:b/>
        </w:rPr>
        <w:t xml:space="preserve">LEVEL 4 </w:t>
      </w:r>
      <w:r>
        <w:rPr>
          <w:rFonts w:ascii="Times New Roman" w:eastAsia="Times New Roman" w:hAnsi="Times New Roman" w:cs="Times New Roman"/>
          <w:b/>
        </w:rPr>
        <w:tab/>
        <w:t xml:space="preserve">LEFEL 4 </w:t>
      </w:r>
    </w:p>
    <w:p w14:paraId="30A58C1B" w14:textId="77777777" w:rsidR="002549B4" w:rsidRDefault="00BC7235">
      <w:pPr>
        <w:tabs>
          <w:tab w:val="right" w:pos="9018"/>
        </w:tabs>
        <w:spacing w:after="3" w:line="265" w:lineRule="auto"/>
        <w:ind w:left="0" w:firstLine="0"/>
      </w:pPr>
      <w:r>
        <w:rPr>
          <w:rFonts w:ascii="Times New Roman" w:eastAsia="Times New Roman" w:hAnsi="Times New Roman" w:cs="Times New Roman"/>
          <w:b/>
        </w:rPr>
        <w:t xml:space="preserve">EXAMINATION PERIOD </w:t>
      </w:r>
      <w:r>
        <w:rPr>
          <w:rFonts w:ascii="Times New Roman" w:eastAsia="Times New Roman" w:hAnsi="Times New Roman" w:cs="Times New Roman"/>
          <w:b/>
        </w:rPr>
        <w:tab/>
        <w:t xml:space="preserve">CYFNOD ARHOLIADAU </w:t>
      </w:r>
    </w:p>
    <w:p w14:paraId="59FCC46B" w14:textId="77777777" w:rsidR="002549B4" w:rsidRDefault="00BC7235">
      <w:pPr>
        <w:tabs>
          <w:tab w:val="right" w:pos="9018"/>
        </w:tabs>
        <w:spacing w:after="562" w:line="265" w:lineRule="auto"/>
        <w:ind w:left="0" w:firstLine="0"/>
      </w:pPr>
      <w:r>
        <w:rPr>
          <w:rFonts w:ascii="Times New Roman" w:eastAsia="Times New Roman" w:hAnsi="Times New Roman" w:cs="Times New Roman"/>
          <w:b/>
        </w:rPr>
        <w:t xml:space="preserve">JUNE 2021 TERM </w:t>
      </w:r>
      <w:r>
        <w:rPr>
          <w:rFonts w:ascii="Times New Roman" w:eastAsia="Times New Roman" w:hAnsi="Times New Roman" w:cs="Times New Roman"/>
          <w:b/>
        </w:rPr>
        <w:tab/>
        <w:t xml:space="preserve">MEHEFIN 2021 TYMOR </w:t>
      </w:r>
    </w:p>
    <w:p w14:paraId="51082A31" w14:textId="77777777" w:rsidR="002549B4" w:rsidRDefault="00BC7235">
      <w:pPr>
        <w:spacing w:after="0" w:line="259" w:lineRule="auto"/>
        <w:ind w:left="67" w:firstLine="0"/>
        <w:jc w:val="center"/>
      </w:pPr>
      <w:r>
        <w:rPr>
          <w:rFonts w:ascii="Times New Roman" w:eastAsia="Times New Roman" w:hAnsi="Times New Roman" w:cs="Times New Roman"/>
          <w:b/>
        </w:rPr>
        <w:t xml:space="preserve"> </w:t>
      </w:r>
    </w:p>
    <w:p w14:paraId="4147742A" w14:textId="77777777" w:rsidR="002549B4" w:rsidRDefault="00BC7235">
      <w:pPr>
        <w:spacing w:after="0" w:line="259" w:lineRule="auto"/>
        <w:ind w:left="20"/>
        <w:jc w:val="center"/>
      </w:pPr>
      <w:r>
        <w:rPr>
          <w:rFonts w:ascii="Times New Roman" w:eastAsia="Times New Roman" w:hAnsi="Times New Roman" w:cs="Times New Roman"/>
          <w:b/>
        </w:rPr>
        <w:t xml:space="preserve">MODULE CODE: LCBB4001 </w:t>
      </w:r>
    </w:p>
    <w:p w14:paraId="6D404B58" w14:textId="77777777" w:rsidR="002549B4" w:rsidRDefault="00BC7235">
      <w:pPr>
        <w:spacing w:after="0" w:line="259" w:lineRule="auto"/>
        <w:ind w:left="20"/>
        <w:jc w:val="center"/>
      </w:pPr>
      <w:r>
        <w:rPr>
          <w:rFonts w:ascii="Times New Roman" w:eastAsia="Times New Roman" w:hAnsi="Times New Roman" w:cs="Times New Roman"/>
          <w:b/>
        </w:rPr>
        <w:t xml:space="preserve">COD Y MODWL: LCBB4001 </w:t>
      </w:r>
    </w:p>
    <w:p w14:paraId="569751DF" w14:textId="77777777" w:rsidR="002549B4" w:rsidRDefault="00BC7235">
      <w:pPr>
        <w:spacing w:after="216" w:line="259" w:lineRule="auto"/>
        <w:ind w:left="20" w:right="4"/>
        <w:jc w:val="center"/>
      </w:pPr>
      <w:r>
        <w:rPr>
          <w:rFonts w:ascii="Times New Roman" w:eastAsia="Times New Roman" w:hAnsi="Times New Roman" w:cs="Times New Roman"/>
          <w:b/>
        </w:rPr>
        <w:t xml:space="preserve">ACCOUNTING FUNDAMENTALS </w:t>
      </w:r>
    </w:p>
    <w:p w14:paraId="062CCF3A" w14:textId="77777777" w:rsidR="002549B4" w:rsidRDefault="00BC7235">
      <w:pPr>
        <w:spacing w:after="213" w:line="265" w:lineRule="auto"/>
        <w:ind w:left="10"/>
      </w:pPr>
      <w:r>
        <w:rPr>
          <w:rFonts w:ascii="Times New Roman" w:eastAsia="Times New Roman" w:hAnsi="Times New Roman" w:cs="Times New Roman"/>
          <w:b/>
        </w:rPr>
        <w:t xml:space="preserve">TIME:  9:00AM TO 4:00PM </w:t>
      </w:r>
    </w:p>
    <w:p w14:paraId="0016972D"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7DB2482D"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3B87D458"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64EA0E1B" w14:textId="5D23E04B" w:rsidR="002549B4" w:rsidRDefault="00BC7235">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proofErr w:type="gramStart"/>
      <w:r>
        <w:rPr>
          <w:rFonts w:ascii="Times New Roman" w:eastAsia="Times New Roman" w:hAnsi="Times New Roman" w:cs="Times New Roman"/>
        </w:rPr>
        <w:t xml:space="preserve">Name  </w:t>
      </w:r>
      <w:r>
        <w:rPr>
          <w:rFonts w:ascii="Times New Roman" w:eastAsia="Times New Roman" w:hAnsi="Times New Roman" w:cs="Times New Roman"/>
        </w:rPr>
        <w:tab/>
      </w:r>
      <w:proofErr w:type="gramEnd"/>
      <w:r>
        <w:rPr>
          <w:rFonts w:ascii="Times New Roman" w:eastAsia="Times New Roman" w:hAnsi="Times New Roman" w:cs="Times New Roman"/>
        </w:rPr>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proofErr w:type="spellStart"/>
      <w:r w:rsidR="009C1744">
        <w:rPr>
          <w:rFonts w:ascii="Times New Roman" w:eastAsia="Times New Roman" w:hAnsi="Times New Roman" w:cs="Times New Roman"/>
          <w:u w:val="single" w:color="000000"/>
        </w:rPr>
        <w:t>Desislava</w:t>
      </w:r>
      <w:proofErr w:type="spellEnd"/>
      <w:r w:rsidR="009C1744">
        <w:rPr>
          <w:rFonts w:ascii="Times New Roman" w:eastAsia="Times New Roman" w:hAnsi="Times New Roman" w:cs="Times New Roman"/>
          <w:u w:val="single" w:color="000000"/>
        </w:rPr>
        <w:t xml:space="preserve"> </w:t>
      </w:r>
      <w:proofErr w:type="spellStart"/>
      <w:r w:rsidR="009C1744">
        <w:rPr>
          <w:rFonts w:ascii="Times New Roman" w:eastAsia="Times New Roman" w:hAnsi="Times New Roman" w:cs="Times New Roman"/>
          <w:u w:val="single" w:color="000000"/>
        </w:rPr>
        <w:t>Hristova</w:t>
      </w:r>
      <w:proofErr w:type="spellEnd"/>
      <w:r w:rsidR="009C1744">
        <w:rPr>
          <w:rFonts w:ascii="Times New Roman" w:eastAsia="Times New Roman" w:hAnsi="Times New Roman" w:cs="Times New Roman"/>
          <w:u w:val="single" w:color="000000"/>
        </w:rPr>
        <w:t xml:space="preserve"> </w:t>
      </w:r>
      <w:proofErr w:type="spellStart"/>
      <w:r w:rsidR="009C1744">
        <w:rPr>
          <w:rFonts w:ascii="Times New Roman" w:eastAsia="Times New Roman" w:hAnsi="Times New Roman" w:cs="Times New Roman"/>
          <w:u w:val="single" w:color="000000"/>
        </w:rPr>
        <w:t>Radeva</w:t>
      </w:r>
      <w:proofErr w:type="spellEnd"/>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022C0F5C"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6F55DEF6" w14:textId="60CED773" w:rsidR="002549B4" w:rsidRDefault="00BC7235">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Student ID </w:t>
      </w:r>
      <w:r>
        <w:rPr>
          <w:rFonts w:ascii="Times New Roman" w:eastAsia="Times New Roman" w:hAnsi="Times New Roman" w:cs="Times New Roman"/>
        </w:rPr>
        <w:tab/>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sidR="009C1744">
        <w:rPr>
          <w:rFonts w:ascii="Times New Roman" w:eastAsia="Times New Roman" w:hAnsi="Times New Roman" w:cs="Times New Roman"/>
          <w:u w:val="single" w:color="000000"/>
        </w:rPr>
        <w:t>2030540</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4C577975" w14:textId="77777777" w:rsidR="002549B4" w:rsidRDefault="00BC7235">
      <w:pPr>
        <w:spacing w:after="0" w:line="259" w:lineRule="auto"/>
        <w:ind w:left="0" w:firstLine="0"/>
      </w:pPr>
      <w:r>
        <w:rPr>
          <w:rFonts w:ascii="Times New Roman" w:eastAsia="Times New Roman" w:hAnsi="Times New Roman" w:cs="Times New Roman"/>
        </w:rPr>
        <w:t xml:space="preserve"> </w:t>
      </w:r>
    </w:p>
    <w:p w14:paraId="52DB523F" w14:textId="0ED2054D" w:rsidR="002549B4" w:rsidRDefault="00BC7235">
      <w:pPr>
        <w:tabs>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Date &amp; Time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sidR="009C1744">
        <w:rPr>
          <w:rFonts w:ascii="Times New Roman" w:eastAsia="Times New Roman" w:hAnsi="Times New Roman" w:cs="Times New Roman"/>
          <w:u w:val="single" w:color="000000"/>
        </w:rPr>
        <w:t xml:space="preserve">27/08/2021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sidR="00366933">
        <w:rPr>
          <w:rFonts w:ascii="Times New Roman" w:eastAsia="Times New Roman" w:hAnsi="Times New Roman" w:cs="Times New Roman"/>
          <w:u w:val="single" w:color="000000"/>
        </w:rPr>
        <w:t>14:</w:t>
      </w:r>
      <w:r w:rsidR="00E710A9">
        <w:rPr>
          <w:rFonts w:ascii="Times New Roman" w:eastAsia="Times New Roman" w:hAnsi="Times New Roman" w:cs="Times New Roman"/>
          <w:u w:val="single" w:color="000000"/>
        </w:rPr>
        <w:t>45</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42EF256F" w14:textId="77777777" w:rsidR="002549B4" w:rsidRDefault="00BC7235">
      <w:pPr>
        <w:spacing w:after="0" w:line="238" w:lineRule="auto"/>
        <w:ind w:left="0" w:right="3137" w:firstLine="0"/>
      </w:pPr>
      <w:r>
        <w:rPr>
          <w:rFonts w:ascii="Times New Roman" w:eastAsia="Times New Roman" w:hAnsi="Times New Roman" w:cs="Times New Roman"/>
        </w:rPr>
        <w:t xml:space="preserve">                                                                                                   </w:t>
      </w:r>
    </w:p>
    <w:p w14:paraId="6B7BF866" w14:textId="77777777" w:rsidR="002549B4" w:rsidRDefault="00BC7235">
      <w:pPr>
        <w:spacing w:after="160" w:line="259" w:lineRule="auto"/>
        <w:ind w:left="0" w:firstLine="0"/>
      </w:pPr>
      <w:r>
        <w:rPr>
          <w:rFonts w:ascii="Calibri" w:eastAsia="Calibri" w:hAnsi="Calibri" w:cs="Calibri"/>
          <w:sz w:val="22"/>
        </w:rPr>
        <w:t xml:space="preserve"> </w:t>
      </w:r>
    </w:p>
    <w:p w14:paraId="0DF56289" w14:textId="77777777" w:rsidR="002549B4" w:rsidRDefault="00BC7235">
      <w:pPr>
        <w:spacing w:after="158" w:line="259" w:lineRule="auto"/>
        <w:ind w:left="0" w:firstLine="0"/>
      </w:pPr>
      <w:r>
        <w:rPr>
          <w:rFonts w:ascii="Calibri" w:eastAsia="Calibri" w:hAnsi="Calibri" w:cs="Calibri"/>
          <w:sz w:val="22"/>
        </w:rPr>
        <w:t xml:space="preserve"> </w:t>
      </w:r>
    </w:p>
    <w:p w14:paraId="19D1D074" w14:textId="77777777" w:rsidR="002549B4" w:rsidRDefault="00BC7235">
      <w:pPr>
        <w:spacing w:after="160" w:line="259" w:lineRule="auto"/>
        <w:ind w:left="0" w:firstLine="0"/>
      </w:pPr>
      <w:r>
        <w:rPr>
          <w:rFonts w:ascii="Calibri" w:eastAsia="Calibri" w:hAnsi="Calibri" w:cs="Calibri"/>
          <w:sz w:val="22"/>
        </w:rPr>
        <w:t xml:space="preserve"> </w:t>
      </w:r>
    </w:p>
    <w:p w14:paraId="2136ABD6" w14:textId="77777777" w:rsidR="002549B4" w:rsidRDefault="00BC7235">
      <w:pPr>
        <w:spacing w:after="158" w:line="259" w:lineRule="auto"/>
        <w:ind w:left="0" w:firstLine="0"/>
      </w:pPr>
      <w:r>
        <w:rPr>
          <w:rFonts w:ascii="Calibri" w:eastAsia="Calibri" w:hAnsi="Calibri" w:cs="Calibri"/>
          <w:sz w:val="22"/>
        </w:rPr>
        <w:t xml:space="preserve"> </w:t>
      </w:r>
    </w:p>
    <w:p w14:paraId="496B0556" w14:textId="77777777" w:rsidR="002549B4" w:rsidRDefault="00BC7235">
      <w:pPr>
        <w:spacing w:after="158" w:line="259" w:lineRule="auto"/>
        <w:ind w:left="0" w:firstLine="0"/>
      </w:pPr>
      <w:r>
        <w:rPr>
          <w:rFonts w:ascii="Calibri" w:eastAsia="Calibri" w:hAnsi="Calibri" w:cs="Calibri"/>
          <w:sz w:val="22"/>
        </w:rPr>
        <w:t xml:space="preserve"> </w:t>
      </w:r>
    </w:p>
    <w:p w14:paraId="29B890DB" w14:textId="77777777" w:rsidR="002549B4" w:rsidRDefault="00BC7235">
      <w:pPr>
        <w:spacing w:after="160" w:line="259" w:lineRule="auto"/>
        <w:ind w:left="0" w:firstLine="0"/>
      </w:pPr>
      <w:r>
        <w:rPr>
          <w:rFonts w:ascii="Calibri" w:eastAsia="Calibri" w:hAnsi="Calibri" w:cs="Calibri"/>
          <w:sz w:val="22"/>
        </w:rPr>
        <w:t xml:space="preserve"> </w:t>
      </w:r>
    </w:p>
    <w:p w14:paraId="2899E884" w14:textId="77777777" w:rsidR="002549B4" w:rsidRDefault="00BC7235">
      <w:pPr>
        <w:spacing w:after="158" w:line="259" w:lineRule="auto"/>
        <w:ind w:left="0" w:firstLine="0"/>
      </w:pPr>
      <w:r>
        <w:rPr>
          <w:rFonts w:ascii="Calibri" w:eastAsia="Calibri" w:hAnsi="Calibri" w:cs="Calibri"/>
          <w:sz w:val="22"/>
        </w:rPr>
        <w:t xml:space="preserve"> </w:t>
      </w:r>
    </w:p>
    <w:p w14:paraId="3379EA51" w14:textId="77777777" w:rsidR="002549B4" w:rsidRDefault="00BC7235">
      <w:pPr>
        <w:spacing w:after="160" w:line="259" w:lineRule="auto"/>
        <w:ind w:left="0" w:firstLine="0"/>
      </w:pPr>
      <w:r>
        <w:rPr>
          <w:rFonts w:ascii="Calibri" w:eastAsia="Calibri" w:hAnsi="Calibri" w:cs="Calibri"/>
          <w:sz w:val="22"/>
        </w:rPr>
        <w:t xml:space="preserve"> </w:t>
      </w:r>
    </w:p>
    <w:p w14:paraId="671F0183" w14:textId="77777777" w:rsidR="002549B4" w:rsidRDefault="00BC7235">
      <w:pPr>
        <w:spacing w:after="158" w:line="259" w:lineRule="auto"/>
        <w:ind w:left="0" w:firstLine="0"/>
      </w:pPr>
      <w:r>
        <w:rPr>
          <w:rFonts w:ascii="Calibri" w:eastAsia="Calibri" w:hAnsi="Calibri" w:cs="Calibri"/>
          <w:sz w:val="22"/>
        </w:rPr>
        <w:t xml:space="preserve"> </w:t>
      </w:r>
    </w:p>
    <w:p w14:paraId="2B89E17F" w14:textId="77777777" w:rsidR="002549B4" w:rsidRDefault="00BC7235">
      <w:pPr>
        <w:spacing w:after="158" w:line="259" w:lineRule="auto"/>
        <w:ind w:left="0" w:firstLine="0"/>
      </w:pPr>
      <w:r>
        <w:rPr>
          <w:rFonts w:ascii="Calibri" w:eastAsia="Calibri" w:hAnsi="Calibri" w:cs="Calibri"/>
          <w:sz w:val="22"/>
        </w:rPr>
        <w:lastRenderedPageBreak/>
        <w:t xml:space="preserve"> </w:t>
      </w:r>
    </w:p>
    <w:p w14:paraId="639C95FC" w14:textId="77777777" w:rsidR="002549B4" w:rsidRDefault="00BC7235">
      <w:pPr>
        <w:spacing w:after="0" w:line="259" w:lineRule="auto"/>
        <w:ind w:left="0" w:firstLine="0"/>
      </w:pPr>
      <w:r>
        <w:rPr>
          <w:rFonts w:ascii="Calibri" w:eastAsia="Calibri" w:hAnsi="Calibri" w:cs="Calibri"/>
          <w:sz w:val="22"/>
        </w:rPr>
        <w:t xml:space="preserve"> </w:t>
      </w:r>
    </w:p>
    <w:p w14:paraId="0932BE04" w14:textId="77777777" w:rsidR="002549B4" w:rsidRDefault="00BC7235">
      <w:pPr>
        <w:spacing w:after="161" w:line="259" w:lineRule="auto"/>
        <w:ind w:left="715"/>
      </w:pPr>
      <w:r>
        <w:rPr>
          <w:b/>
        </w:rPr>
        <w:t xml:space="preserve">QUESTION 1 </w:t>
      </w:r>
    </w:p>
    <w:p w14:paraId="7AB04E48" w14:textId="77777777" w:rsidR="002549B4" w:rsidRDefault="00BC7235">
      <w:pPr>
        <w:spacing w:after="160" w:line="259" w:lineRule="auto"/>
        <w:ind w:left="720" w:firstLine="0"/>
      </w:pPr>
      <w:r>
        <w:t xml:space="preserve"> </w:t>
      </w:r>
    </w:p>
    <w:p w14:paraId="58B80E26" w14:textId="77777777" w:rsidR="002549B4" w:rsidRDefault="00BC7235">
      <w:pPr>
        <w:spacing w:after="168"/>
      </w:pPr>
      <w:r>
        <w:t xml:space="preserve">Kerrigan Ltd makes and sells product A. The current selling price is £11 and the total of variable costs per unit is £6. The fixed costs of production are £350,000 and the company currently sells 75,000 units. </w:t>
      </w:r>
    </w:p>
    <w:p w14:paraId="2803BA86" w14:textId="77777777" w:rsidR="002549B4" w:rsidRDefault="00BC7235">
      <w:pPr>
        <w:spacing w:after="160" w:line="259" w:lineRule="auto"/>
        <w:ind w:left="720" w:firstLine="0"/>
      </w:pPr>
      <w:r>
        <w:t xml:space="preserve"> </w:t>
      </w:r>
    </w:p>
    <w:p w14:paraId="32175DAE" w14:textId="77777777" w:rsidR="002549B4" w:rsidRDefault="00BC7235">
      <w:pPr>
        <w:spacing w:after="161" w:line="259" w:lineRule="auto"/>
        <w:ind w:left="715"/>
      </w:pPr>
      <w:r>
        <w:rPr>
          <w:b/>
        </w:rPr>
        <w:t xml:space="preserve">Required: </w:t>
      </w:r>
    </w:p>
    <w:p w14:paraId="45719C20" w14:textId="77777777" w:rsidR="002549B4" w:rsidRDefault="00BC7235">
      <w:pPr>
        <w:spacing w:after="160" w:line="259" w:lineRule="auto"/>
        <w:ind w:left="720" w:firstLine="0"/>
      </w:pPr>
      <w:r>
        <w:t xml:space="preserve"> </w:t>
      </w:r>
    </w:p>
    <w:p w14:paraId="327F4F24" w14:textId="77777777" w:rsidR="002549B4" w:rsidRDefault="00BC7235">
      <w:pPr>
        <w:numPr>
          <w:ilvl w:val="0"/>
          <w:numId w:val="1"/>
        </w:numPr>
        <w:ind w:hanging="360"/>
      </w:pPr>
      <w:r>
        <w:t xml:space="preserve">Calculate the break-even point (in units and revenues) of product A for Kerrigan Ltd.   </w:t>
      </w:r>
      <w:r>
        <w:rPr>
          <w:b/>
        </w:rPr>
        <w:t xml:space="preserve">                                                                    [10 marks] </w:t>
      </w:r>
    </w:p>
    <w:p w14:paraId="590BF7E9" w14:textId="77777777" w:rsidR="002549B4" w:rsidRDefault="00BC7235">
      <w:pPr>
        <w:spacing w:after="158" w:line="259" w:lineRule="auto"/>
        <w:ind w:left="720" w:firstLine="0"/>
      </w:pPr>
      <w:r>
        <w:t xml:space="preserve"> </w:t>
      </w:r>
    </w:p>
    <w:p w14:paraId="3B328BB3" w14:textId="77777777" w:rsidR="002549B4" w:rsidRDefault="00BC7235">
      <w:pPr>
        <w:numPr>
          <w:ilvl w:val="0"/>
          <w:numId w:val="1"/>
        </w:numPr>
        <w:ind w:hanging="360"/>
      </w:pPr>
      <w:r>
        <w:t xml:space="preserve">Calculate the profit made on sales of 75,000 units.           </w:t>
      </w:r>
      <w:r>
        <w:rPr>
          <w:b/>
        </w:rPr>
        <w:t>[10 marks]</w:t>
      </w:r>
      <w:r>
        <w:t xml:space="preserve"> </w:t>
      </w:r>
    </w:p>
    <w:p w14:paraId="1D2614A4" w14:textId="77777777" w:rsidR="002549B4" w:rsidRDefault="00BC7235">
      <w:pPr>
        <w:spacing w:after="160" w:line="259" w:lineRule="auto"/>
        <w:ind w:left="720" w:firstLine="0"/>
      </w:pPr>
      <w:r>
        <w:t xml:space="preserve"> </w:t>
      </w:r>
    </w:p>
    <w:p w14:paraId="58F29D69" w14:textId="77777777" w:rsidR="002549B4" w:rsidRDefault="00BC7235">
      <w:pPr>
        <w:spacing w:after="160" w:line="259" w:lineRule="auto"/>
        <w:ind w:left="720" w:firstLine="0"/>
      </w:pPr>
      <w:r>
        <w:t xml:space="preserve"> </w:t>
      </w:r>
    </w:p>
    <w:p w14:paraId="6E8DAA12" w14:textId="77777777" w:rsidR="002549B4" w:rsidRDefault="00BC7235">
      <w:pPr>
        <w:numPr>
          <w:ilvl w:val="0"/>
          <w:numId w:val="1"/>
        </w:numPr>
        <w:ind w:hanging="360"/>
      </w:pPr>
      <w:r>
        <w:t xml:space="preserve">The company will make an advertising campaign costs £10,000 and will improve the product specifications, which will increase the variable cost per unit by £1. This is expected to allow the company to increase the selling price to £13 and the sales is expected to be </w:t>
      </w:r>
    </w:p>
    <w:p w14:paraId="4BC26814" w14:textId="77777777" w:rsidR="002549B4" w:rsidRDefault="00BC7235">
      <w:pPr>
        <w:ind w:left="1582"/>
      </w:pPr>
      <w:r>
        <w:t xml:space="preserve">80,000 unites.  Calculate the new profit figure for the improved </w:t>
      </w:r>
    </w:p>
    <w:p w14:paraId="7C1FA4B3" w14:textId="77777777" w:rsidR="002549B4" w:rsidRDefault="00BC7235">
      <w:pPr>
        <w:tabs>
          <w:tab w:val="center" w:pos="2006"/>
          <w:tab w:val="center" w:pos="3601"/>
          <w:tab w:val="center" w:pos="4321"/>
          <w:tab w:val="center" w:pos="5041"/>
          <w:tab w:val="center" w:pos="5761"/>
          <w:tab w:val="center" w:pos="6481"/>
          <w:tab w:val="right" w:pos="9018"/>
        </w:tabs>
        <w:spacing w:after="0" w:line="259" w:lineRule="auto"/>
        <w:ind w:left="0" w:firstLine="0"/>
      </w:pPr>
      <w:r>
        <w:rPr>
          <w:rFonts w:ascii="Calibri" w:eastAsia="Calibri" w:hAnsi="Calibri" w:cs="Calibri"/>
          <w:sz w:val="22"/>
        </w:rPr>
        <w:tab/>
      </w:r>
      <w:r>
        <w:t xml:space="preserve">product.       </w:t>
      </w:r>
      <w:r>
        <w:tab/>
        <w:t xml:space="preserve"> </w:t>
      </w:r>
      <w:r>
        <w:tab/>
        <w:t xml:space="preserve"> </w:t>
      </w:r>
      <w:r>
        <w:tab/>
        <w:t xml:space="preserve"> </w:t>
      </w:r>
      <w:r>
        <w:tab/>
        <w:t xml:space="preserve"> </w:t>
      </w:r>
      <w:r>
        <w:tab/>
        <w:t xml:space="preserve"> </w:t>
      </w:r>
      <w:r>
        <w:tab/>
        <w:t xml:space="preserve">         </w:t>
      </w:r>
      <w:r>
        <w:rPr>
          <w:b/>
        </w:rPr>
        <w:t>[15 marks]</w:t>
      </w:r>
      <w:r>
        <w:t xml:space="preserve"> </w:t>
      </w:r>
    </w:p>
    <w:p w14:paraId="64FE5445" w14:textId="77777777" w:rsidR="002549B4" w:rsidRDefault="00BC7235">
      <w:pPr>
        <w:spacing w:after="160" w:line="259" w:lineRule="auto"/>
        <w:ind w:left="720" w:firstLine="0"/>
      </w:pPr>
      <w:r>
        <w:t xml:space="preserve"> </w:t>
      </w:r>
    </w:p>
    <w:p w14:paraId="0BF3D4FA" w14:textId="77777777" w:rsidR="002549B4" w:rsidRDefault="00BC7235">
      <w:pPr>
        <w:numPr>
          <w:ilvl w:val="0"/>
          <w:numId w:val="1"/>
        </w:numPr>
        <w:ind w:hanging="360"/>
      </w:pPr>
      <w:r>
        <w:t xml:space="preserve">Discuss the limitations of break-even analysis.                    </w:t>
      </w:r>
      <w:r>
        <w:rPr>
          <w:b/>
        </w:rPr>
        <w:t>[15 marks]</w:t>
      </w:r>
      <w:r>
        <w:t xml:space="preserve"> </w:t>
      </w:r>
    </w:p>
    <w:p w14:paraId="243E429B" w14:textId="77777777" w:rsidR="002549B4" w:rsidRDefault="00BC7235">
      <w:pPr>
        <w:spacing w:after="158" w:line="259" w:lineRule="auto"/>
        <w:ind w:left="720" w:firstLine="0"/>
      </w:pPr>
      <w:r>
        <w:t xml:space="preserve"> </w:t>
      </w:r>
    </w:p>
    <w:p w14:paraId="038DE83D" w14:textId="77777777" w:rsidR="002549B4" w:rsidRDefault="00BC7235">
      <w:pPr>
        <w:spacing w:after="160" w:line="259" w:lineRule="auto"/>
        <w:ind w:left="0" w:firstLine="0"/>
      </w:pPr>
      <w:r>
        <w:rPr>
          <w:b/>
        </w:rPr>
        <w:t xml:space="preserve"> </w:t>
      </w:r>
    </w:p>
    <w:p w14:paraId="76131AEA" w14:textId="77777777" w:rsidR="002549B4" w:rsidRDefault="00BC7235">
      <w:pPr>
        <w:spacing w:after="161" w:line="259" w:lineRule="auto"/>
        <w:ind w:left="715"/>
      </w:pPr>
      <w:r>
        <w:rPr>
          <w:b/>
        </w:rPr>
        <w:t xml:space="preserve">QUESTION 2 </w:t>
      </w:r>
    </w:p>
    <w:p w14:paraId="55FC6A09" w14:textId="77777777" w:rsidR="002549B4" w:rsidRDefault="00BC7235">
      <w:pPr>
        <w:spacing w:after="160" w:line="259" w:lineRule="auto"/>
        <w:ind w:left="720" w:firstLine="0"/>
      </w:pPr>
      <w:r>
        <w:t xml:space="preserve"> </w:t>
      </w:r>
    </w:p>
    <w:p w14:paraId="4F7CABD1" w14:textId="77777777" w:rsidR="002549B4" w:rsidRDefault="00BC7235">
      <w:pPr>
        <w:numPr>
          <w:ilvl w:val="0"/>
          <w:numId w:val="2"/>
        </w:numPr>
        <w:ind w:hanging="360"/>
      </w:pPr>
      <w:r>
        <w:t xml:space="preserve">Discuss the importance of management accounting, and how it differs from what financial accounting provides.                                                </w:t>
      </w:r>
    </w:p>
    <w:p w14:paraId="7CD854E0" w14:textId="77777777" w:rsidR="002549B4" w:rsidRDefault="00BC7235">
      <w:pPr>
        <w:spacing w:after="0" w:line="259" w:lineRule="auto"/>
        <w:ind w:left="1582"/>
      </w:pPr>
      <w:r>
        <w:rPr>
          <w:b/>
        </w:rPr>
        <w:t xml:space="preserve">[25 marks] </w:t>
      </w:r>
    </w:p>
    <w:p w14:paraId="123D216B" w14:textId="77777777" w:rsidR="002549B4" w:rsidRDefault="00BC7235">
      <w:pPr>
        <w:spacing w:after="158" w:line="259" w:lineRule="auto"/>
        <w:ind w:left="720" w:firstLine="0"/>
      </w:pPr>
      <w:r>
        <w:rPr>
          <w:b/>
        </w:rPr>
        <w:t xml:space="preserve"> </w:t>
      </w:r>
    </w:p>
    <w:p w14:paraId="4E37CC14" w14:textId="77777777" w:rsidR="002549B4" w:rsidRDefault="00BC7235">
      <w:pPr>
        <w:numPr>
          <w:ilvl w:val="0"/>
          <w:numId w:val="2"/>
        </w:numPr>
        <w:ind w:hanging="360"/>
      </w:pPr>
      <w:r>
        <w:t xml:space="preserve">Discuss three techniques by which the management accountant can </w:t>
      </w:r>
    </w:p>
    <w:p w14:paraId="4D9CFCAC" w14:textId="77777777" w:rsidR="002549B4" w:rsidRDefault="00BC7235">
      <w:pPr>
        <w:ind w:left="1582"/>
      </w:pPr>
      <w:r>
        <w:t xml:space="preserve">achieve the objectives of management accounting.                                   </w:t>
      </w:r>
      <w:r>
        <w:rPr>
          <w:b/>
        </w:rPr>
        <w:t xml:space="preserve">[25 marks] </w:t>
      </w:r>
    </w:p>
    <w:p w14:paraId="1A96316C" w14:textId="77777777" w:rsidR="002549B4" w:rsidRDefault="00BC7235">
      <w:pPr>
        <w:spacing w:after="2" w:line="259" w:lineRule="auto"/>
        <w:ind w:left="720" w:firstLine="0"/>
      </w:pPr>
      <w:r>
        <w:rPr>
          <w:b/>
        </w:rPr>
        <w:lastRenderedPageBreak/>
        <w:t xml:space="preserve"> </w:t>
      </w:r>
    </w:p>
    <w:p w14:paraId="0EF2B509" w14:textId="77777777" w:rsidR="002549B4" w:rsidRDefault="00BC7235">
      <w:pPr>
        <w:spacing w:after="0" w:line="259" w:lineRule="auto"/>
        <w:ind w:left="720" w:firstLine="0"/>
      </w:pPr>
      <w:r>
        <w:rPr>
          <w:b/>
        </w:rPr>
        <w:t xml:space="preserve"> </w:t>
      </w:r>
    </w:p>
    <w:p w14:paraId="1017C19C" w14:textId="77777777" w:rsidR="002549B4" w:rsidRDefault="00BC7235">
      <w:pPr>
        <w:spacing w:after="0" w:line="259" w:lineRule="auto"/>
        <w:ind w:left="720" w:firstLine="0"/>
      </w:pPr>
      <w:r>
        <w:rPr>
          <w:b/>
        </w:rPr>
        <w:t xml:space="preserve"> </w:t>
      </w:r>
    </w:p>
    <w:p w14:paraId="7A6B3F02" w14:textId="77777777" w:rsidR="002549B4" w:rsidRDefault="00BC7235">
      <w:pPr>
        <w:spacing w:after="158" w:line="259" w:lineRule="auto"/>
        <w:ind w:left="720" w:firstLine="0"/>
      </w:pPr>
      <w:r>
        <w:rPr>
          <w:b/>
        </w:rPr>
        <w:t xml:space="preserve"> </w:t>
      </w:r>
    </w:p>
    <w:p w14:paraId="7F5D188C" w14:textId="7B21225F" w:rsidR="009C1744" w:rsidRDefault="00BC7235">
      <w:pPr>
        <w:spacing w:after="0" w:line="259" w:lineRule="auto"/>
        <w:ind w:left="10" w:firstLine="0"/>
        <w:jc w:val="center"/>
        <w:rPr>
          <w:b/>
        </w:rPr>
      </w:pPr>
      <w:r>
        <w:rPr>
          <w:b/>
        </w:rPr>
        <w:t xml:space="preserve">END </w:t>
      </w:r>
      <w:r w:rsidR="009C1744">
        <w:rPr>
          <w:b/>
        </w:rPr>
        <w:t xml:space="preserve">   </w:t>
      </w:r>
    </w:p>
    <w:p w14:paraId="413080C3" w14:textId="7CC88231" w:rsidR="009C1744" w:rsidRDefault="009C1744">
      <w:pPr>
        <w:spacing w:after="0" w:line="259" w:lineRule="auto"/>
        <w:ind w:left="10" w:firstLine="0"/>
        <w:jc w:val="center"/>
        <w:rPr>
          <w:b/>
        </w:rPr>
      </w:pPr>
    </w:p>
    <w:p w14:paraId="33378B56" w14:textId="74E92DB1" w:rsidR="009C1744" w:rsidRDefault="009C1744">
      <w:pPr>
        <w:spacing w:after="0" w:line="259" w:lineRule="auto"/>
        <w:ind w:left="10" w:firstLine="0"/>
        <w:jc w:val="center"/>
        <w:rPr>
          <w:b/>
        </w:rPr>
      </w:pPr>
    </w:p>
    <w:p w14:paraId="308ADC22" w14:textId="5A2BCF81" w:rsidR="009C1744" w:rsidRDefault="009C1744">
      <w:pPr>
        <w:spacing w:after="0" w:line="259" w:lineRule="auto"/>
        <w:ind w:left="10" w:firstLine="0"/>
        <w:jc w:val="center"/>
        <w:rPr>
          <w:b/>
        </w:rPr>
      </w:pPr>
    </w:p>
    <w:p w14:paraId="5DC468D2" w14:textId="52F61BC7" w:rsidR="009C1744" w:rsidRDefault="009C1744">
      <w:pPr>
        <w:spacing w:after="0" w:line="259" w:lineRule="auto"/>
        <w:ind w:left="10" w:firstLine="0"/>
        <w:jc w:val="center"/>
        <w:rPr>
          <w:b/>
        </w:rPr>
      </w:pPr>
    </w:p>
    <w:p w14:paraId="469472D1" w14:textId="48058761" w:rsidR="009C1744" w:rsidRDefault="009C1744">
      <w:pPr>
        <w:spacing w:after="0" w:line="259" w:lineRule="auto"/>
        <w:ind w:left="10" w:firstLine="0"/>
        <w:jc w:val="center"/>
        <w:rPr>
          <w:b/>
        </w:rPr>
      </w:pPr>
    </w:p>
    <w:p w14:paraId="17276AB5" w14:textId="5E356CC1" w:rsidR="009C1744" w:rsidRDefault="009C1744">
      <w:pPr>
        <w:spacing w:after="0" w:line="259" w:lineRule="auto"/>
        <w:ind w:left="10" w:firstLine="0"/>
        <w:jc w:val="center"/>
        <w:rPr>
          <w:b/>
        </w:rPr>
      </w:pPr>
    </w:p>
    <w:p w14:paraId="429A217F" w14:textId="2E03E8DE" w:rsidR="009C1744" w:rsidRDefault="009C1744">
      <w:pPr>
        <w:spacing w:after="0" w:line="259" w:lineRule="auto"/>
        <w:ind w:left="10" w:firstLine="0"/>
        <w:jc w:val="center"/>
        <w:rPr>
          <w:b/>
        </w:rPr>
      </w:pPr>
    </w:p>
    <w:p w14:paraId="67095D6B" w14:textId="6D51CABA" w:rsidR="009C1744" w:rsidRDefault="009C1744">
      <w:pPr>
        <w:spacing w:after="0" w:line="259" w:lineRule="auto"/>
        <w:ind w:left="10" w:firstLine="0"/>
        <w:jc w:val="center"/>
        <w:rPr>
          <w:b/>
        </w:rPr>
      </w:pPr>
    </w:p>
    <w:p w14:paraId="75DB413F" w14:textId="7762FB81" w:rsidR="009C1744" w:rsidRDefault="009C1744">
      <w:pPr>
        <w:spacing w:after="0" w:line="259" w:lineRule="auto"/>
        <w:ind w:left="10" w:firstLine="0"/>
        <w:jc w:val="center"/>
        <w:rPr>
          <w:b/>
        </w:rPr>
      </w:pPr>
    </w:p>
    <w:p w14:paraId="2B577A2D" w14:textId="55F6E2FE" w:rsidR="009C1744" w:rsidRDefault="009C1744">
      <w:pPr>
        <w:spacing w:after="0" w:line="259" w:lineRule="auto"/>
        <w:ind w:left="10" w:firstLine="0"/>
        <w:jc w:val="center"/>
        <w:rPr>
          <w:b/>
        </w:rPr>
      </w:pPr>
    </w:p>
    <w:p w14:paraId="7B6F1185" w14:textId="6F00270E" w:rsidR="009C1744" w:rsidRDefault="009C1744">
      <w:pPr>
        <w:spacing w:after="0" w:line="259" w:lineRule="auto"/>
        <w:ind w:left="10" w:firstLine="0"/>
        <w:jc w:val="center"/>
        <w:rPr>
          <w:b/>
        </w:rPr>
      </w:pPr>
    </w:p>
    <w:p w14:paraId="73E73B25" w14:textId="08D4EC69" w:rsidR="009C1744" w:rsidRDefault="009C1744">
      <w:pPr>
        <w:spacing w:after="0" w:line="259" w:lineRule="auto"/>
        <w:ind w:left="10" w:firstLine="0"/>
        <w:jc w:val="center"/>
        <w:rPr>
          <w:b/>
        </w:rPr>
      </w:pPr>
    </w:p>
    <w:p w14:paraId="6B7E3642" w14:textId="63F47211" w:rsidR="009C1744" w:rsidRDefault="009C1744">
      <w:pPr>
        <w:spacing w:after="0" w:line="259" w:lineRule="auto"/>
        <w:ind w:left="10" w:firstLine="0"/>
        <w:jc w:val="center"/>
        <w:rPr>
          <w:b/>
        </w:rPr>
      </w:pPr>
    </w:p>
    <w:p w14:paraId="33C8EC30" w14:textId="3E19CA80" w:rsidR="009C1744" w:rsidRDefault="009C1744">
      <w:pPr>
        <w:spacing w:after="0" w:line="259" w:lineRule="auto"/>
        <w:ind w:left="10" w:firstLine="0"/>
        <w:jc w:val="center"/>
        <w:rPr>
          <w:b/>
        </w:rPr>
      </w:pPr>
    </w:p>
    <w:p w14:paraId="7E7A5AE6" w14:textId="36FE37EB" w:rsidR="009C1744" w:rsidRDefault="009C1744">
      <w:pPr>
        <w:spacing w:after="0" w:line="259" w:lineRule="auto"/>
        <w:ind w:left="10" w:firstLine="0"/>
        <w:jc w:val="center"/>
        <w:rPr>
          <w:b/>
        </w:rPr>
      </w:pPr>
    </w:p>
    <w:p w14:paraId="51B410B4" w14:textId="03F1BD89" w:rsidR="009C1744" w:rsidRDefault="009C1744">
      <w:pPr>
        <w:spacing w:after="0" w:line="259" w:lineRule="auto"/>
        <w:ind w:left="10" w:firstLine="0"/>
        <w:jc w:val="center"/>
        <w:rPr>
          <w:b/>
        </w:rPr>
      </w:pPr>
    </w:p>
    <w:p w14:paraId="6C00D2B6" w14:textId="76A074D1" w:rsidR="009C1744" w:rsidRDefault="009C1744">
      <w:pPr>
        <w:spacing w:after="0" w:line="259" w:lineRule="auto"/>
        <w:ind w:left="10" w:firstLine="0"/>
        <w:jc w:val="center"/>
        <w:rPr>
          <w:b/>
        </w:rPr>
      </w:pPr>
    </w:p>
    <w:p w14:paraId="04AE7AED" w14:textId="34AE9976" w:rsidR="009C1744" w:rsidRDefault="009C1744">
      <w:pPr>
        <w:spacing w:after="0" w:line="259" w:lineRule="auto"/>
        <w:ind w:left="10" w:firstLine="0"/>
        <w:jc w:val="center"/>
        <w:rPr>
          <w:b/>
        </w:rPr>
      </w:pPr>
    </w:p>
    <w:p w14:paraId="294202A9" w14:textId="646CC91C" w:rsidR="009C1744" w:rsidRDefault="009C1744">
      <w:pPr>
        <w:spacing w:after="0" w:line="259" w:lineRule="auto"/>
        <w:ind w:left="10" w:firstLine="0"/>
        <w:jc w:val="center"/>
        <w:rPr>
          <w:b/>
        </w:rPr>
      </w:pPr>
    </w:p>
    <w:p w14:paraId="3C6C2E75" w14:textId="1D3F1EF0" w:rsidR="009C1744" w:rsidRDefault="009C1744">
      <w:pPr>
        <w:spacing w:after="0" w:line="259" w:lineRule="auto"/>
        <w:ind w:left="10" w:firstLine="0"/>
        <w:jc w:val="center"/>
        <w:rPr>
          <w:b/>
        </w:rPr>
      </w:pPr>
    </w:p>
    <w:p w14:paraId="1992AE43" w14:textId="2B340859" w:rsidR="009C1744" w:rsidRDefault="009C1744">
      <w:pPr>
        <w:spacing w:after="0" w:line="259" w:lineRule="auto"/>
        <w:ind w:left="10" w:firstLine="0"/>
        <w:jc w:val="center"/>
        <w:rPr>
          <w:b/>
        </w:rPr>
      </w:pPr>
    </w:p>
    <w:p w14:paraId="0631072B" w14:textId="21EC9F04" w:rsidR="009C1744" w:rsidRDefault="009C1744">
      <w:pPr>
        <w:spacing w:after="0" w:line="259" w:lineRule="auto"/>
        <w:ind w:left="10" w:firstLine="0"/>
        <w:jc w:val="center"/>
        <w:rPr>
          <w:b/>
        </w:rPr>
      </w:pPr>
    </w:p>
    <w:p w14:paraId="0D9D1E3E" w14:textId="5F9DF66E" w:rsidR="009C1744" w:rsidRDefault="009C1744">
      <w:pPr>
        <w:spacing w:after="0" w:line="259" w:lineRule="auto"/>
        <w:ind w:left="10" w:firstLine="0"/>
        <w:jc w:val="center"/>
        <w:rPr>
          <w:b/>
        </w:rPr>
      </w:pPr>
    </w:p>
    <w:p w14:paraId="4A03C5DB" w14:textId="0DCA51FB" w:rsidR="009C1744" w:rsidRDefault="009C1744">
      <w:pPr>
        <w:spacing w:after="0" w:line="259" w:lineRule="auto"/>
        <w:ind w:left="10" w:firstLine="0"/>
        <w:jc w:val="center"/>
        <w:rPr>
          <w:b/>
        </w:rPr>
      </w:pPr>
    </w:p>
    <w:p w14:paraId="25B7C17C" w14:textId="15866779" w:rsidR="009C1744" w:rsidRDefault="009C1744">
      <w:pPr>
        <w:spacing w:after="0" w:line="259" w:lineRule="auto"/>
        <w:ind w:left="10" w:firstLine="0"/>
        <w:jc w:val="center"/>
        <w:rPr>
          <w:b/>
        </w:rPr>
      </w:pPr>
    </w:p>
    <w:p w14:paraId="603C53FD" w14:textId="056EF23F" w:rsidR="009C1744" w:rsidRDefault="009C1744">
      <w:pPr>
        <w:spacing w:after="0" w:line="259" w:lineRule="auto"/>
        <w:ind w:left="10" w:firstLine="0"/>
        <w:jc w:val="center"/>
        <w:rPr>
          <w:b/>
        </w:rPr>
      </w:pPr>
    </w:p>
    <w:p w14:paraId="0C500C7E" w14:textId="75FBFAB0" w:rsidR="009C1744" w:rsidRDefault="009C1744">
      <w:pPr>
        <w:spacing w:after="0" w:line="259" w:lineRule="auto"/>
        <w:ind w:left="10" w:firstLine="0"/>
        <w:jc w:val="center"/>
        <w:rPr>
          <w:b/>
        </w:rPr>
      </w:pPr>
    </w:p>
    <w:p w14:paraId="5ECD25A0" w14:textId="7F295658" w:rsidR="009C1744" w:rsidRDefault="009C1744">
      <w:pPr>
        <w:spacing w:after="0" w:line="259" w:lineRule="auto"/>
        <w:ind w:left="10" w:firstLine="0"/>
        <w:jc w:val="center"/>
        <w:rPr>
          <w:b/>
        </w:rPr>
      </w:pPr>
    </w:p>
    <w:p w14:paraId="6FE26B65" w14:textId="5C3F0497" w:rsidR="009C1744" w:rsidRDefault="009C1744">
      <w:pPr>
        <w:spacing w:after="0" w:line="259" w:lineRule="auto"/>
        <w:ind w:left="10" w:firstLine="0"/>
        <w:jc w:val="center"/>
        <w:rPr>
          <w:b/>
        </w:rPr>
      </w:pPr>
    </w:p>
    <w:p w14:paraId="789FFB48" w14:textId="2C77DE9C" w:rsidR="009C1744" w:rsidRDefault="009C1744">
      <w:pPr>
        <w:spacing w:after="0" w:line="259" w:lineRule="auto"/>
        <w:ind w:left="10" w:firstLine="0"/>
        <w:jc w:val="center"/>
        <w:rPr>
          <w:b/>
        </w:rPr>
      </w:pPr>
    </w:p>
    <w:p w14:paraId="0DA3DE6B" w14:textId="629856E2" w:rsidR="009C1744" w:rsidRDefault="009C1744">
      <w:pPr>
        <w:spacing w:after="0" w:line="259" w:lineRule="auto"/>
        <w:ind w:left="10" w:firstLine="0"/>
        <w:jc w:val="center"/>
        <w:rPr>
          <w:b/>
        </w:rPr>
      </w:pPr>
    </w:p>
    <w:p w14:paraId="0949F5CB" w14:textId="7567307A" w:rsidR="009C1744" w:rsidRDefault="009C1744">
      <w:pPr>
        <w:spacing w:after="0" w:line="259" w:lineRule="auto"/>
        <w:ind w:left="10" w:firstLine="0"/>
        <w:jc w:val="center"/>
        <w:rPr>
          <w:b/>
        </w:rPr>
      </w:pPr>
    </w:p>
    <w:p w14:paraId="12BBC051" w14:textId="47CDB0FA" w:rsidR="009C1744" w:rsidRDefault="009C1744">
      <w:pPr>
        <w:spacing w:after="0" w:line="259" w:lineRule="auto"/>
        <w:ind w:left="10" w:firstLine="0"/>
        <w:jc w:val="center"/>
        <w:rPr>
          <w:b/>
        </w:rPr>
      </w:pPr>
    </w:p>
    <w:p w14:paraId="390B4096" w14:textId="7FB98531" w:rsidR="009C1744" w:rsidRDefault="009C1744">
      <w:pPr>
        <w:spacing w:after="0" w:line="259" w:lineRule="auto"/>
        <w:ind w:left="10" w:firstLine="0"/>
        <w:jc w:val="center"/>
        <w:rPr>
          <w:b/>
        </w:rPr>
      </w:pPr>
    </w:p>
    <w:p w14:paraId="0B37ACAE" w14:textId="71E836B2" w:rsidR="009C1744" w:rsidRDefault="009C1744">
      <w:pPr>
        <w:spacing w:after="0" w:line="259" w:lineRule="auto"/>
        <w:ind w:left="10" w:firstLine="0"/>
        <w:jc w:val="center"/>
        <w:rPr>
          <w:b/>
        </w:rPr>
      </w:pPr>
    </w:p>
    <w:p w14:paraId="7487404C" w14:textId="03BAAAB6" w:rsidR="009C1744" w:rsidRDefault="009C1744">
      <w:pPr>
        <w:spacing w:after="0" w:line="259" w:lineRule="auto"/>
        <w:ind w:left="10" w:firstLine="0"/>
        <w:jc w:val="center"/>
        <w:rPr>
          <w:b/>
        </w:rPr>
      </w:pPr>
    </w:p>
    <w:p w14:paraId="2B33A86A" w14:textId="77D0A8FF" w:rsidR="009C1744" w:rsidRDefault="009C1744">
      <w:pPr>
        <w:spacing w:after="0" w:line="259" w:lineRule="auto"/>
        <w:ind w:left="10" w:firstLine="0"/>
        <w:jc w:val="center"/>
        <w:rPr>
          <w:b/>
        </w:rPr>
      </w:pPr>
    </w:p>
    <w:p w14:paraId="1AF02B36" w14:textId="0AB671BD" w:rsidR="009C1744" w:rsidRDefault="009C1744">
      <w:pPr>
        <w:spacing w:after="0" w:line="259" w:lineRule="auto"/>
        <w:ind w:left="10" w:firstLine="0"/>
        <w:jc w:val="center"/>
        <w:rPr>
          <w:b/>
        </w:rPr>
      </w:pPr>
    </w:p>
    <w:p w14:paraId="14361F34" w14:textId="7B57C290" w:rsidR="009C1744" w:rsidRDefault="009C1744">
      <w:pPr>
        <w:spacing w:after="0" w:line="259" w:lineRule="auto"/>
        <w:ind w:left="10" w:firstLine="0"/>
        <w:jc w:val="center"/>
        <w:rPr>
          <w:b/>
        </w:rPr>
      </w:pPr>
    </w:p>
    <w:p w14:paraId="70D002C0" w14:textId="77066413" w:rsidR="009C1744" w:rsidRDefault="009C1744">
      <w:pPr>
        <w:spacing w:after="0" w:line="259" w:lineRule="auto"/>
        <w:ind w:left="10" w:firstLine="0"/>
        <w:jc w:val="center"/>
        <w:rPr>
          <w:b/>
        </w:rPr>
      </w:pPr>
    </w:p>
    <w:p w14:paraId="4B3A357F" w14:textId="13232813" w:rsidR="009C1744" w:rsidRDefault="009C1744">
      <w:pPr>
        <w:spacing w:after="0" w:line="259" w:lineRule="auto"/>
        <w:ind w:left="10" w:firstLine="0"/>
        <w:jc w:val="center"/>
        <w:rPr>
          <w:b/>
        </w:rPr>
      </w:pPr>
    </w:p>
    <w:p w14:paraId="46C519B3" w14:textId="1277B5BB" w:rsidR="009C1744" w:rsidRDefault="009C1744">
      <w:pPr>
        <w:spacing w:after="0" w:line="259" w:lineRule="auto"/>
        <w:ind w:left="10" w:firstLine="0"/>
        <w:jc w:val="center"/>
        <w:rPr>
          <w:b/>
        </w:rPr>
      </w:pPr>
    </w:p>
    <w:p w14:paraId="15838846" w14:textId="720FA7E3" w:rsidR="009C1744" w:rsidRDefault="009C1744">
      <w:pPr>
        <w:spacing w:after="0" w:line="259" w:lineRule="auto"/>
        <w:ind w:left="10" w:firstLine="0"/>
        <w:jc w:val="center"/>
        <w:rPr>
          <w:b/>
        </w:rPr>
      </w:pPr>
    </w:p>
    <w:p w14:paraId="5DA8B416" w14:textId="2C119D50" w:rsidR="009C1744" w:rsidRDefault="009C1744">
      <w:pPr>
        <w:spacing w:after="0" w:line="259" w:lineRule="auto"/>
        <w:ind w:left="10" w:firstLine="0"/>
        <w:jc w:val="center"/>
        <w:rPr>
          <w:b/>
        </w:rPr>
      </w:pPr>
    </w:p>
    <w:p w14:paraId="501922EA" w14:textId="6F5D5A20" w:rsidR="009C1744" w:rsidRDefault="009C1744">
      <w:pPr>
        <w:spacing w:after="0" w:line="259" w:lineRule="auto"/>
        <w:ind w:left="10" w:firstLine="0"/>
        <w:jc w:val="center"/>
        <w:rPr>
          <w:b/>
        </w:rPr>
      </w:pPr>
    </w:p>
    <w:p w14:paraId="7452D53D" w14:textId="77777777" w:rsidR="009C1744" w:rsidRDefault="009C1744" w:rsidP="009C1744">
      <w:pPr>
        <w:pStyle w:val="ContentsHeading"/>
        <w:jc w:val="center"/>
      </w:pPr>
      <w:r>
        <w:rPr>
          <w:rFonts w:ascii="Times New Roman" w:hAnsi="Times New Roman" w:cs="Times New Roman"/>
          <w:u w:val="single"/>
        </w:rPr>
        <w:t>TABLE OF CONTENTS</w:t>
      </w:r>
    </w:p>
    <w:p w14:paraId="28CB734E" w14:textId="77777777" w:rsidR="009C1744" w:rsidRDefault="009C1744" w:rsidP="009C1744">
      <w:pPr>
        <w:pStyle w:val="TOC1"/>
        <w:tabs>
          <w:tab w:val="right" w:leader="dot" w:pos="9360"/>
        </w:tabs>
      </w:pPr>
      <w:r>
        <w:fldChar w:fldCharType="begin"/>
      </w:r>
      <w:r>
        <w:instrText xml:space="preserve"> TOC \f \o "1-9" \o "1-9" </w:instrText>
      </w:r>
      <w:r>
        <w:fldChar w:fldCharType="separate"/>
      </w:r>
      <w:r>
        <w:t>QUESTION 1</w:t>
      </w:r>
      <w:r>
        <w:tab/>
      </w:r>
      <w:hyperlink w:anchor="__RefHeading__116289_1397549398" w:history="1">
        <w:r>
          <w:rPr>
            <w:rStyle w:val="IndexLink"/>
          </w:rPr>
          <w:t>3</w:t>
        </w:r>
      </w:hyperlink>
    </w:p>
    <w:p w14:paraId="201351C7" w14:textId="77777777" w:rsidR="009C1744" w:rsidRDefault="009C1744" w:rsidP="009C1744">
      <w:pPr>
        <w:pStyle w:val="TOC2"/>
        <w:tabs>
          <w:tab w:val="right" w:leader="dot" w:pos="9360"/>
        </w:tabs>
      </w:pPr>
      <w:r>
        <w:t>a) Break even point</w:t>
      </w:r>
      <w:r>
        <w:tab/>
      </w:r>
      <w:hyperlink w:anchor="__RefHeading__116291_1397549398" w:history="1">
        <w:r>
          <w:rPr>
            <w:rStyle w:val="IndexLink"/>
          </w:rPr>
          <w:t>3</w:t>
        </w:r>
      </w:hyperlink>
    </w:p>
    <w:p w14:paraId="2034FBFD" w14:textId="77777777" w:rsidR="009C1744" w:rsidRDefault="009C1744" w:rsidP="009C1744">
      <w:pPr>
        <w:pStyle w:val="TOC2"/>
        <w:tabs>
          <w:tab w:val="right" w:leader="dot" w:pos="9360"/>
        </w:tabs>
      </w:pPr>
      <w:r>
        <w:t>b) Profit made on sale</w:t>
      </w:r>
      <w:r>
        <w:tab/>
      </w:r>
      <w:hyperlink w:anchor="__RefHeading__116293_1397549398" w:history="1">
        <w:r>
          <w:rPr>
            <w:rStyle w:val="IndexLink"/>
          </w:rPr>
          <w:t>3</w:t>
        </w:r>
      </w:hyperlink>
    </w:p>
    <w:p w14:paraId="2BB3D155" w14:textId="77777777" w:rsidR="009C1744" w:rsidRDefault="009C1744" w:rsidP="009C1744">
      <w:pPr>
        <w:pStyle w:val="TOC2"/>
        <w:tabs>
          <w:tab w:val="right" w:leader="dot" w:pos="9360"/>
        </w:tabs>
      </w:pPr>
      <w:r>
        <w:t>c) New profit figure</w:t>
      </w:r>
      <w:r>
        <w:tab/>
      </w:r>
      <w:hyperlink w:anchor="__RefHeading__116295_1397549398" w:history="1">
        <w:r>
          <w:rPr>
            <w:rStyle w:val="IndexLink"/>
          </w:rPr>
          <w:t>3</w:t>
        </w:r>
      </w:hyperlink>
    </w:p>
    <w:p w14:paraId="2C727B1A" w14:textId="77777777" w:rsidR="009C1744" w:rsidRDefault="009C1744" w:rsidP="009C1744">
      <w:pPr>
        <w:pStyle w:val="TOC2"/>
        <w:tabs>
          <w:tab w:val="right" w:leader="dot" w:pos="9360"/>
        </w:tabs>
      </w:pPr>
      <w:r>
        <w:t xml:space="preserve">d) discussing the limitations of break even analysis </w:t>
      </w:r>
      <w:r>
        <w:tab/>
      </w:r>
      <w:hyperlink w:anchor="__RefHeading__116297_1397549398" w:history="1">
        <w:r>
          <w:rPr>
            <w:rStyle w:val="IndexLink"/>
          </w:rPr>
          <w:t>4</w:t>
        </w:r>
      </w:hyperlink>
    </w:p>
    <w:p w14:paraId="3EE96A63" w14:textId="77777777" w:rsidR="009C1744" w:rsidRDefault="009C1744" w:rsidP="009C1744">
      <w:pPr>
        <w:pStyle w:val="TOC1"/>
        <w:tabs>
          <w:tab w:val="right" w:leader="dot" w:pos="9360"/>
        </w:tabs>
      </w:pPr>
      <w:r>
        <w:t>QUESTION 2</w:t>
      </w:r>
      <w:r>
        <w:tab/>
      </w:r>
      <w:hyperlink w:anchor="__RefHeading__116299_1397549398" w:history="1">
        <w:r>
          <w:rPr>
            <w:rStyle w:val="IndexLink"/>
          </w:rPr>
          <w:t>4</w:t>
        </w:r>
      </w:hyperlink>
    </w:p>
    <w:p w14:paraId="1BA33EEB" w14:textId="77777777" w:rsidR="009C1744" w:rsidRDefault="009C1744" w:rsidP="009C1744">
      <w:pPr>
        <w:pStyle w:val="TOC2"/>
        <w:tabs>
          <w:tab w:val="right" w:leader="dot" w:pos="9360"/>
        </w:tabs>
      </w:pPr>
      <w:r>
        <w:t xml:space="preserve">a) </w:t>
      </w:r>
      <w:r>
        <w:tab/>
      </w:r>
      <w:hyperlink w:anchor="__RefHeading__116301_1397549398" w:history="1">
        <w:r>
          <w:rPr>
            <w:rStyle w:val="IndexLink"/>
          </w:rPr>
          <w:t>4</w:t>
        </w:r>
      </w:hyperlink>
    </w:p>
    <w:p w14:paraId="60B186E0" w14:textId="77777777" w:rsidR="009C1744" w:rsidRDefault="009C1744" w:rsidP="009C1744">
      <w:pPr>
        <w:pStyle w:val="TOC2"/>
        <w:tabs>
          <w:tab w:val="right" w:leader="dot" w:pos="9360"/>
        </w:tabs>
      </w:pPr>
      <w:r>
        <w:t xml:space="preserve">b) Discussing the techniques with management accountant can achieve objectives of management accounting </w:t>
      </w:r>
      <w:r>
        <w:tab/>
      </w:r>
      <w:hyperlink w:anchor="__RefHeading__116303_1397549398" w:history="1">
        <w:r>
          <w:rPr>
            <w:rStyle w:val="IndexLink"/>
          </w:rPr>
          <w:t>5</w:t>
        </w:r>
      </w:hyperlink>
    </w:p>
    <w:p w14:paraId="1590207C" w14:textId="77777777" w:rsidR="009C1744" w:rsidRDefault="009C1744" w:rsidP="009C1744">
      <w:pPr>
        <w:pStyle w:val="TOC1"/>
        <w:tabs>
          <w:tab w:val="right" w:leader="dot" w:pos="9360"/>
        </w:tabs>
      </w:pPr>
      <w:r>
        <w:t>REFERENCES</w:t>
      </w:r>
      <w:r>
        <w:tab/>
      </w:r>
      <w:hyperlink w:anchor="__RefHeading__116305_1397549398" w:history="1">
        <w:r>
          <w:rPr>
            <w:rStyle w:val="IndexLink"/>
          </w:rPr>
          <w:t>1</w:t>
        </w:r>
      </w:hyperlink>
    </w:p>
    <w:p w14:paraId="553AF81B" w14:textId="77777777" w:rsidR="009C1744" w:rsidRDefault="009C1744" w:rsidP="009C1744">
      <w:pPr>
        <w:pStyle w:val="ContentsHeading"/>
        <w:tabs>
          <w:tab w:val="right" w:leader="dot" w:pos="9360"/>
        </w:tabs>
      </w:pPr>
      <w:r>
        <w:fldChar w:fldCharType="end"/>
      </w:r>
    </w:p>
    <w:p w14:paraId="524D1373" w14:textId="77777777" w:rsidR="009C1744" w:rsidRDefault="009C1744" w:rsidP="009C1744">
      <w:pPr>
        <w:pStyle w:val="Heading1"/>
        <w:numPr>
          <w:ilvl w:val="0"/>
          <w:numId w:val="3"/>
        </w:numPr>
        <w:tabs>
          <w:tab w:val="clear" w:pos="0"/>
        </w:tabs>
        <w:ind w:left="1557" w:hanging="10"/>
      </w:pPr>
    </w:p>
    <w:p w14:paraId="71F01557" w14:textId="77777777" w:rsidR="009C1744" w:rsidRDefault="009C1744" w:rsidP="009C1744">
      <w:pPr>
        <w:pStyle w:val="Heading1"/>
        <w:numPr>
          <w:ilvl w:val="0"/>
          <w:numId w:val="3"/>
        </w:numPr>
        <w:tabs>
          <w:tab w:val="clear" w:pos="0"/>
        </w:tabs>
        <w:ind w:left="1557" w:hanging="10"/>
      </w:pPr>
    </w:p>
    <w:p w14:paraId="226FA065" w14:textId="77777777" w:rsidR="009C1744" w:rsidRDefault="009C1744" w:rsidP="009C1744">
      <w:pPr>
        <w:pStyle w:val="Heading1"/>
        <w:pageBreakBefore/>
        <w:numPr>
          <w:ilvl w:val="0"/>
          <w:numId w:val="3"/>
        </w:numPr>
        <w:tabs>
          <w:tab w:val="clear" w:pos="0"/>
        </w:tabs>
        <w:ind w:left="1557" w:hanging="10"/>
      </w:pPr>
      <w:bookmarkStart w:id="0" w:name="__RefHeading__116289_1397549398"/>
      <w:bookmarkEnd w:id="0"/>
      <w:r>
        <w:lastRenderedPageBreak/>
        <w:t>QUESTION 1</w:t>
      </w:r>
    </w:p>
    <w:p w14:paraId="2F690AD9" w14:textId="77777777" w:rsidR="009C1744" w:rsidRDefault="009C1744" w:rsidP="009C1744">
      <w:pPr>
        <w:pStyle w:val="Heading2"/>
        <w:numPr>
          <w:ilvl w:val="1"/>
          <w:numId w:val="3"/>
        </w:numPr>
        <w:tabs>
          <w:tab w:val="clear" w:pos="0"/>
        </w:tabs>
        <w:ind w:left="2292" w:hanging="10"/>
      </w:pPr>
      <w:bookmarkStart w:id="1" w:name="__RefHeading__116291_1397549398"/>
      <w:bookmarkEnd w:id="1"/>
      <w:r>
        <w:t xml:space="preserve">a) </w:t>
      </w:r>
      <w:proofErr w:type="spellStart"/>
      <w:r>
        <w:t>Break even</w:t>
      </w:r>
      <w:proofErr w:type="spellEnd"/>
      <w:r>
        <w:t xml:space="preserve"> point</w:t>
      </w:r>
    </w:p>
    <w:p w14:paraId="6BD1FD99" w14:textId="77777777" w:rsidR="009C1744" w:rsidRDefault="009C1744" w:rsidP="009C1744">
      <w:pPr>
        <w:pStyle w:val="BodyText"/>
      </w:pPr>
      <w:r>
        <w:t>BEP = Fixed cost / Contribution per unit</w:t>
      </w:r>
    </w:p>
    <w:p w14:paraId="71FABD75" w14:textId="77777777" w:rsidR="009C1744" w:rsidRDefault="009C1744" w:rsidP="009C1744">
      <w:pPr>
        <w:pStyle w:val="BodyText"/>
      </w:pPr>
      <w:r>
        <w:tab/>
        <w:t>= 350000 / 5 (11-6)</w:t>
      </w:r>
    </w:p>
    <w:p w14:paraId="3B431A7B" w14:textId="77777777" w:rsidR="009C1744" w:rsidRDefault="009C1744" w:rsidP="009C1744">
      <w:pPr>
        <w:pStyle w:val="BodyText"/>
      </w:pPr>
      <w:r>
        <w:tab/>
        <w:t>= 70000 Units</w:t>
      </w:r>
    </w:p>
    <w:p w14:paraId="185BA698" w14:textId="77777777" w:rsidR="009C1744" w:rsidRDefault="009C1744" w:rsidP="009C1744">
      <w:pPr>
        <w:pStyle w:val="BodyText"/>
      </w:pPr>
      <w:proofErr w:type="spellStart"/>
      <w:r>
        <w:t>Break even</w:t>
      </w:r>
      <w:proofErr w:type="spellEnd"/>
      <w:r>
        <w:t xml:space="preserve"> point in revenue: 70000 * 11</w:t>
      </w:r>
    </w:p>
    <w:p w14:paraId="0F12DAC1" w14:textId="77777777" w:rsidR="009C1744" w:rsidRDefault="009C1744" w:rsidP="009C1744">
      <w:pPr>
        <w:pStyle w:val="BodyText"/>
      </w:pPr>
      <w:r>
        <w:tab/>
        <w:t>= 770000</w:t>
      </w:r>
    </w:p>
    <w:p w14:paraId="615EE72B" w14:textId="77777777" w:rsidR="009C1744" w:rsidRDefault="009C1744" w:rsidP="009C1744">
      <w:pPr>
        <w:pStyle w:val="BodyText"/>
      </w:pPr>
      <w:r>
        <w:t xml:space="preserve"> </w:t>
      </w:r>
      <w:proofErr w:type="gramStart"/>
      <w:r>
        <w:t>from  the</w:t>
      </w:r>
      <w:proofErr w:type="gramEnd"/>
      <w:r>
        <w:t xml:space="preserve"> above calculation it can be identified that  the </w:t>
      </w:r>
      <w:proofErr w:type="spellStart"/>
      <w:r>
        <w:t>break even</w:t>
      </w:r>
      <w:proofErr w:type="spellEnd"/>
      <w:r>
        <w:t xml:space="preserve"> revenue  for the Kerrigan Ltd.  In addition to </w:t>
      </w:r>
      <w:proofErr w:type="gramStart"/>
      <w:r>
        <w:t>this,  the</w:t>
      </w:r>
      <w:proofErr w:type="gramEnd"/>
      <w:r>
        <w:t xml:space="preserve"> units  of 70000 need to be developed by the organization in order to  obtain the situation  of no profit  or loss.  </w:t>
      </w:r>
      <w:proofErr w:type="spellStart"/>
      <w:r>
        <w:t xml:space="preserve">Break </w:t>
      </w:r>
      <w:proofErr w:type="gramStart"/>
      <w:r>
        <w:t>even</w:t>
      </w:r>
      <w:proofErr w:type="spellEnd"/>
      <w:r>
        <w:t xml:space="preserve">  point</w:t>
      </w:r>
      <w:proofErr w:type="gramEnd"/>
      <w:r>
        <w:t xml:space="preserve"> will provide assistance in gaining proper knowledge. </w:t>
      </w:r>
    </w:p>
    <w:p w14:paraId="10D73A49" w14:textId="77777777" w:rsidR="009C1744" w:rsidRDefault="009C1744" w:rsidP="009C1744">
      <w:pPr>
        <w:pStyle w:val="Heading2"/>
        <w:numPr>
          <w:ilvl w:val="1"/>
          <w:numId w:val="3"/>
        </w:numPr>
        <w:tabs>
          <w:tab w:val="clear" w:pos="0"/>
        </w:tabs>
        <w:ind w:left="2292" w:hanging="10"/>
      </w:pPr>
      <w:bookmarkStart w:id="2" w:name="__RefHeading__116293_1397549398"/>
      <w:bookmarkEnd w:id="2"/>
      <w:r>
        <w:t>b) Profit made on sale</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6327"/>
        <w:gridCol w:w="3035"/>
      </w:tblGrid>
      <w:tr w:rsidR="009C1744" w14:paraId="6063763F" w14:textId="77777777" w:rsidTr="009F3A32">
        <w:tc>
          <w:tcPr>
            <w:tcW w:w="6327" w:type="dxa"/>
            <w:tcBorders>
              <w:top w:val="single" w:sz="1" w:space="0" w:color="000000"/>
              <w:left w:val="single" w:sz="1" w:space="0" w:color="000000"/>
              <w:bottom w:val="single" w:sz="1" w:space="0" w:color="000000"/>
            </w:tcBorders>
            <w:shd w:val="clear" w:color="auto" w:fill="auto"/>
          </w:tcPr>
          <w:p w14:paraId="2BE3B7F2" w14:textId="77777777" w:rsidR="009C1744" w:rsidRDefault="009C1744" w:rsidP="009F3A32">
            <w:pPr>
              <w:pStyle w:val="TableContents"/>
            </w:pPr>
            <w:r>
              <w:t>Sales</w:t>
            </w:r>
          </w:p>
        </w:tc>
        <w:tc>
          <w:tcPr>
            <w:tcW w:w="3035" w:type="dxa"/>
            <w:tcBorders>
              <w:top w:val="single" w:sz="1" w:space="0" w:color="000000"/>
              <w:left w:val="single" w:sz="1" w:space="0" w:color="000000"/>
              <w:bottom w:val="single" w:sz="1" w:space="0" w:color="000000"/>
              <w:right w:val="single" w:sz="1" w:space="0" w:color="000000"/>
            </w:tcBorders>
            <w:shd w:val="clear" w:color="auto" w:fill="auto"/>
          </w:tcPr>
          <w:p w14:paraId="5A1485F2" w14:textId="77777777" w:rsidR="009C1744" w:rsidRDefault="009C1744" w:rsidP="009F3A32">
            <w:pPr>
              <w:pStyle w:val="TableContents"/>
            </w:pPr>
            <w:r>
              <w:t>825000 (75000 * 11)</w:t>
            </w:r>
          </w:p>
        </w:tc>
      </w:tr>
      <w:tr w:rsidR="009C1744" w14:paraId="058781A6" w14:textId="77777777" w:rsidTr="009F3A32">
        <w:tc>
          <w:tcPr>
            <w:tcW w:w="6327" w:type="dxa"/>
            <w:tcBorders>
              <w:left w:val="single" w:sz="1" w:space="0" w:color="000000"/>
              <w:bottom w:val="single" w:sz="1" w:space="0" w:color="000000"/>
            </w:tcBorders>
            <w:shd w:val="clear" w:color="auto" w:fill="auto"/>
          </w:tcPr>
          <w:p w14:paraId="62BC26DA" w14:textId="77777777" w:rsidR="009C1744" w:rsidRDefault="009C1744" w:rsidP="009F3A32">
            <w:pPr>
              <w:pStyle w:val="TableContents"/>
            </w:pPr>
            <w:r>
              <w:t>Less:</w:t>
            </w:r>
          </w:p>
        </w:tc>
        <w:tc>
          <w:tcPr>
            <w:tcW w:w="3035" w:type="dxa"/>
            <w:tcBorders>
              <w:left w:val="single" w:sz="1" w:space="0" w:color="000000"/>
              <w:bottom w:val="single" w:sz="1" w:space="0" w:color="000000"/>
              <w:right w:val="single" w:sz="1" w:space="0" w:color="000000"/>
            </w:tcBorders>
            <w:shd w:val="clear" w:color="auto" w:fill="auto"/>
          </w:tcPr>
          <w:p w14:paraId="672B5C79" w14:textId="77777777" w:rsidR="009C1744" w:rsidRDefault="009C1744" w:rsidP="009F3A32">
            <w:pPr>
              <w:pStyle w:val="TableContents"/>
              <w:snapToGrid w:val="0"/>
            </w:pPr>
          </w:p>
        </w:tc>
      </w:tr>
      <w:tr w:rsidR="009C1744" w14:paraId="49E5B88A" w14:textId="77777777" w:rsidTr="009F3A32">
        <w:tc>
          <w:tcPr>
            <w:tcW w:w="6327" w:type="dxa"/>
            <w:tcBorders>
              <w:left w:val="single" w:sz="1" w:space="0" w:color="000000"/>
              <w:bottom w:val="single" w:sz="1" w:space="0" w:color="000000"/>
            </w:tcBorders>
            <w:shd w:val="clear" w:color="auto" w:fill="auto"/>
          </w:tcPr>
          <w:p w14:paraId="3A85822A" w14:textId="77777777" w:rsidR="009C1744" w:rsidRDefault="009C1744" w:rsidP="009F3A32">
            <w:pPr>
              <w:pStyle w:val="TableContents"/>
            </w:pPr>
            <w:r>
              <w:t xml:space="preserve">Variable cost </w:t>
            </w:r>
          </w:p>
        </w:tc>
        <w:tc>
          <w:tcPr>
            <w:tcW w:w="3035" w:type="dxa"/>
            <w:tcBorders>
              <w:left w:val="single" w:sz="1" w:space="0" w:color="000000"/>
              <w:bottom w:val="single" w:sz="1" w:space="0" w:color="000000"/>
              <w:right w:val="single" w:sz="1" w:space="0" w:color="000000"/>
            </w:tcBorders>
            <w:shd w:val="clear" w:color="auto" w:fill="auto"/>
          </w:tcPr>
          <w:p w14:paraId="2EDF5C53" w14:textId="77777777" w:rsidR="009C1744" w:rsidRDefault="009C1744" w:rsidP="009F3A32">
            <w:pPr>
              <w:pStyle w:val="TableContents"/>
            </w:pPr>
            <w:r>
              <w:t>450000(75000 * 6)</w:t>
            </w:r>
          </w:p>
        </w:tc>
      </w:tr>
      <w:tr w:rsidR="009C1744" w14:paraId="1654E075" w14:textId="77777777" w:rsidTr="009F3A32">
        <w:tc>
          <w:tcPr>
            <w:tcW w:w="6327" w:type="dxa"/>
            <w:tcBorders>
              <w:left w:val="single" w:sz="1" w:space="0" w:color="000000"/>
              <w:bottom w:val="single" w:sz="1" w:space="0" w:color="000000"/>
            </w:tcBorders>
            <w:shd w:val="clear" w:color="auto" w:fill="auto"/>
          </w:tcPr>
          <w:p w14:paraId="0CE55E8D" w14:textId="77777777" w:rsidR="009C1744" w:rsidRDefault="009C1744" w:rsidP="009F3A32">
            <w:pPr>
              <w:pStyle w:val="TableContents"/>
            </w:pPr>
            <w:r>
              <w:t xml:space="preserve">Contribution </w:t>
            </w:r>
          </w:p>
        </w:tc>
        <w:tc>
          <w:tcPr>
            <w:tcW w:w="3035" w:type="dxa"/>
            <w:tcBorders>
              <w:left w:val="single" w:sz="1" w:space="0" w:color="000000"/>
              <w:bottom w:val="single" w:sz="1" w:space="0" w:color="000000"/>
              <w:right w:val="single" w:sz="1" w:space="0" w:color="000000"/>
            </w:tcBorders>
            <w:shd w:val="clear" w:color="auto" w:fill="auto"/>
          </w:tcPr>
          <w:p w14:paraId="56690796" w14:textId="77777777" w:rsidR="009C1744" w:rsidRDefault="009C1744" w:rsidP="009F3A32">
            <w:pPr>
              <w:pStyle w:val="TableContents"/>
            </w:pPr>
            <w:r>
              <w:t>375000</w:t>
            </w:r>
          </w:p>
        </w:tc>
      </w:tr>
      <w:tr w:rsidR="009C1744" w14:paraId="54D7B34D" w14:textId="77777777" w:rsidTr="009F3A32">
        <w:tc>
          <w:tcPr>
            <w:tcW w:w="6327" w:type="dxa"/>
            <w:tcBorders>
              <w:left w:val="single" w:sz="1" w:space="0" w:color="000000"/>
              <w:bottom w:val="single" w:sz="1" w:space="0" w:color="000000"/>
            </w:tcBorders>
            <w:shd w:val="clear" w:color="auto" w:fill="auto"/>
          </w:tcPr>
          <w:p w14:paraId="5133AF9C" w14:textId="77777777" w:rsidR="009C1744" w:rsidRDefault="009C1744" w:rsidP="009F3A32">
            <w:pPr>
              <w:pStyle w:val="TableContents"/>
            </w:pPr>
            <w:r>
              <w:t>Less:</w:t>
            </w:r>
          </w:p>
        </w:tc>
        <w:tc>
          <w:tcPr>
            <w:tcW w:w="3035" w:type="dxa"/>
            <w:tcBorders>
              <w:left w:val="single" w:sz="1" w:space="0" w:color="000000"/>
              <w:bottom w:val="single" w:sz="1" w:space="0" w:color="000000"/>
              <w:right w:val="single" w:sz="1" w:space="0" w:color="000000"/>
            </w:tcBorders>
            <w:shd w:val="clear" w:color="auto" w:fill="auto"/>
          </w:tcPr>
          <w:p w14:paraId="46E4DBF9" w14:textId="77777777" w:rsidR="009C1744" w:rsidRDefault="009C1744" w:rsidP="009F3A32">
            <w:pPr>
              <w:pStyle w:val="TableContents"/>
              <w:snapToGrid w:val="0"/>
            </w:pPr>
          </w:p>
        </w:tc>
      </w:tr>
      <w:tr w:rsidR="009C1744" w14:paraId="48F229F0" w14:textId="77777777" w:rsidTr="009F3A32">
        <w:tc>
          <w:tcPr>
            <w:tcW w:w="6327" w:type="dxa"/>
            <w:tcBorders>
              <w:left w:val="single" w:sz="1" w:space="0" w:color="000000"/>
              <w:bottom w:val="single" w:sz="1" w:space="0" w:color="000000"/>
            </w:tcBorders>
            <w:shd w:val="clear" w:color="auto" w:fill="auto"/>
          </w:tcPr>
          <w:p w14:paraId="720674A0" w14:textId="77777777" w:rsidR="009C1744" w:rsidRDefault="009C1744" w:rsidP="009F3A32">
            <w:pPr>
              <w:pStyle w:val="TableContents"/>
            </w:pPr>
            <w:r>
              <w:t xml:space="preserve">Fixed cost </w:t>
            </w:r>
          </w:p>
        </w:tc>
        <w:tc>
          <w:tcPr>
            <w:tcW w:w="3035" w:type="dxa"/>
            <w:tcBorders>
              <w:left w:val="single" w:sz="1" w:space="0" w:color="000000"/>
              <w:bottom w:val="single" w:sz="1" w:space="0" w:color="000000"/>
              <w:right w:val="single" w:sz="1" w:space="0" w:color="000000"/>
            </w:tcBorders>
            <w:shd w:val="clear" w:color="auto" w:fill="auto"/>
          </w:tcPr>
          <w:p w14:paraId="7CB50E4A" w14:textId="77777777" w:rsidR="009C1744" w:rsidRDefault="009C1744" w:rsidP="009F3A32">
            <w:pPr>
              <w:pStyle w:val="TableContents"/>
            </w:pPr>
            <w:r>
              <w:t>350000</w:t>
            </w:r>
          </w:p>
        </w:tc>
      </w:tr>
      <w:tr w:rsidR="009C1744" w14:paraId="0B048E68" w14:textId="77777777" w:rsidTr="009F3A32">
        <w:tc>
          <w:tcPr>
            <w:tcW w:w="6327" w:type="dxa"/>
            <w:tcBorders>
              <w:left w:val="single" w:sz="1" w:space="0" w:color="000000"/>
              <w:bottom w:val="single" w:sz="1" w:space="0" w:color="000000"/>
            </w:tcBorders>
            <w:shd w:val="clear" w:color="auto" w:fill="auto"/>
          </w:tcPr>
          <w:p w14:paraId="0D3FBC2D" w14:textId="77777777" w:rsidR="009C1744" w:rsidRDefault="009C1744" w:rsidP="009F3A32">
            <w:pPr>
              <w:pStyle w:val="TableContents"/>
              <w:rPr>
                <w:b/>
                <w:bCs/>
              </w:rPr>
            </w:pPr>
            <w:r>
              <w:rPr>
                <w:b/>
                <w:bCs/>
              </w:rPr>
              <w:t xml:space="preserve">Profit </w:t>
            </w:r>
          </w:p>
        </w:tc>
        <w:tc>
          <w:tcPr>
            <w:tcW w:w="3035" w:type="dxa"/>
            <w:tcBorders>
              <w:left w:val="single" w:sz="1" w:space="0" w:color="000000"/>
              <w:bottom w:val="single" w:sz="1" w:space="0" w:color="000000"/>
              <w:right w:val="single" w:sz="1" w:space="0" w:color="000000"/>
            </w:tcBorders>
            <w:shd w:val="clear" w:color="auto" w:fill="auto"/>
          </w:tcPr>
          <w:p w14:paraId="6122B19C" w14:textId="77777777" w:rsidR="009C1744" w:rsidRDefault="009C1744" w:rsidP="009F3A32">
            <w:pPr>
              <w:pStyle w:val="TableContents"/>
            </w:pPr>
            <w:r>
              <w:rPr>
                <w:b/>
                <w:bCs/>
              </w:rPr>
              <w:t>25000</w:t>
            </w:r>
          </w:p>
        </w:tc>
      </w:tr>
    </w:tbl>
    <w:p w14:paraId="48D7F25D" w14:textId="77777777" w:rsidR="009C1744" w:rsidRDefault="009C1744" w:rsidP="009C1744">
      <w:pPr>
        <w:pStyle w:val="BodyText"/>
      </w:pPr>
      <w:r>
        <w:tab/>
        <w:t xml:space="preserve">  On the basis of above table it can be signified that   </w:t>
      </w:r>
      <w:proofErr w:type="gramStart"/>
      <w:r>
        <w:t>profitability  from</w:t>
      </w:r>
      <w:proofErr w:type="gramEnd"/>
      <w:r>
        <w:t xml:space="preserve"> making ale of 75000 units is  25000.</w:t>
      </w:r>
    </w:p>
    <w:p w14:paraId="1F79B7AC" w14:textId="77777777" w:rsidR="009C1744" w:rsidRDefault="009C1744" w:rsidP="009C1744">
      <w:pPr>
        <w:pStyle w:val="Heading2"/>
        <w:numPr>
          <w:ilvl w:val="1"/>
          <w:numId w:val="3"/>
        </w:numPr>
        <w:tabs>
          <w:tab w:val="clear" w:pos="0"/>
        </w:tabs>
        <w:ind w:left="2292" w:hanging="10"/>
      </w:pPr>
      <w:bookmarkStart w:id="3" w:name="__RefHeading__116295_1397549398"/>
      <w:bookmarkEnd w:id="3"/>
      <w:r>
        <w:t xml:space="preserve">c) </w:t>
      </w:r>
      <w:proofErr w:type="gramStart"/>
      <w:r>
        <w:t>New</w:t>
      </w:r>
      <w:proofErr w:type="gramEnd"/>
      <w:r>
        <w:t xml:space="preserve"> profit figure</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6300"/>
        <w:gridCol w:w="3062"/>
      </w:tblGrid>
      <w:tr w:rsidR="009C1744" w14:paraId="46DBA8AD" w14:textId="77777777" w:rsidTr="009F3A32">
        <w:tc>
          <w:tcPr>
            <w:tcW w:w="6300" w:type="dxa"/>
            <w:tcBorders>
              <w:top w:val="single" w:sz="1" w:space="0" w:color="000000"/>
              <w:left w:val="single" w:sz="1" w:space="0" w:color="000000"/>
              <w:bottom w:val="single" w:sz="1" w:space="0" w:color="000000"/>
            </w:tcBorders>
            <w:shd w:val="clear" w:color="auto" w:fill="auto"/>
          </w:tcPr>
          <w:p w14:paraId="1B880BD1" w14:textId="77777777" w:rsidR="009C1744" w:rsidRDefault="009C1744" w:rsidP="009F3A32">
            <w:pPr>
              <w:pStyle w:val="BodyText"/>
            </w:pPr>
            <w:r>
              <w:t>Sales</w:t>
            </w:r>
          </w:p>
        </w:tc>
        <w:tc>
          <w:tcPr>
            <w:tcW w:w="3062" w:type="dxa"/>
            <w:tcBorders>
              <w:top w:val="single" w:sz="1" w:space="0" w:color="000000"/>
              <w:left w:val="single" w:sz="1" w:space="0" w:color="000000"/>
              <w:bottom w:val="single" w:sz="1" w:space="0" w:color="000000"/>
              <w:right w:val="single" w:sz="1" w:space="0" w:color="000000"/>
            </w:tcBorders>
            <w:shd w:val="clear" w:color="auto" w:fill="auto"/>
          </w:tcPr>
          <w:p w14:paraId="4D3A0B98" w14:textId="77777777" w:rsidR="009C1744" w:rsidRDefault="009C1744" w:rsidP="009F3A32">
            <w:pPr>
              <w:pStyle w:val="BodyText"/>
            </w:pPr>
            <w:r>
              <w:t>1040000 (80000 * 13)</w:t>
            </w:r>
          </w:p>
        </w:tc>
      </w:tr>
      <w:tr w:rsidR="009C1744" w14:paraId="69281B36" w14:textId="77777777" w:rsidTr="009F3A32">
        <w:tc>
          <w:tcPr>
            <w:tcW w:w="6300" w:type="dxa"/>
            <w:tcBorders>
              <w:left w:val="single" w:sz="1" w:space="0" w:color="000000"/>
              <w:bottom w:val="single" w:sz="1" w:space="0" w:color="000000"/>
            </w:tcBorders>
            <w:shd w:val="clear" w:color="auto" w:fill="auto"/>
          </w:tcPr>
          <w:p w14:paraId="73E2C23F" w14:textId="77777777" w:rsidR="009C1744" w:rsidRDefault="009C1744" w:rsidP="009F3A32">
            <w:pPr>
              <w:pStyle w:val="TableContents"/>
            </w:pPr>
            <w:r>
              <w:t>Less:</w:t>
            </w:r>
          </w:p>
        </w:tc>
        <w:tc>
          <w:tcPr>
            <w:tcW w:w="3062" w:type="dxa"/>
            <w:tcBorders>
              <w:left w:val="single" w:sz="1" w:space="0" w:color="000000"/>
              <w:bottom w:val="single" w:sz="1" w:space="0" w:color="000000"/>
              <w:right w:val="single" w:sz="1" w:space="0" w:color="000000"/>
            </w:tcBorders>
            <w:shd w:val="clear" w:color="auto" w:fill="auto"/>
          </w:tcPr>
          <w:p w14:paraId="5D42DD13" w14:textId="77777777" w:rsidR="009C1744" w:rsidRDefault="009C1744" w:rsidP="009F3A32">
            <w:pPr>
              <w:pStyle w:val="TableContents"/>
              <w:snapToGrid w:val="0"/>
            </w:pPr>
          </w:p>
        </w:tc>
      </w:tr>
      <w:tr w:rsidR="009C1744" w14:paraId="6F6F2B78" w14:textId="77777777" w:rsidTr="009F3A32">
        <w:tc>
          <w:tcPr>
            <w:tcW w:w="6300" w:type="dxa"/>
            <w:tcBorders>
              <w:left w:val="single" w:sz="1" w:space="0" w:color="000000"/>
              <w:bottom w:val="single" w:sz="1" w:space="0" w:color="000000"/>
            </w:tcBorders>
            <w:shd w:val="clear" w:color="auto" w:fill="auto"/>
          </w:tcPr>
          <w:p w14:paraId="42A8C361" w14:textId="77777777" w:rsidR="009C1744" w:rsidRDefault="009C1744" w:rsidP="009F3A32">
            <w:pPr>
              <w:pStyle w:val="TableContents"/>
            </w:pPr>
            <w:r>
              <w:t xml:space="preserve">Variable cost </w:t>
            </w:r>
          </w:p>
        </w:tc>
        <w:tc>
          <w:tcPr>
            <w:tcW w:w="3062" w:type="dxa"/>
            <w:tcBorders>
              <w:left w:val="single" w:sz="1" w:space="0" w:color="000000"/>
              <w:bottom w:val="single" w:sz="1" w:space="0" w:color="000000"/>
              <w:right w:val="single" w:sz="1" w:space="0" w:color="000000"/>
            </w:tcBorders>
            <w:shd w:val="clear" w:color="auto" w:fill="auto"/>
          </w:tcPr>
          <w:p w14:paraId="5F5C3521" w14:textId="77777777" w:rsidR="009C1744" w:rsidRDefault="009C1744" w:rsidP="009F3A32">
            <w:pPr>
              <w:pStyle w:val="BodyText"/>
            </w:pPr>
            <w:r>
              <w:t>560000 (80000 * 7)</w:t>
            </w:r>
          </w:p>
        </w:tc>
      </w:tr>
      <w:tr w:rsidR="009C1744" w14:paraId="0D091E8C" w14:textId="77777777" w:rsidTr="009F3A32">
        <w:tc>
          <w:tcPr>
            <w:tcW w:w="6300" w:type="dxa"/>
            <w:tcBorders>
              <w:left w:val="single" w:sz="1" w:space="0" w:color="000000"/>
              <w:bottom w:val="single" w:sz="1" w:space="0" w:color="000000"/>
            </w:tcBorders>
            <w:shd w:val="clear" w:color="auto" w:fill="auto"/>
          </w:tcPr>
          <w:p w14:paraId="16E39DCC" w14:textId="77777777" w:rsidR="009C1744" w:rsidRDefault="009C1744" w:rsidP="009F3A32">
            <w:pPr>
              <w:pStyle w:val="TableContents"/>
              <w:rPr>
                <w:b/>
                <w:bCs/>
              </w:rPr>
            </w:pPr>
            <w:r>
              <w:rPr>
                <w:b/>
                <w:bCs/>
              </w:rPr>
              <w:t>Contribution</w:t>
            </w:r>
          </w:p>
        </w:tc>
        <w:tc>
          <w:tcPr>
            <w:tcW w:w="3062" w:type="dxa"/>
            <w:tcBorders>
              <w:left w:val="single" w:sz="1" w:space="0" w:color="000000"/>
              <w:bottom w:val="single" w:sz="1" w:space="0" w:color="000000"/>
              <w:right w:val="single" w:sz="1" w:space="0" w:color="000000"/>
            </w:tcBorders>
            <w:shd w:val="clear" w:color="auto" w:fill="auto"/>
          </w:tcPr>
          <w:p w14:paraId="352950AF" w14:textId="77777777" w:rsidR="009C1744" w:rsidRDefault="009C1744" w:rsidP="009F3A32">
            <w:pPr>
              <w:pStyle w:val="BodyText"/>
            </w:pPr>
            <w:r>
              <w:rPr>
                <w:b/>
                <w:bCs/>
              </w:rPr>
              <w:t>480000</w:t>
            </w:r>
          </w:p>
        </w:tc>
      </w:tr>
      <w:tr w:rsidR="009C1744" w14:paraId="0D035F7E" w14:textId="77777777" w:rsidTr="009F3A32">
        <w:tc>
          <w:tcPr>
            <w:tcW w:w="6300" w:type="dxa"/>
            <w:tcBorders>
              <w:left w:val="single" w:sz="1" w:space="0" w:color="000000"/>
              <w:bottom w:val="single" w:sz="1" w:space="0" w:color="000000"/>
            </w:tcBorders>
            <w:shd w:val="clear" w:color="auto" w:fill="auto"/>
          </w:tcPr>
          <w:p w14:paraId="31E59396" w14:textId="77777777" w:rsidR="009C1744" w:rsidRDefault="009C1744" w:rsidP="009F3A32">
            <w:pPr>
              <w:pStyle w:val="TableContents"/>
            </w:pPr>
            <w:r>
              <w:t>Less:</w:t>
            </w:r>
          </w:p>
        </w:tc>
        <w:tc>
          <w:tcPr>
            <w:tcW w:w="3062" w:type="dxa"/>
            <w:tcBorders>
              <w:left w:val="single" w:sz="1" w:space="0" w:color="000000"/>
              <w:bottom w:val="single" w:sz="1" w:space="0" w:color="000000"/>
              <w:right w:val="single" w:sz="1" w:space="0" w:color="000000"/>
            </w:tcBorders>
            <w:shd w:val="clear" w:color="auto" w:fill="auto"/>
          </w:tcPr>
          <w:p w14:paraId="4F5BBA35" w14:textId="77777777" w:rsidR="009C1744" w:rsidRDefault="009C1744" w:rsidP="009F3A32">
            <w:pPr>
              <w:pStyle w:val="BodyText"/>
              <w:snapToGrid w:val="0"/>
            </w:pPr>
          </w:p>
        </w:tc>
      </w:tr>
      <w:tr w:rsidR="009C1744" w14:paraId="7C4AD38E" w14:textId="77777777" w:rsidTr="009F3A32">
        <w:tc>
          <w:tcPr>
            <w:tcW w:w="6300" w:type="dxa"/>
            <w:tcBorders>
              <w:left w:val="single" w:sz="1" w:space="0" w:color="000000"/>
              <w:bottom w:val="single" w:sz="1" w:space="0" w:color="000000"/>
            </w:tcBorders>
            <w:shd w:val="clear" w:color="auto" w:fill="auto"/>
          </w:tcPr>
          <w:p w14:paraId="55732F40" w14:textId="77777777" w:rsidR="009C1744" w:rsidRDefault="009C1744" w:rsidP="009F3A32">
            <w:pPr>
              <w:pStyle w:val="TableContents"/>
            </w:pPr>
            <w:r>
              <w:lastRenderedPageBreak/>
              <w:t xml:space="preserve">Fixed cost </w:t>
            </w:r>
          </w:p>
        </w:tc>
        <w:tc>
          <w:tcPr>
            <w:tcW w:w="3062" w:type="dxa"/>
            <w:tcBorders>
              <w:left w:val="single" w:sz="1" w:space="0" w:color="000000"/>
              <w:bottom w:val="single" w:sz="1" w:space="0" w:color="000000"/>
              <w:right w:val="single" w:sz="1" w:space="0" w:color="000000"/>
            </w:tcBorders>
            <w:shd w:val="clear" w:color="auto" w:fill="auto"/>
          </w:tcPr>
          <w:p w14:paraId="3EE89938" w14:textId="77777777" w:rsidR="009C1744" w:rsidRDefault="009C1744" w:rsidP="009F3A32">
            <w:pPr>
              <w:pStyle w:val="BodyText"/>
            </w:pPr>
            <w:r>
              <w:t>350000</w:t>
            </w:r>
          </w:p>
        </w:tc>
      </w:tr>
      <w:tr w:rsidR="009C1744" w14:paraId="0CDD8468" w14:textId="77777777" w:rsidTr="009F3A32">
        <w:tc>
          <w:tcPr>
            <w:tcW w:w="6300" w:type="dxa"/>
            <w:tcBorders>
              <w:left w:val="single" w:sz="1" w:space="0" w:color="000000"/>
              <w:bottom w:val="single" w:sz="1" w:space="0" w:color="000000"/>
            </w:tcBorders>
            <w:shd w:val="clear" w:color="auto" w:fill="auto"/>
          </w:tcPr>
          <w:p w14:paraId="5DA2E319" w14:textId="77777777" w:rsidR="009C1744" w:rsidRDefault="009C1744" w:rsidP="009F3A32">
            <w:pPr>
              <w:pStyle w:val="TableContents"/>
              <w:rPr>
                <w:b/>
                <w:bCs/>
              </w:rPr>
            </w:pPr>
            <w:r>
              <w:rPr>
                <w:b/>
                <w:bCs/>
              </w:rPr>
              <w:t xml:space="preserve">Profit </w:t>
            </w:r>
          </w:p>
        </w:tc>
        <w:tc>
          <w:tcPr>
            <w:tcW w:w="3062" w:type="dxa"/>
            <w:tcBorders>
              <w:left w:val="single" w:sz="1" w:space="0" w:color="000000"/>
              <w:bottom w:val="single" w:sz="1" w:space="0" w:color="000000"/>
              <w:right w:val="single" w:sz="1" w:space="0" w:color="000000"/>
            </w:tcBorders>
            <w:shd w:val="clear" w:color="auto" w:fill="auto"/>
          </w:tcPr>
          <w:p w14:paraId="4CEF214E" w14:textId="77777777" w:rsidR="009C1744" w:rsidRDefault="009C1744" w:rsidP="009F3A32">
            <w:pPr>
              <w:pStyle w:val="BodyText"/>
            </w:pPr>
            <w:r>
              <w:rPr>
                <w:b/>
                <w:bCs/>
              </w:rPr>
              <w:t>130000</w:t>
            </w:r>
          </w:p>
        </w:tc>
      </w:tr>
    </w:tbl>
    <w:p w14:paraId="292D3FCE" w14:textId="77777777" w:rsidR="009C1744" w:rsidRDefault="009C1744" w:rsidP="009C1744">
      <w:pPr>
        <w:pStyle w:val="BodyText"/>
      </w:pPr>
    </w:p>
    <w:p w14:paraId="47F59A40" w14:textId="77777777" w:rsidR="009C1744" w:rsidRDefault="009C1744" w:rsidP="009C1744">
      <w:pPr>
        <w:pStyle w:val="BodyText"/>
      </w:pPr>
      <w:r>
        <w:tab/>
        <w:t xml:space="preserve">The net profit figure   achieved from </w:t>
      </w:r>
      <w:proofErr w:type="gramStart"/>
      <w:r>
        <w:t>the  above</w:t>
      </w:r>
      <w:proofErr w:type="gramEnd"/>
      <w:r>
        <w:t xml:space="preserve">  illustrated table it can  be identified that the company will be able  to generate profitability of 130000. </w:t>
      </w:r>
    </w:p>
    <w:p w14:paraId="342B6FFA" w14:textId="77777777" w:rsidR="009C1744" w:rsidRDefault="009C1744" w:rsidP="009C1744">
      <w:pPr>
        <w:pStyle w:val="Heading2"/>
        <w:numPr>
          <w:ilvl w:val="1"/>
          <w:numId w:val="3"/>
        </w:numPr>
        <w:tabs>
          <w:tab w:val="clear" w:pos="0"/>
        </w:tabs>
        <w:ind w:left="2292" w:hanging="10"/>
      </w:pPr>
      <w:bookmarkStart w:id="4" w:name="__RefHeading__116297_1397549398"/>
      <w:bookmarkEnd w:id="4"/>
      <w:r>
        <w:t xml:space="preserve">d) discussing the limitations of </w:t>
      </w:r>
      <w:proofErr w:type="spellStart"/>
      <w:proofErr w:type="gramStart"/>
      <w:r>
        <w:t>break even</w:t>
      </w:r>
      <w:proofErr w:type="spellEnd"/>
      <w:proofErr w:type="gramEnd"/>
      <w:r>
        <w:t xml:space="preserve"> analysis </w:t>
      </w:r>
    </w:p>
    <w:p w14:paraId="0173A4CA" w14:textId="77777777" w:rsidR="009C1744" w:rsidRDefault="009C1744" w:rsidP="009C1744">
      <w:r>
        <w:t xml:space="preserve"> </w:t>
      </w:r>
      <w:r>
        <w:tab/>
        <w:t xml:space="preserve">There are few limitations of utilizing </w:t>
      </w:r>
      <w:proofErr w:type="gramStart"/>
      <w:r>
        <w:t>BEP  in</w:t>
      </w:r>
      <w:proofErr w:type="gramEnd"/>
      <w:r>
        <w:t xml:space="preserve"> organizational  process  in order to identify situation where it can cover all expenses.  The foremost </w:t>
      </w:r>
      <w:proofErr w:type="gramStart"/>
      <w:r>
        <w:t>drawback  of</w:t>
      </w:r>
      <w:proofErr w:type="gramEnd"/>
      <w:r>
        <w:t xml:space="preserve"> using this specific analysis technique is that it is based on various  assumptions  that all cost and expenses can be clearly  separated into fixed and  variable  components. In </w:t>
      </w:r>
      <w:proofErr w:type="gramStart"/>
      <w:r>
        <w:t>general  it</w:t>
      </w:r>
      <w:proofErr w:type="gramEnd"/>
      <w:r>
        <w:t xml:space="preserve">  is not possible  to make proper classifications between  variable and fixed expenses  which is not possible and become difficult to implement. </w:t>
      </w:r>
    </w:p>
    <w:p w14:paraId="4C857A20" w14:textId="77777777" w:rsidR="009C1744" w:rsidRDefault="009C1744" w:rsidP="009C1744">
      <w:r>
        <w:tab/>
        <w:t xml:space="preserve">It is assumed that all the fixed cost associated with it </w:t>
      </w:r>
      <w:proofErr w:type="gramStart"/>
      <w:r>
        <w:t>is  constant</w:t>
      </w:r>
      <w:proofErr w:type="gramEnd"/>
      <w:r>
        <w:t xml:space="preserve"> at all the level of production.  In addition to </w:t>
      </w:r>
      <w:proofErr w:type="gramStart"/>
      <w:r>
        <w:t xml:space="preserve">this,   </w:t>
      </w:r>
      <w:proofErr w:type="gramEnd"/>
      <w:r>
        <w:t>it is one of the major issue that organization faces executing the particular action (</w:t>
      </w:r>
      <w:proofErr w:type="spellStart"/>
      <w:r>
        <w:rPr>
          <w:rFonts w:ascii="Times New Roman" w:hAnsi="Times New Roman"/>
          <w:color w:val="222222"/>
          <w:szCs w:val="24"/>
        </w:rPr>
        <w:t>Angsoka</w:t>
      </w:r>
      <w:proofErr w:type="spellEnd"/>
      <w:r>
        <w:rPr>
          <w:rFonts w:ascii="Times New Roman" w:hAnsi="Times New Roman"/>
          <w:color w:val="222222"/>
          <w:szCs w:val="24"/>
        </w:rPr>
        <w:t xml:space="preserve">  and </w:t>
      </w:r>
      <w:proofErr w:type="spellStart"/>
      <w:r>
        <w:rPr>
          <w:rFonts w:ascii="Times New Roman" w:hAnsi="Times New Roman"/>
          <w:color w:val="222222"/>
          <w:szCs w:val="24"/>
        </w:rPr>
        <w:t>Aliludin</w:t>
      </w:r>
      <w:proofErr w:type="spellEnd"/>
      <w:r>
        <w:rPr>
          <w:rFonts w:ascii="Times New Roman" w:hAnsi="Times New Roman"/>
          <w:color w:val="222222"/>
          <w:szCs w:val="24"/>
        </w:rPr>
        <w:t>, 2020.</w:t>
      </w:r>
      <w:r>
        <w:t xml:space="preserve">).   This is as well assumed </w:t>
      </w:r>
      <w:proofErr w:type="gramStart"/>
      <w:r>
        <w:t>that  all</w:t>
      </w:r>
      <w:proofErr w:type="gramEnd"/>
      <w:r>
        <w:t xml:space="preserve">  variable cost concerned with  organizational process keep on varying.  On the basis of this two assumption it can be articulated </w:t>
      </w:r>
      <w:proofErr w:type="gramStart"/>
      <w:r>
        <w:t>that  output</w:t>
      </w:r>
      <w:proofErr w:type="gramEnd"/>
      <w:r>
        <w:t xml:space="preserve"> of organization  highly get affected from  it. </w:t>
      </w:r>
    </w:p>
    <w:p w14:paraId="37AB05ED" w14:textId="77777777" w:rsidR="009C1744" w:rsidRDefault="009C1744" w:rsidP="009C1744">
      <w:r>
        <w:t xml:space="preserve"> </w:t>
      </w:r>
      <w:r>
        <w:tab/>
        <w:t xml:space="preserve"> In </w:t>
      </w:r>
      <w:proofErr w:type="spellStart"/>
      <w:r>
        <w:t>break even</w:t>
      </w:r>
      <w:proofErr w:type="spellEnd"/>
      <w:r>
        <w:t xml:space="preserve"> analysis it is as well though that   break even analysis has the disadvantage </w:t>
      </w:r>
      <w:proofErr w:type="gramStart"/>
      <w:r>
        <w:t>of  paying</w:t>
      </w:r>
      <w:proofErr w:type="gramEnd"/>
      <w:r>
        <w:t xml:space="preserve"> attention on  selling price to be unchanged. It gives proper revenue lien stream in   for achieving success (</w:t>
      </w:r>
      <w:r>
        <w:rPr>
          <w:rFonts w:ascii="Times New Roman" w:hAnsi="Times New Roman"/>
          <w:color w:val="222222"/>
          <w:szCs w:val="24"/>
        </w:rPr>
        <w:t>Cao and et.al</w:t>
      </w:r>
      <w:proofErr w:type="gramStart"/>
      <w:r>
        <w:rPr>
          <w:rFonts w:ascii="Times New Roman" w:hAnsi="Times New Roman"/>
          <w:color w:val="222222"/>
          <w:szCs w:val="24"/>
        </w:rPr>
        <w:t>.,  2021</w:t>
      </w:r>
      <w:proofErr w:type="gramEnd"/>
      <w:r>
        <w:t xml:space="preserve">).   In practical world selling price keeps on changing which is largely get affected from the prevailing demand and supply situation.   BEP does not take this </w:t>
      </w:r>
      <w:proofErr w:type="gramStart"/>
      <w:r>
        <w:t>into  practice</w:t>
      </w:r>
      <w:proofErr w:type="gramEnd"/>
      <w:r>
        <w:t xml:space="preserve"> while making decision.   Product </w:t>
      </w:r>
      <w:proofErr w:type="gramStart"/>
      <w:r>
        <w:t>mix  will</w:t>
      </w:r>
      <w:proofErr w:type="gramEnd"/>
      <w:r>
        <w:t xml:space="preserve"> remain unchanged which  is difficult to found in practice.  </w:t>
      </w:r>
    </w:p>
    <w:p w14:paraId="370F3468" w14:textId="77777777" w:rsidR="009C1744" w:rsidRDefault="009C1744" w:rsidP="009C1744">
      <w:r>
        <w:tab/>
        <w:t xml:space="preserve">From the stated information it can be identified that it includes various unrealistic assumption into </w:t>
      </w:r>
      <w:proofErr w:type="gramStart"/>
      <w:r>
        <w:t>consideration  that</w:t>
      </w:r>
      <w:proofErr w:type="gramEnd"/>
      <w:r>
        <w:t xml:space="preserve"> lead to provide irrelevant decision.  These limitations need </w:t>
      </w:r>
      <w:proofErr w:type="gramStart"/>
      <w:r>
        <w:t>to  highlighted</w:t>
      </w:r>
      <w:proofErr w:type="gramEnd"/>
      <w:r>
        <w:t xml:space="preserve">  while including this into important decision making procedure.    It helps in analysing the extent to which it can result in taking irrelevant decision making.</w:t>
      </w:r>
    </w:p>
    <w:p w14:paraId="2C65464B" w14:textId="77777777" w:rsidR="00366933" w:rsidRDefault="00366933" w:rsidP="009C1744">
      <w:pPr>
        <w:pStyle w:val="Heading1"/>
        <w:numPr>
          <w:ilvl w:val="0"/>
          <w:numId w:val="3"/>
        </w:numPr>
        <w:tabs>
          <w:tab w:val="clear" w:pos="0"/>
        </w:tabs>
        <w:ind w:left="1557" w:hanging="10"/>
      </w:pPr>
      <w:bookmarkStart w:id="5" w:name="__RefHeading__116299_1397549398"/>
      <w:bookmarkEnd w:id="5"/>
    </w:p>
    <w:p w14:paraId="5E47675D" w14:textId="77777777" w:rsidR="00366933" w:rsidRDefault="00366933" w:rsidP="009C1744">
      <w:pPr>
        <w:pStyle w:val="Heading1"/>
        <w:numPr>
          <w:ilvl w:val="0"/>
          <w:numId w:val="3"/>
        </w:numPr>
        <w:tabs>
          <w:tab w:val="clear" w:pos="0"/>
        </w:tabs>
        <w:ind w:left="1557" w:hanging="10"/>
      </w:pPr>
    </w:p>
    <w:p w14:paraId="06B92E4E" w14:textId="77777777" w:rsidR="00366933" w:rsidRDefault="00366933" w:rsidP="009C1744">
      <w:pPr>
        <w:pStyle w:val="Heading1"/>
        <w:numPr>
          <w:ilvl w:val="0"/>
          <w:numId w:val="3"/>
        </w:numPr>
        <w:tabs>
          <w:tab w:val="clear" w:pos="0"/>
        </w:tabs>
        <w:ind w:left="1557" w:hanging="10"/>
      </w:pPr>
    </w:p>
    <w:p w14:paraId="630C471C" w14:textId="77777777" w:rsidR="00366933" w:rsidRDefault="00366933" w:rsidP="009C1744">
      <w:pPr>
        <w:pStyle w:val="Heading1"/>
        <w:numPr>
          <w:ilvl w:val="0"/>
          <w:numId w:val="3"/>
        </w:numPr>
        <w:tabs>
          <w:tab w:val="clear" w:pos="0"/>
        </w:tabs>
        <w:ind w:left="1557" w:hanging="10"/>
      </w:pPr>
    </w:p>
    <w:p w14:paraId="5D5A556B" w14:textId="09322042" w:rsidR="009C1744" w:rsidRDefault="009C1744" w:rsidP="009C1744">
      <w:pPr>
        <w:pStyle w:val="Heading1"/>
        <w:numPr>
          <w:ilvl w:val="0"/>
          <w:numId w:val="3"/>
        </w:numPr>
        <w:tabs>
          <w:tab w:val="clear" w:pos="0"/>
        </w:tabs>
        <w:ind w:left="1557" w:hanging="10"/>
      </w:pPr>
      <w:r>
        <w:t>QUESTION 2</w:t>
      </w:r>
    </w:p>
    <w:p w14:paraId="6D8BC954" w14:textId="77777777" w:rsidR="009C1744" w:rsidRDefault="009C1744" w:rsidP="009C1744">
      <w:pPr>
        <w:pStyle w:val="Heading2"/>
        <w:numPr>
          <w:ilvl w:val="1"/>
          <w:numId w:val="3"/>
        </w:numPr>
        <w:tabs>
          <w:tab w:val="clear" w:pos="0"/>
        </w:tabs>
        <w:ind w:left="2292" w:hanging="10"/>
      </w:pPr>
      <w:bookmarkStart w:id="6" w:name="__RefHeading__116301_1397549398"/>
      <w:bookmarkEnd w:id="6"/>
      <w:r>
        <w:t xml:space="preserve">a) </w:t>
      </w:r>
    </w:p>
    <w:p w14:paraId="26B78517" w14:textId="77777777" w:rsidR="009C1744" w:rsidRDefault="009C1744" w:rsidP="009C1744">
      <w:r>
        <w:tab/>
        <w:t xml:space="preserve">Management accounting is concerned </w:t>
      </w:r>
      <w:proofErr w:type="gramStart"/>
      <w:r>
        <w:t>with  identifying</w:t>
      </w:r>
      <w:proofErr w:type="gramEnd"/>
      <w:r>
        <w:t xml:space="preserve">, measuring,  analysing and interpretation  and communicating financial information so that strategic  decision can be made.  </w:t>
      </w:r>
      <w:proofErr w:type="spellStart"/>
      <w:r>
        <w:t>Thee</w:t>
      </w:r>
      <w:proofErr w:type="spellEnd"/>
      <w:r>
        <w:t xml:space="preserve"> are various areas in which management accounting play crucial role and ensures that </w:t>
      </w:r>
      <w:proofErr w:type="gramStart"/>
      <w:r>
        <w:t>organization  get</w:t>
      </w:r>
      <w:proofErr w:type="gramEnd"/>
      <w:r>
        <w:t xml:space="preserve"> benefited from this. </w:t>
      </w:r>
    </w:p>
    <w:p w14:paraId="69799AA5" w14:textId="77777777" w:rsidR="009C1744" w:rsidRDefault="009C1744" w:rsidP="009C1744">
      <w:r>
        <w:tab/>
        <w:t xml:space="preserve">Importance of management accounting   </w:t>
      </w:r>
      <w:proofErr w:type="gramStart"/>
      <w:r>
        <w:t>includes  planning</w:t>
      </w:r>
      <w:proofErr w:type="gramEnd"/>
      <w:r>
        <w:t xml:space="preserve">,  decision making,  identifying lack areas,  strategic management, etc. there are various benefits that companies irrespective of scale  of operation derives  by implementing  management accounting.   </w:t>
      </w:r>
      <w:proofErr w:type="gramStart"/>
      <w:r>
        <w:t>It  provides</w:t>
      </w:r>
      <w:proofErr w:type="gramEnd"/>
      <w:r>
        <w:t xml:space="preserve">  assistance in  making effective planning </w:t>
      </w:r>
      <w:proofErr w:type="spellStart"/>
      <w:r>
        <w:t>fro</w:t>
      </w:r>
      <w:proofErr w:type="spellEnd"/>
      <w:r>
        <w:t xml:space="preserve"> managing  monetary resources (</w:t>
      </w:r>
      <w:proofErr w:type="spellStart"/>
      <w:r>
        <w:rPr>
          <w:rFonts w:ascii="Times New Roman" w:hAnsi="Times New Roman"/>
          <w:color w:val="222222"/>
          <w:szCs w:val="24"/>
        </w:rPr>
        <w:t>Mahmoudian</w:t>
      </w:r>
      <w:proofErr w:type="spellEnd"/>
      <w:r>
        <w:rPr>
          <w:rFonts w:ascii="Times New Roman" w:hAnsi="Times New Roman"/>
          <w:color w:val="222222"/>
          <w:szCs w:val="24"/>
        </w:rPr>
        <w:t xml:space="preserve"> and et.al., 2021</w:t>
      </w:r>
      <w:r>
        <w:t xml:space="preserve">).  It assists in getting proposition to achieve appropriate knowledge so that proper decision can be taken.   Management accounting measures performance so that prevailing lacking area </w:t>
      </w:r>
      <w:proofErr w:type="gramStart"/>
      <w:r>
        <w:t>can  be</w:t>
      </w:r>
      <w:proofErr w:type="gramEnd"/>
      <w:r>
        <w:t xml:space="preserve"> identified  in turn higher efficiency can be achieved by implementing suitable action.    There are various objectives of organization which needs </w:t>
      </w:r>
      <w:proofErr w:type="gramStart"/>
      <w:r>
        <w:t>certain  level</w:t>
      </w:r>
      <w:proofErr w:type="gramEnd"/>
      <w:r>
        <w:t xml:space="preserve"> of funds   so that proper accomplishment can become  possible.  </w:t>
      </w:r>
    </w:p>
    <w:p w14:paraId="792E9D3B" w14:textId="77777777" w:rsidR="009C1744" w:rsidRDefault="009C1744" w:rsidP="009C1744">
      <w:r>
        <w:tab/>
        <w:t xml:space="preserve">Management accounting aims </w:t>
      </w:r>
      <w:proofErr w:type="gramStart"/>
      <w:r>
        <w:t>at  setting</w:t>
      </w:r>
      <w:proofErr w:type="gramEnd"/>
      <w:r>
        <w:t xml:space="preserve">  target </w:t>
      </w:r>
      <w:proofErr w:type="spellStart"/>
      <w:r>
        <w:t>fro</w:t>
      </w:r>
      <w:proofErr w:type="spellEnd"/>
      <w:r>
        <w:t xml:space="preserve"> each division   in priorly so that  checking lacking areas  so that executing proper action can become  possible. Optimum utilization of resources becomes possible by applying management accounting into operational practices (</w:t>
      </w:r>
      <w:proofErr w:type="gramStart"/>
      <w:r>
        <w:rPr>
          <w:rFonts w:ascii="Times New Roman" w:hAnsi="Times New Roman"/>
          <w:color w:val="222222"/>
          <w:szCs w:val="24"/>
        </w:rPr>
        <w:t>Maheshwari,  Maheshwari</w:t>
      </w:r>
      <w:proofErr w:type="gramEnd"/>
      <w:r>
        <w:rPr>
          <w:rFonts w:ascii="Times New Roman" w:hAnsi="Times New Roman"/>
          <w:color w:val="222222"/>
          <w:szCs w:val="24"/>
        </w:rPr>
        <w:t xml:space="preserve"> and Maheshwari, 2021</w:t>
      </w:r>
      <w:r>
        <w:t xml:space="preserve">). It gives ability to </w:t>
      </w:r>
      <w:proofErr w:type="gramStart"/>
      <w:r>
        <w:t>give  better</w:t>
      </w:r>
      <w:proofErr w:type="gramEnd"/>
      <w:r>
        <w:t xml:space="preserve">  services to customers   by offering quality products at fair prices.  Reduced </w:t>
      </w:r>
      <w:proofErr w:type="gramStart"/>
      <w:r>
        <w:t>cost,  optimum</w:t>
      </w:r>
      <w:proofErr w:type="gramEnd"/>
      <w:r>
        <w:t xml:space="preserve"> utilization of resources, etc  enable the firm to set  higher profitability margins.   This allows firm to </w:t>
      </w:r>
      <w:proofErr w:type="gramStart"/>
      <w:r>
        <w:t>be  raise</w:t>
      </w:r>
      <w:proofErr w:type="gramEnd"/>
      <w:r>
        <w:t xml:space="preserve"> its liquidity </w:t>
      </w:r>
      <w:proofErr w:type="spellStart"/>
      <w:r>
        <w:t>b y</w:t>
      </w:r>
      <w:proofErr w:type="spellEnd"/>
      <w:r>
        <w:t xml:space="preserve"> generating larger level of   gains. Reliability and relevancy in business </w:t>
      </w:r>
      <w:proofErr w:type="gramStart"/>
      <w:r>
        <w:t>procedure  can</w:t>
      </w:r>
      <w:proofErr w:type="gramEnd"/>
      <w:r>
        <w:t xml:space="preserve"> be attained by having  management accounting. </w:t>
      </w:r>
    </w:p>
    <w:p w14:paraId="0C52D2DA" w14:textId="77777777" w:rsidR="009C1744" w:rsidRDefault="009C1744" w:rsidP="009C1744">
      <w:r>
        <w:t xml:space="preserve"> In comparison with </w:t>
      </w:r>
      <w:proofErr w:type="gramStart"/>
      <w:r>
        <w:t>financial,  management</w:t>
      </w:r>
      <w:proofErr w:type="gramEnd"/>
      <w:r>
        <w:t xml:space="preserve"> accounting   focuses on both monetary and </w:t>
      </w:r>
      <w:proofErr w:type="spellStart"/>
      <w:r>
        <w:t>non  monetary</w:t>
      </w:r>
      <w:proofErr w:type="spellEnd"/>
      <w:r>
        <w:t xml:space="preserve">  information.  Financial </w:t>
      </w:r>
      <w:proofErr w:type="gramStart"/>
      <w:r>
        <w:t>accounting  pay</w:t>
      </w:r>
      <w:proofErr w:type="gramEnd"/>
      <w:r>
        <w:t xml:space="preserve"> attention on covering only monetary data therefore it is specific. Management accounting can be prepared at any time as per the requirement </w:t>
      </w:r>
      <w:proofErr w:type="gramStart"/>
      <w:r>
        <w:t>whereas  financial</w:t>
      </w:r>
      <w:proofErr w:type="gramEnd"/>
      <w:r>
        <w:t xml:space="preserve"> accounting is formulated  at the end of  accounting period.</w:t>
      </w:r>
    </w:p>
    <w:p w14:paraId="606FB6C2" w14:textId="77777777" w:rsidR="009C1744" w:rsidRDefault="009C1744" w:rsidP="009C1744">
      <w:pPr>
        <w:pStyle w:val="Heading2"/>
        <w:numPr>
          <w:ilvl w:val="1"/>
          <w:numId w:val="3"/>
        </w:numPr>
        <w:tabs>
          <w:tab w:val="clear" w:pos="0"/>
        </w:tabs>
        <w:ind w:left="2292" w:hanging="10"/>
      </w:pPr>
      <w:bookmarkStart w:id="7" w:name="__RefHeading__116303_1397549398"/>
      <w:bookmarkEnd w:id="7"/>
      <w:r>
        <w:lastRenderedPageBreak/>
        <w:t xml:space="preserve">b) Discussing the techniques with management accountant can achieve objectives of management accounting </w:t>
      </w:r>
    </w:p>
    <w:p w14:paraId="38C307D8" w14:textId="77777777" w:rsidR="009C1744" w:rsidRDefault="009C1744" w:rsidP="009C1744">
      <w:r>
        <w:t xml:space="preserve"> There are various objectives </w:t>
      </w:r>
      <w:proofErr w:type="gramStart"/>
      <w:r>
        <w:t>of  management</w:t>
      </w:r>
      <w:proofErr w:type="gramEnd"/>
      <w:r>
        <w:t xml:space="preserve"> accounting like declining cost, proper decision making, eliminating irrelevant aspects, increasing efficiency and profitability, etc.  Management accountant </w:t>
      </w:r>
      <w:proofErr w:type="gramStart"/>
      <w:r>
        <w:t>can  sue</w:t>
      </w:r>
      <w:proofErr w:type="gramEnd"/>
      <w:r>
        <w:t xml:space="preserve"> following  techniques</w:t>
      </w:r>
    </w:p>
    <w:p w14:paraId="2D10BB5E" w14:textId="77777777" w:rsidR="009C1744" w:rsidRDefault="009C1744" w:rsidP="009C1744">
      <w:r>
        <w:t xml:space="preserve"> </w:t>
      </w:r>
      <w:r>
        <w:rPr>
          <w:b/>
          <w:bCs/>
        </w:rPr>
        <w:t>Trend analysis and forecasting</w:t>
      </w:r>
      <w:r>
        <w:t xml:space="preserve"> </w:t>
      </w:r>
    </w:p>
    <w:p w14:paraId="75F0CD14" w14:textId="77777777" w:rsidR="009C1744" w:rsidRDefault="009C1744" w:rsidP="009C1744">
      <w:pPr>
        <w:rPr>
          <w:b/>
          <w:bCs/>
        </w:rPr>
      </w:pPr>
      <w:r>
        <w:tab/>
        <w:t xml:space="preserve"> </w:t>
      </w:r>
      <w:proofErr w:type="gramStart"/>
      <w:r>
        <w:t>it  is</w:t>
      </w:r>
      <w:proofErr w:type="gramEnd"/>
      <w:r>
        <w:t xml:space="preserve"> basically concerned with identifying  patterns that  are prevailing  due to variations in product cost.  This is one of the crucial activity that is largely concerned </w:t>
      </w:r>
      <w:proofErr w:type="gramStart"/>
      <w:r>
        <w:t>with  identifying</w:t>
      </w:r>
      <w:proofErr w:type="gramEnd"/>
      <w:r>
        <w:t xml:space="preserve">  unusual patterns which can be eliminated by  implementing   efficient ways  to overcome such  issues (</w:t>
      </w:r>
      <w:r>
        <w:rPr>
          <w:rFonts w:ascii="Times New Roman" w:hAnsi="Times New Roman"/>
          <w:color w:val="222222"/>
          <w:szCs w:val="24"/>
        </w:rPr>
        <w:t>TRUHACHEV, KOSTYUKOVA  and BOBRISHEV, 2017</w:t>
      </w:r>
      <w:r>
        <w:t xml:space="preserve">).   Management accountant can largely give consideration to this tool to make significant forecasting of unforeseen </w:t>
      </w:r>
      <w:proofErr w:type="gramStart"/>
      <w:r>
        <w:t>circumstances  for</w:t>
      </w:r>
      <w:proofErr w:type="gramEnd"/>
      <w:r>
        <w:t xml:space="preserve"> which proper action can be made. </w:t>
      </w:r>
    </w:p>
    <w:p w14:paraId="31F8607E" w14:textId="77777777" w:rsidR="009C1744" w:rsidRDefault="009C1744" w:rsidP="009C1744">
      <w:r>
        <w:rPr>
          <w:b/>
          <w:bCs/>
        </w:rPr>
        <w:t xml:space="preserve">Inventory </w:t>
      </w:r>
      <w:proofErr w:type="gramStart"/>
      <w:r>
        <w:rPr>
          <w:b/>
          <w:bCs/>
        </w:rPr>
        <w:t>valuation  and</w:t>
      </w:r>
      <w:proofErr w:type="gramEnd"/>
      <w:r>
        <w:rPr>
          <w:b/>
          <w:bCs/>
        </w:rPr>
        <w:t xml:space="preserve"> product costing</w:t>
      </w:r>
      <w:r>
        <w:t xml:space="preserve"> </w:t>
      </w:r>
    </w:p>
    <w:p w14:paraId="209A8EBA" w14:textId="77777777" w:rsidR="009C1744" w:rsidRDefault="009C1744" w:rsidP="009C1744">
      <w:pPr>
        <w:rPr>
          <w:b/>
          <w:bCs/>
        </w:rPr>
      </w:pPr>
      <w:r>
        <w:tab/>
        <w:t xml:space="preserve">it is associated with </w:t>
      </w:r>
      <w:proofErr w:type="gramStart"/>
      <w:r>
        <w:t>examining  actual</w:t>
      </w:r>
      <w:proofErr w:type="gramEnd"/>
      <w:r>
        <w:t xml:space="preserve">  cost of products &amp; services  that are generally  involves making assessment of available resources in turn market forces can be met (.  This technique </w:t>
      </w:r>
      <w:proofErr w:type="gramStart"/>
      <w:r>
        <w:t>will</w:t>
      </w:r>
      <w:proofErr w:type="gramEnd"/>
      <w:r>
        <w:t xml:space="preserve"> beneficial for management accountant to meet its long term objectives.</w:t>
      </w:r>
    </w:p>
    <w:p w14:paraId="64623DF3" w14:textId="77777777" w:rsidR="009C1744" w:rsidRDefault="009C1744" w:rsidP="009C1744">
      <w:proofErr w:type="gramStart"/>
      <w:r>
        <w:rPr>
          <w:b/>
          <w:bCs/>
        </w:rPr>
        <w:t>Constraints</w:t>
      </w:r>
      <w:proofErr w:type="gramEnd"/>
      <w:r>
        <w:rPr>
          <w:b/>
          <w:bCs/>
        </w:rPr>
        <w:t xml:space="preserve"> analysis</w:t>
      </w:r>
      <w:r>
        <w:t xml:space="preserve"> </w:t>
      </w:r>
    </w:p>
    <w:p w14:paraId="27EF7EF3" w14:textId="77777777" w:rsidR="009C1744" w:rsidRDefault="009C1744" w:rsidP="009C1744">
      <w:r>
        <w:tab/>
        <w:t xml:space="preserve"> This is basically identifying prevailing actions which are </w:t>
      </w:r>
      <w:proofErr w:type="gramStart"/>
      <w:r>
        <w:t>hindering  organizational</w:t>
      </w:r>
      <w:proofErr w:type="gramEnd"/>
      <w:r>
        <w:t xml:space="preserve"> performance. In addition to </w:t>
      </w:r>
      <w:proofErr w:type="gramStart"/>
      <w:r>
        <w:t>this,  it</w:t>
      </w:r>
      <w:proofErr w:type="gramEnd"/>
      <w:r>
        <w:t xml:space="preserve"> play significant role in removing aspects which are lowering profits, revenue, etc. that will provide assistance in desirable position.</w:t>
      </w:r>
    </w:p>
    <w:p w14:paraId="29E60ACB" w14:textId="77777777" w:rsidR="009C1744" w:rsidRDefault="009C1744" w:rsidP="009C1744">
      <w:r>
        <w:tab/>
        <w:t xml:space="preserve"> These are the techniques which helps in gaining the ability to analyse the prevailing situations in effectual manner so that objectives can be attained   and sustainability in industry can be promoted in effectual manner.</w:t>
      </w:r>
    </w:p>
    <w:p w14:paraId="7938D167" w14:textId="77777777" w:rsidR="009C1744" w:rsidRDefault="009C1744" w:rsidP="009C1744"/>
    <w:p w14:paraId="13C65D73" w14:textId="77777777" w:rsidR="009C1744" w:rsidRDefault="009C1744" w:rsidP="009C1744"/>
    <w:p w14:paraId="3BFBB029" w14:textId="77777777" w:rsidR="009C1744" w:rsidRDefault="009C1744" w:rsidP="009C1744"/>
    <w:p w14:paraId="41A1F541" w14:textId="77777777" w:rsidR="009C1744" w:rsidRDefault="009C1744" w:rsidP="009C1744">
      <w:r>
        <w:t xml:space="preserve">  </w:t>
      </w:r>
    </w:p>
    <w:p w14:paraId="7D4A88B7" w14:textId="77777777" w:rsidR="009C1744" w:rsidRDefault="009C1744" w:rsidP="009C1744"/>
    <w:p w14:paraId="2F6BC6F9" w14:textId="77777777" w:rsidR="009C1744" w:rsidRDefault="009C1744" w:rsidP="009C1744"/>
    <w:p w14:paraId="54BD06E9" w14:textId="77777777" w:rsidR="009C1744" w:rsidRDefault="009C1744" w:rsidP="009C1744">
      <w:pPr>
        <w:pStyle w:val="BodyText"/>
      </w:pPr>
    </w:p>
    <w:p w14:paraId="72BF0B48" w14:textId="77777777" w:rsidR="009C1744" w:rsidRDefault="009C1744" w:rsidP="009C1744"/>
    <w:p w14:paraId="2620C5EA" w14:textId="77777777" w:rsidR="009C1744" w:rsidRDefault="009C1744" w:rsidP="009C1744">
      <w:pPr>
        <w:pStyle w:val="Heading1"/>
        <w:numPr>
          <w:ilvl w:val="0"/>
          <w:numId w:val="3"/>
        </w:numPr>
        <w:tabs>
          <w:tab w:val="clear" w:pos="0"/>
        </w:tabs>
        <w:ind w:left="1557" w:hanging="10"/>
      </w:pPr>
    </w:p>
    <w:p w14:paraId="5255661E" w14:textId="77777777" w:rsidR="009C1744" w:rsidRDefault="009C1744" w:rsidP="009C1744"/>
    <w:p w14:paraId="313B6B02" w14:textId="77777777" w:rsidR="009C1744" w:rsidRDefault="009C1744" w:rsidP="009C1744"/>
    <w:p w14:paraId="4F850AF6" w14:textId="77777777" w:rsidR="009C1744" w:rsidRDefault="009C1744" w:rsidP="009C1744"/>
    <w:p w14:paraId="3E025409" w14:textId="77777777" w:rsidR="009C1744" w:rsidRDefault="009C1744" w:rsidP="009C1744"/>
    <w:p w14:paraId="7A5EC0D9" w14:textId="77777777" w:rsidR="009C1744" w:rsidRDefault="009C1744" w:rsidP="009C1744">
      <w:pPr>
        <w:pStyle w:val="BodyText"/>
      </w:pPr>
    </w:p>
    <w:p w14:paraId="20192E09" w14:textId="77777777" w:rsidR="009C1744" w:rsidRDefault="009C1744" w:rsidP="009C1744">
      <w:pPr>
        <w:pStyle w:val="BodyText"/>
      </w:pPr>
    </w:p>
    <w:p w14:paraId="07A87A36" w14:textId="77777777" w:rsidR="009C1744" w:rsidRDefault="009C1744" w:rsidP="00963714">
      <w:pPr>
        <w:ind w:left="0" w:firstLine="0"/>
        <w:sectPr w:rsidR="009C1744">
          <w:pgSz w:w="12240" w:h="15840"/>
          <w:pgMar w:top="1440" w:right="1440" w:bottom="1440" w:left="1440" w:header="720" w:footer="720" w:gutter="0"/>
          <w:cols w:space="720"/>
          <w:docGrid w:linePitch="600" w:charSpace="32768"/>
        </w:sectPr>
      </w:pPr>
      <w:bookmarkStart w:id="8" w:name="__RefHeading__2411_559310541"/>
    </w:p>
    <w:p w14:paraId="656524EC" w14:textId="77777777" w:rsidR="009C1744" w:rsidRDefault="009C1744" w:rsidP="009C1744">
      <w:pPr>
        <w:pStyle w:val="Heading1"/>
        <w:numPr>
          <w:ilvl w:val="0"/>
          <w:numId w:val="3"/>
        </w:numPr>
        <w:tabs>
          <w:tab w:val="clear" w:pos="0"/>
        </w:tabs>
        <w:ind w:left="1557" w:hanging="10"/>
        <w:rPr>
          <w:u w:val="single"/>
        </w:rPr>
      </w:pPr>
      <w:bookmarkStart w:id="9" w:name="__RefHeading__116305_1397549398"/>
      <w:bookmarkStart w:id="10" w:name="__RefHeading__314_457569252"/>
      <w:bookmarkEnd w:id="9"/>
      <w:bookmarkEnd w:id="10"/>
      <w:r>
        <w:lastRenderedPageBreak/>
        <w:t>REFERENCES</w:t>
      </w:r>
    </w:p>
    <w:p w14:paraId="744655E0" w14:textId="77777777" w:rsidR="009C1744" w:rsidRDefault="009C1744" w:rsidP="009C1744">
      <w:pPr>
        <w:pStyle w:val="BodyText"/>
        <w:rPr>
          <w:szCs w:val="24"/>
        </w:rPr>
      </w:pPr>
      <w:r>
        <w:rPr>
          <w:u w:val="single"/>
        </w:rPr>
        <w:t>Books and journals</w:t>
      </w:r>
    </w:p>
    <w:p w14:paraId="49595654" w14:textId="77777777" w:rsidR="009C1744" w:rsidRDefault="009C1744" w:rsidP="009C1744">
      <w:pPr>
        <w:pStyle w:val="BodyText"/>
        <w:spacing w:line="100" w:lineRule="atLeast"/>
        <w:ind w:left="846" w:hanging="846"/>
        <w:jc w:val="left"/>
        <w:rPr>
          <w:szCs w:val="24"/>
        </w:rPr>
      </w:pPr>
    </w:p>
    <w:p w14:paraId="0351BA59" w14:textId="77777777" w:rsidR="009C1744" w:rsidRDefault="009C1744" w:rsidP="009C1744">
      <w:pPr>
        <w:pStyle w:val="BodyText"/>
        <w:spacing w:line="100" w:lineRule="atLeast"/>
        <w:ind w:left="846" w:hanging="846"/>
        <w:rPr>
          <w:color w:val="222222"/>
          <w:szCs w:val="24"/>
        </w:rPr>
      </w:pPr>
      <w:proofErr w:type="spellStart"/>
      <w:r>
        <w:rPr>
          <w:color w:val="222222"/>
          <w:szCs w:val="24"/>
        </w:rPr>
        <w:t>Angsoka</w:t>
      </w:r>
      <w:proofErr w:type="spellEnd"/>
      <w:r>
        <w:rPr>
          <w:color w:val="222222"/>
          <w:szCs w:val="24"/>
        </w:rPr>
        <w:t xml:space="preserve">, R.H. and </w:t>
      </w:r>
      <w:proofErr w:type="spellStart"/>
      <w:r>
        <w:rPr>
          <w:color w:val="222222"/>
          <w:szCs w:val="24"/>
        </w:rPr>
        <w:t>Aliludin</w:t>
      </w:r>
      <w:proofErr w:type="spellEnd"/>
      <w:r>
        <w:rPr>
          <w:color w:val="222222"/>
          <w:szCs w:val="24"/>
        </w:rPr>
        <w:t>, A., 2020. Unit Cost and Break-even Point Analysis in “RHA” Bistro. </w:t>
      </w:r>
      <w:r>
        <w:rPr>
          <w:i/>
          <w:color w:val="222222"/>
          <w:szCs w:val="24"/>
        </w:rPr>
        <w:t>Asian Journal of Accounting and Finance</w:t>
      </w:r>
      <w:r>
        <w:rPr>
          <w:color w:val="222222"/>
          <w:szCs w:val="24"/>
        </w:rPr>
        <w:t>, </w:t>
      </w:r>
      <w:r>
        <w:rPr>
          <w:i/>
          <w:color w:val="222222"/>
          <w:szCs w:val="24"/>
        </w:rPr>
        <w:t>2</w:t>
      </w:r>
      <w:r>
        <w:rPr>
          <w:color w:val="222222"/>
          <w:szCs w:val="24"/>
        </w:rPr>
        <w:t>(2), pp.90-103.</w:t>
      </w:r>
    </w:p>
    <w:p w14:paraId="71669609" w14:textId="77777777" w:rsidR="009C1744" w:rsidRDefault="009C1744" w:rsidP="009C1744">
      <w:pPr>
        <w:pStyle w:val="BodyText"/>
        <w:spacing w:line="100" w:lineRule="atLeast"/>
        <w:ind w:left="846" w:hanging="846"/>
        <w:rPr>
          <w:color w:val="222222"/>
          <w:szCs w:val="24"/>
        </w:rPr>
      </w:pPr>
      <w:r>
        <w:rPr>
          <w:color w:val="222222"/>
          <w:szCs w:val="24"/>
        </w:rPr>
        <w:t>Cao, Y. and et.al</w:t>
      </w:r>
      <w:proofErr w:type="gramStart"/>
      <w:r>
        <w:rPr>
          <w:color w:val="222222"/>
          <w:szCs w:val="24"/>
        </w:rPr>
        <w:t>.,  2021</w:t>
      </w:r>
      <w:proofErr w:type="gramEnd"/>
      <w:r>
        <w:rPr>
          <w:color w:val="222222"/>
          <w:szCs w:val="24"/>
        </w:rPr>
        <w:t>. Break Even Point Analysis of Liquefied Natural Gas Process and Optimization of its Refrigeration Cycles with Technical and Economic Considerations. </w:t>
      </w:r>
      <w:r>
        <w:rPr>
          <w:i/>
          <w:color w:val="222222"/>
          <w:szCs w:val="24"/>
        </w:rPr>
        <w:t>Energy</w:t>
      </w:r>
      <w:r>
        <w:rPr>
          <w:color w:val="222222"/>
          <w:szCs w:val="24"/>
        </w:rPr>
        <w:t>, p.121643.</w:t>
      </w:r>
    </w:p>
    <w:p w14:paraId="0796CFD6" w14:textId="77777777" w:rsidR="009C1744" w:rsidRDefault="009C1744" w:rsidP="009C1744">
      <w:pPr>
        <w:pStyle w:val="BodyText"/>
        <w:spacing w:line="100" w:lineRule="atLeast"/>
        <w:ind w:left="846" w:hanging="846"/>
        <w:rPr>
          <w:color w:val="222222"/>
          <w:szCs w:val="24"/>
        </w:rPr>
      </w:pPr>
      <w:r>
        <w:rPr>
          <w:color w:val="222222"/>
          <w:szCs w:val="24"/>
        </w:rPr>
        <w:t>Maheshwari, S.N., Maheshwari, S.K. and Maheshwari, M.S.K., 2021. </w:t>
      </w:r>
      <w:r>
        <w:rPr>
          <w:i/>
          <w:color w:val="222222"/>
          <w:szCs w:val="24"/>
        </w:rPr>
        <w:t>Principles of Management Accounting</w:t>
      </w:r>
      <w:r>
        <w:rPr>
          <w:color w:val="222222"/>
          <w:szCs w:val="24"/>
        </w:rPr>
        <w:t>. Sultan Chand &amp; Sons.</w:t>
      </w:r>
    </w:p>
    <w:p w14:paraId="3FAFF2D3" w14:textId="77777777" w:rsidR="009C1744" w:rsidRDefault="009C1744" w:rsidP="009C1744">
      <w:pPr>
        <w:pStyle w:val="BodyText"/>
        <w:spacing w:line="100" w:lineRule="atLeast"/>
        <w:ind w:left="846" w:hanging="846"/>
        <w:rPr>
          <w:color w:val="222222"/>
          <w:szCs w:val="24"/>
        </w:rPr>
      </w:pPr>
      <w:proofErr w:type="spellStart"/>
      <w:r>
        <w:rPr>
          <w:color w:val="222222"/>
          <w:szCs w:val="24"/>
        </w:rPr>
        <w:t>Mahmoudian</w:t>
      </w:r>
      <w:proofErr w:type="spellEnd"/>
      <w:r>
        <w:rPr>
          <w:color w:val="222222"/>
          <w:szCs w:val="24"/>
        </w:rPr>
        <w:t>, F. and et.al., 2021. Inter-and intra-organizational stakeholder arrangements in carbon management accounting. </w:t>
      </w:r>
      <w:r>
        <w:rPr>
          <w:i/>
          <w:color w:val="222222"/>
          <w:szCs w:val="24"/>
        </w:rPr>
        <w:t>The British Accounting Review</w:t>
      </w:r>
      <w:r>
        <w:rPr>
          <w:color w:val="222222"/>
          <w:szCs w:val="24"/>
        </w:rPr>
        <w:t>, </w:t>
      </w:r>
      <w:r>
        <w:rPr>
          <w:i/>
          <w:color w:val="222222"/>
          <w:szCs w:val="24"/>
        </w:rPr>
        <w:t>53</w:t>
      </w:r>
      <w:r>
        <w:rPr>
          <w:color w:val="222222"/>
          <w:szCs w:val="24"/>
        </w:rPr>
        <w:t>(1), p.100933.</w:t>
      </w:r>
    </w:p>
    <w:p w14:paraId="5C035753" w14:textId="77777777" w:rsidR="009C1744" w:rsidRDefault="009C1744" w:rsidP="009C1744">
      <w:pPr>
        <w:pStyle w:val="BodyText"/>
        <w:spacing w:line="100" w:lineRule="atLeast"/>
        <w:ind w:left="846" w:hanging="846"/>
        <w:rPr>
          <w:szCs w:val="24"/>
        </w:rPr>
      </w:pPr>
      <w:r>
        <w:rPr>
          <w:color w:val="222222"/>
          <w:szCs w:val="24"/>
        </w:rPr>
        <w:t>TRUHACHEV, V.I., KOSTYUKOVA, E.I. and BOBRISHEV, A.N., 2017. Development of management accounting in Russia. </w:t>
      </w:r>
      <w:proofErr w:type="spellStart"/>
      <w:r>
        <w:rPr>
          <w:i/>
          <w:color w:val="222222"/>
          <w:szCs w:val="24"/>
        </w:rPr>
        <w:t>Revista</w:t>
      </w:r>
      <w:proofErr w:type="spellEnd"/>
      <w:r>
        <w:rPr>
          <w:i/>
          <w:color w:val="222222"/>
          <w:szCs w:val="24"/>
        </w:rPr>
        <w:t xml:space="preserve"> </w:t>
      </w:r>
      <w:proofErr w:type="spellStart"/>
      <w:r>
        <w:rPr>
          <w:i/>
          <w:color w:val="222222"/>
          <w:szCs w:val="24"/>
        </w:rPr>
        <w:t>Espacios</w:t>
      </w:r>
      <w:proofErr w:type="spellEnd"/>
      <w:r>
        <w:rPr>
          <w:color w:val="222222"/>
          <w:szCs w:val="24"/>
        </w:rPr>
        <w:t>, </w:t>
      </w:r>
      <w:r>
        <w:rPr>
          <w:i/>
          <w:color w:val="222222"/>
          <w:szCs w:val="24"/>
        </w:rPr>
        <w:t>38</w:t>
      </w:r>
      <w:r>
        <w:rPr>
          <w:color w:val="222222"/>
          <w:szCs w:val="24"/>
        </w:rPr>
        <w:t>(27).</w:t>
      </w:r>
    </w:p>
    <w:p w14:paraId="073A00B8" w14:textId="77777777" w:rsidR="009C1744" w:rsidRDefault="009C1744" w:rsidP="009C1744">
      <w:pPr>
        <w:rPr>
          <w:rFonts w:ascii="Times New Roman" w:hAnsi="Times New Roman"/>
          <w:szCs w:val="24"/>
        </w:rPr>
      </w:pPr>
    </w:p>
    <w:p w14:paraId="573A4618" w14:textId="77777777" w:rsidR="009C1744" w:rsidRDefault="009C1744" w:rsidP="009C1744">
      <w:pPr>
        <w:rPr>
          <w:sz w:val="48"/>
          <w:szCs w:val="24"/>
        </w:rPr>
      </w:pPr>
    </w:p>
    <w:p w14:paraId="719FE9D9" w14:textId="77777777" w:rsidR="009C1744" w:rsidRDefault="009C1744" w:rsidP="009C1744">
      <w:pPr>
        <w:rPr>
          <w:sz w:val="48"/>
          <w:szCs w:val="24"/>
        </w:rPr>
      </w:pPr>
    </w:p>
    <w:p w14:paraId="1EDB0F96" w14:textId="77777777" w:rsidR="009C1744" w:rsidRDefault="009C1744" w:rsidP="009C1744">
      <w:pPr>
        <w:rPr>
          <w:sz w:val="48"/>
          <w:szCs w:val="24"/>
        </w:rPr>
      </w:pPr>
    </w:p>
    <w:bookmarkEnd w:id="8"/>
    <w:p w14:paraId="6B5765C6" w14:textId="77777777" w:rsidR="009C1744" w:rsidRDefault="009C1744">
      <w:pPr>
        <w:spacing w:after="0" w:line="259" w:lineRule="auto"/>
        <w:ind w:left="10" w:firstLine="0"/>
        <w:jc w:val="center"/>
        <w:rPr>
          <w:b/>
        </w:rPr>
      </w:pPr>
    </w:p>
    <w:p w14:paraId="33F81369" w14:textId="5F239526" w:rsidR="002549B4" w:rsidRPr="00963714" w:rsidRDefault="002549B4" w:rsidP="00963714">
      <w:pPr>
        <w:spacing w:after="160" w:line="259" w:lineRule="auto"/>
        <w:ind w:left="0" w:firstLine="0"/>
        <w:rPr>
          <w:b/>
        </w:rPr>
      </w:pPr>
    </w:p>
    <w:sectPr w:rsidR="002549B4" w:rsidRPr="00963714">
      <w:pgSz w:w="11906" w:h="16838"/>
      <w:pgMar w:top="1440" w:right="1448" w:bottom="161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1E901D2"/>
    <w:multiLevelType w:val="hybridMultilevel"/>
    <w:tmpl w:val="ECC6198C"/>
    <w:lvl w:ilvl="0" w:tplc="7C4E207C">
      <w:start w:val="1"/>
      <w:numFmt w:val="lowerLetter"/>
      <w:pStyle w:val="Heading1"/>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59C18EA">
      <w:start w:val="1"/>
      <w:numFmt w:val="lowerLetter"/>
      <w:pStyle w:val="Heading2"/>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D440592">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DB6E23A">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A3262AA">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B0ABDB6">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946FDC8">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B1A54D8">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51A5864">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1B613A6"/>
    <w:multiLevelType w:val="hybridMultilevel"/>
    <w:tmpl w:val="D4B8405C"/>
    <w:lvl w:ilvl="0" w:tplc="6BCCDFD4">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ABC7284">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0C2352E">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E34BEF8">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2F2937A">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C84AFC0">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6360682">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AF80A30">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B22ABA6">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9B4"/>
    <w:rsid w:val="002549B4"/>
    <w:rsid w:val="00366933"/>
    <w:rsid w:val="00963714"/>
    <w:rsid w:val="009C1744"/>
    <w:rsid w:val="00AC7E4C"/>
    <w:rsid w:val="00BC7235"/>
    <w:rsid w:val="00E71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D70F8"/>
  <w15:docId w15:val="{DC745D40-64C0-462F-A36D-696322E96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0" w:lineRule="auto"/>
      <w:ind w:left="730" w:hanging="10"/>
    </w:pPr>
    <w:rPr>
      <w:rFonts w:ascii="Arial" w:eastAsia="Arial" w:hAnsi="Arial" w:cs="Arial"/>
      <w:color w:val="000000"/>
      <w:sz w:val="24"/>
    </w:rPr>
  </w:style>
  <w:style w:type="paragraph" w:styleId="Heading1">
    <w:name w:val="heading 1"/>
    <w:basedOn w:val="Normal"/>
    <w:next w:val="Normal"/>
    <w:link w:val="Heading1Char"/>
    <w:qFormat/>
    <w:rsid w:val="009C1744"/>
    <w:pPr>
      <w:keepNext/>
      <w:keepLines/>
      <w:numPr>
        <w:numId w:val="1"/>
      </w:numPr>
      <w:suppressAutoHyphens/>
      <w:spacing w:after="0" w:line="360" w:lineRule="auto"/>
      <w:jc w:val="both"/>
      <w:outlineLvl w:val="0"/>
    </w:pPr>
    <w:rPr>
      <w:rFonts w:ascii="Times New Roman" w:eastAsia="Times New Roman" w:hAnsi="Times New Roman" w:cs="Times New Roman"/>
      <w:b/>
      <w:bCs/>
      <w:sz w:val="28"/>
      <w:szCs w:val="28"/>
      <w:lang w:eastAsia="ar-SA"/>
    </w:rPr>
  </w:style>
  <w:style w:type="paragraph" w:styleId="Heading2">
    <w:name w:val="heading 2"/>
    <w:basedOn w:val="Normal"/>
    <w:next w:val="Normal"/>
    <w:link w:val="Heading2Char"/>
    <w:qFormat/>
    <w:rsid w:val="009C1744"/>
    <w:pPr>
      <w:keepNext/>
      <w:keepLines/>
      <w:numPr>
        <w:ilvl w:val="1"/>
        <w:numId w:val="1"/>
      </w:numPr>
      <w:suppressAutoHyphens/>
      <w:spacing w:after="0" w:line="360" w:lineRule="auto"/>
      <w:jc w:val="both"/>
      <w:outlineLvl w:val="1"/>
    </w:pPr>
    <w:rPr>
      <w:rFonts w:ascii="Times New Roman" w:eastAsia="Times New Roman" w:hAnsi="Times New Roman" w:cs="Times New Roman"/>
      <w:bCs/>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C1744"/>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9C1744"/>
    <w:rPr>
      <w:rFonts w:ascii="Times New Roman" w:eastAsia="Times New Roman" w:hAnsi="Times New Roman" w:cs="Times New Roman"/>
      <w:bCs/>
      <w:color w:val="000000"/>
      <w:sz w:val="24"/>
      <w:szCs w:val="26"/>
      <w:u w:val="single"/>
      <w:lang w:eastAsia="ar-SA"/>
    </w:rPr>
  </w:style>
  <w:style w:type="character" w:customStyle="1" w:styleId="IndexLink">
    <w:name w:val="Index Link"/>
    <w:rsid w:val="009C1744"/>
  </w:style>
  <w:style w:type="paragraph" w:styleId="BodyText">
    <w:name w:val="Body Text"/>
    <w:basedOn w:val="Normal"/>
    <w:link w:val="BodyTextChar"/>
    <w:rsid w:val="009C1744"/>
    <w:pPr>
      <w:suppressAutoHyphens/>
      <w:spacing w:after="0" w:line="360" w:lineRule="auto"/>
      <w:ind w:left="0" w:firstLine="0"/>
      <w:jc w:val="both"/>
    </w:pPr>
    <w:rPr>
      <w:rFonts w:ascii="Times New Roman" w:eastAsia="Calibri" w:hAnsi="Times New Roman" w:cs="Times New Roman"/>
      <w:lang w:eastAsia="ar-SA"/>
    </w:rPr>
  </w:style>
  <w:style w:type="character" w:customStyle="1" w:styleId="BodyTextChar">
    <w:name w:val="Body Text Char"/>
    <w:basedOn w:val="DefaultParagraphFont"/>
    <w:link w:val="BodyText"/>
    <w:rsid w:val="009C1744"/>
    <w:rPr>
      <w:rFonts w:ascii="Times New Roman" w:eastAsia="Calibri" w:hAnsi="Times New Roman" w:cs="Times New Roman"/>
      <w:color w:val="000000"/>
      <w:sz w:val="24"/>
      <w:lang w:eastAsia="ar-SA"/>
    </w:rPr>
  </w:style>
  <w:style w:type="paragraph" w:styleId="TOC1">
    <w:name w:val="toc 1"/>
    <w:basedOn w:val="Normal"/>
    <w:next w:val="Normal"/>
    <w:rsid w:val="009C1744"/>
    <w:pPr>
      <w:suppressAutoHyphens/>
      <w:spacing w:after="0" w:line="360" w:lineRule="auto"/>
      <w:ind w:left="0" w:firstLine="0"/>
      <w:jc w:val="both"/>
    </w:pPr>
    <w:rPr>
      <w:rFonts w:ascii="Times New Roman" w:eastAsia="Calibri" w:hAnsi="Times New Roman" w:cs="Times New Roman"/>
      <w:color w:val="auto"/>
      <w:lang w:eastAsia="ar-SA"/>
    </w:rPr>
  </w:style>
  <w:style w:type="paragraph" w:customStyle="1" w:styleId="TableContents">
    <w:name w:val="Table Contents"/>
    <w:basedOn w:val="Normal"/>
    <w:rsid w:val="009C1744"/>
    <w:pPr>
      <w:suppressLineNumbers/>
      <w:suppressAutoHyphens/>
      <w:spacing w:after="0" w:line="360" w:lineRule="auto"/>
      <w:ind w:left="0" w:firstLine="0"/>
      <w:jc w:val="both"/>
    </w:pPr>
    <w:rPr>
      <w:rFonts w:ascii="Times New Roman" w:eastAsia="Times New Roman" w:hAnsi="Times New Roman" w:cs="Times New Roman"/>
      <w:color w:val="auto"/>
      <w:lang w:eastAsia="ar-SA"/>
    </w:rPr>
  </w:style>
  <w:style w:type="paragraph" w:styleId="TOC2">
    <w:name w:val="toc 2"/>
    <w:basedOn w:val="Normal"/>
    <w:next w:val="Normal"/>
    <w:rsid w:val="009C1744"/>
    <w:pPr>
      <w:suppressAutoHyphens/>
      <w:spacing w:after="0" w:line="360" w:lineRule="auto"/>
      <w:ind w:left="240" w:firstLine="0"/>
      <w:jc w:val="both"/>
    </w:pPr>
    <w:rPr>
      <w:rFonts w:ascii="Times New Roman" w:eastAsia="Calibri" w:hAnsi="Times New Roman" w:cs="Times New Roman"/>
      <w:color w:val="auto"/>
      <w:lang w:eastAsia="ar-SA"/>
    </w:rPr>
  </w:style>
  <w:style w:type="paragraph" w:customStyle="1" w:styleId="ContentsHeading">
    <w:name w:val="Contents Heading"/>
    <w:basedOn w:val="Normal"/>
    <w:rsid w:val="009C1744"/>
    <w:pPr>
      <w:keepNext/>
      <w:suppressLineNumbers/>
      <w:suppressAutoHyphens/>
      <w:spacing w:before="240" w:after="120" w:line="360" w:lineRule="auto"/>
      <w:ind w:left="0" w:firstLine="0"/>
      <w:jc w:val="both"/>
    </w:pPr>
    <w:rPr>
      <w:rFonts w:eastAsia="Droid Sans" w:cs="DejaVu Sans"/>
      <w:b/>
      <w:bCs/>
      <w:color w:val="auto"/>
      <w:sz w:val="32"/>
      <w:szCs w:val="3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1544</Words>
  <Characters>8803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Fedillaga</dc:creator>
  <cp:keywords/>
  <cp:lastModifiedBy>Desislava Hristova Radeva (2030540)</cp:lastModifiedBy>
  <cp:revision>3</cp:revision>
  <dcterms:created xsi:type="dcterms:W3CDTF">2021-08-27T13:44:00Z</dcterms:created>
  <dcterms:modified xsi:type="dcterms:W3CDTF">2021-08-27T13:53:00Z</dcterms:modified>
</cp:coreProperties>
</file>