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3FCB62" w14:textId="77777777" w:rsidR="009D2839" w:rsidRDefault="009D2839" w:rsidP="0028706D">
      <w:pPr>
        <w:widowControl w:val="0"/>
        <w:pBdr>
          <w:top w:val="nil"/>
          <w:left w:val="nil"/>
          <w:bottom w:val="nil"/>
          <w:right w:val="nil"/>
          <w:between w:val="nil"/>
        </w:pBdr>
        <w:spacing w:line="240" w:lineRule="auto"/>
        <w:rPr>
          <w:color w:val="00B050"/>
          <w:sz w:val="24"/>
          <w:szCs w:val="24"/>
        </w:rPr>
      </w:pPr>
    </w:p>
    <w:p w14:paraId="29603AC8" w14:textId="691F1CF0" w:rsidR="00E46566" w:rsidRPr="00426BC0" w:rsidRDefault="00426BC0" w:rsidP="00E46566">
      <w:pPr>
        <w:widowControl w:val="0"/>
        <w:pBdr>
          <w:top w:val="nil"/>
          <w:left w:val="nil"/>
          <w:bottom w:val="nil"/>
          <w:right w:val="nil"/>
          <w:between w:val="nil"/>
        </w:pBdr>
        <w:spacing w:line="240" w:lineRule="auto"/>
        <w:ind w:left="54"/>
        <w:rPr>
          <w:color w:val="00B050"/>
          <w:sz w:val="24"/>
          <w:szCs w:val="24"/>
        </w:rPr>
      </w:pPr>
      <w:r w:rsidRPr="00FF0263">
        <w:rPr>
          <w:rFonts w:ascii="Times New Roman" w:eastAsia="Times New Roman" w:hAnsi="Times New Roman" w:cs="Times New Roman"/>
          <w:noProof/>
        </w:rPr>
        <w:drawing>
          <wp:anchor distT="0" distB="0" distL="114300" distR="114300" simplePos="0" relativeHeight="251662336" behindDoc="0" locked="0" layoutInCell="1" allowOverlap="1" wp14:anchorId="4E4F289D" wp14:editId="4DD5F923">
            <wp:simplePos x="0" y="0"/>
            <wp:positionH relativeFrom="column">
              <wp:posOffset>4867910</wp:posOffset>
            </wp:positionH>
            <wp:positionV relativeFrom="paragraph">
              <wp:posOffset>6350</wp:posOffset>
            </wp:positionV>
            <wp:extent cx="1954530" cy="1955165"/>
            <wp:effectExtent l="0" t="0" r="1270" b="635"/>
            <wp:wrapSquare wrapText="bothSides"/>
            <wp:docPr id="13" name="Picture 13" descr="page1image541659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age1image54165920"/>
                    <pic:cNvPicPr>
                      <a:picLocks noChangeAspect="1" noChangeArrowheads="1"/>
                    </pic:cNvPicPr>
                  </pic:nvPicPr>
                  <pic:blipFill rotWithShape="1">
                    <a:blip r:embed="rId8">
                      <a:extLst>
                        <a:ext uri="{28A0092B-C50C-407E-A947-70E740481C1C}">
                          <a14:useLocalDpi xmlns:a14="http://schemas.microsoft.com/office/drawing/2010/main" val="0"/>
                        </a:ext>
                      </a:extLst>
                    </a:blip>
                    <a:srcRect l="38795" t="11135" r="38182" b="72588"/>
                    <a:stretch/>
                  </pic:blipFill>
                  <pic:spPr bwMode="auto">
                    <a:xfrm>
                      <a:off x="0" y="0"/>
                      <a:ext cx="1954530" cy="19551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23655" w:rsidRPr="00426BC0">
        <w:rPr>
          <w:color w:val="00B050"/>
          <w:sz w:val="24"/>
          <w:szCs w:val="24"/>
        </w:rPr>
        <w:t xml:space="preserve"> </w:t>
      </w:r>
    </w:p>
    <w:p w14:paraId="6BBBE518" w14:textId="77777777" w:rsidR="00E46566" w:rsidRPr="00426BC0" w:rsidRDefault="00E46566" w:rsidP="00E46566">
      <w:pPr>
        <w:widowControl w:val="0"/>
        <w:pBdr>
          <w:top w:val="nil"/>
          <w:left w:val="nil"/>
          <w:bottom w:val="nil"/>
          <w:right w:val="nil"/>
          <w:between w:val="nil"/>
        </w:pBdr>
        <w:spacing w:line="240" w:lineRule="auto"/>
        <w:ind w:left="54"/>
        <w:rPr>
          <w:color w:val="00B050"/>
          <w:sz w:val="24"/>
          <w:szCs w:val="24"/>
        </w:rPr>
      </w:pPr>
    </w:p>
    <w:p w14:paraId="2250ACC7" w14:textId="77777777" w:rsidR="00E46566" w:rsidRPr="00426BC0" w:rsidRDefault="00E46566" w:rsidP="00E46566">
      <w:pPr>
        <w:widowControl w:val="0"/>
        <w:pBdr>
          <w:top w:val="nil"/>
          <w:left w:val="nil"/>
          <w:bottom w:val="nil"/>
          <w:right w:val="nil"/>
          <w:between w:val="nil"/>
        </w:pBdr>
        <w:spacing w:line="240" w:lineRule="auto"/>
        <w:ind w:left="54"/>
        <w:rPr>
          <w:color w:val="00B050"/>
          <w:sz w:val="24"/>
          <w:szCs w:val="24"/>
        </w:rPr>
      </w:pPr>
    </w:p>
    <w:p w14:paraId="0C0106DE" w14:textId="77777777" w:rsidR="00E46566" w:rsidRPr="00426BC0" w:rsidRDefault="00E46566" w:rsidP="00E46566">
      <w:pPr>
        <w:widowControl w:val="0"/>
        <w:pBdr>
          <w:top w:val="nil"/>
          <w:left w:val="nil"/>
          <w:bottom w:val="nil"/>
          <w:right w:val="nil"/>
          <w:between w:val="nil"/>
        </w:pBdr>
        <w:spacing w:line="240" w:lineRule="auto"/>
        <w:ind w:left="54"/>
        <w:rPr>
          <w:color w:val="00B050"/>
          <w:sz w:val="100"/>
          <w:szCs w:val="100"/>
        </w:rPr>
      </w:pPr>
    </w:p>
    <w:p w14:paraId="1E712B72" w14:textId="77777777" w:rsidR="00E46566" w:rsidRPr="00426BC0" w:rsidRDefault="00E46566" w:rsidP="00E46566">
      <w:pPr>
        <w:widowControl w:val="0"/>
        <w:pBdr>
          <w:top w:val="nil"/>
          <w:left w:val="nil"/>
          <w:bottom w:val="nil"/>
          <w:right w:val="nil"/>
          <w:between w:val="nil"/>
        </w:pBdr>
        <w:spacing w:line="240" w:lineRule="auto"/>
        <w:ind w:left="54"/>
        <w:rPr>
          <w:color w:val="00B050"/>
          <w:sz w:val="100"/>
          <w:szCs w:val="100"/>
        </w:rPr>
      </w:pPr>
    </w:p>
    <w:p w14:paraId="2AB638A0" w14:textId="77777777" w:rsidR="00E46566" w:rsidRPr="00A15A54" w:rsidRDefault="00E46566" w:rsidP="00426BC0">
      <w:pPr>
        <w:widowControl w:val="0"/>
        <w:pBdr>
          <w:top w:val="nil"/>
          <w:left w:val="nil"/>
          <w:bottom w:val="nil"/>
          <w:right w:val="nil"/>
          <w:between w:val="nil"/>
        </w:pBdr>
        <w:spacing w:line="240" w:lineRule="auto"/>
        <w:rPr>
          <w:color w:val="000000" w:themeColor="text1"/>
          <w:sz w:val="100"/>
          <w:szCs w:val="100"/>
        </w:rPr>
      </w:pPr>
      <w:r w:rsidRPr="00A15A54">
        <w:rPr>
          <w:color w:val="000000" w:themeColor="text1"/>
          <w:sz w:val="100"/>
          <w:szCs w:val="100"/>
        </w:rPr>
        <w:t xml:space="preserve">SA1 Waterfront Residential &amp; </w:t>
      </w:r>
    </w:p>
    <w:p w14:paraId="6320FFAE" w14:textId="77777777" w:rsidR="00927B49" w:rsidRDefault="00E46566" w:rsidP="00E46566">
      <w:pPr>
        <w:widowControl w:val="0"/>
        <w:pBdr>
          <w:top w:val="nil"/>
          <w:left w:val="nil"/>
          <w:bottom w:val="nil"/>
          <w:right w:val="nil"/>
          <w:between w:val="nil"/>
        </w:pBdr>
        <w:spacing w:line="240" w:lineRule="auto"/>
        <w:ind w:left="54"/>
        <w:rPr>
          <w:color w:val="000000" w:themeColor="text1"/>
          <w:sz w:val="100"/>
          <w:szCs w:val="100"/>
        </w:rPr>
      </w:pPr>
      <w:r w:rsidRPr="00A15A54">
        <w:rPr>
          <w:color w:val="000000" w:themeColor="text1"/>
          <w:sz w:val="100"/>
          <w:szCs w:val="100"/>
        </w:rPr>
        <w:t>Rental units</w:t>
      </w:r>
    </w:p>
    <w:p w14:paraId="1EA43715" w14:textId="2D6DF460" w:rsidR="0028706D" w:rsidRDefault="0028706D" w:rsidP="0028706D">
      <w:pPr>
        <w:pStyle w:val="NormalWeb"/>
        <w:rPr>
          <w:color w:val="000000"/>
          <w:sz w:val="27"/>
          <w:szCs w:val="27"/>
        </w:rPr>
      </w:pPr>
      <w:r w:rsidRPr="00162C1B">
        <w:rPr>
          <w:rFonts w:ascii="Arial" w:hAnsi="Arial" w:cs="Arial"/>
          <w:b/>
          <w:bCs/>
          <w:color w:val="000000"/>
        </w:rPr>
        <w:t>Student name</w:t>
      </w:r>
      <w:r>
        <w:rPr>
          <w:color w:val="000000"/>
          <w:sz w:val="27"/>
          <w:szCs w:val="27"/>
        </w:rPr>
        <w:t xml:space="preserve">: </w:t>
      </w:r>
      <w:r w:rsidRPr="0028706D">
        <w:rPr>
          <w:color w:val="000000"/>
          <w:sz w:val="27"/>
          <w:szCs w:val="27"/>
        </w:rPr>
        <w:t>Steffan Pryce-Griffiths</w:t>
      </w:r>
      <w:r>
        <w:rPr>
          <w:color w:val="000000"/>
          <w:sz w:val="27"/>
          <w:szCs w:val="27"/>
        </w:rPr>
        <w:t xml:space="preserve"> </w:t>
      </w:r>
      <w:r w:rsidRPr="00162C1B">
        <w:rPr>
          <w:rFonts w:ascii="Arial" w:hAnsi="Arial" w:cs="Arial"/>
          <w:b/>
          <w:bCs/>
          <w:color w:val="000000"/>
        </w:rPr>
        <w:t>Student ID number</w:t>
      </w:r>
      <w:r>
        <w:rPr>
          <w:color w:val="000000"/>
          <w:sz w:val="27"/>
          <w:szCs w:val="27"/>
        </w:rPr>
        <w:t>: 1902720</w:t>
      </w:r>
    </w:p>
    <w:p w14:paraId="1CE1F513" w14:textId="4AE6DE26" w:rsidR="0028706D" w:rsidRDefault="007860AC" w:rsidP="0028706D">
      <w:pPr>
        <w:pStyle w:val="NormalWeb"/>
        <w:rPr>
          <w:color w:val="000000"/>
          <w:sz w:val="27"/>
          <w:szCs w:val="27"/>
        </w:rPr>
      </w:pPr>
      <w:r>
        <w:rPr>
          <w:noProof/>
          <w:color w:val="1D1D1D"/>
          <w:sz w:val="18"/>
          <w:szCs w:val="18"/>
        </w:rPr>
        <w:drawing>
          <wp:anchor distT="0" distB="0" distL="114300" distR="114300" simplePos="0" relativeHeight="251670528" behindDoc="0" locked="0" layoutInCell="1" allowOverlap="1" wp14:anchorId="562221C9" wp14:editId="165003CF">
            <wp:simplePos x="0" y="0"/>
            <wp:positionH relativeFrom="margin">
              <wp:align>right</wp:align>
            </wp:positionH>
            <wp:positionV relativeFrom="paragraph">
              <wp:posOffset>264602</wp:posOffset>
            </wp:positionV>
            <wp:extent cx="2783205" cy="1105535"/>
            <wp:effectExtent l="0" t="0" r="0" b="0"/>
            <wp:wrapSquare wrapText="bothSides"/>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83205" cy="1105535"/>
                    </a:xfrm>
                    <a:prstGeom prst="rect">
                      <a:avLst/>
                    </a:prstGeom>
                    <a:noFill/>
                    <a:ln>
                      <a:noFill/>
                    </a:ln>
                  </pic:spPr>
                </pic:pic>
              </a:graphicData>
            </a:graphic>
            <wp14:sizeRelH relativeFrom="page">
              <wp14:pctWidth>0</wp14:pctWidth>
            </wp14:sizeRelH>
            <wp14:sizeRelV relativeFrom="page">
              <wp14:pctHeight>0</wp14:pctHeight>
            </wp14:sizeRelV>
          </wp:anchor>
        </w:drawing>
      </w:r>
      <w:r w:rsidR="0028706D" w:rsidRPr="00162C1B">
        <w:rPr>
          <w:rFonts w:ascii="Arial" w:hAnsi="Arial" w:cs="Arial"/>
          <w:b/>
          <w:bCs/>
          <w:color w:val="000000"/>
        </w:rPr>
        <w:t>Programme</w:t>
      </w:r>
      <w:r w:rsidR="0028706D">
        <w:rPr>
          <w:color w:val="000000"/>
          <w:sz w:val="27"/>
          <w:szCs w:val="27"/>
        </w:rPr>
        <w:t>: Built Environmental Portfolio</w:t>
      </w:r>
    </w:p>
    <w:p w14:paraId="2383A894" w14:textId="595BE4A7" w:rsidR="0028706D" w:rsidRDefault="0028706D" w:rsidP="0028706D">
      <w:pPr>
        <w:pStyle w:val="NormalWeb"/>
        <w:rPr>
          <w:color w:val="000000"/>
          <w:sz w:val="27"/>
          <w:szCs w:val="27"/>
        </w:rPr>
      </w:pPr>
      <w:r w:rsidRPr="00162C1B">
        <w:rPr>
          <w:rFonts w:ascii="Arial" w:hAnsi="Arial" w:cs="Arial"/>
          <w:b/>
          <w:bCs/>
          <w:color w:val="000000"/>
        </w:rPr>
        <w:t>Module</w:t>
      </w:r>
      <w:r>
        <w:rPr>
          <w:color w:val="000000"/>
          <w:sz w:val="27"/>
          <w:szCs w:val="27"/>
        </w:rPr>
        <w:t>: Integrated Group Project</w:t>
      </w:r>
    </w:p>
    <w:p w14:paraId="0CE704F8" w14:textId="67A5D748" w:rsidR="0028706D" w:rsidRDefault="0028706D" w:rsidP="0028706D">
      <w:pPr>
        <w:pStyle w:val="NormalWeb"/>
        <w:rPr>
          <w:color w:val="000000"/>
          <w:sz w:val="27"/>
          <w:szCs w:val="27"/>
        </w:rPr>
      </w:pPr>
      <w:r w:rsidRPr="00162C1B">
        <w:rPr>
          <w:rFonts w:ascii="Arial" w:hAnsi="Arial" w:cs="Arial"/>
          <w:b/>
          <w:bCs/>
          <w:color w:val="000000"/>
        </w:rPr>
        <w:t>Module code</w:t>
      </w:r>
      <w:r>
        <w:rPr>
          <w:color w:val="000000"/>
          <w:sz w:val="27"/>
          <w:szCs w:val="27"/>
        </w:rPr>
        <w:t xml:space="preserve">: ACBA6003 </w:t>
      </w:r>
    </w:p>
    <w:p w14:paraId="2BA70A19" w14:textId="54922E87" w:rsidR="00927B49" w:rsidRPr="0028706D" w:rsidRDefault="0028706D" w:rsidP="0028706D">
      <w:pPr>
        <w:pStyle w:val="NormalWeb"/>
        <w:rPr>
          <w:color w:val="000000"/>
          <w:sz w:val="27"/>
          <w:szCs w:val="27"/>
        </w:rPr>
        <w:sectPr w:rsidR="00927B49" w:rsidRPr="0028706D">
          <w:headerReference w:type="default" r:id="rId10"/>
          <w:footerReference w:type="default" r:id="rId11"/>
          <w:pgSz w:w="11900" w:h="16840"/>
          <w:pgMar w:top="698" w:right="602" w:bottom="672" w:left="779" w:header="0" w:footer="720" w:gutter="0"/>
          <w:pgNumType w:start="1"/>
          <w:cols w:space="720"/>
        </w:sectPr>
      </w:pPr>
      <w:r w:rsidRPr="00162C1B">
        <w:rPr>
          <w:rFonts w:ascii="Arial" w:hAnsi="Arial" w:cs="Arial"/>
          <w:b/>
          <w:bCs/>
          <w:color w:val="000000"/>
        </w:rPr>
        <w:t>Assignment Title</w:t>
      </w:r>
      <w:r>
        <w:rPr>
          <w:color w:val="000000"/>
          <w:sz w:val="27"/>
          <w:szCs w:val="27"/>
        </w:rPr>
        <w:t>: Projec</w:t>
      </w:r>
      <w:r w:rsidR="00516E8E">
        <w:rPr>
          <w:color w:val="000000"/>
          <w:sz w:val="27"/>
          <w:szCs w:val="27"/>
        </w:rPr>
        <w:t>t</w:t>
      </w:r>
    </w:p>
    <w:p w14:paraId="423B2EDC" w14:textId="1964FE91" w:rsidR="00C52AA4" w:rsidRDefault="00C52AA4" w:rsidP="00162C1B">
      <w:pPr>
        <w:widowControl w:val="0"/>
        <w:pBdr>
          <w:top w:val="nil"/>
          <w:left w:val="nil"/>
          <w:bottom w:val="nil"/>
          <w:right w:val="nil"/>
          <w:between w:val="nil"/>
        </w:pBdr>
        <w:spacing w:line="240" w:lineRule="auto"/>
        <w:rPr>
          <w:color w:val="E93337"/>
          <w:sz w:val="19"/>
          <w:szCs w:val="19"/>
        </w:rPr>
        <w:sectPr w:rsidR="00C52AA4">
          <w:type w:val="continuous"/>
          <w:pgSz w:w="11900" w:h="16840"/>
          <w:pgMar w:top="698" w:right="1163" w:bottom="672" w:left="849" w:header="0" w:footer="720" w:gutter="0"/>
          <w:cols w:num="4" w:space="720" w:equalWidth="0">
            <w:col w:w="2480" w:space="0"/>
            <w:col w:w="2480" w:space="0"/>
            <w:col w:w="2480" w:space="0"/>
            <w:col w:w="2480" w:space="0"/>
          </w:cols>
        </w:sectPr>
      </w:pPr>
    </w:p>
    <w:p w14:paraId="7381763A" w14:textId="37FB9DF0" w:rsidR="00E46566" w:rsidRDefault="00E46566" w:rsidP="0028706D">
      <w:pPr>
        <w:widowControl w:val="0"/>
        <w:pBdr>
          <w:top w:val="nil"/>
          <w:left w:val="nil"/>
          <w:bottom w:val="nil"/>
          <w:right w:val="nil"/>
          <w:between w:val="nil"/>
        </w:pBdr>
        <w:spacing w:before="498" w:line="240" w:lineRule="auto"/>
        <w:rPr>
          <w:color w:val="1D1D1D"/>
          <w:sz w:val="18"/>
          <w:szCs w:val="18"/>
        </w:rPr>
      </w:pPr>
    </w:p>
    <w:p w14:paraId="68BA6804" w14:textId="77777777" w:rsidR="00162C1B" w:rsidRDefault="00162C1B" w:rsidP="0028706D">
      <w:pPr>
        <w:widowControl w:val="0"/>
        <w:pBdr>
          <w:top w:val="nil"/>
          <w:left w:val="nil"/>
          <w:bottom w:val="nil"/>
          <w:right w:val="nil"/>
          <w:between w:val="nil"/>
        </w:pBdr>
        <w:spacing w:before="498" w:line="240" w:lineRule="auto"/>
        <w:rPr>
          <w:color w:val="1D1D1D"/>
          <w:sz w:val="18"/>
          <w:szCs w:val="18"/>
        </w:rPr>
      </w:pPr>
    </w:p>
    <w:p w14:paraId="624CBA18" w14:textId="77777777" w:rsidR="00162C1B" w:rsidRDefault="00162C1B" w:rsidP="0028706D">
      <w:pPr>
        <w:widowControl w:val="0"/>
        <w:pBdr>
          <w:top w:val="nil"/>
          <w:left w:val="nil"/>
          <w:bottom w:val="nil"/>
          <w:right w:val="nil"/>
          <w:between w:val="nil"/>
        </w:pBdr>
        <w:spacing w:before="498" w:line="240" w:lineRule="auto"/>
        <w:rPr>
          <w:color w:val="1D1D1D"/>
          <w:sz w:val="18"/>
          <w:szCs w:val="18"/>
        </w:rPr>
      </w:pPr>
    </w:p>
    <w:p w14:paraId="7BEDC43A" w14:textId="77777777" w:rsidR="00162C1B" w:rsidRDefault="00162C1B" w:rsidP="0028706D">
      <w:pPr>
        <w:widowControl w:val="0"/>
        <w:pBdr>
          <w:top w:val="nil"/>
          <w:left w:val="nil"/>
          <w:bottom w:val="nil"/>
          <w:right w:val="nil"/>
          <w:between w:val="nil"/>
        </w:pBdr>
        <w:spacing w:before="498" w:line="240" w:lineRule="auto"/>
        <w:rPr>
          <w:color w:val="1D1D1D"/>
          <w:sz w:val="18"/>
          <w:szCs w:val="18"/>
        </w:rPr>
      </w:pPr>
    </w:p>
    <w:p w14:paraId="3ECF5286" w14:textId="77777777" w:rsidR="00162C1B" w:rsidRDefault="00162C1B" w:rsidP="0028706D">
      <w:pPr>
        <w:widowControl w:val="0"/>
        <w:pBdr>
          <w:top w:val="nil"/>
          <w:left w:val="nil"/>
          <w:bottom w:val="nil"/>
          <w:right w:val="nil"/>
          <w:between w:val="nil"/>
        </w:pBdr>
        <w:spacing w:before="498" w:line="240" w:lineRule="auto"/>
        <w:rPr>
          <w:color w:val="1D1D1D"/>
          <w:sz w:val="18"/>
          <w:szCs w:val="18"/>
        </w:rPr>
      </w:pPr>
    </w:p>
    <w:p w14:paraId="48A173C6" w14:textId="7D8ECFF9" w:rsidR="00426BC0" w:rsidRPr="00FF0263" w:rsidRDefault="00162C1B" w:rsidP="00426BC0">
      <w:pPr>
        <w:spacing w:before="100" w:beforeAutospacing="1" w:after="100" w:afterAutospacing="1"/>
        <w:rPr>
          <w:rFonts w:ascii="Tahoma,Bold" w:eastAsia="Times New Roman" w:hAnsi="Tahoma,Bold" w:cs="Times New Roman"/>
          <w:b/>
          <w:bCs/>
          <w:color w:val="00B050"/>
          <w:sz w:val="20"/>
          <w:szCs w:val="20"/>
        </w:rPr>
      </w:pPr>
      <w:r>
        <w:rPr>
          <w:rFonts w:ascii="Tahoma,Bold" w:eastAsia="Times New Roman" w:hAnsi="Tahoma,Bold" w:cs="Times New Roman"/>
          <w:b/>
          <w:bCs/>
          <w:noProof/>
          <w:color w:val="00B050"/>
          <w:sz w:val="20"/>
          <w:szCs w:val="20"/>
        </w:rPr>
        <mc:AlternateContent>
          <mc:Choice Requires="wps">
            <w:drawing>
              <wp:anchor distT="0" distB="0" distL="114300" distR="114300" simplePos="0" relativeHeight="251659264" behindDoc="0" locked="0" layoutInCell="1" allowOverlap="1" wp14:anchorId="24C385FD" wp14:editId="3A507B8A">
                <wp:simplePos x="0" y="0"/>
                <wp:positionH relativeFrom="column">
                  <wp:posOffset>0</wp:posOffset>
                </wp:positionH>
                <wp:positionV relativeFrom="paragraph">
                  <wp:posOffset>15143</wp:posOffset>
                </wp:positionV>
                <wp:extent cx="5744308" cy="0"/>
                <wp:effectExtent l="50800" t="38100" r="34290" b="76200"/>
                <wp:wrapNone/>
                <wp:docPr id="11" name="Straight Connector 11"/>
                <wp:cNvGraphicFramePr/>
                <a:graphic xmlns:a="http://schemas.openxmlformats.org/drawingml/2006/main">
                  <a:graphicData uri="http://schemas.microsoft.com/office/word/2010/wordprocessingShape">
                    <wps:wsp>
                      <wps:cNvCnPr/>
                      <wps:spPr>
                        <a:xfrm>
                          <a:off x="0" y="0"/>
                          <a:ext cx="5744308" cy="0"/>
                        </a:xfrm>
                        <a:prstGeom prst="line">
                          <a:avLst/>
                        </a:prstGeom>
                        <a:ln/>
                      </wps:spPr>
                      <wps:style>
                        <a:lnRef idx="2">
                          <a:schemeClr val="accent3"/>
                        </a:lnRef>
                        <a:fillRef idx="0">
                          <a:schemeClr val="accent3"/>
                        </a:fillRef>
                        <a:effectRef idx="1">
                          <a:schemeClr val="accent3"/>
                        </a:effectRef>
                        <a:fontRef idx="minor">
                          <a:schemeClr val="tx1"/>
                        </a:fontRef>
                      </wps:style>
                      <wps:bodyPr/>
                    </wps:wsp>
                  </a:graphicData>
                </a:graphic>
                <wp14:sizeRelV relativeFrom="margin">
                  <wp14:pctHeight>0</wp14:pctHeight>
                </wp14:sizeRelV>
              </wp:anchor>
            </w:drawing>
          </mc:Choice>
          <mc:Fallback>
            <w:pict>
              <v:line w14:anchorId="5E975580" id="Straight Connector 11" o:spid="_x0000_s1026" style="position:absolute;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0,1.2pt" to="452.3pt,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" strokecolor="#9bbb59 [3206]" strokeweight="2pt">
                <v:shadow on="t" color="black" opacity="24903f" origin=",.5" offset="0,.55556mm"/>
              </v:line>
            </w:pict>
          </mc:Fallback>
        </mc:AlternateContent>
      </w:r>
      <w:r w:rsidR="00426BC0" w:rsidRPr="00FF0263">
        <w:rPr>
          <w:rFonts w:ascii="Tahoma,Bold" w:eastAsia="Times New Roman" w:hAnsi="Tahoma,Bold" w:cs="Times New Roman"/>
          <w:b/>
          <w:bCs/>
          <w:color w:val="00B050"/>
          <w:sz w:val="20"/>
          <w:szCs w:val="20"/>
        </w:rPr>
        <w:t xml:space="preserve">PREPARED BY:                        </w:t>
      </w:r>
      <w:r w:rsidR="00426BC0">
        <w:rPr>
          <w:rFonts w:ascii="Tahoma,Bold" w:eastAsia="Times New Roman" w:hAnsi="Tahoma,Bold" w:cs="Times New Roman"/>
          <w:b/>
          <w:bCs/>
          <w:color w:val="00B050"/>
          <w:sz w:val="20"/>
          <w:szCs w:val="20"/>
        </w:rPr>
        <w:t xml:space="preserve"> </w:t>
      </w:r>
      <w:r w:rsidR="00426BC0" w:rsidRPr="00FF0263">
        <w:rPr>
          <w:rFonts w:ascii="Tahoma,Bold" w:eastAsia="Times New Roman" w:hAnsi="Tahoma,Bold" w:cs="Times New Roman"/>
          <w:b/>
          <w:bCs/>
          <w:color w:val="00B050"/>
          <w:sz w:val="20"/>
          <w:szCs w:val="20"/>
        </w:rPr>
        <w:t>FOR:                                DATE:                               REFERENCE:</w:t>
      </w:r>
    </w:p>
    <w:p w14:paraId="74E35190" w14:textId="77777777" w:rsidR="00426BC0" w:rsidRPr="00FF0263" w:rsidRDefault="00426BC0" w:rsidP="00426BC0">
      <w:pPr>
        <w:spacing w:before="100" w:beforeAutospacing="1" w:after="100" w:afterAutospacing="1"/>
        <w:rPr>
          <w:rFonts w:ascii="Tahoma,Bold" w:eastAsia="Times New Roman" w:hAnsi="Tahoma,Bold" w:cs="Times New Roman"/>
          <w:color w:val="00B050"/>
          <w:sz w:val="20"/>
          <w:szCs w:val="20"/>
        </w:rPr>
      </w:pPr>
      <w:r>
        <w:rPr>
          <w:rFonts w:ascii="Tahoma,Bold" w:eastAsia="Times New Roman" w:hAnsi="Tahoma,Bold" w:cs="Times New Roman"/>
          <w:noProof/>
          <w:color w:val="00B050"/>
          <w:sz w:val="20"/>
          <w:szCs w:val="20"/>
        </w:rPr>
        <mc:AlternateContent>
          <mc:Choice Requires="wps">
            <w:drawing>
              <wp:anchor distT="0" distB="0" distL="114300" distR="114300" simplePos="0" relativeHeight="251660288" behindDoc="0" locked="0" layoutInCell="1" allowOverlap="1" wp14:anchorId="740AC068" wp14:editId="5B844AE5">
                <wp:simplePos x="0" y="0"/>
                <wp:positionH relativeFrom="column">
                  <wp:posOffset>0</wp:posOffset>
                </wp:positionH>
                <wp:positionV relativeFrom="paragraph">
                  <wp:posOffset>271829</wp:posOffset>
                </wp:positionV>
                <wp:extent cx="5744210" cy="0"/>
                <wp:effectExtent l="50800" t="38100" r="34290" b="76200"/>
                <wp:wrapNone/>
                <wp:docPr id="12" name="Straight Connector 12"/>
                <wp:cNvGraphicFramePr/>
                <a:graphic xmlns:a="http://schemas.openxmlformats.org/drawingml/2006/main">
                  <a:graphicData uri="http://schemas.microsoft.com/office/word/2010/wordprocessingShape">
                    <wps:wsp>
                      <wps:cNvCnPr/>
                      <wps:spPr>
                        <a:xfrm>
                          <a:off x="0" y="0"/>
                          <a:ext cx="5744210" cy="0"/>
                        </a:xfrm>
                        <a:prstGeom prst="line">
                          <a:avLst/>
                        </a:prstGeom>
                        <a:ln/>
                      </wps:spPr>
                      <wps:style>
                        <a:lnRef idx="2">
                          <a:schemeClr val="accent3"/>
                        </a:lnRef>
                        <a:fillRef idx="0">
                          <a:schemeClr val="accent3"/>
                        </a:fillRef>
                        <a:effectRef idx="1">
                          <a:schemeClr val="accent3"/>
                        </a:effectRef>
                        <a:fontRef idx="minor">
                          <a:schemeClr val="tx1"/>
                        </a:fontRef>
                      </wps:style>
                      <wps:bodyPr/>
                    </wps:wsp>
                  </a:graphicData>
                </a:graphic>
              </wp:anchor>
            </w:drawing>
          </mc:Choice>
          <mc:Fallback>
            <w:pict>
              <v:line w14:anchorId="4C6861F7" id="Straight Connector 12"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0,21.4pt" to="452.3pt,2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" strokecolor="#9bbb59 [3206]" strokeweight="2pt">
                <v:shadow on="t" color="black" opacity="24903f" origin=",.5" offset="0,.55556mm"/>
              </v:line>
            </w:pict>
          </mc:Fallback>
        </mc:AlternateContent>
      </w:r>
      <w:r>
        <w:rPr>
          <w:rFonts w:ascii="Tahoma,Bold" w:eastAsia="Times New Roman" w:hAnsi="Tahoma,Bold" w:cs="Times New Roman"/>
          <w:color w:val="00B050"/>
          <w:sz w:val="20"/>
          <w:szCs w:val="20"/>
        </w:rPr>
        <w:t>Alliance Construction</w:t>
      </w:r>
      <w:r w:rsidRPr="00FF0263">
        <w:rPr>
          <w:rFonts w:ascii="Tahoma,Bold" w:eastAsia="Times New Roman" w:hAnsi="Tahoma,Bold" w:cs="Times New Roman"/>
          <w:color w:val="00B050"/>
          <w:sz w:val="20"/>
          <w:szCs w:val="20"/>
        </w:rPr>
        <w:t xml:space="preserve"> Ltd. </w:t>
      </w:r>
      <w:r>
        <w:rPr>
          <w:rFonts w:ascii="Tahoma,Bold" w:eastAsia="Times New Roman" w:hAnsi="Tahoma,Bold" w:cs="Times New Roman"/>
          <w:color w:val="00B050"/>
          <w:sz w:val="20"/>
          <w:szCs w:val="20"/>
        </w:rPr>
        <w:t xml:space="preserve">          </w:t>
      </w:r>
      <w:r w:rsidR="00473EE1">
        <w:rPr>
          <w:rFonts w:ascii="Tahoma,Bold" w:eastAsia="Times New Roman" w:hAnsi="Tahoma,Bold" w:cs="Times New Roman"/>
          <w:color w:val="00B050"/>
          <w:sz w:val="20"/>
          <w:szCs w:val="20"/>
        </w:rPr>
        <w:t>UWTSD</w:t>
      </w:r>
      <w:r w:rsidRPr="00FF0263">
        <w:rPr>
          <w:rFonts w:ascii="Tahoma,Bold" w:eastAsia="Times New Roman" w:hAnsi="Tahoma,Bold" w:cs="Times New Roman"/>
          <w:color w:val="00B050"/>
          <w:sz w:val="20"/>
          <w:szCs w:val="20"/>
        </w:rPr>
        <w:t xml:space="preserve">             </w:t>
      </w:r>
      <w:r w:rsidR="00473EE1">
        <w:rPr>
          <w:rFonts w:ascii="Tahoma,Bold" w:eastAsia="Times New Roman" w:hAnsi="Tahoma,Bold" w:cs="Times New Roman"/>
          <w:color w:val="00B050"/>
          <w:sz w:val="20"/>
          <w:szCs w:val="20"/>
        </w:rPr>
        <w:t xml:space="preserve">             October </w:t>
      </w:r>
      <w:r w:rsidRPr="00FF0263">
        <w:rPr>
          <w:rFonts w:ascii="Tahoma,Bold" w:eastAsia="Times New Roman" w:hAnsi="Tahoma,Bold" w:cs="Times New Roman"/>
          <w:color w:val="00B050"/>
          <w:sz w:val="20"/>
          <w:szCs w:val="20"/>
        </w:rPr>
        <w:t>202</w:t>
      </w:r>
      <w:r w:rsidR="00473EE1">
        <w:rPr>
          <w:rFonts w:ascii="Tahoma,Bold" w:eastAsia="Times New Roman" w:hAnsi="Tahoma,Bold" w:cs="Times New Roman"/>
          <w:color w:val="00B050"/>
          <w:sz w:val="20"/>
          <w:szCs w:val="20"/>
        </w:rPr>
        <w:t>1</w:t>
      </w:r>
      <w:r w:rsidRPr="00FF0263">
        <w:rPr>
          <w:rFonts w:ascii="Tahoma,Bold" w:eastAsia="Times New Roman" w:hAnsi="Tahoma,Bold" w:cs="Times New Roman"/>
          <w:color w:val="00B050"/>
          <w:sz w:val="20"/>
          <w:szCs w:val="20"/>
        </w:rPr>
        <w:t xml:space="preserve">                       001</w:t>
      </w:r>
    </w:p>
    <w:p w14:paraId="4587CC96" w14:textId="77777777" w:rsidR="00162C1B" w:rsidRDefault="00162C1B">
      <w:pPr>
        <w:widowControl w:val="0"/>
        <w:pBdr>
          <w:top w:val="nil"/>
          <w:left w:val="nil"/>
          <w:bottom w:val="nil"/>
          <w:right w:val="nil"/>
          <w:between w:val="nil"/>
        </w:pBdr>
        <w:spacing w:before="498" w:line="240" w:lineRule="auto"/>
        <w:ind w:left="370"/>
        <w:rPr>
          <w:b/>
          <w:color w:val="00B050"/>
          <w:sz w:val="32"/>
          <w:szCs w:val="32"/>
          <w:u w:val="single"/>
        </w:rPr>
      </w:pPr>
    </w:p>
    <w:p w14:paraId="0810702C" w14:textId="7442E63E" w:rsidR="00C52AA4" w:rsidRPr="0081230B" w:rsidRDefault="00923655">
      <w:pPr>
        <w:widowControl w:val="0"/>
        <w:pBdr>
          <w:top w:val="nil"/>
          <w:left w:val="nil"/>
          <w:bottom w:val="nil"/>
          <w:right w:val="nil"/>
          <w:between w:val="nil"/>
        </w:pBdr>
        <w:spacing w:before="498" w:line="240" w:lineRule="auto"/>
        <w:ind w:left="370"/>
        <w:rPr>
          <w:b/>
          <w:color w:val="00B050"/>
          <w:sz w:val="32"/>
          <w:szCs w:val="32"/>
        </w:rPr>
      </w:pPr>
      <w:r w:rsidRPr="0081230B">
        <w:rPr>
          <w:b/>
          <w:color w:val="00B050"/>
          <w:sz w:val="32"/>
          <w:szCs w:val="32"/>
          <w:u w:val="single"/>
        </w:rPr>
        <w:t>PROJECT INFORMATION</w:t>
      </w:r>
      <w:r w:rsidRPr="0081230B">
        <w:rPr>
          <w:b/>
          <w:color w:val="00B050"/>
          <w:sz w:val="32"/>
          <w:szCs w:val="32"/>
        </w:rPr>
        <w:t xml:space="preserve"> </w:t>
      </w:r>
    </w:p>
    <w:p w14:paraId="79ABE9EC" w14:textId="77777777" w:rsidR="00C52AA4" w:rsidRPr="0081230B" w:rsidRDefault="00923655" w:rsidP="00A15A54">
      <w:pPr>
        <w:widowControl w:val="0"/>
        <w:pBdr>
          <w:top w:val="nil"/>
          <w:left w:val="nil"/>
          <w:bottom w:val="nil"/>
          <w:right w:val="nil"/>
          <w:between w:val="nil"/>
        </w:pBdr>
        <w:spacing w:before="250" w:line="240" w:lineRule="auto"/>
        <w:ind w:left="944"/>
        <w:rPr>
          <w:b/>
          <w:color w:val="00B050"/>
          <w:sz w:val="32"/>
          <w:szCs w:val="32"/>
        </w:rPr>
      </w:pPr>
      <w:r w:rsidRPr="0081230B">
        <w:rPr>
          <w:b/>
          <w:color w:val="00B050"/>
          <w:sz w:val="32"/>
          <w:szCs w:val="32"/>
        </w:rPr>
        <w:t xml:space="preserve">Project Information </w:t>
      </w:r>
    </w:p>
    <w:p w14:paraId="533A0DCD" w14:textId="77777777" w:rsidR="00C52AA4" w:rsidRPr="0081230B" w:rsidRDefault="00923655">
      <w:pPr>
        <w:widowControl w:val="0"/>
        <w:pBdr>
          <w:top w:val="nil"/>
          <w:left w:val="nil"/>
          <w:bottom w:val="nil"/>
          <w:right w:val="nil"/>
          <w:between w:val="nil"/>
        </w:pBdr>
        <w:spacing w:before="473" w:line="240" w:lineRule="auto"/>
        <w:ind w:left="368"/>
        <w:rPr>
          <w:color w:val="1D1D1D"/>
          <w:sz w:val="32"/>
          <w:szCs w:val="32"/>
        </w:rPr>
      </w:pPr>
      <w:r w:rsidRPr="0081230B">
        <w:rPr>
          <w:b/>
          <w:color w:val="1D1D1D"/>
          <w:sz w:val="32"/>
          <w:szCs w:val="32"/>
        </w:rPr>
        <w:t xml:space="preserve">Client </w:t>
      </w:r>
      <w:r w:rsidR="00AB06FE" w:rsidRPr="0081230B">
        <w:rPr>
          <w:color w:val="1D1D1D"/>
          <w:sz w:val="32"/>
          <w:szCs w:val="32"/>
        </w:rPr>
        <w:t xml:space="preserve">University of Trinity Saint David </w:t>
      </w:r>
      <w:r w:rsidRPr="0081230B">
        <w:rPr>
          <w:color w:val="1D1D1D"/>
          <w:sz w:val="32"/>
          <w:szCs w:val="32"/>
        </w:rPr>
        <w:t xml:space="preserve"> </w:t>
      </w:r>
    </w:p>
    <w:p w14:paraId="7530501B" w14:textId="77777777" w:rsidR="00C52AA4" w:rsidRPr="0081230B" w:rsidRDefault="00923655">
      <w:pPr>
        <w:widowControl w:val="0"/>
        <w:pBdr>
          <w:top w:val="nil"/>
          <w:left w:val="nil"/>
          <w:bottom w:val="nil"/>
          <w:right w:val="nil"/>
          <w:between w:val="nil"/>
        </w:pBdr>
        <w:spacing w:before="451" w:line="240" w:lineRule="auto"/>
        <w:ind w:left="944"/>
        <w:rPr>
          <w:b/>
          <w:color w:val="00B050"/>
          <w:sz w:val="32"/>
          <w:szCs w:val="32"/>
        </w:rPr>
      </w:pPr>
      <w:r w:rsidRPr="0081230B">
        <w:rPr>
          <w:b/>
          <w:color w:val="00B050"/>
          <w:sz w:val="32"/>
          <w:szCs w:val="32"/>
        </w:rPr>
        <w:t xml:space="preserve">Project Details </w:t>
      </w:r>
    </w:p>
    <w:p w14:paraId="597E0575" w14:textId="77777777" w:rsidR="00C52AA4" w:rsidRPr="0081230B" w:rsidRDefault="00923655">
      <w:pPr>
        <w:widowControl w:val="0"/>
        <w:pBdr>
          <w:top w:val="nil"/>
          <w:left w:val="nil"/>
          <w:bottom w:val="nil"/>
          <w:right w:val="nil"/>
          <w:between w:val="nil"/>
        </w:pBdr>
        <w:spacing w:before="475" w:line="240" w:lineRule="auto"/>
        <w:ind w:left="372"/>
        <w:rPr>
          <w:color w:val="1D1D1D"/>
          <w:sz w:val="32"/>
          <w:szCs w:val="32"/>
        </w:rPr>
      </w:pPr>
      <w:r w:rsidRPr="0081230B">
        <w:rPr>
          <w:b/>
          <w:color w:val="1D1D1D"/>
          <w:sz w:val="32"/>
          <w:szCs w:val="32"/>
        </w:rPr>
        <w:t xml:space="preserve">Project Name </w:t>
      </w:r>
      <w:r w:rsidR="00426BC0" w:rsidRPr="0081230B">
        <w:rPr>
          <w:color w:val="1D1D1D"/>
          <w:sz w:val="32"/>
          <w:szCs w:val="32"/>
        </w:rPr>
        <w:t>SA1 Waterfront residential apartments and rental units</w:t>
      </w:r>
      <w:r w:rsidRPr="0081230B">
        <w:rPr>
          <w:color w:val="1D1D1D"/>
          <w:sz w:val="32"/>
          <w:szCs w:val="32"/>
        </w:rPr>
        <w:t xml:space="preserve"> </w:t>
      </w:r>
    </w:p>
    <w:p w14:paraId="52A437D6" w14:textId="77777777" w:rsidR="00C52AA4" w:rsidRPr="0081230B" w:rsidRDefault="00923655">
      <w:pPr>
        <w:widowControl w:val="0"/>
        <w:pBdr>
          <w:top w:val="nil"/>
          <w:left w:val="nil"/>
          <w:bottom w:val="nil"/>
          <w:right w:val="nil"/>
          <w:between w:val="nil"/>
        </w:pBdr>
        <w:spacing w:before="440" w:line="240" w:lineRule="auto"/>
        <w:ind w:left="372"/>
        <w:rPr>
          <w:color w:val="1D1D1D"/>
          <w:sz w:val="32"/>
          <w:szCs w:val="32"/>
        </w:rPr>
      </w:pPr>
      <w:r w:rsidRPr="0081230B">
        <w:rPr>
          <w:b/>
          <w:color w:val="1D1D1D"/>
          <w:sz w:val="32"/>
          <w:szCs w:val="32"/>
        </w:rPr>
        <w:t xml:space="preserve">Location </w:t>
      </w:r>
      <w:r w:rsidR="00E46566" w:rsidRPr="0081230B">
        <w:rPr>
          <w:color w:val="1D1D1D"/>
          <w:sz w:val="32"/>
          <w:szCs w:val="32"/>
        </w:rPr>
        <w:t>SA1 Swansea</w:t>
      </w:r>
    </w:p>
    <w:p w14:paraId="00FF00E3" w14:textId="77777777" w:rsidR="00C52AA4" w:rsidRPr="0081230B" w:rsidRDefault="00426BC0">
      <w:pPr>
        <w:widowControl w:val="0"/>
        <w:pBdr>
          <w:top w:val="nil"/>
          <w:left w:val="nil"/>
          <w:bottom w:val="nil"/>
          <w:right w:val="nil"/>
          <w:between w:val="nil"/>
        </w:pBdr>
        <w:spacing w:before="437" w:line="240" w:lineRule="auto"/>
        <w:ind w:left="366"/>
        <w:rPr>
          <w:color w:val="1D1D1D"/>
          <w:sz w:val="32"/>
          <w:szCs w:val="32"/>
        </w:rPr>
      </w:pPr>
      <w:r w:rsidRPr="0081230B">
        <w:rPr>
          <w:b/>
          <w:color w:val="1D1D1D"/>
          <w:sz w:val="32"/>
          <w:szCs w:val="32"/>
        </w:rPr>
        <w:t>Alliance</w:t>
      </w:r>
      <w:r w:rsidR="00923655" w:rsidRPr="0081230B">
        <w:rPr>
          <w:b/>
          <w:color w:val="1D1D1D"/>
          <w:sz w:val="32"/>
          <w:szCs w:val="32"/>
        </w:rPr>
        <w:t xml:space="preserve"> Project Number </w:t>
      </w:r>
      <w:r w:rsidRPr="0081230B">
        <w:rPr>
          <w:color w:val="1D1D1D"/>
          <w:sz w:val="32"/>
          <w:szCs w:val="32"/>
        </w:rPr>
        <w:t>001</w:t>
      </w:r>
      <w:r w:rsidR="00923655" w:rsidRPr="0081230B">
        <w:rPr>
          <w:color w:val="1D1D1D"/>
          <w:sz w:val="32"/>
          <w:szCs w:val="32"/>
        </w:rPr>
        <w:t xml:space="preserve"> </w:t>
      </w:r>
    </w:p>
    <w:p w14:paraId="51D1A668" w14:textId="7043DF34" w:rsidR="00C52AA4" w:rsidRPr="0081230B" w:rsidRDefault="00923655">
      <w:pPr>
        <w:widowControl w:val="0"/>
        <w:pBdr>
          <w:top w:val="nil"/>
          <w:left w:val="nil"/>
          <w:bottom w:val="nil"/>
          <w:right w:val="nil"/>
          <w:between w:val="nil"/>
        </w:pBdr>
        <w:spacing w:before="439" w:line="686" w:lineRule="auto"/>
        <w:ind w:left="944" w:right="2753" w:hanging="580"/>
        <w:rPr>
          <w:b/>
          <w:color w:val="E93337"/>
          <w:sz w:val="32"/>
          <w:szCs w:val="32"/>
        </w:rPr>
      </w:pPr>
      <w:r w:rsidRPr="0081230B">
        <w:rPr>
          <w:b/>
          <w:color w:val="1D1D1D"/>
          <w:sz w:val="32"/>
          <w:szCs w:val="32"/>
        </w:rPr>
        <w:t xml:space="preserve">Title </w:t>
      </w:r>
      <w:r w:rsidRPr="0081230B">
        <w:rPr>
          <w:color w:val="1D1D1D"/>
          <w:sz w:val="32"/>
          <w:szCs w:val="32"/>
        </w:rPr>
        <w:t>Supplementary Ground Conditions Assessment Report</w:t>
      </w:r>
      <w:r w:rsidRPr="0081230B">
        <w:rPr>
          <w:b/>
          <w:color w:val="E93337"/>
          <w:sz w:val="32"/>
          <w:szCs w:val="32"/>
        </w:rPr>
        <w:t xml:space="preserve"> Details </w:t>
      </w:r>
    </w:p>
    <w:p w14:paraId="72E9C87C" w14:textId="77777777" w:rsidR="00C52AA4" w:rsidRPr="0081230B" w:rsidRDefault="00923655">
      <w:pPr>
        <w:widowControl w:val="0"/>
        <w:pBdr>
          <w:top w:val="nil"/>
          <w:left w:val="nil"/>
          <w:bottom w:val="nil"/>
          <w:right w:val="nil"/>
          <w:between w:val="nil"/>
        </w:pBdr>
        <w:spacing w:before="439" w:line="240" w:lineRule="auto"/>
        <w:ind w:left="372"/>
        <w:rPr>
          <w:color w:val="1D1D1D"/>
          <w:sz w:val="32"/>
          <w:szCs w:val="32"/>
        </w:rPr>
      </w:pPr>
      <w:r w:rsidRPr="0081230B">
        <w:rPr>
          <w:b/>
          <w:color w:val="1D1D1D"/>
          <w:sz w:val="32"/>
          <w:szCs w:val="32"/>
        </w:rPr>
        <w:t xml:space="preserve">Date </w:t>
      </w:r>
      <w:r w:rsidR="00473EE1" w:rsidRPr="0081230B">
        <w:rPr>
          <w:color w:val="1D1D1D"/>
          <w:sz w:val="32"/>
          <w:szCs w:val="32"/>
        </w:rPr>
        <w:t>14</w:t>
      </w:r>
      <w:r w:rsidRPr="0081230B">
        <w:rPr>
          <w:color w:val="1D1D1D"/>
          <w:sz w:val="32"/>
          <w:szCs w:val="32"/>
        </w:rPr>
        <w:t>/</w:t>
      </w:r>
      <w:r w:rsidR="00473EE1" w:rsidRPr="0081230B">
        <w:rPr>
          <w:color w:val="1D1D1D"/>
          <w:sz w:val="32"/>
          <w:szCs w:val="32"/>
        </w:rPr>
        <w:t>10</w:t>
      </w:r>
      <w:r w:rsidRPr="0081230B">
        <w:rPr>
          <w:color w:val="1D1D1D"/>
          <w:sz w:val="32"/>
          <w:szCs w:val="32"/>
        </w:rPr>
        <w:t>/202</w:t>
      </w:r>
      <w:r w:rsidR="00473EE1" w:rsidRPr="0081230B">
        <w:rPr>
          <w:color w:val="1D1D1D"/>
          <w:sz w:val="32"/>
          <w:szCs w:val="32"/>
        </w:rPr>
        <w:t>1</w:t>
      </w:r>
      <w:r w:rsidRPr="0081230B">
        <w:rPr>
          <w:color w:val="1D1D1D"/>
          <w:sz w:val="32"/>
          <w:szCs w:val="32"/>
        </w:rPr>
        <w:t xml:space="preserve"> </w:t>
      </w:r>
    </w:p>
    <w:p w14:paraId="0DBD2726" w14:textId="77777777" w:rsidR="00C52AA4" w:rsidRPr="0081230B" w:rsidRDefault="00923655">
      <w:pPr>
        <w:widowControl w:val="0"/>
        <w:pBdr>
          <w:top w:val="nil"/>
          <w:left w:val="nil"/>
          <w:bottom w:val="nil"/>
          <w:right w:val="nil"/>
          <w:between w:val="nil"/>
        </w:pBdr>
        <w:spacing w:before="451" w:line="240" w:lineRule="auto"/>
        <w:ind w:left="944"/>
        <w:rPr>
          <w:b/>
          <w:color w:val="00B050"/>
          <w:sz w:val="32"/>
          <w:szCs w:val="32"/>
        </w:rPr>
      </w:pPr>
      <w:r w:rsidRPr="0081230B">
        <w:rPr>
          <w:b/>
          <w:color w:val="00B050"/>
          <w:sz w:val="32"/>
          <w:szCs w:val="32"/>
        </w:rPr>
        <w:t xml:space="preserve">Report Authorisation </w:t>
      </w:r>
    </w:p>
    <w:p w14:paraId="2C939813" w14:textId="77777777" w:rsidR="00C52AA4" w:rsidRPr="0081230B" w:rsidRDefault="00923655">
      <w:pPr>
        <w:widowControl w:val="0"/>
        <w:pBdr>
          <w:top w:val="nil"/>
          <w:left w:val="nil"/>
          <w:bottom w:val="nil"/>
          <w:right w:val="nil"/>
          <w:between w:val="nil"/>
        </w:pBdr>
        <w:spacing w:before="360" w:line="240" w:lineRule="auto"/>
        <w:ind w:left="538"/>
        <w:rPr>
          <w:b/>
          <w:color w:val="000000"/>
          <w:sz w:val="32"/>
          <w:szCs w:val="32"/>
        </w:rPr>
      </w:pPr>
      <w:r w:rsidRPr="0081230B">
        <w:rPr>
          <w:b/>
          <w:color w:val="000000"/>
          <w:sz w:val="32"/>
          <w:szCs w:val="32"/>
        </w:rPr>
        <w:t xml:space="preserve">Prepared By Job Title </w:t>
      </w:r>
    </w:p>
    <w:p w14:paraId="7DEBCF48" w14:textId="09435808" w:rsidR="0091764D" w:rsidRPr="0081230B" w:rsidRDefault="00473EE1" w:rsidP="00C62C55">
      <w:pPr>
        <w:widowControl w:val="0"/>
        <w:pBdr>
          <w:top w:val="nil"/>
          <w:left w:val="nil"/>
          <w:bottom w:val="nil"/>
          <w:right w:val="nil"/>
          <w:between w:val="nil"/>
        </w:pBdr>
        <w:spacing w:before="233" w:line="240" w:lineRule="auto"/>
        <w:ind w:left="539"/>
        <w:rPr>
          <w:color w:val="1D1D1D"/>
          <w:sz w:val="32"/>
          <w:szCs w:val="32"/>
        </w:rPr>
      </w:pPr>
      <w:r w:rsidRPr="0081230B">
        <w:rPr>
          <w:color w:val="1D1D1D"/>
          <w:sz w:val="32"/>
          <w:szCs w:val="32"/>
        </w:rPr>
        <w:t>S Pryce-Griffiths</w:t>
      </w:r>
      <w:r w:rsidR="00923655" w:rsidRPr="0081230B">
        <w:rPr>
          <w:color w:val="1D1D1D"/>
          <w:sz w:val="32"/>
          <w:szCs w:val="32"/>
        </w:rPr>
        <w:t xml:space="preserve"> </w:t>
      </w:r>
      <w:r w:rsidR="008E50B7">
        <w:rPr>
          <w:color w:val="1D1D1D"/>
          <w:sz w:val="32"/>
          <w:szCs w:val="32"/>
        </w:rPr>
        <w:t xml:space="preserve">| </w:t>
      </w:r>
      <w:r w:rsidRPr="0081230B">
        <w:rPr>
          <w:color w:val="1D1D1D"/>
          <w:sz w:val="32"/>
          <w:szCs w:val="32"/>
        </w:rPr>
        <w:t>Construction Manager</w:t>
      </w:r>
      <w:r w:rsidR="00923655" w:rsidRPr="0081230B">
        <w:rPr>
          <w:color w:val="1D1D1D"/>
          <w:sz w:val="32"/>
          <w:szCs w:val="32"/>
        </w:rPr>
        <w:t xml:space="preserve"> </w:t>
      </w:r>
      <w:r w:rsidR="008E50B7">
        <w:rPr>
          <w:color w:val="1D1D1D"/>
          <w:sz w:val="32"/>
          <w:szCs w:val="32"/>
        </w:rPr>
        <w:t>| Alliance Construction LTD</w:t>
      </w:r>
    </w:p>
    <w:p w14:paraId="201FE219" w14:textId="77777777" w:rsidR="00473EE1" w:rsidRDefault="00473EE1">
      <w:pPr>
        <w:widowControl w:val="0"/>
        <w:pBdr>
          <w:top w:val="nil"/>
          <w:left w:val="nil"/>
          <w:bottom w:val="nil"/>
          <w:right w:val="nil"/>
          <w:between w:val="nil"/>
        </w:pBdr>
        <w:spacing w:line="240" w:lineRule="auto"/>
        <w:ind w:left="357"/>
        <w:rPr>
          <w:b/>
          <w:color w:val="E93337"/>
          <w:sz w:val="19"/>
          <w:szCs w:val="19"/>
        </w:rPr>
      </w:pPr>
    </w:p>
    <w:p w14:paraId="414CAF58" w14:textId="77777777" w:rsidR="00473EE1" w:rsidRDefault="00473EE1">
      <w:pPr>
        <w:widowControl w:val="0"/>
        <w:pBdr>
          <w:top w:val="nil"/>
          <w:left w:val="nil"/>
          <w:bottom w:val="nil"/>
          <w:right w:val="nil"/>
          <w:between w:val="nil"/>
        </w:pBdr>
        <w:spacing w:line="240" w:lineRule="auto"/>
        <w:ind w:left="357"/>
        <w:rPr>
          <w:b/>
          <w:color w:val="E93337"/>
          <w:sz w:val="19"/>
          <w:szCs w:val="19"/>
        </w:rPr>
      </w:pPr>
    </w:p>
    <w:p w14:paraId="35EF9252" w14:textId="77777777" w:rsidR="00473EE1" w:rsidRDefault="00473EE1">
      <w:pPr>
        <w:widowControl w:val="0"/>
        <w:pBdr>
          <w:top w:val="nil"/>
          <w:left w:val="nil"/>
          <w:bottom w:val="nil"/>
          <w:right w:val="nil"/>
          <w:between w:val="nil"/>
        </w:pBdr>
        <w:spacing w:line="240" w:lineRule="auto"/>
        <w:ind w:left="357"/>
        <w:rPr>
          <w:b/>
          <w:color w:val="E93337"/>
          <w:sz w:val="19"/>
          <w:szCs w:val="19"/>
        </w:rPr>
      </w:pPr>
    </w:p>
    <w:p w14:paraId="42CD14FA" w14:textId="77777777" w:rsidR="00473EE1" w:rsidRDefault="00473EE1">
      <w:pPr>
        <w:widowControl w:val="0"/>
        <w:pBdr>
          <w:top w:val="nil"/>
          <w:left w:val="nil"/>
          <w:bottom w:val="nil"/>
          <w:right w:val="nil"/>
          <w:between w:val="nil"/>
        </w:pBdr>
        <w:spacing w:line="240" w:lineRule="auto"/>
        <w:ind w:left="357"/>
        <w:rPr>
          <w:b/>
          <w:color w:val="E93337"/>
          <w:sz w:val="19"/>
          <w:szCs w:val="19"/>
        </w:rPr>
      </w:pPr>
    </w:p>
    <w:p w14:paraId="50AA95B5" w14:textId="77777777" w:rsidR="00473EE1" w:rsidRDefault="00473EE1">
      <w:pPr>
        <w:widowControl w:val="0"/>
        <w:pBdr>
          <w:top w:val="nil"/>
          <w:left w:val="nil"/>
          <w:bottom w:val="nil"/>
          <w:right w:val="nil"/>
          <w:between w:val="nil"/>
        </w:pBdr>
        <w:spacing w:line="240" w:lineRule="auto"/>
        <w:ind w:left="357"/>
        <w:rPr>
          <w:b/>
          <w:color w:val="E93337"/>
          <w:sz w:val="19"/>
          <w:szCs w:val="19"/>
        </w:rPr>
      </w:pPr>
    </w:p>
    <w:p w14:paraId="3B3E2742" w14:textId="77777777" w:rsidR="00473EE1" w:rsidRDefault="00473EE1">
      <w:pPr>
        <w:widowControl w:val="0"/>
        <w:pBdr>
          <w:top w:val="nil"/>
          <w:left w:val="nil"/>
          <w:bottom w:val="nil"/>
          <w:right w:val="nil"/>
          <w:between w:val="nil"/>
        </w:pBdr>
        <w:spacing w:line="240" w:lineRule="auto"/>
        <w:ind w:left="357"/>
        <w:rPr>
          <w:b/>
          <w:color w:val="E93337"/>
          <w:sz w:val="19"/>
          <w:szCs w:val="19"/>
        </w:rPr>
      </w:pPr>
    </w:p>
    <w:p w14:paraId="5A74D509" w14:textId="77777777" w:rsidR="00473EE1" w:rsidRDefault="00473EE1">
      <w:pPr>
        <w:widowControl w:val="0"/>
        <w:pBdr>
          <w:top w:val="nil"/>
          <w:left w:val="nil"/>
          <w:bottom w:val="nil"/>
          <w:right w:val="nil"/>
          <w:between w:val="nil"/>
        </w:pBdr>
        <w:spacing w:line="240" w:lineRule="auto"/>
        <w:ind w:left="357"/>
        <w:rPr>
          <w:b/>
          <w:color w:val="E93337"/>
          <w:sz w:val="19"/>
          <w:szCs w:val="19"/>
        </w:rPr>
      </w:pPr>
    </w:p>
    <w:p w14:paraId="4F1D8DBD" w14:textId="77777777" w:rsidR="00473EE1" w:rsidRDefault="00473EE1">
      <w:pPr>
        <w:widowControl w:val="0"/>
        <w:pBdr>
          <w:top w:val="nil"/>
          <w:left w:val="nil"/>
          <w:bottom w:val="nil"/>
          <w:right w:val="nil"/>
          <w:between w:val="nil"/>
        </w:pBdr>
        <w:spacing w:line="240" w:lineRule="auto"/>
        <w:ind w:left="357"/>
        <w:rPr>
          <w:b/>
          <w:color w:val="E93337"/>
          <w:sz w:val="19"/>
          <w:szCs w:val="19"/>
        </w:rPr>
      </w:pPr>
    </w:p>
    <w:p w14:paraId="3BD372D6" w14:textId="77777777" w:rsidR="00473EE1" w:rsidRDefault="00473EE1">
      <w:pPr>
        <w:widowControl w:val="0"/>
        <w:pBdr>
          <w:top w:val="nil"/>
          <w:left w:val="nil"/>
          <w:bottom w:val="nil"/>
          <w:right w:val="nil"/>
          <w:between w:val="nil"/>
        </w:pBdr>
        <w:spacing w:line="240" w:lineRule="auto"/>
        <w:ind w:left="357"/>
        <w:rPr>
          <w:b/>
          <w:color w:val="E93337"/>
          <w:sz w:val="19"/>
          <w:szCs w:val="19"/>
        </w:rPr>
      </w:pPr>
    </w:p>
    <w:p w14:paraId="39E95A27" w14:textId="77777777" w:rsidR="00473EE1" w:rsidRDefault="00473EE1">
      <w:pPr>
        <w:widowControl w:val="0"/>
        <w:pBdr>
          <w:top w:val="nil"/>
          <w:left w:val="nil"/>
          <w:bottom w:val="nil"/>
          <w:right w:val="nil"/>
          <w:between w:val="nil"/>
        </w:pBdr>
        <w:spacing w:line="240" w:lineRule="auto"/>
        <w:ind w:left="357"/>
        <w:rPr>
          <w:b/>
          <w:color w:val="E93337"/>
          <w:sz w:val="19"/>
          <w:szCs w:val="19"/>
        </w:rPr>
      </w:pPr>
    </w:p>
    <w:p w14:paraId="48345EE9" w14:textId="77777777" w:rsidR="00473EE1" w:rsidRDefault="00473EE1">
      <w:pPr>
        <w:widowControl w:val="0"/>
        <w:pBdr>
          <w:top w:val="nil"/>
          <w:left w:val="nil"/>
          <w:bottom w:val="nil"/>
          <w:right w:val="nil"/>
          <w:between w:val="nil"/>
        </w:pBdr>
        <w:spacing w:line="240" w:lineRule="auto"/>
        <w:ind w:left="357"/>
        <w:rPr>
          <w:b/>
          <w:color w:val="E93337"/>
          <w:sz w:val="19"/>
          <w:szCs w:val="19"/>
        </w:rPr>
      </w:pPr>
    </w:p>
    <w:p w14:paraId="1C29FB32" w14:textId="77777777" w:rsidR="00473EE1" w:rsidRDefault="00473EE1">
      <w:pPr>
        <w:widowControl w:val="0"/>
        <w:pBdr>
          <w:top w:val="nil"/>
          <w:left w:val="nil"/>
          <w:bottom w:val="nil"/>
          <w:right w:val="nil"/>
          <w:between w:val="nil"/>
        </w:pBdr>
        <w:spacing w:line="240" w:lineRule="auto"/>
        <w:ind w:left="357"/>
        <w:rPr>
          <w:b/>
          <w:color w:val="E93337"/>
          <w:sz w:val="19"/>
          <w:szCs w:val="19"/>
        </w:rPr>
      </w:pPr>
    </w:p>
    <w:p w14:paraId="11966BE2" w14:textId="77777777" w:rsidR="00473EE1" w:rsidRDefault="00473EE1">
      <w:pPr>
        <w:widowControl w:val="0"/>
        <w:pBdr>
          <w:top w:val="nil"/>
          <w:left w:val="nil"/>
          <w:bottom w:val="nil"/>
          <w:right w:val="nil"/>
          <w:between w:val="nil"/>
        </w:pBdr>
        <w:spacing w:line="240" w:lineRule="auto"/>
        <w:ind w:left="357"/>
        <w:rPr>
          <w:b/>
          <w:color w:val="E93337"/>
          <w:sz w:val="19"/>
          <w:szCs w:val="19"/>
        </w:rPr>
      </w:pPr>
    </w:p>
    <w:p w14:paraId="52B571DA" w14:textId="77777777" w:rsidR="00473EE1" w:rsidRDefault="00473EE1">
      <w:pPr>
        <w:widowControl w:val="0"/>
        <w:pBdr>
          <w:top w:val="nil"/>
          <w:left w:val="nil"/>
          <w:bottom w:val="nil"/>
          <w:right w:val="nil"/>
          <w:between w:val="nil"/>
        </w:pBdr>
        <w:spacing w:line="240" w:lineRule="auto"/>
        <w:ind w:left="357"/>
        <w:rPr>
          <w:b/>
          <w:color w:val="E93337"/>
          <w:sz w:val="19"/>
          <w:szCs w:val="19"/>
        </w:rPr>
      </w:pPr>
    </w:p>
    <w:p w14:paraId="41F3816B" w14:textId="77777777" w:rsidR="00473EE1" w:rsidRDefault="00473EE1" w:rsidP="0081230B">
      <w:pPr>
        <w:widowControl w:val="0"/>
        <w:pBdr>
          <w:top w:val="nil"/>
          <w:left w:val="nil"/>
          <w:bottom w:val="nil"/>
          <w:right w:val="nil"/>
          <w:between w:val="nil"/>
        </w:pBdr>
        <w:spacing w:line="240" w:lineRule="auto"/>
        <w:rPr>
          <w:color w:val="1D1D1D"/>
          <w:sz w:val="18"/>
          <w:szCs w:val="18"/>
        </w:rPr>
      </w:pPr>
    </w:p>
    <w:p w14:paraId="35B8C5DB" w14:textId="489F28FF" w:rsidR="00473EE1" w:rsidRDefault="00CD3B1D">
      <w:pPr>
        <w:widowControl w:val="0"/>
        <w:pBdr>
          <w:top w:val="nil"/>
          <w:left w:val="nil"/>
          <w:bottom w:val="nil"/>
          <w:right w:val="nil"/>
          <w:between w:val="nil"/>
        </w:pBdr>
        <w:spacing w:line="240" w:lineRule="auto"/>
        <w:ind w:left="357"/>
        <w:rPr>
          <w:b/>
          <w:bCs/>
          <w:color w:val="1D1D1D"/>
          <w:sz w:val="24"/>
          <w:szCs w:val="24"/>
        </w:rPr>
      </w:pPr>
      <w:r>
        <w:rPr>
          <w:b/>
          <w:bCs/>
          <w:color w:val="1D1D1D"/>
          <w:sz w:val="24"/>
          <w:szCs w:val="24"/>
        </w:rPr>
        <w:lastRenderedPageBreak/>
        <w:t>Table of contents</w:t>
      </w:r>
    </w:p>
    <w:p w14:paraId="6D14A2CD" w14:textId="77777777" w:rsidR="00CD3B1D" w:rsidRPr="00CD3B1D" w:rsidRDefault="00CD3B1D">
      <w:pPr>
        <w:widowControl w:val="0"/>
        <w:pBdr>
          <w:top w:val="nil"/>
          <w:left w:val="nil"/>
          <w:bottom w:val="nil"/>
          <w:right w:val="nil"/>
          <w:between w:val="nil"/>
        </w:pBdr>
        <w:spacing w:line="240" w:lineRule="auto"/>
        <w:ind w:left="357"/>
        <w:rPr>
          <w:b/>
          <w:bCs/>
          <w:color w:val="1D1D1D"/>
          <w:sz w:val="24"/>
          <w:szCs w:val="24"/>
        </w:rPr>
      </w:pPr>
    </w:p>
    <w:p w14:paraId="102AE535" w14:textId="1AF7C2E2" w:rsidR="003B7A2F" w:rsidRPr="004D1ED8" w:rsidRDefault="004E6C19" w:rsidP="00125777">
      <w:pPr>
        <w:pStyle w:val="TOC1"/>
        <w:rPr>
          <w:rFonts w:asciiTheme="minorHAnsi" w:eastAsiaTheme="minorEastAsia" w:hAnsiTheme="minorHAnsi" w:cstheme="minorBidi"/>
          <w:noProof/>
        </w:rPr>
      </w:pPr>
      <w:r w:rsidRPr="004D1ED8">
        <w:rPr>
          <w:color w:val="1D1D1D"/>
          <w:sz w:val="20"/>
          <w:szCs w:val="20"/>
        </w:rPr>
        <w:fldChar w:fldCharType="begin"/>
      </w:r>
      <w:r w:rsidRPr="004D1ED8">
        <w:rPr>
          <w:color w:val="1D1D1D"/>
          <w:sz w:val="20"/>
          <w:szCs w:val="20"/>
        </w:rPr>
        <w:instrText xml:space="preserve"> TOC \o \h \z \t "Subtitle,1" </w:instrText>
      </w:r>
      <w:r w:rsidRPr="004D1ED8">
        <w:rPr>
          <w:color w:val="1D1D1D"/>
          <w:sz w:val="20"/>
          <w:szCs w:val="20"/>
        </w:rPr>
        <w:fldChar w:fldCharType="separate"/>
      </w:r>
      <w:hyperlink w:anchor="_Toc89937871" w:history="1">
        <w:r w:rsidR="003B7A2F" w:rsidRPr="004D1ED8">
          <w:rPr>
            <w:rStyle w:val="Hyperlink"/>
            <w:noProof/>
          </w:rPr>
          <w:t>1 Introduction</w:t>
        </w:r>
        <w:r w:rsidR="003B7A2F" w:rsidRPr="004D1ED8">
          <w:rPr>
            <w:noProof/>
            <w:webHidden/>
          </w:rPr>
          <w:tab/>
        </w:r>
        <w:r w:rsidR="003B7A2F" w:rsidRPr="004D1ED8">
          <w:rPr>
            <w:noProof/>
            <w:webHidden/>
          </w:rPr>
          <w:fldChar w:fldCharType="begin"/>
        </w:r>
        <w:r w:rsidR="003B7A2F" w:rsidRPr="004D1ED8">
          <w:rPr>
            <w:noProof/>
            <w:webHidden/>
          </w:rPr>
          <w:instrText xml:space="preserve"> PAGEREF _Toc89937871 \h </w:instrText>
        </w:r>
        <w:r w:rsidR="003B7A2F" w:rsidRPr="004D1ED8">
          <w:rPr>
            <w:noProof/>
            <w:webHidden/>
          </w:rPr>
        </w:r>
        <w:r w:rsidR="003B7A2F" w:rsidRPr="004D1ED8">
          <w:rPr>
            <w:noProof/>
            <w:webHidden/>
          </w:rPr>
          <w:fldChar w:fldCharType="separate"/>
        </w:r>
        <w:r w:rsidR="003B7A2F" w:rsidRPr="004D1ED8">
          <w:rPr>
            <w:noProof/>
            <w:webHidden/>
          </w:rPr>
          <w:t>7</w:t>
        </w:r>
        <w:r w:rsidR="003B7A2F" w:rsidRPr="004D1ED8">
          <w:rPr>
            <w:noProof/>
            <w:webHidden/>
          </w:rPr>
          <w:fldChar w:fldCharType="end"/>
        </w:r>
      </w:hyperlink>
    </w:p>
    <w:p w14:paraId="58A7D8CD" w14:textId="053ED124" w:rsidR="003B7A2F" w:rsidRPr="004D1ED8" w:rsidRDefault="00CF1C72" w:rsidP="00125777">
      <w:pPr>
        <w:pStyle w:val="TOC1"/>
        <w:rPr>
          <w:rFonts w:asciiTheme="minorHAnsi" w:eastAsiaTheme="minorEastAsia" w:hAnsiTheme="minorHAnsi" w:cstheme="minorBidi"/>
          <w:noProof/>
        </w:rPr>
      </w:pPr>
      <w:hyperlink w:anchor="_Toc89937872" w:history="1">
        <w:r w:rsidR="003B7A2F" w:rsidRPr="004D1ED8">
          <w:rPr>
            <w:rStyle w:val="Hyperlink"/>
            <w:noProof/>
          </w:rPr>
          <w:t>1.1 Commission</w:t>
        </w:r>
        <w:r w:rsidR="003B7A2F" w:rsidRPr="004D1ED8">
          <w:rPr>
            <w:noProof/>
            <w:webHidden/>
          </w:rPr>
          <w:tab/>
        </w:r>
        <w:r w:rsidR="003B7A2F" w:rsidRPr="004D1ED8">
          <w:rPr>
            <w:noProof/>
            <w:webHidden/>
          </w:rPr>
          <w:fldChar w:fldCharType="begin"/>
        </w:r>
        <w:r w:rsidR="003B7A2F" w:rsidRPr="004D1ED8">
          <w:rPr>
            <w:noProof/>
            <w:webHidden/>
          </w:rPr>
          <w:instrText xml:space="preserve"> PAGEREF _Toc89937872 \h </w:instrText>
        </w:r>
        <w:r w:rsidR="003B7A2F" w:rsidRPr="004D1ED8">
          <w:rPr>
            <w:noProof/>
            <w:webHidden/>
          </w:rPr>
        </w:r>
        <w:r w:rsidR="003B7A2F" w:rsidRPr="004D1ED8">
          <w:rPr>
            <w:noProof/>
            <w:webHidden/>
          </w:rPr>
          <w:fldChar w:fldCharType="separate"/>
        </w:r>
        <w:r w:rsidR="003B7A2F" w:rsidRPr="004D1ED8">
          <w:rPr>
            <w:noProof/>
            <w:webHidden/>
          </w:rPr>
          <w:t>7</w:t>
        </w:r>
        <w:r w:rsidR="003B7A2F" w:rsidRPr="004D1ED8">
          <w:rPr>
            <w:noProof/>
            <w:webHidden/>
          </w:rPr>
          <w:fldChar w:fldCharType="end"/>
        </w:r>
      </w:hyperlink>
    </w:p>
    <w:p w14:paraId="3A35134E" w14:textId="267E124E" w:rsidR="003B7A2F" w:rsidRPr="004D1ED8" w:rsidRDefault="00CF1C72">
      <w:pPr>
        <w:pStyle w:val="TOC2"/>
        <w:tabs>
          <w:tab w:val="right" w:leader="dot" w:pos="10507"/>
        </w:tabs>
        <w:rPr>
          <w:rFonts w:asciiTheme="minorHAnsi" w:eastAsiaTheme="minorEastAsia" w:hAnsiTheme="minorHAnsi" w:cstheme="minorBidi"/>
          <w:noProof/>
        </w:rPr>
      </w:pPr>
      <w:hyperlink w:anchor="_Toc89937873" w:history="1">
        <w:r w:rsidR="003B7A2F" w:rsidRPr="004D1ED8">
          <w:rPr>
            <w:rStyle w:val="Hyperlink"/>
            <w:noProof/>
          </w:rPr>
          <w:t>1.2 Objectives</w:t>
        </w:r>
        <w:r w:rsidR="003B7A2F" w:rsidRPr="004D1ED8">
          <w:rPr>
            <w:noProof/>
            <w:webHidden/>
          </w:rPr>
          <w:tab/>
        </w:r>
        <w:r w:rsidR="003B7A2F" w:rsidRPr="004D1ED8">
          <w:rPr>
            <w:noProof/>
            <w:webHidden/>
          </w:rPr>
          <w:fldChar w:fldCharType="begin"/>
        </w:r>
        <w:r w:rsidR="003B7A2F" w:rsidRPr="004D1ED8">
          <w:rPr>
            <w:noProof/>
            <w:webHidden/>
          </w:rPr>
          <w:instrText xml:space="preserve"> PAGEREF _Toc89937873 \h </w:instrText>
        </w:r>
        <w:r w:rsidR="003B7A2F" w:rsidRPr="004D1ED8">
          <w:rPr>
            <w:noProof/>
            <w:webHidden/>
          </w:rPr>
        </w:r>
        <w:r w:rsidR="003B7A2F" w:rsidRPr="004D1ED8">
          <w:rPr>
            <w:noProof/>
            <w:webHidden/>
          </w:rPr>
          <w:fldChar w:fldCharType="separate"/>
        </w:r>
        <w:r w:rsidR="003B7A2F" w:rsidRPr="004D1ED8">
          <w:rPr>
            <w:noProof/>
            <w:webHidden/>
          </w:rPr>
          <w:t>7</w:t>
        </w:r>
        <w:r w:rsidR="003B7A2F" w:rsidRPr="004D1ED8">
          <w:rPr>
            <w:noProof/>
            <w:webHidden/>
          </w:rPr>
          <w:fldChar w:fldCharType="end"/>
        </w:r>
      </w:hyperlink>
    </w:p>
    <w:p w14:paraId="21326138" w14:textId="1BAE42AC" w:rsidR="003B7A2F" w:rsidRPr="004D1ED8" w:rsidRDefault="00CF1C72">
      <w:pPr>
        <w:pStyle w:val="TOC3"/>
        <w:tabs>
          <w:tab w:val="right" w:leader="dot" w:pos="10507"/>
        </w:tabs>
        <w:rPr>
          <w:rFonts w:asciiTheme="minorHAnsi" w:eastAsiaTheme="minorEastAsia" w:hAnsiTheme="minorHAnsi" w:cstheme="minorBidi"/>
          <w:noProof/>
        </w:rPr>
      </w:pPr>
      <w:hyperlink w:anchor="_Toc89937874" w:history="1">
        <w:r w:rsidR="003B7A2F" w:rsidRPr="004D1ED8">
          <w:rPr>
            <w:rStyle w:val="Hyperlink"/>
            <w:noProof/>
          </w:rPr>
          <w:t>1.3 Scope, Sources &amp; Limitations</w:t>
        </w:r>
        <w:r w:rsidR="003B7A2F" w:rsidRPr="004D1ED8">
          <w:rPr>
            <w:noProof/>
            <w:webHidden/>
          </w:rPr>
          <w:tab/>
        </w:r>
        <w:r w:rsidR="003B7A2F" w:rsidRPr="004D1ED8">
          <w:rPr>
            <w:noProof/>
            <w:webHidden/>
          </w:rPr>
          <w:fldChar w:fldCharType="begin"/>
        </w:r>
        <w:r w:rsidR="003B7A2F" w:rsidRPr="004D1ED8">
          <w:rPr>
            <w:noProof/>
            <w:webHidden/>
          </w:rPr>
          <w:instrText xml:space="preserve"> PAGEREF _Toc89937874 \h </w:instrText>
        </w:r>
        <w:r w:rsidR="003B7A2F" w:rsidRPr="004D1ED8">
          <w:rPr>
            <w:noProof/>
            <w:webHidden/>
          </w:rPr>
        </w:r>
        <w:r w:rsidR="003B7A2F" w:rsidRPr="004D1ED8">
          <w:rPr>
            <w:noProof/>
            <w:webHidden/>
          </w:rPr>
          <w:fldChar w:fldCharType="separate"/>
        </w:r>
        <w:r w:rsidR="003B7A2F" w:rsidRPr="004D1ED8">
          <w:rPr>
            <w:noProof/>
            <w:webHidden/>
          </w:rPr>
          <w:t>7</w:t>
        </w:r>
        <w:r w:rsidR="003B7A2F" w:rsidRPr="004D1ED8">
          <w:rPr>
            <w:noProof/>
            <w:webHidden/>
          </w:rPr>
          <w:fldChar w:fldCharType="end"/>
        </w:r>
      </w:hyperlink>
    </w:p>
    <w:p w14:paraId="24C85891" w14:textId="7D4951C2" w:rsidR="003B7A2F" w:rsidRPr="004D1ED8" w:rsidRDefault="00CF1C72">
      <w:pPr>
        <w:pStyle w:val="TOC4"/>
        <w:tabs>
          <w:tab w:val="right" w:leader="dot" w:pos="10507"/>
        </w:tabs>
        <w:rPr>
          <w:rFonts w:asciiTheme="minorHAnsi" w:eastAsiaTheme="minorEastAsia" w:hAnsiTheme="minorHAnsi" w:cstheme="minorBidi"/>
          <w:noProof/>
        </w:rPr>
      </w:pPr>
      <w:hyperlink w:anchor="_Toc89937875" w:history="1">
        <w:r w:rsidR="003B7A2F" w:rsidRPr="004D1ED8">
          <w:rPr>
            <w:rStyle w:val="Hyperlink"/>
            <w:noProof/>
          </w:rPr>
          <w:t>1.4 UK legislation &amp; regulatory guidance for site investigations.</w:t>
        </w:r>
        <w:r w:rsidR="003B7A2F" w:rsidRPr="004D1ED8">
          <w:rPr>
            <w:noProof/>
            <w:webHidden/>
          </w:rPr>
          <w:tab/>
        </w:r>
        <w:r w:rsidR="003B7A2F" w:rsidRPr="004D1ED8">
          <w:rPr>
            <w:noProof/>
            <w:webHidden/>
          </w:rPr>
          <w:fldChar w:fldCharType="begin"/>
        </w:r>
        <w:r w:rsidR="003B7A2F" w:rsidRPr="004D1ED8">
          <w:rPr>
            <w:noProof/>
            <w:webHidden/>
          </w:rPr>
          <w:instrText xml:space="preserve"> PAGEREF _Toc89937875 \h </w:instrText>
        </w:r>
        <w:r w:rsidR="003B7A2F" w:rsidRPr="004D1ED8">
          <w:rPr>
            <w:noProof/>
            <w:webHidden/>
          </w:rPr>
        </w:r>
        <w:r w:rsidR="003B7A2F" w:rsidRPr="004D1ED8">
          <w:rPr>
            <w:noProof/>
            <w:webHidden/>
          </w:rPr>
          <w:fldChar w:fldCharType="separate"/>
        </w:r>
        <w:r w:rsidR="003B7A2F" w:rsidRPr="004D1ED8">
          <w:rPr>
            <w:noProof/>
            <w:webHidden/>
          </w:rPr>
          <w:t>7</w:t>
        </w:r>
        <w:r w:rsidR="003B7A2F" w:rsidRPr="004D1ED8">
          <w:rPr>
            <w:noProof/>
            <w:webHidden/>
          </w:rPr>
          <w:fldChar w:fldCharType="end"/>
        </w:r>
      </w:hyperlink>
    </w:p>
    <w:p w14:paraId="34FA877F" w14:textId="78E07021" w:rsidR="003B7A2F" w:rsidRPr="004D1ED8" w:rsidRDefault="00CF1C72" w:rsidP="00125777">
      <w:pPr>
        <w:pStyle w:val="TOC1"/>
        <w:rPr>
          <w:rFonts w:asciiTheme="minorHAnsi" w:eastAsiaTheme="minorEastAsia" w:hAnsiTheme="minorHAnsi" w:cstheme="minorBidi"/>
          <w:noProof/>
        </w:rPr>
      </w:pPr>
      <w:hyperlink w:anchor="_Toc89937876" w:history="1">
        <w:r w:rsidR="003B7A2F" w:rsidRPr="004D1ED8">
          <w:rPr>
            <w:rStyle w:val="Hyperlink"/>
            <w:noProof/>
          </w:rPr>
          <w:t>2 Site Setting</w:t>
        </w:r>
        <w:r w:rsidR="003B7A2F" w:rsidRPr="004D1ED8">
          <w:rPr>
            <w:noProof/>
            <w:webHidden/>
          </w:rPr>
          <w:tab/>
        </w:r>
        <w:r w:rsidR="003B7A2F" w:rsidRPr="004D1ED8">
          <w:rPr>
            <w:noProof/>
            <w:webHidden/>
          </w:rPr>
          <w:fldChar w:fldCharType="begin"/>
        </w:r>
        <w:r w:rsidR="003B7A2F" w:rsidRPr="004D1ED8">
          <w:rPr>
            <w:noProof/>
            <w:webHidden/>
          </w:rPr>
          <w:instrText xml:space="preserve"> PAGEREF _Toc89937876 \h </w:instrText>
        </w:r>
        <w:r w:rsidR="003B7A2F" w:rsidRPr="004D1ED8">
          <w:rPr>
            <w:noProof/>
            <w:webHidden/>
          </w:rPr>
        </w:r>
        <w:r w:rsidR="003B7A2F" w:rsidRPr="004D1ED8">
          <w:rPr>
            <w:noProof/>
            <w:webHidden/>
          </w:rPr>
          <w:fldChar w:fldCharType="separate"/>
        </w:r>
        <w:r w:rsidR="003B7A2F" w:rsidRPr="004D1ED8">
          <w:rPr>
            <w:noProof/>
            <w:webHidden/>
          </w:rPr>
          <w:t>8</w:t>
        </w:r>
        <w:r w:rsidR="003B7A2F" w:rsidRPr="004D1ED8">
          <w:rPr>
            <w:noProof/>
            <w:webHidden/>
          </w:rPr>
          <w:fldChar w:fldCharType="end"/>
        </w:r>
      </w:hyperlink>
    </w:p>
    <w:p w14:paraId="0A2CDE4B" w14:textId="22BBBBAC" w:rsidR="003B7A2F" w:rsidRPr="004D1ED8" w:rsidRDefault="00CF1C72">
      <w:pPr>
        <w:pStyle w:val="TOC2"/>
        <w:tabs>
          <w:tab w:val="right" w:leader="dot" w:pos="10507"/>
        </w:tabs>
        <w:rPr>
          <w:rFonts w:asciiTheme="minorHAnsi" w:eastAsiaTheme="minorEastAsia" w:hAnsiTheme="minorHAnsi" w:cstheme="minorBidi"/>
          <w:noProof/>
        </w:rPr>
      </w:pPr>
      <w:hyperlink w:anchor="_Toc89937877" w:history="1">
        <w:r w:rsidR="003B7A2F" w:rsidRPr="004D1ED8">
          <w:rPr>
            <w:rStyle w:val="Hyperlink"/>
            <w:noProof/>
          </w:rPr>
          <w:t>2.1 Site Location</w:t>
        </w:r>
        <w:r w:rsidR="003B7A2F" w:rsidRPr="004D1ED8">
          <w:rPr>
            <w:noProof/>
            <w:webHidden/>
          </w:rPr>
          <w:tab/>
        </w:r>
        <w:r w:rsidR="003B7A2F" w:rsidRPr="004D1ED8">
          <w:rPr>
            <w:noProof/>
            <w:webHidden/>
          </w:rPr>
          <w:fldChar w:fldCharType="begin"/>
        </w:r>
        <w:r w:rsidR="003B7A2F" w:rsidRPr="004D1ED8">
          <w:rPr>
            <w:noProof/>
            <w:webHidden/>
          </w:rPr>
          <w:instrText xml:space="preserve"> PAGEREF _Toc89937877 \h </w:instrText>
        </w:r>
        <w:r w:rsidR="003B7A2F" w:rsidRPr="004D1ED8">
          <w:rPr>
            <w:noProof/>
            <w:webHidden/>
          </w:rPr>
        </w:r>
        <w:r w:rsidR="003B7A2F" w:rsidRPr="004D1ED8">
          <w:rPr>
            <w:noProof/>
            <w:webHidden/>
          </w:rPr>
          <w:fldChar w:fldCharType="separate"/>
        </w:r>
        <w:r w:rsidR="003B7A2F" w:rsidRPr="004D1ED8">
          <w:rPr>
            <w:noProof/>
            <w:webHidden/>
          </w:rPr>
          <w:t>8</w:t>
        </w:r>
        <w:r w:rsidR="003B7A2F" w:rsidRPr="004D1ED8">
          <w:rPr>
            <w:noProof/>
            <w:webHidden/>
          </w:rPr>
          <w:fldChar w:fldCharType="end"/>
        </w:r>
      </w:hyperlink>
    </w:p>
    <w:p w14:paraId="76589DD6" w14:textId="107D5F7C" w:rsidR="003B7A2F" w:rsidRPr="004D1ED8" w:rsidRDefault="00CF1C72">
      <w:pPr>
        <w:pStyle w:val="TOC3"/>
        <w:tabs>
          <w:tab w:val="right" w:leader="dot" w:pos="10507"/>
        </w:tabs>
        <w:rPr>
          <w:rFonts w:asciiTheme="minorHAnsi" w:eastAsiaTheme="minorEastAsia" w:hAnsiTheme="minorHAnsi" w:cstheme="minorBidi"/>
          <w:noProof/>
        </w:rPr>
      </w:pPr>
      <w:hyperlink w:anchor="_Toc89937878" w:history="1">
        <w:r w:rsidR="003B7A2F" w:rsidRPr="004D1ED8">
          <w:rPr>
            <w:rStyle w:val="Hyperlink"/>
            <w:noProof/>
          </w:rPr>
          <w:t>2.2 Site Description</w:t>
        </w:r>
        <w:r w:rsidR="003B7A2F" w:rsidRPr="004D1ED8">
          <w:rPr>
            <w:noProof/>
            <w:webHidden/>
          </w:rPr>
          <w:tab/>
        </w:r>
        <w:r w:rsidR="003B7A2F" w:rsidRPr="004D1ED8">
          <w:rPr>
            <w:noProof/>
            <w:webHidden/>
          </w:rPr>
          <w:fldChar w:fldCharType="begin"/>
        </w:r>
        <w:r w:rsidR="003B7A2F" w:rsidRPr="004D1ED8">
          <w:rPr>
            <w:noProof/>
            <w:webHidden/>
          </w:rPr>
          <w:instrText xml:space="preserve"> PAGEREF _Toc89937878 \h </w:instrText>
        </w:r>
        <w:r w:rsidR="003B7A2F" w:rsidRPr="004D1ED8">
          <w:rPr>
            <w:noProof/>
            <w:webHidden/>
          </w:rPr>
        </w:r>
        <w:r w:rsidR="003B7A2F" w:rsidRPr="004D1ED8">
          <w:rPr>
            <w:noProof/>
            <w:webHidden/>
          </w:rPr>
          <w:fldChar w:fldCharType="separate"/>
        </w:r>
        <w:r w:rsidR="003B7A2F" w:rsidRPr="004D1ED8">
          <w:rPr>
            <w:noProof/>
            <w:webHidden/>
          </w:rPr>
          <w:t>8</w:t>
        </w:r>
        <w:r w:rsidR="003B7A2F" w:rsidRPr="004D1ED8">
          <w:rPr>
            <w:noProof/>
            <w:webHidden/>
          </w:rPr>
          <w:fldChar w:fldCharType="end"/>
        </w:r>
      </w:hyperlink>
    </w:p>
    <w:p w14:paraId="40AC1C98" w14:textId="2785D7D9" w:rsidR="003B7A2F" w:rsidRPr="004D1ED8" w:rsidRDefault="00CF1C72">
      <w:pPr>
        <w:pStyle w:val="TOC4"/>
        <w:tabs>
          <w:tab w:val="right" w:leader="dot" w:pos="10507"/>
        </w:tabs>
        <w:rPr>
          <w:rFonts w:asciiTheme="minorHAnsi" w:eastAsiaTheme="minorEastAsia" w:hAnsiTheme="minorHAnsi" w:cstheme="minorBidi"/>
          <w:noProof/>
        </w:rPr>
      </w:pPr>
      <w:hyperlink w:anchor="_Toc89937879" w:history="1">
        <w:r w:rsidR="003B7A2F" w:rsidRPr="004D1ED8">
          <w:rPr>
            <w:rStyle w:val="Hyperlink"/>
            <w:noProof/>
          </w:rPr>
          <w:t>2.3 Site Proposals</w:t>
        </w:r>
        <w:r w:rsidR="003B7A2F" w:rsidRPr="004D1ED8">
          <w:rPr>
            <w:noProof/>
            <w:webHidden/>
          </w:rPr>
          <w:tab/>
        </w:r>
        <w:r w:rsidR="003B7A2F" w:rsidRPr="004D1ED8">
          <w:rPr>
            <w:noProof/>
            <w:webHidden/>
          </w:rPr>
          <w:fldChar w:fldCharType="begin"/>
        </w:r>
        <w:r w:rsidR="003B7A2F" w:rsidRPr="004D1ED8">
          <w:rPr>
            <w:noProof/>
            <w:webHidden/>
          </w:rPr>
          <w:instrText xml:space="preserve"> PAGEREF _Toc89937879 \h </w:instrText>
        </w:r>
        <w:r w:rsidR="003B7A2F" w:rsidRPr="004D1ED8">
          <w:rPr>
            <w:noProof/>
            <w:webHidden/>
          </w:rPr>
        </w:r>
        <w:r w:rsidR="003B7A2F" w:rsidRPr="004D1ED8">
          <w:rPr>
            <w:noProof/>
            <w:webHidden/>
          </w:rPr>
          <w:fldChar w:fldCharType="separate"/>
        </w:r>
        <w:r w:rsidR="003B7A2F" w:rsidRPr="004D1ED8">
          <w:rPr>
            <w:noProof/>
            <w:webHidden/>
          </w:rPr>
          <w:t>8</w:t>
        </w:r>
        <w:r w:rsidR="003B7A2F" w:rsidRPr="004D1ED8">
          <w:rPr>
            <w:noProof/>
            <w:webHidden/>
          </w:rPr>
          <w:fldChar w:fldCharType="end"/>
        </w:r>
      </w:hyperlink>
    </w:p>
    <w:p w14:paraId="25D1C4D1" w14:textId="0768AF0F" w:rsidR="003B7A2F" w:rsidRPr="004D1ED8" w:rsidRDefault="00CF1C72" w:rsidP="00125777">
      <w:pPr>
        <w:pStyle w:val="TOC1"/>
        <w:rPr>
          <w:rFonts w:asciiTheme="minorHAnsi" w:eastAsiaTheme="minorEastAsia" w:hAnsiTheme="minorHAnsi" w:cstheme="minorBidi"/>
          <w:noProof/>
        </w:rPr>
      </w:pPr>
      <w:hyperlink w:anchor="_Toc89937880" w:history="1">
        <w:r w:rsidR="003B7A2F" w:rsidRPr="004D1ED8">
          <w:rPr>
            <w:rStyle w:val="Hyperlink"/>
            <w:noProof/>
          </w:rPr>
          <w:t>3.0 Summary of Ground Investigation Information</w:t>
        </w:r>
        <w:r w:rsidR="003B7A2F" w:rsidRPr="004D1ED8">
          <w:rPr>
            <w:noProof/>
            <w:webHidden/>
          </w:rPr>
          <w:tab/>
        </w:r>
        <w:r w:rsidR="003B7A2F" w:rsidRPr="004D1ED8">
          <w:rPr>
            <w:noProof/>
            <w:webHidden/>
          </w:rPr>
          <w:fldChar w:fldCharType="begin"/>
        </w:r>
        <w:r w:rsidR="003B7A2F" w:rsidRPr="004D1ED8">
          <w:rPr>
            <w:noProof/>
            <w:webHidden/>
          </w:rPr>
          <w:instrText xml:space="preserve"> PAGEREF _Toc89937880 \h </w:instrText>
        </w:r>
        <w:r w:rsidR="003B7A2F" w:rsidRPr="004D1ED8">
          <w:rPr>
            <w:noProof/>
            <w:webHidden/>
          </w:rPr>
        </w:r>
        <w:r w:rsidR="003B7A2F" w:rsidRPr="004D1ED8">
          <w:rPr>
            <w:noProof/>
            <w:webHidden/>
          </w:rPr>
          <w:fldChar w:fldCharType="separate"/>
        </w:r>
        <w:r w:rsidR="003B7A2F" w:rsidRPr="004D1ED8">
          <w:rPr>
            <w:noProof/>
            <w:webHidden/>
          </w:rPr>
          <w:t>8</w:t>
        </w:r>
        <w:r w:rsidR="003B7A2F" w:rsidRPr="004D1ED8">
          <w:rPr>
            <w:noProof/>
            <w:webHidden/>
          </w:rPr>
          <w:fldChar w:fldCharType="end"/>
        </w:r>
      </w:hyperlink>
    </w:p>
    <w:p w14:paraId="7B785858" w14:textId="3D1E08A9" w:rsidR="003B7A2F" w:rsidRPr="004D1ED8" w:rsidRDefault="00CF1C72">
      <w:pPr>
        <w:pStyle w:val="TOC2"/>
        <w:tabs>
          <w:tab w:val="right" w:leader="dot" w:pos="10507"/>
        </w:tabs>
        <w:rPr>
          <w:rFonts w:asciiTheme="minorHAnsi" w:eastAsiaTheme="minorEastAsia" w:hAnsiTheme="minorHAnsi" w:cstheme="minorBidi"/>
          <w:noProof/>
        </w:rPr>
      </w:pPr>
      <w:hyperlink w:anchor="_Toc89937881" w:history="1">
        <w:r w:rsidR="003B7A2F" w:rsidRPr="004D1ED8">
          <w:rPr>
            <w:rStyle w:val="Hyperlink"/>
            <w:noProof/>
          </w:rPr>
          <w:t>3.1 Site History</w:t>
        </w:r>
        <w:r w:rsidR="003B7A2F" w:rsidRPr="004D1ED8">
          <w:rPr>
            <w:noProof/>
            <w:webHidden/>
          </w:rPr>
          <w:tab/>
        </w:r>
        <w:r w:rsidR="003B7A2F" w:rsidRPr="004D1ED8">
          <w:rPr>
            <w:noProof/>
            <w:webHidden/>
          </w:rPr>
          <w:fldChar w:fldCharType="begin"/>
        </w:r>
        <w:r w:rsidR="003B7A2F" w:rsidRPr="004D1ED8">
          <w:rPr>
            <w:noProof/>
            <w:webHidden/>
          </w:rPr>
          <w:instrText xml:space="preserve"> PAGEREF _Toc89937881 \h </w:instrText>
        </w:r>
        <w:r w:rsidR="003B7A2F" w:rsidRPr="004D1ED8">
          <w:rPr>
            <w:noProof/>
            <w:webHidden/>
          </w:rPr>
        </w:r>
        <w:r w:rsidR="003B7A2F" w:rsidRPr="004D1ED8">
          <w:rPr>
            <w:noProof/>
            <w:webHidden/>
          </w:rPr>
          <w:fldChar w:fldCharType="separate"/>
        </w:r>
        <w:r w:rsidR="003B7A2F" w:rsidRPr="004D1ED8">
          <w:rPr>
            <w:noProof/>
            <w:webHidden/>
          </w:rPr>
          <w:t>9</w:t>
        </w:r>
        <w:r w:rsidR="003B7A2F" w:rsidRPr="004D1ED8">
          <w:rPr>
            <w:noProof/>
            <w:webHidden/>
          </w:rPr>
          <w:fldChar w:fldCharType="end"/>
        </w:r>
      </w:hyperlink>
    </w:p>
    <w:p w14:paraId="52E220AD" w14:textId="4F31BB3C" w:rsidR="003B7A2F" w:rsidRPr="004D1ED8" w:rsidRDefault="00CF1C72">
      <w:pPr>
        <w:pStyle w:val="TOC3"/>
        <w:tabs>
          <w:tab w:val="right" w:leader="dot" w:pos="10507"/>
        </w:tabs>
        <w:rPr>
          <w:rFonts w:asciiTheme="minorHAnsi" w:eastAsiaTheme="minorEastAsia" w:hAnsiTheme="minorHAnsi" w:cstheme="minorBidi"/>
          <w:noProof/>
        </w:rPr>
      </w:pPr>
      <w:hyperlink w:anchor="_Toc89937882" w:history="1">
        <w:r w:rsidR="003B7A2F" w:rsidRPr="004D1ED8">
          <w:rPr>
            <w:rStyle w:val="Hyperlink"/>
            <w:noProof/>
          </w:rPr>
          <w:t>3.2 Published Geology</w:t>
        </w:r>
        <w:r w:rsidR="003B7A2F" w:rsidRPr="004D1ED8">
          <w:rPr>
            <w:noProof/>
            <w:webHidden/>
          </w:rPr>
          <w:tab/>
        </w:r>
        <w:r w:rsidR="003B7A2F" w:rsidRPr="004D1ED8">
          <w:rPr>
            <w:noProof/>
            <w:webHidden/>
          </w:rPr>
          <w:fldChar w:fldCharType="begin"/>
        </w:r>
        <w:r w:rsidR="003B7A2F" w:rsidRPr="004D1ED8">
          <w:rPr>
            <w:noProof/>
            <w:webHidden/>
          </w:rPr>
          <w:instrText xml:space="preserve"> PAGEREF _Toc89937882 \h </w:instrText>
        </w:r>
        <w:r w:rsidR="003B7A2F" w:rsidRPr="004D1ED8">
          <w:rPr>
            <w:noProof/>
            <w:webHidden/>
          </w:rPr>
        </w:r>
        <w:r w:rsidR="003B7A2F" w:rsidRPr="004D1ED8">
          <w:rPr>
            <w:noProof/>
            <w:webHidden/>
          </w:rPr>
          <w:fldChar w:fldCharType="separate"/>
        </w:r>
        <w:r w:rsidR="003B7A2F" w:rsidRPr="004D1ED8">
          <w:rPr>
            <w:noProof/>
            <w:webHidden/>
          </w:rPr>
          <w:t>9</w:t>
        </w:r>
        <w:r w:rsidR="003B7A2F" w:rsidRPr="004D1ED8">
          <w:rPr>
            <w:noProof/>
            <w:webHidden/>
          </w:rPr>
          <w:fldChar w:fldCharType="end"/>
        </w:r>
      </w:hyperlink>
    </w:p>
    <w:p w14:paraId="480C7EAA" w14:textId="317FEE5E" w:rsidR="003B7A2F" w:rsidRPr="004D1ED8" w:rsidRDefault="00CF1C72">
      <w:pPr>
        <w:pStyle w:val="TOC4"/>
        <w:tabs>
          <w:tab w:val="right" w:leader="dot" w:pos="10507"/>
        </w:tabs>
        <w:rPr>
          <w:rFonts w:asciiTheme="minorHAnsi" w:eastAsiaTheme="minorEastAsia" w:hAnsiTheme="minorHAnsi" w:cstheme="minorBidi"/>
          <w:noProof/>
        </w:rPr>
      </w:pPr>
      <w:hyperlink w:anchor="_Toc89937883" w:history="1">
        <w:r w:rsidR="003B7A2F" w:rsidRPr="004D1ED8">
          <w:rPr>
            <w:rStyle w:val="Hyperlink"/>
            <w:noProof/>
          </w:rPr>
          <w:t>3.3 Hydrogeology</w:t>
        </w:r>
        <w:r w:rsidR="003B7A2F" w:rsidRPr="004D1ED8">
          <w:rPr>
            <w:noProof/>
            <w:webHidden/>
          </w:rPr>
          <w:tab/>
        </w:r>
        <w:r w:rsidR="003B7A2F" w:rsidRPr="004D1ED8">
          <w:rPr>
            <w:noProof/>
            <w:webHidden/>
          </w:rPr>
          <w:fldChar w:fldCharType="begin"/>
        </w:r>
        <w:r w:rsidR="003B7A2F" w:rsidRPr="004D1ED8">
          <w:rPr>
            <w:noProof/>
            <w:webHidden/>
          </w:rPr>
          <w:instrText xml:space="preserve"> PAGEREF _Toc89937883 \h </w:instrText>
        </w:r>
        <w:r w:rsidR="003B7A2F" w:rsidRPr="004D1ED8">
          <w:rPr>
            <w:noProof/>
            <w:webHidden/>
          </w:rPr>
        </w:r>
        <w:r w:rsidR="003B7A2F" w:rsidRPr="004D1ED8">
          <w:rPr>
            <w:noProof/>
            <w:webHidden/>
          </w:rPr>
          <w:fldChar w:fldCharType="separate"/>
        </w:r>
        <w:r w:rsidR="003B7A2F" w:rsidRPr="004D1ED8">
          <w:rPr>
            <w:noProof/>
            <w:webHidden/>
          </w:rPr>
          <w:t>9</w:t>
        </w:r>
        <w:r w:rsidR="003B7A2F" w:rsidRPr="004D1ED8">
          <w:rPr>
            <w:noProof/>
            <w:webHidden/>
          </w:rPr>
          <w:fldChar w:fldCharType="end"/>
        </w:r>
      </w:hyperlink>
    </w:p>
    <w:p w14:paraId="2264163A" w14:textId="054BDEA1" w:rsidR="003B7A2F" w:rsidRPr="004D1ED8" w:rsidRDefault="00CF1C72">
      <w:pPr>
        <w:pStyle w:val="TOC5"/>
        <w:tabs>
          <w:tab w:val="right" w:leader="dot" w:pos="10507"/>
        </w:tabs>
        <w:rPr>
          <w:rFonts w:asciiTheme="minorHAnsi" w:eastAsiaTheme="minorEastAsia" w:hAnsiTheme="minorHAnsi" w:cstheme="minorBidi"/>
          <w:noProof/>
        </w:rPr>
      </w:pPr>
      <w:hyperlink w:anchor="_Toc89937884" w:history="1">
        <w:r w:rsidR="003B7A2F" w:rsidRPr="004D1ED8">
          <w:rPr>
            <w:rStyle w:val="Hyperlink"/>
            <w:noProof/>
          </w:rPr>
          <w:t>3.4 Hydrology</w:t>
        </w:r>
        <w:r w:rsidR="003B7A2F" w:rsidRPr="004D1ED8">
          <w:rPr>
            <w:noProof/>
            <w:webHidden/>
          </w:rPr>
          <w:tab/>
        </w:r>
        <w:r w:rsidR="003B7A2F" w:rsidRPr="004D1ED8">
          <w:rPr>
            <w:noProof/>
            <w:webHidden/>
          </w:rPr>
          <w:fldChar w:fldCharType="begin"/>
        </w:r>
        <w:r w:rsidR="003B7A2F" w:rsidRPr="004D1ED8">
          <w:rPr>
            <w:noProof/>
            <w:webHidden/>
          </w:rPr>
          <w:instrText xml:space="preserve"> PAGEREF _Toc89937884 \h </w:instrText>
        </w:r>
        <w:r w:rsidR="003B7A2F" w:rsidRPr="004D1ED8">
          <w:rPr>
            <w:noProof/>
            <w:webHidden/>
          </w:rPr>
        </w:r>
        <w:r w:rsidR="003B7A2F" w:rsidRPr="004D1ED8">
          <w:rPr>
            <w:noProof/>
            <w:webHidden/>
          </w:rPr>
          <w:fldChar w:fldCharType="separate"/>
        </w:r>
        <w:r w:rsidR="003B7A2F" w:rsidRPr="004D1ED8">
          <w:rPr>
            <w:noProof/>
            <w:webHidden/>
          </w:rPr>
          <w:t>10</w:t>
        </w:r>
        <w:r w:rsidR="003B7A2F" w:rsidRPr="004D1ED8">
          <w:rPr>
            <w:noProof/>
            <w:webHidden/>
          </w:rPr>
          <w:fldChar w:fldCharType="end"/>
        </w:r>
      </w:hyperlink>
    </w:p>
    <w:p w14:paraId="74B57A12" w14:textId="3362F5D2" w:rsidR="003B7A2F" w:rsidRPr="004D1ED8" w:rsidRDefault="00CF1C72">
      <w:pPr>
        <w:pStyle w:val="TOC6"/>
        <w:tabs>
          <w:tab w:val="right" w:leader="dot" w:pos="10507"/>
        </w:tabs>
        <w:rPr>
          <w:rFonts w:asciiTheme="minorHAnsi" w:eastAsiaTheme="minorEastAsia" w:hAnsiTheme="minorHAnsi" w:cstheme="minorBidi"/>
          <w:noProof/>
        </w:rPr>
      </w:pPr>
      <w:hyperlink w:anchor="_Toc89937885" w:history="1">
        <w:r w:rsidR="003B7A2F" w:rsidRPr="004D1ED8">
          <w:rPr>
            <w:rStyle w:val="Hyperlink"/>
            <w:noProof/>
          </w:rPr>
          <w:t>3.5 Landfill Sites</w:t>
        </w:r>
        <w:r w:rsidR="003B7A2F" w:rsidRPr="004D1ED8">
          <w:rPr>
            <w:noProof/>
            <w:webHidden/>
          </w:rPr>
          <w:tab/>
        </w:r>
        <w:r w:rsidR="003B7A2F" w:rsidRPr="004D1ED8">
          <w:rPr>
            <w:noProof/>
            <w:webHidden/>
          </w:rPr>
          <w:fldChar w:fldCharType="begin"/>
        </w:r>
        <w:r w:rsidR="003B7A2F" w:rsidRPr="004D1ED8">
          <w:rPr>
            <w:noProof/>
            <w:webHidden/>
          </w:rPr>
          <w:instrText xml:space="preserve"> PAGEREF _Toc89937885 \h </w:instrText>
        </w:r>
        <w:r w:rsidR="003B7A2F" w:rsidRPr="004D1ED8">
          <w:rPr>
            <w:noProof/>
            <w:webHidden/>
          </w:rPr>
        </w:r>
        <w:r w:rsidR="003B7A2F" w:rsidRPr="004D1ED8">
          <w:rPr>
            <w:noProof/>
            <w:webHidden/>
          </w:rPr>
          <w:fldChar w:fldCharType="separate"/>
        </w:r>
        <w:r w:rsidR="003B7A2F" w:rsidRPr="004D1ED8">
          <w:rPr>
            <w:noProof/>
            <w:webHidden/>
          </w:rPr>
          <w:t>10</w:t>
        </w:r>
        <w:r w:rsidR="003B7A2F" w:rsidRPr="004D1ED8">
          <w:rPr>
            <w:noProof/>
            <w:webHidden/>
          </w:rPr>
          <w:fldChar w:fldCharType="end"/>
        </w:r>
      </w:hyperlink>
    </w:p>
    <w:p w14:paraId="7118FDEC" w14:textId="669D55F1" w:rsidR="003B7A2F" w:rsidRPr="004D1ED8" w:rsidRDefault="00CF1C72">
      <w:pPr>
        <w:pStyle w:val="TOC7"/>
        <w:tabs>
          <w:tab w:val="right" w:leader="dot" w:pos="10507"/>
        </w:tabs>
        <w:rPr>
          <w:rFonts w:asciiTheme="minorHAnsi" w:eastAsiaTheme="minorEastAsia" w:hAnsiTheme="minorHAnsi" w:cstheme="minorBidi"/>
          <w:noProof/>
        </w:rPr>
      </w:pPr>
      <w:hyperlink w:anchor="_Toc89937886" w:history="1">
        <w:r w:rsidR="003B7A2F" w:rsidRPr="004D1ED8">
          <w:rPr>
            <w:rStyle w:val="Hyperlink"/>
            <w:noProof/>
          </w:rPr>
          <w:t>3.6 Mining Sites</w:t>
        </w:r>
        <w:r w:rsidR="003B7A2F" w:rsidRPr="004D1ED8">
          <w:rPr>
            <w:noProof/>
            <w:webHidden/>
          </w:rPr>
          <w:tab/>
        </w:r>
        <w:r w:rsidR="003B7A2F" w:rsidRPr="004D1ED8">
          <w:rPr>
            <w:noProof/>
            <w:webHidden/>
          </w:rPr>
          <w:fldChar w:fldCharType="begin"/>
        </w:r>
        <w:r w:rsidR="003B7A2F" w:rsidRPr="004D1ED8">
          <w:rPr>
            <w:noProof/>
            <w:webHidden/>
          </w:rPr>
          <w:instrText xml:space="preserve"> PAGEREF _Toc89937886 \h </w:instrText>
        </w:r>
        <w:r w:rsidR="003B7A2F" w:rsidRPr="004D1ED8">
          <w:rPr>
            <w:noProof/>
            <w:webHidden/>
          </w:rPr>
        </w:r>
        <w:r w:rsidR="003B7A2F" w:rsidRPr="004D1ED8">
          <w:rPr>
            <w:noProof/>
            <w:webHidden/>
          </w:rPr>
          <w:fldChar w:fldCharType="separate"/>
        </w:r>
        <w:r w:rsidR="003B7A2F" w:rsidRPr="004D1ED8">
          <w:rPr>
            <w:noProof/>
            <w:webHidden/>
          </w:rPr>
          <w:t>10</w:t>
        </w:r>
        <w:r w:rsidR="003B7A2F" w:rsidRPr="004D1ED8">
          <w:rPr>
            <w:noProof/>
            <w:webHidden/>
          </w:rPr>
          <w:fldChar w:fldCharType="end"/>
        </w:r>
      </w:hyperlink>
    </w:p>
    <w:p w14:paraId="66D22A76" w14:textId="23C6DF95" w:rsidR="003B7A2F" w:rsidRPr="004D1ED8" w:rsidRDefault="00CF1C72">
      <w:pPr>
        <w:pStyle w:val="TOC8"/>
        <w:tabs>
          <w:tab w:val="right" w:leader="dot" w:pos="10507"/>
        </w:tabs>
        <w:rPr>
          <w:rFonts w:asciiTheme="minorHAnsi" w:eastAsiaTheme="minorEastAsia" w:hAnsiTheme="minorHAnsi" w:cstheme="minorBidi"/>
          <w:noProof/>
        </w:rPr>
      </w:pPr>
      <w:hyperlink w:anchor="_Toc89937887" w:history="1">
        <w:r w:rsidR="003B7A2F" w:rsidRPr="004D1ED8">
          <w:rPr>
            <w:rStyle w:val="Hyperlink"/>
            <w:noProof/>
          </w:rPr>
          <w:t>3.7 Radon Risks</w:t>
        </w:r>
        <w:r w:rsidR="003B7A2F" w:rsidRPr="004D1ED8">
          <w:rPr>
            <w:noProof/>
            <w:webHidden/>
          </w:rPr>
          <w:tab/>
        </w:r>
        <w:r w:rsidR="003B7A2F" w:rsidRPr="004D1ED8">
          <w:rPr>
            <w:noProof/>
            <w:webHidden/>
          </w:rPr>
          <w:fldChar w:fldCharType="begin"/>
        </w:r>
        <w:r w:rsidR="003B7A2F" w:rsidRPr="004D1ED8">
          <w:rPr>
            <w:noProof/>
            <w:webHidden/>
          </w:rPr>
          <w:instrText xml:space="preserve"> PAGEREF _Toc89937887 \h </w:instrText>
        </w:r>
        <w:r w:rsidR="003B7A2F" w:rsidRPr="004D1ED8">
          <w:rPr>
            <w:noProof/>
            <w:webHidden/>
          </w:rPr>
        </w:r>
        <w:r w:rsidR="003B7A2F" w:rsidRPr="004D1ED8">
          <w:rPr>
            <w:noProof/>
            <w:webHidden/>
          </w:rPr>
          <w:fldChar w:fldCharType="separate"/>
        </w:r>
        <w:r w:rsidR="003B7A2F" w:rsidRPr="004D1ED8">
          <w:rPr>
            <w:noProof/>
            <w:webHidden/>
          </w:rPr>
          <w:t>10</w:t>
        </w:r>
        <w:r w:rsidR="003B7A2F" w:rsidRPr="004D1ED8">
          <w:rPr>
            <w:noProof/>
            <w:webHidden/>
          </w:rPr>
          <w:fldChar w:fldCharType="end"/>
        </w:r>
      </w:hyperlink>
    </w:p>
    <w:p w14:paraId="27B3E814" w14:textId="75A6A742" w:rsidR="003B7A2F" w:rsidRPr="004D1ED8" w:rsidRDefault="00CF1C72">
      <w:pPr>
        <w:pStyle w:val="TOC9"/>
        <w:tabs>
          <w:tab w:val="right" w:leader="dot" w:pos="10507"/>
        </w:tabs>
        <w:rPr>
          <w:rFonts w:asciiTheme="minorHAnsi" w:eastAsiaTheme="minorEastAsia" w:hAnsiTheme="minorHAnsi" w:cstheme="minorBidi"/>
          <w:noProof/>
        </w:rPr>
      </w:pPr>
      <w:hyperlink w:anchor="_Toc89937888" w:history="1">
        <w:r w:rsidR="003B7A2F" w:rsidRPr="004D1ED8">
          <w:rPr>
            <w:rStyle w:val="Hyperlink"/>
            <w:noProof/>
          </w:rPr>
          <w:t xml:space="preserve">3.8 </w:t>
        </w:r>
        <w:r w:rsidR="003B7A2F" w:rsidRPr="004D1ED8">
          <w:rPr>
            <w:rStyle w:val="Hyperlink"/>
            <w:rFonts w:eastAsia="Times New Roman"/>
            <w:noProof/>
          </w:rPr>
          <w:t>Potential for Unexploded Ordnance</w:t>
        </w:r>
        <w:r w:rsidR="003B7A2F" w:rsidRPr="004D1ED8">
          <w:rPr>
            <w:noProof/>
            <w:webHidden/>
          </w:rPr>
          <w:tab/>
        </w:r>
        <w:r w:rsidR="003B7A2F" w:rsidRPr="004D1ED8">
          <w:rPr>
            <w:noProof/>
            <w:webHidden/>
          </w:rPr>
          <w:fldChar w:fldCharType="begin"/>
        </w:r>
        <w:r w:rsidR="003B7A2F" w:rsidRPr="004D1ED8">
          <w:rPr>
            <w:noProof/>
            <w:webHidden/>
          </w:rPr>
          <w:instrText xml:space="preserve"> PAGEREF _Toc89937888 \h </w:instrText>
        </w:r>
        <w:r w:rsidR="003B7A2F" w:rsidRPr="004D1ED8">
          <w:rPr>
            <w:noProof/>
            <w:webHidden/>
          </w:rPr>
        </w:r>
        <w:r w:rsidR="003B7A2F" w:rsidRPr="004D1ED8">
          <w:rPr>
            <w:noProof/>
            <w:webHidden/>
          </w:rPr>
          <w:fldChar w:fldCharType="separate"/>
        </w:r>
        <w:r w:rsidR="003B7A2F" w:rsidRPr="004D1ED8">
          <w:rPr>
            <w:noProof/>
            <w:webHidden/>
          </w:rPr>
          <w:t>11</w:t>
        </w:r>
        <w:r w:rsidR="003B7A2F" w:rsidRPr="004D1ED8">
          <w:rPr>
            <w:noProof/>
            <w:webHidden/>
          </w:rPr>
          <w:fldChar w:fldCharType="end"/>
        </w:r>
      </w:hyperlink>
    </w:p>
    <w:p w14:paraId="3BDB20BB" w14:textId="24C72930" w:rsidR="003B7A2F" w:rsidRPr="004D1ED8" w:rsidRDefault="00CF1C72">
      <w:pPr>
        <w:pStyle w:val="TOC9"/>
        <w:tabs>
          <w:tab w:val="right" w:leader="dot" w:pos="10507"/>
        </w:tabs>
        <w:rPr>
          <w:rFonts w:asciiTheme="minorHAnsi" w:eastAsiaTheme="minorEastAsia" w:hAnsiTheme="minorHAnsi" w:cstheme="minorBidi"/>
          <w:noProof/>
        </w:rPr>
      </w:pPr>
      <w:hyperlink w:anchor="_Toc89937889" w:history="1">
        <w:r w:rsidR="003B7A2F" w:rsidRPr="004D1ED8">
          <w:rPr>
            <w:rStyle w:val="Hyperlink"/>
            <w:noProof/>
          </w:rPr>
          <w:t>3.9 Preliminary Risk Assessment (Contamination)</w:t>
        </w:r>
        <w:r w:rsidR="003B7A2F" w:rsidRPr="004D1ED8">
          <w:rPr>
            <w:noProof/>
            <w:webHidden/>
          </w:rPr>
          <w:tab/>
        </w:r>
        <w:r w:rsidR="003B7A2F" w:rsidRPr="004D1ED8">
          <w:rPr>
            <w:noProof/>
            <w:webHidden/>
          </w:rPr>
          <w:fldChar w:fldCharType="begin"/>
        </w:r>
        <w:r w:rsidR="003B7A2F" w:rsidRPr="004D1ED8">
          <w:rPr>
            <w:noProof/>
            <w:webHidden/>
          </w:rPr>
          <w:instrText xml:space="preserve"> PAGEREF _Toc89937889 \h </w:instrText>
        </w:r>
        <w:r w:rsidR="003B7A2F" w:rsidRPr="004D1ED8">
          <w:rPr>
            <w:noProof/>
            <w:webHidden/>
          </w:rPr>
        </w:r>
        <w:r w:rsidR="003B7A2F" w:rsidRPr="004D1ED8">
          <w:rPr>
            <w:noProof/>
            <w:webHidden/>
          </w:rPr>
          <w:fldChar w:fldCharType="separate"/>
        </w:r>
        <w:r w:rsidR="003B7A2F" w:rsidRPr="004D1ED8">
          <w:rPr>
            <w:noProof/>
            <w:webHidden/>
          </w:rPr>
          <w:t>11</w:t>
        </w:r>
        <w:r w:rsidR="003B7A2F" w:rsidRPr="004D1ED8">
          <w:rPr>
            <w:noProof/>
            <w:webHidden/>
          </w:rPr>
          <w:fldChar w:fldCharType="end"/>
        </w:r>
      </w:hyperlink>
    </w:p>
    <w:p w14:paraId="60837B20" w14:textId="61FACF98" w:rsidR="003B7A2F" w:rsidRPr="004D1ED8" w:rsidRDefault="00CF1C72" w:rsidP="00125777">
      <w:pPr>
        <w:pStyle w:val="TOC1"/>
        <w:rPr>
          <w:rFonts w:asciiTheme="minorHAnsi" w:eastAsiaTheme="minorEastAsia" w:hAnsiTheme="minorHAnsi" w:cstheme="minorBidi"/>
          <w:noProof/>
        </w:rPr>
      </w:pPr>
      <w:hyperlink w:anchor="_Toc89937890" w:history="1">
        <w:r w:rsidR="003B7A2F" w:rsidRPr="004D1ED8">
          <w:rPr>
            <w:rStyle w:val="Hyperlink"/>
            <w:noProof/>
          </w:rPr>
          <w:t>3.9.1 Potential Sources of Contamination</w:t>
        </w:r>
        <w:r w:rsidR="003B7A2F" w:rsidRPr="004D1ED8">
          <w:rPr>
            <w:noProof/>
            <w:webHidden/>
          </w:rPr>
          <w:tab/>
        </w:r>
        <w:r w:rsidR="003B7A2F" w:rsidRPr="004D1ED8">
          <w:rPr>
            <w:noProof/>
            <w:webHidden/>
          </w:rPr>
          <w:fldChar w:fldCharType="begin"/>
        </w:r>
        <w:r w:rsidR="003B7A2F" w:rsidRPr="004D1ED8">
          <w:rPr>
            <w:noProof/>
            <w:webHidden/>
          </w:rPr>
          <w:instrText xml:space="preserve"> PAGEREF _Toc89937890 \h </w:instrText>
        </w:r>
        <w:r w:rsidR="003B7A2F" w:rsidRPr="004D1ED8">
          <w:rPr>
            <w:noProof/>
            <w:webHidden/>
          </w:rPr>
        </w:r>
        <w:r w:rsidR="003B7A2F" w:rsidRPr="004D1ED8">
          <w:rPr>
            <w:noProof/>
            <w:webHidden/>
          </w:rPr>
          <w:fldChar w:fldCharType="separate"/>
        </w:r>
        <w:r w:rsidR="003B7A2F" w:rsidRPr="004D1ED8">
          <w:rPr>
            <w:noProof/>
            <w:webHidden/>
          </w:rPr>
          <w:t>11</w:t>
        </w:r>
        <w:r w:rsidR="003B7A2F" w:rsidRPr="004D1ED8">
          <w:rPr>
            <w:noProof/>
            <w:webHidden/>
          </w:rPr>
          <w:fldChar w:fldCharType="end"/>
        </w:r>
      </w:hyperlink>
    </w:p>
    <w:p w14:paraId="2F17689F" w14:textId="5E126465" w:rsidR="003B7A2F" w:rsidRPr="004D1ED8" w:rsidRDefault="00CF1C72" w:rsidP="00125777">
      <w:pPr>
        <w:pStyle w:val="TOC1"/>
        <w:rPr>
          <w:rFonts w:asciiTheme="minorHAnsi" w:eastAsiaTheme="minorEastAsia" w:hAnsiTheme="minorHAnsi" w:cstheme="minorBidi"/>
          <w:noProof/>
        </w:rPr>
      </w:pPr>
      <w:hyperlink w:anchor="_Toc89937891" w:history="1">
        <w:r w:rsidR="003B7A2F" w:rsidRPr="004D1ED8">
          <w:rPr>
            <w:rStyle w:val="Hyperlink"/>
            <w:noProof/>
          </w:rPr>
          <w:t>3.9.2 Potential Receptors</w:t>
        </w:r>
        <w:r w:rsidR="003B7A2F" w:rsidRPr="004D1ED8">
          <w:rPr>
            <w:noProof/>
            <w:webHidden/>
          </w:rPr>
          <w:tab/>
        </w:r>
        <w:r w:rsidR="003B7A2F" w:rsidRPr="004D1ED8">
          <w:rPr>
            <w:noProof/>
            <w:webHidden/>
          </w:rPr>
          <w:fldChar w:fldCharType="begin"/>
        </w:r>
        <w:r w:rsidR="003B7A2F" w:rsidRPr="004D1ED8">
          <w:rPr>
            <w:noProof/>
            <w:webHidden/>
          </w:rPr>
          <w:instrText xml:space="preserve"> PAGEREF _Toc89937891 \h </w:instrText>
        </w:r>
        <w:r w:rsidR="003B7A2F" w:rsidRPr="004D1ED8">
          <w:rPr>
            <w:noProof/>
            <w:webHidden/>
          </w:rPr>
        </w:r>
        <w:r w:rsidR="003B7A2F" w:rsidRPr="004D1ED8">
          <w:rPr>
            <w:noProof/>
            <w:webHidden/>
          </w:rPr>
          <w:fldChar w:fldCharType="separate"/>
        </w:r>
        <w:r w:rsidR="003B7A2F" w:rsidRPr="004D1ED8">
          <w:rPr>
            <w:noProof/>
            <w:webHidden/>
          </w:rPr>
          <w:t>12</w:t>
        </w:r>
        <w:r w:rsidR="003B7A2F" w:rsidRPr="004D1ED8">
          <w:rPr>
            <w:noProof/>
            <w:webHidden/>
          </w:rPr>
          <w:fldChar w:fldCharType="end"/>
        </w:r>
      </w:hyperlink>
    </w:p>
    <w:p w14:paraId="3015681D" w14:textId="0AEDD0AC" w:rsidR="003B7A2F" w:rsidRPr="004D1ED8" w:rsidRDefault="00CF1C72">
      <w:pPr>
        <w:pStyle w:val="TOC4"/>
        <w:tabs>
          <w:tab w:val="right" w:leader="dot" w:pos="10507"/>
        </w:tabs>
        <w:rPr>
          <w:rFonts w:asciiTheme="minorHAnsi" w:eastAsiaTheme="minorEastAsia" w:hAnsiTheme="minorHAnsi" w:cstheme="minorBidi"/>
          <w:noProof/>
        </w:rPr>
      </w:pPr>
      <w:hyperlink w:anchor="_Toc89937892" w:history="1">
        <w:r w:rsidR="003B7A2F" w:rsidRPr="004D1ED8">
          <w:rPr>
            <w:rStyle w:val="Hyperlink"/>
            <w:noProof/>
          </w:rPr>
          <w:t>Appendix Section</w:t>
        </w:r>
        <w:r w:rsidR="003B7A2F" w:rsidRPr="004D1ED8">
          <w:rPr>
            <w:noProof/>
            <w:webHidden/>
          </w:rPr>
          <w:tab/>
        </w:r>
        <w:r w:rsidR="003B7A2F" w:rsidRPr="004D1ED8">
          <w:rPr>
            <w:noProof/>
            <w:webHidden/>
          </w:rPr>
          <w:fldChar w:fldCharType="begin"/>
        </w:r>
        <w:r w:rsidR="003B7A2F" w:rsidRPr="004D1ED8">
          <w:rPr>
            <w:noProof/>
            <w:webHidden/>
          </w:rPr>
          <w:instrText xml:space="preserve"> PAGEREF _Toc89937892 \h </w:instrText>
        </w:r>
        <w:r w:rsidR="003B7A2F" w:rsidRPr="004D1ED8">
          <w:rPr>
            <w:noProof/>
            <w:webHidden/>
          </w:rPr>
        </w:r>
        <w:r w:rsidR="003B7A2F" w:rsidRPr="004D1ED8">
          <w:rPr>
            <w:noProof/>
            <w:webHidden/>
          </w:rPr>
          <w:fldChar w:fldCharType="separate"/>
        </w:r>
        <w:r w:rsidR="003B7A2F" w:rsidRPr="004D1ED8">
          <w:rPr>
            <w:noProof/>
            <w:webHidden/>
          </w:rPr>
          <w:t>12</w:t>
        </w:r>
        <w:r w:rsidR="003B7A2F" w:rsidRPr="004D1ED8">
          <w:rPr>
            <w:noProof/>
            <w:webHidden/>
          </w:rPr>
          <w:fldChar w:fldCharType="end"/>
        </w:r>
      </w:hyperlink>
    </w:p>
    <w:p w14:paraId="4047FDE5" w14:textId="73229BA2" w:rsidR="003B7A2F" w:rsidRPr="004D1ED8" w:rsidRDefault="00CF1C72">
      <w:pPr>
        <w:pStyle w:val="TOC5"/>
        <w:tabs>
          <w:tab w:val="right" w:leader="dot" w:pos="10507"/>
        </w:tabs>
        <w:rPr>
          <w:rFonts w:asciiTheme="minorHAnsi" w:eastAsiaTheme="minorEastAsia" w:hAnsiTheme="minorHAnsi" w:cstheme="minorBidi"/>
          <w:noProof/>
        </w:rPr>
      </w:pPr>
      <w:hyperlink w:anchor="_Toc89937893" w:history="1">
        <w:r w:rsidR="003B7A2F" w:rsidRPr="004D1ED8">
          <w:rPr>
            <w:rStyle w:val="Hyperlink"/>
            <w:noProof/>
          </w:rPr>
          <w:t>Reference:</w:t>
        </w:r>
        <w:r w:rsidR="003B7A2F" w:rsidRPr="004D1ED8">
          <w:rPr>
            <w:noProof/>
            <w:webHidden/>
          </w:rPr>
          <w:tab/>
        </w:r>
        <w:r w:rsidR="003B7A2F" w:rsidRPr="004D1ED8">
          <w:rPr>
            <w:noProof/>
            <w:webHidden/>
          </w:rPr>
          <w:fldChar w:fldCharType="begin"/>
        </w:r>
        <w:r w:rsidR="003B7A2F" w:rsidRPr="004D1ED8">
          <w:rPr>
            <w:noProof/>
            <w:webHidden/>
          </w:rPr>
          <w:instrText xml:space="preserve"> PAGEREF _Toc89937893 \h </w:instrText>
        </w:r>
        <w:r w:rsidR="003B7A2F" w:rsidRPr="004D1ED8">
          <w:rPr>
            <w:noProof/>
            <w:webHidden/>
          </w:rPr>
        </w:r>
        <w:r w:rsidR="003B7A2F" w:rsidRPr="004D1ED8">
          <w:rPr>
            <w:noProof/>
            <w:webHidden/>
          </w:rPr>
          <w:fldChar w:fldCharType="separate"/>
        </w:r>
        <w:r w:rsidR="003B7A2F" w:rsidRPr="004D1ED8">
          <w:rPr>
            <w:noProof/>
            <w:webHidden/>
          </w:rPr>
          <w:t>23</w:t>
        </w:r>
        <w:r w:rsidR="003B7A2F" w:rsidRPr="004D1ED8">
          <w:rPr>
            <w:noProof/>
            <w:webHidden/>
          </w:rPr>
          <w:fldChar w:fldCharType="end"/>
        </w:r>
      </w:hyperlink>
    </w:p>
    <w:p w14:paraId="77F6799B" w14:textId="4FA6FDE5" w:rsidR="00E74B38" w:rsidRPr="004D1ED8" w:rsidRDefault="004E6C19">
      <w:pPr>
        <w:widowControl w:val="0"/>
        <w:pBdr>
          <w:top w:val="nil"/>
          <w:left w:val="nil"/>
          <w:bottom w:val="nil"/>
          <w:right w:val="nil"/>
          <w:between w:val="nil"/>
        </w:pBdr>
        <w:spacing w:line="240" w:lineRule="auto"/>
        <w:ind w:left="357"/>
        <w:rPr>
          <w:color w:val="1D1D1D"/>
          <w:sz w:val="20"/>
          <w:szCs w:val="20"/>
        </w:rPr>
      </w:pPr>
      <w:r w:rsidRPr="004D1ED8">
        <w:rPr>
          <w:color w:val="1D1D1D"/>
          <w:sz w:val="20"/>
          <w:szCs w:val="20"/>
        </w:rPr>
        <w:fldChar w:fldCharType="end"/>
      </w:r>
      <w:r w:rsidR="00B25B0F" w:rsidRPr="004D1ED8">
        <w:rPr>
          <w:color w:val="1D1D1D"/>
          <w:sz w:val="20"/>
          <w:szCs w:val="20"/>
        </w:rPr>
        <w:t xml:space="preserve">List of figures </w:t>
      </w:r>
    </w:p>
    <w:p w14:paraId="15049FB7" w14:textId="77777777" w:rsidR="00B25B0F" w:rsidRPr="004D1ED8" w:rsidRDefault="00B25B0F">
      <w:pPr>
        <w:widowControl w:val="0"/>
        <w:pBdr>
          <w:top w:val="nil"/>
          <w:left w:val="nil"/>
          <w:bottom w:val="nil"/>
          <w:right w:val="nil"/>
          <w:between w:val="nil"/>
        </w:pBdr>
        <w:spacing w:line="240" w:lineRule="auto"/>
        <w:ind w:left="357"/>
        <w:rPr>
          <w:color w:val="1D1D1D"/>
          <w:sz w:val="20"/>
          <w:szCs w:val="20"/>
        </w:rPr>
      </w:pPr>
    </w:p>
    <w:p w14:paraId="362E92B7" w14:textId="0218E855" w:rsidR="00485A6E" w:rsidRPr="004D1ED8" w:rsidRDefault="00485A6E">
      <w:pPr>
        <w:pStyle w:val="TableofFigures"/>
        <w:tabs>
          <w:tab w:val="right" w:leader="dot" w:pos="10507"/>
        </w:tabs>
        <w:rPr>
          <w:rFonts w:asciiTheme="minorHAnsi" w:eastAsiaTheme="minorEastAsia" w:hAnsiTheme="minorHAnsi" w:cstheme="minorBidi"/>
          <w:noProof/>
        </w:rPr>
      </w:pPr>
      <w:r w:rsidRPr="004D1ED8">
        <w:rPr>
          <w:color w:val="1D1D1D"/>
          <w:sz w:val="20"/>
          <w:szCs w:val="20"/>
        </w:rPr>
        <w:fldChar w:fldCharType="begin"/>
      </w:r>
      <w:r w:rsidRPr="004D1ED8">
        <w:rPr>
          <w:color w:val="1D1D1D"/>
          <w:sz w:val="20"/>
          <w:szCs w:val="20"/>
        </w:rPr>
        <w:instrText xml:space="preserve"> TOC \h \z \c "Figure" </w:instrText>
      </w:r>
      <w:r w:rsidRPr="004D1ED8">
        <w:rPr>
          <w:color w:val="1D1D1D"/>
          <w:sz w:val="20"/>
          <w:szCs w:val="20"/>
        </w:rPr>
        <w:fldChar w:fldCharType="separate"/>
      </w:r>
      <w:hyperlink w:anchor="_Toc89940747" w:history="1">
        <w:r w:rsidRPr="004D1ED8">
          <w:rPr>
            <w:rStyle w:val="Hyperlink"/>
            <w:noProof/>
          </w:rPr>
          <w:t>Figure A - SA1 Development Plan</w:t>
        </w:r>
        <w:r w:rsidRPr="004D1ED8">
          <w:rPr>
            <w:noProof/>
            <w:webHidden/>
          </w:rPr>
          <w:tab/>
        </w:r>
        <w:r w:rsidRPr="004D1ED8">
          <w:rPr>
            <w:noProof/>
            <w:webHidden/>
          </w:rPr>
          <w:fldChar w:fldCharType="begin"/>
        </w:r>
        <w:r w:rsidRPr="004D1ED8">
          <w:rPr>
            <w:noProof/>
            <w:webHidden/>
          </w:rPr>
          <w:instrText xml:space="preserve"> PAGEREF _Toc89940747 \h </w:instrText>
        </w:r>
        <w:r w:rsidRPr="004D1ED8">
          <w:rPr>
            <w:noProof/>
            <w:webHidden/>
          </w:rPr>
        </w:r>
        <w:r w:rsidRPr="004D1ED8">
          <w:rPr>
            <w:noProof/>
            <w:webHidden/>
          </w:rPr>
          <w:fldChar w:fldCharType="separate"/>
        </w:r>
        <w:r w:rsidRPr="004D1ED8">
          <w:rPr>
            <w:noProof/>
            <w:webHidden/>
          </w:rPr>
          <w:t>12</w:t>
        </w:r>
        <w:r w:rsidRPr="004D1ED8">
          <w:rPr>
            <w:noProof/>
            <w:webHidden/>
          </w:rPr>
          <w:fldChar w:fldCharType="end"/>
        </w:r>
      </w:hyperlink>
    </w:p>
    <w:p w14:paraId="33BF3E6A" w14:textId="7B3CC6E9" w:rsidR="00485A6E" w:rsidRPr="004D1ED8" w:rsidRDefault="00CF1C72">
      <w:pPr>
        <w:pStyle w:val="TableofFigures"/>
        <w:tabs>
          <w:tab w:val="right" w:leader="dot" w:pos="10507"/>
        </w:tabs>
        <w:rPr>
          <w:rFonts w:asciiTheme="minorHAnsi" w:eastAsiaTheme="minorEastAsia" w:hAnsiTheme="minorHAnsi" w:cstheme="minorBidi"/>
          <w:noProof/>
        </w:rPr>
      </w:pPr>
      <w:hyperlink w:anchor="_Toc89940748" w:history="1">
        <w:r w:rsidR="00485A6E" w:rsidRPr="004D1ED8">
          <w:rPr>
            <w:rStyle w:val="Hyperlink"/>
            <w:noProof/>
          </w:rPr>
          <w:t>Figure B- Site location plan</w:t>
        </w:r>
        <w:r w:rsidR="00485A6E" w:rsidRPr="004D1ED8">
          <w:rPr>
            <w:noProof/>
            <w:webHidden/>
          </w:rPr>
          <w:tab/>
        </w:r>
        <w:r w:rsidR="00485A6E" w:rsidRPr="004D1ED8">
          <w:rPr>
            <w:noProof/>
            <w:webHidden/>
          </w:rPr>
          <w:fldChar w:fldCharType="begin"/>
        </w:r>
        <w:r w:rsidR="00485A6E" w:rsidRPr="004D1ED8">
          <w:rPr>
            <w:noProof/>
            <w:webHidden/>
          </w:rPr>
          <w:instrText xml:space="preserve"> PAGEREF _Toc89940748 \h </w:instrText>
        </w:r>
        <w:r w:rsidR="00485A6E" w:rsidRPr="004D1ED8">
          <w:rPr>
            <w:noProof/>
            <w:webHidden/>
          </w:rPr>
        </w:r>
        <w:r w:rsidR="00485A6E" w:rsidRPr="004D1ED8">
          <w:rPr>
            <w:noProof/>
            <w:webHidden/>
          </w:rPr>
          <w:fldChar w:fldCharType="separate"/>
        </w:r>
        <w:r w:rsidR="00485A6E" w:rsidRPr="004D1ED8">
          <w:rPr>
            <w:noProof/>
            <w:webHidden/>
          </w:rPr>
          <w:t>13</w:t>
        </w:r>
        <w:r w:rsidR="00485A6E" w:rsidRPr="004D1ED8">
          <w:rPr>
            <w:noProof/>
            <w:webHidden/>
          </w:rPr>
          <w:fldChar w:fldCharType="end"/>
        </w:r>
      </w:hyperlink>
    </w:p>
    <w:p w14:paraId="4ACA2A5F" w14:textId="6A02FACD" w:rsidR="00485A6E" w:rsidRPr="004D1ED8" w:rsidRDefault="00CF1C72">
      <w:pPr>
        <w:pStyle w:val="TableofFigures"/>
        <w:tabs>
          <w:tab w:val="right" w:leader="dot" w:pos="10507"/>
        </w:tabs>
        <w:rPr>
          <w:rFonts w:asciiTheme="minorHAnsi" w:eastAsiaTheme="minorEastAsia" w:hAnsiTheme="minorHAnsi" w:cstheme="minorBidi"/>
          <w:noProof/>
        </w:rPr>
      </w:pPr>
      <w:hyperlink w:anchor="_Toc89940749" w:history="1">
        <w:r w:rsidR="00485A6E" w:rsidRPr="004D1ED8">
          <w:rPr>
            <w:rStyle w:val="Hyperlink"/>
            <w:noProof/>
          </w:rPr>
          <w:t>Figure C- Site History</w:t>
        </w:r>
        <w:r w:rsidR="00485A6E" w:rsidRPr="004D1ED8">
          <w:rPr>
            <w:noProof/>
            <w:webHidden/>
          </w:rPr>
          <w:tab/>
        </w:r>
        <w:r w:rsidR="00485A6E" w:rsidRPr="004D1ED8">
          <w:rPr>
            <w:noProof/>
            <w:webHidden/>
          </w:rPr>
          <w:fldChar w:fldCharType="begin"/>
        </w:r>
        <w:r w:rsidR="00485A6E" w:rsidRPr="004D1ED8">
          <w:rPr>
            <w:noProof/>
            <w:webHidden/>
          </w:rPr>
          <w:instrText xml:space="preserve"> PAGEREF _Toc89940749 \h </w:instrText>
        </w:r>
        <w:r w:rsidR="00485A6E" w:rsidRPr="004D1ED8">
          <w:rPr>
            <w:noProof/>
            <w:webHidden/>
          </w:rPr>
        </w:r>
        <w:r w:rsidR="00485A6E" w:rsidRPr="004D1ED8">
          <w:rPr>
            <w:noProof/>
            <w:webHidden/>
          </w:rPr>
          <w:fldChar w:fldCharType="separate"/>
        </w:r>
        <w:r w:rsidR="00485A6E" w:rsidRPr="004D1ED8">
          <w:rPr>
            <w:noProof/>
            <w:webHidden/>
          </w:rPr>
          <w:t>13</w:t>
        </w:r>
        <w:r w:rsidR="00485A6E" w:rsidRPr="004D1ED8">
          <w:rPr>
            <w:noProof/>
            <w:webHidden/>
          </w:rPr>
          <w:fldChar w:fldCharType="end"/>
        </w:r>
      </w:hyperlink>
    </w:p>
    <w:p w14:paraId="48C84B63" w14:textId="5ADC7572" w:rsidR="00485A6E" w:rsidRPr="004D1ED8" w:rsidRDefault="00CF1C72">
      <w:pPr>
        <w:pStyle w:val="TableofFigures"/>
        <w:tabs>
          <w:tab w:val="right" w:leader="dot" w:pos="10507"/>
        </w:tabs>
        <w:rPr>
          <w:rFonts w:asciiTheme="minorHAnsi" w:eastAsiaTheme="minorEastAsia" w:hAnsiTheme="minorHAnsi" w:cstheme="minorBidi"/>
          <w:noProof/>
        </w:rPr>
      </w:pPr>
      <w:hyperlink w:anchor="_Toc89940750" w:history="1">
        <w:r w:rsidR="00485A6E" w:rsidRPr="004D1ED8">
          <w:rPr>
            <w:rStyle w:val="Hyperlink"/>
            <w:noProof/>
          </w:rPr>
          <w:t>Figure D- Published Geology</w:t>
        </w:r>
        <w:r w:rsidR="00485A6E" w:rsidRPr="004D1ED8">
          <w:rPr>
            <w:noProof/>
            <w:webHidden/>
          </w:rPr>
          <w:tab/>
        </w:r>
        <w:r w:rsidR="00485A6E" w:rsidRPr="004D1ED8">
          <w:rPr>
            <w:noProof/>
            <w:webHidden/>
          </w:rPr>
          <w:fldChar w:fldCharType="begin"/>
        </w:r>
        <w:r w:rsidR="00485A6E" w:rsidRPr="004D1ED8">
          <w:rPr>
            <w:noProof/>
            <w:webHidden/>
          </w:rPr>
          <w:instrText xml:space="preserve"> PAGEREF _Toc89940750 \h </w:instrText>
        </w:r>
        <w:r w:rsidR="00485A6E" w:rsidRPr="004D1ED8">
          <w:rPr>
            <w:noProof/>
            <w:webHidden/>
          </w:rPr>
        </w:r>
        <w:r w:rsidR="00485A6E" w:rsidRPr="004D1ED8">
          <w:rPr>
            <w:noProof/>
            <w:webHidden/>
          </w:rPr>
          <w:fldChar w:fldCharType="separate"/>
        </w:r>
        <w:r w:rsidR="00485A6E" w:rsidRPr="004D1ED8">
          <w:rPr>
            <w:noProof/>
            <w:webHidden/>
          </w:rPr>
          <w:t>16</w:t>
        </w:r>
        <w:r w:rsidR="00485A6E" w:rsidRPr="004D1ED8">
          <w:rPr>
            <w:noProof/>
            <w:webHidden/>
          </w:rPr>
          <w:fldChar w:fldCharType="end"/>
        </w:r>
      </w:hyperlink>
    </w:p>
    <w:p w14:paraId="4700FCBE" w14:textId="32860750" w:rsidR="00485A6E" w:rsidRPr="004D1ED8" w:rsidRDefault="00CF1C72">
      <w:pPr>
        <w:pStyle w:val="TableofFigures"/>
        <w:tabs>
          <w:tab w:val="right" w:leader="dot" w:pos="10507"/>
        </w:tabs>
        <w:rPr>
          <w:rFonts w:asciiTheme="minorHAnsi" w:eastAsiaTheme="minorEastAsia" w:hAnsiTheme="minorHAnsi" w:cstheme="minorBidi"/>
          <w:noProof/>
        </w:rPr>
      </w:pPr>
      <w:hyperlink w:anchor="_Toc89940751" w:history="1">
        <w:r w:rsidR="00485A6E" w:rsidRPr="004D1ED8">
          <w:rPr>
            <w:rStyle w:val="Hyperlink"/>
            <w:noProof/>
          </w:rPr>
          <w:t>Figure E- Hydrogeology</w:t>
        </w:r>
        <w:r w:rsidR="00485A6E" w:rsidRPr="004D1ED8">
          <w:rPr>
            <w:noProof/>
            <w:webHidden/>
          </w:rPr>
          <w:tab/>
        </w:r>
        <w:r w:rsidR="00485A6E" w:rsidRPr="004D1ED8">
          <w:rPr>
            <w:noProof/>
            <w:webHidden/>
          </w:rPr>
          <w:fldChar w:fldCharType="begin"/>
        </w:r>
        <w:r w:rsidR="00485A6E" w:rsidRPr="004D1ED8">
          <w:rPr>
            <w:noProof/>
            <w:webHidden/>
          </w:rPr>
          <w:instrText xml:space="preserve"> PAGEREF _Toc89940751 \h </w:instrText>
        </w:r>
        <w:r w:rsidR="00485A6E" w:rsidRPr="004D1ED8">
          <w:rPr>
            <w:noProof/>
            <w:webHidden/>
          </w:rPr>
        </w:r>
        <w:r w:rsidR="00485A6E" w:rsidRPr="004D1ED8">
          <w:rPr>
            <w:noProof/>
            <w:webHidden/>
          </w:rPr>
          <w:fldChar w:fldCharType="separate"/>
        </w:r>
        <w:r w:rsidR="00485A6E" w:rsidRPr="004D1ED8">
          <w:rPr>
            <w:noProof/>
            <w:webHidden/>
          </w:rPr>
          <w:t>17</w:t>
        </w:r>
        <w:r w:rsidR="00485A6E" w:rsidRPr="004D1ED8">
          <w:rPr>
            <w:noProof/>
            <w:webHidden/>
          </w:rPr>
          <w:fldChar w:fldCharType="end"/>
        </w:r>
      </w:hyperlink>
    </w:p>
    <w:p w14:paraId="0BECCE75" w14:textId="5793216D" w:rsidR="00485A6E" w:rsidRPr="004D1ED8" w:rsidRDefault="00CF1C72">
      <w:pPr>
        <w:pStyle w:val="TableofFigures"/>
        <w:tabs>
          <w:tab w:val="right" w:leader="dot" w:pos="10507"/>
        </w:tabs>
        <w:rPr>
          <w:rFonts w:asciiTheme="minorHAnsi" w:eastAsiaTheme="minorEastAsia" w:hAnsiTheme="minorHAnsi" w:cstheme="minorBidi"/>
          <w:noProof/>
        </w:rPr>
      </w:pPr>
      <w:hyperlink w:anchor="_Toc89940752" w:history="1">
        <w:r w:rsidR="00485A6E" w:rsidRPr="004D1ED8">
          <w:rPr>
            <w:rStyle w:val="Hyperlink"/>
            <w:noProof/>
          </w:rPr>
          <w:t>Figure F- Landfill sites</w:t>
        </w:r>
        <w:r w:rsidR="00485A6E" w:rsidRPr="004D1ED8">
          <w:rPr>
            <w:noProof/>
            <w:webHidden/>
          </w:rPr>
          <w:tab/>
        </w:r>
        <w:r w:rsidR="00485A6E" w:rsidRPr="004D1ED8">
          <w:rPr>
            <w:noProof/>
            <w:webHidden/>
          </w:rPr>
          <w:fldChar w:fldCharType="begin"/>
        </w:r>
        <w:r w:rsidR="00485A6E" w:rsidRPr="004D1ED8">
          <w:rPr>
            <w:noProof/>
            <w:webHidden/>
          </w:rPr>
          <w:instrText xml:space="preserve"> PAGEREF _Toc89940752 \h </w:instrText>
        </w:r>
        <w:r w:rsidR="00485A6E" w:rsidRPr="004D1ED8">
          <w:rPr>
            <w:noProof/>
            <w:webHidden/>
          </w:rPr>
        </w:r>
        <w:r w:rsidR="00485A6E" w:rsidRPr="004D1ED8">
          <w:rPr>
            <w:noProof/>
            <w:webHidden/>
          </w:rPr>
          <w:fldChar w:fldCharType="separate"/>
        </w:r>
        <w:r w:rsidR="00485A6E" w:rsidRPr="004D1ED8">
          <w:rPr>
            <w:noProof/>
            <w:webHidden/>
          </w:rPr>
          <w:t>18</w:t>
        </w:r>
        <w:r w:rsidR="00485A6E" w:rsidRPr="004D1ED8">
          <w:rPr>
            <w:noProof/>
            <w:webHidden/>
          </w:rPr>
          <w:fldChar w:fldCharType="end"/>
        </w:r>
      </w:hyperlink>
    </w:p>
    <w:p w14:paraId="16B91248" w14:textId="62A4BE51" w:rsidR="00485A6E" w:rsidRPr="004D1ED8" w:rsidRDefault="00CF1C72">
      <w:pPr>
        <w:pStyle w:val="TableofFigures"/>
        <w:tabs>
          <w:tab w:val="right" w:leader="dot" w:pos="10507"/>
        </w:tabs>
        <w:rPr>
          <w:rFonts w:asciiTheme="minorHAnsi" w:eastAsiaTheme="minorEastAsia" w:hAnsiTheme="minorHAnsi" w:cstheme="minorBidi"/>
          <w:noProof/>
        </w:rPr>
      </w:pPr>
      <w:hyperlink w:anchor="_Toc89940753" w:history="1">
        <w:r w:rsidR="00485A6E" w:rsidRPr="004D1ED8">
          <w:rPr>
            <w:rStyle w:val="Hyperlink"/>
            <w:noProof/>
          </w:rPr>
          <w:t>Figure G- Mining Sites</w:t>
        </w:r>
        <w:r w:rsidR="00485A6E" w:rsidRPr="004D1ED8">
          <w:rPr>
            <w:noProof/>
            <w:webHidden/>
          </w:rPr>
          <w:tab/>
        </w:r>
        <w:r w:rsidR="00485A6E" w:rsidRPr="004D1ED8">
          <w:rPr>
            <w:noProof/>
            <w:webHidden/>
          </w:rPr>
          <w:fldChar w:fldCharType="begin"/>
        </w:r>
        <w:r w:rsidR="00485A6E" w:rsidRPr="004D1ED8">
          <w:rPr>
            <w:noProof/>
            <w:webHidden/>
          </w:rPr>
          <w:instrText xml:space="preserve"> PAGEREF _Toc89940753 \h </w:instrText>
        </w:r>
        <w:r w:rsidR="00485A6E" w:rsidRPr="004D1ED8">
          <w:rPr>
            <w:noProof/>
            <w:webHidden/>
          </w:rPr>
        </w:r>
        <w:r w:rsidR="00485A6E" w:rsidRPr="004D1ED8">
          <w:rPr>
            <w:noProof/>
            <w:webHidden/>
          </w:rPr>
          <w:fldChar w:fldCharType="separate"/>
        </w:r>
        <w:r w:rsidR="00485A6E" w:rsidRPr="004D1ED8">
          <w:rPr>
            <w:noProof/>
            <w:webHidden/>
          </w:rPr>
          <w:t>19</w:t>
        </w:r>
        <w:r w:rsidR="00485A6E" w:rsidRPr="004D1ED8">
          <w:rPr>
            <w:noProof/>
            <w:webHidden/>
          </w:rPr>
          <w:fldChar w:fldCharType="end"/>
        </w:r>
      </w:hyperlink>
    </w:p>
    <w:p w14:paraId="54FF1B56" w14:textId="543DAB10" w:rsidR="00485A6E" w:rsidRPr="004D1ED8" w:rsidRDefault="00CF1C72">
      <w:pPr>
        <w:pStyle w:val="TableofFigures"/>
        <w:tabs>
          <w:tab w:val="right" w:leader="dot" w:pos="10507"/>
        </w:tabs>
        <w:rPr>
          <w:rFonts w:asciiTheme="minorHAnsi" w:eastAsiaTheme="minorEastAsia" w:hAnsiTheme="minorHAnsi" w:cstheme="minorBidi"/>
          <w:noProof/>
        </w:rPr>
      </w:pPr>
      <w:hyperlink w:anchor="_Toc89940754" w:history="1">
        <w:r w:rsidR="00485A6E" w:rsidRPr="004D1ED8">
          <w:rPr>
            <w:rStyle w:val="Hyperlink"/>
            <w:noProof/>
          </w:rPr>
          <w:t>Figure H- Radon</w:t>
        </w:r>
        <w:r w:rsidR="00485A6E" w:rsidRPr="004D1ED8">
          <w:rPr>
            <w:noProof/>
            <w:webHidden/>
          </w:rPr>
          <w:tab/>
        </w:r>
        <w:r w:rsidR="00485A6E" w:rsidRPr="004D1ED8">
          <w:rPr>
            <w:noProof/>
            <w:webHidden/>
          </w:rPr>
          <w:fldChar w:fldCharType="begin"/>
        </w:r>
        <w:r w:rsidR="00485A6E" w:rsidRPr="004D1ED8">
          <w:rPr>
            <w:noProof/>
            <w:webHidden/>
          </w:rPr>
          <w:instrText xml:space="preserve"> PAGEREF _Toc89940754 \h </w:instrText>
        </w:r>
        <w:r w:rsidR="00485A6E" w:rsidRPr="004D1ED8">
          <w:rPr>
            <w:noProof/>
            <w:webHidden/>
          </w:rPr>
        </w:r>
        <w:r w:rsidR="00485A6E" w:rsidRPr="004D1ED8">
          <w:rPr>
            <w:noProof/>
            <w:webHidden/>
          </w:rPr>
          <w:fldChar w:fldCharType="separate"/>
        </w:r>
        <w:r w:rsidR="00485A6E" w:rsidRPr="004D1ED8">
          <w:rPr>
            <w:noProof/>
            <w:webHidden/>
          </w:rPr>
          <w:t>19</w:t>
        </w:r>
        <w:r w:rsidR="00485A6E" w:rsidRPr="004D1ED8">
          <w:rPr>
            <w:noProof/>
            <w:webHidden/>
          </w:rPr>
          <w:fldChar w:fldCharType="end"/>
        </w:r>
      </w:hyperlink>
    </w:p>
    <w:p w14:paraId="59C8A182" w14:textId="5FC7D749" w:rsidR="00485A6E" w:rsidRPr="004D1ED8" w:rsidRDefault="00CF1C72">
      <w:pPr>
        <w:pStyle w:val="TableofFigures"/>
        <w:tabs>
          <w:tab w:val="right" w:leader="dot" w:pos="10507"/>
        </w:tabs>
        <w:rPr>
          <w:rFonts w:asciiTheme="minorHAnsi" w:eastAsiaTheme="minorEastAsia" w:hAnsiTheme="minorHAnsi" w:cstheme="minorBidi"/>
          <w:noProof/>
        </w:rPr>
      </w:pPr>
      <w:hyperlink w:anchor="_Toc89940755" w:history="1">
        <w:r w:rsidR="00485A6E" w:rsidRPr="004D1ED8">
          <w:rPr>
            <w:rStyle w:val="Hyperlink"/>
            <w:noProof/>
          </w:rPr>
          <w:t>Figure I- Potential Unexploded Ordance</w:t>
        </w:r>
        <w:r w:rsidR="00485A6E" w:rsidRPr="004D1ED8">
          <w:rPr>
            <w:noProof/>
            <w:webHidden/>
          </w:rPr>
          <w:tab/>
        </w:r>
        <w:r w:rsidR="00485A6E" w:rsidRPr="004D1ED8">
          <w:rPr>
            <w:noProof/>
            <w:webHidden/>
          </w:rPr>
          <w:fldChar w:fldCharType="begin"/>
        </w:r>
        <w:r w:rsidR="00485A6E" w:rsidRPr="004D1ED8">
          <w:rPr>
            <w:noProof/>
            <w:webHidden/>
          </w:rPr>
          <w:instrText xml:space="preserve"> PAGEREF _Toc89940755 \h </w:instrText>
        </w:r>
        <w:r w:rsidR="00485A6E" w:rsidRPr="004D1ED8">
          <w:rPr>
            <w:noProof/>
            <w:webHidden/>
          </w:rPr>
        </w:r>
        <w:r w:rsidR="00485A6E" w:rsidRPr="004D1ED8">
          <w:rPr>
            <w:noProof/>
            <w:webHidden/>
          </w:rPr>
          <w:fldChar w:fldCharType="separate"/>
        </w:r>
        <w:r w:rsidR="00485A6E" w:rsidRPr="004D1ED8">
          <w:rPr>
            <w:noProof/>
            <w:webHidden/>
          </w:rPr>
          <w:t>21</w:t>
        </w:r>
        <w:r w:rsidR="00485A6E" w:rsidRPr="004D1ED8">
          <w:rPr>
            <w:noProof/>
            <w:webHidden/>
          </w:rPr>
          <w:fldChar w:fldCharType="end"/>
        </w:r>
      </w:hyperlink>
    </w:p>
    <w:p w14:paraId="474C5FED" w14:textId="00E8EE51" w:rsidR="00E74B38" w:rsidRPr="004D1ED8" w:rsidRDefault="00485A6E">
      <w:pPr>
        <w:widowControl w:val="0"/>
        <w:pBdr>
          <w:top w:val="nil"/>
          <w:left w:val="nil"/>
          <w:bottom w:val="nil"/>
          <w:right w:val="nil"/>
          <w:between w:val="nil"/>
        </w:pBdr>
        <w:spacing w:line="240" w:lineRule="auto"/>
        <w:ind w:left="357"/>
        <w:rPr>
          <w:color w:val="1D1D1D"/>
          <w:sz w:val="20"/>
          <w:szCs w:val="20"/>
        </w:rPr>
      </w:pPr>
      <w:r w:rsidRPr="004D1ED8">
        <w:rPr>
          <w:color w:val="1D1D1D"/>
          <w:sz w:val="20"/>
          <w:szCs w:val="20"/>
        </w:rPr>
        <w:fldChar w:fldCharType="end"/>
      </w:r>
    </w:p>
    <w:p w14:paraId="6614DB18" w14:textId="77777777" w:rsidR="00E74B38" w:rsidRDefault="00E74B38">
      <w:pPr>
        <w:widowControl w:val="0"/>
        <w:pBdr>
          <w:top w:val="nil"/>
          <w:left w:val="nil"/>
          <w:bottom w:val="nil"/>
          <w:right w:val="nil"/>
          <w:between w:val="nil"/>
        </w:pBdr>
        <w:spacing w:line="240" w:lineRule="auto"/>
        <w:ind w:left="357"/>
        <w:rPr>
          <w:b/>
          <w:bCs/>
          <w:color w:val="1D1D1D"/>
          <w:sz w:val="20"/>
          <w:szCs w:val="20"/>
        </w:rPr>
      </w:pPr>
    </w:p>
    <w:p w14:paraId="52DCF3B2" w14:textId="77777777" w:rsidR="00E74B38" w:rsidRDefault="00E74B38">
      <w:pPr>
        <w:widowControl w:val="0"/>
        <w:pBdr>
          <w:top w:val="nil"/>
          <w:left w:val="nil"/>
          <w:bottom w:val="nil"/>
          <w:right w:val="nil"/>
          <w:between w:val="nil"/>
        </w:pBdr>
        <w:spacing w:line="240" w:lineRule="auto"/>
        <w:ind w:left="357"/>
        <w:rPr>
          <w:b/>
          <w:bCs/>
          <w:color w:val="1D1D1D"/>
          <w:sz w:val="20"/>
          <w:szCs w:val="20"/>
        </w:rPr>
      </w:pPr>
    </w:p>
    <w:p w14:paraId="55919962" w14:textId="77777777" w:rsidR="00E74B38" w:rsidRDefault="00E74B38">
      <w:pPr>
        <w:widowControl w:val="0"/>
        <w:pBdr>
          <w:top w:val="nil"/>
          <w:left w:val="nil"/>
          <w:bottom w:val="nil"/>
          <w:right w:val="nil"/>
          <w:between w:val="nil"/>
        </w:pBdr>
        <w:spacing w:line="240" w:lineRule="auto"/>
        <w:ind w:left="357"/>
        <w:rPr>
          <w:b/>
          <w:bCs/>
          <w:color w:val="1D1D1D"/>
          <w:sz w:val="20"/>
          <w:szCs w:val="20"/>
        </w:rPr>
      </w:pPr>
    </w:p>
    <w:p w14:paraId="60727E66" w14:textId="77777777" w:rsidR="00E74B38" w:rsidRDefault="00E74B38">
      <w:pPr>
        <w:widowControl w:val="0"/>
        <w:pBdr>
          <w:top w:val="nil"/>
          <w:left w:val="nil"/>
          <w:bottom w:val="nil"/>
          <w:right w:val="nil"/>
          <w:between w:val="nil"/>
        </w:pBdr>
        <w:spacing w:line="240" w:lineRule="auto"/>
        <w:ind w:left="357"/>
        <w:rPr>
          <w:b/>
          <w:bCs/>
          <w:color w:val="1D1D1D"/>
          <w:sz w:val="20"/>
          <w:szCs w:val="20"/>
        </w:rPr>
      </w:pPr>
    </w:p>
    <w:p w14:paraId="6658541A" w14:textId="77777777" w:rsidR="00E74B38" w:rsidRDefault="00E74B38">
      <w:pPr>
        <w:widowControl w:val="0"/>
        <w:pBdr>
          <w:top w:val="nil"/>
          <w:left w:val="nil"/>
          <w:bottom w:val="nil"/>
          <w:right w:val="nil"/>
          <w:between w:val="nil"/>
        </w:pBdr>
        <w:spacing w:line="240" w:lineRule="auto"/>
        <w:ind w:left="357"/>
        <w:rPr>
          <w:b/>
          <w:bCs/>
          <w:color w:val="1D1D1D"/>
          <w:sz w:val="20"/>
          <w:szCs w:val="20"/>
        </w:rPr>
      </w:pPr>
    </w:p>
    <w:p w14:paraId="2A5DD3C3" w14:textId="77777777" w:rsidR="00E74B38" w:rsidRDefault="00E74B38">
      <w:pPr>
        <w:widowControl w:val="0"/>
        <w:pBdr>
          <w:top w:val="nil"/>
          <w:left w:val="nil"/>
          <w:bottom w:val="nil"/>
          <w:right w:val="nil"/>
          <w:between w:val="nil"/>
        </w:pBdr>
        <w:spacing w:line="240" w:lineRule="auto"/>
        <w:ind w:left="357"/>
        <w:rPr>
          <w:b/>
          <w:bCs/>
          <w:color w:val="1D1D1D"/>
          <w:sz w:val="20"/>
          <w:szCs w:val="20"/>
        </w:rPr>
      </w:pPr>
    </w:p>
    <w:p w14:paraId="2A8ABC8B" w14:textId="77777777" w:rsidR="00E74B38" w:rsidRDefault="00E74B38">
      <w:pPr>
        <w:widowControl w:val="0"/>
        <w:pBdr>
          <w:top w:val="nil"/>
          <w:left w:val="nil"/>
          <w:bottom w:val="nil"/>
          <w:right w:val="nil"/>
          <w:between w:val="nil"/>
        </w:pBdr>
        <w:spacing w:line="240" w:lineRule="auto"/>
        <w:ind w:left="357"/>
        <w:rPr>
          <w:b/>
          <w:bCs/>
          <w:color w:val="1D1D1D"/>
          <w:sz w:val="20"/>
          <w:szCs w:val="20"/>
        </w:rPr>
      </w:pPr>
    </w:p>
    <w:p w14:paraId="41F9F151" w14:textId="77777777" w:rsidR="00E74B38" w:rsidRDefault="00E74B38">
      <w:pPr>
        <w:widowControl w:val="0"/>
        <w:pBdr>
          <w:top w:val="nil"/>
          <w:left w:val="nil"/>
          <w:bottom w:val="nil"/>
          <w:right w:val="nil"/>
          <w:between w:val="nil"/>
        </w:pBdr>
        <w:spacing w:line="240" w:lineRule="auto"/>
        <w:ind w:left="357"/>
        <w:rPr>
          <w:b/>
          <w:bCs/>
          <w:color w:val="1D1D1D"/>
          <w:sz w:val="20"/>
          <w:szCs w:val="20"/>
        </w:rPr>
      </w:pPr>
    </w:p>
    <w:p w14:paraId="4A8E13C4" w14:textId="77777777" w:rsidR="00E74B38" w:rsidRDefault="00E74B38">
      <w:pPr>
        <w:widowControl w:val="0"/>
        <w:pBdr>
          <w:top w:val="nil"/>
          <w:left w:val="nil"/>
          <w:bottom w:val="nil"/>
          <w:right w:val="nil"/>
          <w:between w:val="nil"/>
        </w:pBdr>
        <w:spacing w:line="240" w:lineRule="auto"/>
        <w:ind w:left="357"/>
        <w:rPr>
          <w:b/>
          <w:bCs/>
          <w:color w:val="1D1D1D"/>
          <w:sz w:val="20"/>
          <w:szCs w:val="20"/>
        </w:rPr>
      </w:pPr>
    </w:p>
    <w:p w14:paraId="0C8B3030" w14:textId="26A7D9D9" w:rsidR="00C52AA4" w:rsidRPr="00486BFD" w:rsidRDefault="00473EE1" w:rsidP="009D2839">
      <w:pPr>
        <w:widowControl w:val="0"/>
        <w:pBdr>
          <w:top w:val="nil"/>
          <w:left w:val="nil"/>
          <w:bottom w:val="nil"/>
          <w:right w:val="nil"/>
          <w:between w:val="nil"/>
        </w:pBdr>
        <w:spacing w:line="240" w:lineRule="auto"/>
        <w:rPr>
          <w:b/>
          <w:bCs/>
          <w:color w:val="1D1D1D"/>
          <w:sz w:val="20"/>
          <w:szCs w:val="20"/>
        </w:rPr>
      </w:pPr>
      <w:r w:rsidRPr="00486BFD">
        <w:rPr>
          <w:b/>
          <w:bCs/>
          <w:color w:val="1D1D1D"/>
          <w:sz w:val="20"/>
          <w:szCs w:val="20"/>
        </w:rPr>
        <w:t xml:space="preserve">SA1 Waterfront </w:t>
      </w:r>
    </w:p>
    <w:p w14:paraId="52C45BCE" w14:textId="77777777" w:rsidR="00C52AA4" w:rsidRPr="00A15A54" w:rsidRDefault="00923655">
      <w:pPr>
        <w:widowControl w:val="0"/>
        <w:pBdr>
          <w:top w:val="nil"/>
          <w:left w:val="nil"/>
          <w:bottom w:val="nil"/>
          <w:right w:val="nil"/>
          <w:between w:val="nil"/>
        </w:pBdr>
        <w:spacing w:before="498" w:line="240" w:lineRule="auto"/>
        <w:ind w:left="370"/>
        <w:rPr>
          <w:b/>
          <w:color w:val="00B050"/>
          <w:sz w:val="24"/>
          <w:szCs w:val="24"/>
          <w:u w:val="single"/>
        </w:rPr>
      </w:pPr>
      <w:r w:rsidRPr="00486BFD">
        <w:rPr>
          <w:b/>
          <w:color w:val="00B050"/>
          <w:sz w:val="24"/>
          <w:szCs w:val="24"/>
          <w:u w:val="single"/>
        </w:rPr>
        <w:t xml:space="preserve">EXECUTIVE </w:t>
      </w:r>
      <w:r w:rsidRPr="00A15A54">
        <w:rPr>
          <w:b/>
          <w:color w:val="00B050"/>
          <w:sz w:val="24"/>
          <w:szCs w:val="24"/>
          <w:u w:val="single"/>
        </w:rPr>
        <w:t>SUMMARY</w:t>
      </w:r>
    </w:p>
    <w:p w14:paraId="5202DAC8" w14:textId="77777777" w:rsidR="00E46566" w:rsidRPr="00E46566" w:rsidRDefault="00E46566" w:rsidP="00E46566">
      <w:pPr>
        <w:jc w:val="right"/>
        <w:rPr>
          <w:sz w:val="24"/>
          <w:szCs w:val="24"/>
        </w:rPr>
      </w:pPr>
    </w:p>
    <w:tbl>
      <w:tblPr>
        <w:tblStyle w:val="42"/>
        <w:tblW w:w="9786" w:type="dxa"/>
        <w:tblInd w:w="44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48"/>
        <w:gridCol w:w="7938"/>
      </w:tblGrid>
      <w:tr w:rsidR="00C52AA4" w14:paraId="7AA486D2" w14:textId="77777777">
        <w:trPr>
          <w:trHeight w:val="411"/>
        </w:trPr>
        <w:tc>
          <w:tcPr>
            <w:tcW w:w="9786" w:type="dxa"/>
            <w:gridSpan w:val="2"/>
            <w:shd w:val="clear" w:color="auto" w:fill="auto"/>
            <w:tcMar>
              <w:top w:w="100" w:type="dxa"/>
              <w:left w:w="100" w:type="dxa"/>
              <w:bottom w:w="100" w:type="dxa"/>
              <w:right w:w="100" w:type="dxa"/>
            </w:tcMar>
          </w:tcPr>
          <w:p w14:paraId="5290088A" w14:textId="77777777" w:rsidR="00C52AA4" w:rsidRDefault="00923655" w:rsidP="005237DB">
            <w:pPr>
              <w:widowControl w:val="0"/>
              <w:pBdr>
                <w:top w:val="nil"/>
                <w:left w:val="nil"/>
                <w:bottom w:val="nil"/>
                <w:right w:val="nil"/>
                <w:between w:val="nil"/>
              </w:pBdr>
              <w:spacing w:line="240" w:lineRule="auto"/>
              <w:ind w:left="182"/>
              <w:jc w:val="both"/>
              <w:rPr>
                <w:b/>
                <w:color w:val="3B3838"/>
                <w:sz w:val="19"/>
                <w:szCs w:val="19"/>
                <w:shd w:val="clear" w:color="auto" w:fill="EBF3F6"/>
              </w:rPr>
            </w:pPr>
            <w:r>
              <w:rPr>
                <w:b/>
                <w:color w:val="3B3838"/>
                <w:sz w:val="19"/>
                <w:szCs w:val="19"/>
                <w:shd w:val="clear" w:color="auto" w:fill="EBF3F6"/>
              </w:rPr>
              <w:t>Site Information</w:t>
            </w:r>
          </w:p>
        </w:tc>
      </w:tr>
      <w:tr w:rsidR="00C52AA4" w14:paraId="1707612E" w14:textId="77777777">
        <w:trPr>
          <w:trHeight w:val="578"/>
        </w:trPr>
        <w:tc>
          <w:tcPr>
            <w:tcW w:w="1848" w:type="dxa"/>
            <w:shd w:val="clear" w:color="auto" w:fill="auto"/>
            <w:tcMar>
              <w:top w:w="100" w:type="dxa"/>
              <w:left w:w="100" w:type="dxa"/>
              <w:bottom w:w="100" w:type="dxa"/>
              <w:right w:w="100" w:type="dxa"/>
            </w:tcMar>
          </w:tcPr>
          <w:p w14:paraId="14D52DB0" w14:textId="77777777" w:rsidR="00C52AA4" w:rsidRDefault="00923655" w:rsidP="005237DB">
            <w:pPr>
              <w:widowControl w:val="0"/>
              <w:pBdr>
                <w:top w:val="nil"/>
                <w:left w:val="nil"/>
                <w:bottom w:val="nil"/>
                <w:right w:val="nil"/>
                <w:between w:val="nil"/>
              </w:pBdr>
              <w:spacing w:line="240" w:lineRule="auto"/>
              <w:ind w:left="188"/>
              <w:jc w:val="both"/>
              <w:rPr>
                <w:b/>
                <w:color w:val="1D1D1D"/>
                <w:sz w:val="19"/>
                <w:szCs w:val="19"/>
              </w:rPr>
            </w:pPr>
            <w:r>
              <w:rPr>
                <w:b/>
                <w:color w:val="1D1D1D"/>
                <w:sz w:val="19"/>
                <w:szCs w:val="19"/>
              </w:rPr>
              <w:t xml:space="preserve">Client </w:t>
            </w:r>
          </w:p>
        </w:tc>
        <w:tc>
          <w:tcPr>
            <w:tcW w:w="7938" w:type="dxa"/>
            <w:shd w:val="clear" w:color="auto" w:fill="auto"/>
            <w:tcMar>
              <w:top w:w="100" w:type="dxa"/>
              <w:left w:w="100" w:type="dxa"/>
              <w:bottom w:w="100" w:type="dxa"/>
              <w:right w:w="100" w:type="dxa"/>
            </w:tcMar>
          </w:tcPr>
          <w:p w14:paraId="5146751B" w14:textId="77777777" w:rsidR="00C52AA4" w:rsidRPr="001A0112" w:rsidRDefault="00473EE1" w:rsidP="005237DB">
            <w:pPr>
              <w:widowControl w:val="0"/>
              <w:pBdr>
                <w:top w:val="nil"/>
                <w:left w:val="nil"/>
                <w:bottom w:val="nil"/>
                <w:right w:val="nil"/>
                <w:between w:val="nil"/>
              </w:pBdr>
              <w:spacing w:line="240" w:lineRule="auto"/>
              <w:ind w:left="190"/>
              <w:jc w:val="both"/>
              <w:rPr>
                <w:color w:val="000000" w:themeColor="text1"/>
                <w:sz w:val="19"/>
                <w:szCs w:val="19"/>
              </w:rPr>
            </w:pPr>
            <w:r w:rsidRPr="001A0112">
              <w:rPr>
                <w:color w:val="000000" w:themeColor="text1"/>
                <w:sz w:val="19"/>
                <w:szCs w:val="19"/>
              </w:rPr>
              <w:t>University of Trinity Saint David Swansea</w:t>
            </w:r>
          </w:p>
        </w:tc>
      </w:tr>
      <w:tr w:rsidR="00C52AA4" w14:paraId="03930E0B" w14:textId="77777777">
        <w:trPr>
          <w:trHeight w:val="578"/>
        </w:trPr>
        <w:tc>
          <w:tcPr>
            <w:tcW w:w="1848" w:type="dxa"/>
            <w:shd w:val="clear" w:color="auto" w:fill="auto"/>
            <w:tcMar>
              <w:top w:w="100" w:type="dxa"/>
              <w:left w:w="100" w:type="dxa"/>
              <w:bottom w:w="100" w:type="dxa"/>
              <w:right w:w="100" w:type="dxa"/>
            </w:tcMar>
          </w:tcPr>
          <w:p w14:paraId="1127E96C" w14:textId="77777777" w:rsidR="00C52AA4" w:rsidRDefault="00923655" w:rsidP="005237DB">
            <w:pPr>
              <w:widowControl w:val="0"/>
              <w:pBdr>
                <w:top w:val="nil"/>
                <w:left w:val="nil"/>
                <w:bottom w:val="nil"/>
                <w:right w:val="nil"/>
                <w:between w:val="nil"/>
              </w:pBdr>
              <w:spacing w:line="240" w:lineRule="auto"/>
              <w:ind w:left="192"/>
              <w:jc w:val="both"/>
              <w:rPr>
                <w:b/>
                <w:color w:val="1D1D1D"/>
                <w:sz w:val="19"/>
                <w:szCs w:val="19"/>
              </w:rPr>
            </w:pPr>
            <w:r>
              <w:rPr>
                <w:b/>
                <w:color w:val="1D1D1D"/>
                <w:sz w:val="19"/>
                <w:szCs w:val="19"/>
              </w:rPr>
              <w:t xml:space="preserve">Project </w:t>
            </w:r>
          </w:p>
        </w:tc>
        <w:tc>
          <w:tcPr>
            <w:tcW w:w="7938" w:type="dxa"/>
            <w:shd w:val="clear" w:color="auto" w:fill="auto"/>
            <w:tcMar>
              <w:top w:w="100" w:type="dxa"/>
              <w:left w:w="100" w:type="dxa"/>
              <w:bottom w:w="100" w:type="dxa"/>
              <w:right w:w="100" w:type="dxa"/>
            </w:tcMar>
          </w:tcPr>
          <w:p w14:paraId="43328131" w14:textId="77777777" w:rsidR="00C52AA4" w:rsidRPr="001A0112" w:rsidRDefault="00473EE1" w:rsidP="005237DB">
            <w:pPr>
              <w:widowControl w:val="0"/>
              <w:pBdr>
                <w:top w:val="nil"/>
                <w:left w:val="nil"/>
                <w:bottom w:val="nil"/>
                <w:right w:val="nil"/>
                <w:between w:val="nil"/>
              </w:pBdr>
              <w:spacing w:line="240" w:lineRule="auto"/>
              <w:ind w:left="180"/>
              <w:jc w:val="both"/>
              <w:rPr>
                <w:color w:val="000000" w:themeColor="text1"/>
                <w:sz w:val="19"/>
                <w:szCs w:val="19"/>
              </w:rPr>
            </w:pPr>
            <w:r w:rsidRPr="001A0112">
              <w:rPr>
                <w:color w:val="000000" w:themeColor="text1"/>
                <w:sz w:val="19"/>
                <w:szCs w:val="19"/>
              </w:rPr>
              <w:t xml:space="preserve">SA1 </w:t>
            </w:r>
            <w:r w:rsidR="00975D6F" w:rsidRPr="001A0112">
              <w:rPr>
                <w:color w:val="000000" w:themeColor="text1"/>
                <w:sz w:val="19"/>
                <w:szCs w:val="19"/>
              </w:rPr>
              <w:t>seafront Student Residence Hall and multi-function retail space.</w:t>
            </w:r>
          </w:p>
        </w:tc>
      </w:tr>
      <w:tr w:rsidR="00C52AA4" w14:paraId="7246232E" w14:textId="77777777">
        <w:trPr>
          <w:trHeight w:val="578"/>
        </w:trPr>
        <w:tc>
          <w:tcPr>
            <w:tcW w:w="1848" w:type="dxa"/>
            <w:shd w:val="clear" w:color="auto" w:fill="auto"/>
            <w:tcMar>
              <w:top w:w="100" w:type="dxa"/>
              <w:left w:w="100" w:type="dxa"/>
              <w:bottom w:w="100" w:type="dxa"/>
              <w:right w:w="100" w:type="dxa"/>
            </w:tcMar>
          </w:tcPr>
          <w:p w14:paraId="3B8E7C49" w14:textId="77777777" w:rsidR="00C52AA4" w:rsidRDefault="00923655" w:rsidP="005237DB">
            <w:pPr>
              <w:widowControl w:val="0"/>
              <w:pBdr>
                <w:top w:val="nil"/>
                <w:left w:val="nil"/>
                <w:bottom w:val="nil"/>
                <w:right w:val="nil"/>
                <w:between w:val="nil"/>
              </w:pBdr>
              <w:spacing w:line="240" w:lineRule="auto"/>
              <w:jc w:val="both"/>
              <w:rPr>
                <w:b/>
                <w:color w:val="1D1D1D"/>
                <w:sz w:val="19"/>
                <w:szCs w:val="19"/>
              </w:rPr>
            </w:pPr>
            <w:r>
              <w:rPr>
                <w:b/>
                <w:color w:val="1D1D1D"/>
                <w:sz w:val="19"/>
                <w:szCs w:val="19"/>
              </w:rPr>
              <w:t xml:space="preserve">OS Co-ordinates </w:t>
            </w:r>
          </w:p>
        </w:tc>
        <w:tc>
          <w:tcPr>
            <w:tcW w:w="7938" w:type="dxa"/>
            <w:shd w:val="clear" w:color="auto" w:fill="auto"/>
            <w:tcMar>
              <w:top w:w="100" w:type="dxa"/>
              <w:left w:w="100" w:type="dxa"/>
              <w:bottom w:w="100" w:type="dxa"/>
              <w:right w:w="100" w:type="dxa"/>
            </w:tcMar>
          </w:tcPr>
          <w:p w14:paraId="6442D083" w14:textId="308229BA" w:rsidR="00C52AA4" w:rsidRPr="001A0112" w:rsidRDefault="004D5E89" w:rsidP="005237DB">
            <w:pPr>
              <w:widowControl w:val="0"/>
              <w:pBdr>
                <w:top w:val="nil"/>
                <w:left w:val="nil"/>
                <w:bottom w:val="nil"/>
                <w:right w:val="nil"/>
                <w:between w:val="nil"/>
              </w:pBdr>
              <w:spacing w:line="240" w:lineRule="auto"/>
              <w:ind w:left="181"/>
              <w:jc w:val="both"/>
              <w:rPr>
                <w:color w:val="000000" w:themeColor="text1"/>
                <w:sz w:val="19"/>
                <w:szCs w:val="19"/>
              </w:rPr>
            </w:pPr>
            <w:r>
              <w:rPr>
                <w:color w:val="000000" w:themeColor="text1"/>
                <w:sz w:val="19"/>
                <w:szCs w:val="19"/>
              </w:rPr>
              <w:t>SS 67221 92792</w:t>
            </w:r>
          </w:p>
        </w:tc>
      </w:tr>
      <w:tr w:rsidR="00C52AA4" w14:paraId="73A594E5" w14:textId="77777777" w:rsidTr="00C62C55">
        <w:trPr>
          <w:trHeight w:val="656"/>
        </w:trPr>
        <w:tc>
          <w:tcPr>
            <w:tcW w:w="1848" w:type="dxa"/>
            <w:shd w:val="clear" w:color="auto" w:fill="auto"/>
            <w:tcMar>
              <w:top w:w="100" w:type="dxa"/>
              <w:left w:w="100" w:type="dxa"/>
              <w:bottom w:w="100" w:type="dxa"/>
              <w:right w:w="100" w:type="dxa"/>
            </w:tcMar>
          </w:tcPr>
          <w:p w14:paraId="07C083A4" w14:textId="77777777" w:rsidR="00C52AA4" w:rsidRDefault="00923655" w:rsidP="005237DB">
            <w:pPr>
              <w:widowControl w:val="0"/>
              <w:pBdr>
                <w:top w:val="nil"/>
                <w:left w:val="nil"/>
                <w:bottom w:val="nil"/>
                <w:right w:val="nil"/>
                <w:between w:val="nil"/>
              </w:pBdr>
              <w:spacing w:line="240" w:lineRule="auto"/>
              <w:ind w:left="182"/>
              <w:jc w:val="both"/>
              <w:rPr>
                <w:b/>
                <w:color w:val="1D1D1D"/>
                <w:sz w:val="19"/>
                <w:szCs w:val="19"/>
              </w:rPr>
            </w:pPr>
            <w:r>
              <w:rPr>
                <w:b/>
                <w:color w:val="1D1D1D"/>
                <w:sz w:val="19"/>
                <w:szCs w:val="19"/>
              </w:rPr>
              <w:t xml:space="preserve">Site Size </w:t>
            </w:r>
          </w:p>
        </w:tc>
        <w:tc>
          <w:tcPr>
            <w:tcW w:w="7938" w:type="dxa"/>
            <w:shd w:val="clear" w:color="auto" w:fill="auto"/>
            <w:tcMar>
              <w:top w:w="100" w:type="dxa"/>
              <w:left w:w="100" w:type="dxa"/>
              <w:bottom w:w="100" w:type="dxa"/>
              <w:right w:w="100" w:type="dxa"/>
            </w:tcMar>
          </w:tcPr>
          <w:p w14:paraId="7F86DBA7" w14:textId="0674A8ED" w:rsidR="00C52AA4" w:rsidRPr="001A0112" w:rsidRDefault="00923655" w:rsidP="005237DB">
            <w:pPr>
              <w:widowControl w:val="0"/>
              <w:pBdr>
                <w:top w:val="nil"/>
                <w:left w:val="nil"/>
                <w:bottom w:val="nil"/>
                <w:right w:val="nil"/>
                <w:between w:val="nil"/>
              </w:pBdr>
              <w:spacing w:line="240" w:lineRule="auto"/>
              <w:ind w:left="180"/>
              <w:jc w:val="both"/>
              <w:rPr>
                <w:color w:val="000000" w:themeColor="text1"/>
                <w:sz w:val="19"/>
                <w:szCs w:val="19"/>
              </w:rPr>
            </w:pPr>
            <w:r w:rsidRPr="001A0112">
              <w:rPr>
                <w:color w:val="000000" w:themeColor="text1"/>
                <w:sz w:val="19"/>
                <w:szCs w:val="19"/>
              </w:rPr>
              <w:t xml:space="preserve">Approximately </w:t>
            </w:r>
            <w:r w:rsidR="0091764D" w:rsidRPr="001A0112">
              <w:rPr>
                <w:color w:val="000000" w:themeColor="text1"/>
                <w:sz w:val="19"/>
                <w:szCs w:val="19"/>
              </w:rPr>
              <w:t>950</w:t>
            </w:r>
            <w:r w:rsidR="004D5E89">
              <w:rPr>
                <w:color w:val="000000" w:themeColor="text1"/>
                <w:sz w:val="19"/>
                <w:szCs w:val="19"/>
              </w:rPr>
              <w:t>0</w:t>
            </w:r>
            <w:r w:rsidR="0091764D" w:rsidRPr="001A0112">
              <w:rPr>
                <w:color w:val="000000" w:themeColor="text1"/>
                <w:sz w:val="19"/>
                <w:szCs w:val="19"/>
              </w:rPr>
              <w:t>m2</w:t>
            </w:r>
          </w:p>
        </w:tc>
      </w:tr>
      <w:tr w:rsidR="00C52AA4" w14:paraId="5BE47D67" w14:textId="77777777" w:rsidTr="004D5E89">
        <w:trPr>
          <w:trHeight w:val="1093"/>
        </w:trPr>
        <w:tc>
          <w:tcPr>
            <w:tcW w:w="1848" w:type="dxa"/>
            <w:shd w:val="clear" w:color="auto" w:fill="auto"/>
            <w:tcMar>
              <w:top w:w="100" w:type="dxa"/>
              <w:left w:w="100" w:type="dxa"/>
              <w:bottom w:w="100" w:type="dxa"/>
              <w:right w:w="100" w:type="dxa"/>
            </w:tcMar>
          </w:tcPr>
          <w:p w14:paraId="324DFF84" w14:textId="77777777" w:rsidR="00C52AA4" w:rsidRDefault="00923655" w:rsidP="005237DB">
            <w:pPr>
              <w:widowControl w:val="0"/>
              <w:pBdr>
                <w:top w:val="nil"/>
                <w:left w:val="nil"/>
                <w:bottom w:val="nil"/>
                <w:right w:val="nil"/>
                <w:between w:val="nil"/>
              </w:pBdr>
              <w:spacing w:line="240" w:lineRule="auto"/>
              <w:ind w:left="192"/>
              <w:jc w:val="both"/>
              <w:rPr>
                <w:b/>
                <w:color w:val="1D1D1D"/>
                <w:sz w:val="19"/>
                <w:szCs w:val="19"/>
              </w:rPr>
            </w:pPr>
            <w:r>
              <w:rPr>
                <w:b/>
                <w:color w:val="1D1D1D"/>
                <w:sz w:val="19"/>
                <w:szCs w:val="19"/>
              </w:rPr>
              <w:t xml:space="preserve">Proposals </w:t>
            </w:r>
          </w:p>
        </w:tc>
        <w:tc>
          <w:tcPr>
            <w:tcW w:w="7938" w:type="dxa"/>
            <w:shd w:val="clear" w:color="auto" w:fill="auto"/>
            <w:tcMar>
              <w:top w:w="100" w:type="dxa"/>
              <w:left w:w="100" w:type="dxa"/>
              <w:bottom w:w="100" w:type="dxa"/>
              <w:right w:w="100" w:type="dxa"/>
            </w:tcMar>
          </w:tcPr>
          <w:p w14:paraId="75503B33" w14:textId="77777777" w:rsidR="00975D6F" w:rsidRPr="001A0112" w:rsidRDefault="00473EE1" w:rsidP="005237DB">
            <w:pPr>
              <w:jc w:val="both"/>
              <w:rPr>
                <w:color w:val="000000" w:themeColor="text1"/>
                <w:sz w:val="19"/>
                <w:szCs w:val="19"/>
              </w:rPr>
            </w:pPr>
            <w:r w:rsidRPr="001A0112">
              <w:rPr>
                <w:color w:val="000000" w:themeColor="text1"/>
                <w:sz w:val="19"/>
                <w:szCs w:val="19"/>
              </w:rPr>
              <w:t xml:space="preserve">It is proposed to develop the land into a </w:t>
            </w:r>
            <w:r w:rsidRPr="001A0112">
              <w:rPr>
                <w:rStyle w:val="normaltextrun"/>
                <w:color w:val="000000" w:themeColor="text1"/>
                <w:sz w:val="19"/>
                <w:szCs w:val="19"/>
                <w:shd w:val="clear" w:color="auto" w:fill="FFFFFF"/>
              </w:rPr>
              <w:t>new three-storey Student Residence Hall in the SA1 development (seafront): the top two floors will be for student accommodation, and the ground floor will be multi-function retail spaces</w:t>
            </w:r>
            <w:r w:rsidRPr="001A0112">
              <w:rPr>
                <w:rStyle w:val="normaltextrun"/>
                <w:color w:val="000000" w:themeColor="text1"/>
                <w:sz w:val="20"/>
                <w:szCs w:val="20"/>
                <w:shd w:val="clear" w:color="auto" w:fill="FFFFFF"/>
              </w:rPr>
              <w:t>.</w:t>
            </w:r>
            <w:r w:rsidR="00975D6F" w:rsidRPr="001A0112">
              <w:rPr>
                <w:rStyle w:val="normaltextrun"/>
                <w:color w:val="000000" w:themeColor="text1"/>
                <w:sz w:val="20"/>
                <w:szCs w:val="20"/>
                <w:shd w:val="clear" w:color="auto" w:fill="FFFFFF"/>
              </w:rPr>
              <w:t xml:space="preserve"> </w:t>
            </w:r>
            <w:r w:rsidR="00975D6F" w:rsidRPr="001A0112">
              <w:rPr>
                <w:rStyle w:val="normaltextrun"/>
                <w:color w:val="000000" w:themeColor="text1"/>
                <w:sz w:val="19"/>
                <w:szCs w:val="19"/>
                <w:shd w:val="clear" w:color="auto" w:fill="FFFFFF"/>
              </w:rPr>
              <w:t>A fully landscaped for community use and provided space for parking vehicles.</w:t>
            </w:r>
            <w:r w:rsidR="00975D6F" w:rsidRPr="001A0112">
              <w:rPr>
                <w:rStyle w:val="normaltextrun"/>
                <w:color w:val="000000" w:themeColor="text1"/>
                <w:sz w:val="21"/>
                <w:szCs w:val="21"/>
                <w:shd w:val="clear" w:color="auto" w:fill="FFFFFF"/>
              </w:rPr>
              <w:t> </w:t>
            </w:r>
          </w:p>
          <w:p w14:paraId="21FC01F9" w14:textId="77777777" w:rsidR="00C52AA4" w:rsidRPr="001A0112" w:rsidRDefault="00923655" w:rsidP="005237DB">
            <w:pPr>
              <w:widowControl w:val="0"/>
              <w:pBdr>
                <w:top w:val="nil"/>
                <w:left w:val="nil"/>
                <w:bottom w:val="nil"/>
                <w:right w:val="nil"/>
                <w:between w:val="nil"/>
              </w:pBdr>
              <w:spacing w:line="264" w:lineRule="auto"/>
              <w:ind w:left="182" w:right="115" w:firstLine="8"/>
              <w:jc w:val="both"/>
              <w:rPr>
                <w:color w:val="000000" w:themeColor="text1"/>
                <w:sz w:val="19"/>
                <w:szCs w:val="19"/>
              </w:rPr>
            </w:pPr>
            <w:r w:rsidRPr="001A0112">
              <w:rPr>
                <w:color w:val="000000" w:themeColor="text1"/>
                <w:sz w:val="19"/>
                <w:szCs w:val="19"/>
              </w:rPr>
              <w:t xml:space="preserve"> </w:t>
            </w:r>
          </w:p>
        </w:tc>
      </w:tr>
      <w:tr w:rsidR="00C52AA4" w14:paraId="5CE74B09" w14:textId="77777777" w:rsidTr="004D5E89">
        <w:trPr>
          <w:trHeight w:val="859"/>
        </w:trPr>
        <w:tc>
          <w:tcPr>
            <w:tcW w:w="1848" w:type="dxa"/>
            <w:shd w:val="clear" w:color="auto" w:fill="auto"/>
            <w:tcMar>
              <w:top w:w="100" w:type="dxa"/>
              <w:left w:w="100" w:type="dxa"/>
              <w:bottom w:w="100" w:type="dxa"/>
              <w:right w:w="100" w:type="dxa"/>
            </w:tcMar>
          </w:tcPr>
          <w:p w14:paraId="67ABD15A" w14:textId="77777777" w:rsidR="00C52AA4" w:rsidRDefault="00923655" w:rsidP="005237DB">
            <w:pPr>
              <w:widowControl w:val="0"/>
              <w:pBdr>
                <w:top w:val="nil"/>
                <w:left w:val="nil"/>
                <w:bottom w:val="nil"/>
                <w:right w:val="nil"/>
                <w:between w:val="nil"/>
              </w:pBdr>
              <w:spacing w:line="240" w:lineRule="auto"/>
              <w:jc w:val="both"/>
              <w:rPr>
                <w:b/>
                <w:color w:val="1D1D1D"/>
                <w:sz w:val="19"/>
                <w:szCs w:val="19"/>
              </w:rPr>
            </w:pPr>
            <w:r>
              <w:rPr>
                <w:b/>
                <w:color w:val="1D1D1D"/>
                <w:sz w:val="19"/>
                <w:szCs w:val="19"/>
              </w:rPr>
              <w:t xml:space="preserve">Site Description </w:t>
            </w:r>
          </w:p>
        </w:tc>
        <w:tc>
          <w:tcPr>
            <w:tcW w:w="7938" w:type="dxa"/>
            <w:shd w:val="clear" w:color="auto" w:fill="auto"/>
            <w:tcMar>
              <w:top w:w="100" w:type="dxa"/>
              <w:left w:w="100" w:type="dxa"/>
              <w:bottom w:w="100" w:type="dxa"/>
              <w:right w:w="100" w:type="dxa"/>
            </w:tcMar>
          </w:tcPr>
          <w:p w14:paraId="458B49FA" w14:textId="77777777" w:rsidR="00975D6F" w:rsidRPr="001A0112" w:rsidRDefault="00975D6F" w:rsidP="005237DB">
            <w:pPr>
              <w:widowControl w:val="0"/>
              <w:pBdr>
                <w:top w:val="nil"/>
                <w:left w:val="nil"/>
                <w:bottom w:val="nil"/>
                <w:right w:val="nil"/>
                <w:between w:val="nil"/>
              </w:pBdr>
              <w:spacing w:line="264" w:lineRule="auto"/>
              <w:ind w:right="116"/>
              <w:jc w:val="both"/>
              <w:rPr>
                <w:color w:val="000000" w:themeColor="text1"/>
                <w:sz w:val="19"/>
                <w:szCs w:val="19"/>
              </w:rPr>
            </w:pPr>
          </w:p>
          <w:p w14:paraId="2A93361F" w14:textId="4481384E" w:rsidR="00C62C55" w:rsidRPr="001A0112" w:rsidRDefault="00923655" w:rsidP="005237DB">
            <w:pPr>
              <w:widowControl w:val="0"/>
              <w:pBdr>
                <w:top w:val="nil"/>
                <w:left w:val="nil"/>
                <w:bottom w:val="nil"/>
                <w:right w:val="nil"/>
                <w:between w:val="nil"/>
              </w:pBdr>
              <w:spacing w:line="264" w:lineRule="auto"/>
              <w:ind w:left="179" w:right="116" w:firstLine="1"/>
              <w:jc w:val="both"/>
              <w:rPr>
                <w:color w:val="000000" w:themeColor="text1"/>
                <w:sz w:val="19"/>
                <w:szCs w:val="19"/>
              </w:rPr>
            </w:pPr>
            <w:r w:rsidRPr="001A0112">
              <w:rPr>
                <w:color w:val="000000" w:themeColor="text1"/>
                <w:sz w:val="19"/>
                <w:szCs w:val="19"/>
              </w:rPr>
              <w:t xml:space="preserve">The site is approximately </w:t>
            </w:r>
            <w:r w:rsidR="0091764D" w:rsidRPr="001A0112">
              <w:rPr>
                <w:color w:val="000000" w:themeColor="text1"/>
                <w:sz w:val="19"/>
                <w:szCs w:val="19"/>
              </w:rPr>
              <w:t>950</w:t>
            </w:r>
            <w:r w:rsidR="004D5E89">
              <w:rPr>
                <w:color w:val="000000" w:themeColor="text1"/>
                <w:sz w:val="19"/>
                <w:szCs w:val="19"/>
              </w:rPr>
              <w:t>0</w:t>
            </w:r>
            <w:r w:rsidR="0091764D" w:rsidRPr="001A0112">
              <w:rPr>
                <w:color w:val="000000" w:themeColor="text1"/>
                <w:sz w:val="19"/>
                <w:szCs w:val="19"/>
              </w:rPr>
              <w:t>m2</w:t>
            </w:r>
            <w:r w:rsidRPr="001A0112">
              <w:rPr>
                <w:color w:val="000000" w:themeColor="text1"/>
                <w:sz w:val="19"/>
                <w:szCs w:val="19"/>
              </w:rPr>
              <w:t xml:space="preserve"> in area, and </w:t>
            </w:r>
            <w:r w:rsidR="00C62C55" w:rsidRPr="001A0112">
              <w:rPr>
                <w:color w:val="000000" w:themeColor="text1"/>
                <w:sz w:val="19"/>
                <w:szCs w:val="19"/>
              </w:rPr>
              <w:t>rectangular</w:t>
            </w:r>
            <w:r w:rsidRPr="001A0112">
              <w:rPr>
                <w:color w:val="000000" w:themeColor="text1"/>
                <w:sz w:val="19"/>
                <w:szCs w:val="19"/>
              </w:rPr>
              <w:t xml:space="preserve"> in shape</w:t>
            </w:r>
            <w:r w:rsidR="00C62C55" w:rsidRPr="001A0112">
              <w:rPr>
                <w:color w:val="000000" w:themeColor="text1"/>
                <w:sz w:val="19"/>
                <w:szCs w:val="19"/>
              </w:rPr>
              <w:t xml:space="preserve"> with </w:t>
            </w:r>
          </w:p>
          <w:p w14:paraId="0BA1E553" w14:textId="795CA0EC" w:rsidR="004D5E89" w:rsidRPr="004D5E89" w:rsidRDefault="00C62C55" w:rsidP="005237DB">
            <w:pPr>
              <w:widowControl w:val="0"/>
              <w:pBdr>
                <w:top w:val="nil"/>
                <w:left w:val="nil"/>
                <w:bottom w:val="nil"/>
                <w:right w:val="nil"/>
                <w:between w:val="nil"/>
              </w:pBdr>
              <w:spacing w:line="264" w:lineRule="auto"/>
              <w:ind w:left="179" w:right="116" w:firstLine="1"/>
              <w:jc w:val="both"/>
              <w:rPr>
                <w:color w:val="000000" w:themeColor="text1"/>
                <w:sz w:val="19"/>
                <w:szCs w:val="19"/>
              </w:rPr>
            </w:pPr>
            <w:r w:rsidRPr="001A0112">
              <w:rPr>
                <w:color w:val="000000" w:themeColor="text1"/>
                <w:sz w:val="19"/>
                <w:szCs w:val="19"/>
              </w:rPr>
              <w:t xml:space="preserve">Slope of the </w:t>
            </w:r>
            <w:r w:rsidR="00923655" w:rsidRPr="001A0112">
              <w:rPr>
                <w:color w:val="000000" w:themeColor="text1"/>
                <w:sz w:val="19"/>
                <w:szCs w:val="19"/>
              </w:rPr>
              <w:t xml:space="preserve">site </w:t>
            </w:r>
            <w:r w:rsidRPr="001A0112">
              <w:rPr>
                <w:color w:val="000000" w:themeColor="text1"/>
                <w:sz w:val="19"/>
                <w:szCs w:val="19"/>
              </w:rPr>
              <w:t xml:space="preserve">being </w:t>
            </w:r>
            <w:r w:rsidR="00923655" w:rsidRPr="001A0112">
              <w:rPr>
                <w:color w:val="000000" w:themeColor="text1"/>
                <w:sz w:val="19"/>
                <w:szCs w:val="19"/>
              </w:rPr>
              <w:t>moderately</w:t>
            </w:r>
            <w:r w:rsidRPr="001A0112">
              <w:rPr>
                <w:color w:val="000000" w:themeColor="text1"/>
                <w:sz w:val="19"/>
                <w:szCs w:val="19"/>
              </w:rPr>
              <w:t xml:space="preserve"> flat from viewing.</w:t>
            </w:r>
            <w:r w:rsidR="00923655" w:rsidRPr="001A0112">
              <w:rPr>
                <w:color w:val="000000" w:themeColor="text1"/>
                <w:sz w:val="19"/>
                <w:szCs w:val="19"/>
              </w:rPr>
              <w:t xml:space="preserve"> </w:t>
            </w:r>
          </w:p>
        </w:tc>
      </w:tr>
      <w:tr w:rsidR="00C52AA4" w14:paraId="38717DE9" w14:textId="77777777" w:rsidTr="004D5E89">
        <w:trPr>
          <w:trHeight w:val="505"/>
        </w:trPr>
        <w:tc>
          <w:tcPr>
            <w:tcW w:w="1848" w:type="dxa"/>
            <w:shd w:val="clear" w:color="auto" w:fill="auto"/>
            <w:tcMar>
              <w:top w:w="100" w:type="dxa"/>
              <w:left w:w="100" w:type="dxa"/>
              <w:bottom w:w="100" w:type="dxa"/>
              <w:right w:w="100" w:type="dxa"/>
            </w:tcMar>
          </w:tcPr>
          <w:p w14:paraId="303686B7" w14:textId="64AC907F" w:rsidR="00C52AA4" w:rsidRPr="00532139" w:rsidRDefault="00843C84" w:rsidP="005237DB">
            <w:pPr>
              <w:widowControl w:val="0"/>
              <w:pBdr>
                <w:top w:val="nil"/>
                <w:left w:val="nil"/>
                <w:bottom w:val="nil"/>
                <w:right w:val="nil"/>
                <w:between w:val="nil"/>
              </w:pBdr>
              <w:spacing w:line="264" w:lineRule="auto"/>
              <w:ind w:left="191" w:right="114" w:hanging="2"/>
              <w:jc w:val="both"/>
              <w:rPr>
                <w:b/>
                <w:color w:val="1D1D1D"/>
                <w:sz w:val="19"/>
                <w:szCs w:val="19"/>
              </w:rPr>
            </w:pPr>
            <w:r w:rsidRPr="00532139">
              <w:rPr>
                <w:b/>
                <w:color w:val="1D1D1D"/>
                <w:sz w:val="19"/>
                <w:szCs w:val="19"/>
              </w:rPr>
              <w:t xml:space="preserve">Date </w:t>
            </w:r>
          </w:p>
        </w:tc>
        <w:tc>
          <w:tcPr>
            <w:tcW w:w="7938" w:type="dxa"/>
            <w:shd w:val="clear" w:color="auto" w:fill="auto"/>
            <w:tcMar>
              <w:top w:w="100" w:type="dxa"/>
              <w:left w:w="100" w:type="dxa"/>
              <w:bottom w:w="100" w:type="dxa"/>
              <w:right w:w="100" w:type="dxa"/>
            </w:tcMar>
          </w:tcPr>
          <w:p w14:paraId="075A90CB" w14:textId="23655103" w:rsidR="00660D7A" w:rsidRPr="00532139" w:rsidRDefault="00FB6B88" w:rsidP="005237DB">
            <w:pPr>
              <w:jc w:val="both"/>
              <w:rPr>
                <w:color w:val="000000" w:themeColor="text1"/>
                <w:sz w:val="19"/>
                <w:szCs w:val="19"/>
              </w:rPr>
            </w:pPr>
            <w:r w:rsidRPr="00532139">
              <w:rPr>
                <w:color w:val="000000" w:themeColor="text1"/>
                <w:sz w:val="19"/>
                <w:szCs w:val="19"/>
              </w:rPr>
              <w:t>Historical Development of Site</w:t>
            </w:r>
            <w:r w:rsidR="00660D7A" w:rsidRPr="00532139">
              <w:rPr>
                <w:color w:val="000000" w:themeColor="text1"/>
                <w:sz w:val="19"/>
                <w:szCs w:val="19"/>
              </w:rPr>
              <w:t xml:space="preserve">, recorded from historic </w:t>
            </w:r>
            <w:r w:rsidR="00461748" w:rsidRPr="00532139">
              <w:rPr>
                <w:color w:val="000000" w:themeColor="text1"/>
                <w:sz w:val="19"/>
                <w:szCs w:val="19"/>
              </w:rPr>
              <w:t>Digi</w:t>
            </w:r>
            <w:r w:rsidR="00660D7A" w:rsidRPr="00532139">
              <w:rPr>
                <w:color w:val="000000" w:themeColor="text1"/>
                <w:sz w:val="19"/>
                <w:szCs w:val="19"/>
              </w:rPr>
              <w:t xml:space="preserve"> maps.</w:t>
            </w:r>
          </w:p>
        </w:tc>
      </w:tr>
      <w:tr w:rsidR="00FB6B88" w14:paraId="725BD4BD" w14:textId="77777777" w:rsidTr="00843C84">
        <w:trPr>
          <w:trHeight w:val="558"/>
        </w:trPr>
        <w:tc>
          <w:tcPr>
            <w:tcW w:w="1848" w:type="dxa"/>
            <w:shd w:val="clear" w:color="auto" w:fill="auto"/>
            <w:tcMar>
              <w:top w:w="100" w:type="dxa"/>
              <w:left w:w="100" w:type="dxa"/>
              <w:bottom w:w="100" w:type="dxa"/>
              <w:right w:w="100" w:type="dxa"/>
            </w:tcMar>
          </w:tcPr>
          <w:p w14:paraId="1DAF1ECF" w14:textId="6001EBE1" w:rsidR="00FB6B88" w:rsidRDefault="00660D7A" w:rsidP="005237DB">
            <w:pPr>
              <w:widowControl w:val="0"/>
              <w:pBdr>
                <w:top w:val="nil"/>
                <w:left w:val="nil"/>
                <w:bottom w:val="nil"/>
                <w:right w:val="nil"/>
                <w:between w:val="nil"/>
              </w:pBdr>
              <w:spacing w:line="264" w:lineRule="auto"/>
              <w:ind w:left="191" w:right="114" w:hanging="2"/>
              <w:jc w:val="both"/>
              <w:rPr>
                <w:b/>
                <w:color w:val="1D1D1D"/>
                <w:sz w:val="19"/>
                <w:szCs w:val="19"/>
              </w:rPr>
            </w:pPr>
            <w:r>
              <w:rPr>
                <w:b/>
                <w:color w:val="1D1D1D"/>
                <w:sz w:val="19"/>
                <w:szCs w:val="19"/>
              </w:rPr>
              <w:t>County series 1903-1950</w:t>
            </w:r>
          </w:p>
        </w:tc>
        <w:tc>
          <w:tcPr>
            <w:tcW w:w="7938" w:type="dxa"/>
            <w:shd w:val="clear" w:color="auto" w:fill="auto"/>
            <w:tcMar>
              <w:top w:w="100" w:type="dxa"/>
              <w:left w:w="100" w:type="dxa"/>
              <w:bottom w:w="100" w:type="dxa"/>
              <w:right w:w="100" w:type="dxa"/>
            </w:tcMar>
          </w:tcPr>
          <w:p w14:paraId="623DA7D0" w14:textId="549103B7" w:rsidR="00FB6B88" w:rsidRPr="001A0112" w:rsidRDefault="00660D7A" w:rsidP="005237DB">
            <w:pPr>
              <w:jc w:val="both"/>
              <w:rPr>
                <w:color w:val="000000" w:themeColor="text1"/>
                <w:sz w:val="19"/>
                <w:szCs w:val="19"/>
              </w:rPr>
            </w:pPr>
            <w:r w:rsidRPr="001A0112">
              <w:rPr>
                <w:color w:val="000000" w:themeColor="text1"/>
                <w:sz w:val="19"/>
                <w:szCs w:val="19"/>
              </w:rPr>
              <w:t>It shown on the western area of the proposed site of an electrical generating system. Railway train tracks located from west of the site across to the east.</w:t>
            </w:r>
          </w:p>
        </w:tc>
      </w:tr>
      <w:tr w:rsidR="00FB6B88" w14:paraId="4BD4FA30" w14:textId="77777777" w:rsidTr="00843C84">
        <w:trPr>
          <w:trHeight w:val="558"/>
        </w:trPr>
        <w:tc>
          <w:tcPr>
            <w:tcW w:w="1848" w:type="dxa"/>
            <w:shd w:val="clear" w:color="auto" w:fill="auto"/>
            <w:tcMar>
              <w:top w:w="100" w:type="dxa"/>
              <w:left w:w="100" w:type="dxa"/>
              <w:bottom w:w="100" w:type="dxa"/>
              <w:right w:w="100" w:type="dxa"/>
            </w:tcMar>
          </w:tcPr>
          <w:p w14:paraId="2C43F7D3" w14:textId="19335D71" w:rsidR="00FB6B88" w:rsidRDefault="00660D7A" w:rsidP="005237DB">
            <w:pPr>
              <w:widowControl w:val="0"/>
              <w:pBdr>
                <w:top w:val="nil"/>
                <w:left w:val="nil"/>
                <w:bottom w:val="nil"/>
                <w:right w:val="nil"/>
                <w:between w:val="nil"/>
              </w:pBdr>
              <w:spacing w:line="264" w:lineRule="auto"/>
              <w:ind w:left="191" w:right="114" w:hanging="2"/>
              <w:jc w:val="both"/>
              <w:rPr>
                <w:b/>
                <w:color w:val="1D1D1D"/>
                <w:sz w:val="19"/>
                <w:szCs w:val="19"/>
              </w:rPr>
            </w:pPr>
            <w:r>
              <w:rPr>
                <w:b/>
                <w:color w:val="1D1D1D"/>
                <w:sz w:val="19"/>
                <w:szCs w:val="19"/>
              </w:rPr>
              <w:t>County Series 1922-1969</w:t>
            </w:r>
          </w:p>
        </w:tc>
        <w:tc>
          <w:tcPr>
            <w:tcW w:w="7938" w:type="dxa"/>
            <w:shd w:val="clear" w:color="auto" w:fill="auto"/>
            <w:tcMar>
              <w:top w:w="100" w:type="dxa"/>
              <w:left w:w="100" w:type="dxa"/>
              <w:bottom w:w="100" w:type="dxa"/>
              <w:right w:w="100" w:type="dxa"/>
            </w:tcMar>
          </w:tcPr>
          <w:p w14:paraId="468733A4" w14:textId="5CB2D454" w:rsidR="00FB6B88" w:rsidRPr="001A0112" w:rsidRDefault="00660D7A" w:rsidP="005237DB">
            <w:pPr>
              <w:jc w:val="both"/>
              <w:rPr>
                <w:color w:val="000000" w:themeColor="text1"/>
                <w:sz w:val="19"/>
                <w:szCs w:val="19"/>
              </w:rPr>
            </w:pPr>
            <w:r w:rsidRPr="001A0112">
              <w:rPr>
                <w:color w:val="000000" w:themeColor="text1"/>
                <w:sz w:val="19"/>
                <w:szCs w:val="19"/>
              </w:rPr>
              <w:t>Extra train tracks constructed across the west to east of the site, unknown building south of the proposed development site.</w:t>
            </w:r>
          </w:p>
        </w:tc>
      </w:tr>
      <w:tr w:rsidR="00FB6B88" w14:paraId="077CEFDD" w14:textId="77777777" w:rsidTr="00843C84">
        <w:trPr>
          <w:trHeight w:val="558"/>
        </w:trPr>
        <w:tc>
          <w:tcPr>
            <w:tcW w:w="1848" w:type="dxa"/>
            <w:shd w:val="clear" w:color="auto" w:fill="auto"/>
            <w:tcMar>
              <w:top w:w="100" w:type="dxa"/>
              <w:left w:w="100" w:type="dxa"/>
              <w:bottom w:w="100" w:type="dxa"/>
              <w:right w:w="100" w:type="dxa"/>
            </w:tcMar>
          </w:tcPr>
          <w:p w14:paraId="266EB94E" w14:textId="7F45B04F" w:rsidR="00FB6B88" w:rsidRDefault="00660D7A" w:rsidP="005237DB">
            <w:pPr>
              <w:widowControl w:val="0"/>
              <w:pBdr>
                <w:top w:val="nil"/>
                <w:left w:val="nil"/>
                <w:bottom w:val="nil"/>
                <w:right w:val="nil"/>
                <w:between w:val="nil"/>
              </w:pBdr>
              <w:spacing w:line="264" w:lineRule="auto"/>
              <w:ind w:left="191" w:right="114" w:hanging="2"/>
              <w:jc w:val="both"/>
              <w:rPr>
                <w:b/>
                <w:color w:val="1D1D1D"/>
                <w:sz w:val="19"/>
                <w:szCs w:val="19"/>
              </w:rPr>
            </w:pPr>
            <w:r>
              <w:rPr>
                <w:b/>
                <w:color w:val="1D1D1D"/>
                <w:sz w:val="19"/>
                <w:szCs w:val="19"/>
              </w:rPr>
              <w:t>National grid 1944-1993</w:t>
            </w:r>
          </w:p>
        </w:tc>
        <w:tc>
          <w:tcPr>
            <w:tcW w:w="7938" w:type="dxa"/>
            <w:shd w:val="clear" w:color="auto" w:fill="auto"/>
            <w:tcMar>
              <w:top w:w="100" w:type="dxa"/>
              <w:left w:w="100" w:type="dxa"/>
              <w:bottom w:w="100" w:type="dxa"/>
              <w:right w:w="100" w:type="dxa"/>
            </w:tcMar>
          </w:tcPr>
          <w:p w14:paraId="00C7AE78" w14:textId="3733D4A6" w:rsidR="00FB6B88" w:rsidRPr="001A0112" w:rsidRDefault="00660D7A" w:rsidP="005237DB">
            <w:pPr>
              <w:jc w:val="both"/>
              <w:rPr>
                <w:color w:val="000000" w:themeColor="text1"/>
                <w:sz w:val="19"/>
                <w:szCs w:val="19"/>
              </w:rPr>
            </w:pPr>
            <w:r w:rsidRPr="001A0112">
              <w:rPr>
                <w:color w:val="000000" w:themeColor="text1"/>
                <w:sz w:val="19"/>
                <w:szCs w:val="19"/>
              </w:rPr>
              <w:t>Between the electrical generating system building and the proposed development site, a medical centre and chapel of the convoys is present.</w:t>
            </w:r>
          </w:p>
        </w:tc>
      </w:tr>
      <w:tr w:rsidR="00FB6B88" w14:paraId="735C2D43" w14:textId="77777777" w:rsidTr="00843C84">
        <w:trPr>
          <w:trHeight w:val="558"/>
        </w:trPr>
        <w:tc>
          <w:tcPr>
            <w:tcW w:w="1848" w:type="dxa"/>
            <w:shd w:val="clear" w:color="auto" w:fill="auto"/>
            <w:tcMar>
              <w:top w:w="100" w:type="dxa"/>
              <w:left w:w="100" w:type="dxa"/>
              <w:bottom w:w="100" w:type="dxa"/>
              <w:right w:w="100" w:type="dxa"/>
            </w:tcMar>
          </w:tcPr>
          <w:p w14:paraId="11101E57" w14:textId="156C2550" w:rsidR="00FB6B88" w:rsidRDefault="00660D7A" w:rsidP="005237DB">
            <w:pPr>
              <w:widowControl w:val="0"/>
              <w:pBdr>
                <w:top w:val="nil"/>
                <w:left w:val="nil"/>
                <w:bottom w:val="nil"/>
                <w:right w:val="nil"/>
                <w:between w:val="nil"/>
              </w:pBdr>
              <w:spacing w:line="264" w:lineRule="auto"/>
              <w:ind w:left="191" w:right="114" w:hanging="2"/>
              <w:jc w:val="both"/>
              <w:rPr>
                <w:b/>
                <w:color w:val="1D1D1D"/>
                <w:sz w:val="19"/>
                <w:szCs w:val="19"/>
              </w:rPr>
            </w:pPr>
            <w:r>
              <w:rPr>
                <w:b/>
                <w:color w:val="1D1D1D"/>
                <w:sz w:val="19"/>
                <w:szCs w:val="19"/>
              </w:rPr>
              <w:t>National grid 1969-1996</w:t>
            </w:r>
          </w:p>
        </w:tc>
        <w:tc>
          <w:tcPr>
            <w:tcW w:w="7938" w:type="dxa"/>
            <w:shd w:val="clear" w:color="auto" w:fill="auto"/>
            <w:tcMar>
              <w:top w:w="100" w:type="dxa"/>
              <w:left w:w="100" w:type="dxa"/>
              <w:bottom w:w="100" w:type="dxa"/>
              <w:right w:w="100" w:type="dxa"/>
            </w:tcMar>
          </w:tcPr>
          <w:p w14:paraId="3268A3AF" w14:textId="06B5049E" w:rsidR="00FB6B88" w:rsidRPr="001A0112" w:rsidRDefault="00660D7A" w:rsidP="005237DB">
            <w:pPr>
              <w:jc w:val="both"/>
              <w:rPr>
                <w:color w:val="000000" w:themeColor="text1"/>
                <w:sz w:val="19"/>
                <w:szCs w:val="19"/>
              </w:rPr>
            </w:pPr>
            <w:r w:rsidRPr="001A0112">
              <w:rPr>
                <w:color w:val="000000" w:themeColor="text1"/>
                <w:sz w:val="19"/>
                <w:szCs w:val="19"/>
              </w:rPr>
              <w:t xml:space="preserve">Unknown building on the south of the site, is named as the goods shed. </w:t>
            </w:r>
            <w:r w:rsidR="00147D94" w:rsidRPr="001A0112">
              <w:rPr>
                <w:color w:val="000000" w:themeColor="text1"/>
                <w:sz w:val="19"/>
                <w:szCs w:val="19"/>
              </w:rPr>
              <w:t>Ariel photograph shows l</w:t>
            </w:r>
            <w:r w:rsidRPr="001A0112">
              <w:rPr>
                <w:color w:val="000000" w:themeColor="text1"/>
                <w:sz w:val="19"/>
                <w:szCs w:val="19"/>
              </w:rPr>
              <w:t xml:space="preserve">ittle change </w:t>
            </w:r>
            <w:r w:rsidR="00147D94" w:rsidRPr="001A0112">
              <w:rPr>
                <w:color w:val="000000" w:themeColor="text1"/>
                <w:sz w:val="19"/>
                <w:szCs w:val="19"/>
              </w:rPr>
              <w:t>of the site.</w:t>
            </w:r>
          </w:p>
        </w:tc>
      </w:tr>
      <w:tr w:rsidR="00147D94" w14:paraId="7AAC0D32" w14:textId="77777777" w:rsidTr="00843C84">
        <w:trPr>
          <w:trHeight w:val="558"/>
        </w:trPr>
        <w:tc>
          <w:tcPr>
            <w:tcW w:w="1848" w:type="dxa"/>
            <w:shd w:val="clear" w:color="auto" w:fill="auto"/>
            <w:tcMar>
              <w:top w:w="100" w:type="dxa"/>
              <w:left w:w="100" w:type="dxa"/>
              <w:bottom w:w="100" w:type="dxa"/>
              <w:right w:w="100" w:type="dxa"/>
            </w:tcMar>
          </w:tcPr>
          <w:p w14:paraId="418765AD" w14:textId="10DB22F5" w:rsidR="00147D94" w:rsidRDefault="00147D94" w:rsidP="005237DB">
            <w:pPr>
              <w:widowControl w:val="0"/>
              <w:pBdr>
                <w:top w:val="nil"/>
                <w:left w:val="nil"/>
                <w:bottom w:val="nil"/>
                <w:right w:val="nil"/>
                <w:between w:val="nil"/>
              </w:pBdr>
              <w:spacing w:line="264" w:lineRule="auto"/>
              <w:ind w:left="191" w:right="114" w:hanging="2"/>
              <w:jc w:val="both"/>
              <w:rPr>
                <w:b/>
                <w:color w:val="1D1D1D"/>
                <w:sz w:val="19"/>
                <w:szCs w:val="19"/>
              </w:rPr>
            </w:pPr>
            <w:r>
              <w:rPr>
                <w:b/>
                <w:color w:val="1D1D1D"/>
                <w:sz w:val="19"/>
                <w:szCs w:val="19"/>
              </w:rPr>
              <w:t>2006</w:t>
            </w:r>
          </w:p>
        </w:tc>
        <w:tc>
          <w:tcPr>
            <w:tcW w:w="7938" w:type="dxa"/>
            <w:shd w:val="clear" w:color="auto" w:fill="auto"/>
            <w:tcMar>
              <w:top w:w="100" w:type="dxa"/>
              <w:left w:w="100" w:type="dxa"/>
              <w:bottom w:w="100" w:type="dxa"/>
              <w:right w:w="100" w:type="dxa"/>
            </w:tcMar>
          </w:tcPr>
          <w:p w14:paraId="025464CF" w14:textId="50871772" w:rsidR="00147D94" w:rsidRPr="001A0112" w:rsidRDefault="00147D94" w:rsidP="005237DB">
            <w:pPr>
              <w:jc w:val="both"/>
              <w:rPr>
                <w:color w:val="000000" w:themeColor="text1"/>
                <w:sz w:val="19"/>
                <w:szCs w:val="19"/>
              </w:rPr>
            </w:pPr>
            <w:r w:rsidRPr="001A0112">
              <w:rPr>
                <w:color w:val="000000" w:themeColor="text1"/>
                <w:sz w:val="19"/>
                <w:szCs w:val="19"/>
              </w:rPr>
              <w:t>The surrounding areas has been developed with new buildings.</w:t>
            </w:r>
          </w:p>
        </w:tc>
      </w:tr>
      <w:tr w:rsidR="00C52AA4" w14:paraId="6C720832" w14:textId="77777777">
        <w:trPr>
          <w:trHeight w:val="575"/>
        </w:trPr>
        <w:tc>
          <w:tcPr>
            <w:tcW w:w="9786" w:type="dxa"/>
            <w:gridSpan w:val="2"/>
            <w:shd w:val="clear" w:color="auto" w:fill="auto"/>
            <w:tcMar>
              <w:top w:w="100" w:type="dxa"/>
              <w:left w:w="100" w:type="dxa"/>
              <w:bottom w:w="100" w:type="dxa"/>
              <w:right w:w="100" w:type="dxa"/>
            </w:tcMar>
          </w:tcPr>
          <w:p w14:paraId="74F81607" w14:textId="77777777" w:rsidR="00C52AA4" w:rsidRDefault="00923655" w:rsidP="005237DB">
            <w:pPr>
              <w:widowControl w:val="0"/>
              <w:pBdr>
                <w:top w:val="nil"/>
                <w:left w:val="nil"/>
                <w:bottom w:val="nil"/>
                <w:right w:val="nil"/>
                <w:between w:val="nil"/>
              </w:pBdr>
              <w:spacing w:line="240" w:lineRule="auto"/>
              <w:ind w:left="188"/>
              <w:jc w:val="both"/>
              <w:rPr>
                <w:b/>
                <w:color w:val="1D1D1D"/>
                <w:sz w:val="19"/>
                <w:szCs w:val="19"/>
              </w:rPr>
            </w:pPr>
            <w:r>
              <w:rPr>
                <w:b/>
                <w:color w:val="1D1D1D"/>
                <w:sz w:val="19"/>
                <w:szCs w:val="19"/>
              </w:rPr>
              <w:t>Ground Conditions</w:t>
            </w:r>
          </w:p>
        </w:tc>
      </w:tr>
      <w:tr w:rsidR="00C52AA4" w14:paraId="547B8D2A" w14:textId="77777777" w:rsidTr="00B67F12">
        <w:trPr>
          <w:trHeight w:val="1866"/>
        </w:trPr>
        <w:tc>
          <w:tcPr>
            <w:tcW w:w="1848" w:type="dxa"/>
            <w:shd w:val="clear" w:color="auto" w:fill="auto"/>
            <w:tcMar>
              <w:top w:w="100" w:type="dxa"/>
              <w:left w:w="100" w:type="dxa"/>
              <w:bottom w:w="100" w:type="dxa"/>
              <w:right w:w="100" w:type="dxa"/>
            </w:tcMar>
          </w:tcPr>
          <w:p w14:paraId="6DB15787" w14:textId="3C992F56" w:rsidR="00C52AA4" w:rsidRDefault="00D512F0" w:rsidP="005237DB">
            <w:pPr>
              <w:widowControl w:val="0"/>
              <w:pBdr>
                <w:top w:val="nil"/>
                <w:left w:val="nil"/>
                <w:bottom w:val="nil"/>
                <w:right w:val="nil"/>
                <w:between w:val="nil"/>
              </w:pBdr>
              <w:spacing w:line="240" w:lineRule="auto"/>
              <w:ind w:left="188"/>
              <w:jc w:val="both"/>
              <w:rPr>
                <w:b/>
                <w:color w:val="1D1D1D"/>
                <w:sz w:val="19"/>
                <w:szCs w:val="19"/>
              </w:rPr>
            </w:pPr>
            <w:r>
              <w:rPr>
                <w:b/>
                <w:color w:val="1D1D1D"/>
                <w:sz w:val="19"/>
                <w:szCs w:val="19"/>
              </w:rPr>
              <w:lastRenderedPageBreak/>
              <w:t xml:space="preserve">Published </w:t>
            </w:r>
            <w:r w:rsidR="00923655">
              <w:rPr>
                <w:b/>
                <w:color w:val="1D1D1D"/>
                <w:sz w:val="19"/>
                <w:szCs w:val="19"/>
              </w:rPr>
              <w:t xml:space="preserve">Geology </w:t>
            </w:r>
          </w:p>
        </w:tc>
        <w:tc>
          <w:tcPr>
            <w:tcW w:w="7938" w:type="dxa"/>
            <w:shd w:val="clear" w:color="auto" w:fill="auto"/>
            <w:tcMar>
              <w:top w:w="100" w:type="dxa"/>
              <w:left w:w="100" w:type="dxa"/>
              <w:bottom w:w="100" w:type="dxa"/>
              <w:right w:w="100" w:type="dxa"/>
            </w:tcMar>
          </w:tcPr>
          <w:p w14:paraId="237E3FFD" w14:textId="3D698CC0" w:rsidR="00D512F0" w:rsidRPr="00190ED3" w:rsidRDefault="00D512F0" w:rsidP="005237DB">
            <w:pPr>
              <w:jc w:val="both"/>
              <w:rPr>
                <w:b/>
                <w:bCs/>
                <w:color w:val="000000" w:themeColor="text1"/>
                <w:sz w:val="19"/>
                <w:szCs w:val="19"/>
              </w:rPr>
            </w:pPr>
            <w:r w:rsidRPr="00190ED3">
              <w:rPr>
                <w:b/>
                <w:bCs/>
                <w:color w:val="000000" w:themeColor="text1"/>
                <w:sz w:val="19"/>
                <w:szCs w:val="19"/>
              </w:rPr>
              <w:t>1:50 000 scale superficial deposit</w:t>
            </w:r>
          </w:p>
          <w:p w14:paraId="5795B410" w14:textId="2529A2D4" w:rsidR="00417A1D" w:rsidRPr="00A47EE5" w:rsidRDefault="008E50B7" w:rsidP="005237DB">
            <w:pPr>
              <w:pStyle w:val="ListParagraph"/>
              <w:numPr>
                <w:ilvl w:val="0"/>
                <w:numId w:val="9"/>
              </w:numPr>
              <w:jc w:val="both"/>
              <w:rPr>
                <w:color w:val="000000" w:themeColor="text1"/>
                <w:sz w:val="19"/>
                <w:szCs w:val="19"/>
              </w:rPr>
            </w:pPr>
            <w:r w:rsidRPr="00A47EE5">
              <w:rPr>
                <w:color w:val="000000" w:themeColor="text1"/>
                <w:sz w:val="19"/>
                <w:szCs w:val="19"/>
              </w:rPr>
              <w:t>Beach Marine Deposits. Which consists of shingle, sand, silt and clays. Formed around 3 million years ago</w:t>
            </w:r>
            <w:r w:rsidR="00417A1D" w:rsidRPr="00A47EE5">
              <w:rPr>
                <w:color w:val="000000" w:themeColor="text1"/>
                <w:sz w:val="19"/>
                <w:szCs w:val="19"/>
              </w:rPr>
              <w:t>.</w:t>
            </w:r>
          </w:p>
          <w:p w14:paraId="3969C10C" w14:textId="77777777" w:rsidR="00D512F0" w:rsidRPr="00190ED3" w:rsidRDefault="00D512F0" w:rsidP="005237DB">
            <w:pPr>
              <w:jc w:val="both"/>
              <w:rPr>
                <w:b/>
                <w:bCs/>
                <w:color w:val="000000" w:themeColor="text1"/>
                <w:sz w:val="19"/>
                <w:szCs w:val="19"/>
                <w:shd w:val="clear" w:color="auto" w:fill="FFFFFF"/>
              </w:rPr>
            </w:pPr>
            <w:r w:rsidRPr="00190ED3">
              <w:rPr>
                <w:b/>
                <w:bCs/>
                <w:color w:val="000000" w:themeColor="text1"/>
                <w:sz w:val="19"/>
                <w:szCs w:val="19"/>
                <w:shd w:val="clear" w:color="auto" w:fill="FFFFFF"/>
              </w:rPr>
              <w:t>1:50 000 scale bedrock geology description: </w:t>
            </w:r>
          </w:p>
          <w:p w14:paraId="7FF426A5" w14:textId="339CD2D0" w:rsidR="00C52AA4" w:rsidRPr="00A47EE5" w:rsidRDefault="00D512F0" w:rsidP="005237DB">
            <w:pPr>
              <w:pStyle w:val="ListParagraph"/>
              <w:numPr>
                <w:ilvl w:val="0"/>
                <w:numId w:val="9"/>
              </w:numPr>
              <w:jc w:val="both"/>
              <w:rPr>
                <w:color w:val="000000" w:themeColor="text1"/>
                <w:sz w:val="19"/>
                <w:szCs w:val="19"/>
                <w:shd w:val="clear" w:color="auto" w:fill="FFFFFF"/>
              </w:rPr>
            </w:pPr>
            <w:r w:rsidRPr="00A47EE5">
              <w:rPr>
                <w:color w:val="000000" w:themeColor="text1"/>
                <w:sz w:val="19"/>
                <w:szCs w:val="19"/>
                <w:shd w:val="clear" w:color="auto" w:fill="FFFFFF"/>
              </w:rPr>
              <w:t xml:space="preserve">The bedrock geology is South Wales Middle Coal Measures Formation, formed approximately 310 to 318 million years ago. </w:t>
            </w:r>
            <w:r w:rsidR="00190ED3" w:rsidRPr="00A47EE5">
              <w:rPr>
                <w:color w:val="000000" w:themeColor="text1"/>
                <w:sz w:val="19"/>
                <w:szCs w:val="19"/>
                <w:shd w:val="clear" w:color="auto" w:fill="FFFFFF"/>
              </w:rPr>
              <w:t>Consisting</w:t>
            </w:r>
            <w:r w:rsidRPr="00A47EE5">
              <w:rPr>
                <w:color w:val="000000" w:themeColor="text1"/>
                <w:sz w:val="19"/>
                <w:szCs w:val="19"/>
                <w:shd w:val="clear" w:color="auto" w:fill="FFFFFF"/>
              </w:rPr>
              <w:t xml:space="preserve"> of Mudstone, Siltstone and Sandstone</w:t>
            </w:r>
            <w:r w:rsidR="00B67F12" w:rsidRPr="00A47EE5">
              <w:rPr>
                <w:color w:val="000000" w:themeColor="text1"/>
                <w:sz w:val="19"/>
                <w:szCs w:val="19"/>
                <w:shd w:val="clear" w:color="auto" w:fill="FFFFFF"/>
              </w:rPr>
              <w:t>.</w:t>
            </w:r>
          </w:p>
        </w:tc>
      </w:tr>
      <w:tr w:rsidR="00CC2DDD" w14:paraId="0CF762A4" w14:textId="77777777">
        <w:trPr>
          <w:trHeight w:val="2789"/>
        </w:trPr>
        <w:tc>
          <w:tcPr>
            <w:tcW w:w="1848" w:type="dxa"/>
            <w:shd w:val="clear" w:color="auto" w:fill="auto"/>
            <w:tcMar>
              <w:top w:w="100" w:type="dxa"/>
              <w:left w:w="100" w:type="dxa"/>
              <w:bottom w:w="100" w:type="dxa"/>
              <w:right w:w="100" w:type="dxa"/>
            </w:tcMar>
          </w:tcPr>
          <w:p w14:paraId="7446B160" w14:textId="73A5E64D" w:rsidR="00CC2DDD" w:rsidRDefault="00CC2DDD" w:rsidP="005237DB">
            <w:pPr>
              <w:widowControl w:val="0"/>
              <w:pBdr>
                <w:top w:val="nil"/>
                <w:left w:val="nil"/>
                <w:bottom w:val="nil"/>
                <w:right w:val="nil"/>
                <w:between w:val="nil"/>
              </w:pBdr>
              <w:spacing w:line="240" w:lineRule="auto"/>
              <w:ind w:left="188"/>
              <w:jc w:val="both"/>
              <w:rPr>
                <w:b/>
                <w:color w:val="1D1D1D"/>
                <w:sz w:val="19"/>
                <w:szCs w:val="19"/>
              </w:rPr>
            </w:pPr>
            <w:r>
              <w:rPr>
                <w:b/>
                <w:color w:val="1D1D1D"/>
                <w:sz w:val="19"/>
                <w:szCs w:val="19"/>
              </w:rPr>
              <w:t>Boreholes available at the site</w:t>
            </w:r>
          </w:p>
        </w:tc>
        <w:tc>
          <w:tcPr>
            <w:tcW w:w="7938" w:type="dxa"/>
            <w:shd w:val="clear" w:color="auto" w:fill="auto"/>
            <w:tcMar>
              <w:top w:w="100" w:type="dxa"/>
              <w:left w:w="100" w:type="dxa"/>
              <w:bottom w:w="100" w:type="dxa"/>
              <w:right w:w="100" w:type="dxa"/>
            </w:tcMar>
          </w:tcPr>
          <w:p w14:paraId="7ED5AFA2" w14:textId="77777777" w:rsidR="00CC2DDD" w:rsidRDefault="006E7A6D" w:rsidP="005B057D">
            <w:r w:rsidRPr="006E7A6D">
              <w:rPr>
                <w:color w:val="333333"/>
                <w:sz w:val="18"/>
                <w:szCs w:val="18"/>
              </w:rPr>
              <w:br/>
            </w:r>
            <w:r w:rsidRPr="006E7A6D">
              <w:rPr>
                <w:b/>
                <w:bCs/>
                <w:color w:val="333333"/>
                <w:sz w:val="18"/>
                <w:szCs w:val="18"/>
                <w:shd w:val="clear" w:color="auto" w:fill="F7F7F7"/>
              </w:rPr>
              <w:t>Reference: </w:t>
            </w:r>
            <w:r w:rsidRPr="006E7A6D">
              <w:rPr>
                <w:color w:val="333333"/>
                <w:sz w:val="18"/>
                <w:szCs w:val="18"/>
                <w:shd w:val="clear" w:color="auto" w:fill="F7F7F7"/>
              </w:rPr>
              <w:t>SS69SE12</w:t>
            </w:r>
            <w:r w:rsidRPr="006E7A6D">
              <w:rPr>
                <w:color w:val="333333"/>
                <w:sz w:val="18"/>
                <w:szCs w:val="18"/>
              </w:rPr>
              <w:br/>
            </w:r>
            <w:r w:rsidRPr="006E7A6D">
              <w:rPr>
                <w:b/>
                <w:bCs/>
                <w:color w:val="333333"/>
                <w:sz w:val="18"/>
                <w:szCs w:val="18"/>
                <w:shd w:val="clear" w:color="auto" w:fill="F7F7F7"/>
              </w:rPr>
              <w:t>Name: </w:t>
            </w:r>
            <w:r w:rsidRPr="006E7A6D">
              <w:rPr>
                <w:color w:val="333333"/>
                <w:sz w:val="18"/>
                <w:szCs w:val="18"/>
                <w:shd w:val="clear" w:color="auto" w:fill="F7F7F7"/>
              </w:rPr>
              <w:t>DAN-Y-GRAIG, SWANSEA. ENGINE SHEDS</w:t>
            </w:r>
            <w:r w:rsidRPr="006E7A6D">
              <w:rPr>
                <w:color w:val="333333"/>
                <w:sz w:val="18"/>
                <w:szCs w:val="18"/>
              </w:rPr>
              <w:br/>
            </w:r>
            <w:r w:rsidRPr="006E7A6D">
              <w:rPr>
                <w:b/>
                <w:bCs/>
                <w:color w:val="333333"/>
                <w:sz w:val="18"/>
                <w:szCs w:val="18"/>
                <w:shd w:val="clear" w:color="auto" w:fill="F7F7F7"/>
              </w:rPr>
              <w:t>Length (m): </w:t>
            </w:r>
            <w:r w:rsidRPr="006E7A6D">
              <w:rPr>
                <w:color w:val="333333"/>
                <w:sz w:val="18"/>
                <w:szCs w:val="18"/>
                <w:shd w:val="clear" w:color="auto" w:fill="F7F7F7"/>
              </w:rPr>
              <w:t>48.160000</w:t>
            </w:r>
            <w:r w:rsidRPr="006E7A6D">
              <w:rPr>
                <w:color w:val="333333"/>
                <w:sz w:val="18"/>
                <w:szCs w:val="18"/>
              </w:rPr>
              <w:br/>
            </w:r>
            <w:r w:rsidRPr="006E7A6D">
              <w:rPr>
                <w:b/>
                <w:bCs/>
                <w:color w:val="333333"/>
                <w:sz w:val="18"/>
                <w:szCs w:val="18"/>
                <w:shd w:val="clear" w:color="auto" w:fill="F7F7F7"/>
              </w:rPr>
              <w:t>Date: </w:t>
            </w:r>
            <w:r w:rsidRPr="006E7A6D">
              <w:rPr>
                <w:color w:val="333333"/>
                <w:sz w:val="18"/>
                <w:szCs w:val="18"/>
                <w:shd w:val="clear" w:color="auto" w:fill="F7F7F7"/>
              </w:rPr>
              <w:t>1900</w:t>
            </w:r>
            <w:r w:rsidRPr="006E7A6D">
              <w:rPr>
                <w:color w:val="333333"/>
                <w:sz w:val="18"/>
                <w:szCs w:val="18"/>
              </w:rPr>
              <w:br/>
            </w:r>
            <w:r w:rsidRPr="006E7A6D">
              <w:rPr>
                <w:b/>
                <w:bCs/>
                <w:color w:val="333333"/>
                <w:sz w:val="18"/>
                <w:szCs w:val="18"/>
                <w:shd w:val="clear" w:color="auto" w:fill="F7F7F7"/>
              </w:rPr>
              <w:t>Easting: </w:t>
            </w:r>
            <w:r w:rsidRPr="006E7A6D">
              <w:rPr>
                <w:color w:val="333333"/>
                <w:sz w:val="18"/>
                <w:szCs w:val="18"/>
                <w:shd w:val="clear" w:color="auto" w:fill="F7F7F7"/>
              </w:rPr>
              <w:t>266960</w:t>
            </w:r>
            <w:r w:rsidRPr="006E7A6D">
              <w:rPr>
                <w:color w:val="333333"/>
                <w:sz w:val="18"/>
                <w:szCs w:val="18"/>
              </w:rPr>
              <w:br/>
            </w:r>
            <w:r w:rsidRPr="006E7A6D">
              <w:rPr>
                <w:b/>
                <w:bCs/>
                <w:color w:val="333333"/>
                <w:sz w:val="18"/>
                <w:szCs w:val="18"/>
                <w:shd w:val="clear" w:color="auto" w:fill="F7F7F7"/>
              </w:rPr>
              <w:t>Northing: </w:t>
            </w:r>
            <w:r w:rsidRPr="006E7A6D">
              <w:rPr>
                <w:color w:val="333333"/>
                <w:sz w:val="18"/>
                <w:szCs w:val="18"/>
                <w:shd w:val="clear" w:color="auto" w:fill="F7F7F7"/>
              </w:rPr>
              <w:t>193140</w:t>
            </w:r>
            <w:r w:rsidRPr="006E7A6D">
              <w:rPr>
                <w:color w:val="333333"/>
                <w:sz w:val="18"/>
                <w:szCs w:val="18"/>
              </w:rPr>
              <w:br/>
            </w:r>
            <w:r w:rsidRPr="006E7A6D">
              <w:rPr>
                <w:b/>
                <w:bCs/>
                <w:color w:val="333333"/>
                <w:sz w:val="18"/>
                <w:szCs w:val="18"/>
                <w:shd w:val="clear" w:color="auto" w:fill="F7F7F7"/>
              </w:rPr>
              <w:t>Record: </w:t>
            </w:r>
            <w:hyperlink r:id="rId12" w:tgtFrame="_blank" w:history="1">
              <w:r w:rsidRPr="006E7A6D">
                <w:rPr>
                  <w:color w:val="336699"/>
                  <w:sz w:val="18"/>
                  <w:szCs w:val="18"/>
                  <w:u w:val="single"/>
                  <w:shd w:val="clear" w:color="auto" w:fill="F7F7F7"/>
                </w:rPr>
                <w:t>Scan</w:t>
              </w:r>
            </w:hyperlink>
          </w:p>
          <w:p w14:paraId="67BE6C9C" w14:textId="77777777" w:rsidR="007A16D4" w:rsidRDefault="007A16D4" w:rsidP="005237DB">
            <w:pPr>
              <w:jc w:val="both"/>
            </w:pPr>
          </w:p>
          <w:p w14:paraId="637E7331" w14:textId="77777777" w:rsidR="007A16D4" w:rsidRPr="00825C25" w:rsidRDefault="007A16D4" w:rsidP="005237DB">
            <w:pPr>
              <w:pStyle w:val="ListParagraph"/>
              <w:numPr>
                <w:ilvl w:val="0"/>
                <w:numId w:val="9"/>
              </w:numPr>
              <w:jc w:val="both"/>
              <w:rPr>
                <w:b/>
                <w:bCs/>
                <w:color w:val="FF0000"/>
                <w:sz w:val="19"/>
                <w:szCs w:val="19"/>
              </w:rPr>
            </w:pPr>
            <w:r w:rsidRPr="00825C25">
              <w:rPr>
                <w:b/>
                <w:bCs/>
                <w:color w:val="FF0000"/>
                <w:sz w:val="19"/>
                <w:szCs w:val="19"/>
              </w:rPr>
              <w:t>Dug hole 0-7.5m</w:t>
            </w:r>
          </w:p>
          <w:p w14:paraId="11367743" w14:textId="77777777" w:rsidR="007A16D4" w:rsidRPr="00825C25" w:rsidRDefault="007A16D4" w:rsidP="005237DB">
            <w:pPr>
              <w:pStyle w:val="ListParagraph"/>
              <w:numPr>
                <w:ilvl w:val="0"/>
                <w:numId w:val="9"/>
              </w:numPr>
              <w:jc w:val="both"/>
              <w:rPr>
                <w:b/>
                <w:bCs/>
                <w:color w:val="FF0000"/>
                <w:sz w:val="19"/>
                <w:szCs w:val="19"/>
              </w:rPr>
            </w:pPr>
            <w:r w:rsidRPr="00825C25">
              <w:rPr>
                <w:b/>
                <w:bCs/>
                <w:color w:val="FF0000"/>
                <w:sz w:val="19"/>
                <w:szCs w:val="19"/>
              </w:rPr>
              <w:t>Concrete 7.5-8m</w:t>
            </w:r>
          </w:p>
          <w:p w14:paraId="0336DB65" w14:textId="77777777" w:rsidR="007A16D4" w:rsidRPr="00825C25" w:rsidRDefault="007A16D4" w:rsidP="005237DB">
            <w:pPr>
              <w:pStyle w:val="ListParagraph"/>
              <w:numPr>
                <w:ilvl w:val="0"/>
                <w:numId w:val="9"/>
              </w:numPr>
              <w:jc w:val="both"/>
              <w:rPr>
                <w:b/>
                <w:bCs/>
                <w:color w:val="FF0000"/>
                <w:sz w:val="19"/>
                <w:szCs w:val="19"/>
              </w:rPr>
            </w:pPr>
            <w:r w:rsidRPr="00825C25">
              <w:rPr>
                <w:b/>
                <w:bCs/>
                <w:color w:val="FF0000"/>
                <w:sz w:val="19"/>
                <w:szCs w:val="19"/>
              </w:rPr>
              <w:t>Sand</w:t>
            </w:r>
            <w:r w:rsidR="006D6D23" w:rsidRPr="00825C25">
              <w:rPr>
                <w:b/>
                <w:bCs/>
                <w:color w:val="FF0000"/>
                <w:sz w:val="19"/>
                <w:szCs w:val="19"/>
              </w:rPr>
              <w:t xml:space="preserve"> 8m-8.5m</w:t>
            </w:r>
          </w:p>
          <w:p w14:paraId="61654AF2" w14:textId="77777777" w:rsidR="006D6D23" w:rsidRPr="00825C25" w:rsidRDefault="006D6D23" w:rsidP="005237DB">
            <w:pPr>
              <w:pStyle w:val="ListParagraph"/>
              <w:numPr>
                <w:ilvl w:val="0"/>
                <w:numId w:val="9"/>
              </w:numPr>
              <w:jc w:val="both"/>
              <w:rPr>
                <w:b/>
                <w:bCs/>
                <w:color w:val="FF0000"/>
                <w:sz w:val="19"/>
                <w:szCs w:val="19"/>
              </w:rPr>
            </w:pPr>
            <w:r w:rsidRPr="00825C25">
              <w:rPr>
                <w:b/>
                <w:bCs/>
                <w:color w:val="FF0000"/>
                <w:sz w:val="19"/>
                <w:szCs w:val="19"/>
              </w:rPr>
              <w:t xml:space="preserve">Shingle </w:t>
            </w:r>
            <w:r w:rsidR="008774FE" w:rsidRPr="00825C25">
              <w:rPr>
                <w:b/>
                <w:bCs/>
                <w:color w:val="FF0000"/>
                <w:sz w:val="19"/>
                <w:szCs w:val="19"/>
              </w:rPr>
              <w:t>8.5m-10m</w:t>
            </w:r>
          </w:p>
          <w:p w14:paraId="67EDA441" w14:textId="77777777" w:rsidR="008774FE" w:rsidRPr="00825C25" w:rsidRDefault="008774FE" w:rsidP="005237DB">
            <w:pPr>
              <w:pStyle w:val="ListParagraph"/>
              <w:numPr>
                <w:ilvl w:val="0"/>
                <w:numId w:val="9"/>
              </w:numPr>
              <w:jc w:val="both"/>
              <w:rPr>
                <w:b/>
                <w:bCs/>
                <w:color w:val="FF0000"/>
                <w:sz w:val="19"/>
                <w:szCs w:val="19"/>
              </w:rPr>
            </w:pPr>
            <w:r w:rsidRPr="00825C25">
              <w:rPr>
                <w:b/>
                <w:bCs/>
                <w:color w:val="FF0000"/>
                <w:sz w:val="19"/>
                <w:szCs w:val="19"/>
              </w:rPr>
              <w:t>Clay and sand 10m-16m</w:t>
            </w:r>
          </w:p>
          <w:p w14:paraId="0A9F784C" w14:textId="77777777" w:rsidR="008774FE" w:rsidRPr="00825C25" w:rsidRDefault="008774FE" w:rsidP="005237DB">
            <w:pPr>
              <w:pStyle w:val="ListParagraph"/>
              <w:numPr>
                <w:ilvl w:val="0"/>
                <w:numId w:val="9"/>
              </w:numPr>
              <w:jc w:val="both"/>
              <w:rPr>
                <w:b/>
                <w:bCs/>
                <w:color w:val="FF0000"/>
                <w:sz w:val="19"/>
                <w:szCs w:val="19"/>
              </w:rPr>
            </w:pPr>
            <w:r w:rsidRPr="00825C25">
              <w:rPr>
                <w:b/>
                <w:bCs/>
                <w:color w:val="FF0000"/>
                <w:sz w:val="19"/>
                <w:szCs w:val="19"/>
              </w:rPr>
              <w:t xml:space="preserve">Sand </w:t>
            </w:r>
            <w:r w:rsidR="0067289D" w:rsidRPr="00825C25">
              <w:rPr>
                <w:b/>
                <w:bCs/>
                <w:color w:val="FF0000"/>
                <w:sz w:val="19"/>
                <w:szCs w:val="19"/>
              </w:rPr>
              <w:t>16m-18m</w:t>
            </w:r>
          </w:p>
          <w:p w14:paraId="63694AED" w14:textId="77777777" w:rsidR="0067289D" w:rsidRPr="00825C25" w:rsidRDefault="00B14EA7" w:rsidP="005237DB">
            <w:pPr>
              <w:pStyle w:val="ListParagraph"/>
              <w:numPr>
                <w:ilvl w:val="0"/>
                <w:numId w:val="9"/>
              </w:numPr>
              <w:jc w:val="both"/>
              <w:rPr>
                <w:b/>
                <w:bCs/>
                <w:color w:val="FF0000"/>
                <w:sz w:val="19"/>
                <w:szCs w:val="19"/>
              </w:rPr>
            </w:pPr>
            <w:r w:rsidRPr="00825C25">
              <w:rPr>
                <w:b/>
                <w:bCs/>
                <w:color w:val="FF0000"/>
                <w:sz w:val="19"/>
                <w:szCs w:val="19"/>
              </w:rPr>
              <w:t>Clay and Peat 18</w:t>
            </w:r>
            <w:r w:rsidR="004C7200" w:rsidRPr="00825C25">
              <w:rPr>
                <w:b/>
                <w:bCs/>
                <w:color w:val="FF0000"/>
                <w:sz w:val="19"/>
                <w:szCs w:val="19"/>
              </w:rPr>
              <w:t>m-20m</w:t>
            </w:r>
          </w:p>
          <w:p w14:paraId="26BCB4BD" w14:textId="77777777" w:rsidR="004C7200" w:rsidRPr="00825C25" w:rsidRDefault="004C7200" w:rsidP="005237DB">
            <w:pPr>
              <w:pStyle w:val="ListParagraph"/>
              <w:numPr>
                <w:ilvl w:val="0"/>
                <w:numId w:val="9"/>
              </w:numPr>
              <w:jc w:val="both"/>
              <w:rPr>
                <w:b/>
                <w:bCs/>
                <w:color w:val="FF0000"/>
                <w:sz w:val="19"/>
                <w:szCs w:val="19"/>
              </w:rPr>
            </w:pPr>
            <w:r w:rsidRPr="00825C25">
              <w:rPr>
                <w:b/>
                <w:bCs/>
                <w:color w:val="FF0000"/>
                <w:sz w:val="19"/>
                <w:szCs w:val="19"/>
              </w:rPr>
              <w:t xml:space="preserve">Stone and Clay </w:t>
            </w:r>
            <w:r w:rsidR="00B934FB" w:rsidRPr="00825C25">
              <w:rPr>
                <w:b/>
                <w:bCs/>
                <w:color w:val="FF0000"/>
                <w:sz w:val="19"/>
                <w:szCs w:val="19"/>
              </w:rPr>
              <w:t>20m-23m</w:t>
            </w:r>
          </w:p>
          <w:p w14:paraId="52619C54" w14:textId="77777777" w:rsidR="00B934FB" w:rsidRPr="00825C25" w:rsidRDefault="00B934FB" w:rsidP="005237DB">
            <w:pPr>
              <w:pStyle w:val="ListParagraph"/>
              <w:numPr>
                <w:ilvl w:val="0"/>
                <w:numId w:val="9"/>
              </w:numPr>
              <w:jc w:val="both"/>
              <w:rPr>
                <w:b/>
                <w:bCs/>
                <w:color w:val="FF0000"/>
                <w:sz w:val="19"/>
                <w:szCs w:val="19"/>
              </w:rPr>
            </w:pPr>
            <w:r w:rsidRPr="00825C25">
              <w:rPr>
                <w:b/>
                <w:bCs/>
                <w:color w:val="FF0000"/>
                <w:sz w:val="19"/>
                <w:szCs w:val="19"/>
              </w:rPr>
              <w:t>Grey Sandstone 23m-25m</w:t>
            </w:r>
          </w:p>
          <w:p w14:paraId="43D30E69" w14:textId="77777777" w:rsidR="00B934FB" w:rsidRPr="00825C25" w:rsidRDefault="00B934FB" w:rsidP="005237DB">
            <w:pPr>
              <w:pStyle w:val="ListParagraph"/>
              <w:numPr>
                <w:ilvl w:val="0"/>
                <w:numId w:val="9"/>
              </w:numPr>
              <w:jc w:val="both"/>
              <w:rPr>
                <w:b/>
                <w:bCs/>
                <w:color w:val="FF0000"/>
                <w:sz w:val="19"/>
                <w:szCs w:val="19"/>
              </w:rPr>
            </w:pPr>
            <w:r w:rsidRPr="00825C25">
              <w:rPr>
                <w:b/>
                <w:bCs/>
                <w:color w:val="FF0000"/>
                <w:sz w:val="19"/>
                <w:szCs w:val="19"/>
              </w:rPr>
              <w:t>Grey Rock 25m-</w:t>
            </w:r>
            <w:r w:rsidR="005055C6" w:rsidRPr="00825C25">
              <w:rPr>
                <w:b/>
                <w:bCs/>
                <w:color w:val="FF0000"/>
                <w:sz w:val="19"/>
                <w:szCs w:val="19"/>
              </w:rPr>
              <w:t>29.5m</w:t>
            </w:r>
          </w:p>
          <w:p w14:paraId="121288DA" w14:textId="77777777" w:rsidR="005055C6" w:rsidRPr="00825C25" w:rsidRDefault="005055C6" w:rsidP="005237DB">
            <w:pPr>
              <w:pStyle w:val="ListParagraph"/>
              <w:numPr>
                <w:ilvl w:val="0"/>
                <w:numId w:val="9"/>
              </w:numPr>
              <w:jc w:val="both"/>
              <w:rPr>
                <w:b/>
                <w:bCs/>
                <w:color w:val="FF0000"/>
                <w:sz w:val="19"/>
                <w:szCs w:val="19"/>
              </w:rPr>
            </w:pPr>
            <w:r w:rsidRPr="00825C25">
              <w:rPr>
                <w:b/>
                <w:bCs/>
                <w:color w:val="FF0000"/>
                <w:sz w:val="19"/>
                <w:szCs w:val="19"/>
              </w:rPr>
              <w:t>Sand and stone 29.5m-34.5m</w:t>
            </w:r>
          </w:p>
          <w:p w14:paraId="4BF781E1" w14:textId="77777777" w:rsidR="005055C6" w:rsidRPr="00825C25" w:rsidRDefault="00BE70A6" w:rsidP="005237DB">
            <w:pPr>
              <w:pStyle w:val="ListParagraph"/>
              <w:numPr>
                <w:ilvl w:val="0"/>
                <w:numId w:val="9"/>
              </w:numPr>
              <w:jc w:val="both"/>
              <w:rPr>
                <w:b/>
                <w:bCs/>
                <w:color w:val="FF0000"/>
                <w:sz w:val="19"/>
                <w:szCs w:val="19"/>
              </w:rPr>
            </w:pPr>
            <w:r w:rsidRPr="00825C25">
              <w:rPr>
                <w:b/>
                <w:bCs/>
                <w:color w:val="FF0000"/>
                <w:sz w:val="19"/>
                <w:szCs w:val="19"/>
              </w:rPr>
              <w:t>Grey rock (very ragged) 34.5m-</w:t>
            </w:r>
            <w:r w:rsidR="009B05D6" w:rsidRPr="00825C25">
              <w:rPr>
                <w:b/>
                <w:bCs/>
                <w:color w:val="FF0000"/>
                <w:sz w:val="19"/>
                <w:szCs w:val="19"/>
              </w:rPr>
              <w:t>37m</w:t>
            </w:r>
          </w:p>
          <w:p w14:paraId="3ED86CFC" w14:textId="77777777" w:rsidR="009B05D6" w:rsidRPr="00825C25" w:rsidRDefault="009B05D6" w:rsidP="005237DB">
            <w:pPr>
              <w:pStyle w:val="ListParagraph"/>
              <w:numPr>
                <w:ilvl w:val="0"/>
                <w:numId w:val="9"/>
              </w:numPr>
              <w:jc w:val="both"/>
              <w:rPr>
                <w:b/>
                <w:bCs/>
                <w:color w:val="FF0000"/>
                <w:sz w:val="19"/>
                <w:szCs w:val="19"/>
              </w:rPr>
            </w:pPr>
            <w:r w:rsidRPr="00825C25">
              <w:rPr>
                <w:b/>
                <w:bCs/>
                <w:color w:val="FF0000"/>
                <w:sz w:val="19"/>
                <w:szCs w:val="19"/>
              </w:rPr>
              <w:t>Permanent rock (core of) 37m-39m</w:t>
            </w:r>
          </w:p>
          <w:p w14:paraId="2797F037" w14:textId="77777777" w:rsidR="00543737" w:rsidRPr="00825C25" w:rsidRDefault="00543737" w:rsidP="005237DB">
            <w:pPr>
              <w:pStyle w:val="ListParagraph"/>
              <w:numPr>
                <w:ilvl w:val="0"/>
                <w:numId w:val="9"/>
              </w:numPr>
              <w:jc w:val="both"/>
              <w:rPr>
                <w:b/>
                <w:bCs/>
                <w:color w:val="FF0000"/>
                <w:sz w:val="19"/>
                <w:szCs w:val="19"/>
              </w:rPr>
            </w:pPr>
            <w:r w:rsidRPr="00825C25">
              <w:rPr>
                <w:b/>
                <w:bCs/>
                <w:color w:val="FF0000"/>
                <w:sz w:val="19"/>
                <w:szCs w:val="19"/>
              </w:rPr>
              <w:t>Coal and Shale 39m-40.5m</w:t>
            </w:r>
          </w:p>
          <w:p w14:paraId="0F3AB203" w14:textId="77777777" w:rsidR="00543737" w:rsidRPr="00825C25" w:rsidRDefault="00543737" w:rsidP="005237DB">
            <w:pPr>
              <w:pStyle w:val="ListParagraph"/>
              <w:numPr>
                <w:ilvl w:val="0"/>
                <w:numId w:val="9"/>
              </w:numPr>
              <w:jc w:val="both"/>
              <w:rPr>
                <w:b/>
                <w:bCs/>
                <w:color w:val="FF0000"/>
                <w:sz w:val="19"/>
                <w:szCs w:val="19"/>
              </w:rPr>
            </w:pPr>
            <w:r w:rsidRPr="00825C25">
              <w:rPr>
                <w:b/>
                <w:bCs/>
                <w:color w:val="FF0000"/>
                <w:sz w:val="19"/>
                <w:szCs w:val="19"/>
              </w:rPr>
              <w:t>Fine clay 40.5m-</w:t>
            </w:r>
            <w:r w:rsidR="00286467" w:rsidRPr="00825C25">
              <w:rPr>
                <w:b/>
                <w:bCs/>
                <w:color w:val="FF0000"/>
                <w:sz w:val="19"/>
                <w:szCs w:val="19"/>
              </w:rPr>
              <w:t>42m</w:t>
            </w:r>
          </w:p>
          <w:p w14:paraId="7B9E9B81" w14:textId="77777777" w:rsidR="00286467" w:rsidRPr="00825C25" w:rsidRDefault="00286467" w:rsidP="005237DB">
            <w:pPr>
              <w:pStyle w:val="ListParagraph"/>
              <w:numPr>
                <w:ilvl w:val="0"/>
                <w:numId w:val="9"/>
              </w:numPr>
              <w:jc w:val="both"/>
              <w:rPr>
                <w:b/>
                <w:bCs/>
                <w:color w:val="FF0000"/>
                <w:sz w:val="19"/>
                <w:szCs w:val="19"/>
              </w:rPr>
            </w:pPr>
            <w:r w:rsidRPr="00825C25">
              <w:rPr>
                <w:b/>
                <w:bCs/>
                <w:color w:val="FF0000"/>
                <w:sz w:val="19"/>
                <w:szCs w:val="19"/>
              </w:rPr>
              <w:t>Rock 42m-42.5</w:t>
            </w:r>
          </w:p>
          <w:p w14:paraId="40EC27FB" w14:textId="25979F8F" w:rsidR="00286467" w:rsidRPr="00825C25" w:rsidRDefault="00286467" w:rsidP="005237DB">
            <w:pPr>
              <w:pStyle w:val="ListParagraph"/>
              <w:numPr>
                <w:ilvl w:val="0"/>
                <w:numId w:val="9"/>
              </w:numPr>
              <w:jc w:val="both"/>
              <w:rPr>
                <w:b/>
                <w:bCs/>
                <w:color w:val="FF0000"/>
                <w:sz w:val="19"/>
                <w:szCs w:val="19"/>
              </w:rPr>
            </w:pPr>
            <w:r w:rsidRPr="00825C25">
              <w:rPr>
                <w:b/>
                <w:bCs/>
                <w:color w:val="FF0000"/>
                <w:sz w:val="19"/>
                <w:szCs w:val="19"/>
              </w:rPr>
              <w:t xml:space="preserve">Fine-clay, </w:t>
            </w:r>
            <w:r w:rsidR="00825C25" w:rsidRPr="00825C25">
              <w:rPr>
                <w:b/>
                <w:bCs/>
                <w:color w:val="FF0000"/>
                <w:sz w:val="19"/>
                <w:szCs w:val="19"/>
              </w:rPr>
              <w:t>shale,</w:t>
            </w:r>
            <w:r w:rsidRPr="00825C25">
              <w:rPr>
                <w:b/>
                <w:bCs/>
                <w:color w:val="FF0000"/>
                <w:sz w:val="19"/>
                <w:szCs w:val="19"/>
              </w:rPr>
              <w:t xml:space="preserve"> and coal </w:t>
            </w:r>
            <w:r w:rsidR="00825C25" w:rsidRPr="00825C25">
              <w:rPr>
                <w:b/>
                <w:bCs/>
                <w:color w:val="FF0000"/>
                <w:sz w:val="19"/>
                <w:szCs w:val="19"/>
              </w:rPr>
              <w:t>42.5m 45m</w:t>
            </w:r>
          </w:p>
          <w:p w14:paraId="570F9C98" w14:textId="7C73663A" w:rsidR="00825C25" w:rsidRPr="007A16D4" w:rsidRDefault="00825C25" w:rsidP="005237DB">
            <w:pPr>
              <w:pStyle w:val="ListParagraph"/>
              <w:numPr>
                <w:ilvl w:val="0"/>
                <w:numId w:val="9"/>
              </w:numPr>
              <w:jc w:val="both"/>
              <w:rPr>
                <w:b/>
                <w:bCs/>
                <w:color w:val="000000" w:themeColor="text1"/>
                <w:sz w:val="19"/>
                <w:szCs w:val="19"/>
              </w:rPr>
            </w:pPr>
            <w:r w:rsidRPr="00825C25">
              <w:rPr>
                <w:b/>
                <w:bCs/>
                <w:color w:val="FF0000"/>
                <w:sz w:val="19"/>
                <w:szCs w:val="19"/>
              </w:rPr>
              <w:t>Rock 45m-48m</w:t>
            </w:r>
          </w:p>
        </w:tc>
      </w:tr>
      <w:tr w:rsidR="00C52AA4" w14:paraId="39DF5CBB" w14:textId="77777777">
        <w:trPr>
          <w:trHeight w:val="1634"/>
        </w:trPr>
        <w:tc>
          <w:tcPr>
            <w:tcW w:w="1848" w:type="dxa"/>
            <w:shd w:val="clear" w:color="auto" w:fill="auto"/>
            <w:tcMar>
              <w:top w:w="100" w:type="dxa"/>
              <w:left w:w="100" w:type="dxa"/>
              <w:bottom w:w="100" w:type="dxa"/>
              <w:right w:w="100" w:type="dxa"/>
            </w:tcMar>
          </w:tcPr>
          <w:p w14:paraId="22E35C9A" w14:textId="77777777" w:rsidR="00C52AA4" w:rsidRPr="0068580E" w:rsidRDefault="00923655" w:rsidP="005237DB">
            <w:pPr>
              <w:widowControl w:val="0"/>
              <w:pBdr>
                <w:top w:val="nil"/>
                <w:left w:val="nil"/>
                <w:bottom w:val="nil"/>
                <w:right w:val="nil"/>
                <w:between w:val="nil"/>
              </w:pBdr>
              <w:spacing w:line="240" w:lineRule="auto"/>
              <w:ind w:left="192"/>
              <w:jc w:val="both"/>
              <w:rPr>
                <w:b/>
                <w:color w:val="000000" w:themeColor="text1"/>
                <w:sz w:val="19"/>
                <w:szCs w:val="19"/>
              </w:rPr>
            </w:pPr>
            <w:r w:rsidRPr="0068580E">
              <w:rPr>
                <w:b/>
                <w:color w:val="000000" w:themeColor="text1"/>
                <w:sz w:val="19"/>
                <w:szCs w:val="19"/>
              </w:rPr>
              <w:t xml:space="preserve">Hydrogeology  </w:t>
            </w:r>
          </w:p>
          <w:p w14:paraId="07643958" w14:textId="77777777" w:rsidR="00C52AA4" w:rsidRPr="00126802" w:rsidRDefault="00923655" w:rsidP="005237DB">
            <w:pPr>
              <w:widowControl w:val="0"/>
              <w:pBdr>
                <w:top w:val="nil"/>
                <w:left w:val="nil"/>
                <w:bottom w:val="nil"/>
                <w:right w:val="nil"/>
                <w:between w:val="nil"/>
              </w:pBdr>
              <w:spacing w:before="31" w:line="240" w:lineRule="auto"/>
              <w:ind w:left="184"/>
              <w:jc w:val="both"/>
              <w:rPr>
                <w:b/>
                <w:color w:val="FF0000"/>
                <w:sz w:val="19"/>
                <w:szCs w:val="19"/>
              </w:rPr>
            </w:pPr>
            <w:r w:rsidRPr="0068580E">
              <w:rPr>
                <w:b/>
                <w:color w:val="000000" w:themeColor="text1"/>
                <w:sz w:val="19"/>
                <w:szCs w:val="19"/>
              </w:rPr>
              <w:t>and Hydrology</w:t>
            </w:r>
          </w:p>
        </w:tc>
        <w:tc>
          <w:tcPr>
            <w:tcW w:w="7938" w:type="dxa"/>
            <w:shd w:val="clear" w:color="auto" w:fill="auto"/>
            <w:tcMar>
              <w:top w:w="100" w:type="dxa"/>
              <w:left w:w="100" w:type="dxa"/>
              <w:bottom w:w="100" w:type="dxa"/>
              <w:right w:w="100" w:type="dxa"/>
            </w:tcMar>
          </w:tcPr>
          <w:p w14:paraId="5ABC9A33" w14:textId="727BB381" w:rsidR="00DC3AF4" w:rsidRDefault="00923655" w:rsidP="005237DB">
            <w:pPr>
              <w:widowControl w:val="0"/>
              <w:pBdr>
                <w:top w:val="nil"/>
                <w:left w:val="nil"/>
                <w:bottom w:val="nil"/>
                <w:right w:val="nil"/>
                <w:between w:val="nil"/>
              </w:pBdr>
              <w:spacing w:line="265" w:lineRule="auto"/>
              <w:ind w:left="191" w:right="958"/>
              <w:jc w:val="both"/>
              <w:rPr>
                <w:color w:val="000000" w:themeColor="text1"/>
                <w:sz w:val="19"/>
                <w:szCs w:val="19"/>
              </w:rPr>
            </w:pPr>
            <w:r w:rsidRPr="0068580E">
              <w:rPr>
                <w:rFonts w:eastAsia="Noto Sans Symbols"/>
                <w:color w:val="000000" w:themeColor="text1"/>
                <w:sz w:val="19"/>
                <w:szCs w:val="19"/>
              </w:rPr>
              <w:t xml:space="preserve">▪ </w:t>
            </w:r>
            <w:r w:rsidRPr="0068580E">
              <w:rPr>
                <w:color w:val="000000" w:themeColor="text1"/>
                <w:sz w:val="19"/>
                <w:szCs w:val="19"/>
              </w:rPr>
              <w:t>The Environment Agency</w:t>
            </w:r>
            <w:r w:rsidR="0068580E" w:rsidRPr="0068580E">
              <w:rPr>
                <w:color w:val="000000" w:themeColor="text1"/>
                <w:sz w:val="19"/>
                <w:szCs w:val="19"/>
              </w:rPr>
              <w:t xml:space="preserve"> (natural resources wales)</w:t>
            </w:r>
            <w:r w:rsidRPr="0068580E">
              <w:rPr>
                <w:color w:val="000000" w:themeColor="text1"/>
                <w:sz w:val="19"/>
                <w:szCs w:val="19"/>
              </w:rPr>
              <w:t xml:space="preserve"> classifies the bedrock as a Secondary ‘A’ Aquifer. </w:t>
            </w:r>
            <w:r w:rsidRPr="0068580E">
              <w:rPr>
                <w:rFonts w:eastAsia="Noto Sans Symbols"/>
                <w:color w:val="000000" w:themeColor="text1"/>
                <w:sz w:val="19"/>
                <w:szCs w:val="19"/>
              </w:rPr>
              <w:t xml:space="preserve">▪ </w:t>
            </w:r>
            <w:r w:rsidRPr="0068580E">
              <w:rPr>
                <w:color w:val="000000" w:themeColor="text1"/>
                <w:sz w:val="19"/>
                <w:szCs w:val="19"/>
              </w:rPr>
              <w:t xml:space="preserve">Superficial deposits have been classed as </w:t>
            </w:r>
            <w:r w:rsidR="0068580E" w:rsidRPr="0068580E">
              <w:rPr>
                <w:color w:val="000000" w:themeColor="text1"/>
                <w:sz w:val="19"/>
                <w:szCs w:val="19"/>
              </w:rPr>
              <w:t xml:space="preserve">mainly </w:t>
            </w:r>
            <w:r w:rsidRPr="0068580E">
              <w:rPr>
                <w:color w:val="000000" w:themeColor="text1"/>
                <w:sz w:val="19"/>
                <w:szCs w:val="19"/>
              </w:rPr>
              <w:t>unproductive</w:t>
            </w:r>
            <w:r w:rsidR="0068580E" w:rsidRPr="0068580E">
              <w:rPr>
                <w:color w:val="000000" w:themeColor="text1"/>
                <w:sz w:val="19"/>
                <w:szCs w:val="19"/>
              </w:rPr>
              <w:t xml:space="preserve"> with small area of the top of the side </w:t>
            </w:r>
            <w:r w:rsidR="00BF4617" w:rsidRPr="0068580E">
              <w:rPr>
                <w:color w:val="000000" w:themeColor="text1"/>
                <w:sz w:val="19"/>
                <w:szCs w:val="19"/>
              </w:rPr>
              <w:t xml:space="preserve">being </w:t>
            </w:r>
            <w:r w:rsidR="00BF4617">
              <w:rPr>
                <w:color w:val="000000" w:themeColor="text1"/>
                <w:sz w:val="19"/>
                <w:szCs w:val="19"/>
              </w:rPr>
              <w:t>Secondary</w:t>
            </w:r>
            <w:r w:rsidR="0068580E" w:rsidRPr="0068580E">
              <w:rPr>
                <w:color w:val="000000" w:themeColor="text1"/>
                <w:sz w:val="19"/>
                <w:szCs w:val="19"/>
              </w:rPr>
              <w:t xml:space="preserve"> A</w:t>
            </w:r>
            <w:r w:rsidRPr="0068580E">
              <w:rPr>
                <w:color w:val="000000" w:themeColor="text1"/>
                <w:sz w:val="19"/>
                <w:szCs w:val="19"/>
              </w:rPr>
              <w:t>.</w:t>
            </w:r>
          </w:p>
          <w:p w14:paraId="79245042" w14:textId="77777777" w:rsidR="0068580E" w:rsidRPr="0068580E" w:rsidRDefault="00923655" w:rsidP="005237DB">
            <w:pPr>
              <w:widowControl w:val="0"/>
              <w:pBdr>
                <w:top w:val="nil"/>
                <w:left w:val="nil"/>
                <w:bottom w:val="nil"/>
                <w:right w:val="nil"/>
                <w:between w:val="nil"/>
              </w:pBdr>
              <w:spacing w:before="10" w:line="264" w:lineRule="auto"/>
              <w:ind w:left="191" w:right="485"/>
              <w:jc w:val="both"/>
              <w:rPr>
                <w:color w:val="000000" w:themeColor="text1"/>
                <w:sz w:val="19"/>
                <w:szCs w:val="19"/>
              </w:rPr>
            </w:pPr>
            <w:r w:rsidRPr="0068580E">
              <w:rPr>
                <w:rFonts w:eastAsia="Noto Sans Symbols"/>
                <w:color w:val="000000" w:themeColor="text1"/>
                <w:sz w:val="19"/>
                <w:szCs w:val="19"/>
              </w:rPr>
              <w:t xml:space="preserve">▪ </w:t>
            </w:r>
            <w:r w:rsidRPr="0068580E">
              <w:rPr>
                <w:color w:val="000000" w:themeColor="text1"/>
                <w:sz w:val="19"/>
                <w:szCs w:val="19"/>
              </w:rPr>
              <w:t xml:space="preserve">The site is not within or near a groundwater Source Protection Zone (SPZ). </w:t>
            </w:r>
          </w:p>
          <w:p w14:paraId="1EC65609" w14:textId="700E3929" w:rsidR="00DC3AF4" w:rsidRPr="00BC77B3" w:rsidRDefault="00923655" w:rsidP="005237DB">
            <w:pPr>
              <w:widowControl w:val="0"/>
              <w:pBdr>
                <w:top w:val="nil"/>
                <w:left w:val="nil"/>
                <w:bottom w:val="nil"/>
                <w:right w:val="nil"/>
                <w:between w:val="nil"/>
              </w:pBdr>
              <w:spacing w:before="10" w:line="264" w:lineRule="auto"/>
              <w:ind w:left="191" w:right="485"/>
              <w:jc w:val="both"/>
              <w:rPr>
                <w:rFonts w:eastAsia="Noto Sans Symbols"/>
                <w:b/>
                <w:bCs/>
                <w:color w:val="000000" w:themeColor="text1"/>
                <w:sz w:val="19"/>
                <w:szCs w:val="19"/>
              </w:rPr>
            </w:pPr>
            <w:r w:rsidRPr="00BC77B3">
              <w:rPr>
                <w:rFonts w:eastAsia="Noto Sans Symbols"/>
                <w:b/>
                <w:bCs/>
                <w:color w:val="000000" w:themeColor="text1"/>
                <w:sz w:val="19"/>
                <w:szCs w:val="19"/>
              </w:rPr>
              <w:t>▪</w:t>
            </w:r>
            <w:r w:rsidR="0068580E" w:rsidRPr="00BC77B3">
              <w:rPr>
                <w:rFonts w:eastAsia="Noto Sans Symbols"/>
                <w:b/>
                <w:bCs/>
                <w:color w:val="000000" w:themeColor="text1"/>
                <w:sz w:val="19"/>
                <w:szCs w:val="19"/>
              </w:rPr>
              <w:t>The simplified ground water vulnerability is low.</w:t>
            </w:r>
            <w:r w:rsidR="006E370F" w:rsidRPr="00BC77B3">
              <w:rPr>
                <w:rFonts w:eastAsia="Noto Sans Symbols"/>
                <w:b/>
                <w:bCs/>
                <w:color w:val="000000" w:themeColor="text1"/>
                <w:sz w:val="19"/>
                <w:szCs w:val="19"/>
              </w:rPr>
              <w:t xml:space="preserve"> </w:t>
            </w:r>
          </w:p>
        </w:tc>
      </w:tr>
    </w:tbl>
    <w:p w14:paraId="0CDD1632" w14:textId="12B5F9E9" w:rsidR="00C52AA4" w:rsidRDefault="00C52AA4" w:rsidP="005237DB">
      <w:pPr>
        <w:widowControl w:val="0"/>
        <w:pBdr>
          <w:top w:val="nil"/>
          <w:left w:val="nil"/>
          <w:bottom w:val="nil"/>
          <w:right w:val="nil"/>
          <w:between w:val="nil"/>
        </w:pBdr>
        <w:spacing w:line="240" w:lineRule="auto"/>
        <w:jc w:val="both"/>
        <w:rPr>
          <w:color w:val="1D1D1D"/>
          <w:sz w:val="18"/>
          <w:szCs w:val="18"/>
        </w:rPr>
      </w:pPr>
    </w:p>
    <w:tbl>
      <w:tblPr>
        <w:tblStyle w:val="41"/>
        <w:tblW w:w="9786" w:type="dxa"/>
        <w:tblInd w:w="44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48"/>
        <w:gridCol w:w="7938"/>
      </w:tblGrid>
      <w:tr w:rsidR="00C52AA4" w14:paraId="03ED86CA" w14:textId="77777777" w:rsidTr="00190ED3">
        <w:trPr>
          <w:trHeight w:val="1716"/>
        </w:trPr>
        <w:tc>
          <w:tcPr>
            <w:tcW w:w="1848" w:type="dxa"/>
            <w:shd w:val="clear" w:color="auto" w:fill="auto"/>
            <w:tcMar>
              <w:top w:w="100" w:type="dxa"/>
              <w:left w:w="100" w:type="dxa"/>
              <w:bottom w:w="100" w:type="dxa"/>
              <w:right w:w="100" w:type="dxa"/>
            </w:tcMar>
          </w:tcPr>
          <w:p w14:paraId="18A93C61" w14:textId="77777777" w:rsidR="00C52AA4" w:rsidRDefault="00923655" w:rsidP="005237DB">
            <w:pPr>
              <w:widowControl w:val="0"/>
              <w:pBdr>
                <w:top w:val="nil"/>
                <w:left w:val="nil"/>
                <w:bottom w:val="nil"/>
                <w:right w:val="nil"/>
                <w:between w:val="nil"/>
              </w:pBdr>
              <w:spacing w:line="240" w:lineRule="auto"/>
              <w:ind w:left="188"/>
              <w:jc w:val="both"/>
              <w:rPr>
                <w:b/>
                <w:color w:val="1D1D1D"/>
                <w:sz w:val="19"/>
                <w:szCs w:val="19"/>
              </w:rPr>
            </w:pPr>
            <w:r>
              <w:rPr>
                <w:b/>
                <w:color w:val="1D1D1D"/>
                <w:sz w:val="19"/>
                <w:szCs w:val="19"/>
              </w:rPr>
              <w:t xml:space="preserve">Ground  </w:t>
            </w:r>
          </w:p>
          <w:p w14:paraId="2F7E2244" w14:textId="77777777" w:rsidR="00C52AA4" w:rsidRDefault="00923655" w:rsidP="005237DB">
            <w:pPr>
              <w:widowControl w:val="0"/>
              <w:pBdr>
                <w:top w:val="nil"/>
                <w:left w:val="nil"/>
                <w:bottom w:val="nil"/>
                <w:right w:val="nil"/>
                <w:between w:val="nil"/>
              </w:pBdr>
              <w:spacing w:before="31" w:line="240" w:lineRule="auto"/>
              <w:ind w:left="188"/>
              <w:jc w:val="both"/>
              <w:rPr>
                <w:b/>
                <w:color w:val="1D1D1D"/>
                <w:sz w:val="19"/>
                <w:szCs w:val="19"/>
              </w:rPr>
            </w:pPr>
            <w:r>
              <w:rPr>
                <w:b/>
                <w:color w:val="1D1D1D"/>
                <w:sz w:val="19"/>
                <w:szCs w:val="19"/>
              </w:rPr>
              <w:t xml:space="preserve">Conditions  </w:t>
            </w:r>
          </w:p>
          <w:p w14:paraId="14F55A0E" w14:textId="77777777" w:rsidR="00C52AA4" w:rsidRDefault="00923655" w:rsidP="005237DB">
            <w:pPr>
              <w:widowControl w:val="0"/>
              <w:pBdr>
                <w:top w:val="nil"/>
                <w:left w:val="nil"/>
                <w:bottom w:val="nil"/>
                <w:right w:val="nil"/>
                <w:between w:val="nil"/>
              </w:pBdr>
              <w:spacing w:before="31" w:line="240" w:lineRule="auto"/>
              <w:ind w:left="192"/>
              <w:jc w:val="both"/>
              <w:rPr>
                <w:b/>
                <w:color w:val="1D1D1D"/>
                <w:sz w:val="19"/>
                <w:szCs w:val="19"/>
              </w:rPr>
            </w:pPr>
            <w:r>
              <w:rPr>
                <w:b/>
                <w:color w:val="1D1D1D"/>
                <w:sz w:val="19"/>
                <w:szCs w:val="19"/>
              </w:rPr>
              <w:t>Encountered</w:t>
            </w:r>
          </w:p>
        </w:tc>
        <w:tc>
          <w:tcPr>
            <w:tcW w:w="7938" w:type="dxa"/>
            <w:shd w:val="clear" w:color="auto" w:fill="auto"/>
            <w:tcMar>
              <w:top w:w="100" w:type="dxa"/>
              <w:left w:w="100" w:type="dxa"/>
              <w:bottom w:w="100" w:type="dxa"/>
              <w:right w:w="100" w:type="dxa"/>
            </w:tcMar>
          </w:tcPr>
          <w:p w14:paraId="37098985" w14:textId="1FEC2000" w:rsidR="00C52AA4" w:rsidRPr="00DC65F1" w:rsidRDefault="00190ED3" w:rsidP="005237DB">
            <w:pPr>
              <w:jc w:val="both"/>
              <w:rPr>
                <w:color w:val="000000" w:themeColor="text1"/>
                <w:sz w:val="19"/>
                <w:szCs w:val="19"/>
                <w:shd w:val="clear" w:color="auto" w:fill="FFFFFF"/>
              </w:rPr>
            </w:pPr>
            <w:r w:rsidRPr="00DC65F1">
              <w:rPr>
                <w:color w:val="000000" w:themeColor="text1"/>
                <w:sz w:val="19"/>
                <w:szCs w:val="19"/>
                <w:shd w:val="clear" w:color="auto" w:fill="FFFFFF"/>
              </w:rPr>
              <w:t>Digi maps identifies the soil as made ground; this is ground subjected to anthropogenic involvement. Ground potentially consisting of fill material (structural or landfill), reworked soils or variety of materials from demolition previously.</w:t>
            </w:r>
            <w:r w:rsidR="006E370F">
              <w:rPr>
                <w:color w:val="000000" w:themeColor="text1"/>
                <w:sz w:val="19"/>
                <w:szCs w:val="19"/>
                <w:shd w:val="clear" w:color="auto" w:fill="FFFFFF"/>
              </w:rPr>
              <w:t xml:space="preserve"> </w:t>
            </w:r>
          </w:p>
        </w:tc>
      </w:tr>
      <w:tr w:rsidR="00C52AA4" w14:paraId="1FB99C26" w14:textId="77777777">
        <w:trPr>
          <w:trHeight w:val="840"/>
        </w:trPr>
        <w:tc>
          <w:tcPr>
            <w:tcW w:w="1848" w:type="dxa"/>
            <w:shd w:val="clear" w:color="auto" w:fill="auto"/>
            <w:tcMar>
              <w:top w:w="100" w:type="dxa"/>
              <w:left w:w="100" w:type="dxa"/>
              <w:bottom w:w="100" w:type="dxa"/>
              <w:right w:w="100" w:type="dxa"/>
            </w:tcMar>
          </w:tcPr>
          <w:p w14:paraId="4A58B432" w14:textId="77777777" w:rsidR="00C52AA4" w:rsidRDefault="00923655" w:rsidP="005237DB">
            <w:pPr>
              <w:widowControl w:val="0"/>
              <w:pBdr>
                <w:top w:val="nil"/>
                <w:left w:val="nil"/>
                <w:bottom w:val="nil"/>
                <w:right w:val="nil"/>
                <w:between w:val="nil"/>
              </w:pBdr>
              <w:spacing w:line="240" w:lineRule="auto"/>
              <w:ind w:left="192"/>
              <w:jc w:val="both"/>
              <w:rPr>
                <w:b/>
                <w:color w:val="1D1D1D"/>
                <w:sz w:val="19"/>
                <w:szCs w:val="19"/>
              </w:rPr>
            </w:pPr>
            <w:r>
              <w:rPr>
                <w:b/>
                <w:color w:val="1D1D1D"/>
                <w:sz w:val="19"/>
                <w:szCs w:val="19"/>
              </w:rPr>
              <w:t xml:space="preserve">Radon </w:t>
            </w:r>
          </w:p>
        </w:tc>
        <w:tc>
          <w:tcPr>
            <w:tcW w:w="7938" w:type="dxa"/>
            <w:shd w:val="clear" w:color="auto" w:fill="auto"/>
            <w:tcMar>
              <w:top w:w="100" w:type="dxa"/>
              <w:left w:w="100" w:type="dxa"/>
              <w:bottom w:w="100" w:type="dxa"/>
              <w:right w:w="100" w:type="dxa"/>
            </w:tcMar>
          </w:tcPr>
          <w:p w14:paraId="4805C093" w14:textId="02D68C3A" w:rsidR="00C52AA4" w:rsidRPr="005E346B" w:rsidRDefault="00EC082A" w:rsidP="005237DB">
            <w:pPr>
              <w:widowControl w:val="0"/>
              <w:pBdr>
                <w:top w:val="nil"/>
                <w:left w:val="nil"/>
                <w:bottom w:val="nil"/>
                <w:right w:val="nil"/>
                <w:between w:val="nil"/>
              </w:pBdr>
              <w:spacing w:line="264" w:lineRule="auto"/>
              <w:ind w:left="192" w:right="510"/>
              <w:jc w:val="both"/>
              <w:rPr>
                <w:color w:val="1D1D1D"/>
                <w:sz w:val="20"/>
                <w:szCs w:val="20"/>
              </w:rPr>
            </w:pPr>
            <w:r w:rsidRPr="005E346B">
              <w:rPr>
                <w:rFonts w:eastAsia="Times New Roman"/>
                <w:color w:val="000000" w:themeColor="text1"/>
                <w:sz w:val="20"/>
                <w:szCs w:val="20"/>
              </w:rPr>
              <w:t>Maximum radon potential of 1-3%. This level is defined medium risk</w:t>
            </w:r>
          </w:p>
        </w:tc>
      </w:tr>
      <w:tr w:rsidR="000A38EB" w14:paraId="69F014EB" w14:textId="77777777">
        <w:trPr>
          <w:trHeight w:val="840"/>
        </w:trPr>
        <w:tc>
          <w:tcPr>
            <w:tcW w:w="1848" w:type="dxa"/>
            <w:shd w:val="clear" w:color="auto" w:fill="auto"/>
            <w:tcMar>
              <w:top w:w="100" w:type="dxa"/>
              <w:left w:w="100" w:type="dxa"/>
              <w:bottom w:w="100" w:type="dxa"/>
              <w:right w:w="100" w:type="dxa"/>
            </w:tcMar>
          </w:tcPr>
          <w:p w14:paraId="4F7C3077" w14:textId="126F993E" w:rsidR="000A38EB" w:rsidRPr="000A38EB" w:rsidRDefault="000A38EB" w:rsidP="005237DB">
            <w:pPr>
              <w:widowControl w:val="0"/>
              <w:pBdr>
                <w:top w:val="nil"/>
                <w:left w:val="nil"/>
                <w:bottom w:val="nil"/>
                <w:right w:val="nil"/>
                <w:between w:val="nil"/>
              </w:pBdr>
              <w:spacing w:line="240" w:lineRule="auto"/>
              <w:ind w:left="192"/>
              <w:jc w:val="both"/>
              <w:rPr>
                <w:b/>
                <w:color w:val="1D1D1D"/>
                <w:sz w:val="19"/>
                <w:szCs w:val="19"/>
              </w:rPr>
            </w:pPr>
            <w:r w:rsidRPr="000A38EB">
              <w:rPr>
                <w:b/>
                <w:color w:val="000000" w:themeColor="text1"/>
                <w:sz w:val="19"/>
                <w:szCs w:val="19"/>
              </w:rPr>
              <w:lastRenderedPageBreak/>
              <w:t>Mining Sites</w:t>
            </w:r>
          </w:p>
        </w:tc>
        <w:tc>
          <w:tcPr>
            <w:tcW w:w="7938" w:type="dxa"/>
            <w:shd w:val="clear" w:color="auto" w:fill="auto"/>
            <w:tcMar>
              <w:top w:w="100" w:type="dxa"/>
              <w:left w:w="100" w:type="dxa"/>
              <w:bottom w:w="100" w:type="dxa"/>
              <w:right w:w="100" w:type="dxa"/>
            </w:tcMar>
          </w:tcPr>
          <w:p w14:paraId="6A5C1720" w14:textId="73176DFE" w:rsidR="000A38EB" w:rsidRPr="005E346B" w:rsidRDefault="000A38EB" w:rsidP="005237DB">
            <w:pPr>
              <w:widowControl w:val="0"/>
              <w:pBdr>
                <w:top w:val="nil"/>
                <w:left w:val="nil"/>
                <w:bottom w:val="nil"/>
                <w:right w:val="nil"/>
                <w:between w:val="nil"/>
              </w:pBdr>
              <w:spacing w:line="264" w:lineRule="auto"/>
              <w:ind w:left="192" w:right="510"/>
              <w:jc w:val="both"/>
              <w:rPr>
                <w:rFonts w:eastAsia="Times New Roman"/>
                <w:color w:val="000000" w:themeColor="text1"/>
                <w:sz w:val="20"/>
                <w:szCs w:val="20"/>
              </w:rPr>
            </w:pPr>
            <w:r w:rsidRPr="005E346B">
              <w:rPr>
                <w:color w:val="000000" w:themeColor="text1"/>
                <w:sz w:val="20"/>
                <w:szCs w:val="20"/>
              </w:rPr>
              <w:t>Coal report authorities’ area, not designated in a high-risk area.</w:t>
            </w:r>
          </w:p>
        </w:tc>
      </w:tr>
      <w:tr w:rsidR="000A38EB" w14:paraId="6DD60080" w14:textId="77777777">
        <w:trPr>
          <w:trHeight w:val="840"/>
        </w:trPr>
        <w:tc>
          <w:tcPr>
            <w:tcW w:w="1848" w:type="dxa"/>
            <w:shd w:val="clear" w:color="auto" w:fill="auto"/>
            <w:tcMar>
              <w:top w:w="100" w:type="dxa"/>
              <w:left w:w="100" w:type="dxa"/>
              <w:bottom w:w="100" w:type="dxa"/>
              <w:right w:w="100" w:type="dxa"/>
            </w:tcMar>
          </w:tcPr>
          <w:p w14:paraId="62B0BD47" w14:textId="30A14893" w:rsidR="000A38EB" w:rsidRDefault="000A38EB" w:rsidP="005237DB">
            <w:pPr>
              <w:widowControl w:val="0"/>
              <w:pBdr>
                <w:top w:val="nil"/>
                <w:left w:val="nil"/>
                <w:bottom w:val="nil"/>
                <w:right w:val="nil"/>
                <w:between w:val="nil"/>
              </w:pBdr>
              <w:spacing w:line="240" w:lineRule="auto"/>
              <w:ind w:left="192"/>
              <w:jc w:val="both"/>
              <w:rPr>
                <w:b/>
                <w:color w:val="1D1D1D"/>
                <w:sz w:val="19"/>
                <w:szCs w:val="19"/>
              </w:rPr>
            </w:pPr>
            <w:r>
              <w:rPr>
                <w:b/>
                <w:color w:val="1D1D1D"/>
                <w:sz w:val="19"/>
                <w:szCs w:val="19"/>
              </w:rPr>
              <w:t>Landfill sites</w:t>
            </w:r>
          </w:p>
        </w:tc>
        <w:tc>
          <w:tcPr>
            <w:tcW w:w="7938" w:type="dxa"/>
            <w:shd w:val="clear" w:color="auto" w:fill="auto"/>
            <w:tcMar>
              <w:top w:w="100" w:type="dxa"/>
              <w:left w:w="100" w:type="dxa"/>
              <w:bottom w:w="100" w:type="dxa"/>
              <w:right w:w="100" w:type="dxa"/>
            </w:tcMar>
          </w:tcPr>
          <w:p w14:paraId="315A3CAA" w14:textId="3F37AFCF" w:rsidR="000A38EB" w:rsidRPr="005E346B" w:rsidRDefault="005E346B" w:rsidP="005237DB">
            <w:pPr>
              <w:widowControl w:val="0"/>
              <w:pBdr>
                <w:top w:val="nil"/>
                <w:left w:val="nil"/>
                <w:bottom w:val="nil"/>
                <w:right w:val="nil"/>
                <w:between w:val="nil"/>
              </w:pBdr>
              <w:spacing w:line="264" w:lineRule="auto"/>
              <w:ind w:left="192" w:right="510"/>
              <w:jc w:val="both"/>
              <w:rPr>
                <w:rFonts w:eastAsia="Times New Roman"/>
                <w:color w:val="000000" w:themeColor="text1"/>
                <w:sz w:val="20"/>
                <w:szCs w:val="20"/>
              </w:rPr>
            </w:pPr>
            <w:r w:rsidRPr="005E346B">
              <w:rPr>
                <w:rFonts w:eastAsia="Times New Roman"/>
                <w:sz w:val="20"/>
                <w:szCs w:val="20"/>
              </w:rPr>
              <w:t>No active current landfills sites located within 500m of the site boundary. “Cambrian Dry Dock” is a historic landfill which is located west of the site.</w:t>
            </w:r>
          </w:p>
        </w:tc>
      </w:tr>
      <w:tr w:rsidR="000A38EB" w14:paraId="27A8C418" w14:textId="77777777">
        <w:trPr>
          <w:trHeight w:val="840"/>
        </w:trPr>
        <w:tc>
          <w:tcPr>
            <w:tcW w:w="1848" w:type="dxa"/>
            <w:shd w:val="clear" w:color="auto" w:fill="auto"/>
            <w:tcMar>
              <w:top w:w="100" w:type="dxa"/>
              <w:left w:w="100" w:type="dxa"/>
              <w:bottom w:w="100" w:type="dxa"/>
              <w:right w:w="100" w:type="dxa"/>
            </w:tcMar>
          </w:tcPr>
          <w:p w14:paraId="2E4A3D4A" w14:textId="44C4EB2B" w:rsidR="000A38EB" w:rsidRDefault="000A38EB" w:rsidP="005237DB">
            <w:pPr>
              <w:widowControl w:val="0"/>
              <w:pBdr>
                <w:top w:val="nil"/>
                <w:left w:val="nil"/>
                <w:bottom w:val="nil"/>
                <w:right w:val="nil"/>
                <w:between w:val="nil"/>
              </w:pBdr>
              <w:spacing w:line="240" w:lineRule="auto"/>
              <w:ind w:left="192"/>
              <w:jc w:val="both"/>
              <w:rPr>
                <w:b/>
                <w:color w:val="1D1D1D"/>
                <w:sz w:val="19"/>
                <w:szCs w:val="19"/>
              </w:rPr>
            </w:pPr>
            <w:r>
              <w:rPr>
                <w:b/>
                <w:color w:val="1D1D1D"/>
                <w:sz w:val="19"/>
                <w:szCs w:val="19"/>
              </w:rPr>
              <w:t xml:space="preserve">Potential unexploded </w:t>
            </w:r>
            <w:r w:rsidR="00486BFD">
              <w:rPr>
                <w:b/>
                <w:color w:val="1D1D1D"/>
                <w:sz w:val="19"/>
                <w:szCs w:val="19"/>
              </w:rPr>
              <w:t>ordnance</w:t>
            </w:r>
          </w:p>
        </w:tc>
        <w:tc>
          <w:tcPr>
            <w:tcW w:w="7938" w:type="dxa"/>
            <w:shd w:val="clear" w:color="auto" w:fill="auto"/>
            <w:tcMar>
              <w:top w:w="100" w:type="dxa"/>
              <w:left w:w="100" w:type="dxa"/>
              <w:bottom w:w="100" w:type="dxa"/>
              <w:right w:w="100" w:type="dxa"/>
            </w:tcMar>
          </w:tcPr>
          <w:p w14:paraId="711E04BD" w14:textId="3FA90C6C" w:rsidR="000A38EB" w:rsidRPr="005E346B" w:rsidRDefault="00486BFD" w:rsidP="005237DB">
            <w:pPr>
              <w:widowControl w:val="0"/>
              <w:pBdr>
                <w:top w:val="nil"/>
                <w:left w:val="nil"/>
                <w:bottom w:val="nil"/>
                <w:right w:val="nil"/>
                <w:between w:val="nil"/>
              </w:pBdr>
              <w:spacing w:line="264" w:lineRule="auto"/>
              <w:ind w:left="192" w:right="510"/>
              <w:jc w:val="both"/>
              <w:rPr>
                <w:rFonts w:eastAsia="Times New Roman"/>
                <w:color w:val="000000" w:themeColor="text1"/>
                <w:sz w:val="20"/>
                <w:szCs w:val="20"/>
              </w:rPr>
            </w:pPr>
            <w:r w:rsidRPr="005E346B">
              <w:rPr>
                <w:rFonts w:eastAsia="Times New Roman"/>
                <w:color w:val="000000" w:themeColor="text1"/>
                <w:sz w:val="20"/>
                <w:szCs w:val="20"/>
              </w:rPr>
              <w:t xml:space="preserve">Located in a high-risk area reported on Zetica, </w:t>
            </w:r>
            <w:r w:rsidR="00873126" w:rsidRPr="005E346B">
              <w:rPr>
                <w:rFonts w:eastAsia="Times New Roman"/>
                <w:color w:val="000000" w:themeColor="text1"/>
                <w:sz w:val="20"/>
                <w:szCs w:val="20"/>
              </w:rPr>
              <w:t>with</w:t>
            </w:r>
            <w:r w:rsidRPr="005E346B">
              <w:rPr>
                <w:rFonts w:eastAsia="Times New Roman"/>
                <w:color w:val="000000" w:themeColor="text1"/>
                <w:sz w:val="20"/>
                <w:szCs w:val="20"/>
              </w:rPr>
              <w:t xml:space="preserve"> the site area being a Luftwaffe target area.</w:t>
            </w:r>
          </w:p>
        </w:tc>
      </w:tr>
      <w:tr w:rsidR="00C52AA4" w14:paraId="032CCBFE" w14:textId="77777777">
        <w:trPr>
          <w:trHeight w:val="575"/>
        </w:trPr>
        <w:tc>
          <w:tcPr>
            <w:tcW w:w="9786" w:type="dxa"/>
            <w:gridSpan w:val="2"/>
            <w:shd w:val="clear" w:color="auto" w:fill="auto"/>
            <w:tcMar>
              <w:top w:w="100" w:type="dxa"/>
              <w:left w:w="100" w:type="dxa"/>
              <w:bottom w:w="100" w:type="dxa"/>
              <w:right w:w="100" w:type="dxa"/>
            </w:tcMar>
          </w:tcPr>
          <w:p w14:paraId="2EA821FE" w14:textId="77777777" w:rsidR="00C52AA4" w:rsidRDefault="00923655" w:rsidP="005237DB">
            <w:pPr>
              <w:widowControl w:val="0"/>
              <w:pBdr>
                <w:top w:val="nil"/>
                <w:left w:val="nil"/>
                <w:bottom w:val="nil"/>
                <w:right w:val="nil"/>
                <w:between w:val="nil"/>
              </w:pBdr>
              <w:spacing w:line="240" w:lineRule="auto"/>
              <w:ind w:left="188"/>
              <w:jc w:val="both"/>
              <w:rPr>
                <w:b/>
                <w:color w:val="1D1D1D"/>
                <w:sz w:val="19"/>
                <w:szCs w:val="19"/>
              </w:rPr>
            </w:pPr>
            <w:r>
              <w:rPr>
                <w:b/>
                <w:color w:val="1D1D1D"/>
                <w:sz w:val="19"/>
                <w:szCs w:val="19"/>
              </w:rPr>
              <w:t xml:space="preserve">Geo-environmental Assessment </w:t>
            </w:r>
          </w:p>
        </w:tc>
      </w:tr>
      <w:tr w:rsidR="00C52AA4" w14:paraId="5D8FC7F3" w14:textId="77777777">
        <w:trPr>
          <w:trHeight w:val="1107"/>
        </w:trPr>
        <w:tc>
          <w:tcPr>
            <w:tcW w:w="1848" w:type="dxa"/>
            <w:shd w:val="clear" w:color="auto" w:fill="auto"/>
            <w:tcMar>
              <w:top w:w="100" w:type="dxa"/>
              <w:left w:w="100" w:type="dxa"/>
              <w:bottom w:w="100" w:type="dxa"/>
              <w:right w:w="100" w:type="dxa"/>
            </w:tcMar>
          </w:tcPr>
          <w:p w14:paraId="0256B129" w14:textId="77777777" w:rsidR="00C52AA4" w:rsidRDefault="00923655" w:rsidP="005237DB">
            <w:pPr>
              <w:widowControl w:val="0"/>
              <w:pBdr>
                <w:top w:val="nil"/>
                <w:left w:val="nil"/>
                <w:bottom w:val="nil"/>
                <w:right w:val="nil"/>
                <w:between w:val="nil"/>
              </w:pBdr>
              <w:spacing w:line="240" w:lineRule="auto"/>
              <w:ind w:left="188"/>
              <w:jc w:val="both"/>
              <w:rPr>
                <w:b/>
                <w:color w:val="1D1D1D"/>
                <w:sz w:val="19"/>
                <w:szCs w:val="19"/>
              </w:rPr>
            </w:pPr>
            <w:r>
              <w:rPr>
                <w:b/>
                <w:color w:val="1D1D1D"/>
                <w:sz w:val="19"/>
                <w:szCs w:val="19"/>
              </w:rPr>
              <w:t xml:space="preserve">Contamination  </w:t>
            </w:r>
          </w:p>
          <w:p w14:paraId="52D71FE6" w14:textId="77777777" w:rsidR="00C52AA4" w:rsidRDefault="00923655" w:rsidP="005237DB">
            <w:pPr>
              <w:widowControl w:val="0"/>
              <w:pBdr>
                <w:top w:val="nil"/>
                <w:left w:val="nil"/>
                <w:bottom w:val="nil"/>
                <w:right w:val="nil"/>
                <w:between w:val="nil"/>
              </w:pBdr>
              <w:spacing w:before="31" w:line="240" w:lineRule="auto"/>
              <w:ind w:left="192"/>
              <w:jc w:val="both"/>
              <w:rPr>
                <w:b/>
                <w:color w:val="1D1D1D"/>
                <w:sz w:val="19"/>
                <w:szCs w:val="19"/>
              </w:rPr>
            </w:pPr>
            <w:r>
              <w:rPr>
                <w:b/>
                <w:color w:val="1D1D1D"/>
                <w:sz w:val="19"/>
                <w:szCs w:val="19"/>
              </w:rPr>
              <w:t xml:space="preserve">Risk </w:t>
            </w:r>
          </w:p>
          <w:p w14:paraId="21EFA8A1" w14:textId="77777777" w:rsidR="00C52AA4" w:rsidRDefault="00923655" w:rsidP="005237DB">
            <w:pPr>
              <w:widowControl w:val="0"/>
              <w:pBdr>
                <w:top w:val="nil"/>
                <w:left w:val="nil"/>
                <w:bottom w:val="nil"/>
                <w:right w:val="nil"/>
                <w:between w:val="nil"/>
              </w:pBdr>
              <w:spacing w:before="32" w:line="240" w:lineRule="auto"/>
              <w:ind w:left="188"/>
              <w:jc w:val="both"/>
              <w:rPr>
                <w:b/>
                <w:color w:val="1D1D1D"/>
                <w:sz w:val="19"/>
                <w:szCs w:val="19"/>
              </w:rPr>
            </w:pPr>
            <w:r>
              <w:rPr>
                <w:b/>
                <w:color w:val="1D1D1D"/>
                <w:sz w:val="19"/>
                <w:szCs w:val="19"/>
              </w:rPr>
              <w:t>Classification</w:t>
            </w:r>
          </w:p>
        </w:tc>
        <w:tc>
          <w:tcPr>
            <w:tcW w:w="7938" w:type="dxa"/>
            <w:shd w:val="clear" w:color="auto" w:fill="auto"/>
            <w:tcMar>
              <w:top w:w="100" w:type="dxa"/>
              <w:left w:w="100" w:type="dxa"/>
              <w:bottom w:w="100" w:type="dxa"/>
              <w:right w:w="100" w:type="dxa"/>
            </w:tcMar>
          </w:tcPr>
          <w:p w14:paraId="0224EC74" w14:textId="77777777" w:rsidR="00C52AA4" w:rsidRDefault="00923655" w:rsidP="005237DB">
            <w:pPr>
              <w:widowControl w:val="0"/>
              <w:pBdr>
                <w:top w:val="nil"/>
                <w:left w:val="nil"/>
                <w:bottom w:val="nil"/>
                <w:right w:val="nil"/>
                <w:between w:val="nil"/>
              </w:pBdr>
              <w:spacing w:line="240" w:lineRule="auto"/>
              <w:ind w:left="190"/>
              <w:jc w:val="both"/>
              <w:rPr>
                <w:color w:val="1D1D1D"/>
                <w:sz w:val="19"/>
                <w:szCs w:val="19"/>
              </w:rPr>
            </w:pPr>
            <w:r>
              <w:rPr>
                <w:color w:val="1D1D1D"/>
                <w:sz w:val="19"/>
                <w:szCs w:val="19"/>
              </w:rPr>
              <w:t>Low to moderate risk.</w:t>
            </w:r>
          </w:p>
        </w:tc>
      </w:tr>
    </w:tbl>
    <w:p w14:paraId="2751CE30" w14:textId="77777777" w:rsidR="008E50B7" w:rsidRPr="000A38EB" w:rsidRDefault="008E50B7" w:rsidP="005237DB">
      <w:pPr>
        <w:widowControl w:val="0"/>
        <w:pBdr>
          <w:top w:val="nil"/>
          <w:left w:val="nil"/>
          <w:bottom w:val="nil"/>
          <w:right w:val="nil"/>
          <w:between w:val="nil"/>
        </w:pBdr>
        <w:spacing w:before="498" w:line="240" w:lineRule="auto"/>
        <w:jc w:val="both"/>
        <w:rPr>
          <w:b/>
          <w:color w:val="00B050"/>
          <w:sz w:val="24"/>
          <w:szCs w:val="24"/>
        </w:rPr>
      </w:pPr>
    </w:p>
    <w:p w14:paraId="3195D9AB" w14:textId="77777777" w:rsidR="00F53253" w:rsidRDefault="00F53253" w:rsidP="005237DB">
      <w:pPr>
        <w:widowControl w:val="0"/>
        <w:pBdr>
          <w:top w:val="nil"/>
          <w:left w:val="nil"/>
          <w:bottom w:val="nil"/>
          <w:right w:val="nil"/>
          <w:between w:val="nil"/>
        </w:pBdr>
        <w:spacing w:line="240" w:lineRule="auto"/>
        <w:ind w:left="363"/>
        <w:jc w:val="both"/>
        <w:rPr>
          <w:b/>
          <w:color w:val="00B050"/>
          <w:sz w:val="24"/>
          <w:szCs w:val="24"/>
        </w:rPr>
      </w:pPr>
    </w:p>
    <w:p w14:paraId="2551614A" w14:textId="77777777" w:rsidR="00F53253" w:rsidRDefault="00F53253" w:rsidP="005237DB">
      <w:pPr>
        <w:widowControl w:val="0"/>
        <w:pBdr>
          <w:top w:val="nil"/>
          <w:left w:val="nil"/>
          <w:bottom w:val="nil"/>
          <w:right w:val="nil"/>
          <w:between w:val="nil"/>
        </w:pBdr>
        <w:spacing w:line="240" w:lineRule="auto"/>
        <w:ind w:left="363"/>
        <w:jc w:val="both"/>
        <w:rPr>
          <w:b/>
          <w:color w:val="00B050"/>
          <w:sz w:val="24"/>
          <w:szCs w:val="24"/>
        </w:rPr>
      </w:pPr>
    </w:p>
    <w:p w14:paraId="40420C49" w14:textId="77777777" w:rsidR="00F53253" w:rsidRDefault="00F53253" w:rsidP="005237DB">
      <w:pPr>
        <w:widowControl w:val="0"/>
        <w:pBdr>
          <w:top w:val="nil"/>
          <w:left w:val="nil"/>
          <w:bottom w:val="nil"/>
          <w:right w:val="nil"/>
          <w:between w:val="nil"/>
        </w:pBdr>
        <w:spacing w:line="240" w:lineRule="auto"/>
        <w:ind w:left="363"/>
        <w:jc w:val="both"/>
        <w:rPr>
          <w:b/>
          <w:color w:val="00B050"/>
          <w:sz w:val="24"/>
          <w:szCs w:val="24"/>
        </w:rPr>
      </w:pPr>
    </w:p>
    <w:p w14:paraId="25474B09" w14:textId="77777777" w:rsidR="00F53253" w:rsidRDefault="00F53253" w:rsidP="005237DB">
      <w:pPr>
        <w:widowControl w:val="0"/>
        <w:pBdr>
          <w:top w:val="nil"/>
          <w:left w:val="nil"/>
          <w:bottom w:val="nil"/>
          <w:right w:val="nil"/>
          <w:between w:val="nil"/>
        </w:pBdr>
        <w:spacing w:line="240" w:lineRule="auto"/>
        <w:ind w:left="363"/>
        <w:jc w:val="both"/>
        <w:rPr>
          <w:b/>
          <w:color w:val="00B050"/>
          <w:sz w:val="24"/>
          <w:szCs w:val="24"/>
        </w:rPr>
      </w:pPr>
    </w:p>
    <w:p w14:paraId="64D7285B" w14:textId="77777777" w:rsidR="00F53253" w:rsidRDefault="00F53253" w:rsidP="005237DB">
      <w:pPr>
        <w:widowControl w:val="0"/>
        <w:pBdr>
          <w:top w:val="nil"/>
          <w:left w:val="nil"/>
          <w:bottom w:val="nil"/>
          <w:right w:val="nil"/>
          <w:between w:val="nil"/>
        </w:pBdr>
        <w:spacing w:line="240" w:lineRule="auto"/>
        <w:ind w:left="363"/>
        <w:jc w:val="both"/>
        <w:rPr>
          <w:b/>
          <w:color w:val="00B050"/>
          <w:sz w:val="24"/>
          <w:szCs w:val="24"/>
        </w:rPr>
      </w:pPr>
    </w:p>
    <w:p w14:paraId="3FBB1C95" w14:textId="77777777" w:rsidR="00F53253" w:rsidRDefault="00F53253" w:rsidP="005237DB">
      <w:pPr>
        <w:widowControl w:val="0"/>
        <w:pBdr>
          <w:top w:val="nil"/>
          <w:left w:val="nil"/>
          <w:bottom w:val="nil"/>
          <w:right w:val="nil"/>
          <w:between w:val="nil"/>
        </w:pBdr>
        <w:spacing w:line="240" w:lineRule="auto"/>
        <w:ind w:left="363"/>
        <w:jc w:val="both"/>
        <w:rPr>
          <w:b/>
          <w:color w:val="00B050"/>
          <w:sz w:val="24"/>
          <w:szCs w:val="24"/>
        </w:rPr>
      </w:pPr>
    </w:p>
    <w:p w14:paraId="3E14951B" w14:textId="77777777" w:rsidR="00F53253" w:rsidRDefault="00F53253" w:rsidP="005237DB">
      <w:pPr>
        <w:widowControl w:val="0"/>
        <w:pBdr>
          <w:top w:val="nil"/>
          <w:left w:val="nil"/>
          <w:bottom w:val="nil"/>
          <w:right w:val="nil"/>
          <w:between w:val="nil"/>
        </w:pBdr>
        <w:spacing w:line="240" w:lineRule="auto"/>
        <w:ind w:left="363"/>
        <w:jc w:val="both"/>
        <w:rPr>
          <w:b/>
          <w:color w:val="00B050"/>
          <w:sz w:val="24"/>
          <w:szCs w:val="24"/>
        </w:rPr>
      </w:pPr>
    </w:p>
    <w:p w14:paraId="0E70B478" w14:textId="77777777" w:rsidR="00F53253" w:rsidRDefault="00F53253" w:rsidP="005237DB">
      <w:pPr>
        <w:widowControl w:val="0"/>
        <w:pBdr>
          <w:top w:val="nil"/>
          <w:left w:val="nil"/>
          <w:bottom w:val="nil"/>
          <w:right w:val="nil"/>
          <w:between w:val="nil"/>
        </w:pBdr>
        <w:spacing w:line="240" w:lineRule="auto"/>
        <w:ind w:left="363"/>
        <w:jc w:val="both"/>
        <w:rPr>
          <w:b/>
          <w:color w:val="00B050"/>
          <w:sz w:val="24"/>
          <w:szCs w:val="24"/>
        </w:rPr>
      </w:pPr>
    </w:p>
    <w:p w14:paraId="5D05EEE3" w14:textId="77777777" w:rsidR="00F53253" w:rsidRDefault="00F53253" w:rsidP="005237DB">
      <w:pPr>
        <w:widowControl w:val="0"/>
        <w:pBdr>
          <w:top w:val="nil"/>
          <w:left w:val="nil"/>
          <w:bottom w:val="nil"/>
          <w:right w:val="nil"/>
          <w:between w:val="nil"/>
        </w:pBdr>
        <w:spacing w:line="240" w:lineRule="auto"/>
        <w:ind w:left="363"/>
        <w:jc w:val="both"/>
        <w:rPr>
          <w:b/>
          <w:color w:val="00B050"/>
          <w:sz w:val="24"/>
          <w:szCs w:val="24"/>
        </w:rPr>
      </w:pPr>
    </w:p>
    <w:p w14:paraId="6F1A475B" w14:textId="77777777" w:rsidR="00F53253" w:rsidRDefault="00F53253" w:rsidP="005237DB">
      <w:pPr>
        <w:widowControl w:val="0"/>
        <w:pBdr>
          <w:top w:val="nil"/>
          <w:left w:val="nil"/>
          <w:bottom w:val="nil"/>
          <w:right w:val="nil"/>
          <w:between w:val="nil"/>
        </w:pBdr>
        <w:spacing w:line="240" w:lineRule="auto"/>
        <w:ind w:left="363"/>
        <w:jc w:val="both"/>
        <w:rPr>
          <w:b/>
          <w:color w:val="00B050"/>
          <w:sz w:val="24"/>
          <w:szCs w:val="24"/>
        </w:rPr>
      </w:pPr>
    </w:p>
    <w:p w14:paraId="004E1155" w14:textId="77777777" w:rsidR="00F53253" w:rsidRDefault="00F53253" w:rsidP="005237DB">
      <w:pPr>
        <w:widowControl w:val="0"/>
        <w:pBdr>
          <w:top w:val="nil"/>
          <w:left w:val="nil"/>
          <w:bottom w:val="nil"/>
          <w:right w:val="nil"/>
          <w:between w:val="nil"/>
        </w:pBdr>
        <w:spacing w:line="240" w:lineRule="auto"/>
        <w:ind w:left="363"/>
        <w:jc w:val="both"/>
        <w:rPr>
          <w:b/>
          <w:color w:val="00B050"/>
          <w:sz w:val="24"/>
          <w:szCs w:val="24"/>
        </w:rPr>
      </w:pPr>
    </w:p>
    <w:p w14:paraId="4A320DD3" w14:textId="77777777" w:rsidR="00F53253" w:rsidRDefault="00F53253" w:rsidP="005237DB">
      <w:pPr>
        <w:widowControl w:val="0"/>
        <w:pBdr>
          <w:top w:val="nil"/>
          <w:left w:val="nil"/>
          <w:bottom w:val="nil"/>
          <w:right w:val="nil"/>
          <w:between w:val="nil"/>
        </w:pBdr>
        <w:spacing w:line="240" w:lineRule="auto"/>
        <w:ind w:left="363"/>
        <w:jc w:val="both"/>
        <w:rPr>
          <w:b/>
          <w:color w:val="00B050"/>
          <w:sz w:val="24"/>
          <w:szCs w:val="24"/>
        </w:rPr>
      </w:pPr>
    </w:p>
    <w:p w14:paraId="7CD9D67C" w14:textId="77777777" w:rsidR="00F53253" w:rsidRDefault="00F53253" w:rsidP="005237DB">
      <w:pPr>
        <w:widowControl w:val="0"/>
        <w:pBdr>
          <w:top w:val="nil"/>
          <w:left w:val="nil"/>
          <w:bottom w:val="nil"/>
          <w:right w:val="nil"/>
          <w:between w:val="nil"/>
        </w:pBdr>
        <w:spacing w:line="240" w:lineRule="auto"/>
        <w:ind w:left="363"/>
        <w:jc w:val="both"/>
        <w:rPr>
          <w:b/>
          <w:color w:val="00B050"/>
          <w:sz w:val="24"/>
          <w:szCs w:val="24"/>
        </w:rPr>
      </w:pPr>
    </w:p>
    <w:p w14:paraId="2816A29F" w14:textId="77777777" w:rsidR="00F53253" w:rsidRDefault="00F53253" w:rsidP="005237DB">
      <w:pPr>
        <w:widowControl w:val="0"/>
        <w:pBdr>
          <w:top w:val="nil"/>
          <w:left w:val="nil"/>
          <w:bottom w:val="nil"/>
          <w:right w:val="nil"/>
          <w:between w:val="nil"/>
        </w:pBdr>
        <w:spacing w:line="240" w:lineRule="auto"/>
        <w:ind w:left="363"/>
        <w:jc w:val="both"/>
        <w:rPr>
          <w:b/>
          <w:color w:val="00B050"/>
          <w:sz w:val="24"/>
          <w:szCs w:val="24"/>
        </w:rPr>
      </w:pPr>
    </w:p>
    <w:p w14:paraId="7470288A" w14:textId="77777777" w:rsidR="00F53253" w:rsidRDefault="00F53253" w:rsidP="005237DB">
      <w:pPr>
        <w:widowControl w:val="0"/>
        <w:pBdr>
          <w:top w:val="nil"/>
          <w:left w:val="nil"/>
          <w:bottom w:val="nil"/>
          <w:right w:val="nil"/>
          <w:between w:val="nil"/>
        </w:pBdr>
        <w:spacing w:line="240" w:lineRule="auto"/>
        <w:ind w:left="363"/>
        <w:jc w:val="both"/>
        <w:rPr>
          <w:b/>
          <w:color w:val="00B050"/>
          <w:sz w:val="24"/>
          <w:szCs w:val="24"/>
        </w:rPr>
      </w:pPr>
    </w:p>
    <w:p w14:paraId="06F53C1A" w14:textId="77777777" w:rsidR="00F53253" w:rsidRDefault="00F53253" w:rsidP="005237DB">
      <w:pPr>
        <w:widowControl w:val="0"/>
        <w:pBdr>
          <w:top w:val="nil"/>
          <w:left w:val="nil"/>
          <w:bottom w:val="nil"/>
          <w:right w:val="nil"/>
          <w:between w:val="nil"/>
        </w:pBdr>
        <w:spacing w:line="240" w:lineRule="auto"/>
        <w:ind w:left="363"/>
        <w:jc w:val="both"/>
        <w:rPr>
          <w:b/>
          <w:color w:val="00B050"/>
          <w:sz w:val="24"/>
          <w:szCs w:val="24"/>
        </w:rPr>
      </w:pPr>
    </w:p>
    <w:p w14:paraId="2C693CE3" w14:textId="77777777" w:rsidR="00F53253" w:rsidRDefault="00F53253" w:rsidP="005237DB">
      <w:pPr>
        <w:widowControl w:val="0"/>
        <w:pBdr>
          <w:top w:val="nil"/>
          <w:left w:val="nil"/>
          <w:bottom w:val="nil"/>
          <w:right w:val="nil"/>
          <w:between w:val="nil"/>
        </w:pBdr>
        <w:spacing w:line="240" w:lineRule="auto"/>
        <w:ind w:left="363"/>
        <w:jc w:val="both"/>
        <w:rPr>
          <w:b/>
          <w:color w:val="00B050"/>
          <w:sz w:val="24"/>
          <w:szCs w:val="24"/>
        </w:rPr>
      </w:pPr>
    </w:p>
    <w:p w14:paraId="3F1CDC44" w14:textId="77777777" w:rsidR="00F53253" w:rsidRDefault="00F53253" w:rsidP="005237DB">
      <w:pPr>
        <w:widowControl w:val="0"/>
        <w:pBdr>
          <w:top w:val="nil"/>
          <w:left w:val="nil"/>
          <w:bottom w:val="nil"/>
          <w:right w:val="nil"/>
          <w:between w:val="nil"/>
        </w:pBdr>
        <w:spacing w:line="240" w:lineRule="auto"/>
        <w:ind w:left="363"/>
        <w:jc w:val="both"/>
        <w:rPr>
          <w:b/>
          <w:color w:val="00B050"/>
          <w:sz w:val="24"/>
          <w:szCs w:val="24"/>
        </w:rPr>
      </w:pPr>
    </w:p>
    <w:p w14:paraId="5C7036EB" w14:textId="77777777" w:rsidR="00F53253" w:rsidRDefault="00F53253" w:rsidP="005237DB">
      <w:pPr>
        <w:widowControl w:val="0"/>
        <w:pBdr>
          <w:top w:val="nil"/>
          <w:left w:val="nil"/>
          <w:bottom w:val="nil"/>
          <w:right w:val="nil"/>
          <w:between w:val="nil"/>
        </w:pBdr>
        <w:spacing w:line="240" w:lineRule="auto"/>
        <w:ind w:left="363"/>
        <w:jc w:val="both"/>
        <w:rPr>
          <w:b/>
          <w:color w:val="00B050"/>
          <w:sz w:val="24"/>
          <w:szCs w:val="24"/>
        </w:rPr>
      </w:pPr>
    </w:p>
    <w:p w14:paraId="574836EA" w14:textId="77777777" w:rsidR="00F53253" w:rsidRDefault="00F53253" w:rsidP="005237DB">
      <w:pPr>
        <w:widowControl w:val="0"/>
        <w:pBdr>
          <w:top w:val="nil"/>
          <w:left w:val="nil"/>
          <w:bottom w:val="nil"/>
          <w:right w:val="nil"/>
          <w:between w:val="nil"/>
        </w:pBdr>
        <w:spacing w:line="240" w:lineRule="auto"/>
        <w:ind w:left="363"/>
        <w:jc w:val="both"/>
        <w:rPr>
          <w:b/>
          <w:color w:val="00B050"/>
          <w:sz w:val="24"/>
          <w:szCs w:val="24"/>
        </w:rPr>
      </w:pPr>
    </w:p>
    <w:p w14:paraId="398E6241" w14:textId="77777777" w:rsidR="00F53253" w:rsidRDefault="00F53253" w:rsidP="005237DB">
      <w:pPr>
        <w:widowControl w:val="0"/>
        <w:pBdr>
          <w:top w:val="nil"/>
          <w:left w:val="nil"/>
          <w:bottom w:val="nil"/>
          <w:right w:val="nil"/>
          <w:between w:val="nil"/>
        </w:pBdr>
        <w:spacing w:line="240" w:lineRule="auto"/>
        <w:ind w:left="363"/>
        <w:jc w:val="both"/>
        <w:rPr>
          <w:b/>
          <w:color w:val="00B050"/>
          <w:sz w:val="24"/>
          <w:szCs w:val="24"/>
        </w:rPr>
      </w:pPr>
    </w:p>
    <w:p w14:paraId="3A7A59F5" w14:textId="77777777" w:rsidR="00F53253" w:rsidRDefault="00F53253" w:rsidP="005237DB">
      <w:pPr>
        <w:widowControl w:val="0"/>
        <w:pBdr>
          <w:top w:val="nil"/>
          <w:left w:val="nil"/>
          <w:bottom w:val="nil"/>
          <w:right w:val="nil"/>
          <w:between w:val="nil"/>
        </w:pBdr>
        <w:spacing w:line="240" w:lineRule="auto"/>
        <w:ind w:left="363"/>
        <w:jc w:val="both"/>
        <w:rPr>
          <w:b/>
          <w:color w:val="00B050"/>
          <w:sz w:val="24"/>
          <w:szCs w:val="24"/>
        </w:rPr>
      </w:pPr>
    </w:p>
    <w:p w14:paraId="7E056D9C" w14:textId="77777777" w:rsidR="00F53253" w:rsidRDefault="00F53253" w:rsidP="005237DB">
      <w:pPr>
        <w:widowControl w:val="0"/>
        <w:pBdr>
          <w:top w:val="nil"/>
          <w:left w:val="nil"/>
          <w:bottom w:val="nil"/>
          <w:right w:val="nil"/>
          <w:between w:val="nil"/>
        </w:pBdr>
        <w:spacing w:line="240" w:lineRule="auto"/>
        <w:ind w:left="363"/>
        <w:jc w:val="both"/>
        <w:rPr>
          <w:b/>
          <w:color w:val="00B050"/>
          <w:sz w:val="24"/>
          <w:szCs w:val="24"/>
        </w:rPr>
      </w:pPr>
    </w:p>
    <w:p w14:paraId="230ADE84" w14:textId="77777777" w:rsidR="00F53253" w:rsidRDefault="00F53253" w:rsidP="005237DB">
      <w:pPr>
        <w:widowControl w:val="0"/>
        <w:pBdr>
          <w:top w:val="nil"/>
          <w:left w:val="nil"/>
          <w:bottom w:val="nil"/>
          <w:right w:val="nil"/>
          <w:between w:val="nil"/>
        </w:pBdr>
        <w:spacing w:line="240" w:lineRule="auto"/>
        <w:ind w:left="363"/>
        <w:jc w:val="both"/>
        <w:rPr>
          <w:b/>
          <w:color w:val="00B050"/>
          <w:sz w:val="24"/>
          <w:szCs w:val="24"/>
        </w:rPr>
      </w:pPr>
    </w:p>
    <w:p w14:paraId="77B93B2B" w14:textId="77777777" w:rsidR="00F53253" w:rsidRDefault="00F53253" w:rsidP="005237DB">
      <w:pPr>
        <w:widowControl w:val="0"/>
        <w:pBdr>
          <w:top w:val="nil"/>
          <w:left w:val="nil"/>
          <w:bottom w:val="nil"/>
          <w:right w:val="nil"/>
          <w:between w:val="nil"/>
        </w:pBdr>
        <w:spacing w:line="240" w:lineRule="auto"/>
        <w:ind w:left="363"/>
        <w:jc w:val="both"/>
        <w:rPr>
          <w:b/>
          <w:color w:val="00B050"/>
          <w:sz w:val="24"/>
          <w:szCs w:val="24"/>
        </w:rPr>
      </w:pPr>
    </w:p>
    <w:p w14:paraId="1782AD1D" w14:textId="77777777" w:rsidR="00F53253" w:rsidRDefault="00F53253" w:rsidP="005237DB">
      <w:pPr>
        <w:widowControl w:val="0"/>
        <w:pBdr>
          <w:top w:val="nil"/>
          <w:left w:val="nil"/>
          <w:bottom w:val="nil"/>
          <w:right w:val="nil"/>
          <w:between w:val="nil"/>
        </w:pBdr>
        <w:spacing w:line="240" w:lineRule="auto"/>
        <w:ind w:left="363"/>
        <w:jc w:val="both"/>
        <w:rPr>
          <w:b/>
          <w:color w:val="00B050"/>
          <w:sz w:val="24"/>
          <w:szCs w:val="24"/>
        </w:rPr>
      </w:pPr>
    </w:p>
    <w:p w14:paraId="7A735498" w14:textId="77777777" w:rsidR="00F53253" w:rsidRDefault="00F53253" w:rsidP="005237DB">
      <w:pPr>
        <w:widowControl w:val="0"/>
        <w:pBdr>
          <w:top w:val="nil"/>
          <w:left w:val="nil"/>
          <w:bottom w:val="nil"/>
          <w:right w:val="nil"/>
          <w:between w:val="nil"/>
        </w:pBdr>
        <w:spacing w:line="240" w:lineRule="auto"/>
        <w:ind w:left="363"/>
        <w:jc w:val="both"/>
        <w:rPr>
          <w:b/>
          <w:color w:val="00B050"/>
          <w:sz w:val="24"/>
          <w:szCs w:val="24"/>
        </w:rPr>
      </w:pPr>
    </w:p>
    <w:p w14:paraId="3C56DEA2" w14:textId="77777777" w:rsidR="00F53253" w:rsidRDefault="00F53253" w:rsidP="005237DB">
      <w:pPr>
        <w:widowControl w:val="0"/>
        <w:pBdr>
          <w:top w:val="nil"/>
          <w:left w:val="nil"/>
          <w:bottom w:val="nil"/>
          <w:right w:val="nil"/>
          <w:between w:val="nil"/>
        </w:pBdr>
        <w:spacing w:line="240" w:lineRule="auto"/>
        <w:ind w:left="363"/>
        <w:jc w:val="both"/>
        <w:rPr>
          <w:b/>
          <w:color w:val="00B050"/>
          <w:sz w:val="24"/>
          <w:szCs w:val="24"/>
        </w:rPr>
      </w:pPr>
    </w:p>
    <w:p w14:paraId="1F785AB9" w14:textId="77777777" w:rsidR="00F53253" w:rsidRDefault="00F53253" w:rsidP="005237DB">
      <w:pPr>
        <w:widowControl w:val="0"/>
        <w:pBdr>
          <w:top w:val="nil"/>
          <w:left w:val="nil"/>
          <w:bottom w:val="nil"/>
          <w:right w:val="nil"/>
          <w:between w:val="nil"/>
        </w:pBdr>
        <w:spacing w:line="240" w:lineRule="auto"/>
        <w:ind w:left="363"/>
        <w:jc w:val="both"/>
        <w:rPr>
          <w:b/>
          <w:color w:val="00B050"/>
          <w:sz w:val="24"/>
          <w:szCs w:val="24"/>
        </w:rPr>
      </w:pPr>
    </w:p>
    <w:p w14:paraId="32838692" w14:textId="77777777" w:rsidR="00F53253" w:rsidRDefault="00F53253" w:rsidP="005237DB">
      <w:pPr>
        <w:widowControl w:val="0"/>
        <w:pBdr>
          <w:top w:val="nil"/>
          <w:left w:val="nil"/>
          <w:bottom w:val="nil"/>
          <w:right w:val="nil"/>
          <w:between w:val="nil"/>
        </w:pBdr>
        <w:spacing w:line="240" w:lineRule="auto"/>
        <w:ind w:left="363"/>
        <w:jc w:val="both"/>
        <w:rPr>
          <w:b/>
          <w:color w:val="00B050"/>
          <w:sz w:val="24"/>
          <w:szCs w:val="24"/>
        </w:rPr>
      </w:pPr>
    </w:p>
    <w:p w14:paraId="264F78B8" w14:textId="77777777" w:rsidR="00AB67CD" w:rsidRDefault="00AB67CD" w:rsidP="005237DB">
      <w:pPr>
        <w:widowControl w:val="0"/>
        <w:pBdr>
          <w:top w:val="nil"/>
          <w:left w:val="nil"/>
          <w:bottom w:val="nil"/>
          <w:right w:val="nil"/>
          <w:between w:val="nil"/>
        </w:pBdr>
        <w:spacing w:line="240" w:lineRule="auto"/>
        <w:jc w:val="both"/>
        <w:rPr>
          <w:b/>
          <w:color w:val="00B050"/>
          <w:sz w:val="24"/>
          <w:szCs w:val="24"/>
        </w:rPr>
      </w:pPr>
    </w:p>
    <w:p w14:paraId="1A89775D" w14:textId="29A3EBA1" w:rsidR="00C52AA4" w:rsidRPr="00E35BFF" w:rsidRDefault="00923655" w:rsidP="005237DB">
      <w:pPr>
        <w:pStyle w:val="Heading1"/>
        <w:jc w:val="both"/>
        <w:rPr>
          <w:color w:val="00B050"/>
          <w:sz w:val="32"/>
          <w:szCs w:val="32"/>
        </w:rPr>
      </w:pPr>
      <w:bookmarkStart w:id="0" w:name="_Toc89936996"/>
      <w:bookmarkStart w:id="1" w:name="_Toc89937871"/>
      <w:r w:rsidRPr="00E35BFF">
        <w:rPr>
          <w:color w:val="00B050"/>
          <w:sz w:val="32"/>
          <w:szCs w:val="32"/>
        </w:rPr>
        <w:lastRenderedPageBreak/>
        <w:t>1 Introduction</w:t>
      </w:r>
      <w:bookmarkEnd w:id="0"/>
      <w:bookmarkEnd w:id="1"/>
      <w:r w:rsidRPr="00E35BFF">
        <w:rPr>
          <w:color w:val="00B050"/>
          <w:sz w:val="32"/>
          <w:szCs w:val="32"/>
        </w:rPr>
        <w:t xml:space="preserve">  </w:t>
      </w:r>
    </w:p>
    <w:p w14:paraId="0049E28F" w14:textId="0F7B5F2B" w:rsidR="00B405B7" w:rsidRPr="00E35BFF" w:rsidRDefault="004E6C19" w:rsidP="005237DB">
      <w:pPr>
        <w:pStyle w:val="Heading1"/>
        <w:jc w:val="both"/>
        <w:rPr>
          <w:color w:val="00B050"/>
          <w:sz w:val="24"/>
          <w:szCs w:val="24"/>
        </w:rPr>
      </w:pPr>
      <w:bookmarkStart w:id="2" w:name="_Toc89936997"/>
      <w:bookmarkStart w:id="3" w:name="_Toc89937872"/>
      <w:r w:rsidRPr="00E35BFF">
        <w:rPr>
          <w:color w:val="00B050"/>
          <w:sz w:val="24"/>
          <w:szCs w:val="24"/>
        </w:rPr>
        <w:t xml:space="preserve">1.1 </w:t>
      </w:r>
      <w:r w:rsidR="00923655" w:rsidRPr="00E35BFF">
        <w:rPr>
          <w:color w:val="00B050"/>
          <w:sz w:val="24"/>
          <w:szCs w:val="24"/>
        </w:rPr>
        <w:t>Commission</w:t>
      </w:r>
      <w:bookmarkEnd w:id="2"/>
      <w:bookmarkEnd w:id="3"/>
      <w:r w:rsidR="00923655" w:rsidRPr="00E35BFF">
        <w:rPr>
          <w:color w:val="00B050"/>
          <w:sz w:val="24"/>
          <w:szCs w:val="24"/>
        </w:rPr>
        <w:t xml:space="preserve">  </w:t>
      </w:r>
    </w:p>
    <w:p w14:paraId="04C19C80" w14:textId="2F26D86F" w:rsidR="00EA2682" w:rsidRPr="000A38EB" w:rsidRDefault="00600206" w:rsidP="005237DB">
      <w:pPr>
        <w:widowControl w:val="0"/>
        <w:pBdr>
          <w:top w:val="nil"/>
          <w:left w:val="nil"/>
          <w:bottom w:val="nil"/>
          <w:right w:val="nil"/>
          <w:between w:val="nil"/>
        </w:pBdr>
        <w:spacing w:before="279" w:line="240" w:lineRule="auto"/>
        <w:ind w:left="362"/>
        <w:jc w:val="both"/>
        <w:rPr>
          <w:rStyle w:val="normaltextrun"/>
          <w:b/>
          <w:color w:val="00B050"/>
          <w:sz w:val="24"/>
          <w:szCs w:val="24"/>
        </w:rPr>
      </w:pPr>
      <w:r w:rsidRPr="000A38EB">
        <w:rPr>
          <w:color w:val="1D1D1D"/>
          <w:sz w:val="24"/>
          <w:szCs w:val="24"/>
        </w:rPr>
        <w:t>Alliance</w:t>
      </w:r>
      <w:r w:rsidR="00923655" w:rsidRPr="000A38EB">
        <w:rPr>
          <w:color w:val="1D1D1D"/>
          <w:sz w:val="24"/>
          <w:szCs w:val="24"/>
        </w:rPr>
        <w:t xml:space="preserve"> Construct</w:t>
      </w:r>
      <w:r w:rsidR="005079F0" w:rsidRPr="000A38EB">
        <w:rPr>
          <w:color w:val="1D1D1D"/>
          <w:sz w:val="24"/>
          <w:szCs w:val="24"/>
        </w:rPr>
        <w:t>ion</w:t>
      </w:r>
      <w:r w:rsidR="00923655" w:rsidRPr="000A38EB">
        <w:rPr>
          <w:color w:val="1D1D1D"/>
          <w:sz w:val="24"/>
          <w:szCs w:val="24"/>
        </w:rPr>
        <w:t xml:space="preserve"> </w:t>
      </w:r>
      <w:r w:rsidR="005079F0" w:rsidRPr="000A38EB">
        <w:rPr>
          <w:color w:val="1D1D1D"/>
          <w:sz w:val="24"/>
          <w:szCs w:val="24"/>
        </w:rPr>
        <w:t>Ltd</w:t>
      </w:r>
      <w:r w:rsidR="00923655" w:rsidRPr="000A38EB">
        <w:rPr>
          <w:color w:val="1D1D1D"/>
          <w:sz w:val="24"/>
          <w:szCs w:val="24"/>
        </w:rPr>
        <w:t xml:space="preserve"> are</w:t>
      </w:r>
      <w:r w:rsidR="00EA2682" w:rsidRPr="000A38EB">
        <w:rPr>
          <w:color w:val="1D1D1D"/>
          <w:sz w:val="24"/>
          <w:szCs w:val="24"/>
        </w:rPr>
        <w:t xml:space="preserve"> commissioned to provide geotechnical services for</w:t>
      </w:r>
      <w:r w:rsidR="00923655" w:rsidRPr="000A38EB">
        <w:rPr>
          <w:color w:val="1D1D1D"/>
          <w:sz w:val="24"/>
          <w:szCs w:val="24"/>
        </w:rPr>
        <w:t xml:space="preserve"> </w:t>
      </w:r>
      <w:r w:rsidR="005079F0" w:rsidRPr="000A38EB">
        <w:rPr>
          <w:color w:val="1D1D1D"/>
          <w:sz w:val="24"/>
          <w:szCs w:val="24"/>
        </w:rPr>
        <w:t xml:space="preserve">proposed to develop the E9 SA1 waterfront land into a </w:t>
      </w:r>
      <w:r w:rsidR="005079F0" w:rsidRPr="000A38EB">
        <w:rPr>
          <w:rStyle w:val="normaltextrun"/>
          <w:color w:val="000000"/>
          <w:sz w:val="24"/>
          <w:szCs w:val="24"/>
          <w:shd w:val="clear" w:color="auto" w:fill="FFFFFF"/>
        </w:rPr>
        <w:t>new three-storey Student Residence Hall in the SA1 development (seafront): the top two floors will be for student accommodation, Alliance Construction Ltd are to undertake a supplementary geotechnical and geo-environmental assessment of the ground conditions, incorporating previous ground investigation information from the site.</w:t>
      </w:r>
    </w:p>
    <w:p w14:paraId="78243E27" w14:textId="7F7418B6" w:rsidR="00EA2682" w:rsidRPr="000A38EB" w:rsidRDefault="00EA2682" w:rsidP="005237DB">
      <w:pPr>
        <w:widowControl w:val="0"/>
        <w:pBdr>
          <w:top w:val="nil"/>
          <w:left w:val="nil"/>
          <w:bottom w:val="nil"/>
          <w:right w:val="nil"/>
          <w:between w:val="nil"/>
        </w:pBdr>
        <w:spacing w:before="247" w:line="240" w:lineRule="auto"/>
        <w:ind w:left="357" w:right="477" w:firstLine="11"/>
        <w:jc w:val="both"/>
        <w:rPr>
          <w:color w:val="000000"/>
          <w:sz w:val="24"/>
          <w:szCs w:val="24"/>
          <w:shd w:val="clear" w:color="auto" w:fill="FFFFFF"/>
        </w:rPr>
      </w:pPr>
      <w:r w:rsidRPr="000A38EB">
        <w:rPr>
          <w:color w:val="1D1D1D"/>
          <w:sz w:val="24"/>
          <w:szCs w:val="24"/>
        </w:rPr>
        <w:t xml:space="preserve">The report </w:t>
      </w:r>
      <w:r w:rsidR="001A0112" w:rsidRPr="000A38EB">
        <w:rPr>
          <w:color w:val="1D1D1D"/>
          <w:sz w:val="24"/>
          <w:szCs w:val="24"/>
        </w:rPr>
        <w:t>represents supplementary ground investigation assessment for the proposed SA1 development and provides geotechnical guidance.</w:t>
      </w:r>
    </w:p>
    <w:p w14:paraId="54321AEC" w14:textId="12218191" w:rsidR="00C52AA4" w:rsidRPr="00E35BFF" w:rsidRDefault="00923655" w:rsidP="005237DB">
      <w:pPr>
        <w:pStyle w:val="Heading2"/>
        <w:jc w:val="both"/>
        <w:rPr>
          <w:color w:val="00B050"/>
          <w:sz w:val="24"/>
          <w:szCs w:val="24"/>
        </w:rPr>
      </w:pPr>
      <w:bookmarkStart w:id="4" w:name="_Toc89936998"/>
      <w:bookmarkStart w:id="5" w:name="_Toc89937873"/>
      <w:r w:rsidRPr="00E35BFF">
        <w:rPr>
          <w:color w:val="00B050"/>
          <w:sz w:val="24"/>
          <w:szCs w:val="24"/>
        </w:rPr>
        <w:t>1.2 Objectives</w:t>
      </w:r>
      <w:bookmarkEnd w:id="4"/>
      <w:bookmarkEnd w:id="5"/>
      <w:r w:rsidRPr="00E35BFF">
        <w:rPr>
          <w:color w:val="00B050"/>
          <w:sz w:val="24"/>
          <w:szCs w:val="24"/>
        </w:rPr>
        <w:t xml:space="preserve"> </w:t>
      </w:r>
    </w:p>
    <w:p w14:paraId="213FBDBB" w14:textId="77777777" w:rsidR="00C52AA4" w:rsidRPr="000A38EB" w:rsidRDefault="00923655" w:rsidP="005237DB">
      <w:pPr>
        <w:widowControl w:val="0"/>
        <w:pBdr>
          <w:top w:val="nil"/>
          <w:left w:val="nil"/>
          <w:bottom w:val="nil"/>
          <w:right w:val="nil"/>
          <w:between w:val="nil"/>
        </w:pBdr>
        <w:spacing w:before="247" w:line="240" w:lineRule="auto"/>
        <w:ind w:left="358"/>
        <w:jc w:val="both"/>
        <w:rPr>
          <w:color w:val="1D1D1D"/>
          <w:sz w:val="24"/>
          <w:szCs w:val="24"/>
        </w:rPr>
      </w:pPr>
      <w:r w:rsidRPr="000A38EB">
        <w:rPr>
          <w:color w:val="1D1D1D"/>
          <w:sz w:val="24"/>
          <w:szCs w:val="24"/>
        </w:rPr>
        <w:t xml:space="preserve">The objectives of this assessment are: </w:t>
      </w:r>
    </w:p>
    <w:p w14:paraId="578BF727" w14:textId="0E68D27E" w:rsidR="001A0112" w:rsidRPr="000A38EB" w:rsidRDefault="00923655" w:rsidP="005237DB">
      <w:pPr>
        <w:widowControl w:val="0"/>
        <w:pBdr>
          <w:top w:val="nil"/>
          <w:left w:val="nil"/>
          <w:bottom w:val="nil"/>
          <w:right w:val="nil"/>
          <w:between w:val="nil"/>
        </w:pBdr>
        <w:spacing w:before="211" w:line="264" w:lineRule="auto"/>
        <w:ind w:left="1088" w:right="477" w:hanging="357"/>
        <w:jc w:val="both"/>
        <w:rPr>
          <w:rFonts w:eastAsia="Noto Sans Symbols"/>
          <w:color w:val="1D1D1D"/>
          <w:sz w:val="24"/>
          <w:szCs w:val="24"/>
        </w:rPr>
      </w:pPr>
      <w:r w:rsidRPr="000A38EB">
        <w:rPr>
          <w:rFonts w:eastAsia="Noto Sans Symbols"/>
          <w:color w:val="1D1D1D"/>
          <w:sz w:val="24"/>
          <w:szCs w:val="24"/>
        </w:rPr>
        <w:t>▪</w:t>
      </w:r>
      <w:r w:rsidR="001A0112" w:rsidRPr="000A38EB">
        <w:rPr>
          <w:rFonts w:eastAsia="Noto Sans Symbols"/>
          <w:color w:val="1D1D1D"/>
          <w:sz w:val="24"/>
          <w:szCs w:val="24"/>
        </w:rPr>
        <w:t xml:space="preserve"> To investigate and determine the ground conditions at the site, geotechnical</w:t>
      </w:r>
      <w:r w:rsidR="00B94432" w:rsidRPr="000A38EB">
        <w:rPr>
          <w:rFonts w:eastAsia="Noto Sans Symbols"/>
          <w:color w:val="1D1D1D"/>
          <w:sz w:val="24"/>
          <w:szCs w:val="24"/>
        </w:rPr>
        <w:t>ly</w:t>
      </w:r>
      <w:r w:rsidR="001A0112" w:rsidRPr="000A38EB">
        <w:rPr>
          <w:rFonts w:eastAsia="Noto Sans Symbols"/>
          <w:color w:val="1D1D1D"/>
          <w:sz w:val="24"/>
          <w:szCs w:val="24"/>
        </w:rPr>
        <w:t xml:space="preserve"> analysis the soil. Identify any geotechnical issues which may affect the proposed development.</w:t>
      </w:r>
      <w:r w:rsidRPr="000A38EB">
        <w:rPr>
          <w:rFonts w:eastAsia="Noto Sans Symbols"/>
          <w:color w:val="1D1D1D"/>
          <w:sz w:val="24"/>
          <w:szCs w:val="24"/>
        </w:rPr>
        <w:t xml:space="preserve"> </w:t>
      </w:r>
    </w:p>
    <w:p w14:paraId="74705F89" w14:textId="18ED1CC1" w:rsidR="00B405B7" w:rsidRPr="000A38EB" w:rsidRDefault="00923655" w:rsidP="005237DB">
      <w:pPr>
        <w:widowControl w:val="0"/>
        <w:pBdr>
          <w:top w:val="nil"/>
          <w:left w:val="nil"/>
          <w:bottom w:val="nil"/>
          <w:right w:val="nil"/>
          <w:between w:val="nil"/>
        </w:pBdr>
        <w:spacing w:before="274" w:line="264" w:lineRule="auto"/>
        <w:ind w:left="1077" w:right="479" w:hanging="347"/>
        <w:jc w:val="both"/>
        <w:rPr>
          <w:rFonts w:eastAsia="Noto Sans Symbols"/>
          <w:color w:val="1D1D1D"/>
          <w:sz w:val="24"/>
          <w:szCs w:val="24"/>
        </w:rPr>
      </w:pPr>
      <w:r w:rsidRPr="000A38EB">
        <w:rPr>
          <w:rFonts w:eastAsia="Noto Sans Symbols"/>
          <w:color w:val="1D1D1D"/>
          <w:sz w:val="24"/>
          <w:szCs w:val="24"/>
        </w:rPr>
        <w:t>▪</w:t>
      </w:r>
      <w:r w:rsidR="001A0112" w:rsidRPr="000A38EB">
        <w:rPr>
          <w:rFonts w:eastAsia="Noto Sans Symbols"/>
          <w:color w:val="1D1D1D"/>
          <w:sz w:val="24"/>
          <w:szCs w:val="24"/>
        </w:rPr>
        <w:t xml:space="preserve"> Evaluate any potential environmental or geotechnical hazards, identify any potential contamination risks of the site.</w:t>
      </w:r>
    </w:p>
    <w:p w14:paraId="0E3233EE" w14:textId="0D4BE7D1" w:rsidR="00C52AA4" w:rsidRPr="00E35BFF" w:rsidRDefault="00923655" w:rsidP="005237DB">
      <w:pPr>
        <w:pStyle w:val="Heading3"/>
        <w:jc w:val="both"/>
        <w:rPr>
          <w:color w:val="00B050"/>
          <w:sz w:val="24"/>
          <w:szCs w:val="24"/>
        </w:rPr>
      </w:pPr>
      <w:bookmarkStart w:id="6" w:name="_Toc89936999"/>
      <w:bookmarkStart w:id="7" w:name="_Toc89937874"/>
      <w:r w:rsidRPr="00E35BFF">
        <w:rPr>
          <w:color w:val="00B050"/>
          <w:sz w:val="24"/>
          <w:szCs w:val="24"/>
        </w:rPr>
        <w:t>1.3 Scope, Sources &amp; Limitations</w:t>
      </w:r>
      <w:bookmarkEnd w:id="6"/>
      <w:bookmarkEnd w:id="7"/>
      <w:r w:rsidRPr="00E35BFF">
        <w:rPr>
          <w:color w:val="00B050"/>
          <w:sz w:val="24"/>
          <w:szCs w:val="24"/>
        </w:rPr>
        <w:t xml:space="preserve"> </w:t>
      </w:r>
    </w:p>
    <w:p w14:paraId="0851DCEC" w14:textId="7512E0B1" w:rsidR="00B94432" w:rsidRPr="000A38EB" w:rsidRDefault="00923655" w:rsidP="005237DB">
      <w:pPr>
        <w:widowControl w:val="0"/>
        <w:pBdr>
          <w:top w:val="nil"/>
          <w:left w:val="nil"/>
          <w:bottom w:val="nil"/>
          <w:right w:val="nil"/>
          <w:between w:val="nil"/>
        </w:pBdr>
        <w:spacing w:before="203" w:line="262" w:lineRule="auto"/>
        <w:ind w:left="1083" w:right="481" w:hanging="359"/>
        <w:jc w:val="both"/>
        <w:rPr>
          <w:rFonts w:eastAsia="Noto Sans Symbols"/>
          <w:color w:val="1D1D1D"/>
          <w:sz w:val="24"/>
          <w:szCs w:val="24"/>
        </w:rPr>
      </w:pPr>
      <w:r w:rsidRPr="000A38EB">
        <w:rPr>
          <w:rFonts w:ascii="Noto Sans Symbols" w:eastAsia="Noto Sans Symbols" w:hAnsi="Noto Sans Symbols" w:cs="Noto Sans Symbols"/>
          <w:color w:val="1D1D1D"/>
          <w:sz w:val="24"/>
          <w:szCs w:val="24"/>
        </w:rPr>
        <w:t>•</w:t>
      </w:r>
      <w:r w:rsidR="00B94432" w:rsidRPr="000A38EB">
        <w:rPr>
          <w:rFonts w:eastAsia="Noto Sans Symbols"/>
          <w:color w:val="1D1D1D"/>
          <w:sz w:val="24"/>
          <w:szCs w:val="24"/>
        </w:rPr>
        <w:t>Limitations, no geotechnical works carried out by Alliance Construction Ltd. Information gathered from pervious ground investigation, historic and geological information available.</w:t>
      </w:r>
    </w:p>
    <w:p w14:paraId="68E0E97D" w14:textId="41CB618E" w:rsidR="00C52AA4" w:rsidRPr="000A38EB" w:rsidRDefault="00923655" w:rsidP="005237DB">
      <w:pPr>
        <w:widowControl w:val="0"/>
        <w:pBdr>
          <w:top w:val="nil"/>
          <w:left w:val="nil"/>
          <w:bottom w:val="nil"/>
          <w:right w:val="nil"/>
          <w:between w:val="nil"/>
        </w:pBdr>
        <w:spacing w:before="24" w:line="264" w:lineRule="auto"/>
        <w:ind w:left="1088" w:right="487" w:hanging="364"/>
        <w:jc w:val="both"/>
        <w:rPr>
          <w:color w:val="1D1D1D"/>
          <w:sz w:val="24"/>
          <w:szCs w:val="24"/>
        </w:rPr>
      </w:pPr>
      <w:r w:rsidRPr="000A38EB">
        <w:rPr>
          <w:rFonts w:eastAsia="Noto Sans Symbols"/>
          <w:color w:val="1D1D1D"/>
          <w:sz w:val="24"/>
          <w:szCs w:val="24"/>
        </w:rPr>
        <w:t xml:space="preserve">• </w:t>
      </w:r>
      <w:r w:rsidRPr="000A38EB">
        <w:rPr>
          <w:color w:val="1D1D1D"/>
          <w:sz w:val="24"/>
          <w:szCs w:val="24"/>
        </w:rPr>
        <w:t xml:space="preserve"> </w:t>
      </w:r>
      <w:r w:rsidR="00B94432" w:rsidRPr="000A38EB">
        <w:rPr>
          <w:color w:val="1D1D1D"/>
          <w:sz w:val="24"/>
          <w:szCs w:val="24"/>
        </w:rPr>
        <w:t>I</w:t>
      </w:r>
      <w:r w:rsidRPr="000A38EB">
        <w:rPr>
          <w:color w:val="1D1D1D"/>
          <w:sz w:val="24"/>
          <w:szCs w:val="24"/>
        </w:rPr>
        <w:t xml:space="preserve">nspection and assessment of the existing demolition materials should be carried </w:t>
      </w:r>
      <w:r w:rsidR="0068580E" w:rsidRPr="000A38EB">
        <w:rPr>
          <w:color w:val="1D1D1D"/>
          <w:sz w:val="24"/>
          <w:szCs w:val="24"/>
        </w:rPr>
        <w:t>out, including</w:t>
      </w:r>
      <w:r w:rsidRPr="000A38EB">
        <w:rPr>
          <w:color w:val="1D1D1D"/>
          <w:sz w:val="24"/>
          <w:szCs w:val="24"/>
        </w:rPr>
        <w:t xml:space="preserve"> further tests for asbestos materials</w:t>
      </w:r>
      <w:r w:rsidR="00B94432" w:rsidRPr="000A38EB">
        <w:rPr>
          <w:color w:val="1D1D1D"/>
          <w:sz w:val="24"/>
          <w:szCs w:val="24"/>
        </w:rPr>
        <w:t xml:space="preserve"> in the ground.</w:t>
      </w:r>
    </w:p>
    <w:p w14:paraId="176A4557" w14:textId="622A17B3" w:rsidR="00C52AA4" w:rsidRPr="000A38EB" w:rsidRDefault="00923655" w:rsidP="005237DB">
      <w:pPr>
        <w:widowControl w:val="0"/>
        <w:pBdr>
          <w:top w:val="nil"/>
          <w:left w:val="nil"/>
          <w:bottom w:val="nil"/>
          <w:right w:val="nil"/>
          <w:between w:val="nil"/>
        </w:pBdr>
        <w:spacing w:before="22" w:line="264" w:lineRule="auto"/>
        <w:ind w:left="1077" w:right="476" w:hanging="353"/>
        <w:jc w:val="both"/>
        <w:rPr>
          <w:color w:val="1D1D1D"/>
          <w:sz w:val="24"/>
          <w:szCs w:val="24"/>
        </w:rPr>
      </w:pPr>
      <w:r w:rsidRPr="000A38EB">
        <w:rPr>
          <w:rFonts w:eastAsia="Noto Sans Symbols"/>
          <w:color w:val="1D1D1D"/>
          <w:sz w:val="24"/>
          <w:szCs w:val="24"/>
        </w:rPr>
        <w:t xml:space="preserve">• </w:t>
      </w:r>
      <w:r w:rsidRPr="000A38EB">
        <w:rPr>
          <w:color w:val="1D1D1D"/>
          <w:sz w:val="24"/>
          <w:szCs w:val="24"/>
        </w:rPr>
        <w:t xml:space="preserve">Rotary boreholes should be drilled </w:t>
      </w:r>
      <w:r w:rsidR="00B94432" w:rsidRPr="000A38EB">
        <w:rPr>
          <w:color w:val="1D1D1D"/>
          <w:sz w:val="24"/>
          <w:szCs w:val="24"/>
        </w:rPr>
        <w:t xml:space="preserve">in ground conditions of site to check the ground and conditions and to check any presence hazardous material. </w:t>
      </w:r>
    </w:p>
    <w:p w14:paraId="51BCA401" w14:textId="4EE42CF3" w:rsidR="00532139" w:rsidRPr="00E35BFF" w:rsidRDefault="00532139" w:rsidP="005237DB">
      <w:pPr>
        <w:pStyle w:val="Heading4"/>
        <w:jc w:val="both"/>
        <w:rPr>
          <w:color w:val="00B050"/>
        </w:rPr>
      </w:pPr>
      <w:bookmarkStart w:id="8" w:name="_Toc89937875"/>
      <w:r w:rsidRPr="00E35BFF">
        <w:rPr>
          <w:color w:val="00B050"/>
        </w:rPr>
        <w:t>1.4 UK legislation &amp; regulatory guidance for site investigations.</w:t>
      </w:r>
      <w:bookmarkEnd w:id="8"/>
    </w:p>
    <w:p w14:paraId="4297B9B8" w14:textId="77777777" w:rsidR="00532139" w:rsidRPr="000A38EB" w:rsidRDefault="00532139" w:rsidP="005237DB">
      <w:pPr>
        <w:widowControl w:val="0"/>
        <w:pBdr>
          <w:top w:val="nil"/>
          <w:left w:val="nil"/>
          <w:bottom w:val="nil"/>
          <w:right w:val="nil"/>
          <w:between w:val="nil"/>
        </w:pBdr>
        <w:spacing w:before="22" w:line="264" w:lineRule="auto"/>
        <w:ind w:right="476"/>
        <w:jc w:val="both"/>
        <w:rPr>
          <w:color w:val="1D1D1D"/>
          <w:sz w:val="24"/>
          <w:szCs w:val="24"/>
        </w:rPr>
      </w:pPr>
    </w:p>
    <w:p w14:paraId="52B0AD46" w14:textId="326ABD98" w:rsidR="00C52AA4" w:rsidRPr="000A38EB" w:rsidRDefault="00923655" w:rsidP="005237DB">
      <w:pPr>
        <w:widowControl w:val="0"/>
        <w:pBdr>
          <w:top w:val="nil"/>
          <w:left w:val="nil"/>
          <w:bottom w:val="nil"/>
          <w:right w:val="nil"/>
          <w:between w:val="nil"/>
        </w:pBdr>
        <w:spacing w:line="240" w:lineRule="auto"/>
        <w:ind w:left="357"/>
        <w:jc w:val="both"/>
        <w:rPr>
          <w:color w:val="1D1D1D"/>
          <w:sz w:val="24"/>
          <w:szCs w:val="24"/>
        </w:rPr>
      </w:pPr>
      <w:r w:rsidRPr="000A38EB">
        <w:rPr>
          <w:color w:val="1D1D1D"/>
          <w:sz w:val="24"/>
          <w:szCs w:val="24"/>
        </w:rPr>
        <w:t xml:space="preserve"> This report has been carried out in accordance with the following UK legislation and regulatory guidance for </w:t>
      </w:r>
      <w:r w:rsidR="0081230B" w:rsidRPr="000A38EB">
        <w:rPr>
          <w:color w:val="1D1D1D"/>
          <w:sz w:val="24"/>
          <w:szCs w:val="24"/>
        </w:rPr>
        <w:t>site investigations</w:t>
      </w:r>
      <w:r w:rsidRPr="000A38EB">
        <w:rPr>
          <w:color w:val="1D1D1D"/>
          <w:sz w:val="24"/>
          <w:szCs w:val="24"/>
        </w:rPr>
        <w:t xml:space="preserve">:  </w:t>
      </w:r>
    </w:p>
    <w:p w14:paraId="5EF440C0" w14:textId="2F573D00" w:rsidR="00C52AA4" w:rsidRPr="000A38EB" w:rsidRDefault="00923655" w:rsidP="005237DB">
      <w:pPr>
        <w:widowControl w:val="0"/>
        <w:pBdr>
          <w:top w:val="nil"/>
          <w:left w:val="nil"/>
          <w:bottom w:val="nil"/>
          <w:right w:val="nil"/>
          <w:between w:val="nil"/>
        </w:pBdr>
        <w:spacing w:before="190" w:line="264" w:lineRule="auto"/>
        <w:ind w:left="730" w:right="525"/>
        <w:jc w:val="both"/>
        <w:rPr>
          <w:color w:val="1D1D1D"/>
          <w:sz w:val="24"/>
          <w:szCs w:val="24"/>
        </w:rPr>
      </w:pPr>
      <w:r w:rsidRPr="000A38EB">
        <w:rPr>
          <w:rFonts w:ascii="Noto Sans Symbols" w:eastAsia="Noto Sans Symbols" w:hAnsi="Noto Sans Symbols" w:cs="Noto Sans Symbols"/>
          <w:color w:val="1D1D1D"/>
          <w:sz w:val="24"/>
          <w:szCs w:val="24"/>
        </w:rPr>
        <w:t xml:space="preserve">▪ </w:t>
      </w:r>
      <w:r w:rsidRPr="000A38EB">
        <w:rPr>
          <w:color w:val="1D1D1D"/>
          <w:sz w:val="24"/>
          <w:szCs w:val="24"/>
        </w:rPr>
        <w:t xml:space="preserve">BS EN 1997-1:2004 +A1:2013 Eurocode 7 Geotechnical design – Part 1 General </w:t>
      </w:r>
      <w:r w:rsidR="00126802" w:rsidRPr="000A38EB">
        <w:rPr>
          <w:color w:val="1D1D1D"/>
          <w:sz w:val="24"/>
          <w:szCs w:val="24"/>
        </w:rPr>
        <w:t>rules; ▪</w:t>
      </w:r>
      <w:r w:rsidRPr="000A38EB">
        <w:rPr>
          <w:rFonts w:ascii="Noto Sans Symbols" w:eastAsia="Noto Sans Symbols" w:hAnsi="Noto Sans Symbols" w:cs="Noto Sans Symbols"/>
          <w:color w:val="1D1D1D"/>
          <w:sz w:val="24"/>
          <w:szCs w:val="24"/>
        </w:rPr>
        <w:t xml:space="preserve"> </w:t>
      </w:r>
      <w:r w:rsidRPr="000A38EB">
        <w:rPr>
          <w:color w:val="1D1D1D"/>
          <w:sz w:val="24"/>
          <w:szCs w:val="24"/>
        </w:rPr>
        <w:t xml:space="preserve">BS EN 1997-2 (2007) Eurocode 7 Geotechnical design – Part 2 Ground Investigation and </w:t>
      </w:r>
      <w:r w:rsidR="00126802" w:rsidRPr="000A38EB">
        <w:rPr>
          <w:color w:val="1D1D1D"/>
          <w:sz w:val="24"/>
          <w:szCs w:val="24"/>
        </w:rPr>
        <w:t>testing; ▪</w:t>
      </w:r>
      <w:r w:rsidRPr="000A38EB">
        <w:rPr>
          <w:rFonts w:ascii="Noto Sans Symbols" w:eastAsia="Noto Sans Symbols" w:hAnsi="Noto Sans Symbols" w:cs="Noto Sans Symbols"/>
          <w:color w:val="1D1D1D"/>
          <w:sz w:val="24"/>
          <w:szCs w:val="24"/>
        </w:rPr>
        <w:t xml:space="preserve"> </w:t>
      </w:r>
      <w:r w:rsidRPr="000A38EB">
        <w:rPr>
          <w:color w:val="1D1D1D"/>
          <w:sz w:val="24"/>
          <w:szCs w:val="24"/>
        </w:rPr>
        <w:t xml:space="preserve">NA+A1:2014 to BS EN 1997-1:2004 +A1:2013 UK National Annex to Eurocode 7: Geotechnical design – Part 1: General rules,  </w:t>
      </w:r>
    </w:p>
    <w:p w14:paraId="5B64FC49" w14:textId="53C0F591" w:rsidR="00C52AA4" w:rsidRPr="000A38EB" w:rsidRDefault="00923655" w:rsidP="005237DB">
      <w:pPr>
        <w:widowControl w:val="0"/>
        <w:pBdr>
          <w:top w:val="nil"/>
          <w:left w:val="nil"/>
          <w:bottom w:val="nil"/>
          <w:right w:val="nil"/>
          <w:between w:val="nil"/>
        </w:pBdr>
        <w:spacing w:before="10" w:line="264" w:lineRule="auto"/>
        <w:ind w:left="1088" w:right="477" w:hanging="357"/>
        <w:jc w:val="both"/>
        <w:rPr>
          <w:color w:val="1D1D1D"/>
          <w:sz w:val="24"/>
          <w:szCs w:val="24"/>
        </w:rPr>
      </w:pPr>
      <w:r w:rsidRPr="000A38EB">
        <w:rPr>
          <w:rFonts w:ascii="Noto Sans Symbols" w:eastAsia="Noto Sans Symbols" w:hAnsi="Noto Sans Symbols" w:cs="Noto Sans Symbols"/>
          <w:color w:val="1D1D1D"/>
          <w:sz w:val="24"/>
          <w:szCs w:val="24"/>
        </w:rPr>
        <w:t xml:space="preserve">▪ </w:t>
      </w:r>
      <w:r w:rsidRPr="000A38EB">
        <w:rPr>
          <w:color w:val="1D1D1D"/>
          <w:sz w:val="24"/>
          <w:szCs w:val="24"/>
        </w:rPr>
        <w:t xml:space="preserve">NA to BS EN 1997-2:2007 UK National Annex to Eurocode 7: Geotechnical design – Part 2: </w:t>
      </w:r>
      <w:r w:rsidR="0081230B" w:rsidRPr="000A38EB">
        <w:rPr>
          <w:color w:val="1D1D1D"/>
          <w:sz w:val="24"/>
          <w:szCs w:val="24"/>
        </w:rPr>
        <w:t>Ground investigation</w:t>
      </w:r>
      <w:r w:rsidRPr="000A38EB">
        <w:rPr>
          <w:color w:val="1D1D1D"/>
          <w:sz w:val="24"/>
          <w:szCs w:val="24"/>
        </w:rPr>
        <w:t xml:space="preserve"> and </w:t>
      </w:r>
      <w:r w:rsidR="0016216C" w:rsidRPr="000A38EB">
        <w:rPr>
          <w:color w:val="1D1D1D"/>
          <w:sz w:val="24"/>
          <w:szCs w:val="24"/>
        </w:rPr>
        <w:t>testing.</w:t>
      </w:r>
      <w:r w:rsidRPr="000A38EB">
        <w:rPr>
          <w:color w:val="1D1D1D"/>
          <w:sz w:val="24"/>
          <w:szCs w:val="24"/>
        </w:rPr>
        <w:t xml:space="preserve">  </w:t>
      </w:r>
    </w:p>
    <w:p w14:paraId="4C2F63FF" w14:textId="1D03A3DE" w:rsidR="00C52AA4" w:rsidRPr="000A38EB" w:rsidRDefault="00923655" w:rsidP="005237DB">
      <w:pPr>
        <w:widowControl w:val="0"/>
        <w:pBdr>
          <w:top w:val="nil"/>
          <w:left w:val="nil"/>
          <w:bottom w:val="nil"/>
          <w:right w:val="nil"/>
          <w:between w:val="nil"/>
        </w:pBdr>
        <w:spacing w:before="10" w:line="240" w:lineRule="auto"/>
        <w:ind w:left="730"/>
        <w:jc w:val="both"/>
        <w:rPr>
          <w:color w:val="1D1D1D"/>
          <w:sz w:val="24"/>
          <w:szCs w:val="24"/>
        </w:rPr>
      </w:pPr>
      <w:r w:rsidRPr="000A38EB">
        <w:rPr>
          <w:rFonts w:ascii="Noto Sans Symbols" w:eastAsia="Noto Sans Symbols" w:hAnsi="Noto Sans Symbols" w:cs="Noto Sans Symbols"/>
          <w:color w:val="1D1D1D"/>
          <w:sz w:val="24"/>
          <w:szCs w:val="24"/>
        </w:rPr>
        <w:t xml:space="preserve">▪ </w:t>
      </w:r>
      <w:r w:rsidRPr="000A38EB">
        <w:rPr>
          <w:color w:val="1D1D1D"/>
          <w:sz w:val="24"/>
          <w:szCs w:val="24"/>
        </w:rPr>
        <w:t xml:space="preserve">BS 5930 (2015) Code of Practice for site </w:t>
      </w:r>
      <w:r w:rsidR="0016216C" w:rsidRPr="000A38EB">
        <w:rPr>
          <w:color w:val="1D1D1D"/>
          <w:sz w:val="24"/>
          <w:szCs w:val="24"/>
        </w:rPr>
        <w:t>investigations.</w:t>
      </w:r>
      <w:r w:rsidRPr="000A38EB">
        <w:rPr>
          <w:color w:val="1D1D1D"/>
          <w:sz w:val="24"/>
          <w:szCs w:val="24"/>
        </w:rPr>
        <w:t xml:space="preserve">  </w:t>
      </w:r>
    </w:p>
    <w:p w14:paraId="3A748F36" w14:textId="41D4CFA1" w:rsidR="00C52AA4" w:rsidRPr="000A38EB" w:rsidRDefault="00923655" w:rsidP="005237DB">
      <w:pPr>
        <w:widowControl w:val="0"/>
        <w:pBdr>
          <w:top w:val="nil"/>
          <w:left w:val="nil"/>
          <w:bottom w:val="nil"/>
          <w:right w:val="nil"/>
          <w:between w:val="nil"/>
        </w:pBdr>
        <w:spacing w:before="31" w:line="265" w:lineRule="auto"/>
        <w:ind w:left="730" w:right="479"/>
        <w:jc w:val="both"/>
        <w:rPr>
          <w:color w:val="1D1D1D"/>
          <w:sz w:val="24"/>
          <w:szCs w:val="24"/>
        </w:rPr>
      </w:pPr>
      <w:r w:rsidRPr="000A38EB">
        <w:rPr>
          <w:rFonts w:ascii="Noto Sans Symbols" w:eastAsia="Noto Sans Symbols" w:hAnsi="Noto Sans Symbols" w:cs="Noto Sans Symbols"/>
          <w:color w:val="1D1D1D"/>
          <w:sz w:val="24"/>
          <w:szCs w:val="24"/>
        </w:rPr>
        <w:t xml:space="preserve">▪ </w:t>
      </w:r>
      <w:r w:rsidRPr="000A38EB">
        <w:rPr>
          <w:color w:val="1D1D1D"/>
          <w:sz w:val="24"/>
          <w:szCs w:val="24"/>
        </w:rPr>
        <w:t xml:space="preserve">BS 10175 (2011) + A2: (2017) Investigation of Potentially Contaminated Sites – Code of </w:t>
      </w:r>
      <w:r w:rsidR="00126802" w:rsidRPr="000A38EB">
        <w:rPr>
          <w:color w:val="1D1D1D"/>
          <w:sz w:val="24"/>
          <w:szCs w:val="24"/>
        </w:rPr>
        <w:t>Practice; ▪</w:t>
      </w:r>
      <w:r w:rsidRPr="000A38EB">
        <w:rPr>
          <w:rFonts w:ascii="Noto Sans Symbols" w:eastAsia="Noto Sans Symbols" w:hAnsi="Noto Sans Symbols" w:cs="Noto Sans Symbols"/>
          <w:color w:val="1D1D1D"/>
          <w:sz w:val="24"/>
          <w:szCs w:val="24"/>
        </w:rPr>
        <w:t xml:space="preserve"> </w:t>
      </w:r>
      <w:r w:rsidRPr="000A38EB">
        <w:rPr>
          <w:color w:val="1D1D1D"/>
          <w:sz w:val="24"/>
          <w:szCs w:val="24"/>
        </w:rPr>
        <w:t xml:space="preserve">CLR 11 (2004) Contaminated Land Research Report, Defra/EA - Model Procedures for the </w:t>
      </w:r>
      <w:r w:rsidR="00126802" w:rsidRPr="000A38EB">
        <w:rPr>
          <w:color w:val="1D1D1D"/>
          <w:sz w:val="24"/>
          <w:szCs w:val="24"/>
        </w:rPr>
        <w:t>Management of</w:t>
      </w:r>
      <w:r w:rsidRPr="000A38EB">
        <w:rPr>
          <w:color w:val="1D1D1D"/>
          <w:sz w:val="24"/>
          <w:szCs w:val="24"/>
        </w:rPr>
        <w:t xml:space="preserve"> land </w:t>
      </w:r>
      <w:r w:rsidR="00873126" w:rsidRPr="000A38EB">
        <w:rPr>
          <w:color w:val="1D1D1D"/>
          <w:sz w:val="24"/>
          <w:szCs w:val="24"/>
        </w:rPr>
        <w:t>contamination.</w:t>
      </w:r>
      <w:r w:rsidRPr="000A38EB">
        <w:rPr>
          <w:color w:val="1D1D1D"/>
          <w:sz w:val="24"/>
          <w:szCs w:val="24"/>
        </w:rPr>
        <w:t xml:space="preserve">  </w:t>
      </w:r>
    </w:p>
    <w:p w14:paraId="24A6D04D" w14:textId="74C782AF" w:rsidR="00C52AA4" w:rsidRPr="000A38EB" w:rsidRDefault="00923655" w:rsidP="005237DB">
      <w:pPr>
        <w:widowControl w:val="0"/>
        <w:pBdr>
          <w:top w:val="nil"/>
          <w:left w:val="nil"/>
          <w:bottom w:val="nil"/>
          <w:right w:val="nil"/>
          <w:between w:val="nil"/>
        </w:pBdr>
        <w:spacing w:before="10" w:line="264" w:lineRule="auto"/>
        <w:ind w:left="1083" w:right="479" w:hanging="353"/>
        <w:jc w:val="both"/>
        <w:rPr>
          <w:color w:val="1D1D1D"/>
          <w:sz w:val="24"/>
          <w:szCs w:val="24"/>
        </w:rPr>
      </w:pPr>
      <w:r w:rsidRPr="000A38EB">
        <w:rPr>
          <w:rFonts w:ascii="Noto Sans Symbols" w:eastAsia="Noto Sans Symbols" w:hAnsi="Noto Sans Symbols" w:cs="Noto Sans Symbols"/>
          <w:color w:val="1D1D1D"/>
          <w:sz w:val="24"/>
          <w:szCs w:val="24"/>
        </w:rPr>
        <w:lastRenderedPageBreak/>
        <w:t xml:space="preserve">▪ </w:t>
      </w:r>
      <w:r w:rsidRPr="000A38EB">
        <w:rPr>
          <w:color w:val="1D1D1D"/>
          <w:sz w:val="24"/>
          <w:szCs w:val="24"/>
        </w:rPr>
        <w:t xml:space="preserve">BS EN 14688 – 1 (2002) + A1 (2013) Geotechnical investigation and testing. Identification </w:t>
      </w:r>
      <w:r w:rsidR="00126802" w:rsidRPr="000A38EB">
        <w:rPr>
          <w:color w:val="1D1D1D"/>
          <w:sz w:val="24"/>
          <w:szCs w:val="24"/>
        </w:rPr>
        <w:t>and classification</w:t>
      </w:r>
      <w:r w:rsidRPr="000A38EB">
        <w:rPr>
          <w:color w:val="1D1D1D"/>
          <w:sz w:val="24"/>
          <w:szCs w:val="24"/>
        </w:rPr>
        <w:t xml:space="preserve"> of soil. Identification and description.  </w:t>
      </w:r>
    </w:p>
    <w:p w14:paraId="2E91F0F7" w14:textId="4151EF90" w:rsidR="00C52AA4" w:rsidRPr="000A38EB" w:rsidRDefault="00923655" w:rsidP="005237DB">
      <w:pPr>
        <w:widowControl w:val="0"/>
        <w:pBdr>
          <w:top w:val="nil"/>
          <w:left w:val="nil"/>
          <w:bottom w:val="nil"/>
          <w:right w:val="nil"/>
          <w:between w:val="nil"/>
        </w:pBdr>
        <w:spacing w:before="10" w:line="264" w:lineRule="auto"/>
        <w:ind w:left="1083" w:right="485" w:hanging="353"/>
        <w:jc w:val="both"/>
        <w:rPr>
          <w:color w:val="1D1D1D"/>
          <w:sz w:val="24"/>
          <w:szCs w:val="24"/>
        </w:rPr>
      </w:pPr>
      <w:r w:rsidRPr="000A38EB">
        <w:rPr>
          <w:rFonts w:ascii="Noto Sans Symbols" w:eastAsia="Noto Sans Symbols" w:hAnsi="Noto Sans Symbols" w:cs="Noto Sans Symbols"/>
          <w:color w:val="1D1D1D"/>
          <w:sz w:val="24"/>
          <w:szCs w:val="24"/>
        </w:rPr>
        <w:t xml:space="preserve">▪ </w:t>
      </w:r>
      <w:r w:rsidRPr="000A38EB">
        <w:rPr>
          <w:color w:val="1D1D1D"/>
          <w:sz w:val="24"/>
          <w:szCs w:val="24"/>
        </w:rPr>
        <w:t xml:space="preserve">BS EN 14688 – 2 (2004) + A1 (2013) Geotechnical investigation and testing. Identification </w:t>
      </w:r>
      <w:r w:rsidR="00126802" w:rsidRPr="000A38EB">
        <w:rPr>
          <w:color w:val="1D1D1D"/>
          <w:sz w:val="24"/>
          <w:szCs w:val="24"/>
        </w:rPr>
        <w:t>and classification</w:t>
      </w:r>
      <w:r w:rsidRPr="000A38EB">
        <w:rPr>
          <w:color w:val="1D1D1D"/>
          <w:sz w:val="24"/>
          <w:szCs w:val="24"/>
        </w:rPr>
        <w:t xml:space="preserve"> of soil. Principals for a classification.  </w:t>
      </w:r>
    </w:p>
    <w:p w14:paraId="57A84B37" w14:textId="670E2398" w:rsidR="00126802" w:rsidRPr="000A38EB" w:rsidRDefault="00923655" w:rsidP="005237DB">
      <w:pPr>
        <w:widowControl w:val="0"/>
        <w:pBdr>
          <w:top w:val="nil"/>
          <w:left w:val="nil"/>
          <w:bottom w:val="nil"/>
          <w:right w:val="nil"/>
          <w:between w:val="nil"/>
        </w:pBdr>
        <w:spacing w:line="258" w:lineRule="auto"/>
        <w:ind w:left="1089" w:right="485" w:hanging="357"/>
        <w:jc w:val="both"/>
        <w:rPr>
          <w:color w:val="1D1D1D"/>
          <w:sz w:val="24"/>
          <w:szCs w:val="24"/>
        </w:rPr>
      </w:pPr>
      <w:r w:rsidRPr="000A38EB">
        <w:rPr>
          <w:rFonts w:ascii="Noto Sans Symbols" w:eastAsia="Noto Sans Symbols" w:hAnsi="Noto Sans Symbols" w:cs="Noto Sans Symbols"/>
          <w:color w:val="1D1D1D"/>
          <w:sz w:val="24"/>
          <w:szCs w:val="24"/>
        </w:rPr>
        <w:t xml:space="preserve">▪ </w:t>
      </w:r>
      <w:r w:rsidRPr="000A38EB">
        <w:rPr>
          <w:color w:val="1D1D1D"/>
          <w:sz w:val="24"/>
          <w:szCs w:val="24"/>
        </w:rPr>
        <w:t xml:space="preserve">BS EN 14689 – 1 (2003) Geotechnical investigation and testing. Identification and classification of rock.  Identification and description. </w:t>
      </w:r>
    </w:p>
    <w:p w14:paraId="71B97E32" w14:textId="753CB9EF" w:rsidR="00C52AA4" w:rsidRPr="00E35BFF" w:rsidRDefault="00126802" w:rsidP="005237DB">
      <w:pPr>
        <w:pStyle w:val="Heading1"/>
        <w:jc w:val="both"/>
        <w:rPr>
          <w:color w:val="00B050"/>
          <w:sz w:val="28"/>
          <w:szCs w:val="28"/>
        </w:rPr>
      </w:pPr>
      <w:r w:rsidRPr="00E35BFF">
        <w:rPr>
          <w:color w:val="00B050"/>
          <w:sz w:val="28"/>
          <w:szCs w:val="28"/>
        </w:rPr>
        <w:t xml:space="preserve">     </w:t>
      </w:r>
      <w:bookmarkStart w:id="9" w:name="_Toc89937000"/>
      <w:bookmarkStart w:id="10" w:name="_Toc89937876"/>
      <w:r w:rsidR="00923655" w:rsidRPr="00E35BFF">
        <w:rPr>
          <w:color w:val="00B050"/>
          <w:sz w:val="28"/>
          <w:szCs w:val="28"/>
        </w:rPr>
        <w:t>2 Site Setting</w:t>
      </w:r>
      <w:bookmarkEnd w:id="9"/>
      <w:bookmarkEnd w:id="10"/>
      <w:r w:rsidR="00923655" w:rsidRPr="00E35BFF">
        <w:rPr>
          <w:color w:val="00B050"/>
          <w:sz w:val="28"/>
          <w:szCs w:val="28"/>
        </w:rPr>
        <w:t xml:space="preserve"> </w:t>
      </w:r>
    </w:p>
    <w:p w14:paraId="4B5925A8" w14:textId="1F6350AE" w:rsidR="00852228" w:rsidRPr="00E35BFF" w:rsidRDefault="00923655" w:rsidP="005237DB">
      <w:pPr>
        <w:pStyle w:val="Heading2"/>
        <w:jc w:val="both"/>
        <w:rPr>
          <w:color w:val="00B050"/>
          <w:sz w:val="24"/>
          <w:szCs w:val="24"/>
        </w:rPr>
      </w:pPr>
      <w:bookmarkStart w:id="11" w:name="_Toc89937001"/>
      <w:bookmarkStart w:id="12" w:name="_Toc89937877"/>
      <w:r w:rsidRPr="00E35BFF">
        <w:rPr>
          <w:color w:val="00B050"/>
          <w:sz w:val="24"/>
          <w:szCs w:val="24"/>
        </w:rPr>
        <w:t>2.1 Site Location</w:t>
      </w:r>
      <w:bookmarkEnd w:id="11"/>
      <w:bookmarkEnd w:id="12"/>
      <w:r w:rsidRPr="00E35BFF">
        <w:rPr>
          <w:color w:val="00B050"/>
          <w:sz w:val="24"/>
          <w:szCs w:val="24"/>
        </w:rPr>
        <w:t xml:space="preserve">  </w:t>
      </w:r>
    </w:p>
    <w:p w14:paraId="5BF2102B" w14:textId="1BBB0038" w:rsidR="00486BFD" w:rsidRPr="00E35BFF" w:rsidRDefault="00126802" w:rsidP="005237DB">
      <w:pPr>
        <w:widowControl w:val="0"/>
        <w:pBdr>
          <w:top w:val="nil"/>
          <w:left w:val="nil"/>
          <w:bottom w:val="nil"/>
          <w:right w:val="nil"/>
          <w:between w:val="nil"/>
        </w:pBdr>
        <w:spacing w:before="279" w:line="240" w:lineRule="auto"/>
        <w:ind w:left="364"/>
        <w:jc w:val="both"/>
        <w:rPr>
          <w:color w:val="1D1D1D"/>
          <w:sz w:val="40"/>
          <w:szCs w:val="40"/>
        </w:rPr>
      </w:pPr>
      <w:r w:rsidRPr="000A38EB">
        <w:rPr>
          <w:color w:val="1D1D1D"/>
          <w:sz w:val="24"/>
          <w:szCs w:val="24"/>
        </w:rPr>
        <w:t>The site </w:t>
      </w:r>
      <w:r w:rsidR="007C0F59" w:rsidRPr="000A38EB">
        <w:rPr>
          <w:color w:val="1D1D1D"/>
          <w:sz w:val="24"/>
          <w:szCs w:val="24"/>
        </w:rPr>
        <w:t>is in</w:t>
      </w:r>
      <w:r w:rsidRPr="000A38EB">
        <w:rPr>
          <w:color w:val="1D1D1D"/>
          <w:sz w:val="24"/>
          <w:szCs w:val="24"/>
        </w:rPr>
        <w:t> the SA1 postcode area of Swansea’s waterfront development on plot E9 as part</w:t>
      </w:r>
      <w:r w:rsidR="00852228" w:rsidRPr="000A38EB">
        <w:rPr>
          <w:color w:val="1D1D1D"/>
          <w:sz w:val="24"/>
          <w:szCs w:val="24"/>
        </w:rPr>
        <w:t xml:space="preserve"> </w:t>
      </w:r>
      <w:r w:rsidRPr="000A38EB">
        <w:rPr>
          <w:color w:val="1D1D1D"/>
          <w:sz w:val="24"/>
          <w:szCs w:val="24"/>
        </w:rPr>
        <w:t>of Swansea's redevelopment area. </w:t>
      </w:r>
      <w:r w:rsidR="00A85045">
        <w:rPr>
          <w:color w:val="1D1D1D"/>
          <w:sz w:val="24"/>
          <w:szCs w:val="24"/>
        </w:rPr>
        <w:t xml:space="preserve">E9 plot is shown on </w:t>
      </w:r>
      <w:r w:rsidR="00D65412">
        <w:rPr>
          <w:b/>
          <w:bCs/>
          <w:color w:val="1D1D1D"/>
          <w:sz w:val="24"/>
          <w:szCs w:val="24"/>
        </w:rPr>
        <w:t>appendix A</w:t>
      </w:r>
      <w:r w:rsidR="00A85045" w:rsidRPr="00A85045">
        <w:rPr>
          <w:b/>
          <w:bCs/>
          <w:color w:val="1D1D1D"/>
          <w:sz w:val="24"/>
          <w:szCs w:val="24"/>
        </w:rPr>
        <w:t>.</w:t>
      </w:r>
      <w:r w:rsidR="00A85045">
        <w:rPr>
          <w:color w:val="1D1D1D"/>
          <w:sz w:val="24"/>
          <w:szCs w:val="24"/>
        </w:rPr>
        <w:t xml:space="preserve"> </w:t>
      </w:r>
      <w:r w:rsidRPr="000A38EB">
        <w:rPr>
          <w:color w:val="1D1D1D"/>
          <w:sz w:val="24"/>
          <w:szCs w:val="24"/>
        </w:rPr>
        <w:t xml:space="preserve">The site sits between The Kings Dock and The Prince of Wales dock and gives opportunities for views of the sea to the south and of The Prince of Wales dock to the north, alongside the docks edge. </w:t>
      </w:r>
      <w:r w:rsidR="007D0EBB" w:rsidRPr="007D0EBB">
        <w:rPr>
          <w:color w:val="1D1D1D"/>
          <w:sz w:val="24"/>
          <w:szCs w:val="24"/>
        </w:rPr>
        <w:t xml:space="preserve">The outline of the site is shown in </w:t>
      </w:r>
      <w:r w:rsidR="007A7384">
        <w:rPr>
          <w:b/>
          <w:bCs/>
          <w:color w:val="1D1D1D"/>
          <w:sz w:val="24"/>
          <w:szCs w:val="24"/>
        </w:rPr>
        <w:t>a</w:t>
      </w:r>
      <w:r w:rsidR="00D65412">
        <w:rPr>
          <w:b/>
          <w:bCs/>
          <w:color w:val="1D1D1D"/>
          <w:sz w:val="24"/>
          <w:szCs w:val="24"/>
        </w:rPr>
        <w:t>ppendix B</w:t>
      </w:r>
      <w:r w:rsidR="007D0EBB" w:rsidRPr="007D0EBB">
        <w:rPr>
          <w:color w:val="1D1D1D"/>
          <w:sz w:val="24"/>
          <w:szCs w:val="24"/>
        </w:rPr>
        <w:t xml:space="preserve">. </w:t>
      </w:r>
    </w:p>
    <w:p w14:paraId="29B3AE0B" w14:textId="36011B4A" w:rsidR="00C52AA4" w:rsidRPr="00E35BFF" w:rsidRDefault="00923655" w:rsidP="005237DB">
      <w:pPr>
        <w:pStyle w:val="Heading3"/>
        <w:jc w:val="both"/>
        <w:rPr>
          <w:color w:val="00B050"/>
          <w:sz w:val="24"/>
          <w:szCs w:val="24"/>
        </w:rPr>
      </w:pPr>
      <w:bookmarkStart w:id="13" w:name="_Toc89937002"/>
      <w:bookmarkStart w:id="14" w:name="_Toc89937878"/>
      <w:r w:rsidRPr="00E35BFF">
        <w:rPr>
          <w:color w:val="00B050"/>
          <w:sz w:val="24"/>
          <w:szCs w:val="24"/>
        </w:rPr>
        <w:t>2.2 Site Description</w:t>
      </w:r>
      <w:bookmarkEnd w:id="13"/>
      <w:bookmarkEnd w:id="14"/>
      <w:r w:rsidRPr="00E35BFF">
        <w:rPr>
          <w:color w:val="00B050"/>
          <w:sz w:val="24"/>
          <w:szCs w:val="24"/>
        </w:rPr>
        <w:t xml:space="preserve">  </w:t>
      </w:r>
    </w:p>
    <w:p w14:paraId="7D2B8EE7" w14:textId="31882CF5" w:rsidR="00DC65F1" w:rsidRPr="000A38EB" w:rsidRDefault="00126802" w:rsidP="005237DB">
      <w:pPr>
        <w:widowControl w:val="0"/>
        <w:pBdr>
          <w:top w:val="nil"/>
          <w:left w:val="nil"/>
          <w:bottom w:val="nil"/>
          <w:right w:val="nil"/>
          <w:between w:val="nil"/>
        </w:pBdr>
        <w:spacing w:before="250" w:line="240" w:lineRule="auto"/>
        <w:ind w:left="364"/>
        <w:jc w:val="both"/>
        <w:rPr>
          <w:color w:val="000000" w:themeColor="text1"/>
          <w:sz w:val="24"/>
          <w:szCs w:val="24"/>
        </w:rPr>
      </w:pPr>
      <w:r w:rsidRPr="000A38EB">
        <w:rPr>
          <w:color w:val="000000" w:themeColor="text1"/>
          <w:sz w:val="24"/>
          <w:szCs w:val="24"/>
        </w:rPr>
        <w:t xml:space="preserve">The site is approximately 1.5km away from Swansea's city centre and is easily accessible by vehicle and by foot. Two bridges to the west of the site, one being a swing bridge, connect the quayside walk along Swansea’s beachfront with the waterfront development, which are separated by The River Tawe. This meaning that the site offers plenty of foot traffic, regarding the commercial aspect of the design. Directly opposite to the site is a depot currently owned by The Port of Swansea ABP. The entire area in which the site sits within the docks, is off limits from the public at this current time due to The King and Queens Docks being active. However, this is expected to change as the area is part of Swansea's Local Development Plan (LDP) to use the land for residential purposes. Additionally, the site faces residential buildings The Prince of Wales </w:t>
      </w:r>
      <w:r w:rsidR="00873126" w:rsidRPr="000A38EB">
        <w:rPr>
          <w:color w:val="000000" w:themeColor="text1"/>
          <w:sz w:val="24"/>
          <w:szCs w:val="24"/>
        </w:rPr>
        <w:t>dock and</w:t>
      </w:r>
      <w:r w:rsidRPr="000A38EB">
        <w:rPr>
          <w:color w:val="000000" w:themeColor="text1"/>
          <w:sz w:val="24"/>
          <w:szCs w:val="24"/>
        </w:rPr>
        <w:t xml:space="preserve"> is part of the out edge of the docks water.</w:t>
      </w:r>
    </w:p>
    <w:p w14:paraId="0DA63E91" w14:textId="7030793C" w:rsidR="003F4FCE" w:rsidRPr="000A38EB" w:rsidRDefault="00923655" w:rsidP="005237DB">
      <w:pPr>
        <w:pStyle w:val="Heading4"/>
        <w:jc w:val="both"/>
      </w:pPr>
      <w:bookmarkStart w:id="15" w:name="_Toc89937879"/>
      <w:r w:rsidRPr="00E35BFF">
        <w:rPr>
          <w:color w:val="00B050"/>
        </w:rPr>
        <w:t>2.3 Site Proposals</w:t>
      </w:r>
      <w:bookmarkEnd w:id="15"/>
      <w:r w:rsidRPr="00E35BFF">
        <w:rPr>
          <w:color w:val="00B050"/>
        </w:rPr>
        <w:t xml:space="preserve"> </w:t>
      </w:r>
    </w:p>
    <w:p w14:paraId="65CEED87" w14:textId="4E7B42B6" w:rsidR="003F4FCE" w:rsidRPr="000A38EB" w:rsidRDefault="00923655" w:rsidP="005237DB">
      <w:pPr>
        <w:widowControl w:val="0"/>
        <w:pBdr>
          <w:top w:val="nil"/>
          <w:left w:val="nil"/>
          <w:bottom w:val="nil"/>
          <w:right w:val="nil"/>
          <w:between w:val="nil"/>
        </w:pBdr>
        <w:spacing w:before="248" w:line="264" w:lineRule="auto"/>
        <w:ind w:left="360" w:right="477" w:firstLine="8"/>
        <w:jc w:val="both"/>
        <w:rPr>
          <w:color w:val="1D1D1D"/>
          <w:sz w:val="24"/>
          <w:szCs w:val="24"/>
        </w:rPr>
      </w:pPr>
      <w:r w:rsidRPr="000A38EB">
        <w:rPr>
          <w:color w:val="1D1D1D"/>
          <w:sz w:val="24"/>
          <w:szCs w:val="24"/>
        </w:rPr>
        <w:t xml:space="preserve">It is proposed to develop the </w:t>
      </w:r>
      <w:r w:rsidR="003F4FCE" w:rsidRPr="000A38EB">
        <w:rPr>
          <w:color w:val="1D1D1D"/>
          <w:sz w:val="24"/>
          <w:szCs w:val="24"/>
        </w:rPr>
        <w:t xml:space="preserve">brownfield </w:t>
      </w:r>
      <w:r w:rsidRPr="000A38EB">
        <w:rPr>
          <w:color w:val="1D1D1D"/>
          <w:sz w:val="24"/>
          <w:szCs w:val="24"/>
        </w:rPr>
        <w:t xml:space="preserve">site </w:t>
      </w:r>
      <w:r w:rsidR="003F4FCE" w:rsidRPr="000A38EB">
        <w:rPr>
          <w:color w:val="000000" w:themeColor="text1"/>
          <w:sz w:val="24"/>
          <w:szCs w:val="24"/>
        </w:rPr>
        <w:t xml:space="preserve">a </w:t>
      </w:r>
      <w:r w:rsidR="003F4FCE" w:rsidRPr="000A38EB">
        <w:rPr>
          <w:rStyle w:val="normaltextrun"/>
          <w:color w:val="000000" w:themeColor="text1"/>
          <w:sz w:val="24"/>
          <w:szCs w:val="24"/>
          <w:shd w:val="clear" w:color="auto" w:fill="FFFFFF"/>
        </w:rPr>
        <w:t>new three-storey Student Residence Hall in the SA1 development (seafront): the top two floors will be for student accommodation, and the ground floor will be multi-function retail spaces. A fully landscaped for community use and provided space for parking vehicles. </w:t>
      </w:r>
    </w:p>
    <w:p w14:paraId="77461D62" w14:textId="348202F9" w:rsidR="00C52AA4" w:rsidRPr="00E35BFF" w:rsidRDefault="00126802" w:rsidP="005237DB">
      <w:pPr>
        <w:pStyle w:val="Heading1"/>
        <w:jc w:val="both"/>
        <w:rPr>
          <w:color w:val="00B050"/>
          <w:sz w:val="28"/>
          <w:szCs w:val="28"/>
        </w:rPr>
      </w:pPr>
      <w:bookmarkStart w:id="16" w:name="_Toc89937003"/>
      <w:bookmarkStart w:id="17" w:name="_Toc89937880"/>
      <w:r w:rsidRPr="00E35BFF">
        <w:rPr>
          <w:color w:val="00B050"/>
          <w:sz w:val="28"/>
          <w:szCs w:val="28"/>
        </w:rPr>
        <w:t>3.0</w:t>
      </w:r>
      <w:r w:rsidR="00923655" w:rsidRPr="00E35BFF">
        <w:rPr>
          <w:color w:val="00B050"/>
          <w:sz w:val="28"/>
          <w:szCs w:val="28"/>
        </w:rPr>
        <w:t xml:space="preserve"> Summary of </w:t>
      </w:r>
      <w:r w:rsidR="00EC082A" w:rsidRPr="00E35BFF">
        <w:rPr>
          <w:color w:val="00B050"/>
          <w:sz w:val="28"/>
          <w:szCs w:val="28"/>
        </w:rPr>
        <w:t>Ground</w:t>
      </w:r>
      <w:r w:rsidR="00923655" w:rsidRPr="00E35BFF">
        <w:rPr>
          <w:color w:val="00B050"/>
          <w:sz w:val="28"/>
          <w:szCs w:val="28"/>
        </w:rPr>
        <w:t xml:space="preserve"> </w:t>
      </w:r>
      <w:r w:rsidR="00EC082A" w:rsidRPr="00E35BFF">
        <w:rPr>
          <w:color w:val="00B050"/>
          <w:sz w:val="28"/>
          <w:szCs w:val="28"/>
        </w:rPr>
        <w:t>Investigation</w:t>
      </w:r>
      <w:r w:rsidR="00923655" w:rsidRPr="00E35BFF">
        <w:rPr>
          <w:color w:val="00B050"/>
          <w:sz w:val="28"/>
          <w:szCs w:val="28"/>
        </w:rPr>
        <w:t xml:space="preserve"> Information</w:t>
      </w:r>
      <w:bookmarkEnd w:id="16"/>
      <w:bookmarkEnd w:id="17"/>
      <w:r w:rsidR="00923655" w:rsidRPr="00E35BFF">
        <w:rPr>
          <w:color w:val="00B050"/>
          <w:sz w:val="28"/>
          <w:szCs w:val="28"/>
        </w:rPr>
        <w:t xml:space="preserve">  </w:t>
      </w:r>
    </w:p>
    <w:p w14:paraId="57E226BF" w14:textId="3D6EEC6A" w:rsidR="00C52AA4" w:rsidRDefault="00923655" w:rsidP="005237DB">
      <w:pPr>
        <w:widowControl w:val="0"/>
        <w:pBdr>
          <w:top w:val="nil"/>
          <w:left w:val="nil"/>
          <w:bottom w:val="nil"/>
          <w:right w:val="nil"/>
          <w:between w:val="nil"/>
        </w:pBdr>
        <w:spacing w:before="159" w:line="264" w:lineRule="auto"/>
        <w:ind w:left="368" w:right="476" w:hanging="10"/>
        <w:jc w:val="both"/>
        <w:rPr>
          <w:color w:val="1D1D1D"/>
          <w:sz w:val="24"/>
          <w:szCs w:val="24"/>
        </w:rPr>
      </w:pPr>
      <w:r w:rsidRPr="000A38EB">
        <w:rPr>
          <w:color w:val="1D1D1D"/>
          <w:sz w:val="24"/>
          <w:szCs w:val="24"/>
        </w:rPr>
        <w:t xml:space="preserve">The following information offers a summary of the </w:t>
      </w:r>
      <w:r w:rsidR="00EC082A" w:rsidRPr="000A38EB">
        <w:rPr>
          <w:color w:val="1D1D1D"/>
          <w:sz w:val="24"/>
          <w:szCs w:val="24"/>
        </w:rPr>
        <w:t>ground</w:t>
      </w:r>
      <w:r w:rsidRPr="000A38EB">
        <w:rPr>
          <w:color w:val="1D1D1D"/>
          <w:sz w:val="24"/>
          <w:szCs w:val="24"/>
        </w:rPr>
        <w:t xml:space="preserve"> </w:t>
      </w:r>
      <w:r w:rsidR="00EC082A" w:rsidRPr="000A38EB">
        <w:rPr>
          <w:color w:val="1D1D1D"/>
          <w:sz w:val="24"/>
          <w:szCs w:val="24"/>
        </w:rPr>
        <w:t>investigation</w:t>
      </w:r>
      <w:r w:rsidRPr="000A38EB">
        <w:rPr>
          <w:color w:val="1D1D1D"/>
          <w:sz w:val="24"/>
          <w:szCs w:val="24"/>
        </w:rPr>
        <w:t xml:space="preserve"> information </w:t>
      </w:r>
      <w:r w:rsidR="00EC082A" w:rsidRPr="000A38EB">
        <w:rPr>
          <w:color w:val="1D1D1D"/>
          <w:sz w:val="24"/>
          <w:szCs w:val="24"/>
        </w:rPr>
        <w:t>available</w:t>
      </w:r>
      <w:r w:rsidRPr="000A38EB">
        <w:rPr>
          <w:color w:val="1D1D1D"/>
          <w:sz w:val="24"/>
          <w:szCs w:val="24"/>
        </w:rPr>
        <w:t xml:space="preserve"> </w:t>
      </w:r>
      <w:r w:rsidR="00EC082A" w:rsidRPr="000A38EB">
        <w:rPr>
          <w:color w:val="1D1D1D"/>
          <w:sz w:val="24"/>
          <w:szCs w:val="24"/>
        </w:rPr>
        <w:t>for the proposed development by investigating</w:t>
      </w:r>
      <w:r w:rsidRPr="000A38EB">
        <w:rPr>
          <w:color w:val="1D1D1D"/>
          <w:sz w:val="24"/>
          <w:szCs w:val="24"/>
        </w:rPr>
        <w:t xml:space="preserve"> the </w:t>
      </w:r>
      <w:r w:rsidR="00EC082A" w:rsidRPr="000A38EB">
        <w:rPr>
          <w:color w:val="1D1D1D"/>
          <w:sz w:val="24"/>
          <w:szCs w:val="24"/>
        </w:rPr>
        <w:t>historic, geotechnical, environmental</w:t>
      </w:r>
      <w:r w:rsidR="001C4792">
        <w:rPr>
          <w:color w:val="1D1D1D"/>
          <w:sz w:val="24"/>
          <w:szCs w:val="24"/>
        </w:rPr>
        <w:t xml:space="preserve"> information</w:t>
      </w:r>
      <w:r w:rsidR="00EC082A" w:rsidRPr="000A38EB">
        <w:rPr>
          <w:color w:val="1D1D1D"/>
          <w:sz w:val="24"/>
          <w:szCs w:val="24"/>
        </w:rPr>
        <w:t xml:space="preserve"> </w:t>
      </w:r>
      <w:r w:rsidR="00E35BFF">
        <w:rPr>
          <w:color w:val="1D1D1D"/>
          <w:sz w:val="24"/>
          <w:szCs w:val="24"/>
        </w:rPr>
        <w:t>from</w:t>
      </w:r>
      <w:r w:rsidR="00EC082A" w:rsidRPr="000A38EB">
        <w:rPr>
          <w:color w:val="1D1D1D"/>
          <w:sz w:val="24"/>
          <w:szCs w:val="24"/>
        </w:rPr>
        <w:t xml:space="preserve"> UK</w:t>
      </w:r>
      <w:r w:rsidR="001C4792">
        <w:rPr>
          <w:color w:val="1D1D1D"/>
          <w:sz w:val="24"/>
          <w:szCs w:val="24"/>
        </w:rPr>
        <w:t xml:space="preserve"> &amp; Welsh</w:t>
      </w:r>
      <w:r w:rsidR="00EC082A" w:rsidRPr="000A38EB">
        <w:rPr>
          <w:color w:val="1D1D1D"/>
          <w:sz w:val="24"/>
          <w:szCs w:val="24"/>
        </w:rPr>
        <w:t xml:space="preserve"> Government </w:t>
      </w:r>
      <w:r w:rsidR="001C4792">
        <w:rPr>
          <w:color w:val="1D1D1D"/>
          <w:sz w:val="24"/>
          <w:szCs w:val="24"/>
        </w:rPr>
        <w:t>information portal and Natural Resources Wales.</w:t>
      </w:r>
    </w:p>
    <w:p w14:paraId="664E0908" w14:textId="72390272" w:rsidR="005E346B" w:rsidRPr="00FB7D96" w:rsidRDefault="000A38EB" w:rsidP="005237DB">
      <w:pPr>
        <w:pStyle w:val="Heading2"/>
        <w:jc w:val="both"/>
        <w:rPr>
          <w:color w:val="00B050"/>
          <w:sz w:val="24"/>
          <w:szCs w:val="24"/>
        </w:rPr>
      </w:pPr>
      <w:bookmarkStart w:id="18" w:name="_Toc89937004"/>
      <w:bookmarkStart w:id="19" w:name="_Toc89937881"/>
      <w:r w:rsidRPr="00FB7D96">
        <w:rPr>
          <w:color w:val="00B050"/>
          <w:sz w:val="24"/>
          <w:szCs w:val="24"/>
        </w:rPr>
        <w:t>3.1 Site History</w:t>
      </w:r>
      <w:bookmarkEnd w:id="18"/>
      <w:bookmarkEnd w:id="19"/>
      <w:r w:rsidRPr="00FB7D96">
        <w:rPr>
          <w:color w:val="00B050"/>
          <w:sz w:val="24"/>
          <w:szCs w:val="24"/>
        </w:rPr>
        <w:t xml:space="preserve"> </w:t>
      </w:r>
    </w:p>
    <w:p w14:paraId="43E81834" w14:textId="77777777" w:rsidR="007A7384" w:rsidRDefault="00A73061" w:rsidP="005237DB">
      <w:pPr>
        <w:widowControl w:val="0"/>
        <w:pBdr>
          <w:top w:val="nil"/>
          <w:left w:val="nil"/>
          <w:bottom w:val="nil"/>
          <w:right w:val="nil"/>
          <w:between w:val="nil"/>
        </w:pBdr>
        <w:spacing w:before="159" w:line="264" w:lineRule="auto"/>
        <w:ind w:left="368" w:right="476" w:hanging="10"/>
        <w:jc w:val="both"/>
        <w:rPr>
          <w:color w:val="1D1D1D"/>
          <w:sz w:val="24"/>
          <w:szCs w:val="24"/>
        </w:rPr>
      </w:pPr>
      <w:r w:rsidRPr="00A73061">
        <w:rPr>
          <w:color w:val="1D1D1D"/>
          <w:sz w:val="24"/>
          <w:szCs w:val="24"/>
        </w:rPr>
        <w:t xml:space="preserve">The Prince of Wales Dock was constructed firstly on the east side of the river, it opened in 1881 and was expanded in 1898 due to the increases of industrial output in trading in copper, zinc and iron and tinplate for developments in shipping. Reviewing historic ordnance surveys indicates on the county series maps that an electrical generating system was present around </w:t>
      </w:r>
      <w:r w:rsidRPr="00A73061">
        <w:rPr>
          <w:color w:val="1D1D1D"/>
          <w:sz w:val="24"/>
          <w:szCs w:val="24"/>
        </w:rPr>
        <w:lastRenderedPageBreak/>
        <w:t>1903 and begin of railway tracks being constructed from the west to the east of the site. In 1922 roughly its shown extra train tracks constructed across the western to the eastern of the site, with an unknown building constructed south of the site. Historic information gathered from national grid maps indicates a medical centre and chapel of the convoys buildings presents between the electrical generating system and the development site. Ariel photograph from national grid around 1969 indicates the unknown building south of the shit to be the ‘goods shed’.</w:t>
      </w:r>
      <w:r w:rsidR="00083873">
        <w:rPr>
          <w:color w:val="1D1D1D"/>
          <w:sz w:val="24"/>
          <w:szCs w:val="24"/>
        </w:rPr>
        <w:t xml:space="preserve"> </w:t>
      </w:r>
    </w:p>
    <w:p w14:paraId="45AFE023" w14:textId="036C515F" w:rsidR="000A38EB" w:rsidRDefault="00083873" w:rsidP="005237DB">
      <w:pPr>
        <w:widowControl w:val="0"/>
        <w:pBdr>
          <w:top w:val="nil"/>
          <w:left w:val="nil"/>
          <w:bottom w:val="nil"/>
          <w:right w:val="nil"/>
          <w:between w:val="nil"/>
        </w:pBdr>
        <w:spacing w:before="159" w:line="264" w:lineRule="auto"/>
        <w:ind w:left="368" w:right="476" w:hanging="10"/>
        <w:jc w:val="both"/>
        <w:rPr>
          <w:color w:val="1D1D1D"/>
          <w:sz w:val="24"/>
          <w:szCs w:val="24"/>
        </w:rPr>
      </w:pPr>
      <w:r w:rsidRPr="007A7384">
        <w:rPr>
          <w:b/>
          <w:bCs/>
          <w:color w:val="1D1D1D"/>
          <w:sz w:val="24"/>
          <w:szCs w:val="24"/>
        </w:rPr>
        <w:t>Appendix C</w:t>
      </w:r>
      <w:r>
        <w:rPr>
          <w:color w:val="1D1D1D"/>
          <w:sz w:val="24"/>
          <w:szCs w:val="24"/>
        </w:rPr>
        <w:t xml:space="preserve"> </w:t>
      </w:r>
      <w:r w:rsidR="007D3996">
        <w:rPr>
          <w:color w:val="1D1D1D"/>
          <w:sz w:val="24"/>
          <w:szCs w:val="24"/>
        </w:rPr>
        <w:t xml:space="preserve">figures 1 – 6 </w:t>
      </w:r>
      <w:r>
        <w:rPr>
          <w:color w:val="1D1D1D"/>
          <w:sz w:val="24"/>
          <w:szCs w:val="24"/>
        </w:rPr>
        <w:t xml:space="preserve">indicates historic </w:t>
      </w:r>
      <w:r w:rsidR="00FA79F1">
        <w:rPr>
          <w:color w:val="1D1D1D"/>
          <w:sz w:val="24"/>
          <w:szCs w:val="24"/>
        </w:rPr>
        <w:t>history of the site</w:t>
      </w:r>
      <w:r w:rsidR="007D3996">
        <w:rPr>
          <w:color w:val="1D1D1D"/>
          <w:sz w:val="24"/>
          <w:szCs w:val="24"/>
        </w:rPr>
        <w:t xml:space="preserve"> from Digimap Historic Data Download</w:t>
      </w:r>
      <w:r w:rsidR="00FA79F1">
        <w:rPr>
          <w:color w:val="1D1D1D"/>
          <w:sz w:val="24"/>
          <w:szCs w:val="24"/>
        </w:rPr>
        <w:t>.</w:t>
      </w:r>
    </w:p>
    <w:p w14:paraId="20ED4882" w14:textId="4BB126A6" w:rsidR="00901442" w:rsidRPr="00901442" w:rsidRDefault="00901442" w:rsidP="00EA08B1">
      <w:pPr>
        <w:widowControl w:val="0"/>
        <w:pBdr>
          <w:top w:val="nil"/>
          <w:left w:val="nil"/>
          <w:bottom w:val="nil"/>
          <w:right w:val="nil"/>
          <w:between w:val="nil"/>
        </w:pBdr>
        <w:spacing w:before="159" w:line="264" w:lineRule="auto"/>
        <w:ind w:left="368" w:right="476" w:hanging="10"/>
        <w:jc w:val="right"/>
        <w:rPr>
          <w:color w:val="1D1D1D"/>
          <w:sz w:val="16"/>
          <w:szCs w:val="16"/>
        </w:rPr>
      </w:pPr>
      <w:r w:rsidRPr="00901442">
        <w:rPr>
          <w:color w:val="1D1D1D"/>
          <w:sz w:val="16"/>
          <w:szCs w:val="16"/>
        </w:rPr>
        <w:t>(Digimap, Historic Data Download)</w:t>
      </w:r>
    </w:p>
    <w:p w14:paraId="1CCEE58A" w14:textId="1F4868D4" w:rsidR="00901442" w:rsidRDefault="00901442" w:rsidP="00EA08B1">
      <w:pPr>
        <w:widowControl w:val="0"/>
        <w:pBdr>
          <w:top w:val="nil"/>
          <w:left w:val="nil"/>
          <w:bottom w:val="nil"/>
          <w:right w:val="nil"/>
          <w:between w:val="nil"/>
        </w:pBdr>
        <w:spacing w:before="100" w:line="240" w:lineRule="auto"/>
        <w:ind w:left="361"/>
        <w:jc w:val="right"/>
        <w:rPr>
          <w:color w:val="1D1D1D"/>
          <w:sz w:val="16"/>
          <w:szCs w:val="16"/>
        </w:rPr>
      </w:pPr>
      <w:r w:rsidRPr="00A238B7">
        <w:rPr>
          <w:color w:val="1D1D1D"/>
          <w:sz w:val="16"/>
          <w:szCs w:val="16"/>
        </w:rPr>
        <w:t>(Swansea Council,</w:t>
      </w:r>
      <w:r w:rsidRPr="00A238B7">
        <w:rPr>
          <w:sz w:val="16"/>
          <w:szCs w:val="16"/>
        </w:rPr>
        <w:t xml:space="preserve"> “</w:t>
      </w:r>
      <w:r w:rsidRPr="00A238B7">
        <w:rPr>
          <w:color w:val="1D1D1D"/>
          <w:sz w:val="16"/>
          <w:szCs w:val="16"/>
        </w:rPr>
        <w:t>Plot A1, SA1 Swansea Waterfront Geotechnical and GeoEnvironmental Desk Study”)</w:t>
      </w:r>
    </w:p>
    <w:p w14:paraId="7F8C2896" w14:textId="77777777" w:rsidR="00EA08B1" w:rsidRPr="00FB7D96" w:rsidRDefault="00EA08B1" w:rsidP="00EA08B1">
      <w:pPr>
        <w:widowControl w:val="0"/>
        <w:pBdr>
          <w:top w:val="nil"/>
          <w:left w:val="nil"/>
          <w:bottom w:val="nil"/>
          <w:right w:val="nil"/>
          <w:between w:val="nil"/>
        </w:pBdr>
        <w:spacing w:before="100" w:line="240" w:lineRule="auto"/>
        <w:ind w:left="361"/>
        <w:jc w:val="right"/>
        <w:rPr>
          <w:color w:val="1D1D1D"/>
          <w:sz w:val="16"/>
          <w:szCs w:val="16"/>
        </w:rPr>
      </w:pPr>
    </w:p>
    <w:p w14:paraId="482BA6CA" w14:textId="5058099F" w:rsidR="0068580E" w:rsidRPr="00FB7D96" w:rsidRDefault="00852228" w:rsidP="005237DB">
      <w:pPr>
        <w:pStyle w:val="Heading3"/>
        <w:jc w:val="both"/>
        <w:rPr>
          <w:color w:val="00B050"/>
          <w:sz w:val="24"/>
          <w:szCs w:val="24"/>
        </w:rPr>
      </w:pPr>
      <w:bookmarkStart w:id="20" w:name="_Toc89937005"/>
      <w:bookmarkStart w:id="21" w:name="_Toc89937882"/>
      <w:r w:rsidRPr="00FB7D96">
        <w:rPr>
          <w:color w:val="00B050"/>
          <w:sz w:val="24"/>
          <w:szCs w:val="24"/>
        </w:rPr>
        <w:t>3</w:t>
      </w:r>
      <w:r w:rsidR="00923655" w:rsidRPr="00FB7D96">
        <w:rPr>
          <w:color w:val="00B050"/>
          <w:sz w:val="24"/>
          <w:szCs w:val="24"/>
        </w:rPr>
        <w:t>.</w:t>
      </w:r>
      <w:r w:rsidR="000A38EB" w:rsidRPr="00FB7D96">
        <w:rPr>
          <w:color w:val="00B050"/>
          <w:sz w:val="24"/>
          <w:szCs w:val="24"/>
        </w:rPr>
        <w:t>2</w:t>
      </w:r>
      <w:r w:rsidR="00923655" w:rsidRPr="00FB7D96">
        <w:rPr>
          <w:color w:val="00B050"/>
          <w:sz w:val="24"/>
          <w:szCs w:val="24"/>
        </w:rPr>
        <w:t xml:space="preserve"> Published Geology</w:t>
      </w:r>
      <w:bookmarkEnd w:id="20"/>
      <w:bookmarkEnd w:id="21"/>
      <w:r w:rsidR="00923655" w:rsidRPr="00FB7D96">
        <w:rPr>
          <w:color w:val="00B050"/>
          <w:sz w:val="24"/>
          <w:szCs w:val="24"/>
        </w:rPr>
        <w:t xml:space="preserve"> </w:t>
      </w:r>
    </w:p>
    <w:p w14:paraId="3A009B80" w14:textId="6E94037F" w:rsidR="0068580E" w:rsidRPr="000A38EB" w:rsidRDefault="0068580E" w:rsidP="005237DB">
      <w:pPr>
        <w:widowControl w:val="0"/>
        <w:pBdr>
          <w:top w:val="nil"/>
          <w:left w:val="nil"/>
          <w:bottom w:val="nil"/>
          <w:right w:val="nil"/>
          <w:between w:val="nil"/>
        </w:pBdr>
        <w:spacing w:before="250" w:line="240" w:lineRule="auto"/>
        <w:ind w:left="361"/>
        <w:jc w:val="both"/>
        <w:rPr>
          <w:b/>
          <w:color w:val="00B050"/>
          <w:sz w:val="24"/>
          <w:szCs w:val="24"/>
        </w:rPr>
      </w:pPr>
      <w:r w:rsidRPr="000A38EB">
        <w:rPr>
          <w:b/>
          <w:bCs/>
          <w:color w:val="000000" w:themeColor="text1"/>
          <w:sz w:val="24"/>
          <w:szCs w:val="24"/>
        </w:rPr>
        <w:t>1:50 000 scale superficial deposit</w:t>
      </w:r>
      <w:r w:rsidR="00DC3AF4" w:rsidRPr="000A38EB">
        <w:rPr>
          <w:b/>
          <w:bCs/>
          <w:color w:val="000000" w:themeColor="text1"/>
          <w:sz w:val="24"/>
          <w:szCs w:val="24"/>
        </w:rPr>
        <w:t>:</w:t>
      </w:r>
    </w:p>
    <w:p w14:paraId="71B7179E" w14:textId="54E2CC75" w:rsidR="0068580E" w:rsidRPr="000A38EB" w:rsidRDefault="0068580E" w:rsidP="005237DB">
      <w:pPr>
        <w:widowControl w:val="0"/>
        <w:pBdr>
          <w:top w:val="nil"/>
          <w:left w:val="nil"/>
          <w:bottom w:val="nil"/>
          <w:right w:val="nil"/>
          <w:between w:val="nil"/>
        </w:pBdr>
        <w:spacing w:before="250" w:line="240" w:lineRule="auto"/>
        <w:ind w:left="361"/>
        <w:jc w:val="both"/>
        <w:rPr>
          <w:b/>
          <w:color w:val="00B050"/>
          <w:sz w:val="24"/>
          <w:szCs w:val="24"/>
        </w:rPr>
      </w:pPr>
      <w:r w:rsidRPr="000A38EB">
        <w:rPr>
          <w:color w:val="000000" w:themeColor="text1"/>
          <w:sz w:val="24"/>
          <w:szCs w:val="24"/>
        </w:rPr>
        <w:t>A review of the Digi maps geological plan indicates that the site is overlain by made ground which is shown on BGS 1:50 000 scale superficial deposit, that it’s underlain by Beach Marine Deposits. Which consists of shingle, sand, silt and clays. Formed around 3 million years ago in the Quaternary period, shorelines previously dominated the local environment.</w:t>
      </w:r>
    </w:p>
    <w:p w14:paraId="0FA109A6" w14:textId="77777777" w:rsidR="0068580E" w:rsidRPr="000A38EB" w:rsidRDefault="0068580E" w:rsidP="005237DB">
      <w:pPr>
        <w:widowControl w:val="0"/>
        <w:pBdr>
          <w:top w:val="nil"/>
          <w:left w:val="nil"/>
          <w:bottom w:val="nil"/>
          <w:right w:val="nil"/>
          <w:between w:val="nil"/>
        </w:pBdr>
        <w:spacing w:before="250" w:line="240" w:lineRule="auto"/>
        <w:ind w:left="361"/>
        <w:jc w:val="both"/>
        <w:rPr>
          <w:b/>
          <w:color w:val="00B050"/>
          <w:sz w:val="24"/>
          <w:szCs w:val="24"/>
        </w:rPr>
      </w:pPr>
      <w:r w:rsidRPr="000A38EB">
        <w:rPr>
          <w:b/>
          <w:bCs/>
          <w:color w:val="000000" w:themeColor="text1"/>
          <w:sz w:val="24"/>
          <w:szCs w:val="24"/>
          <w:shd w:val="clear" w:color="auto" w:fill="FFFFFF"/>
        </w:rPr>
        <w:t>1:50 000 scale bedrock geology description: </w:t>
      </w:r>
    </w:p>
    <w:p w14:paraId="31733BBE" w14:textId="53ADB137" w:rsidR="0068580E" w:rsidRDefault="0068580E" w:rsidP="005237DB">
      <w:pPr>
        <w:widowControl w:val="0"/>
        <w:pBdr>
          <w:top w:val="nil"/>
          <w:left w:val="nil"/>
          <w:bottom w:val="nil"/>
          <w:right w:val="nil"/>
          <w:between w:val="nil"/>
        </w:pBdr>
        <w:spacing w:before="250" w:line="240" w:lineRule="auto"/>
        <w:ind w:left="361"/>
        <w:jc w:val="both"/>
        <w:rPr>
          <w:color w:val="000000" w:themeColor="text1"/>
          <w:sz w:val="24"/>
          <w:szCs w:val="24"/>
          <w:shd w:val="clear" w:color="auto" w:fill="FFFFFF"/>
        </w:rPr>
      </w:pPr>
      <w:r w:rsidRPr="000A38EB">
        <w:rPr>
          <w:color w:val="000000" w:themeColor="text1"/>
          <w:sz w:val="24"/>
          <w:szCs w:val="24"/>
          <w:shd w:val="clear" w:color="auto" w:fill="FFFFFF"/>
        </w:rPr>
        <w:t>The bedrock geology is identified as a South Wales Middle Coal Measures Formation, formed approximately 310 to 318 million years ago. Consisting of Mudstone, Siltstone and Sandstone in the Carboniferous period. Deltas, estuaries and deltas previously dominated the local environment.</w:t>
      </w:r>
    </w:p>
    <w:p w14:paraId="497463C5" w14:textId="3BEE5BBD" w:rsidR="007A7384" w:rsidRPr="007A7384" w:rsidRDefault="007A7384" w:rsidP="005237DB">
      <w:pPr>
        <w:widowControl w:val="0"/>
        <w:pBdr>
          <w:top w:val="nil"/>
          <w:left w:val="nil"/>
          <w:bottom w:val="nil"/>
          <w:right w:val="nil"/>
          <w:between w:val="nil"/>
        </w:pBdr>
        <w:spacing w:before="250" w:line="240" w:lineRule="auto"/>
        <w:ind w:left="361"/>
        <w:jc w:val="both"/>
        <w:rPr>
          <w:color w:val="000000" w:themeColor="text1"/>
          <w:sz w:val="24"/>
          <w:szCs w:val="24"/>
          <w:shd w:val="clear" w:color="auto" w:fill="FFFFFF"/>
        </w:rPr>
      </w:pPr>
      <w:r>
        <w:rPr>
          <w:b/>
          <w:bCs/>
          <w:color w:val="000000" w:themeColor="text1"/>
          <w:sz w:val="24"/>
          <w:szCs w:val="24"/>
          <w:shd w:val="clear" w:color="auto" w:fill="FFFFFF"/>
        </w:rPr>
        <w:t xml:space="preserve">Appendix D - figure 1 &amp; 2 </w:t>
      </w:r>
      <w:r>
        <w:rPr>
          <w:color w:val="000000" w:themeColor="text1"/>
          <w:sz w:val="24"/>
          <w:szCs w:val="24"/>
          <w:shd w:val="clear" w:color="auto" w:fill="FFFFFF"/>
        </w:rPr>
        <w:t>illustrates the superficial deposit and bedrock from British Geological survey</w:t>
      </w:r>
      <w:r w:rsidR="007D3996">
        <w:rPr>
          <w:color w:val="000000" w:themeColor="text1"/>
          <w:sz w:val="24"/>
          <w:szCs w:val="24"/>
          <w:shd w:val="clear" w:color="auto" w:fill="FFFFFF"/>
        </w:rPr>
        <w:t xml:space="preserve"> Map.</w:t>
      </w:r>
    </w:p>
    <w:p w14:paraId="4605E531" w14:textId="5CC65BBD" w:rsidR="00417A1D" w:rsidRPr="000A38EB" w:rsidRDefault="00417A1D" w:rsidP="005B057D">
      <w:pPr>
        <w:widowControl w:val="0"/>
        <w:pBdr>
          <w:top w:val="nil"/>
          <w:left w:val="nil"/>
          <w:bottom w:val="nil"/>
          <w:right w:val="nil"/>
          <w:between w:val="nil"/>
        </w:pBdr>
        <w:spacing w:before="250" w:line="240" w:lineRule="auto"/>
        <w:ind w:left="361"/>
        <w:jc w:val="right"/>
        <w:rPr>
          <w:color w:val="000000" w:themeColor="text1"/>
          <w:sz w:val="16"/>
          <w:szCs w:val="16"/>
          <w:shd w:val="clear" w:color="auto" w:fill="FFFFFF"/>
        </w:rPr>
      </w:pPr>
      <w:r w:rsidRPr="000A38EB">
        <w:rPr>
          <w:color w:val="000000" w:themeColor="text1"/>
          <w:sz w:val="16"/>
          <w:szCs w:val="16"/>
          <w:shd w:val="clear" w:color="auto" w:fill="FFFFFF"/>
        </w:rPr>
        <w:t>(British Geological Survey, “GeoIndex - British Geological Survey”)</w:t>
      </w:r>
    </w:p>
    <w:p w14:paraId="6C488628" w14:textId="0F04A2EF" w:rsidR="00417A1D" w:rsidRDefault="00417A1D" w:rsidP="005B057D">
      <w:pPr>
        <w:widowControl w:val="0"/>
        <w:pBdr>
          <w:top w:val="nil"/>
          <w:left w:val="nil"/>
          <w:bottom w:val="nil"/>
          <w:right w:val="nil"/>
          <w:between w:val="nil"/>
        </w:pBdr>
        <w:spacing w:before="250" w:line="240" w:lineRule="auto"/>
        <w:ind w:left="361"/>
        <w:jc w:val="right"/>
        <w:rPr>
          <w:color w:val="000000" w:themeColor="text1"/>
          <w:sz w:val="16"/>
          <w:szCs w:val="16"/>
          <w:shd w:val="clear" w:color="auto" w:fill="FFFFFF"/>
        </w:rPr>
      </w:pPr>
      <w:r w:rsidRPr="000A38EB">
        <w:rPr>
          <w:color w:val="000000" w:themeColor="text1"/>
          <w:sz w:val="16"/>
          <w:szCs w:val="16"/>
          <w:shd w:val="clear" w:color="auto" w:fill="FFFFFF"/>
        </w:rPr>
        <w:t>(British Geological Survey, “BGS Lexicon of Named Rock Units - Result Details”)</w:t>
      </w:r>
    </w:p>
    <w:p w14:paraId="06386972" w14:textId="77777777" w:rsidR="00A36AFC" w:rsidRDefault="00A36AFC" w:rsidP="005237DB">
      <w:pPr>
        <w:widowControl w:val="0"/>
        <w:pBdr>
          <w:top w:val="nil"/>
          <w:left w:val="nil"/>
          <w:bottom w:val="nil"/>
          <w:right w:val="nil"/>
          <w:between w:val="nil"/>
        </w:pBdr>
        <w:spacing w:before="250" w:line="240" w:lineRule="auto"/>
        <w:ind w:left="361"/>
        <w:jc w:val="both"/>
        <w:rPr>
          <w:color w:val="000000" w:themeColor="text1"/>
          <w:sz w:val="16"/>
          <w:szCs w:val="16"/>
          <w:shd w:val="clear" w:color="auto" w:fill="FFFFFF"/>
        </w:rPr>
      </w:pPr>
    </w:p>
    <w:p w14:paraId="59D84BBE" w14:textId="517109FA" w:rsidR="00A36AFC" w:rsidRDefault="00A36AFC" w:rsidP="005237DB">
      <w:pPr>
        <w:widowControl w:val="0"/>
        <w:pBdr>
          <w:top w:val="nil"/>
          <w:left w:val="nil"/>
          <w:bottom w:val="nil"/>
          <w:right w:val="nil"/>
          <w:between w:val="nil"/>
        </w:pBdr>
        <w:spacing w:before="250" w:line="240" w:lineRule="auto"/>
        <w:ind w:left="361"/>
        <w:jc w:val="both"/>
        <w:rPr>
          <w:color w:val="00B050"/>
        </w:rPr>
      </w:pPr>
      <w:r>
        <w:rPr>
          <w:color w:val="00B050"/>
        </w:rPr>
        <w:t>3.3 Borehole information available</w:t>
      </w:r>
    </w:p>
    <w:p w14:paraId="0DBD5194" w14:textId="77777777" w:rsidR="00633389" w:rsidRPr="00633389" w:rsidRDefault="00633389" w:rsidP="005237DB">
      <w:pPr>
        <w:widowControl w:val="0"/>
        <w:pBdr>
          <w:top w:val="nil"/>
          <w:left w:val="nil"/>
          <w:bottom w:val="nil"/>
          <w:right w:val="nil"/>
          <w:between w:val="nil"/>
        </w:pBdr>
        <w:spacing w:before="250" w:line="240" w:lineRule="auto"/>
        <w:ind w:left="361"/>
        <w:jc w:val="both"/>
        <w:rPr>
          <w:color w:val="000000" w:themeColor="text1"/>
          <w:sz w:val="24"/>
          <w:szCs w:val="24"/>
        </w:rPr>
      </w:pPr>
      <w:r w:rsidRPr="00633389">
        <w:rPr>
          <w:color w:val="000000" w:themeColor="text1"/>
          <w:sz w:val="24"/>
          <w:szCs w:val="24"/>
        </w:rPr>
        <w:t>The borehole is located on reference SS69SE12 and called DAN-Y-GRAIG, SWANSEA, ENGINE SHEDS. It was bored in 1900 to the depth of 48m. This borehole was chosen due to borehole sheets being clear to read and been bored to greater depth to the rest of the boreholes in the area.</w:t>
      </w:r>
    </w:p>
    <w:p w14:paraId="32EF500A" w14:textId="77777777" w:rsidR="00633389" w:rsidRPr="00633389" w:rsidRDefault="00633389" w:rsidP="005B057D">
      <w:pPr>
        <w:widowControl w:val="0"/>
        <w:pBdr>
          <w:top w:val="nil"/>
          <w:left w:val="nil"/>
          <w:bottom w:val="nil"/>
          <w:right w:val="nil"/>
          <w:between w:val="nil"/>
        </w:pBdr>
        <w:spacing w:before="250" w:line="240" w:lineRule="auto"/>
        <w:ind w:left="361"/>
        <w:rPr>
          <w:color w:val="000000" w:themeColor="text1"/>
          <w:sz w:val="24"/>
          <w:szCs w:val="24"/>
        </w:rPr>
      </w:pPr>
      <w:r w:rsidRPr="00633389">
        <w:rPr>
          <w:noProof/>
          <w:color w:val="000000" w:themeColor="text1"/>
          <w:sz w:val="24"/>
          <w:szCs w:val="24"/>
        </w:rPr>
        <w:lastRenderedPageBreak/>
        <w:drawing>
          <wp:anchor distT="0" distB="0" distL="114300" distR="114300" simplePos="0" relativeHeight="251672576" behindDoc="0" locked="0" layoutInCell="1" allowOverlap="1" wp14:anchorId="21DE6F18" wp14:editId="6D58AEED">
            <wp:simplePos x="0" y="0"/>
            <wp:positionH relativeFrom="margin">
              <wp:align>center</wp:align>
            </wp:positionH>
            <wp:positionV relativeFrom="paragraph">
              <wp:posOffset>1445804</wp:posOffset>
            </wp:positionV>
            <wp:extent cx="6986905" cy="2979420"/>
            <wp:effectExtent l="95250" t="95250" r="99695" b="87630"/>
            <wp:wrapSquare wrapText="bothSides"/>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986905" cy="297942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r w:rsidRPr="00633389">
        <w:rPr>
          <w:b/>
          <w:bCs/>
          <w:color w:val="000000" w:themeColor="text1"/>
          <w:sz w:val="24"/>
          <w:szCs w:val="24"/>
        </w:rPr>
        <w:t>Reference: </w:t>
      </w:r>
      <w:r w:rsidRPr="00633389">
        <w:rPr>
          <w:color w:val="000000" w:themeColor="text1"/>
          <w:sz w:val="24"/>
          <w:szCs w:val="24"/>
        </w:rPr>
        <w:t>SS69SE12</w:t>
      </w:r>
      <w:r w:rsidRPr="00633389">
        <w:rPr>
          <w:color w:val="000000" w:themeColor="text1"/>
          <w:sz w:val="24"/>
          <w:szCs w:val="24"/>
        </w:rPr>
        <w:br/>
      </w:r>
      <w:r w:rsidRPr="00633389">
        <w:rPr>
          <w:b/>
          <w:bCs/>
          <w:color w:val="000000" w:themeColor="text1"/>
          <w:sz w:val="24"/>
          <w:szCs w:val="24"/>
        </w:rPr>
        <w:t>Name: </w:t>
      </w:r>
      <w:r w:rsidRPr="00633389">
        <w:rPr>
          <w:color w:val="000000" w:themeColor="text1"/>
          <w:sz w:val="24"/>
          <w:szCs w:val="24"/>
        </w:rPr>
        <w:t>DAN-Y-GRAIG, SWANSEA. ENGINE SHEDS</w:t>
      </w:r>
      <w:r w:rsidRPr="00633389">
        <w:rPr>
          <w:color w:val="000000" w:themeColor="text1"/>
          <w:sz w:val="24"/>
          <w:szCs w:val="24"/>
        </w:rPr>
        <w:br/>
      </w:r>
      <w:r w:rsidRPr="00633389">
        <w:rPr>
          <w:b/>
          <w:bCs/>
          <w:color w:val="000000" w:themeColor="text1"/>
          <w:sz w:val="24"/>
          <w:szCs w:val="24"/>
        </w:rPr>
        <w:t>Length (m): </w:t>
      </w:r>
      <w:r w:rsidRPr="00633389">
        <w:rPr>
          <w:color w:val="000000" w:themeColor="text1"/>
          <w:sz w:val="24"/>
          <w:szCs w:val="24"/>
        </w:rPr>
        <w:t>48.160000</w:t>
      </w:r>
      <w:r w:rsidRPr="00633389">
        <w:rPr>
          <w:color w:val="000000" w:themeColor="text1"/>
          <w:sz w:val="24"/>
          <w:szCs w:val="24"/>
        </w:rPr>
        <w:br/>
      </w:r>
      <w:r w:rsidRPr="00633389">
        <w:rPr>
          <w:b/>
          <w:bCs/>
          <w:color w:val="000000" w:themeColor="text1"/>
          <w:sz w:val="24"/>
          <w:szCs w:val="24"/>
        </w:rPr>
        <w:t>Date: </w:t>
      </w:r>
      <w:r w:rsidRPr="00633389">
        <w:rPr>
          <w:color w:val="000000" w:themeColor="text1"/>
          <w:sz w:val="24"/>
          <w:szCs w:val="24"/>
        </w:rPr>
        <w:t>1900</w:t>
      </w:r>
      <w:r w:rsidRPr="00633389">
        <w:rPr>
          <w:color w:val="000000" w:themeColor="text1"/>
          <w:sz w:val="24"/>
          <w:szCs w:val="24"/>
        </w:rPr>
        <w:br/>
      </w:r>
      <w:r w:rsidRPr="00633389">
        <w:rPr>
          <w:b/>
          <w:bCs/>
          <w:color w:val="000000" w:themeColor="text1"/>
          <w:sz w:val="24"/>
          <w:szCs w:val="24"/>
        </w:rPr>
        <w:t>Easting: </w:t>
      </w:r>
      <w:r w:rsidRPr="00633389">
        <w:rPr>
          <w:color w:val="000000" w:themeColor="text1"/>
          <w:sz w:val="24"/>
          <w:szCs w:val="24"/>
        </w:rPr>
        <w:t>266960</w:t>
      </w:r>
      <w:r w:rsidRPr="00633389">
        <w:rPr>
          <w:color w:val="000000" w:themeColor="text1"/>
          <w:sz w:val="24"/>
          <w:szCs w:val="24"/>
        </w:rPr>
        <w:br/>
      </w:r>
      <w:r w:rsidRPr="00633389">
        <w:rPr>
          <w:b/>
          <w:bCs/>
          <w:color w:val="000000" w:themeColor="text1"/>
          <w:sz w:val="24"/>
          <w:szCs w:val="24"/>
        </w:rPr>
        <w:t>Northing: </w:t>
      </w:r>
      <w:r w:rsidRPr="00633389">
        <w:rPr>
          <w:color w:val="000000" w:themeColor="text1"/>
          <w:sz w:val="24"/>
          <w:szCs w:val="24"/>
        </w:rPr>
        <w:t>193140</w:t>
      </w:r>
      <w:r w:rsidRPr="00633389">
        <w:rPr>
          <w:color w:val="000000" w:themeColor="text1"/>
          <w:sz w:val="24"/>
          <w:szCs w:val="24"/>
        </w:rPr>
        <w:br/>
      </w:r>
      <w:r w:rsidRPr="00633389">
        <w:rPr>
          <w:b/>
          <w:bCs/>
          <w:color w:val="000000" w:themeColor="text1"/>
          <w:sz w:val="24"/>
          <w:szCs w:val="24"/>
        </w:rPr>
        <w:t>Record: </w:t>
      </w:r>
      <w:hyperlink r:id="rId14" w:tgtFrame="_blank" w:history="1">
        <w:r w:rsidRPr="00633389">
          <w:rPr>
            <w:rStyle w:val="Hyperlink"/>
            <w:color w:val="000000" w:themeColor="text1"/>
            <w:sz w:val="24"/>
            <w:szCs w:val="24"/>
          </w:rPr>
          <w:t>Scan</w:t>
        </w:r>
      </w:hyperlink>
    </w:p>
    <w:p w14:paraId="6C1C1E25" w14:textId="77777777" w:rsidR="00633389" w:rsidRPr="000A38EB" w:rsidRDefault="00633389" w:rsidP="005237DB">
      <w:pPr>
        <w:widowControl w:val="0"/>
        <w:pBdr>
          <w:top w:val="nil"/>
          <w:left w:val="nil"/>
          <w:bottom w:val="nil"/>
          <w:right w:val="nil"/>
          <w:between w:val="nil"/>
        </w:pBdr>
        <w:spacing w:before="250" w:line="240" w:lineRule="auto"/>
        <w:ind w:left="361"/>
        <w:jc w:val="both"/>
        <w:rPr>
          <w:color w:val="000000" w:themeColor="text1"/>
          <w:sz w:val="16"/>
          <w:szCs w:val="16"/>
          <w:shd w:val="clear" w:color="auto" w:fill="FFFFFF"/>
        </w:rPr>
      </w:pPr>
    </w:p>
    <w:p w14:paraId="027AD167" w14:textId="1452BC4C" w:rsidR="0068580E" w:rsidRPr="00FB7D96" w:rsidRDefault="00852228" w:rsidP="005237DB">
      <w:pPr>
        <w:pStyle w:val="Heading4"/>
        <w:jc w:val="both"/>
        <w:rPr>
          <w:color w:val="00B050"/>
        </w:rPr>
      </w:pPr>
      <w:bookmarkStart w:id="22" w:name="_Toc89937883"/>
      <w:r w:rsidRPr="00FB7D96">
        <w:rPr>
          <w:color w:val="00B050"/>
        </w:rPr>
        <w:t>3</w:t>
      </w:r>
      <w:r w:rsidR="00923655" w:rsidRPr="00FB7D96">
        <w:rPr>
          <w:color w:val="00B050"/>
        </w:rPr>
        <w:t>.</w:t>
      </w:r>
      <w:r w:rsidR="00A36AFC">
        <w:rPr>
          <w:color w:val="00B050"/>
        </w:rPr>
        <w:t>4</w:t>
      </w:r>
      <w:r w:rsidR="000A38EB" w:rsidRPr="00FB7D96">
        <w:rPr>
          <w:color w:val="00B050"/>
        </w:rPr>
        <w:t xml:space="preserve"> </w:t>
      </w:r>
      <w:r w:rsidR="00923655" w:rsidRPr="00FB7D96">
        <w:rPr>
          <w:color w:val="00B050"/>
        </w:rPr>
        <w:t>Hydrogeology</w:t>
      </w:r>
      <w:bookmarkEnd w:id="22"/>
      <w:r w:rsidR="00923655" w:rsidRPr="00FB7D96">
        <w:rPr>
          <w:color w:val="00B050"/>
        </w:rPr>
        <w:t xml:space="preserve"> </w:t>
      </w:r>
    </w:p>
    <w:p w14:paraId="6A761159" w14:textId="45DC07F3" w:rsidR="00EC082A" w:rsidRPr="000A38EB" w:rsidRDefault="00923655" w:rsidP="005237DB">
      <w:pPr>
        <w:widowControl w:val="0"/>
        <w:pBdr>
          <w:top w:val="nil"/>
          <w:left w:val="nil"/>
          <w:bottom w:val="nil"/>
          <w:right w:val="nil"/>
          <w:between w:val="nil"/>
        </w:pBdr>
        <w:spacing w:before="247" w:line="264" w:lineRule="auto"/>
        <w:ind w:left="362" w:right="480" w:hanging="4"/>
        <w:jc w:val="both"/>
        <w:rPr>
          <w:color w:val="1D1D1D"/>
          <w:sz w:val="24"/>
          <w:szCs w:val="24"/>
        </w:rPr>
      </w:pPr>
      <w:r w:rsidRPr="000A38EB">
        <w:rPr>
          <w:color w:val="1D1D1D"/>
          <w:sz w:val="24"/>
          <w:szCs w:val="24"/>
        </w:rPr>
        <w:t xml:space="preserve">The Environment Agency classifies the bedrock as a Secondary ‘A’ Aquifer. Aquifers are permeable layers capable of supporting water supplies at a local rather than strategic scale, and in some cases forming </w:t>
      </w:r>
      <w:r w:rsidR="0068580E" w:rsidRPr="000A38EB">
        <w:rPr>
          <w:color w:val="1D1D1D"/>
          <w:sz w:val="24"/>
          <w:szCs w:val="24"/>
        </w:rPr>
        <w:t>an important</w:t>
      </w:r>
      <w:r w:rsidRPr="000A38EB">
        <w:rPr>
          <w:color w:val="1D1D1D"/>
          <w:sz w:val="24"/>
          <w:szCs w:val="24"/>
        </w:rPr>
        <w:t xml:space="preserve"> source of base flow to rivers. These are generally aquifers formerly classified as minor aquifers. </w:t>
      </w:r>
    </w:p>
    <w:p w14:paraId="5D7101C2" w14:textId="6AE86EAE" w:rsidR="003238C2" w:rsidRDefault="00923655" w:rsidP="005237DB">
      <w:pPr>
        <w:widowControl w:val="0"/>
        <w:pBdr>
          <w:top w:val="nil"/>
          <w:left w:val="nil"/>
          <w:bottom w:val="nil"/>
          <w:right w:val="nil"/>
          <w:between w:val="nil"/>
        </w:pBdr>
        <w:spacing w:before="247" w:line="264" w:lineRule="auto"/>
        <w:ind w:left="362" w:right="480" w:hanging="4"/>
        <w:jc w:val="both"/>
        <w:rPr>
          <w:color w:val="1D1D1D"/>
          <w:sz w:val="24"/>
          <w:szCs w:val="24"/>
        </w:rPr>
      </w:pPr>
      <w:r w:rsidRPr="000A38EB">
        <w:rPr>
          <w:color w:val="1D1D1D"/>
          <w:sz w:val="24"/>
          <w:szCs w:val="24"/>
        </w:rPr>
        <w:t xml:space="preserve">Superficial deposits have been classified as unproductive by the Environment Agency groundwater </w:t>
      </w:r>
      <w:r w:rsidR="0068580E" w:rsidRPr="000A38EB">
        <w:rPr>
          <w:color w:val="1D1D1D"/>
          <w:sz w:val="24"/>
          <w:szCs w:val="24"/>
        </w:rPr>
        <w:t>vulnerability map</w:t>
      </w:r>
      <w:r w:rsidRPr="000A38EB">
        <w:rPr>
          <w:color w:val="1D1D1D"/>
          <w:sz w:val="24"/>
          <w:szCs w:val="24"/>
        </w:rPr>
        <w:t xml:space="preserve"> and database. </w:t>
      </w:r>
      <w:r w:rsidR="00DC3AF4" w:rsidRPr="000A38EB">
        <w:rPr>
          <w:color w:val="1D1D1D"/>
          <w:sz w:val="24"/>
          <w:szCs w:val="24"/>
        </w:rPr>
        <w:t>The site is not within or near a groundwater Source Protection Zone (SPZ).</w:t>
      </w:r>
    </w:p>
    <w:p w14:paraId="722829EA" w14:textId="0F978DB3" w:rsidR="00C52AA4" w:rsidRDefault="00402651" w:rsidP="005237DB">
      <w:pPr>
        <w:widowControl w:val="0"/>
        <w:pBdr>
          <w:top w:val="nil"/>
          <w:left w:val="nil"/>
          <w:bottom w:val="nil"/>
          <w:right w:val="nil"/>
          <w:between w:val="nil"/>
        </w:pBdr>
        <w:spacing w:before="247" w:line="264" w:lineRule="auto"/>
        <w:ind w:left="362" w:right="480" w:hanging="4"/>
        <w:jc w:val="both"/>
        <w:rPr>
          <w:color w:val="1D1D1D"/>
          <w:sz w:val="24"/>
          <w:szCs w:val="24"/>
        </w:rPr>
      </w:pPr>
      <w:r w:rsidRPr="00402651">
        <w:rPr>
          <w:b/>
          <w:bCs/>
          <w:color w:val="1D1D1D"/>
          <w:sz w:val="24"/>
          <w:szCs w:val="24"/>
        </w:rPr>
        <w:t xml:space="preserve">Appendix E, </w:t>
      </w:r>
      <w:r w:rsidR="00873126" w:rsidRPr="00402651">
        <w:rPr>
          <w:b/>
          <w:bCs/>
          <w:color w:val="1D1D1D"/>
          <w:sz w:val="24"/>
          <w:szCs w:val="24"/>
        </w:rPr>
        <w:t>figures</w:t>
      </w:r>
      <w:r w:rsidRPr="00402651">
        <w:rPr>
          <w:b/>
          <w:bCs/>
          <w:color w:val="1D1D1D"/>
          <w:sz w:val="24"/>
          <w:szCs w:val="24"/>
        </w:rPr>
        <w:t xml:space="preserve"> 1 &amp; 2</w:t>
      </w:r>
      <w:r>
        <w:rPr>
          <w:color w:val="1D1D1D"/>
          <w:sz w:val="24"/>
          <w:szCs w:val="24"/>
        </w:rPr>
        <w:t xml:space="preserve"> support this information on Secondary ‘A’ aquifer bedrock and unproductive superficial deposit.</w:t>
      </w:r>
    </w:p>
    <w:p w14:paraId="308536A0" w14:textId="501DCC87" w:rsidR="006E370F" w:rsidRPr="000A38EB" w:rsidRDefault="006E370F" w:rsidP="005B057D">
      <w:pPr>
        <w:widowControl w:val="0"/>
        <w:pBdr>
          <w:top w:val="nil"/>
          <w:left w:val="nil"/>
          <w:bottom w:val="nil"/>
          <w:right w:val="nil"/>
          <w:between w:val="nil"/>
        </w:pBdr>
        <w:spacing w:before="190" w:line="264" w:lineRule="auto"/>
        <w:ind w:left="367" w:right="476" w:hanging="7"/>
        <w:jc w:val="right"/>
        <w:rPr>
          <w:color w:val="1D1D1D"/>
          <w:sz w:val="24"/>
          <w:szCs w:val="24"/>
        </w:rPr>
      </w:pPr>
      <w:r w:rsidRPr="000A38EB">
        <w:rPr>
          <w:color w:val="1D1D1D"/>
          <w:sz w:val="16"/>
          <w:szCs w:val="16"/>
        </w:rPr>
        <w:t>(</w:t>
      </w:r>
      <w:r w:rsidR="00DC3AF4" w:rsidRPr="000A38EB">
        <w:rPr>
          <w:color w:val="1D1D1D"/>
          <w:sz w:val="16"/>
          <w:szCs w:val="16"/>
        </w:rPr>
        <w:t>GOV.UK, “Protect Groundwater and Prevent Groundwater Pollution”</w:t>
      </w:r>
      <w:r w:rsidRPr="000A38EB">
        <w:rPr>
          <w:color w:val="1D1D1D"/>
          <w:sz w:val="16"/>
          <w:szCs w:val="16"/>
        </w:rPr>
        <w:t>)</w:t>
      </w:r>
    </w:p>
    <w:p w14:paraId="7C1DAFF3" w14:textId="55AB4144" w:rsidR="00C52AA4" w:rsidRPr="00FB7D96" w:rsidRDefault="00852228" w:rsidP="005237DB">
      <w:pPr>
        <w:pStyle w:val="Heading5"/>
        <w:jc w:val="both"/>
        <w:rPr>
          <w:color w:val="00B050"/>
          <w:sz w:val="24"/>
          <w:szCs w:val="24"/>
        </w:rPr>
      </w:pPr>
      <w:bookmarkStart w:id="23" w:name="_Toc89937884"/>
      <w:r w:rsidRPr="00FB7D96">
        <w:rPr>
          <w:color w:val="00B050"/>
          <w:sz w:val="24"/>
          <w:szCs w:val="24"/>
        </w:rPr>
        <w:t>3</w:t>
      </w:r>
      <w:r w:rsidR="00923655" w:rsidRPr="00FB7D96">
        <w:rPr>
          <w:color w:val="00B050"/>
          <w:sz w:val="24"/>
          <w:szCs w:val="24"/>
        </w:rPr>
        <w:t>.</w:t>
      </w:r>
      <w:r w:rsidR="00A36AFC">
        <w:rPr>
          <w:color w:val="00B050"/>
          <w:sz w:val="24"/>
          <w:szCs w:val="24"/>
        </w:rPr>
        <w:t>5</w:t>
      </w:r>
      <w:r w:rsidR="00923655" w:rsidRPr="00FB7D96">
        <w:rPr>
          <w:color w:val="00B050"/>
          <w:sz w:val="24"/>
          <w:szCs w:val="24"/>
        </w:rPr>
        <w:t xml:space="preserve"> Hydrology</w:t>
      </w:r>
      <w:bookmarkEnd w:id="23"/>
      <w:r w:rsidR="00923655" w:rsidRPr="00FB7D96">
        <w:rPr>
          <w:color w:val="00B050"/>
          <w:sz w:val="24"/>
          <w:szCs w:val="24"/>
        </w:rPr>
        <w:t xml:space="preserve">  </w:t>
      </w:r>
    </w:p>
    <w:p w14:paraId="0A7011A1" w14:textId="5204CD9A" w:rsidR="00582603" w:rsidRDefault="00582603" w:rsidP="005237DB">
      <w:pPr>
        <w:widowControl w:val="0"/>
        <w:pBdr>
          <w:top w:val="nil"/>
          <w:left w:val="nil"/>
          <w:bottom w:val="nil"/>
          <w:right w:val="nil"/>
          <w:between w:val="nil"/>
        </w:pBdr>
        <w:spacing w:before="100" w:line="240" w:lineRule="auto"/>
        <w:ind w:left="361"/>
        <w:jc w:val="both"/>
        <w:rPr>
          <w:color w:val="1D1D1D"/>
          <w:sz w:val="24"/>
          <w:szCs w:val="24"/>
        </w:rPr>
      </w:pPr>
      <w:r w:rsidRPr="000A38EB">
        <w:rPr>
          <w:color w:val="1D1D1D"/>
          <w:sz w:val="24"/>
          <w:szCs w:val="24"/>
        </w:rPr>
        <w:t xml:space="preserve"> The site sits between The Kings Dock and The Prince of Wales dock and gives opportunities for views of the sea to the south and of The Prince of Wales dock to the north, alongside the docks edge. In 1879 and 1881 the Prince of Wales dock was </w:t>
      </w:r>
      <w:r w:rsidR="00FE1B0E" w:rsidRPr="000A38EB">
        <w:rPr>
          <w:color w:val="1D1D1D"/>
          <w:sz w:val="24"/>
          <w:szCs w:val="24"/>
        </w:rPr>
        <w:t>constructed;</w:t>
      </w:r>
      <w:r w:rsidRPr="000A38EB">
        <w:rPr>
          <w:color w:val="1D1D1D"/>
          <w:sz w:val="24"/>
          <w:szCs w:val="24"/>
        </w:rPr>
        <w:t xml:space="preserve"> this forms a dock system connecting to the Queens and King’s Docks to the south</w:t>
      </w:r>
      <w:r w:rsidR="00FE1B0E" w:rsidRPr="000A38EB">
        <w:rPr>
          <w:color w:val="1D1D1D"/>
          <w:sz w:val="24"/>
          <w:szCs w:val="24"/>
        </w:rPr>
        <w:t>-east. It’s recorded that the groundwater level is approximately +3.5m</w:t>
      </w:r>
      <w:r w:rsidR="00EC082A" w:rsidRPr="000A38EB">
        <w:rPr>
          <w:color w:val="1D1D1D"/>
          <w:sz w:val="24"/>
          <w:szCs w:val="24"/>
        </w:rPr>
        <w:t>A</w:t>
      </w:r>
      <w:r w:rsidR="00FE1B0E" w:rsidRPr="000A38EB">
        <w:rPr>
          <w:color w:val="1D1D1D"/>
          <w:sz w:val="24"/>
          <w:szCs w:val="24"/>
        </w:rPr>
        <w:t>OD and dock level is maintained at 4.5m</w:t>
      </w:r>
      <w:r w:rsidR="00EC082A" w:rsidRPr="000A38EB">
        <w:rPr>
          <w:color w:val="1D1D1D"/>
          <w:sz w:val="24"/>
          <w:szCs w:val="24"/>
        </w:rPr>
        <w:t>A</w:t>
      </w:r>
      <w:r w:rsidR="00FE1B0E" w:rsidRPr="000A38EB">
        <w:rPr>
          <w:color w:val="1D1D1D"/>
          <w:sz w:val="24"/>
          <w:szCs w:val="24"/>
        </w:rPr>
        <w:t xml:space="preserve">OD during a previous Arup study. It is suggested that the permeable layer in the made ground or superficial deposits allows for the groundwater to perch at a shallower depth. Natural Resources Wales flooding records specifies the site of the development not to be in an area of risk to flooding. Subsequence </w:t>
      </w:r>
      <w:r w:rsidR="00FE1B0E" w:rsidRPr="000A38EB">
        <w:rPr>
          <w:color w:val="1D1D1D"/>
          <w:sz w:val="24"/>
          <w:szCs w:val="24"/>
        </w:rPr>
        <w:lastRenderedPageBreak/>
        <w:t xml:space="preserve">assessments on flood consequences </w:t>
      </w:r>
      <w:r w:rsidR="00EC082A" w:rsidRPr="000A38EB">
        <w:rPr>
          <w:color w:val="1D1D1D"/>
          <w:sz w:val="24"/>
          <w:szCs w:val="24"/>
        </w:rPr>
        <w:t>in the area recommended any residential development to have a minimum level of 7.5mAOD</w:t>
      </w:r>
      <w:r w:rsidR="0078379D">
        <w:rPr>
          <w:color w:val="1D1D1D"/>
          <w:sz w:val="24"/>
          <w:szCs w:val="24"/>
        </w:rPr>
        <w:t>.</w:t>
      </w:r>
    </w:p>
    <w:p w14:paraId="103ACE31" w14:textId="4C3305CA" w:rsidR="00A238B7" w:rsidRPr="00A238B7" w:rsidRDefault="00A238B7" w:rsidP="005B057D">
      <w:pPr>
        <w:widowControl w:val="0"/>
        <w:pBdr>
          <w:top w:val="nil"/>
          <w:left w:val="nil"/>
          <w:bottom w:val="nil"/>
          <w:right w:val="nil"/>
          <w:between w:val="nil"/>
        </w:pBdr>
        <w:spacing w:before="100" w:line="240" w:lineRule="auto"/>
        <w:ind w:left="361"/>
        <w:jc w:val="right"/>
        <w:rPr>
          <w:color w:val="1D1D1D"/>
          <w:sz w:val="16"/>
          <w:szCs w:val="16"/>
        </w:rPr>
      </w:pPr>
      <w:r w:rsidRPr="00A238B7">
        <w:rPr>
          <w:color w:val="1D1D1D"/>
          <w:sz w:val="16"/>
          <w:szCs w:val="16"/>
        </w:rPr>
        <w:t>(Swansea Council,</w:t>
      </w:r>
      <w:r w:rsidRPr="00A238B7">
        <w:rPr>
          <w:sz w:val="16"/>
          <w:szCs w:val="16"/>
        </w:rPr>
        <w:t xml:space="preserve"> “</w:t>
      </w:r>
      <w:r w:rsidRPr="00A238B7">
        <w:rPr>
          <w:color w:val="1D1D1D"/>
          <w:sz w:val="16"/>
          <w:szCs w:val="16"/>
        </w:rPr>
        <w:t>Plot A1, SA1 Swansea Waterfront Geotechnical and GeoEnvironmental Desk Study”)</w:t>
      </w:r>
    </w:p>
    <w:p w14:paraId="464BA691" w14:textId="77777777" w:rsidR="00A238B7" w:rsidRPr="000A38EB" w:rsidRDefault="00A238B7" w:rsidP="005237DB">
      <w:pPr>
        <w:widowControl w:val="0"/>
        <w:pBdr>
          <w:top w:val="nil"/>
          <w:left w:val="nil"/>
          <w:bottom w:val="nil"/>
          <w:right w:val="nil"/>
          <w:between w:val="nil"/>
        </w:pBdr>
        <w:spacing w:before="100" w:line="240" w:lineRule="auto"/>
        <w:ind w:left="361"/>
        <w:jc w:val="both"/>
        <w:rPr>
          <w:rFonts w:ascii="Times" w:hAnsi="Times" w:cs="Times"/>
          <w:color w:val="FF0000"/>
          <w:sz w:val="24"/>
          <w:szCs w:val="24"/>
        </w:rPr>
      </w:pPr>
    </w:p>
    <w:p w14:paraId="0A7F2C54" w14:textId="0EB75973" w:rsidR="00BD2265" w:rsidRPr="00FB7D96" w:rsidRDefault="00852228" w:rsidP="005237DB">
      <w:pPr>
        <w:pStyle w:val="Heading6"/>
        <w:jc w:val="both"/>
        <w:rPr>
          <w:color w:val="00B050"/>
          <w:sz w:val="24"/>
          <w:szCs w:val="24"/>
        </w:rPr>
      </w:pPr>
      <w:bookmarkStart w:id="24" w:name="_Toc89937885"/>
      <w:r w:rsidRPr="00FB7D96">
        <w:rPr>
          <w:color w:val="00B050"/>
          <w:sz w:val="24"/>
          <w:szCs w:val="24"/>
        </w:rPr>
        <w:t>3</w:t>
      </w:r>
      <w:r w:rsidR="00923655" w:rsidRPr="00FB7D96">
        <w:rPr>
          <w:color w:val="00B050"/>
          <w:sz w:val="24"/>
          <w:szCs w:val="24"/>
        </w:rPr>
        <w:t>.</w:t>
      </w:r>
      <w:r w:rsidR="00A36AFC">
        <w:rPr>
          <w:color w:val="00B050"/>
          <w:sz w:val="24"/>
          <w:szCs w:val="24"/>
        </w:rPr>
        <w:t>6</w:t>
      </w:r>
      <w:r w:rsidR="00923655" w:rsidRPr="00FB7D96">
        <w:rPr>
          <w:color w:val="00B050"/>
          <w:sz w:val="24"/>
          <w:szCs w:val="24"/>
        </w:rPr>
        <w:t xml:space="preserve"> Landfill Sites</w:t>
      </w:r>
      <w:bookmarkEnd w:id="24"/>
      <w:r w:rsidR="00923655" w:rsidRPr="00FB7D96">
        <w:rPr>
          <w:color w:val="00B050"/>
          <w:sz w:val="24"/>
          <w:szCs w:val="24"/>
        </w:rPr>
        <w:t xml:space="preserve"> </w:t>
      </w:r>
    </w:p>
    <w:p w14:paraId="42A78BFD" w14:textId="77777777" w:rsidR="007A7384" w:rsidRDefault="00923655" w:rsidP="005237DB">
      <w:pPr>
        <w:widowControl w:val="0"/>
        <w:pBdr>
          <w:top w:val="nil"/>
          <w:left w:val="nil"/>
          <w:bottom w:val="nil"/>
          <w:right w:val="nil"/>
          <w:between w:val="nil"/>
        </w:pBdr>
        <w:spacing w:before="100" w:line="240" w:lineRule="auto"/>
        <w:ind w:left="361"/>
        <w:jc w:val="both"/>
        <w:rPr>
          <w:rFonts w:eastAsia="Times New Roman"/>
          <w:sz w:val="24"/>
          <w:szCs w:val="24"/>
        </w:rPr>
      </w:pPr>
      <w:r w:rsidRPr="00BD2265">
        <w:rPr>
          <w:b/>
          <w:color w:val="00B050"/>
          <w:sz w:val="24"/>
          <w:szCs w:val="24"/>
        </w:rPr>
        <w:t xml:space="preserve"> </w:t>
      </w:r>
      <w:r w:rsidR="00BD2265" w:rsidRPr="00BD2265">
        <w:rPr>
          <w:rFonts w:eastAsia="Times New Roman"/>
          <w:sz w:val="24"/>
          <w:szCs w:val="24"/>
        </w:rPr>
        <w:t>It’s recorded on the Lle Geo-Portal of historic landfill that there are no active current landfills sites located within 500m of the site boundary. The “Cambrian Dry Dock” is a historic landfill which is located west of the site on the west side of the River Tawe. It’s recorded that no waste management facilities are within the site area, while on the east of the site there’s a few waste transfer stations numbered in the area.</w:t>
      </w:r>
      <w:r w:rsidR="00BD2265">
        <w:rPr>
          <w:rFonts w:eastAsia="Times New Roman"/>
          <w:sz w:val="24"/>
          <w:szCs w:val="24"/>
        </w:rPr>
        <w:t xml:space="preserve"> </w:t>
      </w:r>
    </w:p>
    <w:p w14:paraId="5713E3AE" w14:textId="06ABC946" w:rsidR="00BD2265" w:rsidRPr="007A7384" w:rsidRDefault="007A7384" w:rsidP="005237DB">
      <w:pPr>
        <w:widowControl w:val="0"/>
        <w:pBdr>
          <w:top w:val="nil"/>
          <w:left w:val="nil"/>
          <w:bottom w:val="nil"/>
          <w:right w:val="nil"/>
          <w:between w:val="nil"/>
        </w:pBdr>
        <w:spacing w:before="100" w:line="240" w:lineRule="auto"/>
        <w:ind w:left="361"/>
        <w:jc w:val="both"/>
        <w:rPr>
          <w:rFonts w:eastAsia="Times New Roman"/>
          <w:sz w:val="24"/>
          <w:szCs w:val="24"/>
        </w:rPr>
      </w:pPr>
      <w:r>
        <w:rPr>
          <w:rFonts w:eastAsia="Times New Roman"/>
          <w:b/>
          <w:bCs/>
          <w:sz w:val="24"/>
          <w:szCs w:val="24"/>
        </w:rPr>
        <w:t xml:space="preserve">Appendix F </w:t>
      </w:r>
      <w:r w:rsidR="00DA51E8">
        <w:rPr>
          <w:rFonts w:eastAsia="Times New Roman"/>
          <w:sz w:val="24"/>
          <w:szCs w:val="24"/>
        </w:rPr>
        <w:t xml:space="preserve">is an image captured from the Lle – Map, which was created from the Welsh Government &amp; Natural Resources wales, it </w:t>
      </w:r>
      <w:r>
        <w:rPr>
          <w:rFonts w:eastAsia="Times New Roman"/>
          <w:sz w:val="24"/>
          <w:szCs w:val="24"/>
        </w:rPr>
        <w:t>shows no active current historic landfills located within 500m of the site boundary and indicates the position of the “Cambrian Dry Dock”.</w:t>
      </w:r>
    </w:p>
    <w:p w14:paraId="03DB7F9D" w14:textId="38036638" w:rsidR="00BD2265" w:rsidRPr="00A238B7" w:rsidRDefault="00BD2265" w:rsidP="005B057D">
      <w:pPr>
        <w:widowControl w:val="0"/>
        <w:pBdr>
          <w:top w:val="nil"/>
          <w:left w:val="nil"/>
          <w:bottom w:val="nil"/>
          <w:right w:val="nil"/>
          <w:between w:val="nil"/>
        </w:pBdr>
        <w:spacing w:before="100" w:line="240" w:lineRule="auto"/>
        <w:ind w:left="361"/>
        <w:jc w:val="right"/>
        <w:rPr>
          <w:rFonts w:eastAsia="Times New Roman"/>
          <w:sz w:val="16"/>
          <w:szCs w:val="16"/>
        </w:rPr>
      </w:pPr>
      <w:r w:rsidRPr="00A238B7">
        <w:rPr>
          <w:rFonts w:eastAsia="Times New Roman"/>
          <w:sz w:val="16"/>
          <w:szCs w:val="16"/>
        </w:rPr>
        <w:t>(Welsh Government &amp; Natural Resources Wales “Lle – Map”)</w:t>
      </w:r>
    </w:p>
    <w:p w14:paraId="2E072F1F" w14:textId="77777777" w:rsidR="00A238B7" w:rsidRPr="00A238B7" w:rsidRDefault="00A238B7" w:rsidP="005B057D">
      <w:pPr>
        <w:widowControl w:val="0"/>
        <w:pBdr>
          <w:top w:val="nil"/>
          <w:left w:val="nil"/>
          <w:bottom w:val="nil"/>
          <w:right w:val="nil"/>
          <w:between w:val="nil"/>
        </w:pBdr>
        <w:spacing w:before="100" w:line="240" w:lineRule="auto"/>
        <w:ind w:left="361"/>
        <w:jc w:val="right"/>
        <w:rPr>
          <w:color w:val="1D1D1D"/>
          <w:sz w:val="16"/>
          <w:szCs w:val="16"/>
        </w:rPr>
      </w:pPr>
      <w:r w:rsidRPr="00A238B7">
        <w:rPr>
          <w:color w:val="1D1D1D"/>
          <w:sz w:val="16"/>
          <w:szCs w:val="16"/>
        </w:rPr>
        <w:t>(Swansea Council,</w:t>
      </w:r>
      <w:r w:rsidRPr="00A238B7">
        <w:rPr>
          <w:sz w:val="16"/>
          <w:szCs w:val="16"/>
        </w:rPr>
        <w:t xml:space="preserve"> “</w:t>
      </w:r>
      <w:r w:rsidRPr="00A238B7">
        <w:rPr>
          <w:color w:val="1D1D1D"/>
          <w:sz w:val="16"/>
          <w:szCs w:val="16"/>
        </w:rPr>
        <w:t>Plot A1, SA1 Swansea Waterfront Geotechnical and GeoEnvironmental Desk Study”)</w:t>
      </w:r>
    </w:p>
    <w:p w14:paraId="75753F38" w14:textId="77777777" w:rsidR="00A238B7" w:rsidRPr="00FB7D96" w:rsidRDefault="00A238B7" w:rsidP="005237DB">
      <w:pPr>
        <w:widowControl w:val="0"/>
        <w:pBdr>
          <w:top w:val="nil"/>
          <w:left w:val="nil"/>
          <w:bottom w:val="nil"/>
          <w:right w:val="nil"/>
          <w:between w:val="nil"/>
        </w:pBdr>
        <w:spacing w:before="100" w:line="240" w:lineRule="auto"/>
        <w:ind w:left="361"/>
        <w:jc w:val="both"/>
        <w:rPr>
          <w:b/>
          <w:bCs/>
          <w:color w:val="00B050"/>
          <w:sz w:val="28"/>
          <w:szCs w:val="28"/>
        </w:rPr>
      </w:pPr>
    </w:p>
    <w:p w14:paraId="65018DD1" w14:textId="37510C57" w:rsidR="00C52AA4" w:rsidRPr="000A38EB" w:rsidRDefault="00852228" w:rsidP="005237DB">
      <w:pPr>
        <w:pStyle w:val="Heading7"/>
        <w:jc w:val="both"/>
      </w:pPr>
      <w:bookmarkStart w:id="25" w:name="_Toc89937886"/>
      <w:r w:rsidRPr="00FB7D96">
        <w:rPr>
          <w:rFonts w:ascii="Arial" w:hAnsi="Arial" w:cs="Arial"/>
          <w:b/>
          <w:bCs/>
          <w:i w:val="0"/>
          <w:iCs w:val="0"/>
          <w:color w:val="00B050"/>
          <w:sz w:val="24"/>
          <w:szCs w:val="24"/>
        </w:rPr>
        <w:t>3</w:t>
      </w:r>
      <w:r w:rsidR="00923655" w:rsidRPr="00FB7D96">
        <w:rPr>
          <w:rFonts w:ascii="Arial" w:hAnsi="Arial" w:cs="Arial"/>
          <w:b/>
          <w:bCs/>
          <w:i w:val="0"/>
          <w:iCs w:val="0"/>
          <w:color w:val="00B050"/>
          <w:sz w:val="24"/>
          <w:szCs w:val="24"/>
        </w:rPr>
        <w:t>.</w:t>
      </w:r>
      <w:r w:rsidR="00A36AFC">
        <w:rPr>
          <w:rFonts w:ascii="Arial" w:hAnsi="Arial" w:cs="Arial"/>
          <w:b/>
          <w:bCs/>
          <w:i w:val="0"/>
          <w:iCs w:val="0"/>
          <w:color w:val="00B050"/>
          <w:sz w:val="24"/>
          <w:szCs w:val="24"/>
        </w:rPr>
        <w:t>7</w:t>
      </w:r>
      <w:r w:rsidR="00923655" w:rsidRPr="00FB7D96">
        <w:rPr>
          <w:rFonts w:ascii="Arial" w:hAnsi="Arial" w:cs="Arial"/>
          <w:b/>
          <w:bCs/>
          <w:i w:val="0"/>
          <w:iCs w:val="0"/>
          <w:color w:val="00B050"/>
          <w:sz w:val="24"/>
          <w:szCs w:val="24"/>
        </w:rPr>
        <w:t xml:space="preserve"> Mining Sites</w:t>
      </w:r>
      <w:bookmarkEnd w:id="25"/>
      <w:r w:rsidR="00923655" w:rsidRPr="00FB7D96">
        <w:rPr>
          <w:color w:val="00B050"/>
          <w:sz w:val="24"/>
          <w:szCs w:val="24"/>
        </w:rPr>
        <w:t xml:space="preserve"> </w:t>
      </w:r>
    </w:p>
    <w:p w14:paraId="2E04C129" w14:textId="39F55E4E" w:rsidR="00743249" w:rsidRDefault="00743249" w:rsidP="005237DB">
      <w:pPr>
        <w:widowControl w:val="0"/>
        <w:pBdr>
          <w:top w:val="nil"/>
          <w:left w:val="nil"/>
          <w:bottom w:val="nil"/>
          <w:right w:val="nil"/>
          <w:between w:val="nil"/>
        </w:pBdr>
        <w:spacing w:before="251" w:line="240" w:lineRule="auto"/>
        <w:ind w:left="361"/>
        <w:jc w:val="both"/>
        <w:rPr>
          <w:color w:val="000000" w:themeColor="text1"/>
          <w:sz w:val="24"/>
          <w:szCs w:val="24"/>
        </w:rPr>
      </w:pPr>
      <w:r w:rsidRPr="000A38EB">
        <w:rPr>
          <w:color w:val="000000" w:themeColor="text1"/>
          <w:sz w:val="24"/>
          <w:szCs w:val="24"/>
        </w:rPr>
        <w:t xml:space="preserve">It’s reported that the site lies within the Coal Authorities </w:t>
      </w:r>
      <w:r w:rsidR="00517EC2" w:rsidRPr="000A38EB">
        <w:rPr>
          <w:color w:val="000000" w:themeColor="text1"/>
          <w:sz w:val="24"/>
          <w:szCs w:val="24"/>
        </w:rPr>
        <w:t>Reporting area, not designated in a high-risk area.</w:t>
      </w:r>
      <w:r w:rsidRPr="000A38EB">
        <w:rPr>
          <w:color w:val="000000" w:themeColor="text1"/>
          <w:sz w:val="24"/>
          <w:szCs w:val="24"/>
        </w:rPr>
        <w:t xml:space="preserve"> </w:t>
      </w:r>
      <w:r w:rsidR="00517EC2" w:rsidRPr="000A38EB">
        <w:rPr>
          <w:color w:val="000000" w:themeColor="text1"/>
          <w:sz w:val="24"/>
          <w:szCs w:val="24"/>
        </w:rPr>
        <w:t>N</w:t>
      </w:r>
      <w:r w:rsidRPr="000A38EB">
        <w:rPr>
          <w:color w:val="000000" w:themeColor="text1"/>
          <w:sz w:val="24"/>
          <w:szCs w:val="24"/>
        </w:rPr>
        <w:t>o mining activity has been reported across the site and it is anticipated that a significant superficial soil thickness will overly the bedrock.</w:t>
      </w:r>
    </w:p>
    <w:p w14:paraId="152FA0E4" w14:textId="43EA013A" w:rsidR="007A7384" w:rsidRPr="00DA51E8" w:rsidRDefault="007A7384" w:rsidP="005237DB">
      <w:pPr>
        <w:widowControl w:val="0"/>
        <w:pBdr>
          <w:top w:val="nil"/>
          <w:left w:val="nil"/>
          <w:bottom w:val="nil"/>
          <w:right w:val="nil"/>
          <w:between w:val="nil"/>
        </w:pBdr>
        <w:spacing w:before="251" w:line="240" w:lineRule="auto"/>
        <w:ind w:left="361"/>
        <w:jc w:val="both"/>
        <w:rPr>
          <w:color w:val="000000" w:themeColor="text1"/>
          <w:sz w:val="24"/>
          <w:szCs w:val="24"/>
        </w:rPr>
      </w:pPr>
      <w:r>
        <w:rPr>
          <w:b/>
          <w:bCs/>
          <w:color w:val="000000" w:themeColor="text1"/>
          <w:sz w:val="24"/>
          <w:szCs w:val="24"/>
        </w:rPr>
        <w:t xml:space="preserve">Appendix G </w:t>
      </w:r>
      <w:r w:rsidR="00DA51E8">
        <w:rPr>
          <w:color w:val="000000" w:themeColor="text1"/>
          <w:sz w:val="24"/>
          <w:szCs w:val="24"/>
        </w:rPr>
        <w:t>is a GOV.UK Coal Mining Reporting Area map indicating the site is not designated in a high-risk area.</w:t>
      </w:r>
    </w:p>
    <w:p w14:paraId="4643EFBF" w14:textId="60FBD0DD" w:rsidR="00417A1D" w:rsidRDefault="00417A1D" w:rsidP="005B057D">
      <w:pPr>
        <w:widowControl w:val="0"/>
        <w:pBdr>
          <w:top w:val="nil"/>
          <w:left w:val="nil"/>
          <w:bottom w:val="nil"/>
          <w:right w:val="nil"/>
          <w:between w:val="nil"/>
        </w:pBdr>
        <w:spacing w:before="251" w:line="240" w:lineRule="auto"/>
        <w:ind w:left="361"/>
        <w:jc w:val="right"/>
        <w:rPr>
          <w:color w:val="000000" w:themeColor="text1"/>
          <w:sz w:val="16"/>
          <w:szCs w:val="16"/>
        </w:rPr>
      </w:pPr>
      <w:r w:rsidRPr="000A38EB">
        <w:rPr>
          <w:color w:val="000000" w:themeColor="text1"/>
          <w:sz w:val="16"/>
          <w:szCs w:val="16"/>
        </w:rPr>
        <w:t>(GOV.UK, “Coal Mining Reporting Area Metadata”)</w:t>
      </w:r>
    </w:p>
    <w:p w14:paraId="7C5F6F74" w14:textId="77777777" w:rsidR="005B057D" w:rsidRPr="000A38EB" w:rsidRDefault="005B057D" w:rsidP="005B057D">
      <w:pPr>
        <w:widowControl w:val="0"/>
        <w:pBdr>
          <w:top w:val="nil"/>
          <w:left w:val="nil"/>
          <w:bottom w:val="nil"/>
          <w:right w:val="nil"/>
          <w:between w:val="nil"/>
        </w:pBdr>
        <w:spacing w:before="251" w:line="240" w:lineRule="auto"/>
        <w:ind w:left="361"/>
        <w:jc w:val="right"/>
        <w:rPr>
          <w:color w:val="000000" w:themeColor="text1"/>
          <w:sz w:val="16"/>
          <w:szCs w:val="16"/>
        </w:rPr>
      </w:pPr>
    </w:p>
    <w:p w14:paraId="609334BE" w14:textId="00E16AAE" w:rsidR="00DE3CF5" w:rsidRPr="00FB7D96" w:rsidRDefault="00852228" w:rsidP="005237DB">
      <w:pPr>
        <w:pStyle w:val="Heading8"/>
        <w:jc w:val="both"/>
        <w:rPr>
          <w:rFonts w:ascii="Arial" w:hAnsi="Arial" w:cs="Arial"/>
          <w:b/>
          <w:bCs/>
          <w:color w:val="00B050"/>
          <w:sz w:val="24"/>
          <w:szCs w:val="24"/>
        </w:rPr>
      </w:pPr>
      <w:bookmarkStart w:id="26" w:name="_Toc89937887"/>
      <w:r w:rsidRPr="00FB7D96">
        <w:rPr>
          <w:rFonts w:ascii="Arial" w:hAnsi="Arial" w:cs="Arial"/>
          <w:b/>
          <w:bCs/>
          <w:color w:val="00B050"/>
          <w:sz w:val="24"/>
          <w:szCs w:val="24"/>
        </w:rPr>
        <w:t>3</w:t>
      </w:r>
      <w:r w:rsidR="00923655" w:rsidRPr="00FB7D96">
        <w:rPr>
          <w:rFonts w:ascii="Arial" w:hAnsi="Arial" w:cs="Arial"/>
          <w:b/>
          <w:bCs/>
          <w:color w:val="00B050"/>
          <w:sz w:val="24"/>
          <w:szCs w:val="24"/>
        </w:rPr>
        <w:t>.</w:t>
      </w:r>
      <w:r w:rsidR="00A36AFC">
        <w:rPr>
          <w:rFonts w:ascii="Arial" w:hAnsi="Arial" w:cs="Arial"/>
          <w:b/>
          <w:bCs/>
          <w:color w:val="00B050"/>
          <w:sz w:val="24"/>
          <w:szCs w:val="24"/>
        </w:rPr>
        <w:t>8</w:t>
      </w:r>
      <w:r w:rsidR="00923655" w:rsidRPr="00FB7D96">
        <w:rPr>
          <w:rFonts w:ascii="Arial" w:hAnsi="Arial" w:cs="Arial"/>
          <w:b/>
          <w:bCs/>
          <w:color w:val="00B050"/>
          <w:sz w:val="24"/>
          <w:szCs w:val="24"/>
        </w:rPr>
        <w:t xml:space="preserve"> Radon Risks</w:t>
      </w:r>
      <w:bookmarkEnd w:id="26"/>
      <w:r w:rsidR="00923655" w:rsidRPr="00FB7D96">
        <w:rPr>
          <w:rFonts w:ascii="Arial" w:hAnsi="Arial" w:cs="Arial"/>
          <w:b/>
          <w:bCs/>
          <w:color w:val="00B050"/>
          <w:sz w:val="24"/>
          <w:szCs w:val="24"/>
        </w:rPr>
        <w:t xml:space="preserve"> </w:t>
      </w:r>
    </w:p>
    <w:p w14:paraId="572539EA" w14:textId="4785E45B" w:rsidR="00E64B01" w:rsidRDefault="00DE3CF5" w:rsidP="005237DB">
      <w:pPr>
        <w:widowControl w:val="0"/>
        <w:pBdr>
          <w:top w:val="nil"/>
          <w:left w:val="nil"/>
          <w:bottom w:val="nil"/>
          <w:right w:val="nil"/>
          <w:between w:val="nil"/>
        </w:pBdr>
        <w:spacing w:before="251" w:line="240" w:lineRule="auto"/>
        <w:ind w:left="361"/>
        <w:jc w:val="both"/>
        <w:rPr>
          <w:rFonts w:eastAsia="Times New Roman"/>
          <w:color w:val="000000" w:themeColor="text1"/>
          <w:sz w:val="24"/>
          <w:szCs w:val="24"/>
        </w:rPr>
      </w:pPr>
      <w:r w:rsidRPr="000A38EB">
        <w:rPr>
          <w:rFonts w:eastAsia="Times New Roman"/>
          <w:color w:val="000000" w:themeColor="text1"/>
          <w:sz w:val="24"/>
          <w:szCs w:val="24"/>
        </w:rPr>
        <w:t xml:space="preserve">A review of the UK radon and British </w:t>
      </w:r>
      <w:r w:rsidR="00852228" w:rsidRPr="000A38EB">
        <w:rPr>
          <w:rFonts w:eastAsia="Times New Roman"/>
          <w:color w:val="000000" w:themeColor="text1"/>
          <w:sz w:val="24"/>
          <w:szCs w:val="24"/>
        </w:rPr>
        <w:t>Geological</w:t>
      </w:r>
      <w:r w:rsidRPr="000A38EB">
        <w:rPr>
          <w:rFonts w:eastAsia="Times New Roman"/>
          <w:color w:val="000000" w:themeColor="text1"/>
          <w:sz w:val="24"/>
          <w:szCs w:val="24"/>
        </w:rPr>
        <w:t xml:space="preserve"> Survey viewer maps suggest the site to be an area with a maximum radon potential of 1-3%. This level is defined </w:t>
      </w:r>
      <w:r w:rsidR="00852228" w:rsidRPr="000A38EB">
        <w:rPr>
          <w:rFonts w:eastAsia="Times New Roman"/>
          <w:color w:val="000000" w:themeColor="text1"/>
          <w:sz w:val="24"/>
          <w:szCs w:val="24"/>
        </w:rPr>
        <w:t>medium</w:t>
      </w:r>
      <w:r w:rsidRPr="000A38EB">
        <w:rPr>
          <w:rFonts w:eastAsia="Times New Roman"/>
          <w:color w:val="000000" w:themeColor="text1"/>
          <w:sz w:val="24"/>
          <w:szCs w:val="24"/>
        </w:rPr>
        <w:t xml:space="preserve"> risk with testing advised across the site</w:t>
      </w:r>
      <w:r w:rsidR="00852228" w:rsidRPr="000A38EB">
        <w:rPr>
          <w:rFonts w:eastAsia="Times New Roman"/>
          <w:color w:val="000000" w:themeColor="text1"/>
          <w:sz w:val="24"/>
          <w:szCs w:val="24"/>
        </w:rPr>
        <w:t xml:space="preserve">, </w:t>
      </w:r>
      <w:r w:rsidR="00046625" w:rsidRPr="000A38EB">
        <w:rPr>
          <w:rFonts w:eastAsia="Times New Roman"/>
          <w:color w:val="000000" w:themeColor="text1"/>
          <w:sz w:val="24"/>
          <w:szCs w:val="24"/>
        </w:rPr>
        <w:t xml:space="preserve">it’s </w:t>
      </w:r>
      <w:r w:rsidR="00852228" w:rsidRPr="000A38EB">
        <w:rPr>
          <w:rFonts w:eastAsia="Times New Roman"/>
          <w:color w:val="000000" w:themeColor="text1"/>
          <w:sz w:val="24"/>
          <w:szCs w:val="24"/>
        </w:rPr>
        <w:t>no</w:t>
      </w:r>
      <w:r w:rsidR="00046625" w:rsidRPr="000A38EB">
        <w:rPr>
          <w:rFonts w:eastAsia="Times New Roman"/>
          <w:color w:val="000000" w:themeColor="text1"/>
          <w:sz w:val="24"/>
          <w:szCs w:val="24"/>
        </w:rPr>
        <w:t>t</w:t>
      </w:r>
      <w:r w:rsidR="00852228" w:rsidRPr="000A38EB">
        <w:rPr>
          <w:rFonts w:eastAsia="Times New Roman"/>
          <w:color w:val="000000" w:themeColor="text1"/>
          <w:sz w:val="24"/>
          <w:szCs w:val="24"/>
        </w:rPr>
        <w:t xml:space="preserve"> building control regulations required according to GOV.uk UK</w:t>
      </w:r>
      <w:r w:rsidR="00E64B01" w:rsidRPr="000A38EB">
        <w:rPr>
          <w:rFonts w:eastAsia="Times New Roman"/>
          <w:color w:val="000000" w:themeColor="text1"/>
          <w:sz w:val="24"/>
          <w:szCs w:val="24"/>
        </w:rPr>
        <w:t xml:space="preserve"> </w:t>
      </w:r>
      <w:r w:rsidR="00852228" w:rsidRPr="000A38EB">
        <w:rPr>
          <w:rFonts w:eastAsia="Times New Roman"/>
          <w:color w:val="000000" w:themeColor="text1"/>
          <w:sz w:val="24"/>
          <w:szCs w:val="24"/>
        </w:rPr>
        <w:t>Radon</w:t>
      </w:r>
      <w:r w:rsidR="00046625" w:rsidRPr="000A38EB">
        <w:rPr>
          <w:rFonts w:eastAsia="Times New Roman"/>
          <w:color w:val="000000" w:themeColor="text1"/>
          <w:sz w:val="24"/>
          <w:szCs w:val="24"/>
        </w:rPr>
        <w:t xml:space="preserve"> although recommended by Alliance Construction LTD</w:t>
      </w:r>
      <w:r w:rsidR="008E352B">
        <w:rPr>
          <w:rFonts w:eastAsia="Times New Roman"/>
          <w:color w:val="000000" w:themeColor="text1"/>
          <w:sz w:val="24"/>
          <w:szCs w:val="24"/>
        </w:rPr>
        <w:t xml:space="preserve"> this is shown on</w:t>
      </w:r>
      <w:r w:rsidR="008E352B" w:rsidRPr="008E352B">
        <w:rPr>
          <w:rFonts w:eastAsia="Times New Roman"/>
          <w:b/>
          <w:bCs/>
          <w:color w:val="000000" w:themeColor="text1"/>
          <w:sz w:val="24"/>
          <w:szCs w:val="24"/>
        </w:rPr>
        <w:t xml:space="preserve"> </w:t>
      </w:r>
      <w:r w:rsidR="008E352B">
        <w:rPr>
          <w:rFonts w:eastAsia="Times New Roman"/>
          <w:b/>
          <w:bCs/>
          <w:color w:val="000000" w:themeColor="text1"/>
          <w:sz w:val="24"/>
          <w:szCs w:val="24"/>
        </w:rPr>
        <w:t xml:space="preserve">Appendix H </w:t>
      </w:r>
      <w:r w:rsidR="008E352B" w:rsidRPr="008E352B">
        <w:rPr>
          <w:rFonts w:eastAsia="Times New Roman"/>
          <w:b/>
          <w:bCs/>
          <w:color w:val="000000" w:themeColor="text1"/>
          <w:sz w:val="24"/>
          <w:szCs w:val="24"/>
        </w:rPr>
        <w:t>figures 3.</w:t>
      </w:r>
    </w:p>
    <w:p w14:paraId="0C3C9157" w14:textId="019B1512" w:rsidR="007D3996" w:rsidRPr="007D3996" w:rsidRDefault="007D3996" w:rsidP="005237DB">
      <w:pPr>
        <w:widowControl w:val="0"/>
        <w:pBdr>
          <w:top w:val="nil"/>
          <w:left w:val="nil"/>
          <w:bottom w:val="nil"/>
          <w:right w:val="nil"/>
          <w:between w:val="nil"/>
        </w:pBdr>
        <w:spacing w:before="251" w:line="240" w:lineRule="auto"/>
        <w:ind w:left="361"/>
        <w:jc w:val="both"/>
        <w:rPr>
          <w:rFonts w:eastAsia="Times New Roman"/>
          <w:color w:val="000000" w:themeColor="text1"/>
          <w:sz w:val="24"/>
          <w:szCs w:val="24"/>
        </w:rPr>
      </w:pPr>
      <w:r>
        <w:rPr>
          <w:rFonts w:eastAsia="Times New Roman"/>
          <w:b/>
          <w:bCs/>
          <w:color w:val="000000" w:themeColor="text1"/>
          <w:sz w:val="24"/>
          <w:szCs w:val="24"/>
        </w:rPr>
        <w:t xml:space="preserve">Appendix H </w:t>
      </w:r>
      <w:r>
        <w:rPr>
          <w:rFonts w:eastAsia="Times New Roman"/>
          <w:color w:val="000000" w:themeColor="text1"/>
          <w:sz w:val="24"/>
          <w:szCs w:val="24"/>
        </w:rPr>
        <w:t xml:space="preserve">figures 1 – 2 are </w:t>
      </w:r>
      <w:r w:rsidR="00822F98">
        <w:rPr>
          <w:rFonts w:eastAsia="Times New Roman"/>
          <w:color w:val="000000" w:themeColor="text1"/>
          <w:sz w:val="24"/>
          <w:szCs w:val="24"/>
        </w:rPr>
        <w:t>figures</w:t>
      </w:r>
      <w:r>
        <w:rPr>
          <w:rFonts w:eastAsia="Times New Roman"/>
          <w:color w:val="000000" w:themeColor="text1"/>
          <w:sz w:val="24"/>
          <w:szCs w:val="24"/>
        </w:rPr>
        <w:t xml:space="preserve"> captured from GOV.UK – UK Maps of Radon and the British </w:t>
      </w:r>
      <w:r w:rsidR="00822F98">
        <w:rPr>
          <w:rFonts w:eastAsia="Times New Roman"/>
          <w:color w:val="000000" w:themeColor="text1"/>
          <w:sz w:val="24"/>
          <w:szCs w:val="24"/>
        </w:rPr>
        <w:t>Geological</w:t>
      </w:r>
      <w:r>
        <w:rPr>
          <w:rFonts w:eastAsia="Times New Roman"/>
          <w:color w:val="000000" w:themeColor="text1"/>
          <w:sz w:val="24"/>
          <w:szCs w:val="24"/>
        </w:rPr>
        <w:t xml:space="preserve"> Survey</w:t>
      </w:r>
      <w:r w:rsidR="00822F98">
        <w:rPr>
          <w:rFonts w:eastAsia="Times New Roman"/>
          <w:color w:val="000000" w:themeColor="text1"/>
          <w:sz w:val="24"/>
          <w:szCs w:val="24"/>
        </w:rPr>
        <w:t xml:space="preserve"> onshore radon viewer, which represents the maximum radon potential of the site.</w:t>
      </w:r>
    </w:p>
    <w:p w14:paraId="5BE43EA6" w14:textId="4C54AB1E" w:rsidR="00046625" w:rsidRPr="000A38EB" w:rsidRDefault="00046625" w:rsidP="005B057D">
      <w:pPr>
        <w:widowControl w:val="0"/>
        <w:pBdr>
          <w:top w:val="nil"/>
          <w:left w:val="nil"/>
          <w:bottom w:val="nil"/>
          <w:right w:val="nil"/>
          <w:between w:val="nil"/>
        </w:pBdr>
        <w:spacing w:before="251" w:line="240" w:lineRule="auto"/>
        <w:ind w:left="361"/>
        <w:jc w:val="right"/>
        <w:rPr>
          <w:rFonts w:eastAsia="Times New Roman"/>
          <w:color w:val="000000" w:themeColor="text1"/>
          <w:sz w:val="16"/>
          <w:szCs w:val="16"/>
        </w:rPr>
      </w:pPr>
      <w:r w:rsidRPr="000A38EB">
        <w:rPr>
          <w:rFonts w:eastAsia="Times New Roman"/>
          <w:color w:val="000000" w:themeColor="text1"/>
          <w:sz w:val="16"/>
          <w:szCs w:val="16"/>
        </w:rPr>
        <w:t>(GOV.UK, “UKradon - UK Maps of Radon”)</w:t>
      </w:r>
    </w:p>
    <w:p w14:paraId="0E42DCCD" w14:textId="061B2EEF" w:rsidR="00DC3AF4" w:rsidRPr="000A38EB" w:rsidRDefault="00DC3AF4" w:rsidP="005B057D">
      <w:pPr>
        <w:widowControl w:val="0"/>
        <w:pBdr>
          <w:top w:val="nil"/>
          <w:left w:val="nil"/>
          <w:bottom w:val="nil"/>
          <w:right w:val="nil"/>
          <w:between w:val="nil"/>
        </w:pBdr>
        <w:spacing w:before="251" w:line="240" w:lineRule="auto"/>
        <w:ind w:left="361"/>
        <w:jc w:val="right"/>
        <w:rPr>
          <w:rFonts w:eastAsia="Times New Roman"/>
          <w:color w:val="000000" w:themeColor="text1"/>
          <w:sz w:val="16"/>
          <w:szCs w:val="16"/>
        </w:rPr>
      </w:pPr>
      <w:r w:rsidRPr="000A38EB">
        <w:rPr>
          <w:rFonts w:eastAsia="Times New Roman"/>
          <w:color w:val="000000" w:themeColor="text1"/>
          <w:sz w:val="16"/>
          <w:szCs w:val="16"/>
        </w:rPr>
        <w:t>(GOV.UK, “UKradon - Radon Searches”)</w:t>
      </w:r>
    </w:p>
    <w:p w14:paraId="04130107" w14:textId="128F5FC5" w:rsidR="00E64B01" w:rsidRDefault="00DC3AF4" w:rsidP="005B057D">
      <w:pPr>
        <w:widowControl w:val="0"/>
        <w:pBdr>
          <w:top w:val="nil"/>
          <w:left w:val="nil"/>
          <w:bottom w:val="nil"/>
          <w:right w:val="nil"/>
          <w:between w:val="nil"/>
        </w:pBdr>
        <w:spacing w:before="251" w:line="240" w:lineRule="auto"/>
        <w:ind w:left="361"/>
        <w:jc w:val="right"/>
        <w:rPr>
          <w:rFonts w:eastAsia="Times New Roman"/>
          <w:color w:val="000000" w:themeColor="text1"/>
          <w:sz w:val="16"/>
          <w:szCs w:val="16"/>
        </w:rPr>
      </w:pPr>
      <w:r w:rsidRPr="000A38EB">
        <w:rPr>
          <w:rFonts w:eastAsia="Times New Roman"/>
          <w:color w:val="000000" w:themeColor="text1"/>
          <w:sz w:val="16"/>
          <w:szCs w:val="16"/>
        </w:rPr>
        <w:t>(British Geological Survey, Geoindex onshore radon viewer)</w:t>
      </w:r>
    </w:p>
    <w:p w14:paraId="58D16D3E" w14:textId="77777777" w:rsidR="005B057D" w:rsidRPr="000A38EB" w:rsidRDefault="005B057D" w:rsidP="005B057D">
      <w:pPr>
        <w:widowControl w:val="0"/>
        <w:pBdr>
          <w:top w:val="nil"/>
          <w:left w:val="nil"/>
          <w:bottom w:val="nil"/>
          <w:right w:val="nil"/>
          <w:between w:val="nil"/>
        </w:pBdr>
        <w:spacing w:before="251" w:line="240" w:lineRule="auto"/>
        <w:ind w:left="361"/>
        <w:jc w:val="right"/>
        <w:rPr>
          <w:rFonts w:eastAsia="Times New Roman"/>
          <w:color w:val="000000" w:themeColor="text1"/>
          <w:sz w:val="16"/>
          <w:szCs w:val="16"/>
        </w:rPr>
      </w:pPr>
    </w:p>
    <w:p w14:paraId="05FF20C0" w14:textId="6C3595BA" w:rsidR="00E64B01" w:rsidRPr="00FB7D96" w:rsidRDefault="00E64B01" w:rsidP="005237DB">
      <w:pPr>
        <w:pStyle w:val="Heading9"/>
        <w:jc w:val="both"/>
        <w:rPr>
          <w:rFonts w:ascii="Arial" w:eastAsia="Times New Roman" w:hAnsi="Arial" w:cs="Arial"/>
          <w:b/>
          <w:bCs/>
          <w:i w:val="0"/>
          <w:iCs w:val="0"/>
          <w:color w:val="00B050"/>
          <w:sz w:val="24"/>
          <w:szCs w:val="24"/>
        </w:rPr>
      </w:pPr>
      <w:bookmarkStart w:id="27" w:name="_Toc89937888"/>
      <w:r w:rsidRPr="00FB7D96">
        <w:rPr>
          <w:rFonts w:ascii="Arial" w:hAnsi="Arial" w:cs="Arial"/>
          <w:b/>
          <w:bCs/>
          <w:i w:val="0"/>
          <w:iCs w:val="0"/>
          <w:color w:val="00B050"/>
          <w:sz w:val="24"/>
          <w:szCs w:val="24"/>
        </w:rPr>
        <w:t>3.</w:t>
      </w:r>
      <w:r w:rsidR="00A36AFC">
        <w:rPr>
          <w:rFonts w:ascii="Arial" w:hAnsi="Arial" w:cs="Arial"/>
          <w:b/>
          <w:bCs/>
          <w:i w:val="0"/>
          <w:iCs w:val="0"/>
          <w:color w:val="00B050"/>
          <w:sz w:val="24"/>
          <w:szCs w:val="24"/>
        </w:rPr>
        <w:t>9</w:t>
      </w:r>
      <w:r w:rsidRPr="00FB7D96">
        <w:rPr>
          <w:rFonts w:ascii="Arial" w:hAnsi="Arial" w:cs="Arial"/>
          <w:b/>
          <w:bCs/>
          <w:i w:val="0"/>
          <w:iCs w:val="0"/>
          <w:color w:val="00B050"/>
          <w:sz w:val="24"/>
          <w:szCs w:val="24"/>
        </w:rPr>
        <w:t xml:space="preserve"> </w:t>
      </w:r>
      <w:r w:rsidRPr="00FB7D96">
        <w:rPr>
          <w:rFonts w:ascii="Arial" w:eastAsia="Times New Roman" w:hAnsi="Arial" w:cs="Arial"/>
          <w:b/>
          <w:bCs/>
          <w:i w:val="0"/>
          <w:iCs w:val="0"/>
          <w:color w:val="00B050"/>
          <w:sz w:val="24"/>
          <w:szCs w:val="24"/>
        </w:rPr>
        <w:t>Potential for Unexploded Ordnance</w:t>
      </w:r>
      <w:bookmarkEnd w:id="27"/>
      <w:r w:rsidRPr="00FB7D96">
        <w:rPr>
          <w:rFonts w:ascii="Arial" w:eastAsia="Times New Roman" w:hAnsi="Arial" w:cs="Arial"/>
          <w:b/>
          <w:bCs/>
          <w:i w:val="0"/>
          <w:iCs w:val="0"/>
          <w:color w:val="00B050"/>
          <w:sz w:val="24"/>
          <w:szCs w:val="24"/>
        </w:rPr>
        <w:t xml:space="preserve"> </w:t>
      </w:r>
    </w:p>
    <w:p w14:paraId="3AD636C0" w14:textId="552F5269" w:rsidR="007F174E" w:rsidRPr="000A38EB" w:rsidRDefault="00C76D0F" w:rsidP="005237DB">
      <w:pPr>
        <w:widowControl w:val="0"/>
        <w:pBdr>
          <w:top w:val="nil"/>
          <w:left w:val="nil"/>
          <w:bottom w:val="nil"/>
          <w:right w:val="nil"/>
          <w:between w:val="nil"/>
        </w:pBdr>
        <w:spacing w:before="251" w:line="240" w:lineRule="auto"/>
        <w:ind w:left="361"/>
        <w:jc w:val="both"/>
        <w:rPr>
          <w:rFonts w:eastAsia="Times New Roman"/>
          <w:color w:val="000000" w:themeColor="text1"/>
          <w:sz w:val="24"/>
          <w:szCs w:val="24"/>
        </w:rPr>
      </w:pPr>
      <w:r w:rsidRPr="000A38EB">
        <w:rPr>
          <w:rFonts w:eastAsia="Times New Roman"/>
          <w:color w:val="000000" w:themeColor="text1"/>
          <w:sz w:val="24"/>
          <w:szCs w:val="24"/>
        </w:rPr>
        <w:t xml:space="preserve">The site </w:t>
      </w:r>
      <w:r w:rsidR="007C0F59" w:rsidRPr="000A38EB">
        <w:rPr>
          <w:rFonts w:eastAsia="Times New Roman"/>
          <w:color w:val="000000" w:themeColor="text1"/>
          <w:sz w:val="24"/>
          <w:szCs w:val="24"/>
        </w:rPr>
        <w:t>is in</w:t>
      </w:r>
      <w:r w:rsidRPr="000A38EB">
        <w:rPr>
          <w:rFonts w:eastAsia="Times New Roman"/>
          <w:color w:val="000000" w:themeColor="text1"/>
          <w:sz w:val="24"/>
          <w:szCs w:val="24"/>
        </w:rPr>
        <w:t xml:space="preserve"> a </w:t>
      </w:r>
      <w:r w:rsidR="00046625" w:rsidRPr="000A38EB">
        <w:rPr>
          <w:rFonts w:eastAsia="Times New Roman"/>
          <w:color w:val="000000" w:themeColor="text1"/>
          <w:sz w:val="24"/>
          <w:szCs w:val="24"/>
        </w:rPr>
        <w:t>high-risk</w:t>
      </w:r>
      <w:r w:rsidRPr="000A38EB">
        <w:rPr>
          <w:rFonts w:eastAsia="Times New Roman"/>
          <w:color w:val="000000" w:themeColor="text1"/>
          <w:sz w:val="24"/>
          <w:szCs w:val="24"/>
        </w:rPr>
        <w:t xml:space="preserve"> area reported on Zetica, this is due to the old Swansea Dock area been targeted during the World War II</w:t>
      </w:r>
      <w:r w:rsidR="008E352B">
        <w:rPr>
          <w:rFonts w:eastAsia="Times New Roman"/>
          <w:color w:val="000000" w:themeColor="text1"/>
          <w:sz w:val="24"/>
          <w:szCs w:val="24"/>
        </w:rPr>
        <w:t xml:space="preserve">, this is shown on </w:t>
      </w:r>
      <w:r w:rsidR="008E352B" w:rsidRPr="008E352B">
        <w:rPr>
          <w:rFonts w:eastAsia="Times New Roman"/>
          <w:b/>
          <w:bCs/>
          <w:color w:val="000000" w:themeColor="text1"/>
          <w:sz w:val="24"/>
          <w:szCs w:val="24"/>
        </w:rPr>
        <w:t>Appendix I figure 1</w:t>
      </w:r>
      <w:r w:rsidRPr="000A38EB">
        <w:rPr>
          <w:rFonts w:eastAsia="Times New Roman"/>
          <w:color w:val="000000" w:themeColor="text1"/>
          <w:sz w:val="24"/>
          <w:szCs w:val="24"/>
        </w:rPr>
        <w:t xml:space="preserve">. </w:t>
      </w:r>
      <w:r w:rsidR="007F174E" w:rsidRPr="000A38EB">
        <w:rPr>
          <w:rFonts w:eastAsia="Times New Roman"/>
          <w:color w:val="000000" w:themeColor="text1"/>
          <w:sz w:val="24"/>
          <w:szCs w:val="24"/>
        </w:rPr>
        <w:t xml:space="preserve">The likelihood is that any bombs dropped would have exploded on impact with hard ground surface, been either cleared or discovered during </w:t>
      </w:r>
      <w:r w:rsidR="00DC3AF4" w:rsidRPr="000A38EB">
        <w:rPr>
          <w:rFonts w:eastAsia="Times New Roman"/>
          <w:color w:val="000000" w:themeColor="text1"/>
          <w:sz w:val="24"/>
          <w:szCs w:val="24"/>
        </w:rPr>
        <w:t>multiple</w:t>
      </w:r>
      <w:r w:rsidR="007F174E" w:rsidRPr="000A38EB">
        <w:rPr>
          <w:rFonts w:eastAsia="Times New Roman"/>
          <w:color w:val="000000" w:themeColor="text1"/>
          <w:sz w:val="24"/>
          <w:szCs w:val="24"/>
        </w:rPr>
        <w:t xml:space="preserve"> </w:t>
      </w:r>
      <w:r w:rsidR="00DC3AF4" w:rsidRPr="000A38EB">
        <w:rPr>
          <w:rFonts w:eastAsia="Times New Roman"/>
          <w:color w:val="000000" w:themeColor="text1"/>
          <w:sz w:val="24"/>
          <w:szCs w:val="24"/>
        </w:rPr>
        <w:t>redevelopments</w:t>
      </w:r>
      <w:r w:rsidR="007F174E" w:rsidRPr="000A38EB">
        <w:rPr>
          <w:rFonts w:eastAsia="Times New Roman"/>
          <w:color w:val="000000" w:themeColor="text1"/>
          <w:sz w:val="24"/>
          <w:szCs w:val="24"/>
        </w:rPr>
        <w:t xml:space="preserve"> works since World War II. </w:t>
      </w:r>
    </w:p>
    <w:p w14:paraId="1060F1AB" w14:textId="5C2687AE" w:rsidR="00C76D0F" w:rsidRPr="000A38EB" w:rsidRDefault="007F174E" w:rsidP="005237DB">
      <w:pPr>
        <w:widowControl w:val="0"/>
        <w:pBdr>
          <w:top w:val="nil"/>
          <w:left w:val="nil"/>
          <w:bottom w:val="nil"/>
          <w:right w:val="nil"/>
          <w:between w:val="nil"/>
        </w:pBdr>
        <w:spacing w:before="251" w:line="240" w:lineRule="auto"/>
        <w:ind w:left="361"/>
        <w:jc w:val="both"/>
        <w:rPr>
          <w:rFonts w:eastAsia="Times New Roman"/>
          <w:color w:val="000000" w:themeColor="text1"/>
          <w:sz w:val="24"/>
          <w:szCs w:val="24"/>
        </w:rPr>
      </w:pPr>
      <w:r w:rsidRPr="000A38EB">
        <w:rPr>
          <w:rFonts w:eastAsia="Times New Roman"/>
          <w:color w:val="000000" w:themeColor="text1"/>
          <w:sz w:val="24"/>
          <w:szCs w:val="24"/>
        </w:rPr>
        <w:lastRenderedPageBreak/>
        <w:t>It’s recommended upon Zetica and Alliance Construction that a UXO desk st</w:t>
      </w:r>
      <w:r w:rsidR="00DC3AF4" w:rsidRPr="000A38EB">
        <w:rPr>
          <w:rFonts w:eastAsia="Times New Roman"/>
          <w:color w:val="000000" w:themeColor="text1"/>
          <w:sz w:val="24"/>
          <w:szCs w:val="24"/>
        </w:rPr>
        <w:t>u</w:t>
      </w:r>
      <w:r w:rsidRPr="000A38EB">
        <w:rPr>
          <w:rFonts w:eastAsia="Times New Roman"/>
          <w:color w:val="000000" w:themeColor="text1"/>
          <w:sz w:val="24"/>
          <w:szCs w:val="24"/>
        </w:rPr>
        <w:t>d</w:t>
      </w:r>
      <w:r w:rsidR="00DC3AF4" w:rsidRPr="000A38EB">
        <w:rPr>
          <w:rFonts w:eastAsia="Times New Roman"/>
          <w:color w:val="000000" w:themeColor="text1"/>
          <w:sz w:val="24"/>
          <w:szCs w:val="24"/>
        </w:rPr>
        <w:t>y</w:t>
      </w:r>
      <w:r w:rsidRPr="000A38EB">
        <w:rPr>
          <w:rFonts w:eastAsia="Times New Roman"/>
          <w:color w:val="000000" w:themeColor="text1"/>
          <w:sz w:val="24"/>
          <w:szCs w:val="24"/>
        </w:rPr>
        <w:t xml:space="preserve"> and risk assessment is undertaken on the site, </w:t>
      </w:r>
      <w:r w:rsidR="00D771A6" w:rsidRPr="000A38EB">
        <w:rPr>
          <w:rFonts w:eastAsia="Times New Roman"/>
          <w:color w:val="000000" w:themeColor="text1"/>
          <w:sz w:val="24"/>
          <w:szCs w:val="24"/>
        </w:rPr>
        <w:t>with</w:t>
      </w:r>
      <w:r w:rsidRPr="000A38EB">
        <w:rPr>
          <w:rFonts w:eastAsia="Times New Roman"/>
          <w:color w:val="000000" w:themeColor="text1"/>
          <w:sz w:val="24"/>
          <w:szCs w:val="24"/>
        </w:rPr>
        <w:t xml:space="preserve"> the</w:t>
      </w:r>
      <w:r w:rsidR="00DC3AF4" w:rsidRPr="000A38EB">
        <w:rPr>
          <w:rFonts w:eastAsia="Times New Roman"/>
          <w:color w:val="000000" w:themeColor="text1"/>
          <w:sz w:val="24"/>
          <w:szCs w:val="24"/>
        </w:rPr>
        <w:t xml:space="preserve"> site</w:t>
      </w:r>
      <w:r w:rsidRPr="000A38EB">
        <w:rPr>
          <w:rFonts w:eastAsia="Times New Roman"/>
          <w:color w:val="000000" w:themeColor="text1"/>
          <w:sz w:val="24"/>
          <w:szCs w:val="24"/>
        </w:rPr>
        <w:t xml:space="preserve"> area being a Luftwaffe target</w:t>
      </w:r>
      <w:r w:rsidR="00B405B7" w:rsidRPr="000A38EB">
        <w:rPr>
          <w:rFonts w:eastAsia="Times New Roman"/>
          <w:color w:val="000000" w:themeColor="text1"/>
          <w:sz w:val="24"/>
          <w:szCs w:val="24"/>
        </w:rPr>
        <w:t xml:space="preserve"> area,</w:t>
      </w:r>
      <w:r w:rsidRPr="000A38EB">
        <w:rPr>
          <w:rFonts w:eastAsia="Times New Roman"/>
          <w:color w:val="000000" w:themeColor="text1"/>
          <w:sz w:val="24"/>
          <w:szCs w:val="24"/>
        </w:rPr>
        <w:t xml:space="preserve"> additional detailed research is obligatory. It is recommended that any contractors involved with ground excavations for the proposed development are </w:t>
      </w:r>
      <w:r w:rsidR="00B405B7" w:rsidRPr="000A38EB">
        <w:rPr>
          <w:rFonts w:eastAsia="Times New Roman"/>
          <w:color w:val="000000" w:themeColor="text1"/>
          <w:sz w:val="24"/>
          <w:szCs w:val="24"/>
        </w:rPr>
        <w:t>to receive safety briefings from potential risk of UXO encounters</w:t>
      </w:r>
      <w:r w:rsidR="008E352B">
        <w:rPr>
          <w:rFonts w:eastAsia="Times New Roman"/>
          <w:color w:val="000000" w:themeColor="text1"/>
          <w:sz w:val="24"/>
          <w:szCs w:val="24"/>
        </w:rPr>
        <w:t xml:space="preserve">, this can be seen in </w:t>
      </w:r>
      <w:r w:rsidR="008E352B" w:rsidRPr="008E352B">
        <w:rPr>
          <w:rFonts w:eastAsia="Times New Roman"/>
          <w:b/>
          <w:bCs/>
          <w:color w:val="000000" w:themeColor="text1"/>
          <w:sz w:val="24"/>
          <w:szCs w:val="24"/>
        </w:rPr>
        <w:t>Appendix I figure 2</w:t>
      </w:r>
      <w:r w:rsidR="00B405B7" w:rsidRPr="008E352B">
        <w:rPr>
          <w:rFonts w:eastAsia="Times New Roman"/>
          <w:b/>
          <w:bCs/>
          <w:color w:val="000000" w:themeColor="text1"/>
          <w:sz w:val="24"/>
          <w:szCs w:val="24"/>
        </w:rPr>
        <w:t>.</w:t>
      </w:r>
    </w:p>
    <w:p w14:paraId="518A1B43" w14:textId="64A781C4" w:rsidR="00113134" w:rsidRDefault="00046625" w:rsidP="005B057D">
      <w:pPr>
        <w:widowControl w:val="0"/>
        <w:pBdr>
          <w:top w:val="nil"/>
          <w:left w:val="nil"/>
          <w:bottom w:val="nil"/>
          <w:right w:val="nil"/>
          <w:between w:val="nil"/>
        </w:pBdr>
        <w:spacing w:before="247" w:line="505" w:lineRule="auto"/>
        <w:ind w:left="361" w:right="1588" w:hanging="3"/>
        <w:jc w:val="right"/>
        <w:rPr>
          <w:color w:val="1D1D1D"/>
          <w:sz w:val="16"/>
          <w:szCs w:val="16"/>
        </w:rPr>
      </w:pPr>
      <w:r w:rsidRPr="000A38EB">
        <w:rPr>
          <w:color w:val="1D1D1D"/>
          <w:sz w:val="16"/>
          <w:szCs w:val="16"/>
        </w:rPr>
        <w:t>(Zetica, Risk Map)</w:t>
      </w:r>
    </w:p>
    <w:p w14:paraId="092A1D50" w14:textId="5B164F22" w:rsidR="00A238B7" w:rsidRDefault="00A238B7" w:rsidP="005B057D">
      <w:pPr>
        <w:widowControl w:val="0"/>
        <w:pBdr>
          <w:top w:val="nil"/>
          <w:left w:val="nil"/>
          <w:bottom w:val="nil"/>
          <w:right w:val="nil"/>
          <w:between w:val="nil"/>
        </w:pBdr>
        <w:spacing w:before="100" w:line="240" w:lineRule="auto"/>
        <w:ind w:left="361"/>
        <w:jc w:val="right"/>
        <w:rPr>
          <w:color w:val="1D1D1D"/>
          <w:sz w:val="16"/>
          <w:szCs w:val="16"/>
        </w:rPr>
      </w:pPr>
      <w:r w:rsidRPr="00A238B7">
        <w:rPr>
          <w:color w:val="1D1D1D"/>
          <w:sz w:val="16"/>
          <w:szCs w:val="16"/>
        </w:rPr>
        <w:t>(Swansea Council,</w:t>
      </w:r>
      <w:r w:rsidRPr="00A238B7">
        <w:rPr>
          <w:sz w:val="16"/>
          <w:szCs w:val="16"/>
        </w:rPr>
        <w:t xml:space="preserve"> “</w:t>
      </w:r>
      <w:r w:rsidRPr="00A238B7">
        <w:rPr>
          <w:color w:val="1D1D1D"/>
          <w:sz w:val="16"/>
          <w:szCs w:val="16"/>
        </w:rPr>
        <w:t>Plot A1, SA1 Swansea Waterfront Geotechnical and GeoEnvironmental Desk Study”)</w:t>
      </w:r>
    </w:p>
    <w:p w14:paraId="0928314B" w14:textId="77777777" w:rsidR="00FB7D96" w:rsidRPr="00FB7D96" w:rsidRDefault="00FB7D96" w:rsidP="005237DB">
      <w:pPr>
        <w:widowControl w:val="0"/>
        <w:pBdr>
          <w:top w:val="nil"/>
          <w:left w:val="nil"/>
          <w:bottom w:val="nil"/>
          <w:right w:val="nil"/>
          <w:between w:val="nil"/>
        </w:pBdr>
        <w:spacing w:before="100" w:line="240" w:lineRule="auto"/>
        <w:ind w:left="361"/>
        <w:jc w:val="both"/>
        <w:rPr>
          <w:color w:val="1D1D1D"/>
          <w:sz w:val="16"/>
          <w:szCs w:val="16"/>
        </w:rPr>
      </w:pPr>
    </w:p>
    <w:p w14:paraId="047D1972" w14:textId="426E7477" w:rsidR="00C52AA4" w:rsidRPr="00FB7D96" w:rsidRDefault="00F1375C" w:rsidP="005237DB">
      <w:pPr>
        <w:pStyle w:val="Heading9"/>
        <w:jc w:val="both"/>
        <w:rPr>
          <w:rFonts w:ascii="Arial" w:hAnsi="Arial" w:cs="Arial"/>
          <w:b/>
          <w:bCs/>
          <w:i w:val="0"/>
          <w:iCs w:val="0"/>
          <w:color w:val="00B050"/>
          <w:sz w:val="24"/>
          <w:szCs w:val="24"/>
        </w:rPr>
      </w:pPr>
      <w:bookmarkStart w:id="28" w:name="_Toc89937889"/>
      <w:r>
        <w:rPr>
          <w:rFonts w:ascii="Arial" w:hAnsi="Arial" w:cs="Arial"/>
          <w:b/>
          <w:bCs/>
          <w:i w:val="0"/>
          <w:iCs w:val="0"/>
          <w:color w:val="00B050"/>
          <w:sz w:val="24"/>
          <w:szCs w:val="24"/>
        </w:rPr>
        <w:t>4.0</w:t>
      </w:r>
      <w:r w:rsidR="00923655" w:rsidRPr="00FB7D96">
        <w:rPr>
          <w:rFonts w:ascii="Arial" w:hAnsi="Arial" w:cs="Arial"/>
          <w:b/>
          <w:bCs/>
          <w:i w:val="0"/>
          <w:iCs w:val="0"/>
          <w:color w:val="00B050"/>
          <w:sz w:val="24"/>
          <w:szCs w:val="24"/>
        </w:rPr>
        <w:t xml:space="preserve"> Preliminary Risk Assessment (Contamination)</w:t>
      </w:r>
      <w:bookmarkEnd w:id="28"/>
      <w:r w:rsidR="00923655" w:rsidRPr="00FB7D96">
        <w:rPr>
          <w:rFonts w:ascii="Arial" w:hAnsi="Arial" w:cs="Arial"/>
          <w:b/>
          <w:bCs/>
          <w:i w:val="0"/>
          <w:iCs w:val="0"/>
          <w:color w:val="00B050"/>
          <w:sz w:val="24"/>
          <w:szCs w:val="24"/>
        </w:rPr>
        <w:t xml:space="preserve"> </w:t>
      </w:r>
    </w:p>
    <w:p w14:paraId="47332477" w14:textId="515DABD9" w:rsidR="009B3BD8" w:rsidRPr="00A73061" w:rsidRDefault="009B3BD8" w:rsidP="005237DB">
      <w:pPr>
        <w:widowControl w:val="0"/>
        <w:pBdr>
          <w:top w:val="nil"/>
          <w:left w:val="nil"/>
          <w:bottom w:val="nil"/>
          <w:right w:val="nil"/>
          <w:between w:val="nil"/>
        </w:pBdr>
        <w:spacing w:before="247" w:line="265" w:lineRule="auto"/>
        <w:ind w:left="362" w:right="488" w:hanging="3"/>
        <w:jc w:val="both"/>
        <w:rPr>
          <w:color w:val="1D1D1D"/>
          <w:sz w:val="24"/>
          <w:szCs w:val="24"/>
        </w:rPr>
      </w:pPr>
      <w:r w:rsidRPr="00A73061">
        <w:rPr>
          <w:color w:val="1D1D1D"/>
          <w:sz w:val="24"/>
          <w:szCs w:val="24"/>
        </w:rPr>
        <w:t xml:space="preserve">The Preliminary Risk Assessment (PRA) section provides information of potential </w:t>
      </w:r>
      <w:r w:rsidR="008F1EE5" w:rsidRPr="00A73061">
        <w:rPr>
          <w:color w:val="1D1D1D"/>
          <w:sz w:val="24"/>
          <w:szCs w:val="24"/>
        </w:rPr>
        <w:t>contamination</w:t>
      </w:r>
      <w:r w:rsidRPr="00A73061">
        <w:rPr>
          <w:color w:val="1D1D1D"/>
          <w:sz w:val="24"/>
          <w:szCs w:val="24"/>
        </w:rPr>
        <w:t xml:space="preserve"> at the site, and it will develop </w:t>
      </w:r>
      <w:r w:rsidR="008F1EE5" w:rsidRPr="00A73061">
        <w:rPr>
          <w:color w:val="1D1D1D"/>
          <w:sz w:val="24"/>
          <w:szCs w:val="24"/>
        </w:rPr>
        <w:t>an</w:t>
      </w:r>
      <w:r w:rsidRPr="00A73061">
        <w:rPr>
          <w:color w:val="1D1D1D"/>
          <w:sz w:val="24"/>
          <w:szCs w:val="24"/>
        </w:rPr>
        <w:t xml:space="preserve"> initial Conceptual Site Model (CSM) to </w:t>
      </w:r>
      <w:r w:rsidR="008F1EE5" w:rsidRPr="00A73061">
        <w:rPr>
          <w:color w:val="1D1D1D"/>
          <w:sz w:val="24"/>
          <w:szCs w:val="24"/>
        </w:rPr>
        <w:t>determine any unacceptable risks associated with the proposed development at the site.</w:t>
      </w:r>
    </w:p>
    <w:p w14:paraId="3F86E540" w14:textId="77777777" w:rsidR="00A73061" w:rsidRPr="00A73061" w:rsidRDefault="00A73061" w:rsidP="005237DB">
      <w:pPr>
        <w:widowControl w:val="0"/>
        <w:pBdr>
          <w:top w:val="nil"/>
          <w:left w:val="nil"/>
          <w:bottom w:val="nil"/>
          <w:right w:val="nil"/>
          <w:between w:val="nil"/>
        </w:pBdr>
        <w:spacing w:before="190" w:line="264" w:lineRule="auto"/>
        <w:ind w:left="362" w:right="481" w:hanging="3"/>
        <w:jc w:val="both"/>
        <w:rPr>
          <w:color w:val="1D1D1D"/>
          <w:sz w:val="24"/>
          <w:szCs w:val="24"/>
        </w:rPr>
      </w:pPr>
      <w:r w:rsidRPr="00A73061">
        <w:rPr>
          <w:color w:val="1D1D1D"/>
          <w:sz w:val="24"/>
          <w:szCs w:val="24"/>
        </w:rPr>
        <w:t>The CSM outlines potential sources of contamination, identifies the potential receptors that may be impacted and provides a method to characterise potential site risks.</w:t>
      </w:r>
    </w:p>
    <w:p w14:paraId="44DC2AA1" w14:textId="2E4608A4" w:rsidR="00C52AA4" w:rsidRPr="00A73061" w:rsidRDefault="00923655" w:rsidP="005237DB">
      <w:pPr>
        <w:widowControl w:val="0"/>
        <w:pBdr>
          <w:top w:val="nil"/>
          <w:left w:val="nil"/>
          <w:bottom w:val="nil"/>
          <w:right w:val="nil"/>
          <w:between w:val="nil"/>
        </w:pBdr>
        <w:spacing w:before="190" w:line="264" w:lineRule="auto"/>
        <w:ind w:left="362" w:right="481" w:hanging="3"/>
        <w:jc w:val="both"/>
        <w:rPr>
          <w:color w:val="1D1D1D"/>
          <w:sz w:val="24"/>
          <w:szCs w:val="24"/>
        </w:rPr>
      </w:pPr>
      <w:r w:rsidRPr="00A73061">
        <w:rPr>
          <w:color w:val="1D1D1D"/>
          <w:sz w:val="24"/>
          <w:szCs w:val="24"/>
        </w:rPr>
        <w:t xml:space="preserve">A preliminary CSM has been derived from an assessment of the sites’ environmental setting, site history, </w:t>
      </w:r>
      <w:r w:rsidR="006358C7" w:rsidRPr="00A73061">
        <w:rPr>
          <w:color w:val="1D1D1D"/>
          <w:sz w:val="24"/>
          <w:szCs w:val="24"/>
        </w:rPr>
        <w:t>and review</w:t>
      </w:r>
      <w:r w:rsidRPr="00A73061">
        <w:rPr>
          <w:color w:val="1D1D1D"/>
          <w:sz w:val="24"/>
          <w:szCs w:val="24"/>
        </w:rPr>
        <w:t xml:space="preserve"> of previous reports.</w:t>
      </w:r>
    </w:p>
    <w:p w14:paraId="4D5C4C10" w14:textId="2D6D6765" w:rsidR="00C52AA4" w:rsidRDefault="00923655" w:rsidP="005237DB">
      <w:pPr>
        <w:widowControl w:val="0"/>
        <w:pBdr>
          <w:top w:val="nil"/>
          <w:left w:val="nil"/>
          <w:bottom w:val="nil"/>
          <w:right w:val="nil"/>
          <w:between w:val="nil"/>
        </w:pBdr>
        <w:spacing w:before="190" w:line="240" w:lineRule="auto"/>
        <w:ind w:left="358"/>
        <w:jc w:val="both"/>
        <w:rPr>
          <w:color w:val="1D1D1D"/>
          <w:sz w:val="19"/>
          <w:szCs w:val="19"/>
        </w:rPr>
      </w:pPr>
      <w:r w:rsidRPr="00A73061">
        <w:rPr>
          <w:color w:val="FF0000"/>
          <w:sz w:val="19"/>
          <w:szCs w:val="19"/>
        </w:rPr>
        <w:t xml:space="preserve">The Risk Assessment Methodology and Definitions are set out </w:t>
      </w:r>
      <w:r w:rsidR="00873126" w:rsidRPr="00A73061">
        <w:rPr>
          <w:color w:val="FF0000"/>
          <w:sz w:val="19"/>
          <w:szCs w:val="19"/>
        </w:rPr>
        <w:t>into</w:t>
      </w:r>
      <w:r w:rsidRPr="00A73061">
        <w:rPr>
          <w:color w:val="FF0000"/>
          <w:sz w:val="19"/>
          <w:szCs w:val="19"/>
        </w:rPr>
        <w:t xml:space="preserve"> this report. </w:t>
      </w:r>
    </w:p>
    <w:p w14:paraId="68DED907" w14:textId="0644ABF5" w:rsidR="00C52AA4" w:rsidRPr="00FB7D96" w:rsidRDefault="00F1375C" w:rsidP="005237DB">
      <w:pPr>
        <w:pStyle w:val="Subtitle"/>
        <w:jc w:val="both"/>
        <w:rPr>
          <w:rFonts w:ascii="Arial" w:hAnsi="Arial" w:cs="Arial"/>
          <w:b/>
          <w:bCs/>
          <w:color w:val="00B050"/>
          <w:sz w:val="22"/>
          <w:szCs w:val="22"/>
        </w:rPr>
      </w:pPr>
      <w:bookmarkStart w:id="29" w:name="_Toc89937890"/>
      <w:r>
        <w:rPr>
          <w:rFonts w:ascii="Arial" w:hAnsi="Arial" w:cs="Arial"/>
          <w:b/>
          <w:bCs/>
          <w:color w:val="00B050"/>
          <w:sz w:val="22"/>
          <w:szCs w:val="22"/>
        </w:rPr>
        <w:t>4.1</w:t>
      </w:r>
      <w:r w:rsidR="00923655" w:rsidRPr="00FB7D96">
        <w:rPr>
          <w:rFonts w:ascii="Arial" w:hAnsi="Arial" w:cs="Arial"/>
          <w:b/>
          <w:bCs/>
          <w:color w:val="00B050"/>
          <w:sz w:val="22"/>
          <w:szCs w:val="22"/>
        </w:rPr>
        <w:t xml:space="preserve"> Potential Sources of Contamination</w:t>
      </w:r>
      <w:bookmarkEnd w:id="29"/>
      <w:r w:rsidR="00923655" w:rsidRPr="00FB7D96">
        <w:rPr>
          <w:rFonts w:ascii="Arial" w:hAnsi="Arial" w:cs="Arial"/>
          <w:b/>
          <w:bCs/>
          <w:color w:val="00B050"/>
          <w:sz w:val="22"/>
          <w:szCs w:val="22"/>
        </w:rPr>
        <w:t xml:space="preserve">  </w:t>
      </w:r>
    </w:p>
    <w:p w14:paraId="66F8A17C" w14:textId="77777777" w:rsidR="009B613F" w:rsidRDefault="00923655" w:rsidP="005237DB">
      <w:pPr>
        <w:widowControl w:val="0"/>
        <w:pBdr>
          <w:top w:val="nil"/>
          <w:left w:val="nil"/>
          <w:bottom w:val="nil"/>
          <w:right w:val="nil"/>
          <w:between w:val="nil"/>
        </w:pBdr>
        <w:spacing w:before="127" w:line="264" w:lineRule="auto"/>
        <w:ind w:left="362" w:right="482" w:hanging="4"/>
        <w:jc w:val="both"/>
        <w:rPr>
          <w:color w:val="1D1D1D"/>
          <w:sz w:val="19"/>
          <w:szCs w:val="19"/>
        </w:rPr>
      </w:pPr>
      <w:r>
        <w:rPr>
          <w:color w:val="1D1D1D"/>
          <w:sz w:val="19"/>
          <w:szCs w:val="19"/>
        </w:rPr>
        <w:t xml:space="preserve">The potential contaminants described below have been identified from a study of the site history. The </w:t>
      </w:r>
      <w:r w:rsidR="00417A1D">
        <w:rPr>
          <w:color w:val="1D1D1D"/>
          <w:sz w:val="19"/>
          <w:szCs w:val="19"/>
        </w:rPr>
        <w:t>principal contaminative</w:t>
      </w:r>
      <w:r>
        <w:rPr>
          <w:color w:val="1D1D1D"/>
          <w:sz w:val="19"/>
          <w:szCs w:val="19"/>
        </w:rPr>
        <w:t xml:space="preserve"> sources are as follows: </w:t>
      </w:r>
    </w:p>
    <w:p w14:paraId="58F0F2B0" w14:textId="2A9ABBCB" w:rsidR="00DB0E3B" w:rsidRPr="008F1EE5" w:rsidRDefault="009B613F" w:rsidP="005237DB">
      <w:pPr>
        <w:pStyle w:val="ListParagraph"/>
        <w:widowControl w:val="0"/>
        <w:numPr>
          <w:ilvl w:val="0"/>
          <w:numId w:val="6"/>
        </w:numPr>
        <w:pBdr>
          <w:top w:val="nil"/>
          <w:left w:val="nil"/>
          <w:bottom w:val="nil"/>
          <w:right w:val="nil"/>
          <w:between w:val="nil"/>
        </w:pBdr>
        <w:spacing w:before="127" w:line="264" w:lineRule="auto"/>
        <w:ind w:right="482"/>
        <w:jc w:val="both"/>
        <w:rPr>
          <w:color w:val="1D1D1D"/>
          <w:sz w:val="24"/>
          <w:szCs w:val="24"/>
        </w:rPr>
      </w:pPr>
      <w:r w:rsidRPr="008F1EE5">
        <w:rPr>
          <w:color w:val="1D1D1D"/>
          <w:sz w:val="24"/>
          <w:szCs w:val="24"/>
        </w:rPr>
        <w:t xml:space="preserve">Made Ground – Ground investigation must be undertaken to confirm presence, nature and thickness </w:t>
      </w:r>
      <w:r w:rsidR="009E0637" w:rsidRPr="008F1EE5">
        <w:rPr>
          <w:color w:val="1D1D1D"/>
          <w:sz w:val="24"/>
          <w:szCs w:val="24"/>
        </w:rPr>
        <w:t xml:space="preserve">of the site. Potential historic structures could facilitate the made ground, presence could be sources of materials and contamination from surrounding industries previously using the area. Historic rail tracks could contain old sleepers and ballast type materials, petroleum, hydrocarbons – fuel oils, lubricating oils, heavy metals, phenol, cyanide and volatile compounds. Asbestos is commonly known to being used to fill in made ground. It is historically </w:t>
      </w:r>
      <w:r w:rsidR="00603CC4" w:rsidRPr="008F1EE5">
        <w:rPr>
          <w:color w:val="1D1D1D"/>
          <w:sz w:val="24"/>
          <w:szCs w:val="24"/>
        </w:rPr>
        <w:t>suggested that herbicides could have been used to control the growth on tracks and sidings.</w:t>
      </w:r>
    </w:p>
    <w:p w14:paraId="1B126B41" w14:textId="77777777" w:rsidR="00A238B7" w:rsidRDefault="00A238B7" w:rsidP="005237DB">
      <w:pPr>
        <w:pStyle w:val="ListParagraph"/>
        <w:widowControl w:val="0"/>
        <w:pBdr>
          <w:top w:val="nil"/>
          <w:left w:val="nil"/>
          <w:bottom w:val="nil"/>
          <w:right w:val="nil"/>
          <w:between w:val="nil"/>
        </w:pBdr>
        <w:spacing w:before="100" w:line="240" w:lineRule="auto"/>
        <w:ind w:left="1078"/>
        <w:jc w:val="both"/>
        <w:rPr>
          <w:color w:val="1D1D1D"/>
          <w:sz w:val="24"/>
          <w:szCs w:val="24"/>
        </w:rPr>
      </w:pPr>
      <w:r w:rsidRPr="00A238B7">
        <w:rPr>
          <w:color w:val="1D1D1D"/>
          <w:sz w:val="24"/>
          <w:szCs w:val="24"/>
        </w:rPr>
        <w:t>(Swansea Council,</w:t>
      </w:r>
      <w:r w:rsidRPr="00A238B7">
        <w:t xml:space="preserve"> </w:t>
      </w:r>
      <w:r>
        <w:t>“</w:t>
      </w:r>
      <w:r w:rsidRPr="00A238B7">
        <w:rPr>
          <w:color w:val="1D1D1D"/>
          <w:sz w:val="24"/>
          <w:szCs w:val="24"/>
        </w:rPr>
        <w:t>Plot A1, SA1 Swansea Waterfront Geotechnical and GeoEnvironmental Desk Study”)</w:t>
      </w:r>
    </w:p>
    <w:p w14:paraId="0D233770" w14:textId="77777777" w:rsidR="00A238B7" w:rsidRDefault="00A238B7" w:rsidP="005237DB">
      <w:pPr>
        <w:pStyle w:val="ListParagraph"/>
        <w:widowControl w:val="0"/>
        <w:pBdr>
          <w:top w:val="nil"/>
          <w:left w:val="nil"/>
          <w:bottom w:val="nil"/>
          <w:right w:val="nil"/>
          <w:between w:val="nil"/>
        </w:pBdr>
        <w:spacing w:before="127" w:line="264" w:lineRule="auto"/>
        <w:ind w:left="1078" w:right="482"/>
        <w:jc w:val="both"/>
        <w:rPr>
          <w:color w:val="1D1D1D"/>
          <w:sz w:val="19"/>
          <w:szCs w:val="19"/>
        </w:rPr>
      </w:pPr>
    </w:p>
    <w:p w14:paraId="4DEED715" w14:textId="77777777" w:rsidR="00DB0E3B" w:rsidRPr="008F1EE5" w:rsidRDefault="00603CC4" w:rsidP="005237DB">
      <w:pPr>
        <w:pStyle w:val="ListParagraph"/>
        <w:widowControl w:val="0"/>
        <w:numPr>
          <w:ilvl w:val="0"/>
          <w:numId w:val="6"/>
        </w:numPr>
        <w:pBdr>
          <w:top w:val="nil"/>
          <w:left w:val="nil"/>
          <w:bottom w:val="nil"/>
          <w:right w:val="nil"/>
          <w:between w:val="nil"/>
        </w:pBdr>
        <w:spacing w:before="127" w:line="264" w:lineRule="auto"/>
        <w:ind w:right="482"/>
        <w:jc w:val="both"/>
        <w:rPr>
          <w:color w:val="1D1D1D"/>
          <w:sz w:val="24"/>
          <w:szCs w:val="24"/>
        </w:rPr>
      </w:pPr>
      <w:r w:rsidRPr="008F1EE5">
        <w:rPr>
          <w:color w:val="1D1D1D"/>
          <w:sz w:val="24"/>
          <w:szCs w:val="24"/>
        </w:rPr>
        <w:t>Timber yard- Contaminates may have included pH with alkaline or acidic. Organotin compounds, organic solvents, hydrocarbons, volatile or semi volatile organic compounds, asbestos, dioxins and furans incorporated with some tasks below.</w:t>
      </w:r>
      <w:r w:rsidR="00DB0E3B" w:rsidRPr="008F1EE5">
        <w:rPr>
          <w:color w:val="1D1D1D"/>
          <w:sz w:val="24"/>
          <w:szCs w:val="24"/>
        </w:rPr>
        <w:t xml:space="preserve"> </w:t>
      </w:r>
    </w:p>
    <w:p w14:paraId="61140053" w14:textId="0C0919E9" w:rsidR="00603CC4" w:rsidRPr="008F1EE5" w:rsidRDefault="00603CC4" w:rsidP="005237DB">
      <w:pPr>
        <w:pStyle w:val="ListParagraph"/>
        <w:widowControl w:val="0"/>
        <w:numPr>
          <w:ilvl w:val="0"/>
          <w:numId w:val="6"/>
        </w:numPr>
        <w:pBdr>
          <w:top w:val="nil"/>
          <w:left w:val="nil"/>
          <w:bottom w:val="nil"/>
          <w:right w:val="nil"/>
          <w:between w:val="nil"/>
        </w:pBdr>
        <w:spacing w:before="127" w:line="264" w:lineRule="auto"/>
        <w:ind w:right="482"/>
        <w:jc w:val="both"/>
        <w:rPr>
          <w:color w:val="1D1D1D"/>
          <w:sz w:val="24"/>
          <w:szCs w:val="24"/>
        </w:rPr>
      </w:pPr>
      <w:r w:rsidRPr="008F1EE5">
        <w:rPr>
          <w:color w:val="1D1D1D"/>
          <w:sz w:val="24"/>
          <w:szCs w:val="24"/>
        </w:rPr>
        <w:t>Large timber yard may have undertaken or used land for preservation works, deliveries, storage, blending and transfer areas, storage areas for treated wood, underground storage tanks and pipelines, drainage systems or soakaways, waste storage and disposal areas.</w:t>
      </w:r>
    </w:p>
    <w:p w14:paraId="467F290E" w14:textId="77777777" w:rsidR="00A238B7" w:rsidRDefault="00A238B7" w:rsidP="005237DB">
      <w:pPr>
        <w:pStyle w:val="ListParagraph"/>
        <w:widowControl w:val="0"/>
        <w:pBdr>
          <w:top w:val="nil"/>
          <w:left w:val="nil"/>
          <w:bottom w:val="nil"/>
          <w:right w:val="nil"/>
          <w:between w:val="nil"/>
        </w:pBdr>
        <w:spacing w:before="100" w:line="240" w:lineRule="auto"/>
        <w:ind w:left="1078"/>
        <w:jc w:val="both"/>
        <w:rPr>
          <w:color w:val="1D1D1D"/>
          <w:sz w:val="24"/>
          <w:szCs w:val="24"/>
        </w:rPr>
      </w:pPr>
      <w:r w:rsidRPr="00A238B7">
        <w:rPr>
          <w:color w:val="1D1D1D"/>
          <w:sz w:val="24"/>
          <w:szCs w:val="24"/>
        </w:rPr>
        <w:t>(Swansea Council,</w:t>
      </w:r>
      <w:r w:rsidRPr="00A238B7">
        <w:t xml:space="preserve"> </w:t>
      </w:r>
      <w:r>
        <w:t>“</w:t>
      </w:r>
      <w:r w:rsidRPr="00A238B7">
        <w:rPr>
          <w:color w:val="1D1D1D"/>
          <w:sz w:val="24"/>
          <w:szCs w:val="24"/>
        </w:rPr>
        <w:t>Plot A1, SA1 Swansea Waterfront Geotechnical and GeoEnvironmental Desk Study”)</w:t>
      </w:r>
    </w:p>
    <w:p w14:paraId="4F45F5C9" w14:textId="1CFE9AC8" w:rsidR="008F1EE5" w:rsidRDefault="00A238B7" w:rsidP="005237DB">
      <w:pPr>
        <w:pStyle w:val="ListParagraph"/>
        <w:widowControl w:val="0"/>
        <w:numPr>
          <w:ilvl w:val="0"/>
          <w:numId w:val="6"/>
        </w:numPr>
        <w:pBdr>
          <w:top w:val="nil"/>
          <w:left w:val="nil"/>
          <w:bottom w:val="nil"/>
          <w:right w:val="nil"/>
          <w:between w:val="nil"/>
        </w:pBdr>
        <w:spacing w:before="127" w:line="264" w:lineRule="auto"/>
        <w:ind w:right="482"/>
        <w:jc w:val="both"/>
        <w:rPr>
          <w:color w:val="1D1D1D"/>
          <w:sz w:val="24"/>
          <w:szCs w:val="24"/>
        </w:rPr>
      </w:pPr>
      <w:r w:rsidRPr="008F1EE5">
        <w:rPr>
          <w:color w:val="1D1D1D"/>
          <w:sz w:val="24"/>
          <w:szCs w:val="24"/>
        </w:rPr>
        <w:t>Ground gas – made ground considered potential ground gas.</w:t>
      </w:r>
    </w:p>
    <w:p w14:paraId="2A9BF03C" w14:textId="628276A6" w:rsidR="008F1EE5" w:rsidRDefault="00923655" w:rsidP="005237DB">
      <w:pPr>
        <w:pStyle w:val="ListParagraph"/>
        <w:widowControl w:val="0"/>
        <w:numPr>
          <w:ilvl w:val="0"/>
          <w:numId w:val="6"/>
        </w:numPr>
        <w:pBdr>
          <w:top w:val="nil"/>
          <w:left w:val="nil"/>
          <w:bottom w:val="nil"/>
          <w:right w:val="nil"/>
          <w:between w:val="nil"/>
        </w:pBdr>
        <w:spacing w:before="127" w:line="264" w:lineRule="auto"/>
        <w:ind w:right="482"/>
        <w:jc w:val="both"/>
        <w:rPr>
          <w:color w:val="1D1D1D"/>
          <w:sz w:val="24"/>
          <w:szCs w:val="24"/>
        </w:rPr>
      </w:pPr>
      <w:r w:rsidRPr="008F1EE5">
        <w:rPr>
          <w:color w:val="1D1D1D"/>
          <w:sz w:val="24"/>
          <w:szCs w:val="24"/>
        </w:rPr>
        <w:t xml:space="preserve">Contaminated </w:t>
      </w:r>
      <w:r w:rsidR="00873126" w:rsidRPr="008F1EE5">
        <w:rPr>
          <w:color w:val="1D1D1D"/>
          <w:sz w:val="24"/>
          <w:szCs w:val="24"/>
        </w:rPr>
        <w:t>groundwater.</w:t>
      </w:r>
      <w:r w:rsidRPr="008F1EE5">
        <w:rPr>
          <w:color w:val="1D1D1D"/>
          <w:sz w:val="24"/>
          <w:szCs w:val="24"/>
        </w:rPr>
        <w:t xml:space="preserve"> </w:t>
      </w:r>
    </w:p>
    <w:p w14:paraId="7D54C539" w14:textId="77777777" w:rsidR="008F1EE5" w:rsidRDefault="00923655" w:rsidP="005237DB">
      <w:pPr>
        <w:pStyle w:val="ListParagraph"/>
        <w:widowControl w:val="0"/>
        <w:numPr>
          <w:ilvl w:val="0"/>
          <w:numId w:val="6"/>
        </w:numPr>
        <w:pBdr>
          <w:top w:val="nil"/>
          <w:left w:val="nil"/>
          <w:bottom w:val="nil"/>
          <w:right w:val="nil"/>
          <w:between w:val="nil"/>
        </w:pBdr>
        <w:spacing w:before="127" w:line="264" w:lineRule="auto"/>
        <w:ind w:right="482"/>
        <w:jc w:val="both"/>
        <w:rPr>
          <w:color w:val="1D1D1D"/>
          <w:sz w:val="24"/>
          <w:szCs w:val="24"/>
        </w:rPr>
      </w:pPr>
      <w:r w:rsidRPr="008F1EE5">
        <w:rPr>
          <w:color w:val="1D1D1D"/>
          <w:sz w:val="24"/>
          <w:szCs w:val="24"/>
        </w:rPr>
        <w:t xml:space="preserve">Electrical substation; and </w:t>
      </w:r>
    </w:p>
    <w:p w14:paraId="59FAE639" w14:textId="4E8271CE" w:rsidR="00C52AA4" w:rsidRPr="008F1EE5" w:rsidRDefault="00417A1D" w:rsidP="005237DB">
      <w:pPr>
        <w:pStyle w:val="ListParagraph"/>
        <w:widowControl w:val="0"/>
        <w:numPr>
          <w:ilvl w:val="0"/>
          <w:numId w:val="6"/>
        </w:numPr>
        <w:pBdr>
          <w:top w:val="nil"/>
          <w:left w:val="nil"/>
          <w:bottom w:val="nil"/>
          <w:right w:val="nil"/>
          <w:between w:val="nil"/>
        </w:pBdr>
        <w:spacing w:before="127" w:line="264" w:lineRule="auto"/>
        <w:ind w:right="482"/>
        <w:jc w:val="both"/>
        <w:rPr>
          <w:color w:val="1D1D1D"/>
          <w:sz w:val="24"/>
          <w:szCs w:val="24"/>
        </w:rPr>
      </w:pPr>
      <w:r w:rsidRPr="008F1EE5">
        <w:rPr>
          <w:color w:val="1D1D1D"/>
          <w:sz w:val="24"/>
          <w:szCs w:val="24"/>
        </w:rPr>
        <w:t>Copper – Copper works building</w:t>
      </w:r>
      <w:r w:rsidR="00582603" w:rsidRPr="008F1EE5">
        <w:rPr>
          <w:color w:val="1D1D1D"/>
          <w:sz w:val="24"/>
          <w:szCs w:val="24"/>
        </w:rPr>
        <w:t xml:space="preserve"> (made ground)</w:t>
      </w:r>
    </w:p>
    <w:p w14:paraId="6D77C21F" w14:textId="2B2838F2" w:rsidR="00417A1D" w:rsidRPr="008F1EE5" w:rsidRDefault="00417A1D" w:rsidP="005237DB">
      <w:pPr>
        <w:pStyle w:val="ListParagraph"/>
        <w:widowControl w:val="0"/>
        <w:numPr>
          <w:ilvl w:val="0"/>
          <w:numId w:val="5"/>
        </w:numPr>
        <w:pBdr>
          <w:top w:val="nil"/>
          <w:left w:val="nil"/>
          <w:bottom w:val="nil"/>
          <w:right w:val="nil"/>
          <w:between w:val="nil"/>
        </w:pBdr>
        <w:spacing w:before="31" w:line="240" w:lineRule="auto"/>
        <w:jc w:val="both"/>
        <w:rPr>
          <w:color w:val="1D1D1D"/>
          <w:sz w:val="24"/>
          <w:szCs w:val="24"/>
        </w:rPr>
      </w:pPr>
      <w:r w:rsidRPr="008F1EE5">
        <w:rPr>
          <w:color w:val="1D1D1D"/>
          <w:sz w:val="24"/>
          <w:szCs w:val="24"/>
        </w:rPr>
        <w:lastRenderedPageBreak/>
        <w:t xml:space="preserve">Radon </w:t>
      </w:r>
    </w:p>
    <w:p w14:paraId="73166333" w14:textId="39BEA47A" w:rsidR="00582603" w:rsidRDefault="00582603" w:rsidP="005237DB">
      <w:pPr>
        <w:pStyle w:val="ListParagraph"/>
        <w:widowControl w:val="0"/>
        <w:numPr>
          <w:ilvl w:val="0"/>
          <w:numId w:val="5"/>
        </w:numPr>
        <w:pBdr>
          <w:top w:val="nil"/>
          <w:left w:val="nil"/>
          <w:bottom w:val="nil"/>
          <w:right w:val="nil"/>
          <w:between w:val="nil"/>
        </w:pBdr>
        <w:spacing w:before="31" w:line="240" w:lineRule="auto"/>
        <w:jc w:val="both"/>
        <w:rPr>
          <w:color w:val="1D1D1D"/>
          <w:sz w:val="24"/>
          <w:szCs w:val="24"/>
        </w:rPr>
      </w:pPr>
      <w:r w:rsidRPr="008F1EE5">
        <w:rPr>
          <w:color w:val="1D1D1D"/>
          <w:sz w:val="24"/>
          <w:szCs w:val="24"/>
        </w:rPr>
        <w:t>Japanese Knotweed</w:t>
      </w:r>
    </w:p>
    <w:p w14:paraId="037C1845" w14:textId="77777777" w:rsidR="005350BC" w:rsidRDefault="005350BC" w:rsidP="005350BC">
      <w:pPr>
        <w:widowControl w:val="0"/>
        <w:pBdr>
          <w:top w:val="nil"/>
          <w:left w:val="nil"/>
          <w:bottom w:val="nil"/>
          <w:right w:val="nil"/>
          <w:between w:val="nil"/>
        </w:pBdr>
        <w:spacing w:before="31" w:line="240" w:lineRule="auto"/>
        <w:jc w:val="both"/>
        <w:rPr>
          <w:color w:val="1D1D1D"/>
          <w:sz w:val="24"/>
          <w:szCs w:val="24"/>
        </w:rPr>
      </w:pPr>
    </w:p>
    <w:p w14:paraId="0DA17647" w14:textId="77777777" w:rsidR="005350BC" w:rsidRPr="005350BC" w:rsidRDefault="005350BC" w:rsidP="005350BC">
      <w:pPr>
        <w:widowControl w:val="0"/>
        <w:pBdr>
          <w:top w:val="nil"/>
          <w:left w:val="nil"/>
          <w:bottom w:val="nil"/>
          <w:right w:val="nil"/>
          <w:between w:val="nil"/>
        </w:pBdr>
        <w:spacing w:before="31" w:line="240" w:lineRule="auto"/>
        <w:jc w:val="both"/>
        <w:rPr>
          <w:color w:val="1D1D1D"/>
          <w:sz w:val="24"/>
          <w:szCs w:val="24"/>
        </w:rPr>
      </w:pPr>
    </w:p>
    <w:p w14:paraId="095EF6AC" w14:textId="21C57B78" w:rsidR="00C52AA4" w:rsidRPr="00FB7D96" w:rsidRDefault="00F1375C" w:rsidP="005237DB">
      <w:pPr>
        <w:pStyle w:val="Subtitle"/>
        <w:jc w:val="both"/>
        <w:rPr>
          <w:rFonts w:ascii="Arial" w:hAnsi="Arial" w:cs="Arial"/>
          <w:b/>
          <w:bCs/>
          <w:color w:val="00B050"/>
          <w:sz w:val="22"/>
          <w:szCs w:val="22"/>
        </w:rPr>
      </w:pPr>
      <w:bookmarkStart w:id="30" w:name="_Toc89937891"/>
      <w:r>
        <w:rPr>
          <w:rFonts w:ascii="Arial" w:hAnsi="Arial" w:cs="Arial"/>
          <w:b/>
          <w:bCs/>
          <w:color w:val="00B050"/>
          <w:sz w:val="22"/>
          <w:szCs w:val="22"/>
        </w:rPr>
        <w:t>4.2</w:t>
      </w:r>
      <w:r w:rsidR="00923655" w:rsidRPr="00FB7D96">
        <w:rPr>
          <w:rFonts w:ascii="Arial" w:hAnsi="Arial" w:cs="Arial"/>
          <w:b/>
          <w:bCs/>
          <w:color w:val="00B050"/>
          <w:sz w:val="22"/>
          <w:szCs w:val="22"/>
        </w:rPr>
        <w:t xml:space="preserve"> Potential Receptors</w:t>
      </w:r>
      <w:bookmarkEnd w:id="30"/>
      <w:r w:rsidR="00923655" w:rsidRPr="00FB7D96">
        <w:rPr>
          <w:rFonts w:ascii="Arial" w:hAnsi="Arial" w:cs="Arial"/>
          <w:b/>
          <w:bCs/>
          <w:color w:val="00B050"/>
          <w:sz w:val="22"/>
          <w:szCs w:val="22"/>
        </w:rPr>
        <w:t xml:space="preserve">  </w:t>
      </w:r>
    </w:p>
    <w:p w14:paraId="1B29CF6C" w14:textId="33567EFC" w:rsidR="00C52AA4" w:rsidRPr="00DB0E3B" w:rsidRDefault="00923655" w:rsidP="005237DB">
      <w:pPr>
        <w:widowControl w:val="0"/>
        <w:pBdr>
          <w:top w:val="nil"/>
          <w:left w:val="nil"/>
          <w:bottom w:val="nil"/>
          <w:right w:val="nil"/>
          <w:between w:val="nil"/>
        </w:pBdr>
        <w:spacing w:before="127" w:line="264" w:lineRule="auto"/>
        <w:ind w:left="362" w:right="476" w:hanging="4"/>
        <w:jc w:val="both"/>
        <w:rPr>
          <w:color w:val="1D1D1D"/>
          <w:sz w:val="21"/>
          <w:szCs w:val="21"/>
        </w:rPr>
      </w:pPr>
      <w:r w:rsidRPr="00DB0E3B">
        <w:rPr>
          <w:color w:val="1D1D1D"/>
          <w:sz w:val="21"/>
          <w:szCs w:val="21"/>
        </w:rPr>
        <w:t xml:space="preserve">The following potential receptors have been identified, based on the ‘at the time’ proposed </w:t>
      </w:r>
      <w:r w:rsidR="00852228" w:rsidRPr="00DB0E3B">
        <w:rPr>
          <w:color w:val="1D1D1D"/>
          <w:sz w:val="21"/>
          <w:szCs w:val="21"/>
        </w:rPr>
        <w:t>residential development</w:t>
      </w:r>
      <w:r w:rsidRPr="00DB0E3B">
        <w:rPr>
          <w:color w:val="1D1D1D"/>
          <w:sz w:val="21"/>
          <w:szCs w:val="21"/>
        </w:rPr>
        <w:t xml:space="preserve"> end-use: </w:t>
      </w:r>
    </w:p>
    <w:p w14:paraId="2E0718C9" w14:textId="4739FABB" w:rsidR="00C52AA4" w:rsidRPr="00DB0E3B" w:rsidRDefault="00923655" w:rsidP="005237DB">
      <w:pPr>
        <w:widowControl w:val="0"/>
        <w:pBdr>
          <w:top w:val="nil"/>
          <w:left w:val="nil"/>
          <w:bottom w:val="nil"/>
          <w:right w:val="nil"/>
          <w:between w:val="nil"/>
        </w:pBdr>
        <w:spacing w:before="190" w:line="240" w:lineRule="auto"/>
        <w:ind w:left="730"/>
        <w:jc w:val="both"/>
        <w:rPr>
          <w:color w:val="1D1D1D"/>
          <w:sz w:val="24"/>
          <w:szCs w:val="24"/>
        </w:rPr>
      </w:pPr>
      <w:r w:rsidRPr="00DB0E3B">
        <w:rPr>
          <w:rFonts w:ascii="Noto Sans Symbols" w:eastAsia="Noto Sans Symbols" w:hAnsi="Noto Sans Symbols" w:cs="Noto Sans Symbols"/>
          <w:color w:val="1D1D1D"/>
          <w:sz w:val="24"/>
          <w:szCs w:val="24"/>
        </w:rPr>
        <w:t xml:space="preserve">▪ </w:t>
      </w:r>
      <w:r w:rsidRPr="00DB0E3B">
        <w:rPr>
          <w:color w:val="1D1D1D"/>
          <w:sz w:val="24"/>
          <w:szCs w:val="24"/>
        </w:rPr>
        <w:t xml:space="preserve">Ground workers and construction </w:t>
      </w:r>
      <w:r w:rsidR="00873126" w:rsidRPr="00DB0E3B">
        <w:rPr>
          <w:color w:val="1D1D1D"/>
          <w:sz w:val="24"/>
          <w:szCs w:val="24"/>
        </w:rPr>
        <w:t>workers.</w:t>
      </w:r>
      <w:r w:rsidRPr="00DB0E3B">
        <w:rPr>
          <w:color w:val="1D1D1D"/>
          <w:sz w:val="24"/>
          <w:szCs w:val="24"/>
        </w:rPr>
        <w:t xml:space="preserve"> </w:t>
      </w:r>
    </w:p>
    <w:p w14:paraId="614E937C" w14:textId="6DDA8F2E" w:rsidR="00C52AA4" w:rsidRPr="00DB0E3B" w:rsidRDefault="00923655" w:rsidP="005237DB">
      <w:pPr>
        <w:widowControl w:val="0"/>
        <w:pBdr>
          <w:top w:val="nil"/>
          <w:left w:val="nil"/>
          <w:bottom w:val="nil"/>
          <w:right w:val="nil"/>
          <w:between w:val="nil"/>
        </w:pBdr>
        <w:spacing w:before="31" w:line="240" w:lineRule="auto"/>
        <w:ind w:left="730"/>
        <w:jc w:val="both"/>
        <w:rPr>
          <w:color w:val="1D1D1D"/>
          <w:sz w:val="24"/>
          <w:szCs w:val="24"/>
        </w:rPr>
      </w:pPr>
      <w:r w:rsidRPr="00DB0E3B">
        <w:rPr>
          <w:rFonts w:ascii="Noto Sans Symbols" w:eastAsia="Noto Sans Symbols" w:hAnsi="Noto Sans Symbols" w:cs="Noto Sans Symbols"/>
          <w:color w:val="1D1D1D"/>
          <w:sz w:val="24"/>
          <w:szCs w:val="24"/>
        </w:rPr>
        <w:t xml:space="preserve">▪ </w:t>
      </w:r>
      <w:r w:rsidRPr="00DB0E3B">
        <w:rPr>
          <w:color w:val="1D1D1D"/>
          <w:sz w:val="24"/>
          <w:szCs w:val="24"/>
        </w:rPr>
        <w:t xml:space="preserve">Future site users; </w:t>
      </w:r>
      <w:r w:rsidR="00DB0E3B" w:rsidRPr="00DB0E3B">
        <w:rPr>
          <w:color w:val="1D1D1D"/>
          <w:sz w:val="24"/>
          <w:szCs w:val="24"/>
        </w:rPr>
        <w:t>site visitors, members of the general public, students within the accommodation, maintenance workers</w:t>
      </w:r>
      <w:r w:rsidR="00A238B7">
        <w:rPr>
          <w:color w:val="1D1D1D"/>
          <w:sz w:val="24"/>
          <w:szCs w:val="24"/>
        </w:rPr>
        <w:t>.</w:t>
      </w:r>
    </w:p>
    <w:p w14:paraId="1E7CEC4B" w14:textId="4AA205B0" w:rsidR="00C52AA4" w:rsidRPr="00DB0E3B" w:rsidRDefault="00923655" w:rsidP="005237DB">
      <w:pPr>
        <w:widowControl w:val="0"/>
        <w:pBdr>
          <w:top w:val="nil"/>
          <w:left w:val="nil"/>
          <w:bottom w:val="nil"/>
          <w:right w:val="nil"/>
          <w:between w:val="nil"/>
        </w:pBdr>
        <w:spacing w:before="31" w:line="240" w:lineRule="auto"/>
        <w:ind w:left="730"/>
        <w:jc w:val="both"/>
        <w:rPr>
          <w:color w:val="1D1D1D"/>
          <w:sz w:val="24"/>
          <w:szCs w:val="24"/>
        </w:rPr>
      </w:pPr>
      <w:r w:rsidRPr="00DB0E3B">
        <w:rPr>
          <w:rFonts w:ascii="Noto Sans Symbols" w:eastAsia="Noto Sans Symbols" w:hAnsi="Noto Sans Symbols" w:cs="Noto Sans Symbols"/>
          <w:color w:val="1D1D1D"/>
          <w:sz w:val="24"/>
          <w:szCs w:val="24"/>
        </w:rPr>
        <w:t xml:space="preserve">▪ </w:t>
      </w:r>
      <w:r w:rsidRPr="00DB0E3B">
        <w:rPr>
          <w:color w:val="1D1D1D"/>
          <w:sz w:val="24"/>
          <w:szCs w:val="24"/>
        </w:rPr>
        <w:t>Nearby rivers (</w:t>
      </w:r>
      <w:r w:rsidR="00DB0E3B" w:rsidRPr="00DB0E3B">
        <w:rPr>
          <w:color w:val="1D1D1D"/>
          <w:sz w:val="24"/>
          <w:szCs w:val="24"/>
        </w:rPr>
        <w:t>i.e.,</w:t>
      </w:r>
      <w:r w:rsidRPr="00DB0E3B">
        <w:rPr>
          <w:color w:val="1D1D1D"/>
          <w:sz w:val="24"/>
          <w:szCs w:val="24"/>
        </w:rPr>
        <w:t xml:space="preserve"> River </w:t>
      </w:r>
      <w:r w:rsidR="00DB0E3B" w:rsidRPr="00DB0E3B">
        <w:rPr>
          <w:color w:val="1D1D1D"/>
          <w:sz w:val="24"/>
          <w:szCs w:val="24"/>
        </w:rPr>
        <w:t>Tawe</w:t>
      </w:r>
      <w:r w:rsidR="00873126" w:rsidRPr="00DB0E3B">
        <w:rPr>
          <w:color w:val="1D1D1D"/>
          <w:sz w:val="24"/>
          <w:szCs w:val="24"/>
        </w:rPr>
        <w:t>).</w:t>
      </w:r>
      <w:r w:rsidRPr="00DB0E3B">
        <w:rPr>
          <w:color w:val="1D1D1D"/>
          <w:sz w:val="24"/>
          <w:szCs w:val="24"/>
        </w:rPr>
        <w:t xml:space="preserve"> </w:t>
      </w:r>
    </w:p>
    <w:p w14:paraId="3981B078" w14:textId="2FCFCE33" w:rsidR="00C52AA4" w:rsidRPr="00DB0E3B" w:rsidRDefault="00923655" w:rsidP="005237DB">
      <w:pPr>
        <w:widowControl w:val="0"/>
        <w:pBdr>
          <w:top w:val="nil"/>
          <w:left w:val="nil"/>
          <w:bottom w:val="nil"/>
          <w:right w:val="nil"/>
          <w:between w:val="nil"/>
        </w:pBdr>
        <w:spacing w:before="31" w:line="240" w:lineRule="auto"/>
        <w:ind w:left="730"/>
        <w:jc w:val="both"/>
        <w:rPr>
          <w:color w:val="1D1D1D"/>
          <w:sz w:val="24"/>
          <w:szCs w:val="24"/>
        </w:rPr>
      </w:pPr>
      <w:r w:rsidRPr="00DB0E3B">
        <w:rPr>
          <w:rFonts w:ascii="Noto Sans Symbols" w:eastAsia="Noto Sans Symbols" w:hAnsi="Noto Sans Symbols" w:cs="Noto Sans Symbols"/>
          <w:color w:val="1D1D1D"/>
          <w:sz w:val="24"/>
          <w:szCs w:val="24"/>
        </w:rPr>
        <w:t xml:space="preserve">▪ </w:t>
      </w:r>
      <w:r w:rsidRPr="00DB0E3B">
        <w:rPr>
          <w:color w:val="1D1D1D"/>
          <w:sz w:val="24"/>
          <w:szCs w:val="24"/>
        </w:rPr>
        <w:t xml:space="preserve">Groundwater </w:t>
      </w:r>
      <w:r w:rsidR="00DB0E3B" w:rsidRPr="00DB0E3B">
        <w:rPr>
          <w:color w:val="1D1D1D"/>
          <w:sz w:val="24"/>
          <w:szCs w:val="24"/>
        </w:rPr>
        <w:t xml:space="preserve">– natural superficial deposits and bedrock strata </w:t>
      </w:r>
      <w:r w:rsidRPr="00DB0E3B">
        <w:rPr>
          <w:color w:val="1D1D1D"/>
          <w:sz w:val="24"/>
          <w:szCs w:val="24"/>
        </w:rPr>
        <w:t xml:space="preserve">(Secondary ‘A’ Aquifer); and </w:t>
      </w:r>
    </w:p>
    <w:p w14:paraId="3F5BC06A" w14:textId="5524B913" w:rsidR="00C52AA4" w:rsidRPr="00DB0E3B" w:rsidRDefault="00923655" w:rsidP="005237DB">
      <w:pPr>
        <w:widowControl w:val="0"/>
        <w:pBdr>
          <w:top w:val="nil"/>
          <w:left w:val="nil"/>
          <w:bottom w:val="nil"/>
          <w:right w:val="nil"/>
          <w:between w:val="nil"/>
        </w:pBdr>
        <w:spacing w:before="31" w:line="240" w:lineRule="auto"/>
        <w:ind w:left="730"/>
        <w:jc w:val="both"/>
        <w:rPr>
          <w:color w:val="1D1D1D"/>
          <w:sz w:val="24"/>
          <w:szCs w:val="24"/>
        </w:rPr>
      </w:pPr>
      <w:r w:rsidRPr="00DB0E3B">
        <w:rPr>
          <w:rFonts w:ascii="Noto Sans Symbols" w:eastAsia="Noto Sans Symbols" w:hAnsi="Noto Sans Symbols" w:cs="Noto Sans Symbols"/>
          <w:color w:val="1D1D1D"/>
          <w:sz w:val="24"/>
          <w:szCs w:val="24"/>
        </w:rPr>
        <w:t xml:space="preserve">▪ </w:t>
      </w:r>
      <w:r w:rsidRPr="00DB0E3B">
        <w:rPr>
          <w:color w:val="1D1D1D"/>
          <w:sz w:val="24"/>
          <w:szCs w:val="24"/>
        </w:rPr>
        <w:t>Building materials</w:t>
      </w:r>
      <w:r w:rsidR="00DB0E3B" w:rsidRPr="00DB0E3B">
        <w:rPr>
          <w:color w:val="1D1D1D"/>
          <w:sz w:val="24"/>
          <w:szCs w:val="24"/>
        </w:rPr>
        <w:t xml:space="preserve"> used in new development</w:t>
      </w:r>
    </w:p>
    <w:p w14:paraId="7CDCFCB8" w14:textId="112FCF54" w:rsidR="00DB0E3B" w:rsidRPr="00DB0E3B" w:rsidRDefault="00DB0E3B" w:rsidP="005237DB">
      <w:pPr>
        <w:widowControl w:val="0"/>
        <w:pBdr>
          <w:top w:val="nil"/>
          <w:left w:val="nil"/>
          <w:bottom w:val="nil"/>
          <w:right w:val="nil"/>
          <w:between w:val="nil"/>
        </w:pBdr>
        <w:spacing w:before="31" w:line="240" w:lineRule="auto"/>
        <w:ind w:left="730"/>
        <w:jc w:val="both"/>
        <w:rPr>
          <w:color w:val="1D1D1D"/>
          <w:sz w:val="24"/>
          <w:szCs w:val="24"/>
        </w:rPr>
      </w:pPr>
      <w:r w:rsidRPr="00DB0E3B">
        <w:rPr>
          <w:color w:val="1D1D1D"/>
          <w:sz w:val="24"/>
          <w:szCs w:val="24"/>
        </w:rPr>
        <w:t>Vegetation around landscape of the new site.</w:t>
      </w:r>
    </w:p>
    <w:p w14:paraId="72318D9F" w14:textId="7D473036" w:rsidR="00DB0E3B" w:rsidRDefault="00DB0E3B" w:rsidP="005237DB">
      <w:pPr>
        <w:widowControl w:val="0"/>
        <w:pBdr>
          <w:top w:val="nil"/>
          <w:left w:val="nil"/>
          <w:bottom w:val="nil"/>
          <w:right w:val="nil"/>
          <w:between w:val="nil"/>
        </w:pBdr>
        <w:spacing w:before="31" w:line="240" w:lineRule="auto"/>
        <w:ind w:left="730"/>
        <w:jc w:val="both"/>
        <w:rPr>
          <w:color w:val="1D1D1D"/>
          <w:sz w:val="24"/>
          <w:szCs w:val="24"/>
        </w:rPr>
      </w:pPr>
      <w:r w:rsidRPr="00DB0E3B">
        <w:rPr>
          <w:color w:val="1D1D1D"/>
          <w:sz w:val="24"/>
          <w:szCs w:val="24"/>
        </w:rPr>
        <w:t>Perched shallow groundwater – potentially present within made ground</w:t>
      </w:r>
    </w:p>
    <w:p w14:paraId="2EAABCA0" w14:textId="5648A955" w:rsidR="00A238B7" w:rsidRDefault="00A238B7" w:rsidP="005B057D">
      <w:pPr>
        <w:pStyle w:val="ListParagraph"/>
        <w:widowControl w:val="0"/>
        <w:pBdr>
          <w:top w:val="nil"/>
          <w:left w:val="nil"/>
          <w:bottom w:val="nil"/>
          <w:right w:val="nil"/>
          <w:between w:val="nil"/>
        </w:pBdr>
        <w:spacing w:before="100" w:line="240" w:lineRule="auto"/>
        <w:ind w:left="1078"/>
        <w:jc w:val="right"/>
        <w:rPr>
          <w:color w:val="1D1D1D"/>
          <w:sz w:val="24"/>
          <w:szCs w:val="24"/>
        </w:rPr>
      </w:pPr>
      <w:r w:rsidRPr="00A238B7">
        <w:rPr>
          <w:color w:val="1D1D1D"/>
          <w:sz w:val="24"/>
          <w:szCs w:val="24"/>
        </w:rPr>
        <w:t>(Swansea Council,</w:t>
      </w:r>
      <w:r w:rsidRPr="00A238B7">
        <w:t xml:space="preserve"> </w:t>
      </w:r>
      <w:r>
        <w:t>“</w:t>
      </w:r>
      <w:r w:rsidRPr="00A238B7">
        <w:rPr>
          <w:color w:val="1D1D1D"/>
          <w:sz w:val="24"/>
          <w:szCs w:val="24"/>
        </w:rPr>
        <w:t>Plot A1, SA1 Swansea Waterfront Geotechnical and GeoEnvironmental Desk Study”)</w:t>
      </w:r>
    </w:p>
    <w:p w14:paraId="623F42F8" w14:textId="77777777" w:rsidR="00F1375C" w:rsidRDefault="00F1375C" w:rsidP="005237DB">
      <w:pPr>
        <w:pStyle w:val="ListParagraph"/>
        <w:widowControl w:val="0"/>
        <w:pBdr>
          <w:top w:val="nil"/>
          <w:left w:val="nil"/>
          <w:bottom w:val="nil"/>
          <w:right w:val="nil"/>
          <w:between w:val="nil"/>
        </w:pBdr>
        <w:spacing w:before="100" w:line="240" w:lineRule="auto"/>
        <w:ind w:left="1078"/>
        <w:jc w:val="both"/>
        <w:rPr>
          <w:color w:val="1D1D1D"/>
          <w:sz w:val="24"/>
          <w:szCs w:val="24"/>
        </w:rPr>
      </w:pPr>
    </w:p>
    <w:p w14:paraId="7EA58652" w14:textId="77777777" w:rsidR="00F1375C" w:rsidRDefault="00F1375C" w:rsidP="005237DB">
      <w:pPr>
        <w:pStyle w:val="ListParagraph"/>
        <w:widowControl w:val="0"/>
        <w:pBdr>
          <w:top w:val="nil"/>
          <w:left w:val="nil"/>
          <w:bottom w:val="nil"/>
          <w:right w:val="nil"/>
          <w:between w:val="nil"/>
        </w:pBdr>
        <w:spacing w:before="100" w:line="240" w:lineRule="auto"/>
        <w:ind w:left="1078"/>
        <w:jc w:val="both"/>
        <w:rPr>
          <w:color w:val="1D1D1D"/>
          <w:sz w:val="24"/>
          <w:szCs w:val="24"/>
        </w:rPr>
      </w:pPr>
    </w:p>
    <w:p w14:paraId="50567174" w14:textId="77777777" w:rsidR="00F1375C" w:rsidRDefault="00F1375C" w:rsidP="005237DB">
      <w:pPr>
        <w:pStyle w:val="ListParagraph"/>
        <w:widowControl w:val="0"/>
        <w:pBdr>
          <w:top w:val="nil"/>
          <w:left w:val="nil"/>
          <w:bottom w:val="nil"/>
          <w:right w:val="nil"/>
          <w:between w:val="nil"/>
        </w:pBdr>
        <w:spacing w:before="100" w:line="240" w:lineRule="auto"/>
        <w:ind w:left="1078"/>
        <w:jc w:val="both"/>
        <w:rPr>
          <w:color w:val="1D1D1D"/>
          <w:sz w:val="24"/>
          <w:szCs w:val="24"/>
        </w:rPr>
      </w:pPr>
    </w:p>
    <w:p w14:paraId="270D6D6B" w14:textId="77777777" w:rsidR="00F1375C" w:rsidRDefault="00F1375C" w:rsidP="00A238B7">
      <w:pPr>
        <w:pStyle w:val="ListParagraph"/>
        <w:widowControl w:val="0"/>
        <w:pBdr>
          <w:top w:val="nil"/>
          <w:left w:val="nil"/>
          <w:bottom w:val="nil"/>
          <w:right w:val="nil"/>
          <w:between w:val="nil"/>
        </w:pBdr>
        <w:spacing w:before="100" w:line="240" w:lineRule="auto"/>
        <w:ind w:left="1078"/>
        <w:jc w:val="right"/>
        <w:rPr>
          <w:color w:val="1D1D1D"/>
          <w:sz w:val="24"/>
          <w:szCs w:val="24"/>
        </w:rPr>
      </w:pPr>
    </w:p>
    <w:p w14:paraId="1F4D9F4F" w14:textId="77777777" w:rsidR="00F1375C" w:rsidRDefault="00F1375C" w:rsidP="00A238B7">
      <w:pPr>
        <w:pStyle w:val="ListParagraph"/>
        <w:widowControl w:val="0"/>
        <w:pBdr>
          <w:top w:val="nil"/>
          <w:left w:val="nil"/>
          <w:bottom w:val="nil"/>
          <w:right w:val="nil"/>
          <w:between w:val="nil"/>
        </w:pBdr>
        <w:spacing w:before="100" w:line="240" w:lineRule="auto"/>
        <w:ind w:left="1078"/>
        <w:jc w:val="right"/>
        <w:rPr>
          <w:color w:val="1D1D1D"/>
          <w:sz w:val="24"/>
          <w:szCs w:val="24"/>
        </w:rPr>
      </w:pPr>
    </w:p>
    <w:p w14:paraId="1A69ED8C" w14:textId="77777777" w:rsidR="00F1375C" w:rsidRDefault="00F1375C" w:rsidP="00A238B7">
      <w:pPr>
        <w:pStyle w:val="ListParagraph"/>
        <w:widowControl w:val="0"/>
        <w:pBdr>
          <w:top w:val="nil"/>
          <w:left w:val="nil"/>
          <w:bottom w:val="nil"/>
          <w:right w:val="nil"/>
          <w:between w:val="nil"/>
        </w:pBdr>
        <w:spacing w:before="100" w:line="240" w:lineRule="auto"/>
        <w:ind w:left="1078"/>
        <w:jc w:val="right"/>
        <w:rPr>
          <w:color w:val="1D1D1D"/>
          <w:sz w:val="24"/>
          <w:szCs w:val="24"/>
        </w:rPr>
      </w:pPr>
    </w:p>
    <w:p w14:paraId="3E9DCE41" w14:textId="77777777" w:rsidR="00F1375C" w:rsidRDefault="00F1375C" w:rsidP="00A238B7">
      <w:pPr>
        <w:pStyle w:val="ListParagraph"/>
        <w:widowControl w:val="0"/>
        <w:pBdr>
          <w:top w:val="nil"/>
          <w:left w:val="nil"/>
          <w:bottom w:val="nil"/>
          <w:right w:val="nil"/>
          <w:between w:val="nil"/>
        </w:pBdr>
        <w:spacing w:before="100" w:line="240" w:lineRule="auto"/>
        <w:ind w:left="1078"/>
        <w:jc w:val="right"/>
        <w:rPr>
          <w:color w:val="1D1D1D"/>
          <w:sz w:val="24"/>
          <w:szCs w:val="24"/>
        </w:rPr>
      </w:pPr>
    </w:p>
    <w:p w14:paraId="283E5DE3" w14:textId="77777777" w:rsidR="00F1375C" w:rsidRDefault="00F1375C" w:rsidP="00A238B7">
      <w:pPr>
        <w:pStyle w:val="ListParagraph"/>
        <w:widowControl w:val="0"/>
        <w:pBdr>
          <w:top w:val="nil"/>
          <w:left w:val="nil"/>
          <w:bottom w:val="nil"/>
          <w:right w:val="nil"/>
          <w:between w:val="nil"/>
        </w:pBdr>
        <w:spacing w:before="100" w:line="240" w:lineRule="auto"/>
        <w:ind w:left="1078"/>
        <w:jc w:val="right"/>
        <w:rPr>
          <w:color w:val="1D1D1D"/>
          <w:sz w:val="24"/>
          <w:szCs w:val="24"/>
        </w:rPr>
      </w:pPr>
    </w:p>
    <w:p w14:paraId="71EAA419" w14:textId="77777777" w:rsidR="00F1375C" w:rsidRDefault="00F1375C" w:rsidP="00A238B7">
      <w:pPr>
        <w:pStyle w:val="ListParagraph"/>
        <w:widowControl w:val="0"/>
        <w:pBdr>
          <w:top w:val="nil"/>
          <w:left w:val="nil"/>
          <w:bottom w:val="nil"/>
          <w:right w:val="nil"/>
          <w:between w:val="nil"/>
        </w:pBdr>
        <w:spacing w:before="100" w:line="240" w:lineRule="auto"/>
        <w:ind w:left="1078"/>
        <w:jc w:val="right"/>
        <w:rPr>
          <w:color w:val="1D1D1D"/>
          <w:sz w:val="24"/>
          <w:szCs w:val="24"/>
        </w:rPr>
      </w:pPr>
    </w:p>
    <w:p w14:paraId="7365F9D1" w14:textId="77777777" w:rsidR="00F1375C" w:rsidRDefault="00F1375C" w:rsidP="00A238B7">
      <w:pPr>
        <w:pStyle w:val="ListParagraph"/>
        <w:widowControl w:val="0"/>
        <w:pBdr>
          <w:top w:val="nil"/>
          <w:left w:val="nil"/>
          <w:bottom w:val="nil"/>
          <w:right w:val="nil"/>
          <w:between w:val="nil"/>
        </w:pBdr>
        <w:spacing w:before="100" w:line="240" w:lineRule="auto"/>
        <w:ind w:left="1078"/>
        <w:jc w:val="right"/>
        <w:rPr>
          <w:color w:val="1D1D1D"/>
          <w:sz w:val="24"/>
          <w:szCs w:val="24"/>
        </w:rPr>
      </w:pPr>
    </w:p>
    <w:p w14:paraId="38C7341D" w14:textId="77777777" w:rsidR="00F1375C" w:rsidRDefault="00F1375C" w:rsidP="00A238B7">
      <w:pPr>
        <w:pStyle w:val="ListParagraph"/>
        <w:widowControl w:val="0"/>
        <w:pBdr>
          <w:top w:val="nil"/>
          <w:left w:val="nil"/>
          <w:bottom w:val="nil"/>
          <w:right w:val="nil"/>
          <w:between w:val="nil"/>
        </w:pBdr>
        <w:spacing w:before="100" w:line="240" w:lineRule="auto"/>
        <w:ind w:left="1078"/>
        <w:jc w:val="right"/>
        <w:rPr>
          <w:color w:val="1D1D1D"/>
          <w:sz w:val="24"/>
          <w:szCs w:val="24"/>
        </w:rPr>
      </w:pPr>
    </w:p>
    <w:p w14:paraId="6E2AE2B6" w14:textId="77777777" w:rsidR="00F1375C" w:rsidRDefault="00F1375C" w:rsidP="00A238B7">
      <w:pPr>
        <w:pStyle w:val="ListParagraph"/>
        <w:widowControl w:val="0"/>
        <w:pBdr>
          <w:top w:val="nil"/>
          <w:left w:val="nil"/>
          <w:bottom w:val="nil"/>
          <w:right w:val="nil"/>
          <w:between w:val="nil"/>
        </w:pBdr>
        <w:spacing w:before="100" w:line="240" w:lineRule="auto"/>
        <w:ind w:left="1078"/>
        <w:jc w:val="right"/>
        <w:rPr>
          <w:color w:val="1D1D1D"/>
          <w:sz w:val="24"/>
          <w:szCs w:val="24"/>
        </w:rPr>
      </w:pPr>
    </w:p>
    <w:p w14:paraId="36488221" w14:textId="77777777" w:rsidR="00F1375C" w:rsidRDefault="00F1375C" w:rsidP="00A238B7">
      <w:pPr>
        <w:pStyle w:val="ListParagraph"/>
        <w:widowControl w:val="0"/>
        <w:pBdr>
          <w:top w:val="nil"/>
          <w:left w:val="nil"/>
          <w:bottom w:val="nil"/>
          <w:right w:val="nil"/>
          <w:between w:val="nil"/>
        </w:pBdr>
        <w:spacing w:before="100" w:line="240" w:lineRule="auto"/>
        <w:ind w:left="1078"/>
        <w:jc w:val="right"/>
        <w:rPr>
          <w:color w:val="1D1D1D"/>
          <w:sz w:val="24"/>
          <w:szCs w:val="24"/>
        </w:rPr>
      </w:pPr>
    </w:p>
    <w:p w14:paraId="3A4E6072" w14:textId="77777777" w:rsidR="00F1375C" w:rsidRDefault="00F1375C" w:rsidP="00A238B7">
      <w:pPr>
        <w:pStyle w:val="ListParagraph"/>
        <w:widowControl w:val="0"/>
        <w:pBdr>
          <w:top w:val="nil"/>
          <w:left w:val="nil"/>
          <w:bottom w:val="nil"/>
          <w:right w:val="nil"/>
          <w:between w:val="nil"/>
        </w:pBdr>
        <w:spacing w:before="100" w:line="240" w:lineRule="auto"/>
        <w:ind w:left="1078"/>
        <w:jc w:val="right"/>
        <w:rPr>
          <w:color w:val="1D1D1D"/>
          <w:sz w:val="24"/>
          <w:szCs w:val="24"/>
        </w:rPr>
      </w:pPr>
    </w:p>
    <w:p w14:paraId="2AB18419" w14:textId="77777777" w:rsidR="00F1375C" w:rsidRDefault="00F1375C" w:rsidP="00A238B7">
      <w:pPr>
        <w:pStyle w:val="ListParagraph"/>
        <w:widowControl w:val="0"/>
        <w:pBdr>
          <w:top w:val="nil"/>
          <w:left w:val="nil"/>
          <w:bottom w:val="nil"/>
          <w:right w:val="nil"/>
          <w:between w:val="nil"/>
        </w:pBdr>
        <w:spacing w:before="100" w:line="240" w:lineRule="auto"/>
        <w:ind w:left="1078"/>
        <w:jc w:val="right"/>
        <w:rPr>
          <w:color w:val="1D1D1D"/>
          <w:sz w:val="24"/>
          <w:szCs w:val="24"/>
        </w:rPr>
      </w:pPr>
    </w:p>
    <w:p w14:paraId="73B0AD07" w14:textId="77777777" w:rsidR="00F1375C" w:rsidRDefault="00F1375C" w:rsidP="00A238B7">
      <w:pPr>
        <w:pStyle w:val="ListParagraph"/>
        <w:widowControl w:val="0"/>
        <w:pBdr>
          <w:top w:val="nil"/>
          <w:left w:val="nil"/>
          <w:bottom w:val="nil"/>
          <w:right w:val="nil"/>
          <w:between w:val="nil"/>
        </w:pBdr>
        <w:spacing w:before="100" w:line="240" w:lineRule="auto"/>
        <w:ind w:left="1078"/>
        <w:jc w:val="right"/>
        <w:rPr>
          <w:color w:val="1D1D1D"/>
          <w:sz w:val="24"/>
          <w:szCs w:val="24"/>
        </w:rPr>
      </w:pPr>
    </w:p>
    <w:p w14:paraId="5D09A74E" w14:textId="77777777" w:rsidR="00F1375C" w:rsidRDefault="00F1375C" w:rsidP="00A238B7">
      <w:pPr>
        <w:pStyle w:val="ListParagraph"/>
        <w:widowControl w:val="0"/>
        <w:pBdr>
          <w:top w:val="nil"/>
          <w:left w:val="nil"/>
          <w:bottom w:val="nil"/>
          <w:right w:val="nil"/>
          <w:between w:val="nil"/>
        </w:pBdr>
        <w:spacing w:before="100" w:line="240" w:lineRule="auto"/>
        <w:ind w:left="1078"/>
        <w:jc w:val="right"/>
        <w:rPr>
          <w:color w:val="1D1D1D"/>
          <w:sz w:val="24"/>
          <w:szCs w:val="24"/>
        </w:rPr>
      </w:pPr>
    </w:p>
    <w:p w14:paraId="6007D21C" w14:textId="77777777" w:rsidR="00F1375C" w:rsidRDefault="00F1375C" w:rsidP="00A238B7">
      <w:pPr>
        <w:pStyle w:val="ListParagraph"/>
        <w:widowControl w:val="0"/>
        <w:pBdr>
          <w:top w:val="nil"/>
          <w:left w:val="nil"/>
          <w:bottom w:val="nil"/>
          <w:right w:val="nil"/>
          <w:between w:val="nil"/>
        </w:pBdr>
        <w:spacing w:before="100" w:line="240" w:lineRule="auto"/>
        <w:ind w:left="1078"/>
        <w:jc w:val="right"/>
        <w:rPr>
          <w:color w:val="1D1D1D"/>
          <w:sz w:val="24"/>
          <w:szCs w:val="24"/>
        </w:rPr>
      </w:pPr>
    </w:p>
    <w:p w14:paraId="54034DF0" w14:textId="77777777" w:rsidR="00F1375C" w:rsidRDefault="00F1375C" w:rsidP="00A238B7">
      <w:pPr>
        <w:pStyle w:val="ListParagraph"/>
        <w:widowControl w:val="0"/>
        <w:pBdr>
          <w:top w:val="nil"/>
          <w:left w:val="nil"/>
          <w:bottom w:val="nil"/>
          <w:right w:val="nil"/>
          <w:between w:val="nil"/>
        </w:pBdr>
        <w:spacing w:before="100" w:line="240" w:lineRule="auto"/>
        <w:ind w:left="1078"/>
        <w:jc w:val="right"/>
        <w:rPr>
          <w:color w:val="1D1D1D"/>
          <w:sz w:val="24"/>
          <w:szCs w:val="24"/>
        </w:rPr>
      </w:pPr>
    </w:p>
    <w:p w14:paraId="183CB24F" w14:textId="77777777" w:rsidR="00F1375C" w:rsidRDefault="00F1375C" w:rsidP="00A238B7">
      <w:pPr>
        <w:pStyle w:val="ListParagraph"/>
        <w:widowControl w:val="0"/>
        <w:pBdr>
          <w:top w:val="nil"/>
          <w:left w:val="nil"/>
          <w:bottom w:val="nil"/>
          <w:right w:val="nil"/>
          <w:between w:val="nil"/>
        </w:pBdr>
        <w:spacing w:before="100" w:line="240" w:lineRule="auto"/>
        <w:ind w:left="1078"/>
        <w:jc w:val="right"/>
        <w:rPr>
          <w:color w:val="1D1D1D"/>
          <w:sz w:val="24"/>
          <w:szCs w:val="24"/>
        </w:rPr>
      </w:pPr>
    </w:p>
    <w:p w14:paraId="3BB3DDB8" w14:textId="77777777" w:rsidR="00F1375C" w:rsidRDefault="00F1375C" w:rsidP="00A238B7">
      <w:pPr>
        <w:pStyle w:val="ListParagraph"/>
        <w:widowControl w:val="0"/>
        <w:pBdr>
          <w:top w:val="nil"/>
          <w:left w:val="nil"/>
          <w:bottom w:val="nil"/>
          <w:right w:val="nil"/>
          <w:between w:val="nil"/>
        </w:pBdr>
        <w:spacing w:before="100" w:line="240" w:lineRule="auto"/>
        <w:ind w:left="1078"/>
        <w:jc w:val="right"/>
        <w:rPr>
          <w:color w:val="1D1D1D"/>
          <w:sz w:val="24"/>
          <w:szCs w:val="24"/>
        </w:rPr>
      </w:pPr>
    </w:p>
    <w:p w14:paraId="0684C925" w14:textId="77777777" w:rsidR="00F1375C" w:rsidRDefault="00F1375C" w:rsidP="00A238B7">
      <w:pPr>
        <w:pStyle w:val="ListParagraph"/>
        <w:widowControl w:val="0"/>
        <w:pBdr>
          <w:top w:val="nil"/>
          <w:left w:val="nil"/>
          <w:bottom w:val="nil"/>
          <w:right w:val="nil"/>
          <w:between w:val="nil"/>
        </w:pBdr>
        <w:spacing w:before="100" w:line="240" w:lineRule="auto"/>
        <w:ind w:left="1078"/>
        <w:jc w:val="right"/>
        <w:rPr>
          <w:color w:val="1D1D1D"/>
          <w:sz w:val="24"/>
          <w:szCs w:val="24"/>
        </w:rPr>
      </w:pPr>
    </w:p>
    <w:p w14:paraId="460CC4A0" w14:textId="77777777" w:rsidR="00F1375C" w:rsidRDefault="00F1375C" w:rsidP="00A238B7">
      <w:pPr>
        <w:pStyle w:val="ListParagraph"/>
        <w:widowControl w:val="0"/>
        <w:pBdr>
          <w:top w:val="nil"/>
          <w:left w:val="nil"/>
          <w:bottom w:val="nil"/>
          <w:right w:val="nil"/>
          <w:between w:val="nil"/>
        </w:pBdr>
        <w:spacing w:before="100" w:line="240" w:lineRule="auto"/>
        <w:ind w:left="1078"/>
        <w:jc w:val="right"/>
        <w:rPr>
          <w:color w:val="1D1D1D"/>
          <w:sz w:val="24"/>
          <w:szCs w:val="24"/>
        </w:rPr>
      </w:pPr>
    </w:p>
    <w:p w14:paraId="18DA922E" w14:textId="77777777" w:rsidR="00F1375C" w:rsidRDefault="00F1375C" w:rsidP="00A238B7">
      <w:pPr>
        <w:pStyle w:val="ListParagraph"/>
        <w:widowControl w:val="0"/>
        <w:pBdr>
          <w:top w:val="nil"/>
          <w:left w:val="nil"/>
          <w:bottom w:val="nil"/>
          <w:right w:val="nil"/>
          <w:between w:val="nil"/>
        </w:pBdr>
        <w:spacing w:before="100" w:line="240" w:lineRule="auto"/>
        <w:ind w:left="1078"/>
        <w:jc w:val="right"/>
        <w:rPr>
          <w:color w:val="1D1D1D"/>
          <w:sz w:val="24"/>
          <w:szCs w:val="24"/>
        </w:rPr>
      </w:pPr>
    </w:p>
    <w:p w14:paraId="2A25D1BB" w14:textId="77777777" w:rsidR="00F1375C" w:rsidRDefault="00F1375C" w:rsidP="00A238B7">
      <w:pPr>
        <w:pStyle w:val="ListParagraph"/>
        <w:widowControl w:val="0"/>
        <w:pBdr>
          <w:top w:val="nil"/>
          <w:left w:val="nil"/>
          <w:bottom w:val="nil"/>
          <w:right w:val="nil"/>
          <w:between w:val="nil"/>
        </w:pBdr>
        <w:spacing w:before="100" w:line="240" w:lineRule="auto"/>
        <w:ind w:left="1078"/>
        <w:jc w:val="right"/>
        <w:rPr>
          <w:color w:val="1D1D1D"/>
          <w:sz w:val="24"/>
          <w:szCs w:val="24"/>
        </w:rPr>
      </w:pPr>
    </w:p>
    <w:p w14:paraId="796F7861" w14:textId="77777777" w:rsidR="00F1375C" w:rsidRDefault="00F1375C" w:rsidP="00A238B7">
      <w:pPr>
        <w:pStyle w:val="ListParagraph"/>
        <w:widowControl w:val="0"/>
        <w:pBdr>
          <w:top w:val="nil"/>
          <w:left w:val="nil"/>
          <w:bottom w:val="nil"/>
          <w:right w:val="nil"/>
          <w:between w:val="nil"/>
        </w:pBdr>
        <w:spacing w:before="100" w:line="240" w:lineRule="auto"/>
        <w:ind w:left="1078"/>
        <w:jc w:val="right"/>
        <w:rPr>
          <w:color w:val="1D1D1D"/>
          <w:sz w:val="24"/>
          <w:szCs w:val="24"/>
        </w:rPr>
      </w:pPr>
    </w:p>
    <w:p w14:paraId="34025B49" w14:textId="77777777" w:rsidR="00F1375C" w:rsidRDefault="00F1375C" w:rsidP="00A238B7">
      <w:pPr>
        <w:pStyle w:val="ListParagraph"/>
        <w:widowControl w:val="0"/>
        <w:pBdr>
          <w:top w:val="nil"/>
          <w:left w:val="nil"/>
          <w:bottom w:val="nil"/>
          <w:right w:val="nil"/>
          <w:between w:val="nil"/>
        </w:pBdr>
        <w:spacing w:before="100" w:line="240" w:lineRule="auto"/>
        <w:ind w:left="1078"/>
        <w:jc w:val="right"/>
        <w:rPr>
          <w:color w:val="1D1D1D"/>
          <w:sz w:val="24"/>
          <w:szCs w:val="24"/>
        </w:rPr>
      </w:pPr>
    </w:p>
    <w:p w14:paraId="70D22677" w14:textId="77777777" w:rsidR="00F1375C" w:rsidRDefault="00F1375C" w:rsidP="00A238B7">
      <w:pPr>
        <w:pStyle w:val="ListParagraph"/>
        <w:widowControl w:val="0"/>
        <w:pBdr>
          <w:top w:val="nil"/>
          <w:left w:val="nil"/>
          <w:bottom w:val="nil"/>
          <w:right w:val="nil"/>
          <w:between w:val="nil"/>
        </w:pBdr>
        <w:spacing w:before="100" w:line="240" w:lineRule="auto"/>
        <w:ind w:left="1078"/>
        <w:jc w:val="right"/>
        <w:rPr>
          <w:color w:val="1D1D1D"/>
          <w:sz w:val="24"/>
          <w:szCs w:val="24"/>
        </w:rPr>
      </w:pPr>
    </w:p>
    <w:p w14:paraId="1B872752" w14:textId="77777777" w:rsidR="00F1375C" w:rsidRDefault="00F1375C" w:rsidP="00A238B7">
      <w:pPr>
        <w:pStyle w:val="ListParagraph"/>
        <w:widowControl w:val="0"/>
        <w:pBdr>
          <w:top w:val="nil"/>
          <w:left w:val="nil"/>
          <w:bottom w:val="nil"/>
          <w:right w:val="nil"/>
          <w:between w:val="nil"/>
        </w:pBdr>
        <w:spacing w:before="100" w:line="240" w:lineRule="auto"/>
        <w:ind w:left="1078"/>
        <w:jc w:val="right"/>
        <w:rPr>
          <w:color w:val="1D1D1D"/>
          <w:sz w:val="24"/>
          <w:szCs w:val="24"/>
        </w:rPr>
      </w:pPr>
    </w:p>
    <w:p w14:paraId="2995885D" w14:textId="77777777" w:rsidR="00F1375C" w:rsidRDefault="00F1375C" w:rsidP="00A238B7">
      <w:pPr>
        <w:pStyle w:val="ListParagraph"/>
        <w:widowControl w:val="0"/>
        <w:pBdr>
          <w:top w:val="nil"/>
          <w:left w:val="nil"/>
          <w:bottom w:val="nil"/>
          <w:right w:val="nil"/>
          <w:between w:val="nil"/>
        </w:pBdr>
        <w:spacing w:before="100" w:line="240" w:lineRule="auto"/>
        <w:ind w:left="1078"/>
        <w:jc w:val="right"/>
        <w:rPr>
          <w:color w:val="1D1D1D"/>
          <w:sz w:val="24"/>
          <w:szCs w:val="24"/>
        </w:rPr>
      </w:pPr>
    </w:p>
    <w:p w14:paraId="70018A41" w14:textId="77777777" w:rsidR="00F1375C" w:rsidRDefault="00F1375C" w:rsidP="00A238B7">
      <w:pPr>
        <w:pStyle w:val="ListParagraph"/>
        <w:widowControl w:val="0"/>
        <w:pBdr>
          <w:top w:val="nil"/>
          <w:left w:val="nil"/>
          <w:bottom w:val="nil"/>
          <w:right w:val="nil"/>
          <w:between w:val="nil"/>
        </w:pBdr>
        <w:spacing w:before="100" w:line="240" w:lineRule="auto"/>
        <w:ind w:left="1078"/>
        <w:jc w:val="right"/>
        <w:rPr>
          <w:color w:val="1D1D1D"/>
          <w:sz w:val="24"/>
          <w:szCs w:val="24"/>
        </w:rPr>
      </w:pPr>
    </w:p>
    <w:p w14:paraId="46C57972" w14:textId="77777777" w:rsidR="00D50C4F" w:rsidRPr="00CD3B1D" w:rsidRDefault="00D50C4F" w:rsidP="00CD3B1D">
      <w:pPr>
        <w:widowControl w:val="0"/>
        <w:pBdr>
          <w:top w:val="nil"/>
          <w:left w:val="nil"/>
          <w:bottom w:val="nil"/>
          <w:right w:val="nil"/>
          <w:between w:val="nil"/>
        </w:pBdr>
        <w:spacing w:before="100" w:line="240" w:lineRule="auto"/>
        <w:rPr>
          <w:color w:val="1D1D1D"/>
          <w:sz w:val="24"/>
          <w:szCs w:val="24"/>
        </w:rPr>
      </w:pPr>
    </w:p>
    <w:p w14:paraId="2E0270B6" w14:textId="301E71DA" w:rsidR="00A238B7" w:rsidRPr="00BF6F7E" w:rsidRDefault="00404B26" w:rsidP="00BF6F7E">
      <w:pPr>
        <w:pStyle w:val="Heading4"/>
        <w:rPr>
          <w:color w:val="00B050"/>
          <w:sz w:val="32"/>
          <w:szCs w:val="32"/>
        </w:rPr>
      </w:pPr>
      <w:bookmarkStart w:id="31" w:name="_Toc89937892"/>
      <w:r w:rsidRPr="00BF6F7E">
        <w:rPr>
          <w:color w:val="00B050"/>
          <w:sz w:val="32"/>
          <w:szCs w:val="32"/>
        </w:rPr>
        <w:lastRenderedPageBreak/>
        <w:t>Appendix Section</w:t>
      </w:r>
      <w:bookmarkEnd w:id="31"/>
    </w:p>
    <w:p w14:paraId="40EA1E29" w14:textId="63FE13DD" w:rsidR="00DB0E3B" w:rsidRDefault="00DB0E3B">
      <w:pPr>
        <w:widowControl w:val="0"/>
        <w:pBdr>
          <w:top w:val="nil"/>
          <w:left w:val="nil"/>
          <w:bottom w:val="nil"/>
          <w:right w:val="nil"/>
          <w:between w:val="nil"/>
        </w:pBdr>
        <w:spacing w:before="31" w:line="240" w:lineRule="auto"/>
        <w:ind w:left="730"/>
        <w:rPr>
          <w:color w:val="1D1D1D"/>
          <w:sz w:val="19"/>
          <w:szCs w:val="19"/>
        </w:rPr>
      </w:pPr>
    </w:p>
    <w:p w14:paraId="0B8C4A93" w14:textId="5932B8A9" w:rsidR="00181BE3" w:rsidRPr="00181BE3" w:rsidRDefault="00181BE3" w:rsidP="00181BE3">
      <w:pPr>
        <w:pStyle w:val="Caption"/>
        <w:jc w:val="both"/>
        <w:rPr>
          <w:b/>
          <w:bCs/>
          <w:i w:val="0"/>
          <w:iCs w:val="0"/>
          <w:u w:val="single"/>
        </w:rPr>
      </w:pPr>
      <w:bookmarkStart w:id="32" w:name="_Toc89940747"/>
      <w:r w:rsidRPr="00181BE3">
        <w:rPr>
          <w:b/>
          <w:bCs/>
          <w:i w:val="0"/>
          <w:iCs w:val="0"/>
          <w:color w:val="FF0000"/>
          <w:sz w:val="24"/>
          <w:szCs w:val="24"/>
          <w:u w:val="single"/>
        </w:rPr>
        <w:t xml:space="preserve">Figure </w:t>
      </w:r>
      <w:r w:rsidRPr="00181BE3">
        <w:rPr>
          <w:b/>
          <w:bCs/>
          <w:i w:val="0"/>
          <w:iCs w:val="0"/>
          <w:color w:val="FF0000"/>
          <w:sz w:val="24"/>
          <w:szCs w:val="24"/>
          <w:u w:val="single"/>
        </w:rPr>
        <w:fldChar w:fldCharType="begin"/>
      </w:r>
      <w:r w:rsidRPr="00181BE3">
        <w:rPr>
          <w:b/>
          <w:bCs/>
          <w:i w:val="0"/>
          <w:iCs w:val="0"/>
          <w:color w:val="FF0000"/>
          <w:sz w:val="24"/>
          <w:szCs w:val="24"/>
          <w:u w:val="single"/>
        </w:rPr>
        <w:instrText xml:space="preserve"> SEQ Figure \* ALPHABETIC </w:instrText>
      </w:r>
      <w:r w:rsidRPr="00181BE3">
        <w:rPr>
          <w:b/>
          <w:bCs/>
          <w:i w:val="0"/>
          <w:iCs w:val="0"/>
          <w:color w:val="FF0000"/>
          <w:sz w:val="24"/>
          <w:szCs w:val="24"/>
          <w:u w:val="single"/>
        </w:rPr>
        <w:fldChar w:fldCharType="separate"/>
      </w:r>
      <w:r w:rsidR="00485A6E">
        <w:rPr>
          <w:b/>
          <w:bCs/>
          <w:i w:val="0"/>
          <w:iCs w:val="0"/>
          <w:noProof/>
          <w:color w:val="FF0000"/>
          <w:sz w:val="24"/>
          <w:szCs w:val="24"/>
          <w:u w:val="single"/>
        </w:rPr>
        <w:t>A</w:t>
      </w:r>
      <w:r w:rsidRPr="00181BE3">
        <w:rPr>
          <w:b/>
          <w:bCs/>
          <w:i w:val="0"/>
          <w:iCs w:val="0"/>
          <w:color w:val="FF0000"/>
          <w:sz w:val="24"/>
          <w:szCs w:val="24"/>
          <w:u w:val="single"/>
        </w:rPr>
        <w:fldChar w:fldCharType="end"/>
      </w:r>
      <w:r w:rsidRPr="00181BE3">
        <w:rPr>
          <w:b/>
          <w:bCs/>
          <w:i w:val="0"/>
          <w:iCs w:val="0"/>
          <w:color w:val="FF0000"/>
          <w:sz w:val="24"/>
          <w:szCs w:val="24"/>
          <w:u w:val="single"/>
        </w:rPr>
        <w:t xml:space="preserve"> - SA1 Development Plan</w:t>
      </w:r>
      <w:bookmarkEnd w:id="32"/>
    </w:p>
    <w:p w14:paraId="333B4F39" w14:textId="09E30AEF" w:rsidR="00E465A8" w:rsidRDefault="005B057D" w:rsidP="005B057D">
      <w:pPr>
        <w:widowControl w:val="0"/>
        <w:pBdr>
          <w:top w:val="nil"/>
          <w:left w:val="nil"/>
          <w:bottom w:val="nil"/>
          <w:right w:val="nil"/>
          <w:between w:val="nil"/>
        </w:pBdr>
        <w:spacing w:before="247" w:line="264" w:lineRule="auto"/>
        <w:ind w:right="476"/>
        <w:jc w:val="center"/>
        <w:rPr>
          <w:color w:val="1D1D1D"/>
          <w:sz w:val="24"/>
          <w:szCs w:val="24"/>
        </w:rPr>
      </w:pPr>
      <w:r>
        <w:rPr>
          <w:noProof/>
          <w:color w:val="1D1D1D"/>
          <w:sz w:val="24"/>
          <w:szCs w:val="24"/>
        </w:rPr>
        <w:drawing>
          <wp:inline distT="0" distB="0" distL="0" distR="0" wp14:anchorId="3F14BC21" wp14:editId="08FBEABD">
            <wp:extent cx="4694582" cy="3321492"/>
            <wp:effectExtent l="76200" t="76200" r="125095" b="12700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695839" cy="332238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C915FD1" w14:textId="77777777" w:rsidR="00740778" w:rsidRDefault="00740778" w:rsidP="00181BE3">
      <w:pPr>
        <w:pStyle w:val="Caption"/>
        <w:rPr>
          <w:b/>
          <w:bCs/>
          <w:i w:val="0"/>
          <w:iCs w:val="0"/>
          <w:color w:val="FF0000"/>
          <w:sz w:val="24"/>
          <w:szCs w:val="24"/>
          <w:u w:val="single"/>
        </w:rPr>
      </w:pPr>
      <w:bookmarkStart w:id="33" w:name="_Toc89940748"/>
    </w:p>
    <w:p w14:paraId="51F4CD6C" w14:textId="269A67EB" w:rsidR="00181BE3" w:rsidRPr="00181BE3" w:rsidRDefault="00181BE3" w:rsidP="00181BE3">
      <w:pPr>
        <w:pStyle w:val="Caption"/>
        <w:rPr>
          <w:b/>
          <w:bCs/>
          <w:i w:val="0"/>
          <w:iCs w:val="0"/>
          <w:u w:val="single"/>
        </w:rPr>
      </w:pPr>
      <w:r w:rsidRPr="00181BE3">
        <w:rPr>
          <w:b/>
          <w:bCs/>
          <w:i w:val="0"/>
          <w:iCs w:val="0"/>
          <w:color w:val="FF0000"/>
          <w:sz w:val="24"/>
          <w:szCs w:val="24"/>
          <w:u w:val="single"/>
        </w:rPr>
        <w:t xml:space="preserve">Figure </w:t>
      </w:r>
      <w:r w:rsidRPr="00181BE3">
        <w:rPr>
          <w:b/>
          <w:bCs/>
          <w:i w:val="0"/>
          <w:iCs w:val="0"/>
          <w:color w:val="FF0000"/>
          <w:sz w:val="24"/>
          <w:szCs w:val="24"/>
          <w:u w:val="single"/>
        </w:rPr>
        <w:fldChar w:fldCharType="begin"/>
      </w:r>
      <w:r w:rsidRPr="00181BE3">
        <w:rPr>
          <w:b/>
          <w:bCs/>
          <w:i w:val="0"/>
          <w:iCs w:val="0"/>
          <w:color w:val="FF0000"/>
          <w:sz w:val="24"/>
          <w:szCs w:val="24"/>
          <w:u w:val="single"/>
        </w:rPr>
        <w:instrText xml:space="preserve"> SEQ Figure \* ALPHABETIC </w:instrText>
      </w:r>
      <w:r w:rsidRPr="00181BE3">
        <w:rPr>
          <w:b/>
          <w:bCs/>
          <w:i w:val="0"/>
          <w:iCs w:val="0"/>
          <w:color w:val="FF0000"/>
          <w:sz w:val="24"/>
          <w:szCs w:val="24"/>
          <w:u w:val="single"/>
        </w:rPr>
        <w:fldChar w:fldCharType="separate"/>
      </w:r>
      <w:r w:rsidR="00485A6E">
        <w:rPr>
          <w:b/>
          <w:bCs/>
          <w:i w:val="0"/>
          <w:iCs w:val="0"/>
          <w:noProof/>
          <w:color w:val="FF0000"/>
          <w:sz w:val="24"/>
          <w:szCs w:val="24"/>
          <w:u w:val="single"/>
        </w:rPr>
        <w:t>B</w:t>
      </w:r>
      <w:r w:rsidRPr="00181BE3">
        <w:rPr>
          <w:b/>
          <w:bCs/>
          <w:i w:val="0"/>
          <w:iCs w:val="0"/>
          <w:color w:val="FF0000"/>
          <w:sz w:val="24"/>
          <w:szCs w:val="24"/>
          <w:u w:val="single"/>
        </w:rPr>
        <w:fldChar w:fldCharType="end"/>
      </w:r>
      <w:r w:rsidRPr="00181BE3">
        <w:rPr>
          <w:b/>
          <w:bCs/>
          <w:i w:val="0"/>
          <w:iCs w:val="0"/>
          <w:color w:val="FF0000"/>
          <w:sz w:val="24"/>
          <w:szCs w:val="24"/>
          <w:u w:val="single"/>
        </w:rPr>
        <w:t>- Site location plan</w:t>
      </w:r>
      <w:bookmarkEnd w:id="33"/>
    </w:p>
    <w:p w14:paraId="37914B1E" w14:textId="71356CB6" w:rsidR="00A85045" w:rsidRPr="00690412" w:rsidRDefault="00947BFA" w:rsidP="00690412">
      <w:pPr>
        <w:spacing w:before="100" w:beforeAutospacing="1" w:after="100" w:afterAutospacing="1" w:line="240" w:lineRule="auto"/>
        <w:rPr>
          <w:rFonts w:eastAsia="Times New Roman"/>
          <w:sz w:val="24"/>
          <w:szCs w:val="24"/>
        </w:rPr>
      </w:pPr>
      <w:r w:rsidRPr="00947BFA">
        <w:rPr>
          <w:rFonts w:eastAsia="Times New Roman"/>
          <w:color w:val="1C1C1C"/>
          <w:sz w:val="24"/>
          <w:szCs w:val="24"/>
        </w:rPr>
        <w:t>A site location plan and aerial photograph are reproduced in Appendix A</w:t>
      </w:r>
      <w:r w:rsidR="00690412" w:rsidRPr="00690412">
        <w:rPr>
          <w:rFonts w:eastAsia="Times New Roman"/>
          <w:color w:val="1C1C1C"/>
          <w:sz w:val="24"/>
          <w:szCs w:val="24"/>
        </w:rPr>
        <w:t xml:space="preserve">. </w:t>
      </w:r>
      <w:r w:rsidR="00A85045" w:rsidRPr="00690412">
        <w:rPr>
          <w:color w:val="000000" w:themeColor="text1"/>
          <w:sz w:val="24"/>
          <w:szCs w:val="24"/>
        </w:rPr>
        <w:t>The Ordnance Survey grid reference at the centre of the site is SS 67221 92792</w:t>
      </w:r>
    </w:p>
    <w:p w14:paraId="513C87DD" w14:textId="5B1394CD" w:rsidR="00921B37" w:rsidRPr="00921B37" w:rsidRDefault="00A85045" w:rsidP="005B057D">
      <w:pPr>
        <w:widowControl w:val="0"/>
        <w:pBdr>
          <w:top w:val="nil"/>
          <w:left w:val="nil"/>
          <w:bottom w:val="nil"/>
          <w:right w:val="nil"/>
          <w:between w:val="nil"/>
        </w:pBdr>
        <w:spacing w:before="483" w:line="260" w:lineRule="auto"/>
        <w:ind w:right="482"/>
        <w:jc w:val="center"/>
        <w:rPr>
          <w:iCs/>
          <w:color w:val="1D1D1D"/>
          <w:sz w:val="19"/>
          <w:szCs w:val="19"/>
        </w:rPr>
      </w:pPr>
      <w:r w:rsidRPr="000A38EB">
        <w:rPr>
          <w:b/>
          <w:noProof/>
          <w:color w:val="E93337"/>
          <w:sz w:val="24"/>
          <w:szCs w:val="24"/>
        </w:rPr>
        <w:drawing>
          <wp:inline distT="0" distB="0" distL="0" distR="0" wp14:anchorId="3C912EE7" wp14:editId="08868987">
            <wp:extent cx="5368290" cy="3551555"/>
            <wp:effectExtent l="76200" t="76200" r="137160" b="12509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68290" cy="35515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B8A93BF" w14:textId="77777777" w:rsidR="00D50C4F" w:rsidRDefault="00D50C4F" w:rsidP="00012F09">
      <w:pPr>
        <w:pStyle w:val="Caption"/>
        <w:rPr>
          <w:b/>
          <w:bCs/>
          <w:i w:val="0"/>
          <w:iCs w:val="0"/>
          <w:color w:val="FF0000"/>
          <w:sz w:val="24"/>
          <w:szCs w:val="24"/>
          <w:u w:val="single"/>
        </w:rPr>
      </w:pPr>
      <w:bookmarkStart w:id="34" w:name="_Toc89940749"/>
    </w:p>
    <w:p w14:paraId="2AC6A4F0" w14:textId="18929C80" w:rsidR="00CC1B12" w:rsidRPr="00012F09" w:rsidRDefault="00012F09" w:rsidP="00012F09">
      <w:pPr>
        <w:pStyle w:val="Caption"/>
        <w:rPr>
          <w:b/>
          <w:bCs/>
          <w:i w:val="0"/>
          <w:iCs w:val="0"/>
          <w:color w:val="FF0000"/>
          <w:sz w:val="24"/>
          <w:szCs w:val="24"/>
          <w:u w:val="single"/>
        </w:rPr>
      </w:pPr>
      <w:r w:rsidRPr="00012F09">
        <w:rPr>
          <w:b/>
          <w:bCs/>
          <w:i w:val="0"/>
          <w:iCs w:val="0"/>
          <w:color w:val="FF0000"/>
          <w:sz w:val="24"/>
          <w:szCs w:val="24"/>
          <w:u w:val="single"/>
        </w:rPr>
        <w:t xml:space="preserve">Figure </w:t>
      </w:r>
      <w:r w:rsidRPr="00012F09">
        <w:rPr>
          <w:b/>
          <w:bCs/>
          <w:i w:val="0"/>
          <w:iCs w:val="0"/>
          <w:color w:val="FF0000"/>
          <w:sz w:val="24"/>
          <w:szCs w:val="24"/>
          <w:u w:val="single"/>
        </w:rPr>
        <w:fldChar w:fldCharType="begin"/>
      </w:r>
      <w:r w:rsidRPr="00012F09">
        <w:rPr>
          <w:b/>
          <w:bCs/>
          <w:i w:val="0"/>
          <w:iCs w:val="0"/>
          <w:color w:val="FF0000"/>
          <w:sz w:val="24"/>
          <w:szCs w:val="24"/>
          <w:u w:val="single"/>
        </w:rPr>
        <w:instrText xml:space="preserve"> SEQ Figure \* ALPHABETIC </w:instrText>
      </w:r>
      <w:r w:rsidRPr="00012F09">
        <w:rPr>
          <w:b/>
          <w:bCs/>
          <w:i w:val="0"/>
          <w:iCs w:val="0"/>
          <w:color w:val="FF0000"/>
          <w:sz w:val="24"/>
          <w:szCs w:val="24"/>
          <w:u w:val="single"/>
        </w:rPr>
        <w:fldChar w:fldCharType="separate"/>
      </w:r>
      <w:r w:rsidR="00485A6E">
        <w:rPr>
          <w:b/>
          <w:bCs/>
          <w:i w:val="0"/>
          <w:iCs w:val="0"/>
          <w:noProof/>
          <w:color w:val="FF0000"/>
          <w:sz w:val="24"/>
          <w:szCs w:val="24"/>
          <w:u w:val="single"/>
        </w:rPr>
        <w:t>C</w:t>
      </w:r>
      <w:r w:rsidRPr="00012F09">
        <w:rPr>
          <w:b/>
          <w:bCs/>
          <w:i w:val="0"/>
          <w:iCs w:val="0"/>
          <w:color w:val="FF0000"/>
          <w:sz w:val="24"/>
          <w:szCs w:val="24"/>
          <w:u w:val="single"/>
        </w:rPr>
        <w:fldChar w:fldCharType="end"/>
      </w:r>
      <w:r w:rsidRPr="00012F09">
        <w:rPr>
          <w:b/>
          <w:bCs/>
          <w:i w:val="0"/>
          <w:iCs w:val="0"/>
          <w:color w:val="FF0000"/>
          <w:sz w:val="24"/>
          <w:szCs w:val="24"/>
          <w:u w:val="single"/>
        </w:rPr>
        <w:t>- Site History</w:t>
      </w:r>
      <w:bookmarkEnd w:id="34"/>
    </w:p>
    <w:p w14:paraId="4E481ABA" w14:textId="533E6EBC" w:rsidR="00892D03" w:rsidRDefault="00CC1B12" w:rsidP="00CC1B12">
      <w:pPr>
        <w:widowControl w:val="0"/>
        <w:pBdr>
          <w:top w:val="nil"/>
          <w:left w:val="nil"/>
          <w:bottom w:val="nil"/>
          <w:right w:val="nil"/>
          <w:between w:val="nil"/>
        </w:pBdr>
        <w:spacing w:line="240" w:lineRule="auto"/>
        <w:ind w:right="482"/>
        <w:rPr>
          <w:iCs/>
          <w:color w:val="1D1D1D"/>
          <w:sz w:val="19"/>
          <w:szCs w:val="19"/>
        </w:rPr>
      </w:pPr>
      <w:r>
        <w:rPr>
          <w:iCs/>
          <w:color w:val="1D1D1D"/>
          <w:sz w:val="19"/>
          <w:szCs w:val="19"/>
        </w:rPr>
        <w:t>Figure 1</w:t>
      </w:r>
      <w:r w:rsidR="00892D03">
        <w:rPr>
          <w:iCs/>
          <w:color w:val="1D1D1D"/>
          <w:sz w:val="19"/>
          <w:szCs w:val="19"/>
        </w:rPr>
        <w:t xml:space="preserve"> - </w:t>
      </w:r>
      <w:r w:rsidR="00892D03">
        <w:rPr>
          <w:b/>
          <w:color w:val="1D1D1D"/>
          <w:sz w:val="19"/>
          <w:szCs w:val="19"/>
        </w:rPr>
        <w:t>County series 1903-1950</w:t>
      </w:r>
    </w:p>
    <w:p w14:paraId="521A2364" w14:textId="47D194D9" w:rsidR="00CC1B12" w:rsidRDefault="00CC1B12" w:rsidP="00CC1B12">
      <w:pPr>
        <w:widowControl w:val="0"/>
        <w:pBdr>
          <w:top w:val="nil"/>
          <w:left w:val="nil"/>
          <w:bottom w:val="nil"/>
          <w:right w:val="nil"/>
          <w:between w:val="nil"/>
        </w:pBdr>
        <w:spacing w:line="240" w:lineRule="auto"/>
        <w:ind w:right="482"/>
        <w:rPr>
          <w:iCs/>
          <w:color w:val="1D1D1D"/>
          <w:sz w:val="19"/>
          <w:szCs w:val="19"/>
        </w:rPr>
      </w:pPr>
    </w:p>
    <w:p w14:paraId="3724A1C8" w14:textId="2566589A" w:rsidR="00CC1B12" w:rsidRPr="00D65412" w:rsidRDefault="00CC1B12" w:rsidP="0090192F">
      <w:pPr>
        <w:widowControl w:val="0"/>
        <w:pBdr>
          <w:top w:val="nil"/>
          <w:left w:val="nil"/>
          <w:bottom w:val="nil"/>
          <w:right w:val="nil"/>
          <w:between w:val="nil"/>
        </w:pBdr>
        <w:spacing w:line="260" w:lineRule="auto"/>
        <w:ind w:right="482"/>
        <w:jc w:val="center"/>
        <w:rPr>
          <w:iCs/>
          <w:color w:val="1D1D1D"/>
          <w:sz w:val="19"/>
          <w:szCs w:val="19"/>
        </w:rPr>
      </w:pPr>
      <w:r>
        <w:rPr>
          <w:iCs/>
          <w:noProof/>
          <w:color w:val="1D1D1D"/>
          <w:sz w:val="19"/>
          <w:szCs w:val="19"/>
        </w:rPr>
        <w:drawing>
          <wp:inline distT="0" distB="0" distL="0" distR="0" wp14:anchorId="6261E52F" wp14:editId="152C612B">
            <wp:extent cx="5386527" cy="2922058"/>
            <wp:effectExtent l="76200" t="76200" r="138430" b="12636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7" cstate="print">
                      <a:extLst>
                        <a:ext uri="{28A0092B-C50C-407E-A947-70E740481C1C}">
                          <a14:useLocalDpi xmlns:a14="http://schemas.microsoft.com/office/drawing/2010/main" val="0"/>
                        </a:ext>
                      </a:extLst>
                    </a:blip>
                    <a:srcRect l="36354" t="74201" r="35582" b="3068"/>
                    <a:stretch/>
                  </pic:blipFill>
                  <pic:spPr bwMode="auto">
                    <a:xfrm>
                      <a:off x="0" y="0"/>
                      <a:ext cx="5424800" cy="29428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59B3D809" w14:textId="1EB41611" w:rsidR="00CC1B12" w:rsidRPr="00EE5AE4" w:rsidRDefault="00892D03" w:rsidP="00CC1B12">
      <w:pPr>
        <w:widowControl w:val="0"/>
        <w:pBdr>
          <w:top w:val="nil"/>
          <w:left w:val="nil"/>
          <w:bottom w:val="nil"/>
          <w:right w:val="nil"/>
          <w:between w:val="nil"/>
        </w:pBdr>
        <w:spacing w:before="483" w:line="260" w:lineRule="auto"/>
        <w:ind w:right="482"/>
        <w:rPr>
          <w:b/>
          <w:bCs/>
          <w:iCs/>
          <w:color w:val="1D1D1D"/>
          <w:sz w:val="19"/>
          <w:szCs w:val="19"/>
        </w:rPr>
      </w:pPr>
      <w:r>
        <w:rPr>
          <w:iCs/>
          <w:color w:val="1D1D1D"/>
          <w:sz w:val="19"/>
          <w:szCs w:val="19"/>
        </w:rPr>
        <w:t>Figure 2</w:t>
      </w:r>
      <w:r w:rsidR="00EE5AE4">
        <w:rPr>
          <w:iCs/>
          <w:color w:val="1D1D1D"/>
          <w:sz w:val="19"/>
          <w:szCs w:val="19"/>
        </w:rPr>
        <w:t xml:space="preserve"> – </w:t>
      </w:r>
      <w:r w:rsidR="00EE5AE4">
        <w:rPr>
          <w:b/>
          <w:bCs/>
          <w:iCs/>
          <w:color w:val="1D1D1D"/>
          <w:sz w:val="19"/>
          <w:szCs w:val="19"/>
        </w:rPr>
        <w:t>County series 1922-1969</w:t>
      </w:r>
    </w:p>
    <w:p w14:paraId="5BB0CBE2" w14:textId="0602744D" w:rsidR="00892D03" w:rsidRDefault="00892D03" w:rsidP="00447192">
      <w:pPr>
        <w:widowControl w:val="0"/>
        <w:pBdr>
          <w:top w:val="nil"/>
          <w:left w:val="nil"/>
          <w:bottom w:val="nil"/>
          <w:right w:val="nil"/>
          <w:between w:val="nil"/>
        </w:pBdr>
        <w:spacing w:line="260" w:lineRule="auto"/>
        <w:ind w:right="482"/>
        <w:jc w:val="center"/>
        <w:rPr>
          <w:iCs/>
          <w:color w:val="1D1D1D"/>
          <w:sz w:val="19"/>
          <w:szCs w:val="19"/>
        </w:rPr>
      </w:pPr>
      <w:r>
        <w:rPr>
          <w:iCs/>
          <w:noProof/>
          <w:color w:val="1D1D1D"/>
          <w:sz w:val="19"/>
          <w:szCs w:val="19"/>
        </w:rPr>
        <w:drawing>
          <wp:inline distT="0" distB="0" distL="0" distR="0" wp14:anchorId="27346CEA" wp14:editId="0C242775">
            <wp:extent cx="6546498" cy="2742485"/>
            <wp:effectExtent l="76200" t="76200" r="140335" b="134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rotWithShape="1">
                    <a:blip r:embed="rId18" cstate="print">
                      <a:extLst>
                        <a:ext uri="{28A0092B-C50C-407E-A947-70E740481C1C}">
                          <a14:useLocalDpi xmlns:a14="http://schemas.microsoft.com/office/drawing/2010/main" val="0"/>
                        </a:ext>
                      </a:extLst>
                    </a:blip>
                    <a:srcRect l="31620" t="80044" r="36590"/>
                    <a:stretch/>
                  </pic:blipFill>
                  <pic:spPr bwMode="auto">
                    <a:xfrm>
                      <a:off x="0" y="0"/>
                      <a:ext cx="6619376" cy="27730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DCF4AB3" w14:textId="77777777" w:rsidR="00447192" w:rsidRDefault="00447192" w:rsidP="00CC1B12">
      <w:pPr>
        <w:widowControl w:val="0"/>
        <w:pBdr>
          <w:top w:val="nil"/>
          <w:left w:val="nil"/>
          <w:bottom w:val="nil"/>
          <w:right w:val="nil"/>
          <w:between w:val="nil"/>
        </w:pBdr>
        <w:spacing w:before="483" w:line="260" w:lineRule="auto"/>
        <w:ind w:right="482"/>
        <w:rPr>
          <w:iCs/>
          <w:color w:val="1D1D1D"/>
          <w:sz w:val="19"/>
          <w:szCs w:val="19"/>
        </w:rPr>
      </w:pPr>
    </w:p>
    <w:p w14:paraId="102A12DD" w14:textId="77777777" w:rsidR="00447192" w:rsidRDefault="00447192" w:rsidP="00CC1B12">
      <w:pPr>
        <w:widowControl w:val="0"/>
        <w:pBdr>
          <w:top w:val="nil"/>
          <w:left w:val="nil"/>
          <w:bottom w:val="nil"/>
          <w:right w:val="nil"/>
          <w:between w:val="nil"/>
        </w:pBdr>
        <w:spacing w:before="483" w:line="260" w:lineRule="auto"/>
        <w:ind w:right="482"/>
        <w:rPr>
          <w:iCs/>
          <w:color w:val="1D1D1D"/>
          <w:sz w:val="19"/>
          <w:szCs w:val="19"/>
        </w:rPr>
      </w:pPr>
    </w:p>
    <w:p w14:paraId="76271982" w14:textId="77777777" w:rsidR="00447192" w:rsidRDefault="00447192" w:rsidP="00CC1B12">
      <w:pPr>
        <w:widowControl w:val="0"/>
        <w:pBdr>
          <w:top w:val="nil"/>
          <w:left w:val="nil"/>
          <w:bottom w:val="nil"/>
          <w:right w:val="nil"/>
          <w:between w:val="nil"/>
        </w:pBdr>
        <w:spacing w:before="483" w:line="260" w:lineRule="auto"/>
        <w:ind w:right="482"/>
        <w:rPr>
          <w:iCs/>
          <w:color w:val="1D1D1D"/>
          <w:sz w:val="19"/>
          <w:szCs w:val="19"/>
        </w:rPr>
      </w:pPr>
    </w:p>
    <w:p w14:paraId="4D5E866C" w14:textId="77777777" w:rsidR="00447192" w:rsidRDefault="00447192" w:rsidP="00CC1B12">
      <w:pPr>
        <w:widowControl w:val="0"/>
        <w:pBdr>
          <w:top w:val="nil"/>
          <w:left w:val="nil"/>
          <w:bottom w:val="nil"/>
          <w:right w:val="nil"/>
          <w:between w:val="nil"/>
        </w:pBdr>
        <w:spacing w:before="483" w:line="260" w:lineRule="auto"/>
        <w:ind w:right="482"/>
        <w:rPr>
          <w:iCs/>
          <w:color w:val="1D1D1D"/>
          <w:sz w:val="19"/>
          <w:szCs w:val="19"/>
        </w:rPr>
      </w:pPr>
    </w:p>
    <w:p w14:paraId="2859D646" w14:textId="77777777" w:rsidR="00CD3B1D" w:rsidRDefault="00CD3B1D" w:rsidP="00CC1B12">
      <w:pPr>
        <w:widowControl w:val="0"/>
        <w:pBdr>
          <w:top w:val="nil"/>
          <w:left w:val="nil"/>
          <w:bottom w:val="nil"/>
          <w:right w:val="nil"/>
          <w:between w:val="nil"/>
        </w:pBdr>
        <w:spacing w:before="483" w:line="260" w:lineRule="auto"/>
        <w:ind w:right="482"/>
        <w:rPr>
          <w:iCs/>
          <w:color w:val="1D1D1D"/>
          <w:sz w:val="19"/>
          <w:szCs w:val="19"/>
        </w:rPr>
      </w:pPr>
    </w:p>
    <w:p w14:paraId="37B2D359" w14:textId="1D65EFF1" w:rsidR="00447192" w:rsidRPr="00EE5AE4" w:rsidRDefault="00CC1B12" w:rsidP="00CD3B1D">
      <w:pPr>
        <w:widowControl w:val="0"/>
        <w:pBdr>
          <w:top w:val="nil"/>
          <w:left w:val="nil"/>
          <w:bottom w:val="nil"/>
          <w:right w:val="nil"/>
          <w:between w:val="nil"/>
        </w:pBdr>
        <w:spacing w:line="260" w:lineRule="auto"/>
        <w:ind w:right="482"/>
        <w:rPr>
          <w:b/>
          <w:bCs/>
          <w:iCs/>
          <w:color w:val="1D1D1D"/>
          <w:sz w:val="19"/>
          <w:szCs w:val="19"/>
        </w:rPr>
      </w:pPr>
      <w:r>
        <w:rPr>
          <w:iCs/>
          <w:color w:val="1D1D1D"/>
          <w:sz w:val="19"/>
          <w:szCs w:val="19"/>
        </w:rPr>
        <w:t xml:space="preserve">Figure </w:t>
      </w:r>
      <w:r w:rsidR="00EE5AE4">
        <w:rPr>
          <w:iCs/>
          <w:color w:val="1D1D1D"/>
          <w:sz w:val="19"/>
          <w:szCs w:val="19"/>
        </w:rPr>
        <w:t xml:space="preserve">3 – </w:t>
      </w:r>
      <w:r w:rsidR="00EE5AE4">
        <w:rPr>
          <w:b/>
          <w:bCs/>
          <w:iCs/>
          <w:color w:val="1D1D1D"/>
          <w:sz w:val="19"/>
          <w:szCs w:val="19"/>
        </w:rPr>
        <w:t>National Grid 1943-1993</w:t>
      </w:r>
    </w:p>
    <w:p w14:paraId="553D1A50" w14:textId="01D87539" w:rsidR="00CC1B12" w:rsidRPr="00CC1B12" w:rsidRDefault="00CC1B12" w:rsidP="00447192">
      <w:pPr>
        <w:widowControl w:val="0"/>
        <w:pBdr>
          <w:top w:val="nil"/>
          <w:left w:val="nil"/>
          <w:bottom w:val="nil"/>
          <w:right w:val="nil"/>
          <w:between w:val="nil"/>
        </w:pBdr>
        <w:spacing w:line="260" w:lineRule="auto"/>
        <w:ind w:right="482"/>
        <w:jc w:val="center"/>
        <w:rPr>
          <w:iCs/>
          <w:color w:val="1D1D1D"/>
          <w:sz w:val="19"/>
          <w:szCs w:val="19"/>
        </w:rPr>
      </w:pPr>
      <w:r>
        <w:rPr>
          <w:iCs/>
          <w:noProof/>
          <w:color w:val="1D1D1D"/>
          <w:sz w:val="19"/>
          <w:szCs w:val="19"/>
        </w:rPr>
        <w:drawing>
          <wp:inline distT="0" distB="0" distL="0" distR="0" wp14:anchorId="6815B8E3" wp14:editId="05534EC6">
            <wp:extent cx="4982285" cy="3509838"/>
            <wp:effectExtent l="76200" t="76200" r="142240" b="128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19" cstate="print">
                      <a:extLst>
                        <a:ext uri="{28A0092B-C50C-407E-A947-70E740481C1C}">
                          <a14:useLocalDpi xmlns:a14="http://schemas.microsoft.com/office/drawing/2010/main" val="0"/>
                        </a:ext>
                      </a:extLst>
                    </a:blip>
                    <a:srcRect l="1859" t="6931" b="23933"/>
                    <a:stretch/>
                  </pic:blipFill>
                  <pic:spPr bwMode="auto">
                    <a:xfrm>
                      <a:off x="0" y="0"/>
                      <a:ext cx="4998873" cy="352152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01D8221" w14:textId="77777777" w:rsidR="00CD3B1D" w:rsidRDefault="00CD3B1D" w:rsidP="00CD3B1D">
      <w:pPr>
        <w:widowControl w:val="0"/>
        <w:pBdr>
          <w:top w:val="nil"/>
          <w:left w:val="nil"/>
          <w:bottom w:val="nil"/>
          <w:right w:val="nil"/>
          <w:between w:val="nil"/>
        </w:pBdr>
        <w:spacing w:line="260" w:lineRule="auto"/>
        <w:ind w:right="482"/>
        <w:rPr>
          <w:iCs/>
          <w:color w:val="1D1D1D"/>
          <w:sz w:val="19"/>
          <w:szCs w:val="19"/>
        </w:rPr>
      </w:pPr>
    </w:p>
    <w:p w14:paraId="7714DD23" w14:textId="197DF49A" w:rsidR="00921B37" w:rsidRDefault="00CC1B12" w:rsidP="00CD3B1D">
      <w:pPr>
        <w:widowControl w:val="0"/>
        <w:pBdr>
          <w:top w:val="nil"/>
          <w:left w:val="nil"/>
          <w:bottom w:val="nil"/>
          <w:right w:val="nil"/>
          <w:between w:val="nil"/>
        </w:pBdr>
        <w:spacing w:line="260" w:lineRule="auto"/>
        <w:ind w:right="482"/>
        <w:jc w:val="center"/>
        <w:rPr>
          <w:iCs/>
          <w:color w:val="1D1D1D"/>
          <w:sz w:val="19"/>
          <w:szCs w:val="19"/>
        </w:rPr>
      </w:pPr>
      <w:r>
        <w:rPr>
          <w:iCs/>
          <w:color w:val="1D1D1D"/>
          <w:sz w:val="19"/>
          <w:szCs w:val="19"/>
        </w:rPr>
        <w:t xml:space="preserve">Figure </w:t>
      </w:r>
      <w:r w:rsidR="00EE5AE4">
        <w:rPr>
          <w:iCs/>
          <w:color w:val="1D1D1D"/>
          <w:sz w:val="19"/>
          <w:szCs w:val="19"/>
        </w:rPr>
        <w:t xml:space="preserve">4 – </w:t>
      </w:r>
      <w:r w:rsidR="00EE5AE4">
        <w:rPr>
          <w:b/>
          <w:bCs/>
          <w:iCs/>
          <w:color w:val="1D1D1D"/>
          <w:sz w:val="19"/>
          <w:szCs w:val="19"/>
        </w:rPr>
        <w:t>National Grid 1944-1993</w:t>
      </w:r>
      <w:r>
        <w:rPr>
          <w:iCs/>
          <w:noProof/>
          <w:color w:val="1D1D1D"/>
          <w:sz w:val="19"/>
          <w:szCs w:val="19"/>
        </w:rPr>
        <w:drawing>
          <wp:inline distT="0" distB="0" distL="0" distR="0" wp14:anchorId="0E63BAA3" wp14:editId="09623673">
            <wp:extent cx="5346589" cy="4296171"/>
            <wp:effectExtent l="76200" t="76200" r="140335" b="1238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20" cstate="print">
                      <a:extLst>
                        <a:ext uri="{28A0092B-C50C-407E-A947-70E740481C1C}">
                          <a14:useLocalDpi xmlns:a14="http://schemas.microsoft.com/office/drawing/2010/main" val="0"/>
                        </a:ext>
                      </a:extLst>
                    </a:blip>
                    <a:srcRect t="3888" r="3648" b="18690"/>
                    <a:stretch/>
                  </pic:blipFill>
                  <pic:spPr bwMode="auto">
                    <a:xfrm>
                      <a:off x="0" y="0"/>
                      <a:ext cx="5348232" cy="429749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78752F5D" w14:textId="77777777" w:rsidR="00CD3B1D" w:rsidRDefault="00CD3B1D" w:rsidP="00CD3B1D">
      <w:pPr>
        <w:widowControl w:val="0"/>
        <w:pBdr>
          <w:top w:val="nil"/>
          <w:left w:val="nil"/>
          <w:bottom w:val="nil"/>
          <w:right w:val="nil"/>
          <w:between w:val="nil"/>
        </w:pBdr>
        <w:spacing w:before="483" w:line="260" w:lineRule="auto"/>
        <w:ind w:left="1083" w:right="482" w:hanging="658"/>
        <w:rPr>
          <w:iCs/>
          <w:color w:val="1D1D1D"/>
          <w:sz w:val="19"/>
          <w:szCs w:val="19"/>
        </w:rPr>
      </w:pPr>
    </w:p>
    <w:p w14:paraId="7EFC2F4A" w14:textId="2C4F4775" w:rsidR="00CC1B12" w:rsidRPr="00CD3B1D" w:rsidRDefault="00CC1B12" w:rsidP="00CD3B1D">
      <w:pPr>
        <w:widowControl w:val="0"/>
        <w:pBdr>
          <w:top w:val="nil"/>
          <w:left w:val="nil"/>
          <w:bottom w:val="nil"/>
          <w:right w:val="nil"/>
          <w:between w:val="nil"/>
        </w:pBdr>
        <w:spacing w:before="483" w:line="260" w:lineRule="auto"/>
        <w:ind w:left="1083" w:right="482" w:hanging="658"/>
        <w:rPr>
          <w:iCs/>
          <w:color w:val="1D1D1D"/>
          <w:sz w:val="19"/>
          <w:szCs w:val="19"/>
        </w:rPr>
      </w:pPr>
      <w:r>
        <w:rPr>
          <w:iCs/>
          <w:color w:val="1D1D1D"/>
          <w:sz w:val="19"/>
          <w:szCs w:val="19"/>
        </w:rPr>
        <w:lastRenderedPageBreak/>
        <w:t xml:space="preserve">Figure </w:t>
      </w:r>
      <w:r w:rsidR="00EE5AE4">
        <w:rPr>
          <w:iCs/>
          <w:color w:val="1D1D1D"/>
          <w:sz w:val="19"/>
          <w:szCs w:val="19"/>
        </w:rPr>
        <w:t xml:space="preserve">5- </w:t>
      </w:r>
      <w:r w:rsidR="00EE5AE4">
        <w:rPr>
          <w:b/>
          <w:bCs/>
          <w:iCs/>
          <w:color w:val="1D1D1D"/>
          <w:sz w:val="19"/>
          <w:szCs w:val="19"/>
        </w:rPr>
        <w:t>National Grid 1946-1993</w:t>
      </w:r>
    </w:p>
    <w:p w14:paraId="094FB8F7" w14:textId="2953E513" w:rsidR="00CC1B12" w:rsidRDefault="00CC1B12" w:rsidP="00447192">
      <w:pPr>
        <w:widowControl w:val="0"/>
        <w:pBdr>
          <w:top w:val="nil"/>
          <w:left w:val="nil"/>
          <w:bottom w:val="nil"/>
          <w:right w:val="nil"/>
          <w:between w:val="nil"/>
        </w:pBdr>
        <w:spacing w:line="260" w:lineRule="auto"/>
        <w:ind w:left="1083" w:right="482" w:hanging="658"/>
        <w:rPr>
          <w:iCs/>
          <w:color w:val="1D1D1D"/>
          <w:sz w:val="19"/>
          <w:szCs w:val="19"/>
        </w:rPr>
      </w:pPr>
      <w:r>
        <w:rPr>
          <w:iCs/>
          <w:noProof/>
          <w:color w:val="1D1D1D"/>
          <w:sz w:val="19"/>
          <w:szCs w:val="19"/>
        </w:rPr>
        <w:drawing>
          <wp:inline distT="0" distB="0" distL="0" distR="0" wp14:anchorId="4413C012" wp14:editId="02D27803">
            <wp:extent cx="5854700" cy="3657600"/>
            <wp:effectExtent l="76200" t="76200" r="127000" b="133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854700" cy="3657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CF15253" w14:textId="07AA30E9" w:rsidR="00921B37" w:rsidRPr="004719C5" w:rsidRDefault="00CC1B12" w:rsidP="004719C5">
      <w:pPr>
        <w:widowControl w:val="0"/>
        <w:pBdr>
          <w:top w:val="nil"/>
          <w:left w:val="nil"/>
          <w:bottom w:val="nil"/>
          <w:right w:val="nil"/>
          <w:between w:val="nil"/>
        </w:pBdr>
        <w:spacing w:before="483" w:line="260" w:lineRule="auto"/>
        <w:ind w:left="1083" w:right="482" w:hanging="658"/>
        <w:rPr>
          <w:b/>
          <w:bCs/>
          <w:iCs/>
          <w:color w:val="1D1D1D"/>
          <w:sz w:val="19"/>
          <w:szCs w:val="19"/>
        </w:rPr>
      </w:pPr>
      <w:r>
        <w:rPr>
          <w:iCs/>
          <w:color w:val="1D1D1D"/>
          <w:sz w:val="19"/>
          <w:szCs w:val="19"/>
        </w:rPr>
        <w:t xml:space="preserve">Figure </w:t>
      </w:r>
      <w:r w:rsidR="00EE5AE4">
        <w:rPr>
          <w:iCs/>
          <w:color w:val="1D1D1D"/>
          <w:sz w:val="19"/>
          <w:szCs w:val="19"/>
        </w:rPr>
        <w:t xml:space="preserve">6 </w:t>
      </w:r>
      <w:r w:rsidR="00EE5AE4">
        <w:rPr>
          <w:b/>
          <w:bCs/>
          <w:iCs/>
          <w:color w:val="1D1D1D"/>
          <w:sz w:val="19"/>
          <w:szCs w:val="19"/>
        </w:rPr>
        <w:t>– National Grid 1948-1997</w:t>
      </w:r>
    </w:p>
    <w:p w14:paraId="176F2FAD" w14:textId="200A2F2E" w:rsidR="00921B37" w:rsidRDefault="00CC1B12" w:rsidP="004719C5">
      <w:pPr>
        <w:widowControl w:val="0"/>
        <w:pBdr>
          <w:top w:val="nil"/>
          <w:left w:val="nil"/>
          <w:bottom w:val="nil"/>
          <w:right w:val="nil"/>
          <w:between w:val="nil"/>
        </w:pBdr>
        <w:spacing w:line="260" w:lineRule="auto"/>
        <w:ind w:left="1083" w:right="482" w:hanging="658"/>
        <w:jc w:val="center"/>
        <w:rPr>
          <w:i/>
          <w:color w:val="1D1D1D"/>
          <w:sz w:val="19"/>
          <w:szCs w:val="19"/>
        </w:rPr>
      </w:pPr>
      <w:r>
        <w:rPr>
          <w:i/>
          <w:noProof/>
          <w:color w:val="1D1D1D"/>
          <w:sz w:val="19"/>
          <w:szCs w:val="19"/>
        </w:rPr>
        <w:drawing>
          <wp:inline distT="0" distB="0" distL="0" distR="0" wp14:anchorId="41C0B095" wp14:editId="01862C15">
            <wp:extent cx="6172200" cy="3860800"/>
            <wp:effectExtent l="76200" t="76200" r="133350" b="13970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172200" cy="3860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7696A1C" w14:textId="77777777" w:rsidR="006B0A94" w:rsidRDefault="006B0A94" w:rsidP="006B0A94">
      <w:pPr>
        <w:pStyle w:val="Caption"/>
        <w:rPr>
          <w:b/>
          <w:bCs/>
          <w:i w:val="0"/>
          <w:iCs w:val="0"/>
          <w:color w:val="FF0000"/>
          <w:sz w:val="24"/>
          <w:szCs w:val="24"/>
          <w:u w:val="single"/>
        </w:rPr>
      </w:pPr>
    </w:p>
    <w:p w14:paraId="42CB0E96" w14:textId="77777777" w:rsidR="004719C5" w:rsidRDefault="004719C5" w:rsidP="00012F09">
      <w:pPr>
        <w:pStyle w:val="Caption"/>
        <w:rPr>
          <w:b/>
          <w:bCs/>
          <w:i w:val="0"/>
          <w:iCs w:val="0"/>
          <w:color w:val="FF0000"/>
          <w:sz w:val="24"/>
          <w:szCs w:val="24"/>
          <w:u w:val="single"/>
        </w:rPr>
      </w:pPr>
      <w:bookmarkStart w:id="35" w:name="_Toc89940750"/>
    </w:p>
    <w:p w14:paraId="0497F49F" w14:textId="77777777" w:rsidR="004719C5" w:rsidRDefault="004719C5" w:rsidP="00012F09">
      <w:pPr>
        <w:pStyle w:val="Caption"/>
        <w:rPr>
          <w:b/>
          <w:bCs/>
          <w:i w:val="0"/>
          <w:iCs w:val="0"/>
          <w:color w:val="FF0000"/>
          <w:sz w:val="24"/>
          <w:szCs w:val="24"/>
          <w:u w:val="single"/>
        </w:rPr>
      </w:pPr>
    </w:p>
    <w:p w14:paraId="389B7A0D" w14:textId="77777777" w:rsidR="004719C5" w:rsidRDefault="004719C5" w:rsidP="00012F09">
      <w:pPr>
        <w:pStyle w:val="Caption"/>
        <w:rPr>
          <w:b/>
          <w:bCs/>
          <w:i w:val="0"/>
          <w:iCs w:val="0"/>
          <w:color w:val="FF0000"/>
          <w:sz w:val="24"/>
          <w:szCs w:val="24"/>
          <w:u w:val="single"/>
        </w:rPr>
      </w:pPr>
    </w:p>
    <w:p w14:paraId="790AC205" w14:textId="549022FF" w:rsidR="00012F09" w:rsidRPr="00012F09" w:rsidRDefault="00012F09" w:rsidP="00012F09">
      <w:pPr>
        <w:pStyle w:val="Caption"/>
        <w:rPr>
          <w:b/>
          <w:bCs/>
          <w:i w:val="0"/>
          <w:iCs w:val="0"/>
          <w:color w:val="FF0000"/>
          <w:sz w:val="24"/>
          <w:szCs w:val="24"/>
          <w:u w:val="single"/>
        </w:rPr>
      </w:pPr>
      <w:r w:rsidRPr="00012F09">
        <w:rPr>
          <w:b/>
          <w:bCs/>
          <w:i w:val="0"/>
          <w:iCs w:val="0"/>
          <w:color w:val="FF0000"/>
          <w:sz w:val="24"/>
          <w:szCs w:val="24"/>
          <w:u w:val="single"/>
        </w:rPr>
        <w:t xml:space="preserve">Figure </w:t>
      </w:r>
      <w:r w:rsidRPr="00012F09">
        <w:rPr>
          <w:b/>
          <w:bCs/>
          <w:i w:val="0"/>
          <w:iCs w:val="0"/>
          <w:color w:val="FF0000"/>
          <w:sz w:val="24"/>
          <w:szCs w:val="24"/>
          <w:u w:val="single"/>
        </w:rPr>
        <w:fldChar w:fldCharType="begin"/>
      </w:r>
      <w:r w:rsidRPr="00012F09">
        <w:rPr>
          <w:b/>
          <w:bCs/>
          <w:i w:val="0"/>
          <w:iCs w:val="0"/>
          <w:color w:val="FF0000"/>
          <w:sz w:val="24"/>
          <w:szCs w:val="24"/>
          <w:u w:val="single"/>
        </w:rPr>
        <w:instrText xml:space="preserve"> SEQ Figure \* ALPHABETIC </w:instrText>
      </w:r>
      <w:r w:rsidRPr="00012F09">
        <w:rPr>
          <w:b/>
          <w:bCs/>
          <w:i w:val="0"/>
          <w:iCs w:val="0"/>
          <w:color w:val="FF0000"/>
          <w:sz w:val="24"/>
          <w:szCs w:val="24"/>
          <w:u w:val="single"/>
        </w:rPr>
        <w:fldChar w:fldCharType="separate"/>
      </w:r>
      <w:r w:rsidR="00485A6E">
        <w:rPr>
          <w:b/>
          <w:bCs/>
          <w:i w:val="0"/>
          <w:iCs w:val="0"/>
          <w:noProof/>
          <w:color w:val="FF0000"/>
          <w:sz w:val="24"/>
          <w:szCs w:val="24"/>
          <w:u w:val="single"/>
        </w:rPr>
        <w:t>D</w:t>
      </w:r>
      <w:r w:rsidRPr="00012F09">
        <w:rPr>
          <w:b/>
          <w:bCs/>
          <w:i w:val="0"/>
          <w:iCs w:val="0"/>
          <w:color w:val="FF0000"/>
          <w:sz w:val="24"/>
          <w:szCs w:val="24"/>
          <w:u w:val="single"/>
        </w:rPr>
        <w:fldChar w:fldCharType="end"/>
      </w:r>
      <w:r w:rsidRPr="00012F09">
        <w:rPr>
          <w:b/>
          <w:bCs/>
          <w:i w:val="0"/>
          <w:iCs w:val="0"/>
          <w:color w:val="FF0000"/>
          <w:sz w:val="24"/>
          <w:szCs w:val="24"/>
          <w:u w:val="single"/>
        </w:rPr>
        <w:t>- Published Geology</w:t>
      </w:r>
      <w:bookmarkEnd w:id="35"/>
    </w:p>
    <w:p w14:paraId="0FC15F8A" w14:textId="0C249EFF" w:rsidR="00FA79F1" w:rsidRPr="00FA79F1" w:rsidRDefault="00FA79F1" w:rsidP="00FA79F1">
      <w:pPr>
        <w:widowControl w:val="0"/>
        <w:pBdr>
          <w:top w:val="nil"/>
          <w:left w:val="nil"/>
          <w:bottom w:val="nil"/>
          <w:right w:val="nil"/>
          <w:between w:val="nil"/>
        </w:pBdr>
        <w:spacing w:line="240" w:lineRule="auto"/>
        <w:ind w:right="482"/>
        <w:rPr>
          <w:b/>
          <w:bCs/>
          <w:iCs/>
          <w:color w:val="000000" w:themeColor="text1"/>
          <w:sz w:val="24"/>
          <w:szCs w:val="24"/>
        </w:rPr>
      </w:pPr>
      <w:r>
        <w:rPr>
          <w:iCs/>
          <w:color w:val="000000" w:themeColor="text1"/>
          <w:sz w:val="24"/>
          <w:szCs w:val="24"/>
        </w:rPr>
        <w:t xml:space="preserve">Figure 1 – </w:t>
      </w:r>
      <w:r>
        <w:rPr>
          <w:b/>
          <w:bCs/>
          <w:iCs/>
          <w:color w:val="000000" w:themeColor="text1"/>
          <w:sz w:val="24"/>
          <w:szCs w:val="24"/>
        </w:rPr>
        <w:t>1:50 000 scale, Marine Beach Deposits</w:t>
      </w:r>
    </w:p>
    <w:p w14:paraId="29629AAC" w14:textId="77777777" w:rsidR="00FA79F1" w:rsidRPr="00FA79F1" w:rsidRDefault="00FA79F1" w:rsidP="00FA79F1">
      <w:pPr>
        <w:widowControl w:val="0"/>
        <w:pBdr>
          <w:top w:val="nil"/>
          <w:left w:val="nil"/>
          <w:bottom w:val="nil"/>
          <w:right w:val="nil"/>
          <w:between w:val="nil"/>
        </w:pBdr>
        <w:spacing w:line="240" w:lineRule="auto"/>
        <w:ind w:right="482"/>
        <w:rPr>
          <w:b/>
          <w:bCs/>
          <w:iCs/>
          <w:color w:val="000000" w:themeColor="text1"/>
          <w:sz w:val="24"/>
          <w:szCs w:val="24"/>
        </w:rPr>
      </w:pPr>
    </w:p>
    <w:p w14:paraId="6705239D" w14:textId="7A9DF0CD" w:rsidR="00844466" w:rsidRPr="004719C5" w:rsidRDefault="00FA79F1" w:rsidP="004719C5">
      <w:pPr>
        <w:widowControl w:val="0"/>
        <w:pBdr>
          <w:top w:val="nil"/>
          <w:left w:val="nil"/>
          <w:bottom w:val="nil"/>
          <w:right w:val="nil"/>
          <w:between w:val="nil"/>
        </w:pBdr>
        <w:spacing w:line="260" w:lineRule="auto"/>
        <w:ind w:left="1083" w:right="482" w:hanging="658"/>
        <w:jc w:val="center"/>
        <w:rPr>
          <w:i/>
          <w:color w:val="1D1D1D"/>
          <w:sz w:val="19"/>
          <w:szCs w:val="19"/>
        </w:rPr>
      </w:pPr>
      <w:r>
        <w:rPr>
          <w:i/>
          <w:noProof/>
          <w:color w:val="1D1D1D"/>
          <w:sz w:val="19"/>
          <w:szCs w:val="19"/>
        </w:rPr>
        <w:drawing>
          <wp:inline distT="0" distB="0" distL="0" distR="0" wp14:anchorId="4C6DBE89" wp14:editId="05FCE392">
            <wp:extent cx="4999990" cy="2686685"/>
            <wp:effectExtent l="76200" t="76200" r="124460" b="132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23">
                      <a:extLst>
                        <a:ext uri="{28A0092B-C50C-407E-A947-70E740481C1C}">
                          <a14:useLocalDpi xmlns:a14="http://schemas.microsoft.com/office/drawing/2010/main" val="0"/>
                        </a:ext>
                      </a:extLst>
                    </a:blip>
                    <a:stretch>
                      <a:fillRect/>
                    </a:stretch>
                  </pic:blipFill>
                  <pic:spPr>
                    <a:xfrm>
                      <a:off x="0" y="0"/>
                      <a:ext cx="4999990" cy="26866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A1CEBAF" w14:textId="77777777" w:rsidR="00844466" w:rsidRDefault="00844466" w:rsidP="00844466">
      <w:pPr>
        <w:widowControl w:val="0"/>
        <w:pBdr>
          <w:top w:val="nil"/>
          <w:left w:val="nil"/>
          <w:bottom w:val="nil"/>
          <w:right w:val="nil"/>
          <w:between w:val="nil"/>
        </w:pBdr>
        <w:spacing w:line="240" w:lineRule="auto"/>
        <w:ind w:right="482"/>
        <w:rPr>
          <w:iCs/>
          <w:color w:val="000000" w:themeColor="text1"/>
          <w:sz w:val="24"/>
          <w:szCs w:val="24"/>
        </w:rPr>
      </w:pPr>
    </w:p>
    <w:p w14:paraId="64D3D0E1" w14:textId="55CFFF12" w:rsidR="00844466" w:rsidRPr="00FA79F1" w:rsidRDefault="00844466" w:rsidP="00844466">
      <w:pPr>
        <w:widowControl w:val="0"/>
        <w:pBdr>
          <w:top w:val="nil"/>
          <w:left w:val="nil"/>
          <w:bottom w:val="nil"/>
          <w:right w:val="nil"/>
          <w:between w:val="nil"/>
        </w:pBdr>
        <w:spacing w:line="240" w:lineRule="auto"/>
        <w:ind w:right="482"/>
        <w:rPr>
          <w:b/>
          <w:bCs/>
          <w:iCs/>
          <w:color w:val="000000" w:themeColor="text1"/>
          <w:sz w:val="24"/>
          <w:szCs w:val="24"/>
        </w:rPr>
      </w:pPr>
      <w:r>
        <w:rPr>
          <w:iCs/>
          <w:color w:val="000000" w:themeColor="text1"/>
          <w:sz w:val="24"/>
          <w:szCs w:val="24"/>
        </w:rPr>
        <w:t xml:space="preserve">Figure 2 – </w:t>
      </w:r>
      <w:r>
        <w:rPr>
          <w:b/>
          <w:bCs/>
          <w:iCs/>
          <w:color w:val="000000" w:themeColor="text1"/>
          <w:sz w:val="24"/>
          <w:szCs w:val="24"/>
        </w:rPr>
        <w:t>1:50 000 scale, South Wales Middle Coal</w:t>
      </w:r>
    </w:p>
    <w:p w14:paraId="480D8713" w14:textId="2EC91309" w:rsidR="00083873" w:rsidRDefault="00477A60" w:rsidP="004719C5">
      <w:pPr>
        <w:widowControl w:val="0"/>
        <w:pBdr>
          <w:top w:val="nil"/>
          <w:left w:val="nil"/>
          <w:bottom w:val="nil"/>
          <w:right w:val="nil"/>
          <w:between w:val="nil"/>
        </w:pBdr>
        <w:spacing w:line="260" w:lineRule="auto"/>
        <w:ind w:left="1083" w:right="482" w:hanging="658"/>
        <w:jc w:val="center"/>
        <w:rPr>
          <w:i/>
          <w:color w:val="1D1D1D"/>
          <w:sz w:val="19"/>
          <w:szCs w:val="19"/>
        </w:rPr>
      </w:pPr>
      <w:r>
        <w:rPr>
          <w:i/>
          <w:noProof/>
          <w:color w:val="1D1D1D"/>
          <w:sz w:val="19"/>
          <w:szCs w:val="19"/>
        </w:rPr>
        <w:drawing>
          <wp:inline distT="0" distB="0" distL="0" distR="0" wp14:anchorId="3ED89F6F" wp14:editId="0AE20FAF">
            <wp:extent cx="5455199" cy="3625215"/>
            <wp:effectExtent l="76200" t="76200" r="127000" b="127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4">
                      <a:extLst>
                        <a:ext uri="{28A0092B-C50C-407E-A947-70E740481C1C}">
                          <a14:useLocalDpi xmlns:a14="http://schemas.microsoft.com/office/drawing/2010/main" val="0"/>
                        </a:ext>
                      </a:extLst>
                    </a:blip>
                    <a:stretch>
                      <a:fillRect/>
                    </a:stretch>
                  </pic:blipFill>
                  <pic:spPr>
                    <a:xfrm>
                      <a:off x="0" y="0"/>
                      <a:ext cx="5455199" cy="36252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AB8A90A" w14:textId="4949C9A1" w:rsidR="00083873" w:rsidRDefault="00083873" w:rsidP="00113134">
      <w:pPr>
        <w:widowControl w:val="0"/>
        <w:pBdr>
          <w:top w:val="nil"/>
          <w:left w:val="nil"/>
          <w:bottom w:val="nil"/>
          <w:right w:val="nil"/>
          <w:between w:val="nil"/>
        </w:pBdr>
        <w:spacing w:before="483" w:line="260" w:lineRule="auto"/>
        <w:ind w:left="1083" w:right="482" w:hanging="658"/>
        <w:rPr>
          <w:i/>
          <w:color w:val="1D1D1D"/>
          <w:sz w:val="19"/>
          <w:szCs w:val="19"/>
        </w:rPr>
      </w:pPr>
    </w:p>
    <w:p w14:paraId="5FE6AEDA" w14:textId="23FEF9F4" w:rsidR="00083873" w:rsidRDefault="00083873" w:rsidP="00113134">
      <w:pPr>
        <w:widowControl w:val="0"/>
        <w:pBdr>
          <w:top w:val="nil"/>
          <w:left w:val="nil"/>
          <w:bottom w:val="nil"/>
          <w:right w:val="nil"/>
          <w:between w:val="nil"/>
        </w:pBdr>
        <w:spacing w:before="483" w:line="260" w:lineRule="auto"/>
        <w:ind w:left="1083" w:right="482" w:hanging="658"/>
        <w:rPr>
          <w:i/>
          <w:color w:val="1D1D1D"/>
          <w:sz w:val="19"/>
          <w:szCs w:val="19"/>
        </w:rPr>
      </w:pPr>
    </w:p>
    <w:p w14:paraId="2D650658" w14:textId="7E664608" w:rsidR="00083873" w:rsidRDefault="00083873" w:rsidP="00113134">
      <w:pPr>
        <w:widowControl w:val="0"/>
        <w:pBdr>
          <w:top w:val="nil"/>
          <w:left w:val="nil"/>
          <w:bottom w:val="nil"/>
          <w:right w:val="nil"/>
          <w:between w:val="nil"/>
        </w:pBdr>
        <w:spacing w:before="483" w:line="260" w:lineRule="auto"/>
        <w:ind w:left="1083" w:right="482" w:hanging="658"/>
        <w:rPr>
          <w:i/>
          <w:color w:val="1D1D1D"/>
          <w:sz w:val="19"/>
          <w:szCs w:val="19"/>
        </w:rPr>
      </w:pPr>
    </w:p>
    <w:p w14:paraId="192AE165" w14:textId="5187D6B6" w:rsidR="00477A60" w:rsidRDefault="00477A60" w:rsidP="00113134">
      <w:pPr>
        <w:widowControl w:val="0"/>
        <w:pBdr>
          <w:top w:val="nil"/>
          <w:left w:val="nil"/>
          <w:bottom w:val="nil"/>
          <w:right w:val="nil"/>
          <w:between w:val="nil"/>
        </w:pBdr>
        <w:spacing w:before="483" w:line="260" w:lineRule="auto"/>
        <w:ind w:left="1083" w:right="482" w:hanging="658"/>
        <w:rPr>
          <w:i/>
          <w:color w:val="1D1D1D"/>
          <w:sz w:val="19"/>
          <w:szCs w:val="19"/>
        </w:rPr>
      </w:pPr>
    </w:p>
    <w:p w14:paraId="3EF76C59" w14:textId="77777777" w:rsidR="00D50C4F" w:rsidRPr="00D50C4F" w:rsidRDefault="00D50C4F" w:rsidP="00D50C4F"/>
    <w:p w14:paraId="48E7AC45" w14:textId="690959FF" w:rsidR="00012F09" w:rsidRDefault="00012F09" w:rsidP="00012F09">
      <w:pPr>
        <w:pStyle w:val="Caption"/>
        <w:rPr>
          <w:b/>
          <w:bCs/>
          <w:i w:val="0"/>
          <w:iCs w:val="0"/>
          <w:color w:val="FF0000"/>
          <w:sz w:val="24"/>
          <w:szCs w:val="24"/>
          <w:u w:val="single"/>
        </w:rPr>
      </w:pPr>
      <w:bookmarkStart w:id="36" w:name="_Toc89940751"/>
      <w:r w:rsidRPr="00012F09">
        <w:rPr>
          <w:b/>
          <w:bCs/>
          <w:i w:val="0"/>
          <w:iCs w:val="0"/>
          <w:color w:val="FF0000"/>
          <w:sz w:val="24"/>
          <w:szCs w:val="24"/>
          <w:u w:val="single"/>
        </w:rPr>
        <w:t xml:space="preserve">Figure </w:t>
      </w:r>
      <w:r w:rsidRPr="00012F09">
        <w:rPr>
          <w:b/>
          <w:bCs/>
          <w:i w:val="0"/>
          <w:iCs w:val="0"/>
          <w:color w:val="FF0000"/>
          <w:sz w:val="24"/>
          <w:szCs w:val="24"/>
          <w:u w:val="single"/>
        </w:rPr>
        <w:fldChar w:fldCharType="begin"/>
      </w:r>
      <w:r w:rsidRPr="00012F09">
        <w:rPr>
          <w:b/>
          <w:bCs/>
          <w:i w:val="0"/>
          <w:iCs w:val="0"/>
          <w:color w:val="FF0000"/>
          <w:sz w:val="24"/>
          <w:szCs w:val="24"/>
          <w:u w:val="single"/>
        </w:rPr>
        <w:instrText xml:space="preserve"> SEQ Figure \* ALPHABETIC </w:instrText>
      </w:r>
      <w:r w:rsidRPr="00012F09">
        <w:rPr>
          <w:b/>
          <w:bCs/>
          <w:i w:val="0"/>
          <w:iCs w:val="0"/>
          <w:color w:val="FF0000"/>
          <w:sz w:val="24"/>
          <w:szCs w:val="24"/>
          <w:u w:val="single"/>
        </w:rPr>
        <w:fldChar w:fldCharType="separate"/>
      </w:r>
      <w:r w:rsidR="00485A6E">
        <w:rPr>
          <w:b/>
          <w:bCs/>
          <w:i w:val="0"/>
          <w:iCs w:val="0"/>
          <w:noProof/>
          <w:color w:val="FF0000"/>
          <w:sz w:val="24"/>
          <w:szCs w:val="24"/>
          <w:u w:val="single"/>
        </w:rPr>
        <w:t>E</w:t>
      </w:r>
      <w:r w:rsidRPr="00012F09">
        <w:rPr>
          <w:b/>
          <w:bCs/>
          <w:i w:val="0"/>
          <w:iCs w:val="0"/>
          <w:color w:val="FF0000"/>
          <w:sz w:val="24"/>
          <w:szCs w:val="24"/>
          <w:u w:val="single"/>
        </w:rPr>
        <w:fldChar w:fldCharType="end"/>
      </w:r>
      <w:r w:rsidRPr="00012F09">
        <w:rPr>
          <w:b/>
          <w:bCs/>
          <w:i w:val="0"/>
          <w:iCs w:val="0"/>
          <w:color w:val="FF0000"/>
          <w:sz w:val="24"/>
          <w:szCs w:val="24"/>
          <w:u w:val="single"/>
        </w:rPr>
        <w:t>- Hydrogeology</w:t>
      </w:r>
      <w:bookmarkEnd w:id="36"/>
    </w:p>
    <w:p w14:paraId="40E5F856" w14:textId="6A380675" w:rsidR="00477A60" w:rsidRDefault="00477A60" w:rsidP="00D45D16">
      <w:pPr>
        <w:widowControl w:val="0"/>
        <w:pBdr>
          <w:top w:val="nil"/>
          <w:left w:val="nil"/>
          <w:bottom w:val="nil"/>
          <w:right w:val="nil"/>
          <w:between w:val="nil"/>
        </w:pBdr>
        <w:spacing w:line="259" w:lineRule="auto"/>
        <w:ind w:right="482"/>
        <w:rPr>
          <w:i/>
          <w:color w:val="1D1D1D"/>
          <w:sz w:val="19"/>
          <w:szCs w:val="19"/>
        </w:rPr>
      </w:pPr>
      <w:r w:rsidRPr="004720ED">
        <w:rPr>
          <w:i/>
          <w:color w:val="1D1D1D"/>
          <w:sz w:val="19"/>
          <w:szCs w:val="19"/>
        </w:rPr>
        <w:t xml:space="preserve">Figure </w:t>
      </w:r>
      <w:r w:rsidR="00402651">
        <w:rPr>
          <w:i/>
          <w:color w:val="1D1D1D"/>
          <w:sz w:val="19"/>
          <w:szCs w:val="19"/>
        </w:rPr>
        <w:t>1</w:t>
      </w:r>
      <w:r w:rsidRPr="004720ED">
        <w:rPr>
          <w:i/>
          <w:color w:val="1D1D1D"/>
          <w:sz w:val="19"/>
          <w:szCs w:val="19"/>
        </w:rPr>
        <w:t xml:space="preserve"> – Aquifer maps - Bedrock</w:t>
      </w:r>
    </w:p>
    <w:p w14:paraId="43DDC704" w14:textId="43051AD8" w:rsidR="000A6263" w:rsidRDefault="00D45D16" w:rsidP="00D45D16">
      <w:pPr>
        <w:widowControl w:val="0"/>
        <w:pBdr>
          <w:top w:val="nil"/>
          <w:left w:val="nil"/>
          <w:bottom w:val="nil"/>
          <w:right w:val="nil"/>
          <w:between w:val="nil"/>
        </w:pBdr>
        <w:spacing w:line="260" w:lineRule="auto"/>
        <w:ind w:left="1083" w:right="482" w:hanging="658"/>
        <w:rPr>
          <w:i/>
          <w:color w:val="1D1D1D"/>
          <w:sz w:val="19"/>
          <w:szCs w:val="19"/>
        </w:rPr>
      </w:pPr>
      <w:r w:rsidRPr="004720ED">
        <w:rPr>
          <w:i/>
          <w:noProof/>
          <w:color w:val="1D1D1D"/>
          <w:sz w:val="19"/>
          <w:szCs w:val="19"/>
        </w:rPr>
        <w:drawing>
          <wp:inline distT="0" distB="0" distL="0" distR="0" wp14:anchorId="27EC9668" wp14:editId="5D493527">
            <wp:extent cx="5791863" cy="2668149"/>
            <wp:effectExtent l="76200" t="76200" r="132715" b="132715"/>
            <wp:docPr id="17" name="Picture 1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Map&#10;&#10;Description automatically generated"/>
                    <pic:cNvPicPr/>
                  </pic:nvPicPr>
                  <pic:blipFill rotWithShape="1">
                    <a:blip r:embed="rId25">
                      <a:extLst>
                        <a:ext uri="{28A0092B-C50C-407E-A947-70E740481C1C}">
                          <a14:useLocalDpi xmlns:a14="http://schemas.microsoft.com/office/drawing/2010/main" val="0"/>
                        </a:ext>
                      </a:extLst>
                    </a:blip>
                    <a:srcRect t="6149" r="13161"/>
                    <a:stretch/>
                  </pic:blipFill>
                  <pic:spPr bwMode="auto">
                    <a:xfrm>
                      <a:off x="0" y="0"/>
                      <a:ext cx="5796485" cy="267027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45416E3" w14:textId="77777777" w:rsidR="00770230" w:rsidRDefault="00770230" w:rsidP="00770230">
      <w:pPr>
        <w:widowControl w:val="0"/>
        <w:pBdr>
          <w:top w:val="nil"/>
          <w:left w:val="nil"/>
          <w:bottom w:val="nil"/>
          <w:right w:val="nil"/>
          <w:between w:val="nil"/>
        </w:pBdr>
        <w:spacing w:line="260" w:lineRule="auto"/>
        <w:ind w:left="1083" w:right="482" w:hanging="658"/>
        <w:rPr>
          <w:i/>
          <w:color w:val="1D1D1D"/>
          <w:sz w:val="19"/>
          <w:szCs w:val="19"/>
        </w:rPr>
      </w:pPr>
    </w:p>
    <w:p w14:paraId="08FA257F" w14:textId="52C0AA5A" w:rsidR="00477A60" w:rsidRDefault="004720ED" w:rsidP="00770230">
      <w:pPr>
        <w:widowControl w:val="0"/>
        <w:pBdr>
          <w:top w:val="nil"/>
          <w:left w:val="nil"/>
          <w:bottom w:val="nil"/>
          <w:right w:val="nil"/>
          <w:between w:val="nil"/>
        </w:pBdr>
        <w:spacing w:line="260" w:lineRule="auto"/>
        <w:ind w:left="1083" w:right="482" w:hanging="658"/>
        <w:rPr>
          <w:i/>
          <w:color w:val="1D1D1D"/>
          <w:sz w:val="19"/>
          <w:szCs w:val="19"/>
        </w:rPr>
      </w:pPr>
      <w:r>
        <w:rPr>
          <w:i/>
          <w:color w:val="1D1D1D"/>
          <w:sz w:val="19"/>
          <w:szCs w:val="19"/>
        </w:rPr>
        <w:t xml:space="preserve">Figure </w:t>
      </w:r>
      <w:r w:rsidR="00402651">
        <w:rPr>
          <w:i/>
          <w:color w:val="1D1D1D"/>
          <w:sz w:val="19"/>
          <w:szCs w:val="19"/>
        </w:rPr>
        <w:t>2</w:t>
      </w:r>
      <w:r>
        <w:rPr>
          <w:i/>
          <w:color w:val="1D1D1D"/>
          <w:sz w:val="19"/>
          <w:szCs w:val="19"/>
        </w:rPr>
        <w:t xml:space="preserve"> </w:t>
      </w:r>
      <w:r w:rsidR="00477A60">
        <w:rPr>
          <w:i/>
          <w:color w:val="1D1D1D"/>
          <w:sz w:val="19"/>
          <w:szCs w:val="19"/>
        </w:rPr>
        <w:t xml:space="preserve">Aquifer maps – Superficial </w:t>
      </w:r>
    </w:p>
    <w:p w14:paraId="4DC38945" w14:textId="18844CE2" w:rsidR="001C09CE" w:rsidRDefault="00770230" w:rsidP="00770230">
      <w:pPr>
        <w:widowControl w:val="0"/>
        <w:pBdr>
          <w:top w:val="nil"/>
          <w:left w:val="nil"/>
          <w:bottom w:val="nil"/>
          <w:right w:val="nil"/>
          <w:between w:val="nil"/>
        </w:pBdr>
        <w:spacing w:line="260" w:lineRule="auto"/>
        <w:ind w:right="482"/>
        <w:rPr>
          <w:i/>
          <w:color w:val="1D1D1D"/>
          <w:sz w:val="19"/>
          <w:szCs w:val="19"/>
        </w:rPr>
      </w:pPr>
      <w:r>
        <w:rPr>
          <w:i/>
          <w:noProof/>
          <w:color w:val="1D1D1D"/>
          <w:sz w:val="19"/>
          <w:szCs w:val="19"/>
        </w:rPr>
        <w:drawing>
          <wp:inline distT="0" distB="0" distL="0" distR="0" wp14:anchorId="268640FC" wp14:editId="0777D6F2">
            <wp:extent cx="6527800" cy="2843530"/>
            <wp:effectExtent l="76200" t="76200" r="139700" b="128270"/>
            <wp:docPr id="18" name="Picture 18"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Map&#10;&#10;Description automatically generated"/>
                    <pic:cNvPicPr/>
                  </pic:nvPicPr>
                  <pic:blipFill rotWithShape="1">
                    <a:blip r:embed="rId26">
                      <a:extLst>
                        <a:ext uri="{28A0092B-C50C-407E-A947-70E740481C1C}">
                          <a14:useLocalDpi xmlns:a14="http://schemas.microsoft.com/office/drawing/2010/main" val="0"/>
                        </a:ext>
                      </a:extLst>
                    </a:blip>
                    <a:srcRect t="2559" r="24257"/>
                    <a:stretch/>
                  </pic:blipFill>
                  <pic:spPr bwMode="auto">
                    <a:xfrm>
                      <a:off x="0" y="0"/>
                      <a:ext cx="6527800" cy="28435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43404CC" w14:textId="77777777" w:rsidR="001C09CE" w:rsidRDefault="001C09CE" w:rsidP="000A6263">
      <w:pPr>
        <w:widowControl w:val="0"/>
        <w:pBdr>
          <w:top w:val="nil"/>
          <w:left w:val="nil"/>
          <w:bottom w:val="nil"/>
          <w:right w:val="nil"/>
          <w:between w:val="nil"/>
        </w:pBdr>
        <w:spacing w:before="483" w:line="260" w:lineRule="auto"/>
        <w:ind w:right="482"/>
        <w:rPr>
          <w:i/>
          <w:color w:val="1D1D1D"/>
          <w:sz w:val="19"/>
          <w:szCs w:val="19"/>
        </w:rPr>
      </w:pPr>
    </w:p>
    <w:p w14:paraId="12EAC370" w14:textId="77777777" w:rsidR="001C09CE" w:rsidRDefault="001C09CE" w:rsidP="000A6263">
      <w:pPr>
        <w:widowControl w:val="0"/>
        <w:pBdr>
          <w:top w:val="nil"/>
          <w:left w:val="nil"/>
          <w:bottom w:val="nil"/>
          <w:right w:val="nil"/>
          <w:between w:val="nil"/>
        </w:pBdr>
        <w:spacing w:before="483" w:line="260" w:lineRule="auto"/>
        <w:ind w:right="482"/>
        <w:rPr>
          <w:i/>
          <w:color w:val="1D1D1D"/>
          <w:sz w:val="19"/>
          <w:szCs w:val="19"/>
        </w:rPr>
      </w:pPr>
    </w:p>
    <w:p w14:paraId="2CA183EB" w14:textId="77777777" w:rsidR="00770230" w:rsidRDefault="00770230" w:rsidP="000A6263">
      <w:pPr>
        <w:widowControl w:val="0"/>
        <w:pBdr>
          <w:top w:val="nil"/>
          <w:left w:val="nil"/>
          <w:bottom w:val="nil"/>
          <w:right w:val="nil"/>
          <w:between w:val="nil"/>
        </w:pBdr>
        <w:spacing w:before="483" w:line="260" w:lineRule="auto"/>
        <w:ind w:right="482"/>
        <w:rPr>
          <w:i/>
          <w:color w:val="1D1D1D"/>
          <w:sz w:val="19"/>
          <w:szCs w:val="19"/>
        </w:rPr>
      </w:pPr>
    </w:p>
    <w:p w14:paraId="1F64E1A9" w14:textId="77777777" w:rsidR="00770230" w:rsidRDefault="00770230" w:rsidP="000A6263">
      <w:pPr>
        <w:widowControl w:val="0"/>
        <w:pBdr>
          <w:top w:val="nil"/>
          <w:left w:val="nil"/>
          <w:bottom w:val="nil"/>
          <w:right w:val="nil"/>
          <w:between w:val="nil"/>
        </w:pBdr>
        <w:spacing w:before="483" w:line="260" w:lineRule="auto"/>
        <w:ind w:right="482"/>
        <w:rPr>
          <w:i/>
          <w:color w:val="1D1D1D"/>
          <w:sz w:val="19"/>
          <w:szCs w:val="19"/>
        </w:rPr>
      </w:pPr>
    </w:p>
    <w:p w14:paraId="0F589B84" w14:textId="3F08EE27" w:rsidR="00477A60" w:rsidRDefault="008E54A0" w:rsidP="000A6263">
      <w:pPr>
        <w:widowControl w:val="0"/>
        <w:pBdr>
          <w:top w:val="nil"/>
          <w:left w:val="nil"/>
          <w:bottom w:val="nil"/>
          <w:right w:val="nil"/>
          <w:between w:val="nil"/>
        </w:pBdr>
        <w:spacing w:before="483" w:line="260" w:lineRule="auto"/>
        <w:ind w:right="482"/>
        <w:rPr>
          <w:i/>
          <w:color w:val="1D1D1D"/>
          <w:sz w:val="19"/>
          <w:szCs w:val="19"/>
        </w:rPr>
      </w:pPr>
      <w:r>
        <w:rPr>
          <w:i/>
          <w:color w:val="1D1D1D"/>
          <w:sz w:val="19"/>
          <w:szCs w:val="19"/>
        </w:rPr>
        <w:t xml:space="preserve">Figure 3- </w:t>
      </w:r>
      <w:r w:rsidR="0004580C">
        <w:rPr>
          <w:i/>
          <w:color w:val="1D1D1D"/>
          <w:sz w:val="19"/>
          <w:szCs w:val="19"/>
        </w:rPr>
        <w:t xml:space="preserve">Groundwater </w:t>
      </w:r>
      <w:r w:rsidR="0016216C">
        <w:rPr>
          <w:i/>
          <w:color w:val="1D1D1D"/>
          <w:sz w:val="19"/>
          <w:szCs w:val="19"/>
        </w:rPr>
        <w:t>vulnerability</w:t>
      </w:r>
      <w:r w:rsidR="0004580C">
        <w:rPr>
          <w:i/>
          <w:color w:val="1D1D1D"/>
          <w:sz w:val="19"/>
          <w:szCs w:val="19"/>
        </w:rPr>
        <w:t xml:space="preserve"> level in the site area</w:t>
      </w:r>
    </w:p>
    <w:p w14:paraId="7F3B741C" w14:textId="06778578" w:rsidR="00D50C4F" w:rsidRPr="00CD3B1D" w:rsidRDefault="00A524AB" w:rsidP="00CD3B1D">
      <w:pPr>
        <w:widowControl w:val="0"/>
        <w:pBdr>
          <w:top w:val="nil"/>
          <w:left w:val="nil"/>
          <w:bottom w:val="nil"/>
          <w:right w:val="nil"/>
          <w:between w:val="nil"/>
        </w:pBdr>
        <w:spacing w:line="259" w:lineRule="auto"/>
        <w:ind w:right="482"/>
        <w:jc w:val="center"/>
        <w:rPr>
          <w:b/>
          <w:bCs/>
          <w:color w:val="FF0000"/>
          <w:sz w:val="40"/>
          <w:szCs w:val="40"/>
          <w:u w:val="single"/>
        </w:rPr>
      </w:pPr>
      <w:r>
        <w:rPr>
          <w:i/>
          <w:noProof/>
          <w:color w:val="1D1D1D"/>
          <w:sz w:val="19"/>
          <w:szCs w:val="19"/>
        </w:rPr>
        <w:lastRenderedPageBreak/>
        <w:drawing>
          <wp:inline distT="0" distB="0" distL="0" distR="0" wp14:anchorId="273FD53D" wp14:editId="39C9C062">
            <wp:extent cx="6663055" cy="2337435"/>
            <wp:effectExtent l="76200" t="76200" r="137795" b="139065"/>
            <wp:docPr id="25" name="Picture 25" descr="Map&#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Map&#10;&#10;Description automatically generated with medium confidence"/>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663055" cy="23374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bookmarkStart w:id="37" w:name="_Toc89940752"/>
    </w:p>
    <w:p w14:paraId="0DC4B4E6" w14:textId="77777777" w:rsidR="00CD3B1D" w:rsidRDefault="00CD3B1D" w:rsidP="00012F09">
      <w:pPr>
        <w:pStyle w:val="Caption"/>
        <w:rPr>
          <w:b/>
          <w:bCs/>
          <w:i w:val="0"/>
          <w:iCs w:val="0"/>
          <w:color w:val="FF0000"/>
          <w:sz w:val="24"/>
          <w:szCs w:val="24"/>
          <w:u w:val="single"/>
        </w:rPr>
      </w:pPr>
    </w:p>
    <w:p w14:paraId="149B5225" w14:textId="3247F668" w:rsidR="00012F09" w:rsidRPr="00485A6E" w:rsidRDefault="00012F09" w:rsidP="00012F09">
      <w:pPr>
        <w:pStyle w:val="Caption"/>
        <w:rPr>
          <w:b/>
          <w:bCs/>
          <w:i w:val="0"/>
          <w:iCs w:val="0"/>
          <w:color w:val="FF0000"/>
          <w:sz w:val="24"/>
          <w:szCs w:val="24"/>
          <w:u w:val="single"/>
        </w:rPr>
      </w:pPr>
      <w:r w:rsidRPr="00485A6E">
        <w:rPr>
          <w:b/>
          <w:bCs/>
          <w:i w:val="0"/>
          <w:iCs w:val="0"/>
          <w:color w:val="FF0000"/>
          <w:sz w:val="24"/>
          <w:szCs w:val="24"/>
          <w:u w:val="single"/>
        </w:rPr>
        <w:t xml:space="preserve">Figure </w:t>
      </w:r>
      <w:r w:rsidRPr="00485A6E">
        <w:rPr>
          <w:b/>
          <w:bCs/>
          <w:i w:val="0"/>
          <w:iCs w:val="0"/>
          <w:color w:val="FF0000"/>
          <w:sz w:val="24"/>
          <w:szCs w:val="24"/>
          <w:u w:val="single"/>
        </w:rPr>
        <w:fldChar w:fldCharType="begin"/>
      </w:r>
      <w:r w:rsidRPr="00485A6E">
        <w:rPr>
          <w:b/>
          <w:bCs/>
          <w:i w:val="0"/>
          <w:iCs w:val="0"/>
          <w:color w:val="FF0000"/>
          <w:sz w:val="24"/>
          <w:szCs w:val="24"/>
          <w:u w:val="single"/>
        </w:rPr>
        <w:instrText xml:space="preserve"> SEQ Figure \* ALPHABETIC </w:instrText>
      </w:r>
      <w:r w:rsidRPr="00485A6E">
        <w:rPr>
          <w:b/>
          <w:bCs/>
          <w:i w:val="0"/>
          <w:iCs w:val="0"/>
          <w:color w:val="FF0000"/>
          <w:sz w:val="24"/>
          <w:szCs w:val="24"/>
          <w:u w:val="single"/>
        </w:rPr>
        <w:fldChar w:fldCharType="separate"/>
      </w:r>
      <w:r w:rsidR="00485A6E">
        <w:rPr>
          <w:b/>
          <w:bCs/>
          <w:i w:val="0"/>
          <w:iCs w:val="0"/>
          <w:noProof/>
          <w:color w:val="FF0000"/>
          <w:sz w:val="24"/>
          <w:szCs w:val="24"/>
          <w:u w:val="single"/>
        </w:rPr>
        <w:t>F</w:t>
      </w:r>
      <w:r w:rsidRPr="00485A6E">
        <w:rPr>
          <w:b/>
          <w:bCs/>
          <w:i w:val="0"/>
          <w:iCs w:val="0"/>
          <w:color w:val="FF0000"/>
          <w:sz w:val="24"/>
          <w:szCs w:val="24"/>
          <w:u w:val="single"/>
        </w:rPr>
        <w:fldChar w:fldCharType="end"/>
      </w:r>
      <w:r w:rsidRPr="00485A6E">
        <w:rPr>
          <w:b/>
          <w:bCs/>
          <w:i w:val="0"/>
          <w:iCs w:val="0"/>
          <w:color w:val="FF0000"/>
          <w:sz w:val="24"/>
          <w:szCs w:val="24"/>
          <w:u w:val="single"/>
        </w:rPr>
        <w:t>- Landfill sites</w:t>
      </w:r>
      <w:bookmarkEnd w:id="37"/>
    </w:p>
    <w:p w14:paraId="67E704B2" w14:textId="2212C90B" w:rsidR="00477A60" w:rsidRDefault="000A6263" w:rsidP="005F1AA3">
      <w:pPr>
        <w:widowControl w:val="0"/>
        <w:pBdr>
          <w:top w:val="nil"/>
          <w:left w:val="nil"/>
          <w:bottom w:val="nil"/>
          <w:right w:val="nil"/>
          <w:between w:val="nil"/>
        </w:pBdr>
        <w:spacing w:before="483" w:line="260" w:lineRule="auto"/>
        <w:ind w:left="1083" w:right="482" w:hanging="658"/>
        <w:jc w:val="both"/>
        <w:rPr>
          <w:i/>
          <w:color w:val="1D1D1D"/>
          <w:sz w:val="19"/>
          <w:szCs w:val="19"/>
        </w:rPr>
      </w:pPr>
      <w:r>
        <w:rPr>
          <w:i/>
          <w:noProof/>
          <w:color w:val="1D1D1D"/>
          <w:sz w:val="19"/>
          <w:szCs w:val="19"/>
        </w:rPr>
        <w:drawing>
          <wp:inline distT="0" distB="0" distL="0" distR="0" wp14:anchorId="45B768A9" wp14:editId="79F6ECC7">
            <wp:extent cx="6322823" cy="2380753"/>
            <wp:effectExtent l="76200" t="76200" r="135255" b="13398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28">
                      <a:extLst>
                        <a:ext uri="{28A0092B-C50C-407E-A947-70E740481C1C}">
                          <a14:useLocalDpi xmlns:a14="http://schemas.microsoft.com/office/drawing/2010/main" val="0"/>
                        </a:ext>
                      </a:extLst>
                    </a:blip>
                    <a:stretch>
                      <a:fillRect/>
                    </a:stretch>
                  </pic:blipFill>
                  <pic:spPr>
                    <a:xfrm>
                      <a:off x="0" y="0"/>
                      <a:ext cx="6327120" cy="238237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A9BEE4D" w14:textId="77777777" w:rsidR="0079354A" w:rsidRDefault="0079354A" w:rsidP="0079354A">
      <w:pPr>
        <w:pStyle w:val="Caption"/>
        <w:rPr>
          <w:b/>
          <w:bCs/>
          <w:i w:val="0"/>
          <w:iCs w:val="0"/>
          <w:color w:val="FF0000"/>
          <w:sz w:val="24"/>
          <w:szCs w:val="24"/>
          <w:u w:val="single"/>
        </w:rPr>
      </w:pPr>
    </w:p>
    <w:p w14:paraId="7AB51F12" w14:textId="4D013274" w:rsidR="00D50C4F" w:rsidRDefault="00485A6E" w:rsidP="00A524AB">
      <w:pPr>
        <w:pStyle w:val="Caption"/>
        <w:jc w:val="center"/>
        <w:rPr>
          <w:b/>
          <w:bCs/>
          <w:i w:val="0"/>
          <w:iCs w:val="0"/>
          <w:color w:val="FF0000"/>
          <w:sz w:val="24"/>
          <w:szCs w:val="24"/>
          <w:u w:val="single"/>
        </w:rPr>
      </w:pPr>
      <w:bookmarkStart w:id="38" w:name="_Toc89940753"/>
      <w:r w:rsidRPr="00485A6E">
        <w:rPr>
          <w:b/>
          <w:bCs/>
          <w:i w:val="0"/>
          <w:iCs w:val="0"/>
          <w:color w:val="FF0000"/>
          <w:sz w:val="24"/>
          <w:szCs w:val="24"/>
          <w:u w:val="single"/>
        </w:rPr>
        <w:lastRenderedPageBreak/>
        <w:t xml:space="preserve">Figure </w:t>
      </w:r>
      <w:r w:rsidRPr="00485A6E">
        <w:rPr>
          <w:b/>
          <w:bCs/>
          <w:i w:val="0"/>
          <w:iCs w:val="0"/>
          <w:color w:val="FF0000"/>
          <w:sz w:val="24"/>
          <w:szCs w:val="24"/>
          <w:u w:val="single"/>
        </w:rPr>
        <w:fldChar w:fldCharType="begin"/>
      </w:r>
      <w:r w:rsidRPr="00485A6E">
        <w:rPr>
          <w:b/>
          <w:bCs/>
          <w:i w:val="0"/>
          <w:iCs w:val="0"/>
          <w:color w:val="FF0000"/>
          <w:sz w:val="24"/>
          <w:szCs w:val="24"/>
          <w:u w:val="single"/>
        </w:rPr>
        <w:instrText xml:space="preserve"> SEQ Figure \* ALPHABETIC </w:instrText>
      </w:r>
      <w:r w:rsidRPr="00485A6E">
        <w:rPr>
          <w:b/>
          <w:bCs/>
          <w:i w:val="0"/>
          <w:iCs w:val="0"/>
          <w:color w:val="FF0000"/>
          <w:sz w:val="24"/>
          <w:szCs w:val="24"/>
          <w:u w:val="single"/>
        </w:rPr>
        <w:fldChar w:fldCharType="separate"/>
      </w:r>
      <w:r>
        <w:rPr>
          <w:b/>
          <w:bCs/>
          <w:i w:val="0"/>
          <w:iCs w:val="0"/>
          <w:noProof/>
          <w:color w:val="FF0000"/>
          <w:sz w:val="24"/>
          <w:szCs w:val="24"/>
          <w:u w:val="single"/>
        </w:rPr>
        <w:t>G</w:t>
      </w:r>
      <w:r w:rsidRPr="00485A6E">
        <w:rPr>
          <w:b/>
          <w:bCs/>
          <w:i w:val="0"/>
          <w:iCs w:val="0"/>
          <w:color w:val="FF0000"/>
          <w:sz w:val="24"/>
          <w:szCs w:val="24"/>
          <w:u w:val="single"/>
        </w:rPr>
        <w:fldChar w:fldCharType="end"/>
      </w:r>
      <w:r w:rsidRPr="00485A6E">
        <w:rPr>
          <w:b/>
          <w:bCs/>
          <w:i w:val="0"/>
          <w:iCs w:val="0"/>
          <w:color w:val="FF0000"/>
          <w:sz w:val="24"/>
          <w:szCs w:val="24"/>
          <w:u w:val="single"/>
        </w:rPr>
        <w:t>- Mining Sites</w:t>
      </w:r>
      <w:bookmarkEnd w:id="38"/>
      <w:r w:rsidR="00A524AB">
        <w:rPr>
          <w:i w:val="0"/>
          <w:noProof/>
          <w:color w:val="1D1D1D"/>
          <w:sz w:val="19"/>
          <w:szCs w:val="19"/>
        </w:rPr>
        <w:drawing>
          <wp:inline distT="0" distB="0" distL="0" distR="0" wp14:anchorId="7056EF9E" wp14:editId="0DAC9BDD">
            <wp:extent cx="6678295" cy="3329940"/>
            <wp:effectExtent l="76200" t="76200" r="141605" b="137160"/>
            <wp:docPr id="20" name="Picture 20"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with medium confidence"/>
                    <pic:cNvPicPr/>
                  </pic:nvPicPr>
                  <pic:blipFill>
                    <a:blip r:embed="rId29">
                      <a:extLst>
                        <a:ext uri="{28A0092B-C50C-407E-A947-70E740481C1C}">
                          <a14:useLocalDpi xmlns:a14="http://schemas.microsoft.com/office/drawing/2010/main" val="0"/>
                        </a:ext>
                      </a:extLst>
                    </a:blip>
                    <a:stretch>
                      <a:fillRect/>
                    </a:stretch>
                  </pic:blipFill>
                  <pic:spPr>
                    <a:xfrm>
                      <a:off x="0" y="0"/>
                      <a:ext cx="6678295" cy="33299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bookmarkStart w:id="39" w:name="_Toc89940754"/>
    </w:p>
    <w:p w14:paraId="01FD0787" w14:textId="1551B5B8" w:rsidR="00485A6E" w:rsidRPr="00485A6E" w:rsidRDefault="00485A6E" w:rsidP="00485A6E">
      <w:pPr>
        <w:pStyle w:val="Caption"/>
        <w:rPr>
          <w:b/>
          <w:bCs/>
          <w:i w:val="0"/>
          <w:iCs w:val="0"/>
          <w:color w:val="FF0000"/>
          <w:sz w:val="24"/>
          <w:szCs w:val="24"/>
          <w:u w:val="single"/>
        </w:rPr>
      </w:pPr>
      <w:r w:rsidRPr="00485A6E">
        <w:rPr>
          <w:b/>
          <w:bCs/>
          <w:i w:val="0"/>
          <w:iCs w:val="0"/>
          <w:color w:val="FF0000"/>
          <w:sz w:val="24"/>
          <w:szCs w:val="24"/>
          <w:u w:val="single"/>
        </w:rPr>
        <w:t xml:space="preserve">Figure </w:t>
      </w:r>
      <w:r w:rsidRPr="00485A6E">
        <w:rPr>
          <w:b/>
          <w:bCs/>
          <w:i w:val="0"/>
          <w:iCs w:val="0"/>
          <w:color w:val="FF0000"/>
          <w:sz w:val="24"/>
          <w:szCs w:val="24"/>
          <w:u w:val="single"/>
        </w:rPr>
        <w:fldChar w:fldCharType="begin"/>
      </w:r>
      <w:r w:rsidRPr="00485A6E">
        <w:rPr>
          <w:b/>
          <w:bCs/>
          <w:i w:val="0"/>
          <w:iCs w:val="0"/>
          <w:color w:val="FF0000"/>
          <w:sz w:val="24"/>
          <w:szCs w:val="24"/>
          <w:u w:val="single"/>
        </w:rPr>
        <w:instrText xml:space="preserve"> SEQ Figure \* ALPHABETIC </w:instrText>
      </w:r>
      <w:r w:rsidRPr="00485A6E">
        <w:rPr>
          <w:b/>
          <w:bCs/>
          <w:i w:val="0"/>
          <w:iCs w:val="0"/>
          <w:color w:val="FF0000"/>
          <w:sz w:val="24"/>
          <w:szCs w:val="24"/>
          <w:u w:val="single"/>
        </w:rPr>
        <w:fldChar w:fldCharType="separate"/>
      </w:r>
      <w:r>
        <w:rPr>
          <w:b/>
          <w:bCs/>
          <w:i w:val="0"/>
          <w:iCs w:val="0"/>
          <w:noProof/>
          <w:color w:val="FF0000"/>
          <w:sz w:val="24"/>
          <w:szCs w:val="24"/>
          <w:u w:val="single"/>
        </w:rPr>
        <w:t>H</w:t>
      </w:r>
      <w:r w:rsidRPr="00485A6E">
        <w:rPr>
          <w:b/>
          <w:bCs/>
          <w:i w:val="0"/>
          <w:iCs w:val="0"/>
          <w:color w:val="FF0000"/>
          <w:sz w:val="24"/>
          <w:szCs w:val="24"/>
          <w:u w:val="single"/>
        </w:rPr>
        <w:fldChar w:fldCharType="end"/>
      </w:r>
      <w:r w:rsidRPr="00485A6E">
        <w:rPr>
          <w:b/>
          <w:bCs/>
          <w:i w:val="0"/>
          <w:iCs w:val="0"/>
          <w:color w:val="FF0000"/>
          <w:sz w:val="24"/>
          <w:szCs w:val="24"/>
          <w:u w:val="single"/>
        </w:rPr>
        <w:t>- Radon</w:t>
      </w:r>
      <w:bookmarkEnd w:id="39"/>
    </w:p>
    <w:p w14:paraId="56B73AFB" w14:textId="52CE26C2" w:rsidR="008F30D1" w:rsidRPr="008F30D1" w:rsidRDefault="008F30D1" w:rsidP="006B3D94">
      <w:pPr>
        <w:widowControl w:val="0"/>
        <w:pBdr>
          <w:top w:val="nil"/>
          <w:left w:val="nil"/>
          <w:bottom w:val="nil"/>
          <w:right w:val="nil"/>
          <w:between w:val="nil"/>
        </w:pBdr>
        <w:spacing w:line="259" w:lineRule="auto"/>
        <w:ind w:right="482"/>
        <w:rPr>
          <w:iCs/>
          <w:color w:val="000000" w:themeColor="text1"/>
          <w:sz w:val="24"/>
          <w:szCs w:val="24"/>
        </w:rPr>
      </w:pPr>
      <w:r>
        <w:rPr>
          <w:iCs/>
          <w:color w:val="000000" w:themeColor="text1"/>
          <w:sz w:val="24"/>
          <w:szCs w:val="24"/>
        </w:rPr>
        <w:t>Figure 1- Geological survey radon risk map</w:t>
      </w:r>
    </w:p>
    <w:p w14:paraId="6103A1FA" w14:textId="4F754AE6" w:rsidR="006B3D94" w:rsidRDefault="006B3D94" w:rsidP="006B3D94">
      <w:pPr>
        <w:widowControl w:val="0"/>
        <w:pBdr>
          <w:top w:val="nil"/>
          <w:left w:val="nil"/>
          <w:bottom w:val="nil"/>
          <w:right w:val="nil"/>
          <w:between w:val="nil"/>
        </w:pBdr>
        <w:spacing w:line="259" w:lineRule="auto"/>
        <w:ind w:right="482"/>
        <w:rPr>
          <w:b/>
          <w:bCs/>
          <w:iCs/>
          <w:color w:val="FF0000"/>
          <w:sz w:val="28"/>
          <w:szCs w:val="28"/>
          <w:u w:val="single"/>
        </w:rPr>
      </w:pPr>
      <w:r>
        <w:rPr>
          <w:b/>
          <w:bCs/>
          <w:iCs/>
          <w:noProof/>
          <w:color w:val="FF0000"/>
          <w:sz w:val="28"/>
          <w:szCs w:val="28"/>
          <w:u w:val="single"/>
        </w:rPr>
        <w:drawing>
          <wp:inline distT="0" distB="0" distL="0" distR="0" wp14:anchorId="518E5B12" wp14:editId="38A98758">
            <wp:extent cx="6678295" cy="3354070"/>
            <wp:effectExtent l="76200" t="76200" r="141605" b="13208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30">
                      <a:extLst>
                        <a:ext uri="{28A0092B-C50C-407E-A947-70E740481C1C}">
                          <a14:useLocalDpi xmlns:a14="http://schemas.microsoft.com/office/drawing/2010/main" val="0"/>
                        </a:ext>
                      </a:extLst>
                    </a:blip>
                    <a:stretch>
                      <a:fillRect/>
                    </a:stretch>
                  </pic:blipFill>
                  <pic:spPr>
                    <a:xfrm>
                      <a:off x="0" y="0"/>
                      <a:ext cx="6678295" cy="33540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1C72A7A" w14:textId="6EFDDC71" w:rsidR="007D3996" w:rsidRDefault="007D3996" w:rsidP="006B3D94">
      <w:pPr>
        <w:widowControl w:val="0"/>
        <w:pBdr>
          <w:top w:val="nil"/>
          <w:left w:val="nil"/>
          <w:bottom w:val="nil"/>
          <w:right w:val="nil"/>
          <w:between w:val="nil"/>
        </w:pBdr>
        <w:spacing w:line="259" w:lineRule="auto"/>
        <w:ind w:right="482"/>
        <w:rPr>
          <w:b/>
          <w:bCs/>
          <w:iCs/>
          <w:color w:val="FF0000"/>
          <w:sz w:val="28"/>
          <w:szCs w:val="28"/>
          <w:u w:val="single"/>
        </w:rPr>
      </w:pPr>
    </w:p>
    <w:p w14:paraId="30B16FE1" w14:textId="77777777" w:rsidR="00A524AB" w:rsidRDefault="00A524AB" w:rsidP="006B3D94">
      <w:pPr>
        <w:widowControl w:val="0"/>
        <w:pBdr>
          <w:top w:val="nil"/>
          <w:left w:val="nil"/>
          <w:bottom w:val="nil"/>
          <w:right w:val="nil"/>
          <w:between w:val="nil"/>
        </w:pBdr>
        <w:spacing w:line="259" w:lineRule="auto"/>
        <w:ind w:right="482"/>
        <w:rPr>
          <w:b/>
          <w:bCs/>
          <w:iCs/>
          <w:color w:val="FF0000"/>
          <w:sz w:val="28"/>
          <w:szCs w:val="28"/>
          <w:u w:val="single"/>
        </w:rPr>
      </w:pPr>
    </w:p>
    <w:p w14:paraId="6F04FCE0" w14:textId="77777777" w:rsidR="00A524AB" w:rsidRDefault="00A524AB" w:rsidP="006B3D94">
      <w:pPr>
        <w:widowControl w:val="0"/>
        <w:pBdr>
          <w:top w:val="nil"/>
          <w:left w:val="nil"/>
          <w:bottom w:val="nil"/>
          <w:right w:val="nil"/>
          <w:between w:val="nil"/>
        </w:pBdr>
        <w:spacing w:line="259" w:lineRule="auto"/>
        <w:ind w:right="482"/>
        <w:rPr>
          <w:b/>
          <w:bCs/>
          <w:iCs/>
          <w:color w:val="FF0000"/>
          <w:sz w:val="28"/>
          <w:szCs w:val="28"/>
          <w:u w:val="single"/>
        </w:rPr>
      </w:pPr>
    </w:p>
    <w:p w14:paraId="408F73B0" w14:textId="77777777" w:rsidR="00A524AB" w:rsidRDefault="00A524AB" w:rsidP="006B3D94">
      <w:pPr>
        <w:widowControl w:val="0"/>
        <w:pBdr>
          <w:top w:val="nil"/>
          <w:left w:val="nil"/>
          <w:bottom w:val="nil"/>
          <w:right w:val="nil"/>
          <w:between w:val="nil"/>
        </w:pBdr>
        <w:spacing w:line="259" w:lineRule="auto"/>
        <w:ind w:right="482"/>
        <w:rPr>
          <w:b/>
          <w:bCs/>
          <w:iCs/>
          <w:color w:val="FF0000"/>
          <w:sz w:val="28"/>
          <w:szCs w:val="28"/>
          <w:u w:val="single"/>
        </w:rPr>
      </w:pPr>
    </w:p>
    <w:p w14:paraId="32542DDA" w14:textId="77777777" w:rsidR="00A524AB" w:rsidRDefault="00A524AB" w:rsidP="006B3D94">
      <w:pPr>
        <w:widowControl w:val="0"/>
        <w:pBdr>
          <w:top w:val="nil"/>
          <w:left w:val="nil"/>
          <w:bottom w:val="nil"/>
          <w:right w:val="nil"/>
          <w:between w:val="nil"/>
        </w:pBdr>
        <w:spacing w:line="259" w:lineRule="auto"/>
        <w:ind w:right="482"/>
        <w:rPr>
          <w:b/>
          <w:bCs/>
          <w:iCs/>
          <w:color w:val="FF0000"/>
          <w:sz w:val="28"/>
          <w:szCs w:val="28"/>
          <w:u w:val="single"/>
        </w:rPr>
      </w:pPr>
    </w:p>
    <w:p w14:paraId="0FC0FC5E" w14:textId="77777777" w:rsidR="00A524AB" w:rsidRDefault="00A524AB" w:rsidP="006B3D94">
      <w:pPr>
        <w:widowControl w:val="0"/>
        <w:pBdr>
          <w:top w:val="nil"/>
          <w:left w:val="nil"/>
          <w:bottom w:val="nil"/>
          <w:right w:val="nil"/>
          <w:between w:val="nil"/>
        </w:pBdr>
        <w:spacing w:line="259" w:lineRule="auto"/>
        <w:ind w:right="482"/>
        <w:rPr>
          <w:b/>
          <w:bCs/>
          <w:iCs/>
          <w:color w:val="FF0000"/>
          <w:sz w:val="28"/>
          <w:szCs w:val="28"/>
          <w:u w:val="single"/>
        </w:rPr>
      </w:pPr>
    </w:p>
    <w:p w14:paraId="49F799CD" w14:textId="77777777" w:rsidR="00CD3B1D" w:rsidRDefault="00CD3B1D" w:rsidP="006B3D94">
      <w:pPr>
        <w:widowControl w:val="0"/>
        <w:pBdr>
          <w:top w:val="nil"/>
          <w:left w:val="nil"/>
          <w:bottom w:val="nil"/>
          <w:right w:val="nil"/>
          <w:between w:val="nil"/>
        </w:pBdr>
        <w:spacing w:line="259" w:lineRule="auto"/>
        <w:ind w:right="482"/>
        <w:rPr>
          <w:b/>
          <w:bCs/>
          <w:iCs/>
          <w:color w:val="FF0000"/>
          <w:sz w:val="28"/>
          <w:szCs w:val="28"/>
          <w:u w:val="single"/>
        </w:rPr>
      </w:pPr>
    </w:p>
    <w:p w14:paraId="1BFECA3F" w14:textId="111FE5D6" w:rsidR="007D3996" w:rsidRDefault="007D3996" w:rsidP="006B3D94">
      <w:pPr>
        <w:widowControl w:val="0"/>
        <w:pBdr>
          <w:top w:val="nil"/>
          <w:left w:val="nil"/>
          <w:bottom w:val="nil"/>
          <w:right w:val="nil"/>
          <w:between w:val="nil"/>
        </w:pBdr>
        <w:spacing w:line="259" w:lineRule="auto"/>
        <w:ind w:right="482"/>
        <w:rPr>
          <w:b/>
          <w:bCs/>
          <w:iCs/>
          <w:color w:val="FF0000"/>
          <w:sz w:val="28"/>
          <w:szCs w:val="28"/>
          <w:u w:val="single"/>
        </w:rPr>
      </w:pPr>
      <w:r>
        <w:rPr>
          <w:b/>
          <w:bCs/>
          <w:iCs/>
          <w:color w:val="FF0000"/>
          <w:sz w:val="28"/>
          <w:szCs w:val="28"/>
          <w:u w:val="single"/>
        </w:rPr>
        <w:t xml:space="preserve">Figure 2 - </w:t>
      </w:r>
    </w:p>
    <w:p w14:paraId="3ACD3F30" w14:textId="77777777" w:rsidR="007D3996" w:rsidRDefault="007D3996" w:rsidP="006B3D94">
      <w:pPr>
        <w:widowControl w:val="0"/>
        <w:pBdr>
          <w:top w:val="nil"/>
          <w:left w:val="nil"/>
          <w:bottom w:val="nil"/>
          <w:right w:val="nil"/>
          <w:between w:val="nil"/>
        </w:pBdr>
        <w:spacing w:line="259" w:lineRule="auto"/>
        <w:ind w:right="482"/>
        <w:rPr>
          <w:b/>
          <w:bCs/>
          <w:iCs/>
          <w:color w:val="FF0000"/>
          <w:sz w:val="28"/>
          <w:szCs w:val="28"/>
          <w:u w:val="single"/>
        </w:rPr>
      </w:pPr>
    </w:p>
    <w:p w14:paraId="25EDB6DB" w14:textId="5C548783" w:rsidR="006B3D94" w:rsidRDefault="006B3D94" w:rsidP="00A524AB">
      <w:pPr>
        <w:widowControl w:val="0"/>
        <w:pBdr>
          <w:top w:val="nil"/>
          <w:left w:val="nil"/>
          <w:bottom w:val="nil"/>
          <w:right w:val="nil"/>
          <w:between w:val="nil"/>
        </w:pBdr>
        <w:spacing w:line="259" w:lineRule="auto"/>
        <w:ind w:right="482"/>
        <w:jc w:val="center"/>
        <w:rPr>
          <w:b/>
          <w:bCs/>
          <w:iCs/>
          <w:color w:val="FF0000"/>
          <w:sz w:val="28"/>
          <w:szCs w:val="28"/>
          <w:u w:val="single"/>
        </w:rPr>
      </w:pPr>
      <w:r>
        <w:rPr>
          <w:b/>
          <w:bCs/>
          <w:iCs/>
          <w:noProof/>
          <w:color w:val="FF0000"/>
          <w:sz w:val="28"/>
          <w:szCs w:val="28"/>
          <w:u w:val="single"/>
        </w:rPr>
        <w:drawing>
          <wp:inline distT="0" distB="0" distL="0" distR="0" wp14:anchorId="6A86A4EB" wp14:editId="3834ADBC">
            <wp:extent cx="5911132" cy="3738228"/>
            <wp:effectExtent l="76200" t="76200" r="128270" b="12954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31">
                      <a:extLst>
                        <a:ext uri="{28A0092B-C50C-407E-A947-70E740481C1C}">
                          <a14:useLocalDpi xmlns:a14="http://schemas.microsoft.com/office/drawing/2010/main" val="0"/>
                        </a:ext>
                      </a:extLst>
                    </a:blip>
                    <a:stretch>
                      <a:fillRect/>
                    </a:stretch>
                  </pic:blipFill>
                  <pic:spPr>
                    <a:xfrm>
                      <a:off x="0" y="0"/>
                      <a:ext cx="5917185" cy="374205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5CF9AED" w14:textId="77777777" w:rsidR="00A524AB" w:rsidRDefault="00A524AB" w:rsidP="006B3D94">
      <w:pPr>
        <w:widowControl w:val="0"/>
        <w:pBdr>
          <w:top w:val="nil"/>
          <w:left w:val="nil"/>
          <w:bottom w:val="nil"/>
          <w:right w:val="nil"/>
          <w:between w:val="nil"/>
        </w:pBdr>
        <w:spacing w:line="259" w:lineRule="auto"/>
        <w:ind w:right="482"/>
        <w:rPr>
          <w:iCs/>
          <w:color w:val="000000" w:themeColor="text1"/>
          <w:sz w:val="24"/>
          <w:szCs w:val="24"/>
        </w:rPr>
      </w:pPr>
    </w:p>
    <w:p w14:paraId="31DF9411" w14:textId="4D2A962A" w:rsidR="008F30D1" w:rsidRPr="007D3996" w:rsidRDefault="008F30D1" w:rsidP="006B3D94">
      <w:pPr>
        <w:widowControl w:val="0"/>
        <w:pBdr>
          <w:top w:val="nil"/>
          <w:left w:val="nil"/>
          <w:bottom w:val="nil"/>
          <w:right w:val="nil"/>
          <w:between w:val="nil"/>
        </w:pBdr>
        <w:spacing w:line="259" w:lineRule="auto"/>
        <w:ind w:right="482"/>
        <w:rPr>
          <w:iCs/>
          <w:color w:val="000000" w:themeColor="text1"/>
          <w:sz w:val="24"/>
          <w:szCs w:val="24"/>
        </w:rPr>
      </w:pPr>
      <w:r w:rsidRPr="007D3996">
        <w:rPr>
          <w:iCs/>
          <w:color w:val="000000" w:themeColor="text1"/>
          <w:sz w:val="24"/>
          <w:szCs w:val="24"/>
        </w:rPr>
        <w:t xml:space="preserve">Figure 3 – Radon risk table </w:t>
      </w:r>
    </w:p>
    <w:p w14:paraId="6A6E94FE" w14:textId="75AFAB6B" w:rsidR="006B3D94" w:rsidRDefault="006B3D94" w:rsidP="006B3D94">
      <w:pPr>
        <w:widowControl w:val="0"/>
        <w:pBdr>
          <w:top w:val="nil"/>
          <w:left w:val="nil"/>
          <w:bottom w:val="nil"/>
          <w:right w:val="nil"/>
          <w:between w:val="nil"/>
        </w:pBdr>
        <w:spacing w:line="259" w:lineRule="auto"/>
        <w:ind w:right="482"/>
        <w:rPr>
          <w:b/>
          <w:bCs/>
          <w:iCs/>
          <w:color w:val="FF0000"/>
          <w:sz w:val="28"/>
          <w:szCs w:val="28"/>
          <w:u w:val="single"/>
        </w:rPr>
      </w:pPr>
      <w:r>
        <w:rPr>
          <w:b/>
          <w:bCs/>
          <w:iCs/>
          <w:noProof/>
          <w:color w:val="FF0000"/>
          <w:sz w:val="28"/>
          <w:szCs w:val="28"/>
          <w:u w:val="single"/>
        </w:rPr>
        <w:drawing>
          <wp:inline distT="0" distB="0" distL="0" distR="0" wp14:anchorId="6F5017E3" wp14:editId="71592C33">
            <wp:extent cx="6006833" cy="3931257"/>
            <wp:effectExtent l="76200" t="76200" r="127635" b="12700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32">
                      <a:extLst>
                        <a:ext uri="{28A0092B-C50C-407E-A947-70E740481C1C}">
                          <a14:useLocalDpi xmlns:a14="http://schemas.microsoft.com/office/drawing/2010/main" val="0"/>
                        </a:ext>
                      </a:extLst>
                    </a:blip>
                    <a:stretch>
                      <a:fillRect/>
                    </a:stretch>
                  </pic:blipFill>
                  <pic:spPr>
                    <a:xfrm>
                      <a:off x="0" y="0"/>
                      <a:ext cx="6009322" cy="393288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9E6AB4B" w14:textId="77777777" w:rsidR="006B3D94" w:rsidRDefault="006B3D94" w:rsidP="006B3D94">
      <w:pPr>
        <w:widowControl w:val="0"/>
        <w:pBdr>
          <w:top w:val="nil"/>
          <w:left w:val="nil"/>
          <w:bottom w:val="nil"/>
          <w:right w:val="nil"/>
          <w:between w:val="nil"/>
        </w:pBdr>
        <w:spacing w:line="259" w:lineRule="auto"/>
        <w:ind w:right="482"/>
        <w:rPr>
          <w:b/>
          <w:bCs/>
          <w:iCs/>
          <w:color w:val="FF0000"/>
          <w:sz w:val="28"/>
          <w:szCs w:val="28"/>
          <w:u w:val="single"/>
        </w:rPr>
      </w:pPr>
    </w:p>
    <w:p w14:paraId="58733343" w14:textId="77777777" w:rsidR="008F30D1" w:rsidRDefault="008F30D1" w:rsidP="006B3D94">
      <w:pPr>
        <w:widowControl w:val="0"/>
        <w:pBdr>
          <w:top w:val="nil"/>
          <w:left w:val="nil"/>
          <w:bottom w:val="nil"/>
          <w:right w:val="nil"/>
          <w:between w:val="nil"/>
        </w:pBdr>
        <w:spacing w:line="259" w:lineRule="auto"/>
        <w:ind w:right="482"/>
        <w:rPr>
          <w:b/>
          <w:bCs/>
          <w:iCs/>
          <w:color w:val="FF0000"/>
          <w:sz w:val="28"/>
          <w:szCs w:val="28"/>
          <w:u w:val="single"/>
        </w:rPr>
      </w:pPr>
    </w:p>
    <w:p w14:paraId="646214DD" w14:textId="77777777" w:rsidR="008F30D1" w:rsidRDefault="008F30D1" w:rsidP="006B3D94">
      <w:pPr>
        <w:widowControl w:val="0"/>
        <w:pBdr>
          <w:top w:val="nil"/>
          <w:left w:val="nil"/>
          <w:bottom w:val="nil"/>
          <w:right w:val="nil"/>
          <w:between w:val="nil"/>
        </w:pBdr>
        <w:spacing w:line="259" w:lineRule="auto"/>
        <w:ind w:right="482"/>
        <w:rPr>
          <w:b/>
          <w:bCs/>
          <w:iCs/>
          <w:color w:val="FF0000"/>
          <w:sz w:val="28"/>
          <w:szCs w:val="28"/>
          <w:u w:val="single"/>
        </w:rPr>
      </w:pPr>
    </w:p>
    <w:p w14:paraId="7690844E" w14:textId="77777777" w:rsidR="008F30D1" w:rsidRDefault="008F30D1" w:rsidP="006B3D94">
      <w:pPr>
        <w:widowControl w:val="0"/>
        <w:pBdr>
          <w:top w:val="nil"/>
          <w:left w:val="nil"/>
          <w:bottom w:val="nil"/>
          <w:right w:val="nil"/>
          <w:between w:val="nil"/>
        </w:pBdr>
        <w:spacing w:line="259" w:lineRule="auto"/>
        <w:ind w:right="482"/>
        <w:rPr>
          <w:b/>
          <w:bCs/>
          <w:iCs/>
          <w:color w:val="FF0000"/>
          <w:sz w:val="28"/>
          <w:szCs w:val="28"/>
          <w:u w:val="single"/>
        </w:rPr>
      </w:pPr>
    </w:p>
    <w:p w14:paraId="20602AF1" w14:textId="2DDEFB5E" w:rsidR="00485A6E" w:rsidRPr="00485A6E" w:rsidRDefault="00485A6E" w:rsidP="00485A6E">
      <w:pPr>
        <w:pStyle w:val="Caption"/>
        <w:rPr>
          <w:b/>
          <w:bCs/>
          <w:i w:val="0"/>
          <w:iCs w:val="0"/>
          <w:color w:val="FF0000"/>
          <w:sz w:val="24"/>
          <w:szCs w:val="24"/>
          <w:u w:val="single"/>
        </w:rPr>
      </w:pPr>
      <w:bookmarkStart w:id="40" w:name="_Toc89940755"/>
      <w:r w:rsidRPr="00485A6E">
        <w:rPr>
          <w:b/>
          <w:bCs/>
          <w:i w:val="0"/>
          <w:iCs w:val="0"/>
          <w:color w:val="FF0000"/>
          <w:sz w:val="24"/>
          <w:szCs w:val="24"/>
          <w:u w:val="single"/>
        </w:rPr>
        <w:t xml:space="preserve">Figure </w:t>
      </w:r>
      <w:r w:rsidRPr="00485A6E">
        <w:rPr>
          <w:b/>
          <w:bCs/>
          <w:i w:val="0"/>
          <w:iCs w:val="0"/>
          <w:color w:val="FF0000"/>
          <w:sz w:val="24"/>
          <w:szCs w:val="24"/>
          <w:u w:val="single"/>
        </w:rPr>
        <w:fldChar w:fldCharType="begin"/>
      </w:r>
      <w:r w:rsidRPr="00485A6E">
        <w:rPr>
          <w:b/>
          <w:bCs/>
          <w:i w:val="0"/>
          <w:iCs w:val="0"/>
          <w:color w:val="FF0000"/>
          <w:sz w:val="24"/>
          <w:szCs w:val="24"/>
          <w:u w:val="single"/>
        </w:rPr>
        <w:instrText xml:space="preserve"> SEQ Figure \* ALPHABETIC </w:instrText>
      </w:r>
      <w:r w:rsidRPr="00485A6E">
        <w:rPr>
          <w:b/>
          <w:bCs/>
          <w:i w:val="0"/>
          <w:iCs w:val="0"/>
          <w:color w:val="FF0000"/>
          <w:sz w:val="24"/>
          <w:szCs w:val="24"/>
          <w:u w:val="single"/>
        </w:rPr>
        <w:fldChar w:fldCharType="separate"/>
      </w:r>
      <w:r w:rsidRPr="00485A6E">
        <w:rPr>
          <w:b/>
          <w:bCs/>
          <w:i w:val="0"/>
          <w:iCs w:val="0"/>
          <w:noProof/>
          <w:color w:val="FF0000"/>
          <w:sz w:val="24"/>
          <w:szCs w:val="24"/>
          <w:u w:val="single"/>
        </w:rPr>
        <w:t>I</w:t>
      </w:r>
      <w:r w:rsidRPr="00485A6E">
        <w:rPr>
          <w:b/>
          <w:bCs/>
          <w:i w:val="0"/>
          <w:iCs w:val="0"/>
          <w:color w:val="FF0000"/>
          <w:sz w:val="24"/>
          <w:szCs w:val="24"/>
          <w:u w:val="single"/>
        </w:rPr>
        <w:fldChar w:fldCharType="end"/>
      </w:r>
      <w:r w:rsidRPr="00485A6E">
        <w:rPr>
          <w:b/>
          <w:bCs/>
          <w:i w:val="0"/>
          <w:iCs w:val="0"/>
          <w:color w:val="FF0000"/>
          <w:sz w:val="24"/>
          <w:szCs w:val="24"/>
          <w:u w:val="single"/>
        </w:rPr>
        <w:t xml:space="preserve">- Potential Unexploded </w:t>
      </w:r>
      <w:bookmarkEnd w:id="40"/>
      <w:r w:rsidR="0016216C" w:rsidRPr="00485A6E">
        <w:rPr>
          <w:b/>
          <w:bCs/>
          <w:i w:val="0"/>
          <w:iCs w:val="0"/>
          <w:color w:val="FF0000"/>
          <w:sz w:val="24"/>
          <w:szCs w:val="24"/>
          <w:u w:val="single"/>
        </w:rPr>
        <w:t>Ordnance</w:t>
      </w:r>
    </w:p>
    <w:p w14:paraId="413B47C3" w14:textId="007A631E" w:rsidR="008F30D1" w:rsidRPr="008F30D1" w:rsidRDefault="008F30D1" w:rsidP="006B3D94">
      <w:pPr>
        <w:widowControl w:val="0"/>
        <w:pBdr>
          <w:top w:val="nil"/>
          <w:left w:val="nil"/>
          <w:bottom w:val="nil"/>
          <w:right w:val="nil"/>
          <w:between w:val="nil"/>
        </w:pBdr>
        <w:spacing w:line="259" w:lineRule="auto"/>
        <w:ind w:right="482"/>
        <w:rPr>
          <w:iCs/>
          <w:color w:val="000000" w:themeColor="text1"/>
          <w:sz w:val="24"/>
          <w:szCs w:val="24"/>
        </w:rPr>
      </w:pPr>
      <w:r w:rsidRPr="008F30D1">
        <w:rPr>
          <w:iCs/>
          <w:color w:val="000000" w:themeColor="text1"/>
          <w:sz w:val="24"/>
          <w:szCs w:val="24"/>
        </w:rPr>
        <w:t>Figure 1 – Zetica Bomb risk Map of the proposed site.</w:t>
      </w:r>
    </w:p>
    <w:p w14:paraId="3B4E35EB" w14:textId="77777777" w:rsidR="006B3D94" w:rsidRDefault="006B3D94" w:rsidP="006B3D94">
      <w:pPr>
        <w:widowControl w:val="0"/>
        <w:pBdr>
          <w:top w:val="nil"/>
          <w:left w:val="nil"/>
          <w:bottom w:val="nil"/>
          <w:right w:val="nil"/>
          <w:between w:val="nil"/>
        </w:pBdr>
        <w:spacing w:line="259" w:lineRule="auto"/>
        <w:ind w:right="482"/>
        <w:rPr>
          <w:b/>
          <w:bCs/>
          <w:i/>
          <w:color w:val="FF0000"/>
          <w:sz w:val="24"/>
          <w:szCs w:val="24"/>
          <w:u w:val="single"/>
        </w:rPr>
      </w:pPr>
    </w:p>
    <w:p w14:paraId="515F5383" w14:textId="72393549" w:rsidR="006B3D94" w:rsidRDefault="006B3D94" w:rsidP="006B3D94">
      <w:pPr>
        <w:widowControl w:val="0"/>
        <w:pBdr>
          <w:top w:val="nil"/>
          <w:left w:val="nil"/>
          <w:bottom w:val="nil"/>
          <w:right w:val="nil"/>
          <w:between w:val="nil"/>
        </w:pBdr>
        <w:spacing w:line="259" w:lineRule="auto"/>
        <w:ind w:right="482"/>
        <w:rPr>
          <w:b/>
          <w:bCs/>
          <w:i/>
          <w:noProof/>
          <w:color w:val="FF0000"/>
          <w:sz w:val="24"/>
          <w:szCs w:val="24"/>
          <w:u w:val="single"/>
        </w:rPr>
      </w:pPr>
      <w:r>
        <w:rPr>
          <w:b/>
          <w:bCs/>
          <w:i/>
          <w:noProof/>
          <w:color w:val="FF0000"/>
          <w:sz w:val="24"/>
          <w:szCs w:val="24"/>
          <w:u w:val="single"/>
        </w:rPr>
        <w:drawing>
          <wp:inline distT="0" distB="0" distL="0" distR="0" wp14:anchorId="1F99D10B" wp14:editId="6280CEEF">
            <wp:extent cx="6678295" cy="3940810"/>
            <wp:effectExtent l="76200" t="76200" r="141605" b="13589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33">
                      <a:extLst>
                        <a:ext uri="{28A0092B-C50C-407E-A947-70E740481C1C}">
                          <a14:useLocalDpi xmlns:a14="http://schemas.microsoft.com/office/drawing/2010/main" val="0"/>
                        </a:ext>
                      </a:extLst>
                    </a:blip>
                    <a:stretch>
                      <a:fillRect/>
                    </a:stretch>
                  </pic:blipFill>
                  <pic:spPr>
                    <a:xfrm>
                      <a:off x="0" y="0"/>
                      <a:ext cx="6678295" cy="39408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7BE24FD" w14:textId="749DB97A" w:rsidR="008F30D1" w:rsidRPr="008F30D1" w:rsidRDefault="008F30D1" w:rsidP="008F30D1">
      <w:pPr>
        <w:rPr>
          <w:sz w:val="24"/>
          <w:szCs w:val="24"/>
        </w:rPr>
      </w:pPr>
    </w:p>
    <w:p w14:paraId="61E166AB" w14:textId="1F2C96F3" w:rsidR="008F30D1" w:rsidRDefault="008F30D1" w:rsidP="008F30D1">
      <w:pPr>
        <w:rPr>
          <w:b/>
          <w:bCs/>
          <w:i/>
          <w:noProof/>
          <w:color w:val="FF0000"/>
          <w:sz w:val="24"/>
          <w:szCs w:val="24"/>
          <w:u w:val="single"/>
        </w:rPr>
      </w:pPr>
    </w:p>
    <w:p w14:paraId="0CA7A02D" w14:textId="63CB5E3A" w:rsidR="008F30D1" w:rsidRPr="008F30D1" w:rsidRDefault="008F30D1" w:rsidP="008F30D1">
      <w:pPr>
        <w:tabs>
          <w:tab w:val="left" w:pos="1768"/>
        </w:tabs>
        <w:rPr>
          <w:sz w:val="24"/>
          <w:szCs w:val="24"/>
        </w:rPr>
      </w:pPr>
      <w:r>
        <w:rPr>
          <w:sz w:val="24"/>
          <w:szCs w:val="24"/>
        </w:rPr>
        <w:lastRenderedPageBreak/>
        <w:t xml:space="preserve">Figure 2 – Zetica risk map of the area, with </w:t>
      </w:r>
      <w:r w:rsidR="001B01E4">
        <w:rPr>
          <w:sz w:val="24"/>
          <w:szCs w:val="24"/>
        </w:rPr>
        <w:t>recommendations</w:t>
      </w:r>
      <w:r>
        <w:rPr>
          <w:sz w:val="24"/>
          <w:szCs w:val="24"/>
        </w:rPr>
        <w:t xml:space="preserve"> on </w:t>
      </w:r>
      <w:r w:rsidR="001B01E4">
        <w:rPr>
          <w:sz w:val="24"/>
          <w:szCs w:val="24"/>
        </w:rPr>
        <w:t>further actions to take for unexploded ordnance.</w:t>
      </w:r>
      <w:r w:rsidRPr="006B3D94">
        <w:rPr>
          <w:i/>
          <w:noProof/>
          <w:color w:val="1D1D1D"/>
          <w:sz w:val="19"/>
          <w:szCs w:val="19"/>
        </w:rPr>
        <w:drawing>
          <wp:inline distT="0" distB="0" distL="0" distR="0" wp14:anchorId="6C2A21A3" wp14:editId="48667FD8">
            <wp:extent cx="6678295" cy="6878955"/>
            <wp:effectExtent l="76200" t="76200" r="141605" b="131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6678295" cy="68789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10CE9DB" w14:textId="5AADAA50" w:rsidR="00477A60" w:rsidRDefault="00477A60" w:rsidP="00113134">
      <w:pPr>
        <w:widowControl w:val="0"/>
        <w:pBdr>
          <w:top w:val="nil"/>
          <w:left w:val="nil"/>
          <w:bottom w:val="nil"/>
          <w:right w:val="nil"/>
          <w:between w:val="nil"/>
        </w:pBdr>
        <w:spacing w:before="483" w:line="260" w:lineRule="auto"/>
        <w:ind w:left="1083" w:right="482" w:hanging="658"/>
        <w:rPr>
          <w:i/>
          <w:color w:val="1D1D1D"/>
          <w:sz w:val="19"/>
          <w:szCs w:val="19"/>
        </w:rPr>
      </w:pPr>
    </w:p>
    <w:p w14:paraId="01CD66CB" w14:textId="77777777" w:rsidR="00477A60" w:rsidRDefault="00477A60" w:rsidP="00113134">
      <w:pPr>
        <w:widowControl w:val="0"/>
        <w:pBdr>
          <w:top w:val="nil"/>
          <w:left w:val="nil"/>
          <w:bottom w:val="nil"/>
          <w:right w:val="nil"/>
          <w:between w:val="nil"/>
        </w:pBdr>
        <w:spacing w:before="483" w:line="260" w:lineRule="auto"/>
        <w:ind w:left="1083" w:right="482" w:hanging="658"/>
        <w:rPr>
          <w:i/>
          <w:color w:val="1D1D1D"/>
          <w:sz w:val="19"/>
          <w:szCs w:val="19"/>
        </w:rPr>
      </w:pPr>
    </w:p>
    <w:p w14:paraId="0AA48199" w14:textId="77777777" w:rsidR="00477A60" w:rsidRDefault="00477A60" w:rsidP="00113134">
      <w:pPr>
        <w:widowControl w:val="0"/>
        <w:pBdr>
          <w:top w:val="nil"/>
          <w:left w:val="nil"/>
          <w:bottom w:val="nil"/>
          <w:right w:val="nil"/>
          <w:between w:val="nil"/>
        </w:pBdr>
        <w:spacing w:before="483" w:line="260" w:lineRule="auto"/>
        <w:ind w:left="1083" w:right="482" w:hanging="658"/>
        <w:rPr>
          <w:i/>
          <w:color w:val="1D1D1D"/>
          <w:sz w:val="19"/>
          <w:szCs w:val="19"/>
        </w:rPr>
      </w:pPr>
    </w:p>
    <w:p w14:paraId="4F2D0D08" w14:textId="77777777" w:rsidR="00477A60" w:rsidRDefault="00477A60" w:rsidP="00113134">
      <w:pPr>
        <w:widowControl w:val="0"/>
        <w:pBdr>
          <w:top w:val="nil"/>
          <w:left w:val="nil"/>
          <w:bottom w:val="nil"/>
          <w:right w:val="nil"/>
          <w:between w:val="nil"/>
        </w:pBdr>
        <w:spacing w:before="483" w:line="260" w:lineRule="auto"/>
        <w:ind w:left="1083" w:right="482" w:hanging="658"/>
        <w:rPr>
          <w:i/>
          <w:color w:val="1D1D1D"/>
          <w:sz w:val="19"/>
          <w:szCs w:val="19"/>
        </w:rPr>
      </w:pPr>
    </w:p>
    <w:p w14:paraId="0F47D61A" w14:textId="77777777" w:rsidR="00477A60" w:rsidRDefault="00477A60" w:rsidP="00113134">
      <w:pPr>
        <w:widowControl w:val="0"/>
        <w:pBdr>
          <w:top w:val="nil"/>
          <w:left w:val="nil"/>
          <w:bottom w:val="nil"/>
          <w:right w:val="nil"/>
          <w:between w:val="nil"/>
        </w:pBdr>
        <w:spacing w:before="483" w:line="260" w:lineRule="auto"/>
        <w:ind w:left="1083" w:right="482" w:hanging="658"/>
        <w:rPr>
          <w:i/>
          <w:color w:val="1D1D1D"/>
          <w:sz w:val="19"/>
          <w:szCs w:val="19"/>
        </w:rPr>
      </w:pPr>
    </w:p>
    <w:p w14:paraId="77FDEEF1" w14:textId="267C72AB" w:rsidR="00A73061" w:rsidRPr="00BF6F7E" w:rsidRDefault="00A73061" w:rsidP="003B7A2F">
      <w:pPr>
        <w:pStyle w:val="Heading5"/>
        <w:rPr>
          <w:color w:val="00B050"/>
          <w:sz w:val="28"/>
          <w:szCs w:val="28"/>
        </w:rPr>
      </w:pPr>
      <w:bookmarkStart w:id="41" w:name="_Toc89937893"/>
      <w:r w:rsidRPr="00BF6F7E">
        <w:rPr>
          <w:color w:val="00B050"/>
          <w:sz w:val="28"/>
          <w:szCs w:val="28"/>
        </w:rPr>
        <w:t>Reference:</w:t>
      </w:r>
      <w:bookmarkEnd w:id="41"/>
    </w:p>
    <w:p w14:paraId="1B9208BA" w14:textId="77777777" w:rsidR="00901442" w:rsidRDefault="00901442" w:rsidP="00901442">
      <w:pPr>
        <w:pStyle w:val="NormalWeb"/>
        <w:numPr>
          <w:ilvl w:val="0"/>
          <w:numId w:val="7"/>
        </w:numPr>
        <w:spacing w:before="0" w:beforeAutospacing="0" w:after="0" w:afterAutospacing="0" w:line="480" w:lineRule="auto"/>
      </w:pPr>
      <w:r>
        <w:t xml:space="preserve">Digimap. “Historic Data Download.” </w:t>
      </w:r>
      <w:r>
        <w:rPr>
          <w:i/>
          <w:iCs/>
        </w:rPr>
        <w:t>Wayf.ukfederation.org.uk</w:t>
      </w:r>
      <w:r>
        <w:t>, digimap.edina.ac.uk/roam/download/historic. Accessed 18 Nov. 2021.</w:t>
      </w:r>
    </w:p>
    <w:p w14:paraId="2B9EE713" w14:textId="77777777" w:rsidR="00901442" w:rsidRDefault="00901442" w:rsidP="00901442">
      <w:pPr>
        <w:pStyle w:val="NormalWeb"/>
        <w:numPr>
          <w:ilvl w:val="0"/>
          <w:numId w:val="7"/>
        </w:numPr>
        <w:spacing w:before="0" w:beforeAutospacing="0" w:after="0" w:afterAutospacing="0" w:line="480" w:lineRule="auto"/>
      </w:pPr>
      <w:r>
        <w:t xml:space="preserve">Swansea Council. “Plot A1, SA1 Swansea Waterfront Geotechnical and GeoEnvironmental Desk Study.” </w:t>
      </w:r>
      <w:r>
        <w:rPr>
          <w:i/>
          <w:iCs/>
        </w:rPr>
        <w:t>Swansea Council</w:t>
      </w:r>
      <w:r>
        <w:t>, 9 Feb. 2018, property.swansea.gov.uk/online-applications/files/A0C8A367A7D5B4F48C4BE07AFD7754D5/pdf/2018_1023_FUL-PLOT_A1_SA1_GEOTECHNICAL_AND_GEO-ENVIRONMENTAL_DESK_STUDY-748542.pdf. Accessed 18 Nov. 2021.</w:t>
      </w:r>
    </w:p>
    <w:p w14:paraId="73838A5B" w14:textId="77777777" w:rsidR="00901442" w:rsidRDefault="00901442" w:rsidP="00901442">
      <w:pPr>
        <w:pStyle w:val="NormalWeb"/>
        <w:numPr>
          <w:ilvl w:val="0"/>
          <w:numId w:val="7"/>
        </w:numPr>
        <w:spacing w:before="0" w:beforeAutospacing="0" w:after="0" w:afterAutospacing="0" w:line="480" w:lineRule="auto"/>
      </w:pPr>
      <w:r>
        <w:t xml:space="preserve">---. “GeoIndex - British Geological Survey.” </w:t>
      </w:r>
      <w:r>
        <w:rPr>
          <w:i/>
          <w:iCs/>
        </w:rPr>
        <w:t>Mapapps2.Bgs.ac.uk</w:t>
      </w:r>
      <w:r>
        <w:t>, mapapps2.bgs.ac.uk/geoindex/home.html?layer=BGSRadon&amp;_ga=2.37878439.545982277.1637064084-1390614577.1631525524. Accessed 17 Nov. 2021.</w:t>
      </w:r>
    </w:p>
    <w:p w14:paraId="6EA737BE" w14:textId="77777777" w:rsidR="00901442" w:rsidRDefault="00901442" w:rsidP="00901442">
      <w:pPr>
        <w:pStyle w:val="NormalWeb"/>
        <w:numPr>
          <w:ilvl w:val="0"/>
          <w:numId w:val="7"/>
        </w:numPr>
        <w:spacing w:before="0" w:beforeAutospacing="0" w:after="0" w:afterAutospacing="0" w:line="480" w:lineRule="auto"/>
      </w:pPr>
      <w:r>
        <w:t xml:space="preserve">---. “BGS Lexicon of Named Rock Units - Result Details.” </w:t>
      </w:r>
      <w:r>
        <w:rPr>
          <w:i/>
          <w:iCs/>
        </w:rPr>
        <w:t>Webapps.bgs.ac.uk</w:t>
      </w:r>
      <w:r>
        <w:t>, webapps.bgs.ac.uk/lexicon/lexicon.cfm?pub=SWMCM. Accessed 18 Nov. 2021.</w:t>
      </w:r>
    </w:p>
    <w:p w14:paraId="7715D29F" w14:textId="77777777" w:rsidR="00901442" w:rsidRDefault="00901442" w:rsidP="00901442">
      <w:pPr>
        <w:pStyle w:val="NormalWeb"/>
        <w:numPr>
          <w:ilvl w:val="0"/>
          <w:numId w:val="7"/>
        </w:numPr>
        <w:spacing w:before="0" w:beforeAutospacing="0" w:after="0" w:afterAutospacing="0" w:line="480" w:lineRule="auto"/>
      </w:pPr>
      <w:r>
        <w:t xml:space="preserve">---. “Protect Groundwater and Prevent Groundwater Pollution.” </w:t>
      </w:r>
      <w:r>
        <w:rPr>
          <w:i/>
          <w:iCs/>
        </w:rPr>
        <w:t>GOV.UK</w:t>
      </w:r>
      <w:r>
        <w:t>, www.gov.uk/government/publications/protect-groundwater-and-prevent-groundwater-pollution/protect-groundwater-and-prevent-groundwater-pollution. Accessed 17 Nov. 2021.</w:t>
      </w:r>
    </w:p>
    <w:p w14:paraId="11BA7681" w14:textId="16A0135F" w:rsidR="00901442" w:rsidRDefault="00901442" w:rsidP="00901442">
      <w:pPr>
        <w:pStyle w:val="NormalWeb"/>
        <w:numPr>
          <w:ilvl w:val="0"/>
          <w:numId w:val="7"/>
        </w:numPr>
        <w:spacing w:before="0" w:beforeAutospacing="0" w:after="0" w:afterAutospacing="0" w:line="480" w:lineRule="auto"/>
      </w:pPr>
      <w:r>
        <w:t xml:space="preserve">Welsh Government &amp; Natural Resources Wales. “Lle - Map.” </w:t>
      </w:r>
      <w:r>
        <w:rPr>
          <w:i/>
          <w:iCs/>
        </w:rPr>
        <w:t>Lle.gov.wales</w:t>
      </w:r>
      <w:r>
        <w:t xml:space="preserve">, </w:t>
      </w:r>
      <w:r w:rsidR="00873126">
        <w:t>lle.gov. wales</w:t>
      </w:r>
      <w:r>
        <w:t>/map#m=-3.9102. Accessed 18 Nov. 2021.</w:t>
      </w:r>
    </w:p>
    <w:p w14:paraId="606B9E11" w14:textId="77777777" w:rsidR="00901442" w:rsidRDefault="00901442" w:rsidP="00901442">
      <w:pPr>
        <w:pStyle w:val="NormalWeb"/>
        <w:numPr>
          <w:ilvl w:val="0"/>
          <w:numId w:val="7"/>
        </w:numPr>
        <w:spacing w:before="0" w:beforeAutospacing="0" w:after="0" w:afterAutospacing="0" w:line="480" w:lineRule="auto"/>
      </w:pPr>
      <w:r>
        <w:t xml:space="preserve">GOV.UK. “Coal Mining Reporting Area Metadata.” </w:t>
      </w:r>
      <w:r>
        <w:rPr>
          <w:i/>
          <w:iCs/>
        </w:rPr>
        <w:t>GOV.UK</w:t>
      </w:r>
      <w:r>
        <w:t>, www.gov.uk/government/publications/coal-mining-data-known-areas-of-activity/coal-mining-reporting-area-metadata. Accessed 17 Nov. 2021.</w:t>
      </w:r>
    </w:p>
    <w:p w14:paraId="69EBED33" w14:textId="77777777" w:rsidR="00901442" w:rsidRDefault="00901442" w:rsidP="00901442">
      <w:pPr>
        <w:pStyle w:val="NormalWeb"/>
        <w:numPr>
          <w:ilvl w:val="0"/>
          <w:numId w:val="7"/>
        </w:numPr>
        <w:spacing w:before="0" w:beforeAutospacing="0" w:after="0" w:afterAutospacing="0" w:line="480" w:lineRule="auto"/>
      </w:pPr>
      <w:r>
        <w:t xml:space="preserve">---. “UKradon - UK Maps of Radon.” </w:t>
      </w:r>
      <w:r>
        <w:rPr>
          <w:i/>
          <w:iCs/>
        </w:rPr>
        <w:t>Ukradon.org</w:t>
      </w:r>
      <w:r>
        <w:t>, 2019, www.ukradon.org/information/ukmaps. Accessed 17 Nov. 2021.</w:t>
      </w:r>
    </w:p>
    <w:p w14:paraId="0F61CA18" w14:textId="77777777" w:rsidR="00901442" w:rsidRDefault="00901442" w:rsidP="00901442">
      <w:pPr>
        <w:pStyle w:val="NormalWeb"/>
        <w:numPr>
          <w:ilvl w:val="0"/>
          <w:numId w:val="7"/>
        </w:numPr>
        <w:spacing w:before="0" w:beforeAutospacing="0" w:after="0" w:afterAutospacing="0" w:line="480" w:lineRule="auto"/>
      </w:pPr>
      <w:r>
        <w:t xml:space="preserve">---. “UKradon - Radon Searches.” </w:t>
      </w:r>
      <w:r>
        <w:rPr>
          <w:i/>
          <w:iCs/>
        </w:rPr>
        <w:t>Www.ukradon.org</w:t>
      </w:r>
      <w:r>
        <w:t>, www.ukradon.org/information/radonsearches. Accessed 17 Nov. 2021.</w:t>
      </w:r>
    </w:p>
    <w:p w14:paraId="5EB22D65" w14:textId="5C03F81A" w:rsidR="00901442" w:rsidRDefault="00901442" w:rsidP="00901442">
      <w:pPr>
        <w:pStyle w:val="NormalWeb"/>
        <w:numPr>
          <w:ilvl w:val="0"/>
          <w:numId w:val="7"/>
        </w:numPr>
        <w:spacing w:before="0" w:beforeAutospacing="0" w:after="0" w:afterAutospacing="0" w:line="480" w:lineRule="auto"/>
      </w:pPr>
      <w:r>
        <w:lastRenderedPageBreak/>
        <w:t xml:space="preserve">---. “GeoIndex - British Geological Survey.” </w:t>
      </w:r>
      <w:r>
        <w:rPr>
          <w:i/>
          <w:iCs/>
        </w:rPr>
        <w:t>Mapapps2.Bgs.ac.uk</w:t>
      </w:r>
      <w:r>
        <w:t>, mapapps2.bgs.ac.uk/geoindex/home.html?layer=BGSRadon&amp;_ga=2.37878439.545982277.1637064084-1390614577.1631525524. Accessed 17 Nov. 2021.</w:t>
      </w:r>
    </w:p>
    <w:p w14:paraId="10FD5628" w14:textId="18D5F116" w:rsidR="00901442" w:rsidRDefault="00901442" w:rsidP="00901442">
      <w:pPr>
        <w:pStyle w:val="NormalWeb"/>
        <w:numPr>
          <w:ilvl w:val="0"/>
          <w:numId w:val="7"/>
        </w:numPr>
        <w:spacing w:before="0" w:beforeAutospacing="0" w:after="0" w:afterAutospacing="0" w:line="480" w:lineRule="auto"/>
      </w:pPr>
      <w:r>
        <w:t xml:space="preserve">Zetica. “Risk Maps - Zetica UXO.” </w:t>
      </w:r>
      <w:r>
        <w:rPr>
          <w:i/>
          <w:iCs/>
        </w:rPr>
        <w:t>Zetica UXO</w:t>
      </w:r>
      <w:r>
        <w:t>, 2016, zeticauxo.com/downloads-and-resources/risk-maps/. Accessed 17 Nov. 2021</w:t>
      </w:r>
      <w:r w:rsidR="006358C7">
        <w:t>.</w:t>
      </w:r>
    </w:p>
    <w:p w14:paraId="0659AD18" w14:textId="1807343D" w:rsidR="006358C7" w:rsidRPr="006358C7" w:rsidRDefault="006358C7" w:rsidP="006358C7">
      <w:pPr>
        <w:pStyle w:val="NormalWeb"/>
        <w:spacing w:before="0" w:beforeAutospacing="0" w:after="0" w:afterAutospacing="0"/>
      </w:pPr>
      <w:r>
        <w:t xml:space="preserve">Reference: </w:t>
      </w:r>
      <w:r w:rsidRPr="006358C7">
        <w:rPr>
          <w:b/>
          <w:color w:val="000000" w:themeColor="text1"/>
        </w:rPr>
        <w:t>UK legislation &amp; regulatory guidance for site investigations.</w:t>
      </w:r>
    </w:p>
    <w:p w14:paraId="0BA38A0D" w14:textId="3B3F4C2A" w:rsidR="00113134" w:rsidRPr="006358C7" w:rsidRDefault="00113134" w:rsidP="006358C7">
      <w:pPr>
        <w:pStyle w:val="ListParagraph"/>
        <w:widowControl w:val="0"/>
        <w:numPr>
          <w:ilvl w:val="0"/>
          <w:numId w:val="8"/>
        </w:numPr>
        <w:pBdr>
          <w:top w:val="nil"/>
          <w:left w:val="nil"/>
          <w:bottom w:val="nil"/>
          <w:right w:val="nil"/>
          <w:between w:val="nil"/>
        </w:pBdr>
        <w:spacing w:before="483" w:line="240" w:lineRule="auto"/>
        <w:ind w:right="482"/>
        <w:rPr>
          <w:i/>
          <w:color w:val="1D1D1D"/>
          <w:sz w:val="19"/>
          <w:szCs w:val="19"/>
        </w:rPr>
      </w:pPr>
      <w:r w:rsidRPr="006358C7">
        <w:rPr>
          <w:i/>
          <w:color w:val="1D1D1D"/>
          <w:sz w:val="19"/>
          <w:szCs w:val="19"/>
        </w:rPr>
        <w:t xml:space="preserve">BS EN 14688 – 2 (2004) + A1 (2013) Geotechnical investigation and testing. Identification and classification of soil.  Principals for a classification.  </w:t>
      </w:r>
    </w:p>
    <w:p w14:paraId="1BF3C175" w14:textId="77777777" w:rsidR="00113134" w:rsidRPr="006358C7" w:rsidRDefault="00113134" w:rsidP="006358C7">
      <w:pPr>
        <w:pStyle w:val="ListParagraph"/>
        <w:widowControl w:val="0"/>
        <w:numPr>
          <w:ilvl w:val="0"/>
          <w:numId w:val="8"/>
        </w:numPr>
        <w:pBdr>
          <w:top w:val="nil"/>
          <w:left w:val="nil"/>
          <w:bottom w:val="nil"/>
          <w:right w:val="nil"/>
          <w:between w:val="nil"/>
        </w:pBdr>
        <w:spacing w:before="168" w:line="240" w:lineRule="auto"/>
        <w:ind w:right="491"/>
        <w:rPr>
          <w:i/>
          <w:color w:val="1D1D1D"/>
          <w:sz w:val="19"/>
          <w:szCs w:val="19"/>
        </w:rPr>
      </w:pPr>
      <w:r w:rsidRPr="006358C7">
        <w:rPr>
          <w:i/>
          <w:color w:val="1D1D1D"/>
          <w:sz w:val="19"/>
          <w:szCs w:val="19"/>
        </w:rPr>
        <w:t xml:space="preserve">BS EN 14689 – 1 (2003) Geotechnical investigation and testing. Identification and classification of rock.  Identification and description. </w:t>
      </w:r>
    </w:p>
    <w:p w14:paraId="7151777E" w14:textId="0F1287BB" w:rsidR="00113134" w:rsidRPr="006358C7" w:rsidRDefault="00113134" w:rsidP="006358C7">
      <w:pPr>
        <w:pStyle w:val="ListParagraph"/>
        <w:widowControl w:val="0"/>
        <w:numPr>
          <w:ilvl w:val="0"/>
          <w:numId w:val="8"/>
        </w:numPr>
        <w:pBdr>
          <w:top w:val="nil"/>
          <w:left w:val="nil"/>
          <w:bottom w:val="nil"/>
          <w:right w:val="nil"/>
          <w:between w:val="nil"/>
        </w:pBdr>
        <w:spacing w:before="170" w:line="240" w:lineRule="auto"/>
        <w:ind w:right="487"/>
        <w:rPr>
          <w:i/>
          <w:color w:val="1D1D1D"/>
          <w:sz w:val="19"/>
          <w:szCs w:val="19"/>
        </w:rPr>
      </w:pPr>
      <w:r w:rsidRPr="006358C7">
        <w:rPr>
          <w:i/>
          <w:color w:val="1D1D1D"/>
          <w:sz w:val="19"/>
          <w:szCs w:val="19"/>
        </w:rPr>
        <w:t>BS EN 14688 – 1 (</w:t>
      </w:r>
      <w:r w:rsidR="00873126" w:rsidRPr="006358C7">
        <w:rPr>
          <w:i/>
          <w:color w:val="1D1D1D"/>
          <w:sz w:val="19"/>
          <w:szCs w:val="19"/>
        </w:rPr>
        <w:t>2002) +</w:t>
      </w:r>
      <w:r w:rsidRPr="006358C7">
        <w:rPr>
          <w:i/>
          <w:color w:val="1D1D1D"/>
          <w:sz w:val="19"/>
          <w:szCs w:val="19"/>
        </w:rPr>
        <w:t xml:space="preserve"> A1 (2013) Geotechnical investigation and testing. Identification and classification of soil.  Identification and description.  </w:t>
      </w:r>
    </w:p>
    <w:p w14:paraId="5D620A2B" w14:textId="77777777" w:rsidR="00113134" w:rsidRPr="006358C7" w:rsidRDefault="00113134" w:rsidP="006358C7">
      <w:pPr>
        <w:pStyle w:val="ListParagraph"/>
        <w:widowControl w:val="0"/>
        <w:numPr>
          <w:ilvl w:val="0"/>
          <w:numId w:val="8"/>
        </w:numPr>
        <w:pBdr>
          <w:top w:val="nil"/>
          <w:left w:val="nil"/>
          <w:bottom w:val="nil"/>
          <w:right w:val="nil"/>
          <w:between w:val="nil"/>
        </w:pBdr>
        <w:spacing w:before="168" w:line="240" w:lineRule="auto"/>
        <w:rPr>
          <w:i/>
          <w:color w:val="1D1D1D"/>
          <w:sz w:val="19"/>
          <w:szCs w:val="19"/>
        </w:rPr>
      </w:pPr>
      <w:r w:rsidRPr="006358C7">
        <w:rPr>
          <w:i/>
          <w:color w:val="1D1D1D"/>
          <w:sz w:val="19"/>
          <w:szCs w:val="19"/>
        </w:rPr>
        <w:t xml:space="preserve">BS EN. (2007). 1997-1 Eurocode 7 Geotechnical design – Part 1 General rules. BSI Standards Limited. </w:t>
      </w:r>
    </w:p>
    <w:p w14:paraId="152CF4F5" w14:textId="0996D53D" w:rsidR="00113134" w:rsidRPr="006358C7" w:rsidRDefault="00113134" w:rsidP="006358C7">
      <w:pPr>
        <w:pStyle w:val="ListParagraph"/>
        <w:widowControl w:val="0"/>
        <w:numPr>
          <w:ilvl w:val="0"/>
          <w:numId w:val="8"/>
        </w:numPr>
        <w:pBdr>
          <w:top w:val="nil"/>
          <w:left w:val="nil"/>
          <w:bottom w:val="nil"/>
          <w:right w:val="nil"/>
          <w:between w:val="nil"/>
        </w:pBdr>
        <w:spacing w:before="188" w:line="240" w:lineRule="auto"/>
        <w:ind w:right="482"/>
        <w:rPr>
          <w:i/>
          <w:color w:val="1D1D1D"/>
          <w:sz w:val="19"/>
          <w:szCs w:val="19"/>
        </w:rPr>
      </w:pPr>
      <w:r w:rsidRPr="006358C7">
        <w:rPr>
          <w:i/>
          <w:color w:val="1D1D1D"/>
          <w:sz w:val="19"/>
          <w:szCs w:val="19"/>
        </w:rPr>
        <w:t xml:space="preserve">BS EN. (2007). 1997-2 Eurocode 7 - Geotechnical </w:t>
      </w:r>
      <w:r w:rsidR="0016216C" w:rsidRPr="006358C7">
        <w:rPr>
          <w:i/>
          <w:color w:val="1D1D1D"/>
          <w:sz w:val="19"/>
          <w:szCs w:val="19"/>
        </w:rPr>
        <w:t>Design</w:t>
      </w:r>
      <w:r w:rsidRPr="006358C7">
        <w:rPr>
          <w:i/>
          <w:color w:val="1D1D1D"/>
          <w:sz w:val="19"/>
          <w:szCs w:val="19"/>
        </w:rPr>
        <w:t xml:space="preserve"> - Part 2: Ground Investigation and testing. BSI </w:t>
      </w:r>
      <w:r w:rsidR="0016216C" w:rsidRPr="006358C7">
        <w:rPr>
          <w:i/>
          <w:color w:val="1D1D1D"/>
          <w:sz w:val="19"/>
          <w:szCs w:val="19"/>
        </w:rPr>
        <w:t>Standard Ltd.</w:t>
      </w:r>
      <w:r w:rsidRPr="006358C7">
        <w:rPr>
          <w:i/>
          <w:color w:val="1D1D1D"/>
          <w:sz w:val="19"/>
          <w:szCs w:val="19"/>
        </w:rPr>
        <w:t xml:space="preserve"> </w:t>
      </w:r>
    </w:p>
    <w:p w14:paraId="2DF67997" w14:textId="2C1C603C" w:rsidR="00113134" w:rsidRPr="006358C7" w:rsidRDefault="00113134" w:rsidP="006358C7">
      <w:pPr>
        <w:pStyle w:val="ListParagraph"/>
        <w:widowControl w:val="0"/>
        <w:numPr>
          <w:ilvl w:val="0"/>
          <w:numId w:val="8"/>
        </w:numPr>
        <w:pBdr>
          <w:top w:val="nil"/>
          <w:left w:val="nil"/>
          <w:bottom w:val="nil"/>
          <w:right w:val="nil"/>
          <w:between w:val="nil"/>
        </w:pBdr>
        <w:spacing w:before="168" w:line="240" w:lineRule="auto"/>
        <w:rPr>
          <w:i/>
          <w:color w:val="1D1D1D"/>
          <w:sz w:val="19"/>
          <w:szCs w:val="19"/>
        </w:rPr>
      </w:pPr>
      <w:r w:rsidRPr="006358C7">
        <w:rPr>
          <w:i/>
          <w:color w:val="1D1D1D"/>
          <w:sz w:val="19"/>
          <w:szCs w:val="19"/>
        </w:rPr>
        <w:t xml:space="preserve">BSI. (2015). BS5930 Code of Practice for Ground Investigations. </w:t>
      </w:r>
    </w:p>
    <w:p w14:paraId="3BDB786B" w14:textId="77777777" w:rsidR="00113134" w:rsidRPr="006358C7" w:rsidRDefault="00113134" w:rsidP="006358C7">
      <w:pPr>
        <w:pStyle w:val="ListParagraph"/>
        <w:widowControl w:val="0"/>
        <w:numPr>
          <w:ilvl w:val="0"/>
          <w:numId w:val="8"/>
        </w:numPr>
        <w:pBdr>
          <w:top w:val="nil"/>
          <w:left w:val="nil"/>
          <w:bottom w:val="nil"/>
          <w:right w:val="nil"/>
          <w:between w:val="nil"/>
        </w:pBdr>
        <w:spacing w:before="168" w:line="240" w:lineRule="auto"/>
        <w:ind w:right="484"/>
        <w:rPr>
          <w:i/>
          <w:color w:val="1D1D1D"/>
          <w:sz w:val="19"/>
          <w:szCs w:val="19"/>
        </w:rPr>
      </w:pPr>
      <w:r w:rsidRPr="006358C7">
        <w:rPr>
          <w:i/>
          <w:color w:val="1D1D1D"/>
          <w:sz w:val="19"/>
          <w:szCs w:val="19"/>
        </w:rPr>
        <w:t xml:space="preserve">NA to BS EN. (n.d.). 1997-1:2004 UK National Annex to Eurocode 7: Geotechnical design - Part 1: General Rules.  BSI Standards Limited. </w:t>
      </w:r>
    </w:p>
    <w:p w14:paraId="50860FE8" w14:textId="3FD2C672" w:rsidR="00A73061" w:rsidRPr="00A524AB" w:rsidRDefault="00113134" w:rsidP="00A524AB">
      <w:pPr>
        <w:pStyle w:val="ListParagraph"/>
        <w:widowControl w:val="0"/>
        <w:numPr>
          <w:ilvl w:val="0"/>
          <w:numId w:val="8"/>
        </w:numPr>
        <w:pBdr>
          <w:top w:val="nil"/>
          <w:left w:val="nil"/>
          <w:bottom w:val="nil"/>
          <w:right w:val="nil"/>
          <w:between w:val="nil"/>
        </w:pBdr>
        <w:spacing w:before="170" w:line="240" w:lineRule="auto"/>
        <w:ind w:right="482"/>
        <w:rPr>
          <w:i/>
          <w:color w:val="1D1D1D"/>
          <w:sz w:val="19"/>
          <w:szCs w:val="19"/>
        </w:rPr>
        <w:sectPr w:rsidR="00A73061" w:rsidRPr="00A524AB">
          <w:type w:val="continuous"/>
          <w:pgSz w:w="11900" w:h="16840"/>
          <w:pgMar w:top="698" w:right="602" w:bottom="672" w:left="779" w:header="0" w:footer="720" w:gutter="0"/>
          <w:cols w:space="720" w:equalWidth="0">
            <w:col w:w="10517" w:space="0"/>
          </w:cols>
        </w:sectPr>
      </w:pPr>
      <w:r w:rsidRPr="006358C7">
        <w:rPr>
          <w:i/>
          <w:color w:val="1D1D1D"/>
          <w:sz w:val="19"/>
          <w:szCs w:val="19"/>
        </w:rPr>
        <w:t xml:space="preserve">NA to BS EN. (n.d.). 1997-2:2004 UK National Annex to Eurocode 7: Geotechnical design - Part 2: </w:t>
      </w:r>
      <w:r w:rsidR="0016216C" w:rsidRPr="006358C7">
        <w:rPr>
          <w:i/>
          <w:color w:val="1D1D1D"/>
          <w:sz w:val="19"/>
          <w:szCs w:val="19"/>
        </w:rPr>
        <w:t>Ground investigation</w:t>
      </w:r>
      <w:r w:rsidRPr="006358C7">
        <w:rPr>
          <w:i/>
          <w:color w:val="1D1D1D"/>
          <w:sz w:val="19"/>
          <w:szCs w:val="19"/>
        </w:rPr>
        <w:t xml:space="preserve"> and testing. BSI Standards Limited. </w:t>
      </w:r>
    </w:p>
    <w:p w14:paraId="3153BA7C" w14:textId="77777777" w:rsidR="00A73061" w:rsidRDefault="00A73061" w:rsidP="00B67F12">
      <w:pPr>
        <w:widowControl w:val="0"/>
        <w:pBdr>
          <w:top w:val="nil"/>
          <w:left w:val="nil"/>
          <w:bottom w:val="nil"/>
          <w:right w:val="nil"/>
          <w:between w:val="nil"/>
        </w:pBdr>
        <w:spacing w:before="214" w:line="240" w:lineRule="auto"/>
        <w:rPr>
          <w:i/>
          <w:color w:val="44546A"/>
          <w:sz w:val="18"/>
          <w:szCs w:val="18"/>
        </w:rPr>
      </w:pPr>
    </w:p>
    <w:sectPr w:rsidR="00A73061" w:rsidSect="004B17F4">
      <w:pgSz w:w="16840" w:h="11900" w:orient="landscape"/>
      <w:pgMar w:top="602" w:right="672" w:bottom="779" w:left="698" w:header="0" w:footer="720" w:gutter="0"/>
      <w:cols w:num="2" w:space="720" w:equalWidth="0">
        <w:col w:w="4676" w:space="720"/>
        <w:col w:w="10072"/>
      </w:cols>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173167" w14:textId="77777777" w:rsidR="00CF1C72" w:rsidRDefault="00CF1C72" w:rsidP="00E46566">
      <w:pPr>
        <w:spacing w:line="240" w:lineRule="auto"/>
      </w:pPr>
      <w:r>
        <w:separator/>
      </w:r>
    </w:p>
  </w:endnote>
  <w:endnote w:type="continuationSeparator" w:id="0">
    <w:p w14:paraId="37E88D5E" w14:textId="77777777" w:rsidR="00CF1C72" w:rsidRDefault="00CF1C72" w:rsidP="00E4656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Bold">
    <w:altName w:val="Tahom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Noto Sans Symbols">
    <w:altName w:val="Calibri"/>
    <w:charset w:val="00"/>
    <w:family w:val="auto"/>
    <w:pitch w:val="default"/>
  </w:font>
  <w:font w:name="Times">
    <w:panose1 w:val="02020603050405020304"/>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2035508"/>
      <w:docPartObj>
        <w:docPartGallery w:val="Page Numbers (Bottom of Page)"/>
        <w:docPartUnique/>
      </w:docPartObj>
    </w:sdtPr>
    <w:sdtEndPr>
      <w:rPr>
        <w:noProof/>
      </w:rPr>
    </w:sdtEndPr>
    <w:sdtContent>
      <w:p w14:paraId="17C76911" w14:textId="7CAE8AD1" w:rsidR="00321A41" w:rsidRDefault="00321A4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46A3F3" w14:textId="77777777" w:rsidR="00321A41" w:rsidRDefault="00321A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ED83A2" w14:textId="77777777" w:rsidR="00CF1C72" w:rsidRDefault="00CF1C72" w:rsidP="00E46566">
      <w:pPr>
        <w:spacing w:line="240" w:lineRule="auto"/>
      </w:pPr>
      <w:r>
        <w:separator/>
      </w:r>
    </w:p>
  </w:footnote>
  <w:footnote w:type="continuationSeparator" w:id="0">
    <w:p w14:paraId="2BE0E1A6" w14:textId="77777777" w:rsidR="00CF1C72" w:rsidRDefault="00CF1C72" w:rsidP="00E4656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861B41" w14:textId="43A7783D" w:rsidR="00CD3B1D" w:rsidRDefault="00CD3B1D">
    <w:pPr>
      <w:pStyle w:val="Header"/>
    </w:pPr>
  </w:p>
  <w:p w14:paraId="4A350CE1" w14:textId="41C957D9" w:rsidR="00CD3B1D" w:rsidRDefault="00CD3B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5603B"/>
    <w:multiLevelType w:val="hybridMultilevel"/>
    <w:tmpl w:val="0DC8155A"/>
    <w:lvl w:ilvl="0" w:tplc="08090001">
      <w:start w:val="1"/>
      <w:numFmt w:val="bullet"/>
      <w:lvlText w:val=""/>
      <w:lvlJc w:val="left"/>
      <w:pPr>
        <w:ind w:left="1508" w:hanging="360"/>
      </w:pPr>
      <w:rPr>
        <w:rFonts w:ascii="Symbol" w:hAnsi="Symbol" w:hint="default"/>
      </w:rPr>
    </w:lvl>
    <w:lvl w:ilvl="1" w:tplc="08090003" w:tentative="1">
      <w:start w:val="1"/>
      <w:numFmt w:val="bullet"/>
      <w:lvlText w:val="o"/>
      <w:lvlJc w:val="left"/>
      <w:pPr>
        <w:ind w:left="2228" w:hanging="360"/>
      </w:pPr>
      <w:rPr>
        <w:rFonts w:ascii="Courier New" w:hAnsi="Courier New" w:cs="Courier New" w:hint="default"/>
      </w:rPr>
    </w:lvl>
    <w:lvl w:ilvl="2" w:tplc="08090005" w:tentative="1">
      <w:start w:val="1"/>
      <w:numFmt w:val="bullet"/>
      <w:lvlText w:val=""/>
      <w:lvlJc w:val="left"/>
      <w:pPr>
        <w:ind w:left="2948" w:hanging="360"/>
      </w:pPr>
      <w:rPr>
        <w:rFonts w:ascii="Wingdings" w:hAnsi="Wingdings" w:hint="default"/>
      </w:rPr>
    </w:lvl>
    <w:lvl w:ilvl="3" w:tplc="08090001" w:tentative="1">
      <w:start w:val="1"/>
      <w:numFmt w:val="bullet"/>
      <w:lvlText w:val=""/>
      <w:lvlJc w:val="left"/>
      <w:pPr>
        <w:ind w:left="3668" w:hanging="360"/>
      </w:pPr>
      <w:rPr>
        <w:rFonts w:ascii="Symbol" w:hAnsi="Symbol" w:hint="default"/>
      </w:rPr>
    </w:lvl>
    <w:lvl w:ilvl="4" w:tplc="08090003" w:tentative="1">
      <w:start w:val="1"/>
      <w:numFmt w:val="bullet"/>
      <w:lvlText w:val="o"/>
      <w:lvlJc w:val="left"/>
      <w:pPr>
        <w:ind w:left="4388" w:hanging="360"/>
      </w:pPr>
      <w:rPr>
        <w:rFonts w:ascii="Courier New" w:hAnsi="Courier New" w:cs="Courier New" w:hint="default"/>
      </w:rPr>
    </w:lvl>
    <w:lvl w:ilvl="5" w:tplc="08090005" w:tentative="1">
      <w:start w:val="1"/>
      <w:numFmt w:val="bullet"/>
      <w:lvlText w:val=""/>
      <w:lvlJc w:val="left"/>
      <w:pPr>
        <w:ind w:left="5108" w:hanging="360"/>
      </w:pPr>
      <w:rPr>
        <w:rFonts w:ascii="Wingdings" w:hAnsi="Wingdings" w:hint="default"/>
      </w:rPr>
    </w:lvl>
    <w:lvl w:ilvl="6" w:tplc="08090001" w:tentative="1">
      <w:start w:val="1"/>
      <w:numFmt w:val="bullet"/>
      <w:lvlText w:val=""/>
      <w:lvlJc w:val="left"/>
      <w:pPr>
        <w:ind w:left="5828" w:hanging="360"/>
      </w:pPr>
      <w:rPr>
        <w:rFonts w:ascii="Symbol" w:hAnsi="Symbol" w:hint="default"/>
      </w:rPr>
    </w:lvl>
    <w:lvl w:ilvl="7" w:tplc="08090003" w:tentative="1">
      <w:start w:val="1"/>
      <w:numFmt w:val="bullet"/>
      <w:lvlText w:val="o"/>
      <w:lvlJc w:val="left"/>
      <w:pPr>
        <w:ind w:left="6548" w:hanging="360"/>
      </w:pPr>
      <w:rPr>
        <w:rFonts w:ascii="Courier New" w:hAnsi="Courier New" w:cs="Courier New" w:hint="default"/>
      </w:rPr>
    </w:lvl>
    <w:lvl w:ilvl="8" w:tplc="08090005" w:tentative="1">
      <w:start w:val="1"/>
      <w:numFmt w:val="bullet"/>
      <w:lvlText w:val=""/>
      <w:lvlJc w:val="left"/>
      <w:pPr>
        <w:ind w:left="7268" w:hanging="360"/>
      </w:pPr>
      <w:rPr>
        <w:rFonts w:ascii="Wingdings" w:hAnsi="Wingdings" w:hint="default"/>
      </w:rPr>
    </w:lvl>
  </w:abstractNum>
  <w:abstractNum w:abstractNumId="1" w15:restartNumberingAfterBreak="0">
    <w:nsid w:val="2967111F"/>
    <w:multiLevelType w:val="hybridMultilevel"/>
    <w:tmpl w:val="4E2C5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C46B38"/>
    <w:multiLevelType w:val="hybridMultilevel"/>
    <w:tmpl w:val="432AFF0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D577AB8"/>
    <w:multiLevelType w:val="hybridMultilevel"/>
    <w:tmpl w:val="2EACF328"/>
    <w:lvl w:ilvl="0" w:tplc="08090001">
      <w:start w:val="1"/>
      <w:numFmt w:val="bullet"/>
      <w:lvlText w:val=""/>
      <w:lvlJc w:val="left"/>
      <w:pPr>
        <w:ind w:left="1078" w:hanging="360"/>
      </w:pPr>
      <w:rPr>
        <w:rFonts w:ascii="Symbol" w:hAnsi="Symbol" w:hint="default"/>
      </w:rPr>
    </w:lvl>
    <w:lvl w:ilvl="1" w:tplc="08090003" w:tentative="1">
      <w:start w:val="1"/>
      <w:numFmt w:val="bullet"/>
      <w:lvlText w:val="o"/>
      <w:lvlJc w:val="left"/>
      <w:pPr>
        <w:ind w:left="1798" w:hanging="360"/>
      </w:pPr>
      <w:rPr>
        <w:rFonts w:ascii="Courier New" w:hAnsi="Courier New" w:cs="Courier New" w:hint="default"/>
      </w:rPr>
    </w:lvl>
    <w:lvl w:ilvl="2" w:tplc="08090005" w:tentative="1">
      <w:start w:val="1"/>
      <w:numFmt w:val="bullet"/>
      <w:lvlText w:val=""/>
      <w:lvlJc w:val="left"/>
      <w:pPr>
        <w:ind w:left="2518" w:hanging="360"/>
      </w:pPr>
      <w:rPr>
        <w:rFonts w:ascii="Wingdings" w:hAnsi="Wingdings" w:hint="default"/>
      </w:rPr>
    </w:lvl>
    <w:lvl w:ilvl="3" w:tplc="08090001" w:tentative="1">
      <w:start w:val="1"/>
      <w:numFmt w:val="bullet"/>
      <w:lvlText w:val=""/>
      <w:lvlJc w:val="left"/>
      <w:pPr>
        <w:ind w:left="3238" w:hanging="360"/>
      </w:pPr>
      <w:rPr>
        <w:rFonts w:ascii="Symbol" w:hAnsi="Symbol" w:hint="default"/>
      </w:rPr>
    </w:lvl>
    <w:lvl w:ilvl="4" w:tplc="08090003" w:tentative="1">
      <w:start w:val="1"/>
      <w:numFmt w:val="bullet"/>
      <w:lvlText w:val="o"/>
      <w:lvlJc w:val="left"/>
      <w:pPr>
        <w:ind w:left="3958" w:hanging="360"/>
      </w:pPr>
      <w:rPr>
        <w:rFonts w:ascii="Courier New" w:hAnsi="Courier New" w:cs="Courier New" w:hint="default"/>
      </w:rPr>
    </w:lvl>
    <w:lvl w:ilvl="5" w:tplc="08090005" w:tentative="1">
      <w:start w:val="1"/>
      <w:numFmt w:val="bullet"/>
      <w:lvlText w:val=""/>
      <w:lvlJc w:val="left"/>
      <w:pPr>
        <w:ind w:left="4678" w:hanging="360"/>
      </w:pPr>
      <w:rPr>
        <w:rFonts w:ascii="Wingdings" w:hAnsi="Wingdings" w:hint="default"/>
      </w:rPr>
    </w:lvl>
    <w:lvl w:ilvl="6" w:tplc="08090001" w:tentative="1">
      <w:start w:val="1"/>
      <w:numFmt w:val="bullet"/>
      <w:lvlText w:val=""/>
      <w:lvlJc w:val="left"/>
      <w:pPr>
        <w:ind w:left="5398" w:hanging="360"/>
      </w:pPr>
      <w:rPr>
        <w:rFonts w:ascii="Symbol" w:hAnsi="Symbol" w:hint="default"/>
      </w:rPr>
    </w:lvl>
    <w:lvl w:ilvl="7" w:tplc="08090003" w:tentative="1">
      <w:start w:val="1"/>
      <w:numFmt w:val="bullet"/>
      <w:lvlText w:val="o"/>
      <w:lvlJc w:val="left"/>
      <w:pPr>
        <w:ind w:left="6118" w:hanging="360"/>
      </w:pPr>
      <w:rPr>
        <w:rFonts w:ascii="Courier New" w:hAnsi="Courier New" w:cs="Courier New" w:hint="default"/>
      </w:rPr>
    </w:lvl>
    <w:lvl w:ilvl="8" w:tplc="08090005" w:tentative="1">
      <w:start w:val="1"/>
      <w:numFmt w:val="bullet"/>
      <w:lvlText w:val=""/>
      <w:lvlJc w:val="left"/>
      <w:pPr>
        <w:ind w:left="6838" w:hanging="360"/>
      </w:pPr>
      <w:rPr>
        <w:rFonts w:ascii="Wingdings" w:hAnsi="Wingdings" w:hint="default"/>
      </w:rPr>
    </w:lvl>
  </w:abstractNum>
  <w:abstractNum w:abstractNumId="4" w15:restartNumberingAfterBreak="0">
    <w:nsid w:val="57A36034"/>
    <w:multiLevelType w:val="hybridMultilevel"/>
    <w:tmpl w:val="D4A420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AE67E30"/>
    <w:multiLevelType w:val="hybridMultilevel"/>
    <w:tmpl w:val="83EA3A90"/>
    <w:lvl w:ilvl="0" w:tplc="08090001">
      <w:start w:val="1"/>
      <w:numFmt w:val="bullet"/>
      <w:lvlText w:val=""/>
      <w:lvlJc w:val="left"/>
      <w:pPr>
        <w:ind w:left="1090" w:hanging="360"/>
      </w:pPr>
      <w:rPr>
        <w:rFonts w:ascii="Symbol" w:hAnsi="Symbol" w:hint="default"/>
      </w:rPr>
    </w:lvl>
    <w:lvl w:ilvl="1" w:tplc="08090003" w:tentative="1">
      <w:start w:val="1"/>
      <w:numFmt w:val="bullet"/>
      <w:lvlText w:val="o"/>
      <w:lvlJc w:val="left"/>
      <w:pPr>
        <w:ind w:left="1810" w:hanging="360"/>
      </w:pPr>
      <w:rPr>
        <w:rFonts w:ascii="Courier New" w:hAnsi="Courier New" w:cs="Courier New" w:hint="default"/>
      </w:rPr>
    </w:lvl>
    <w:lvl w:ilvl="2" w:tplc="08090005" w:tentative="1">
      <w:start w:val="1"/>
      <w:numFmt w:val="bullet"/>
      <w:lvlText w:val=""/>
      <w:lvlJc w:val="left"/>
      <w:pPr>
        <w:ind w:left="2530" w:hanging="360"/>
      </w:pPr>
      <w:rPr>
        <w:rFonts w:ascii="Wingdings" w:hAnsi="Wingdings" w:hint="default"/>
      </w:rPr>
    </w:lvl>
    <w:lvl w:ilvl="3" w:tplc="08090001" w:tentative="1">
      <w:start w:val="1"/>
      <w:numFmt w:val="bullet"/>
      <w:lvlText w:val=""/>
      <w:lvlJc w:val="left"/>
      <w:pPr>
        <w:ind w:left="3250" w:hanging="360"/>
      </w:pPr>
      <w:rPr>
        <w:rFonts w:ascii="Symbol" w:hAnsi="Symbol" w:hint="default"/>
      </w:rPr>
    </w:lvl>
    <w:lvl w:ilvl="4" w:tplc="08090003" w:tentative="1">
      <w:start w:val="1"/>
      <w:numFmt w:val="bullet"/>
      <w:lvlText w:val="o"/>
      <w:lvlJc w:val="left"/>
      <w:pPr>
        <w:ind w:left="3970" w:hanging="360"/>
      </w:pPr>
      <w:rPr>
        <w:rFonts w:ascii="Courier New" w:hAnsi="Courier New" w:cs="Courier New" w:hint="default"/>
      </w:rPr>
    </w:lvl>
    <w:lvl w:ilvl="5" w:tplc="08090005" w:tentative="1">
      <w:start w:val="1"/>
      <w:numFmt w:val="bullet"/>
      <w:lvlText w:val=""/>
      <w:lvlJc w:val="left"/>
      <w:pPr>
        <w:ind w:left="4690" w:hanging="360"/>
      </w:pPr>
      <w:rPr>
        <w:rFonts w:ascii="Wingdings" w:hAnsi="Wingdings" w:hint="default"/>
      </w:rPr>
    </w:lvl>
    <w:lvl w:ilvl="6" w:tplc="08090001" w:tentative="1">
      <w:start w:val="1"/>
      <w:numFmt w:val="bullet"/>
      <w:lvlText w:val=""/>
      <w:lvlJc w:val="left"/>
      <w:pPr>
        <w:ind w:left="5410" w:hanging="360"/>
      </w:pPr>
      <w:rPr>
        <w:rFonts w:ascii="Symbol" w:hAnsi="Symbol" w:hint="default"/>
      </w:rPr>
    </w:lvl>
    <w:lvl w:ilvl="7" w:tplc="08090003" w:tentative="1">
      <w:start w:val="1"/>
      <w:numFmt w:val="bullet"/>
      <w:lvlText w:val="o"/>
      <w:lvlJc w:val="left"/>
      <w:pPr>
        <w:ind w:left="6130" w:hanging="360"/>
      </w:pPr>
      <w:rPr>
        <w:rFonts w:ascii="Courier New" w:hAnsi="Courier New" w:cs="Courier New" w:hint="default"/>
      </w:rPr>
    </w:lvl>
    <w:lvl w:ilvl="8" w:tplc="08090005" w:tentative="1">
      <w:start w:val="1"/>
      <w:numFmt w:val="bullet"/>
      <w:lvlText w:val=""/>
      <w:lvlJc w:val="left"/>
      <w:pPr>
        <w:ind w:left="6850" w:hanging="360"/>
      </w:pPr>
      <w:rPr>
        <w:rFonts w:ascii="Wingdings" w:hAnsi="Wingdings" w:hint="default"/>
      </w:rPr>
    </w:lvl>
  </w:abstractNum>
  <w:abstractNum w:abstractNumId="6" w15:restartNumberingAfterBreak="0">
    <w:nsid w:val="6A5A3B15"/>
    <w:multiLevelType w:val="multilevel"/>
    <w:tmpl w:val="CB10A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BDA4DEF"/>
    <w:multiLevelType w:val="multilevel"/>
    <w:tmpl w:val="29669D40"/>
    <w:lvl w:ilvl="0">
      <w:start w:val="1"/>
      <w:numFmt w:val="decimal"/>
      <w:lvlText w:val="%1"/>
      <w:lvlJc w:val="left"/>
      <w:pPr>
        <w:ind w:left="360" w:hanging="360"/>
      </w:pPr>
      <w:rPr>
        <w:rFonts w:hint="default"/>
      </w:rPr>
    </w:lvl>
    <w:lvl w:ilvl="1">
      <w:start w:val="1"/>
      <w:numFmt w:val="decimal"/>
      <w:lvlText w:val="%1.%2"/>
      <w:lvlJc w:val="left"/>
      <w:pPr>
        <w:ind w:left="722" w:hanging="360"/>
      </w:pPr>
      <w:rPr>
        <w:rFonts w:hint="default"/>
      </w:rPr>
    </w:lvl>
    <w:lvl w:ilvl="2">
      <w:start w:val="1"/>
      <w:numFmt w:val="decimal"/>
      <w:lvlText w:val="%1.%2.%3"/>
      <w:lvlJc w:val="left"/>
      <w:pPr>
        <w:ind w:left="1444" w:hanging="720"/>
      </w:pPr>
      <w:rPr>
        <w:rFonts w:hint="default"/>
      </w:rPr>
    </w:lvl>
    <w:lvl w:ilvl="3">
      <w:start w:val="1"/>
      <w:numFmt w:val="decimal"/>
      <w:lvlText w:val="%1.%2.%3.%4"/>
      <w:lvlJc w:val="left"/>
      <w:pPr>
        <w:ind w:left="1806" w:hanging="720"/>
      </w:pPr>
      <w:rPr>
        <w:rFonts w:hint="default"/>
      </w:rPr>
    </w:lvl>
    <w:lvl w:ilvl="4">
      <w:start w:val="1"/>
      <w:numFmt w:val="decimal"/>
      <w:lvlText w:val="%1.%2.%3.%4.%5"/>
      <w:lvlJc w:val="left"/>
      <w:pPr>
        <w:ind w:left="2528" w:hanging="1080"/>
      </w:pPr>
      <w:rPr>
        <w:rFonts w:hint="default"/>
      </w:rPr>
    </w:lvl>
    <w:lvl w:ilvl="5">
      <w:start w:val="1"/>
      <w:numFmt w:val="decimal"/>
      <w:lvlText w:val="%1.%2.%3.%4.%5.%6"/>
      <w:lvlJc w:val="left"/>
      <w:pPr>
        <w:ind w:left="2890" w:hanging="1080"/>
      </w:pPr>
      <w:rPr>
        <w:rFonts w:hint="default"/>
      </w:rPr>
    </w:lvl>
    <w:lvl w:ilvl="6">
      <w:start w:val="1"/>
      <w:numFmt w:val="decimal"/>
      <w:lvlText w:val="%1.%2.%3.%4.%5.%6.%7"/>
      <w:lvlJc w:val="left"/>
      <w:pPr>
        <w:ind w:left="3252" w:hanging="1080"/>
      </w:pPr>
      <w:rPr>
        <w:rFonts w:hint="default"/>
      </w:rPr>
    </w:lvl>
    <w:lvl w:ilvl="7">
      <w:start w:val="1"/>
      <w:numFmt w:val="decimal"/>
      <w:lvlText w:val="%1.%2.%3.%4.%5.%6.%7.%8"/>
      <w:lvlJc w:val="left"/>
      <w:pPr>
        <w:ind w:left="3974" w:hanging="1440"/>
      </w:pPr>
      <w:rPr>
        <w:rFonts w:hint="default"/>
      </w:rPr>
    </w:lvl>
    <w:lvl w:ilvl="8">
      <w:start w:val="1"/>
      <w:numFmt w:val="decimal"/>
      <w:lvlText w:val="%1.%2.%3.%4.%5.%6.%7.%8.%9"/>
      <w:lvlJc w:val="left"/>
      <w:pPr>
        <w:ind w:left="4336" w:hanging="1440"/>
      </w:pPr>
      <w:rPr>
        <w:rFonts w:hint="default"/>
      </w:rPr>
    </w:lvl>
  </w:abstractNum>
  <w:abstractNum w:abstractNumId="8" w15:restartNumberingAfterBreak="0">
    <w:nsid w:val="6CC93731"/>
    <w:multiLevelType w:val="hybridMultilevel"/>
    <w:tmpl w:val="2DD49340"/>
    <w:lvl w:ilvl="0" w:tplc="0809000F">
      <w:start w:val="1"/>
      <w:numFmt w:val="decimal"/>
      <w:lvlText w:val="%1."/>
      <w:lvlJc w:val="left"/>
      <w:pPr>
        <w:ind w:left="1145" w:hanging="360"/>
      </w:p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num w:numId="1" w16cid:durableId="58212266">
    <w:abstractNumId w:val="6"/>
  </w:num>
  <w:num w:numId="2" w16cid:durableId="1385445405">
    <w:abstractNumId w:val="7"/>
  </w:num>
  <w:num w:numId="3" w16cid:durableId="1681081457">
    <w:abstractNumId w:val="0"/>
  </w:num>
  <w:num w:numId="4" w16cid:durableId="1307275468">
    <w:abstractNumId w:val="5"/>
  </w:num>
  <w:num w:numId="5" w16cid:durableId="824666250">
    <w:abstractNumId w:val="2"/>
  </w:num>
  <w:num w:numId="6" w16cid:durableId="1872840228">
    <w:abstractNumId w:val="3"/>
  </w:num>
  <w:num w:numId="7" w16cid:durableId="882209651">
    <w:abstractNumId w:val="8"/>
  </w:num>
  <w:num w:numId="8" w16cid:durableId="1650213263">
    <w:abstractNumId w:val="4"/>
  </w:num>
  <w:num w:numId="9" w16cid:durableId="9642371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2AA4"/>
    <w:rsid w:val="00012F09"/>
    <w:rsid w:val="0004580C"/>
    <w:rsid w:val="00046625"/>
    <w:rsid w:val="00053399"/>
    <w:rsid w:val="00080D50"/>
    <w:rsid w:val="00083873"/>
    <w:rsid w:val="000A38EB"/>
    <w:rsid w:val="000A6263"/>
    <w:rsid w:val="000F3E74"/>
    <w:rsid w:val="00113134"/>
    <w:rsid w:val="00125777"/>
    <w:rsid w:val="00126802"/>
    <w:rsid w:val="00135FBE"/>
    <w:rsid w:val="00147D94"/>
    <w:rsid w:val="0016216C"/>
    <w:rsid w:val="00162C1B"/>
    <w:rsid w:val="00181BE3"/>
    <w:rsid w:val="00190ED3"/>
    <w:rsid w:val="001A0112"/>
    <w:rsid w:val="001A01E2"/>
    <w:rsid w:val="001A2597"/>
    <w:rsid w:val="001B01E4"/>
    <w:rsid w:val="001C09CE"/>
    <w:rsid w:val="001C4792"/>
    <w:rsid w:val="00286467"/>
    <w:rsid w:val="0028706D"/>
    <w:rsid w:val="002A6FA2"/>
    <w:rsid w:val="002E0C7C"/>
    <w:rsid w:val="002E57C6"/>
    <w:rsid w:val="00321A41"/>
    <w:rsid w:val="003238C2"/>
    <w:rsid w:val="00330F4F"/>
    <w:rsid w:val="003A1622"/>
    <w:rsid w:val="003B29E4"/>
    <w:rsid w:val="003B7A2F"/>
    <w:rsid w:val="003F213F"/>
    <w:rsid w:val="003F3F63"/>
    <w:rsid w:val="003F4FCE"/>
    <w:rsid w:val="00402651"/>
    <w:rsid w:val="00404B26"/>
    <w:rsid w:val="00410F2C"/>
    <w:rsid w:val="00417A1D"/>
    <w:rsid w:val="00426BC0"/>
    <w:rsid w:val="00447192"/>
    <w:rsid w:val="00461748"/>
    <w:rsid w:val="004719C5"/>
    <w:rsid w:val="004720ED"/>
    <w:rsid w:val="00473EE1"/>
    <w:rsid w:val="00477A60"/>
    <w:rsid w:val="00485A6E"/>
    <w:rsid w:val="00486BFD"/>
    <w:rsid w:val="004A12CE"/>
    <w:rsid w:val="004B17F4"/>
    <w:rsid w:val="004C7200"/>
    <w:rsid w:val="004D1ED8"/>
    <w:rsid w:val="004D5E89"/>
    <w:rsid w:val="004E6C19"/>
    <w:rsid w:val="005055C6"/>
    <w:rsid w:val="00505F8C"/>
    <w:rsid w:val="005079F0"/>
    <w:rsid w:val="00516E8E"/>
    <w:rsid w:val="00517EC2"/>
    <w:rsid w:val="00522EBC"/>
    <w:rsid w:val="005237DB"/>
    <w:rsid w:val="00532139"/>
    <w:rsid w:val="005350BC"/>
    <w:rsid w:val="00536CAB"/>
    <w:rsid w:val="00543737"/>
    <w:rsid w:val="0056638E"/>
    <w:rsid w:val="005755A5"/>
    <w:rsid w:val="00582603"/>
    <w:rsid w:val="005B057D"/>
    <w:rsid w:val="005E346B"/>
    <w:rsid w:val="005F1AA3"/>
    <w:rsid w:val="00600206"/>
    <w:rsid w:val="00603CC4"/>
    <w:rsid w:val="00633389"/>
    <w:rsid w:val="006358C7"/>
    <w:rsid w:val="00660D7A"/>
    <w:rsid w:val="0067289D"/>
    <w:rsid w:val="00675B1B"/>
    <w:rsid w:val="0068580E"/>
    <w:rsid w:val="00690412"/>
    <w:rsid w:val="006A479E"/>
    <w:rsid w:val="006B0A94"/>
    <w:rsid w:val="006B3D94"/>
    <w:rsid w:val="006D6D23"/>
    <w:rsid w:val="006E370F"/>
    <w:rsid w:val="006E78CE"/>
    <w:rsid w:val="006E7A6D"/>
    <w:rsid w:val="0070015D"/>
    <w:rsid w:val="00721E14"/>
    <w:rsid w:val="00740778"/>
    <w:rsid w:val="007408FA"/>
    <w:rsid w:val="00743249"/>
    <w:rsid w:val="00770230"/>
    <w:rsid w:val="0078379D"/>
    <w:rsid w:val="007860AC"/>
    <w:rsid w:val="0079354A"/>
    <w:rsid w:val="007A16D4"/>
    <w:rsid w:val="007A7384"/>
    <w:rsid w:val="007C0F59"/>
    <w:rsid w:val="007C1EB5"/>
    <w:rsid w:val="007D0EBB"/>
    <w:rsid w:val="007D3996"/>
    <w:rsid w:val="007F081E"/>
    <w:rsid w:val="007F174E"/>
    <w:rsid w:val="0080096E"/>
    <w:rsid w:val="00804F63"/>
    <w:rsid w:val="0081230B"/>
    <w:rsid w:val="00822F98"/>
    <w:rsid w:val="00825C25"/>
    <w:rsid w:val="008327F4"/>
    <w:rsid w:val="00843C84"/>
    <w:rsid w:val="00844466"/>
    <w:rsid w:val="00852228"/>
    <w:rsid w:val="00873126"/>
    <w:rsid w:val="008774FE"/>
    <w:rsid w:val="00892D03"/>
    <w:rsid w:val="008E352B"/>
    <w:rsid w:val="008E50B7"/>
    <w:rsid w:val="008E54A0"/>
    <w:rsid w:val="008E5CC9"/>
    <w:rsid w:val="008F1EE5"/>
    <w:rsid w:val="008F30D1"/>
    <w:rsid w:val="00901442"/>
    <w:rsid w:val="0090192F"/>
    <w:rsid w:val="0091764D"/>
    <w:rsid w:val="00921B37"/>
    <w:rsid w:val="00923655"/>
    <w:rsid w:val="00927B49"/>
    <w:rsid w:val="0094564E"/>
    <w:rsid w:val="00947BFA"/>
    <w:rsid w:val="00975B3C"/>
    <w:rsid w:val="00975D6F"/>
    <w:rsid w:val="009B05D6"/>
    <w:rsid w:val="009B3BD8"/>
    <w:rsid w:val="009B613F"/>
    <w:rsid w:val="009D2839"/>
    <w:rsid w:val="009E0637"/>
    <w:rsid w:val="00A15A54"/>
    <w:rsid w:val="00A238B7"/>
    <w:rsid w:val="00A36AFC"/>
    <w:rsid w:val="00A47EE5"/>
    <w:rsid w:val="00A524AB"/>
    <w:rsid w:val="00A6718F"/>
    <w:rsid w:val="00A73061"/>
    <w:rsid w:val="00A76CF6"/>
    <w:rsid w:val="00A85045"/>
    <w:rsid w:val="00AA304A"/>
    <w:rsid w:val="00AB06FE"/>
    <w:rsid w:val="00AB67CD"/>
    <w:rsid w:val="00AE5AB2"/>
    <w:rsid w:val="00B06DD6"/>
    <w:rsid w:val="00B14EA7"/>
    <w:rsid w:val="00B25813"/>
    <w:rsid w:val="00B25B0F"/>
    <w:rsid w:val="00B405B7"/>
    <w:rsid w:val="00B67F12"/>
    <w:rsid w:val="00B934FB"/>
    <w:rsid w:val="00B94432"/>
    <w:rsid w:val="00BA6D3C"/>
    <w:rsid w:val="00BC77B3"/>
    <w:rsid w:val="00BD2265"/>
    <w:rsid w:val="00BE70A6"/>
    <w:rsid w:val="00BF4617"/>
    <w:rsid w:val="00BF6F7E"/>
    <w:rsid w:val="00C02C67"/>
    <w:rsid w:val="00C24EF6"/>
    <w:rsid w:val="00C52AA4"/>
    <w:rsid w:val="00C626C7"/>
    <w:rsid w:val="00C62C55"/>
    <w:rsid w:val="00C66602"/>
    <w:rsid w:val="00C73DD8"/>
    <w:rsid w:val="00C76D0F"/>
    <w:rsid w:val="00C804DE"/>
    <w:rsid w:val="00CC1B12"/>
    <w:rsid w:val="00CC257B"/>
    <w:rsid w:val="00CC2DDD"/>
    <w:rsid w:val="00CD3B1D"/>
    <w:rsid w:val="00CF1C72"/>
    <w:rsid w:val="00CF404A"/>
    <w:rsid w:val="00D27D80"/>
    <w:rsid w:val="00D40B51"/>
    <w:rsid w:val="00D45D16"/>
    <w:rsid w:val="00D50C4F"/>
    <w:rsid w:val="00D512F0"/>
    <w:rsid w:val="00D56443"/>
    <w:rsid w:val="00D65412"/>
    <w:rsid w:val="00D771A6"/>
    <w:rsid w:val="00D86ACB"/>
    <w:rsid w:val="00DA51E8"/>
    <w:rsid w:val="00DB0E3B"/>
    <w:rsid w:val="00DB24E4"/>
    <w:rsid w:val="00DC3AF4"/>
    <w:rsid w:val="00DC65F1"/>
    <w:rsid w:val="00DD26C3"/>
    <w:rsid w:val="00DE3CF5"/>
    <w:rsid w:val="00E14D34"/>
    <w:rsid w:val="00E23361"/>
    <w:rsid w:val="00E35BFF"/>
    <w:rsid w:val="00E46566"/>
    <w:rsid w:val="00E465A8"/>
    <w:rsid w:val="00E64B01"/>
    <w:rsid w:val="00E74B38"/>
    <w:rsid w:val="00E80059"/>
    <w:rsid w:val="00EA08B1"/>
    <w:rsid w:val="00EA2682"/>
    <w:rsid w:val="00EC082A"/>
    <w:rsid w:val="00EE0270"/>
    <w:rsid w:val="00EE5AE4"/>
    <w:rsid w:val="00F105D4"/>
    <w:rsid w:val="00F1375C"/>
    <w:rsid w:val="00F267E9"/>
    <w:rsid w:val="00F4006B"/>
    <w:rsid w:val="00F53253"/>
    <w:rsid w:val="00FA79F1"/>
    <w:rsid w:val="00FB6B88"/>
    <w:rsid w:val="00FB7D96"/>
    <w:rsid w:val="00FE1B0E"/>
    <w:rsid w:val="00FF30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39048"/>
  <w15:docId w15:val="{E90B7962-6617-D249-B444-77FE2226F0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unhideWhenUsed/>
    <w:qFormat/>
    <w:pPr>
      <w:keepNext/>
      <w:keepLines/>
      <w:spacing w:before="220" w:after="40"/>
      <w:outlineLvl w:val="4"/>
    </w:pPr>
    <w:rPr>
      <w:b/>
    </w:rPr>
  </w:style>
  <w:style w:type="paragraph" w:styleId="Heading6">
    <w:name w:val="heading 6"/>
    <w:basedOn w:val="Normal"/>
    <w:next w:val="Normal"/>
    <w:uiPriority w:val="9"/>
    <w:unhideWhenUsed/>
    <w:qFormat/>
    <w:pPr>
      <w:keepNext/>
      <w:keepLines/>
      <w:spacing w:before="200" w:after="40"/>
      <w:outlineLvl w:val="5"/>
    </w:pPr>
    <w:rPr>
      <w:b/>
      <w:sz w:val="20"/>
      <w:szCs w:val="20"/>
    </w:rPr>
  </w:style>
  <w:style w:type="paragraph" w:styleId="Heading7">
    <w:name w:val="heading 7"/>
    <w:basedOn w:val="Normal"/>
    <w:next w:val="Normal"/>
    <w:link w:val="Heading7Char"/>
    <w:uiPriority w:val="9"/>
    <w:unhideWhenUsed/>
    <w:qFormat/>
    <w:rsid w:val="00C626C7"/>
    <w:pPr>
      <w:keepNext/>
      <w:keepLines/>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unhideWhenUsed/>
    <w:qFormat/>
    <w:rsid w:val="00C626C7"/>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C626C7"/>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42">
    <w:name w:val="42"/>
    <w:basedOn w:val="TableNormal"/>
    <w:tblPr>
      <w:tblStyleRowBandSize w:val="1"/>
      <w:tblStyleColBandSize w:val="1"/>
      <w:tblCellMar>
        <w:top w:w="100" w:type="dxa"/>
        <w:left w:w="100" w:type="dxa"/>
        <w:bottom w:w="100" w:type="dxa"/>
        <w:right w:w="100" w:type="dxa"/>
      </w:tblCellMar>
    </w:tblPr>
  </w:style>
  <w:style w:type="table" w:customStyle="1" w:styleId="41">
    <w:name w:val="41"/>
    <w:basedOn w:val="TableNormal"/>
    <w:tblPr>
      <w:tblStyleRowBandSize w:val="1"/>
      <w:tblStyleColBandSize w:val="1"/>
      <w:tblCellMar>
        <w:top w:w="100" w:type="dxa"/>
        <w:left w:w="100" w:type="dxa"/>
        <w:bottom w:w="100" w:type="dxa"/>
        <w:right w:w="100" w:type="dxa"/>
      </w:tblCellMar>
    </w:tblPr>
  </w:style>
  <w:style w:type="table" w:customStyle="1" w:styleId="40">
    <w:name w:val="40"/>
    <w:basedOn w:val="TableNormal"/>
    <w:tblPr>
      <w:tblStyleRowBandSize w:val="1"/>
      <w:tblStyleColBandSize w:val="1"/>
      <w:tblCellMar>
        <w:top w:w="100" w:type="dxa"/>
        <w:left w:w="100" w:type="dxa"/>
        <w:bottom w:w="100" w:type="dxa"/>
        <w:right w:w="100" w:type="dxa"/>
      </w:tblCellMar>
    </w:tblPr>
  </w:style>
  <w:style w:type="table" w:customStyle="1" w:styleId="39">
    <w:name w:val="39"/>
    <w:basedOn w:val="TableNormal"/>
    <w:tblPr>
      <w:tblStyleRowBandSize w:val="1"/>
      <w:tblStyleColBandSize w:val="1"/>
      <w:tblCellMar>
        <w:top w:w="100" w:type="dxa"/>
        <w:left w:w="100" w:type="dxa"/>
        <w:bottom w:w="100" w:type="dxa"/>
        <w:right w:w="100" w:type="dxa"/>
      </w:tblCellMar>
    </w:tblPr>
  </w:style>
  <w:style w:type="table" w:customStyle="1" w:styleId="38">
    <w:name w:val="38"/>
    <w:basedOn w:val="TableNormal"/>
    <w:tblPr>
      <w:tblStyleRowBandSize w:val="1"/>
      <w:tblStyleColBandSize w:val="1"/>
      <w:tblCellMar>
        <w:top w:w="100" w:type="dxa"/>
        <w:left w:w="100" w:type="dxa"/>
        <w:bottom w:w="100" w:type="dxa"/>
        <w:right w:w="100" w:type="dxa"/>
      </w:tblCellMar>
    </w:tblPr>
  </w:style>
  <w:style w:type="table" w:customStyle="1" w:styleId="37">
    <w:name w:val="37"/>
    <w:basedOn w:val="TableNormal"/>
    <w:tblPr>
      <w:tblStyleRowBandSize w:val="1"/>
      <w:tblStyleColBandSize w:val="1"/>
      <w:tblCellMar>
        <w:top w:w="100" w:type="dxa"/>
        <w:left w:w="100" w:type="dxa"/>
        <w:bottom w:w="100" w:type="dxa"/>
        <w:right w:w="100" w:type="dxa"/>
      </w:tblCellMar>
    </w:tblPr>
  </w:style>
  <w:style w:type="table" w:customStyle="1" w:styleId="36">
    <w:name w:val="36"/>
    <w:basedOn w:val="TableNormal"/>
    <w:tblPr>
      <w:tblStyleRowBandSize w:val="1"/>
      <w:tblStyleColBandSize w:val="1"/>
      <w:tblCellMar>
        <w:top w:w="100" w:type="dxa"/>
        <w:left w:w="100" w:type="dxa"/>
        <w:bottom w:w="100" w:type="dxa"/>
        <w:right w:w="100" w:type="dxa"/>
      </w:tblCellMar>
    </w:tblPr>
  </w:style>
  <w:style w:type="table" w:customStyle="1" w:styleId="35">
    <w:name w:val="35"/>
    <w:basedOn w:val="TableNormal"/>
    <w:tblPr>
      <w:tblStyleRowBandSize w:val="1"/>
      <w:tblStyleColBandSize w:val="1"/>
      <w:tblCellMar>
        <w:top w:w="100" w:type="dxa"/>
        <w:left w:w="100" w:type="dxa"/>
        <w:bottom w:w="100" w:type="dxa"/>
        <w:right w:w="100" w:type="dxa"/>
      </w:tblCellMar>
    </w:tblPr>
  </w:style>
  <w:style w:type="table" w:customStyle="1" w:styleId="34">
    <w:name w:val="34"/>
    <w:basedOn w:val="TableNormal"/>
    <w:tblPr>
      <w:tblStyleRowBandSize w:val="1"/>
      <w:tblStyleColBandSize w:val="1"/>
      <w:tblCellMar>
        <w:top w:w="100" w:type="dxa"/>
        <w:left w:w="100" w:type="dxa"/>
        <w:bottom w:w="100" w:type="dxa"/>
        <w:right w:w="100" w:type="dxa"/>
      </w:tblCellMar>
    </w:tblPr>
  </w:style>
  <w:style w:type="table" w:customStyle="1" w:styleId="33">
    <w:name w:val="33"/>
    <w:basedOn w:val="TableNormal"/>
    <w:tblPr>
      <w:tblStyleRowBandSize w:val="1"/>
      <w:tblStyleColBandSize w:val="1"/>
      <w:tblCellMar>
        <w:top w:w="100" w:type="dxa"/>
        <w:left w:w="100" w:type="dxa"/>
        <w:bottom w:w="100" w:type="dxa"/>
        <w:right w:w="100" w:type="dxa"/>
      </w:tblCellMar>
    </w:tblPr>
  </w:style>
  <w:style w:type="table" w:customStyle="1" w:styleId="32">
    <w:name w:val="32"/>
    <w:basedOn w:val="TableNormal"/>
    <w:tblPr>
      <w:tblStyleRowBandSize w:val="1"/>
      <w:tblStyleColBandSize w:val="1"/>
      <w:tblCellMar>
        <w:top w:w="100" w:type="dxa"/>
        <w:left w:w="100" w:type="dxa"/>
        <w:bottom w:w="100" w:type="dxa"/>
        <w:right w:w="100" w:type="dxa"/>
      </w:tblCellMar>
    </w:tblPr>
  </w:style>
  <w:style w:type="table" w:customStyle="1" w:styleId="31">
    <w:name w:val="31"/>
    <w:basedOn w:val="TableNormal"/>
    <w:tblPr>
      <w:tblStyleRowBandSize w:val="1"/>
      <w:tblStyleColBandSize w:val="1"/>
      <w:tblCellMar>
        <w:top w:w="100" w:type="dxa"/>
        <w:left w:w="100" w:type="dxa"/>
        <w:bottom w:w="100" w:type="dxa"/>
        <w:right w:w="100" w:type="dxa"/>
      </w:tblCellMar>
    </w:tblPr>
  </w:style>
  <w:style w:type="table" w:customStyle="1" w:styleId="30">
    <w:name w:val="30"/>
    <w:basedOn w:val="TableNormal"/>
    <w:tblPr>
      <w:tblStyleRowBandSize w:val="1"/>
      <w:tblStyleColBandSize w:val="1"/>
      <w:tblCellMar>
        <w:top w:w="100" w:type="dxa"/>
        <w:left w:w="100" w:type="dxa"/>
        <w:bottom w:w="100" w:type="dxa"/>
        <w:right w:w="100" w:type="dxa"/>
      </w:tblCellMar>
    </w:tblPr>
  </w:style>
  <w:style w:type="table" w:customStyle="1" w:styleId="29">
    <w:name w:val="29"/>
    <w:basedOn w:val="TableNormal"/>
    <w:tblPr>
      <w:tblStyleRowBandSize w:val="1"/>
      <w:tblStyleColBandSize w:val="1"/>
      <w:tblCellMar>
        <w:top w:w="100" w:type="dxa"/>
        <w:left w:w="100" w:type="dxa"/>
        <w:bottom w:w="100" w:type="dxa"/>
        <w:right w:w="100" w:type="dxa"/>
      </w:tblCellMar>
    </w:tblPr>
  </w:style>
  <w:style w:type="table" w:customStyle="1" w:styleId="28">
    <w:name w:val="28"/>
    <w:basedOn w:val="TableNormal"/>
    <w:tblPr>
      <w:tblStyleRowBandSize w:val="1"/>
      <w:tblStyleColBandSize w:val="1"/>
      <w:tblCellMar>
        <w:top w:w="100" w:type="dxa"/>
        <w:left w:w="100" w:type="dxa"/>
        <w:bottom w:w="100" w:type="dxa"/>
        <w:right w:w="100" w:type="dxa"/>
      </w:tblCellMar>
    </w:tblPr>
  </w:style>
  <w:style w:type="table" w:customStyle="1" w:styleId="27">
    <w:name w:val="27"/>
    <w:basedOn w:val="TableNormal"/>
    <w:tblPr>
      <w:tblStyleRowBandSize w:val="1"/>
      <w:tblStyleColBandSize w:val="1"/>
      <w:tblCellMar>
        <w:top w:w="100" w:type="dxa"/>
        <w:left w:w="100" w:type="dxa"/>
        <w:bottom w:w="100" w:type="dxa"/>
        <w:right w:w="100" w:type="dxa"/>
      </w:tblCellMar>
    </w:tblPr>
  </w:style>
  <w:style w:type="table" w:customStyle="1" w:styleId="26">
    <w:name w:val="26"/>
    <w:basedOn w:val="TableNormal"/>
    <w:tblPr>
      <w:tblStyleRowBandSize w:val="1"/>
      <w:tblStyleColBandSize w:val="1"/>
      <w:tblCellMar>
        <w:top w:w="100" w:type="dxa"/>
        <w:left w:w="100" w:type="dxa"/>
        <w:bottom w:w="100" w:type="dxa"/>
        <w:right w:w="100" w:type="dxa"/>
      </w:tblCellMar>
    </w:tblPr>
  </w:style>
  <w:style w:type="table" w:customStyle="1" w:styleId="25">
    <w:name w:val="25"/>
    <w:basedOn w:val="TableNormal"/>
    <w:tblPr>
      <w:tblStyleRowBandSize w:val="1"/>
      <w:tblStyleColBandSize w:val="1"/>
      <w:tblCellMar>
        <w:top w:w="100" w:type="dxa"/>
        <w:left w:w="100" w:type="dxa"/>
        <w:bottom w:w="100" w:type="dxa"/>
        <w:right w:w="100" w:type="dxa"/>
      </w:tblCellMar>
    </w:tblPr>
  </w:style>
  <w:style w:type="table" w:customStyle="1" w:styleId="24">
    <w:name w:val="24"/>
    <w:basedOn w:val="TableNormal"/>
    <w:tblPr>
      <w:tblStyleRowBandSize w:val="1"/>
      <w:tblStyleColBandSize w:val="1"/>
      <w:tblCellMar>
        <w:top w:w="100" w:type="dxa"/>
        <w:left w:w="100" w:type="dxa"/>
        <w:bottom w:w="100" w:type="dxa"/>
        <w:right w:w="100" w:type="dxa"/>
      </w:tblCellMar>
    </w:tblPr>
  </w:style>
  <w:style w:type="table" w:customStyle="1" w:styleId="23">
    <w:name w:val="23"/>
    <w:basedOn w:val="TableNormal"/>
    <w:tblPr>
      <w:tblStyleRowBandSize w:val="1"/>
      <w:tblStyleColBandSize w:val="1"/>
      <w:tblCellMar>
        <w:top w:w="100" w:type="dxa"/>
        <w:left w:w="100" w:type="dxa"/>
        <w:bottom w:w="100" w:type="dxa"/>
        <w:right w:w="100" w:type="dxa"/>
      </w:tblCellMar>
    </w:tblPr>
  </w:style>
  <w:style w:type="table" w:customStyle="1" w:styleId="22">
    <w:name w:val="22"/>
    <w:basedOn w:val="TableNormal"/>
    <w:tblPr>
      <w:tblStyleRowBandSize w:val="1"/>
      <w:tblStyleColBandSize w:val="1"/>
      <w:tblCellMar>
        <w:top w:w="100" w:type="dxa"/>
        <w:left w:w="100" w:type="dxa"/>
        <w:bottom w:w="100" w:type="dxa"/>
        <w:right w:w="100" w:type="dxa"/>
      </w:tblCellMar>
    </w:tblPr>
  </w:style>
  <w:style w:type="table" w:customStyle="1" w:styleId="21">
    <w:name w:val="21"/>
    <w:basedOn w:val="TableNormal"/>
    <w:tblPr>
      <w:tblStyleRowBandSize w:val="1"/>
      <w:tblStyleColBandSize w:val="1"/>
      <w:tblCellMar>
        <w:top w:w="100" w:type="dxa"/>
        <w:left w:w="100" w:type="dxa"/>
        <w:bottom w:w="100" w:type="dxa"/>
        <w:right w:w="100" w:type="dxa"/>
      </w:tblCellMar>
    </w:tblPr>
  </w:style>
  <w:style w:type="table" w:customStyle="1" w:styleId="20">
    <w:name w:val="20"/>
    <w:basedOn w:val="TableNormal"/>
    <w:tblPr>
      <w:tblStyleRowBandSize w:val="1"/>
      <w:tblStyleColBandSize w:val="1"/>
      <w:tblCellMar>
        <w:top w:w="100" w:type="dxa"/>
        <w:left w:w="100" w:type="dxa"/>
        <w:bottom w:w="100" w:type="dxa"/>
        <w:right w:w="100" w:type="dxa"/>
      </w:tblCellMar>
    </w:tblPr>
  </w:style>
  <w:style w:type="table" w:customStyle="1" w:styleId="19">
    <w:name w:val="19"/>
    <w:basedOn w:val="TableNormal"/>
    <w:tblPr>
      <w:tblStyleRowBandSize w:val="1"/>
      <w:tblStyleColBandSize w:val="1"/>
      <w:tblCellMar>
        <w:top w:w="100" w:type="dxa"/>
        <w:left w:w="100" w:type="dxa"/>
        <w:bottom w:w="100" w:type="dxa"/>
        <w:right w:w="100" w:type="dxa"/>
      </w:tblCellMar>
    </w:tblPr>
  </w:style>
  <w:style w:type="table" w:customStyle="1" w:styleId="18">
    <w:name w:val="18"/>
    <w:basedOn w:val="TableNormal"/>
    <w:tblPr>
      <w:tblStyleRowBandSize w:val="1"/>
      <w:tblStyleColBandSize w:val="1"/>
      <w:tblCellMar>
        <w:top w:w="100" w:type="dxa"/>
        <w:left w:w="100" w:type="dxa"/>
        <w:bottom w:w="100" w:type="dxa"/>
        <w:right w:w="100" w:type="dxa"/>
      </w:tblCellMar>
    </w:tblPr>
  </w:style>
  <w:style w:type="table" w:customStyle="1" w:styleId="17">
    <w:name w:val="17"/>
    <w:basedOn w:val="TableNormal"/>
    <w:tblPr>
      <w:tblStyleRowBandSize w:val="1"/>
      <w:tblStyleColBandSize w:val="1"/>
      <w:tblCellMar>
        <w:top w:w="100" w:type="dxa"/>
        <w:left w:w="100" w:type="dxa"/>
        <w:bottom w:w="100" w:type="dxa"/>
        <w:right w:w="100" w:type="dxa"/>
      </w:tblCellMar>
    </w:tblPr>
  </w:style>
  <w:style w:type="table" w:customStyle="1" w:styleId="16">
    <w:name w:val="16"/>
    <w:basedOn w:val="TableNormal"/>
    <w:tblPr>
      <w:tblStyleRowBandSize w:val="1"/>
      <w:tblStyleColBandSize w:val="1"/>
      <w:tblCellMar>
        <w:top w:w="100" w:type="dxa"/>
        <w:left w:w="100" w:type="dxa"/>
        <w:bottom w:w="100" w:type="dxa"/>
        <w:right w:w="100" w:type="dxa"/>
      </w:tblCellMar>
    </w:tblPr>
  </w:style>
  <w:style w:type="table" w:customStyle="1" w:styleId="15">
    <w:name w:val="15"/>
    <w:basedOn w:val="TableNormal"/>
    <w:tblPr>
      <w:tblStyleRowBandSize w:val="1"/>
      <w:tblStyleColBandSize w:val="1"/>
      <w:tblCellMar>
        <w:top w:w="100" w:type="dxa"/>
        <w:left w:w="100" w:type="dxa"/>
        <w:bottom w:w="100" w:type="dxa"/>
        <w:right w:w="100" w:type="dxa"/>
      </w:tblCellMar>
    </w:tblPr>
  </w:style>
  <w:style w:type="table" w:customStyle="1" w:styleId="14">
    <w:name w:val="14"/>
    <w:basedOn w:val="TableNormal"/>
    <w:tblPr>
      <w:tblStyleRowBandSize w:val="1"/>
      <w:tblStyleColBandSize w:val="1"/>
      <w:tblCellMar>
        <w:top w:w="100" w:type="dxa"/>
        <w:left w:w="100" w:type="dxa"/>
        <w:bottom w:w="100" w:type="dxa"/>
        <w:right w:w="100" w:type="dxa"/>
      </w:tblCellMar>
    </w:tblPr>
  </w:style>
  <w:style w:type="table" w:customStyle="1" w:styleId="13">
    <w:name w:val="13"/>
    <w:basedOn w:val="TableNormal"/>
    <w:tblPr>
      <w:tblStyleRowBandSize w:val="1"/>
      <w:tblStyleColBandSize w:val="1"/>
      <w:tblCellMar>
        <w:top w:w="100" w:type="dxa"/>
        <w:left w:w="100" w:type="dxa"/>
        <w:bottom w:w="100" w:type="dxa"/>
        <w:right w:w="100" w:type="dxa"/>
      </w:tblCellMar>
    </w:tblPr>
  </w:style>
  <w:style w:type="table" w:customStyle="1" w:styleId="12">
    <w:name w:val="12"/>
    <w:basedOn w:val="TableNormal"/>
    <w:tblPr>
      <w:tblStyleRowBandSize w:val="1"/>
      <w:tblStyleColBandSize w:val="1"/>
      <w:tblCellMar>
        <w:top w:w="100" w:type="dxa"/>
        <w:left w:w="100" w:type="dxa"/>
        <w:bottom w:w="100" w:type="dxa"/>
        <w:right w:w="100" w:type="dxa"/>
      </w:tblCellMar>
    </w:tblPr>
  </w:style>
  <w:style w:type="table" w:customStyle="1" w:styleId="11">
    <w:name w:val="11"/>
    <w:basedOn w:val="TableNormal"/>
    <w:tblPr>
      <w:tblStyleRowBandSize w:val="1"/>
      <w:tblStyleColBandSize w:val="1"/>
      <w:tblCellMar>
        <w:top w:w="100" w:type="dxa"/>
        <w:left w:w="100" w:type="dxa"/>
        <w:bottom w:w="100" w:type="dxa"/>
        <w:right w:w="100" w:type="dxa"/>
      </w:tblCellMar>
    </w:tblPr>
  </w:style>
  <w:style w:type="table" w:customStyle="1" w:styleId="10">
    <w:name w:val="10"/>
    <w:basedOn w:val="TableNormal"/>
    <w:tblPr>
      <w:tblStyleRowBandSize w:val="1"/>
      <w:tblStyleColBandSize w:val="1"/>
      <w:tblCellMar>
        <w:top w:w="100" w:type="dxa"/>
        <w:left w:w="100" w:type="dxa"/>
        <w:bottom w:w="100" w:type="dxa"/>
        <w:right w:w="100" w:type="dxa"/>
      </w:tblCellMar>
    </w:tblPr>
  </w:style>
  <w:style w:type="table" w:customStyle="1" w:styleId="9">
    <w:name w:val="9"/>
    <w:basedOn w:val="TableNormal"/>
    <w:tblPr>
      <w:tblStyleRowBandSize w:val="1"/>
      <w:tblStyleColBandSize w:val="1"/>
      <w:tblCellMar>
        <w:top w:w="100" w:type="dxa"/>
        <w:left w:w="100" w:type="dxa"/>
        <w:bottom w:w="100" w:type="dxa"/>
        <w:right w:w="100" w:type="dxa"/>
      </w:tblCellMar>
    </w:tblPr>
  </w:style>
  <w:style w:type="table" w:customStyle="1" w:styleId="8">
    <w:name w:val="8"/>
    <w:basedOn w:val="TableNormal"/>
    <w:tblPr>
      <w:tblStyleRowBandSize w:val="1"/>
      <w:tblStyleColBandSize w:val="1"/>
      <w:tblCellMar>
        <w:top w:w="100" w:type="dxa"/>
        <w:left w:w="100" w:type="dxa"/>
        <w:bottom w:w="100" w:type="dxa"/>
        <w:right w:w="100" w:type="dxa"/>
      </w:tblCellMar>
    </w:tblPr>
  </w:style>
  <w:style w:type="table" w:customStyle="1" w:styleId="7">
    <w:name w:val="7"/>
    <w:basedOn w:val="TableNormal"/>
    <w:tblPr>
      <w:tblStyleRowBandSize w:val="1"/>
      <w:tblStyleColBandSize w:val="1"/>
      <w:tblCellMar>
        <w:top w:w="100" w:type="dxa"/>
        <w:left w:w="100" w:type="dxa"/>
        <w:bottom w:w="100" w:type="dxa"/>
        <w:right w:w="100" w:type="dxa"/>
      </w:tblCellMar>
    </w:tblPr>
  </w:style>
  <w:style w:type="table" w:customStyle="1" w:styleId="6">
    <w:name w:val="6"/>
    <w:basedOn w:val="TableNormal"/>
    <w:tblPr>
      <w:tblStyleRowBandSize w:val="1"/>
      <w:tblStyleColBandSize w:val="1"/>
      <w:tblCellMar>
        <w:top w:w="100" w:type="dxa"/>
        <w:left w:w="100" w:type="dxa"/>
        <w:bottom w:w="100" w:type="dxa"/>
        <w:right w:w="100" w:type="dxa"/>
      </w:tblCellMar>
    </w:tblPr>
  </w:style>
  <w:style w:type="table" w:customStyle="1" w:styleId="5">
    <w:name w:val="5"/>
    <w:basedOn w:val="TableNormal"/>
    <w:tblPr>
      <w:tblStyleRowBandSize w:val="1"/>
      <w:tblStyleColBandSize w:val="1"/>
      <w:tblCellMar>
        <w:top w:w="100" w:type="dxa"/>
        <w:left w:w="100" w:type="dxa"/>
        <w:bottom w:w="100" w:type="dxa"/>
        <w:right w:w="100" w:type="dxa"/>
      </w:tblCellMar>
    </w:tblPr>
  </w:style>
  <w:style w:type="table" w:customStyle="1" w:styleId="4">
    <w:name w:val="4"/>
    <w:basedOn w:val="TableNormal"/>
    <w:tblPr>
      <w:tblStyleRowBandSize w:val="1"/>
      <w:tblStyleColBandSize w:val="1"/>
      <w:tblCellMar>
        <w:top w:w="100" w:type="dxa"/>
        <w:left w:w="100" w:type="dxa"/>
        <w:bottom w:w="100" w:type="dxa"/>
        <w:right w:w="100" w:type="dxa"/>
      </w:tblCellMar>
    </w:tblPr>
  </w:style>
  <w:style w:type="table" w:customStyle="1" w:styleId="3">
    <w:name w:val="3"/>
    <w:basedOn w:val="TableNormal"/>
    <w:tblPr>
      <w:tblStyleRowBandSize w:val="1"/>
      <w:tblStyleColBandSize w:val="1"/>
      <w:tblCellMar>
        <w:top w:w="100" w:type="dxa"/>
        <w:left w:w="100" w:type="dxa"/>
        <w:bottom w:w="100" w:type="dxa"/>
        <w:right w:w="100" w:type="dxa"/>
      </w:tblCellMar>
    </w:tblPr>
  </w:style>
  <w:style w:type="table" w:customStyle="1" w:styleId="2">
    <w:name w:val="2"/>
    <w:basedOn w:val="TableNormal"/>
    <w:tblPr>
      <w:tblStyleRowBandSize w:val="1"/>
      <w:tblStyleColBandSize w:val="1"/>
      <w:tblCellMar>
        <w:top w:w="100" w:type="dxa"/>
        <w:left w:w="100" w:type="dxa"/>
        <w:bottom w:w="100" w:type="dxa"/>
        <w:right w:w="100" w:type="dxa"/>
      </w:tblCellMar>
    </w:tblPr>
  </w:style>
  <w:style w:type="table" w:customStyle="1" w:styleId="1">
    <w:name w:val="1"/>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E46566"/>
    <w:pPr>
      <w:tabs>
        <w:tab w:val="center" w:pos="4513"/>
        <w:tab w:val="right" w:pos="9026"/>
      </w:tabs>
      <w:spacing w:line="240" w:lineRule="auto"/>
    </w:pPr>
  </w:style>
  <w:style w:type="character" w:customStyle="1" w:styleId="HeaderChar">
    <w:name w:val="Header Char"/>
    <w:basedOn w:val="DefaultParagraphFont"/>
    <w:link w:val="Header"/>
    <w:uiPriority w:val="99"/>
    <w:rsid w:val="00E46566"/>
  </w:style>
  <w:style w:type="paragraph" w:styleId="Footer">
    <w:name w:val="footer"/>
    <w:basedOn w:val="Normal"/>
    <w:link w:val="FooterChar"/>
    <w:uiPriority w:val="99"/>
    <w:unhideWhenUsed/>
    <w:rsid w:val="00E46566"/>
    <w:pPr>
      <w:tabs>
        <w:tab w:val="center" w:pos="4513"/>
        <w:tab w:val="right" w:pos="9026"/>
      </w:tabs>
      <w:spacing w:line="240" w:lineRule="auto"/>
    </w:pPr>
  </w:style>
  <w:style w:type="character" w:customStyle="1" w:styleId="FooterChar">
    <w:name w:val="Footer Char"/>
    <w:basedOn w:val="DefaultParagraphFont"/>
    <w:link w:val="Footer"/>
    <w:uiPriority w:val="99"/>
    <w:rsid w:val="00E46566"/>
  </w:style>
  <w:style w:type="character" w:customStyle="1" w:styleId="normaltextrun">
    <w:name w:val="normaltextrun"/>
    <w:basedOn w:val="DefaultParagraphFont"/>
    <w:rsid w:val="00473EE1"/>
  </w:style>
  <w:style w:type="character" w:styleId="Hyperlink">
    <w:name w:val="Hyperlink"/>
    <w:basedOn w:val="DefaultParagraphFont"/>
    <w:uiPriority w:val="99"/>
    <w:unhideWhenUsed/>
    <w:rsid w:val="0068580E"/>
    <w:rPr>
      <w:color w:val="0000FF" w:themeColor="hyperlink"/>
      <w:u w:val="single"/>
    </w:rPr>
  </w:style>
  <w:style w:type="character" w:styleId="UnresolvedMention">
    <w:name w:val="Unresolved Mention"/>
    <w:basedOn w:val="DefaultParagraphFont"/>
    <w:uiPriority w:val="99"/>
    <w:semiHidden/>
    <w:unhideWhenUsed/>
    <w:rsid w:val="0068580E"/>
    <w:rPr>
      <w:color w:val="605E5C"/>
      <w:shd w:val="clear" w:color="auto" w:fill="E1DFDD"/>
    </w:rPr>
  </w:style>
  <w:style w:type="paragraph" w:styleId="ListParagraph">
    <w:name w:val="List Paragraph"/>
    <w:basedOn w:val="Normal"/>
    <w:uiPriority w:val="34"/>
    <w:qFormat/>
    <w:rsid w:val="00B405B7"/>
    <w:pPr>
      <w:ind w:left="720"/>
      <w:contextualSpacing/>
    </w:pPr>
  </w:style>
  <w:style w:type="character" w:styleId="FollowedHyperlink">
    <w:name w:val="FollowedHyperlink"/>
    <w:basedOn w:val="DefaultParagraphFont"/>
    <w:uiPriority w:val="99"/>
    <w:semiHidden/>
    <w:unhideWhenUsed/>
    <w:rsid w:val="00DC3AF4"/>
    <w:rPr>
      <w:color w:val="800080" w:themeColor="followedHyperlink"/>
      <w:u w:val="single"/>
    </w:rPr>
  </w:style>
  <w:style w:type="table" w:styleId="TableGrid">
    <w:name w:val="Table Grid"/>
    <w:basedOn w:val="TableNormal"/>
    <w:uiPriority w:val="39"/>
    <w:rsid w:val="00113134"/>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8F1EE5"/>
    <w:pPr>
      <w:spacing w:line="240" w:lineRule="auto"/>
    </w:pPr>
    <w:rPr>
      <w:sz w:val="20"/>
      <w:szCs w:val="20"/>
    </w:rPr>
  </w:style>
  <w:style w:type="character" w:customStyle="1" w:styleId="FootnoteTextChar">
    <w:name w:val="Footnote Text Char"/>
    <w:basedOn w:val="DefaultParagraphFont"/>
    <w:link w:val="FootnoteText"/>
    <w:uiPriority w:val="99"/>
    <w:semiHidden/>
    <w:rsid w:val="008F1EE5"/>
    <w:rPr>
      <w:sz w:val="20"/>
      <w:szCs w:val="20"/>
    </w:rPr>
  </w:style>
  <w:style w:type="character" w:styleId="FootnoteReference">
    <w:name w:val="footnote reference"/>
    <w:basedOn w:val="DefaultParagraphFont"/>
    <w:uiPriority w:val="99"/>
    <w:semiHidden/>
    <w:unhideWhenUsed/>
    <w:rsid w:val="008F1EE5"/>
    <w:rPr>
      <w:vertAlign w:val="superscript"/>
    </w:rPr>
  </w:style>
  <w:style w:type="paragraph" w:styleId="NormalWeb">
    <w:name w:val="Normal (Web)"/>
    <w:basedOn w:val="Normal"/>
    <w:uiPriority w:val="99"/>
    <w:unhideWhenUsed/>
    <w:rsid w:val="00901442"/>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135FBE"/>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character" w:customStyle="1" w:styleId="Heading7Char">
    <w:name w:val="Heading 7 Char"/>
    <w:basedOn w:val="DefaultParagraphFont"/>
    <w:link w:val="Heading7"/>
    <w:uiPriority w:val="9"/>
    <w:rsid w:val="00C626C7"/>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rsid w:val="00C626C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C626C7"/>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125777"/>
    <w:pPr>
      <w:tabs>
        <w:tab w:val="right" w:leader="dot" w:pos="10507"/>
      </w:tabs>
      <w:spacing w:after="100"/>
      <w:ind w:left="220"/>
    </w:pPr>
  </w:style>
  <w:style w:type="paragraph" w:styleId="TOC2">
    <w:name w:val="toc 2"/>
    <w:basedOn w:val="Normal"/>
    <w:next w:val="Normal"/>
    <w:autoRedefine/>
    <w:uiPriority w:val="39"/>
    <w:unhideWhenUsed/>
    <w:rsid w:val="00C626C7"/>
    <w:pPr>
      <w:spacing w:after="100"/>
      <w:ind w:left="220"/>
    </w:pPr>
  </w:style>
  <w:style w:type="paragraph" w:styleId="TOC3">
    <w:name w:val="toc 3"/>
    <w:basedOn w:val="Normal"/>
    <w:next w:val="Normal"/>
    <w:autoRedefine/>
    <w:uiPriority w:val="39"/>
    <w:unhideWhenUsed/>
    <w:rsid w:val="00C626C7"/>
    <w:pPr>
      <w:spacing w:after="100"/>
      <w:ind w:left="440"/>
    </w:pPr>
  </w:style>
  <w:style w:type="paragraph" w:styleId="TOC4">
    <w:name w:val="toc 4"/>
    <w:basedOn w:val="Normal"/>
    <w:next w:val="Normal"/>
    <w:autoRedefine/>
    <w:uiPriority w:val="39"/>
    <w:unhideWhenUsed/>
    <w:rsid w:val="0056638E"/>
    <w:pPr>
      <w:spacing w:after="100"/>
      <w:ind w:left="660"/>
    </w:pPr>
  </w:style>
  <w:style w:type="paragraph" w:styleId="TOC5">
    <w:name w:val="toc 5"/>
    <w:basedOn w:val="Normal"/>
    <w:next w:val="Normal"/>
    <w:autoRedefine/>
    <w:uiPriority w:val="39"/>
    <w:unhideWhenUsed/>
    <w:rsid w:val="0056638E"/>
    <w:pPr>
      <w:spacing w:after="100"/>
      <w:ind w:left="880"/>
    </w:pPr>
  </w:style>
  <w:style w:type="paragraph" w:styleId="TOC6">
    <w:name w:val="toc 6"/>
    <w:basedOn w:val="Normal"/>
    <w:next w:val="Normal"/>
    <w:autoRedefine/>
    <w:uiPriority w:val="39"/>
    <w:unhideWhenUsed/>
    <w:rsid w:val="0056638E"/>
    <w:pPr>
      <w:spacing w:after="100"/>
      <w:ind w:left="1100"/>
    </w:pPr>
  </w:style>
  <w:style w:type="paragraph" w:styleId="TOC7">
    <w:name w:val="toc 7"/>
    <w:basedOn w:val="Normal"/>
    <w:next w:val="Normal"/>
    <w:autoRedefine/>
    <w:uiPriority w:val="39"/>
    <w:unhideWhenUsed/>
    <w:rsid w:val="0056638E"/>
    <w:pPr>
      <w:spacing w:after="100"/>
      <w:ind w:left="1320"/>
    </w:pPr>
  </w:style>
  <w:style w:type="paragraph" w:styleId="TOC8">
    <w:name w:val="toc 8"/>
    <w:basedOn w:val="Normal"/>
    <w:next w:val="Normal"/>
    <w:autoRedefine/>
    <w:uiPriority w:val="39"/>
    <w:unhideWhenUsed/>
    <w:rsid w:val="0056638E"/>
    <w:pPr>
      <w:spacing w:after="100"/>
      <w:ind w:left="1540"/>
    </w:pPr>
  </w:style>
  <w:style w:type="paragraph" w:styleId="TOC9">
    <w:name w:val="toc 9"/>
    <w:basedOn w:val="Normal"/>
    <w:next w:val="Normal"/>
    <w:autoRedefine/>
    <w:uiPriority w:val="39"/>
    <w:unhideWhenUsed/>
    <w:rsid w:val="0056638E"/>
    <w:pPr>
      <w:spacing w:after="100"/>
      <w:ind w:left="1760"/>
    </w:pPr>
  </w:style>
  <w:style w:type="character" w:customStyle="1" w:styleId="TableofFiguresChar">
    <w:name w:val="Table of Figures Char"/>
    <w:basedOn w:val="DefaultParagraphFont"/>
    <w:link w:val="TableofFigures"/>
    <w:uiPriority w:val="99"/>
    <w:semiHidden/>
    <w:rsid w:val="00D27D80"/>
  </w:style>
  <w:style w:type="paragraph" w:styleId="TableofFigures">
    <w:name w:val="table of figures"/>
    <w:basedOn w:val="Normal"/>
    <w:next w:val="Normal"/>
    <w:link w:val="TableofFiguresChar"/>
    <w:uiPriority w:val="99"/>
    <w:unhideWhenUsed/>
    <w:rsid w:val="00D27D80"/>
  </w:style>
  <w:style w:type="paragraph" w:styleId="Caption">
    <w:name w:val="caption"/>
    <w:basedOn w:val="Normal"/>
    <w:next w:val="Normal"/>
    <w:uiPriority w:val="35"/>
    <w:unhideWhenUsed/>
    <w:qFormat/>
    <w:rsid w:val="002E0C7C"/>
    <w:pPr>
      <w:spacing w:after="200"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410882">
      <w:bodyDiv w:val="1"/>
      <w:marLeft w:val="0"/>
      <w:marRight w:val="0"/>
      <w:marTop w:val="0"/>
      <w:marBottom w:val="0"/>
      <w:divBdr>
        <w:top w:val="none" w:sz="0" w:space="0" w:color="auto"/>
        <w:left w:val="none" w:sz="0" w:space="0" w:color="auto"/>
        <w:bottom w:val="none" w:sz="0" w:space="0" w:color="auto"/>
        <w:right w:val="none" w:sz="0" w:space="0" w:color="auto"/>
      </w:divBdr>
      <w:divsChild>
        <w:div w:id="1844932085">
          <w:marLeft w:val="0"/>
          <w:marRight w:val="0"/>
          <w:marTop w:val="0"/>
          <w:marBottom w:val="0"/>
          <w:divBdr>
            <w:top w:val="none" w:sz="0" w:space="0" w:color="auto"/>
            <w:left w:val="none" w:sz="0" w:space="0" w:color="auto"/>
            <w:bottom w:val="none" w:sz="0" w:space="0" w:color="auto"/>
            <w:right w:val="none" w:sz="0" w:space="0" w:color="auto"/>
          </w:divBdr>
        </w:div>
      </w:divsChild>
    </w:div>
    <w:div w:id="61997473">
      <w:bodyDiv w:val="1"/>
      <w:marLeft w:val="0"/>
      <w:marRight w:val="0"/>
      <w:marTop w:val="0"/>
      <w:marBottom w:val="0"/>
      <w:divBdr>
        <w:top w:val="none" w:sz="0" w:space="0" w:color="auto"/>
        <w:left w:val="none" w:sz="0" w:space="0" w:color="auto"/>
        <w:bottom w:val="none" w:sz="0" w:space="0" w:color="auto"/>
        <w:right w:val="none" w:sz="0" w:space="0" w:color="auto"/>
      </w:divBdr>
      <w:divsChild>
        <w:div w:id="1127357789">
          <w:marLeft w:val="0"/>
          <w:marRight w:val="0"/>
          <w:marTop w:val="0"/>
          <w:marBottom w:val="0"/>
          <w:divBdr>
            <w:top w:val="none" w:sz="0" w:space="0" w:color="auto"/>
            <w:left w:val="none" w:sz="0" w:space="0" w:color="auto"/>
            <w:bottom w:val="none" w:sz="0" w:space="0" w:color="auto"/>
            <w:right w:val="none" w:sz="0" w:space="0" w:color="auto"/>
          </w:divBdr>
        </w:div>
      </w:divsChild>
    </w:div>
    <w:div w:id="78523352">
      <w:bodyDiv w:val="1"/>
      <w:marLeft w:val="0"/>
      <w:marRight w:val="0"/>
      <w:marTop w:val="0"/>
      <w:marBottom w:val="0"/>
      <w:divBdr>
        <w:top w:val="none" w:sz="0" w:space="0" w:color="auto"/>
        <w:left w:val="none" w:sz="0" w:space="0" w:color="auto"/>
        <w:bottom w:val="none" w:sz="0" w:space="0" w:color="auto"/>
        <w:right w:val="none" w:sz="0" w:space="0" w:color="auto"/>
      </w:divBdr>
    </w:div>
    <w:div w:id="81924775">
      <w:bodyDiv w:val="1"/>
      <w:marLeft w:val="0"/>
      <w:marRight w:val="0"/>
      <w:marTop w:val="0"/>
      <w:marBottom w:val="0"/>
      <w:divBdr>
        <w:top w:val="none" w:sz="0" w:space="0" w:color="auto"/>
        <w:left w:val="none" w:sz="0" w:space="0" w:color="auto"/>
        <w:bottom w:val="none" w:sz="0" w:space="0" w:color="auto"/>
        <w:right w:val="none" w:sz="0" w:space="0" w:color="auto"/>
      </w:divBdr>
    </w:div>
    <w:div w:id="207618277">
      <w:bodyDiv w:val="1"/>
      <w:marLeft w:val="0"/>
      <w:marRight w:val="0"/>
      <w:marTop w:val="0"/>
      <w:marBottom w:val="0"/>
      <w:divBdr>
        <w:top w:val="none" w:sz="0" w:space="0" w:color="auto"/>
        <w:left w:val="none" w:sz="0" w:space="0" w:color="auto"/>
        <w:bottom w:val="none" w:sz="0" w:space="0" w:color="auto"/>
        <w:right w:val="none" w:sz="0" w:space="0" w:color="auto"/>
      </w:divBdr>
    </w:div>
    <w:div w:id="250432549">
      <w:bodyDiv w:val="1"/>
      <w:marLeft w:val="0"/>
      <w:marRight w:val="0"/>
      <w:marTop w:val="0"/>
      <w:marBottom w:val="0"/>
      <w:divBdr>
        <w:top w:val="none" w:sz="0" w:space="0" w:color="auto"/>
        <w:left w:val="none" w:sz="0" w:space="0" w:color="auto"/>
        <w:bottom w:val="none" w:sz="0" w:space="0" w:color="auto"/>
        <w:right w:val="none" w:sz="0" w:space="0" w:color="auto"/>
      </w:divBdr>
    </w:div>
    <w:div w:id="252864917">
      <w:bodyDiv w:val="1"/>
      <w:marLeft w:val="0"/>
      <w:marRight w:val="0"/>
      <w:marTop w:val="0"/>
      <w:marBottom w:val="0"/>
      <w:divBdr>
        <w:top w:val="none" w:sz="0" w:space="0" w:color="auto"/>
        <w:left w:val="none" w:sz="0" w:space="0" w:color="auto"/>
        <w:bottom w:val="none" w:sz="0" w:space="0" w:color="auto"/>
        <w:right w:val="none" w:sz="0" w:space="0" w:color="auto"/>
      </w:divBdr>
    </w:div>
    <w:div w:id="258568929">
      <w:bodyDiv w:val="1"/>
      <w:marLeft w:val="0"/>
      <w:marRight w:val="0"/>
      <w:marTop w:val="0"/>
      <w:marBottom w:val="0"/>
      <w:divBdr>
        <w:top w:val="none" w:sz="0" w:space="0" w:color="auto"/>
        <w:left w:val="none" w:sz="0" w:space="0" w:color="auto"/>
        <w:bottom w:val="none" w:sz="0" w:space="0" w:color="auto"/>
        <w:right w:val="none" w:sz="0" w:space="0" w:color="auto"/>
      </w:divBdr>
    </w:div>
    <w:div w:id="261377568">
      <w:bodyDiv w:val="1"/>
      <w:marLeft w:val="0"/>
      <w:marRight w:val="0"/>
      <w:marTop w:val="0"/>
      <w:marBottom w:val="0"/>
      <w:divBdr>
        <w:top w:val="none" w:sz="0" w:space="0" w:color="auto"/>
        <w:left w:val="none" w:sz="0" w:space="0" w:color="auto"/>
        <w:bottom w:val="none" w:sz="0" w:space="0" w:color="auto"/>
        <w:right w:val="none" w:sz="0" w:space="0" w:color="auto"/>
      </w:divBdr>
    </w:div>
    <w:div w:id="287005428">
      <w:bodyDiv w:val="1"/>
      <w:marLeft w:val="0"/>
      <w:marRight w:val="0"/>
      <w:marTop w:val="0"/>
      <w:marBottom w:val="0"/>
      <w:divBdr>
        <w:top w:val="none" w:sz="0" w:space="0" w:color="auto"/>
        <w:left w:val="none" w:sz="0" w:space="0" w:color="auto"/>
        <w:bottom w:val="none" w:sz="0" w:space="0" w:color="auto"/>
        <w:right w:val="none" w:sz="0" w:space="0" w:color="auto"/>
      </w:divBdr>
    </w:div>
    <w:div w:id="443959475">
      <w:bodyDiv w:val="1"/>
      <w:marLeft w:val="0"/>
      <w:marRight w:val="0"/>
      <w:marTop w:val="0"/>
      <w:marBottom w:val="0"/>
      <w:divBdr>
        <w:top w:val="none" w:sz="0" w:space="0" w:color="auto"/>
        <w:left w:val="none" w:sz="0" w:space="0" w:color="auto"/>
        <w:bottom w:val="none" w:sz="0" w:space="0" w:color="auto"/>
        <w:right w:val="none" w:sz="0" w:space="0" w:color="auto"/>
      </w:divBdr>
    </w:div>
    <w:div w:id="458689808">
      <w:bodyDiv w:val="1"/>
      <w:marLeft w:val="0"/>
      <w:marRight w:val="0"/>
      <w:marTop w:val="0"/>
      <w:marBottom w:val="0"/>
      <w:divBdr>
        <w:top w:val="none" w:sz="0" w:space="0" w:color="auto"/>
        <w:left w:val="none" w:sz="0" w:space="0" w:color="auto"/>
        <w:bottom w:val="none" w:sz="0" w:space="0" w:color="auto"/>
        <w:right w:val="none" w:sz="0" w:space="0" w:color="auto"/>
      </w:divBdr>
    </w:div>
    <w:div w:id="634675096">
      <w:bodyDiv w:val="1"/>
      <w:marLeft w:val="0"/>
      <w:marRight w:val="0"/>
      <w:marTop w:val="0"/>
      <w:marBottom w:val="0"/>
      <w:divBdr>
        <w:top w:val="none" w:sz="0" w:space="0" w:color="auto"/>
        <w:left w:val="none" w:sz="0" w:space="0" w:color="auto"/>
        <w:bottom w:val="none" w:sz="0" w:space="0" w:color="auto"/>
        <w:right w:val="none" w:sz="0" w:space="0" w:color="auto"/>
      </w:divBdr>
    </w:div>
    <w:div w:id="667950493">
      <w:bodyDiv w:val="1"/>
      <w:marLeft w:val="0"/>
      <w:marRight w:val="0"/>
      <w:marTop w:val="0"/>
      <w:marBottom w:val="0"/>
      <w:divBdr>
        <w:top w:val="none" w:sz="0" w:space="0" w:color="auto"/>
        <w:left w:val="none" w:sz="0" w:space="0" w:color="auto"/>
        <w:bottom w:val="none" w:sz="0" w:space="0" w:color="auto"/>
        <w:right w:val="none" w:sz="0" w:space="0" w:color="auto"/>
      </w:divBdr>
    </w:div>
    <w:div w:id="691342632">
      <w:bodyDiv w:val="1"/>
      <w:marLeft w:val="0"/>
      <w:marRight w:val="0"/>
      <w:marTop w:val="0"/>
      <w:marBottom w:val="0"/>
      <w:divBdr>
        <w:top w:val="none" w:sz="0" w:space="0" w:color="auto"/>
        <w:left w:val="none" w:sz="0" w:space="0" w:color="auto"/>
        <w:bottom w:val="none" w:sz="0" w:space="0" w:color="auto"/>
        <w:right w:val="none" w:sz="0" w:space="0" w:color="auto"/>
      </w:divBdr>
      <w:divsChild>
        <w:div w:id="2130128430">
          <w:marLeft w:val="0"/>
          <w:marRight w:val="0"/>
          <w:marTop w:val="0"/>
          <w:marBottom w:val="0"/>
          <w:divBdr>
            <w:top w:val="none" w:sz="0" w:space="0" w:color="auto"/>
            <w:left w:val="none" w:sz="0" w:space="0" w:color="auto"/>
            <w:bottom w:val="none" w:sz="0" w:space="0" w:color="auto"/>
            <w:right w:val="none" w:sz="0" w:space="0" w:color="auto"/>
          </w:divBdr>
        </w:div>
      </w:divsChild>
    </w:div>
    <w:div w:id="778063725">
      <w:bodyDiv w:val="1"/>
      <w:marLeft w:val="0"/>
      <w:marRight w:val="0"/>
      <w:marTop w:val="0"/>
      <w:marBottom w:val="0"/>
      <w:divBdr>
        <w:top w:val="none" w:sz="0" w:space="0" w:color="auto"/>
        <w:left w:val="none" w:sz="0" w:space="0" w:color="auto"/>
        <w:bottom w:val="none" w:sz="0" w:space="0" w:color="auto"/>
        <w:right w:val="none" w:sz="0" w:space="0" w:color="auto"/>
      </w:divBdr>
      <w:divsChild>
        <w:div w:id="1199471312">
          <w:marLeft w:val="0"/>
          <w:marRight w:val="0"/>
          <w:marTop w:val="0"/>
          <w:marBottom w:val="0"/>
          <w:divBdr>
            <w:top w:val="none" w:sz="0" w:space="0" w:color="auto"/>
            <w:left w:val="none" w:sz="0" w:space="0" w:color="auto"/>
            <w:bottom w:val="none" w:sz="0" w:space="0" w:color="auto"/>
            <w:right w:val="none" w:sz="0" w:space="0" w:color="auto"/>
          </w:divBdr>
        </w:div>
      </w:divsChild>
    </w:div>
    <w:div w:id="792097297">
      <w:bodyDiv w:val="1"/>
      <w:marLeft w:val="0"/>
      <w:marRight w:val="0"/>
      <w:marTop w:val="0"/>
      <w:marBottom w:val="0"/>
      <w:divBdr>
        <w:top w:val="none" w:sz="0" w:space="0" w:color="auto"/>
        <w:left w:val="none" w:sz="0" w:space="0" w:color="auto"/>
        <w:bottom w:val="none" w:sz="0" w:space="0" w:color="auto"/>
        <w:right w:val="none" w:sz="0" w:space="0" w:color="auto"/>
      </w:divBdr>
    </w:div>
    <w:div w:id="815953534">
      <w:bodyDiv w:val="1"/>
      <w:marLeft w:val="0"/>
      <w:marRight w:val="0"/>
      <w:marTop w:val="0"/>
      <w:marBottom w:val="0"/>
      <w:divBdr>
        <w:top w:val="none" w:sz="0" w:space="0" w:color="auto"/>
        <w:left w:val="none" w:sz="0" w:space="0" w:color="auto"/>
        <w:bottom w:val="none" w:sz="0" w:space="0" w:color="auto"/>
        <w:right w:val="none" w:sz="0" w:space="0" w:color="auto"/>
      </w:divBdr>
      <w:divsChild>
        <w:div w:id="674769904">
          <w:marLeft w:val="0"/>
          <w:marRight w:val="0"/>
          <w:marTop w:val="0"/>
          <w:marBottom w:val="0"/>
          <w:divBdr>
            <w:top w:val="none" w:sz="0" w:space="0" w:color="auto"/>
            <w:left w:val="none" w:sz="0" w:space="0" w:color="auto"/>
            <w:bottom w:val="none" w:sz="0" w:space="0" w:color="auto"/>
            <w:right w:val="none" w:sz="0" w:space="0" w:color="auto"/>
          </w:divBdr>
        </w:div>
      </w:divsChild>
    </w:div>
    <w:div w:id="855970615">
      <w:bodyDiv w:val="1"/>
      <w:marLeft w:val="0"/>
      <w:marRight w:val="0"/>
      <w:marTop w:val="0"/>
      <w:marBottom w:val="0"/>
      <w:divBdr>
        <w:top w:val="none" w:sz="0" w:space="0" w:color="auto"/>
        <w:left w:val="none" w:sz="0" w:space="0" w:color="auto"/>
        <w:bottom w:val="none" w:sz="0" w:space="0" w:color="auto"/>
        <w:right w:val="none" w:sz="0" w:space="0" w:color="auto"/>
      </w:divBdr>
    </w:div>
    <w:div w:id="857935711">
      <w:bodyDiv w:val="1"/>
      <w:marLeft w:val="0"/>
      <w:marRight w:val="0"/>
      <w:marTop w:val="0"/>
      <w:marBottom w:val="0"/>
      <w:divBdr>
        <w:top w:val="none" w:sz="0" w:space="0" w:color="auto"/>
        <w:left w:val="none" w:sz="0" w:space="0" w:color="auto"/>
        <w:bottom w:val="none" w:sz="0" w:space="0" w:color="auto"/>
        <w:right w:val="none" w:sz="0" w:space="0" w:color="auto"/>
      </w:divBdr>
    </w:div>
    <w:div w:id="900363554">
      <w:bodyDiv w:val="1"/>
      <w:marLeft w:val="0"/>
      <w:marRight w:val="0"/>
      <w:marTop w:val="0"/>
      <w:marBottom w:val="0"/>
      <w:divBdr>
        <w:top w:val="none" w:sz="0" w:space="0" w:color="auto"/>
        <w:left w:val="none" w:sz="0" w:space="0" w:color="auto"/>
        <w:bottom w:val="none" w:sz="0" w:space="0" w:color="auto"/>
        <w:right w:val="none" w:sz="0" w:space="0" w:color="auto"/>
      </w:divBdr>
      <w:divsChild>
        <w:div w:id="2048141776">
          <w:marLeft w:val="0"/>
          <w:marRight w:val="0"/>
          <w:marTop w:val="0"/>
          <w:marBottom w:val="0"/>
          <w:divBdr>
            <w:top w:val="none" w:sz="0" w:space="0" w:color="auto"/>
            <w:left w:val="none" w:sz="0" w:space="0" w:color="auto"/>
            <w:bottom w:val="none" w:sz="0" w:space="0" w:color="auto"/>
            <w:right w:val="none" w:sz="0" w:space="0" w:color="auto"/>
          </w:divBdr>
        </w:div>
      </w:divsChild>
    </w:div>
    <w:div w:id="917981479">
      <w:bodyDiv w:val="1"/>
      <w:marLeft w:val="0"/>
      <w:marRight w:val="0"/>
      <w:marTop w:val="0"/>
      <w:marBottom w:val="0"/>
      <w:divBdr>
        <w:top w:val="none" w:sz="0" w:space="0" w:color="auto"/>
        <w:left w:val="none" w:sz="0" w:space="0" w:color="auto"/>
        <w:bottom w:val="none" w:sz="0" w:space="0" w:color="auto"/>
        <w:right w:val="none" w:sz="0" w:space="0" w:color="auto"/>
      </w:divBdr>
      <w:divsChild>
        <w:div w:id="841507388">
          <w:marLeft w:val="0"/>
          <w:marRight w:val="0"/>
          <w:marTop w:val="0"/>
          <w:marBottom w:val="0"/>
          <w:divBdr>
            <w:top w:val="none" w:sz="0" w:space="0" w:color="auto"/>
            <w:left w:val="none" w:sz="0" w:space="0" w:color="auto"/>
            <w:bottom w:val="none" w:sz="0" w:space="0" w:color="auto"/>
            <w:right w:val="none" w:sz="0" w:space="0" w:color="auto"/>
          </w:divBdr>
          <w:divsChild>
            <w:div w:id="197206056">
              <w:marLeft w:val="0"/>
              <w:marRight w:val="0"/>
              <w:marTop w:val="0"/>
              <w:marBottom w:val="0"/>
              <w:divBdr>
                <w:top w:val="none" w:sz="0" w:space="0" w:color="auto"/>
                <w:left w:val="none" w:sz="0" w:space="0" w:color="auto"/>
                <w:bottom w:val="none" w:sz="0" w:space="0" w:color="auto"/>
                <w:right w:val="none" w:sz="0" w:space="0" w:color="auto"/>
              </w:divBdr>
              <w:divsChild>
                <w:div w:id="1834029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0940125">
      <w:bodyDiv w:val="1"/>
      <w:marLeft w:val="0"/>
      <w:marRight w:val="0"/>
      <w:marTop w:val="0"/>
      <w:marBottom w:val="0"/>
      <w:divBdr>
        <w:top w:val="none" w:sz="0" w:space="0" w:color="auto"/>
        <w:left w:val="none" w:sz="0" w:space="0" w:color="auto"/>
        <w:bottom w:val="none" w:sz="0" w:space="0" w:color="auto"/>
        <w:right w:val="none" w:sz="0" w:space="0" w:color="auto"/>
      </w:divBdr>
    </w:div>
    <w:div w:id="983658029">
      <w:bodyDiv w:val="1"/>
      <w:marLeft w:val="0"/>
      <w:marRight w:val="0"/>
      <w:marTop w:val="0"/>
      <w:marBottom w:val="0"/>
      <w:divBdr>
        <w:top w:val="none" w:sz="0" w:space="0" w:color="auto"/>
        <w:left w:val="none" w:sz="0" w:space="0" w:color="auto"/>
        <w:bottom w:val="none" w:sz="0" w:space="0" w:color="auto"/>
        <w:right w:val="none" w:sz="0" w:space="0" w:color="auto"/>
      </w:divBdr>
    </w:div>
    <w:div w:id="992680915">
      <w:bodyDiv w:val="1"/>
      <w:marLeft w:val="0"/>
      <w:marRight w:val="0"/>
      <w:marTop w:val="0"/>
      <w:marBottom w:val="0"/>
      <w:divBdr>
        <w:top w:val="none" w:sz="0" w:space="0" w:color="auto"/>
        <w:left w:val="none" w:sz="0" w:space="0" w:color="auto"/>
        <w:bottom w:val="none" w:sz="0" w:space="0" w:color="auto"/>
        <w:right w:val="none" w:sz="0" w:space="0" w:color="auto"/>
      </w:divBdr>
    </w:div>
    <w:div w:id="1006133287">
      <w:bodyDiv w:val="1"/>
      <w:marLeft w:val="0"/>
      <w:marRight w:val="0"/>
      <w:marTop w:val="0"/>
      <w:marBottom w:val="0"/>
      <w:divBdr>
        <w:top w:val="none" w:sz="0" w:space="0" w:color="auto"/>
        <w:left w:val="none" w:sz="0" w:space="0" w:color="auto"/>
        <w:bottom w:val="none" w:sz="0" w:space="0" w:color="auto"/>
        <w:right w:val="none" w:sz="0" w:space="0" w:color="auto"/>
      </w:divBdr>
    </w:div>
    <w:div w:id="1017386583">
      <w:bodyDiv w:val="1"/>
      <w:marLeft w:val="0"/>
      <w:marRight w:val="0"/>
      <w:marTop w:val="0"/>
      <w:marBottom w:val="0"/>
      <w:divBdr>
        <w:top w:val="none" w:sz="0" w:space="0" w:color="auto"/>
        <w:left w:val="none" w:sz="0" w:space="0" w:color="auto"/>
        <w:bottom w:val="none" w:sz="0" w:space="0" w:color="auto"/>
        <w:right w:val="none" w:sz="0" w:space="0" w:color="auto"/>
      </w:divBdr>
      <w:divsChild>
        <w:div w:id="1391924233">
          <w:marLeft w:val="0"/>
          <w:marRight w:val="0"/>
          <w:marTop w:val="0"/>
          <w:marBottom w:val="0"/>
          <w:divBdr>
            <w:top w:val="none" w:sz="0" w:space="0" w:color="auto"/>
            <w:left w:val="none" w:sz="0" w:space="0" w:color="auto"/>
            <w:bottom w:val="none" w:sz="0" w:space="0" w:color="auto"/>
            <w:right w:val="none" w:sz="0" w:space="0" w:color="auto"/>
          </w:divBdr>
        </w:div>
      </w:divsChild>
    </w:div>
    <w:div w:id="1121802298">
      <w:bodyDiv w:val="1"/>
      <w:marLeft w:val="0"/>
      <w:marRight w:val="0"/>
      <w:marTop w:val="0"/>
      <w:marBottom w:val="0"/>
      <w:divBdr>
        <w:top w:val="none" w:sz="0" w:space="0" w:color="auto"/>
        <w:left w:val="none" w:sz="0" w:space="0" w:color="auto"/>
        <w:bottom w:val="none" w:sz="0" w:space="0" w:color="auto"/>
        <w:right w:val="none" w:sz="0" w:space="0" w:color="auto"/>
      </w:divBdr>
    </w:div>
    <w:div w:id="1133982156">
      <w:bodyDiv w:val="1"/>
      <w:marLeft w:val="0"/>
      <w:marRight w:val="0"/>
      <w:marTop w:val="0"/>
      <w:marBottom w:val="0"/>
      <w:divBdr>
        <w:top w:val="none" w:sz="0" w:space="0" w:color="auto"/>
        <w:left w:val="none" w:sz="0" w:space="0" w:color="auto"/>
        <w:bottom w:val="none" w:sz="0" w:space="0" w:color="auto"/>
        <w:right w:val="none" w:sz="0" w:space="0" w:color="auto"/>
      </w:divBdr>
    </w:div>
    <w:div w:id="1186209237">
      <w:bodyDiv w:val="1"/>
      <w:marLeft w:val="0"/>
      <w:marRight w:val="0"/>
      <w:marTop w:val="0"/>
      <w:marBottom w:val="0"/>
      <w:divBdr>
        <w:top w:val="none" w:sz="0" w:space="0" w:color="auto"/>
        <w:left w:val="none" w:sz="0" w:space="0" w:color="auto"/>
        <w:bottom w:val="none" w:sz="0" w:space="0" w:color="auto"/>
        <w:right w:val="none" w:sz="0" w:space="0" w:color="auto"/>
      </w:divBdr>
      <w:divsChild>
        <w:div w:id="1962612065">
          <w:marLeft w:val="0"/>
          <w:marRight w:val="0"/>
          <w:marTop w:val="0"/>
          <w:marBottom w:val="0"/>
          <w:divBdr>
            <w:top w:val="none" w:sz="0" w:space="0" w:color="auto"/>
            <w:left w:val="none" w:sz="0" w:space="0" w:color="auto"/>
            <w:bottom w:val="none" w:sz="0" w:space="0" w:color="auto"/>
            <w:right w:val="none" w:sz="0" w:space="0" w:color="auto"/>
          </w:divBdr>
        </w:div>
      </w:divsChild>
    </w:div>
    <w:div w:id="1211766625">
      <w:bodyDiv w:val="1"/>
      <w:marLeft w:val="0"/>
      <w:marRight w:val="0"/>
      <w:marTop w:val="0"/>
      <w:marBottom w:val="0"/>
      <w:divBdr>
        <w:top w:val="none" w:sz="0" w:space="0" w:color="auto"/>
        <w:left w:val="none" w:sz="0" w:space="0" w:color="auto"/>
        <w:bottom w:val="none" w:sz="0" w:space="0" w:color="auto"/>
        <w:right w:val="none" w:sz="0" w:space="0" w:color="auto"/>
      </w:divBdr>
    </w:div>
    <w:div w:id="1264189930">
      <w:bodyDiv w:val="1"/>
      <w:marLeft w:val="0"/>
      <w:marRight w:val="0"/>
      <w:marTop w:val="0"/>
      <w:marBottom w:val="0"/>
      <w:divBdr>
        <w:top w:val="none" w:sz="0" w:space="0" w:color="auto"/>
        <w:left w:val="none" w:sz="0" w:space="0" w:color="auto"/>
        <w:bottom w:val="none" w:sz="0" w:space="0" w:color="auto"/>
        <w:right w:val="none" w:sz="0" w:space="0" w:color="auto"/>
      </w:divBdr>
    </w:div>
    <w:div w:id="1367875197">
      <w:bodyDiv w:val="1"/>
      <w:marLeft w:val="0"/>
      <w:marRight w:val="0"/>
      <w:marTop w:val="0"/>
      <w:marBottom w:val="0"/>
      <w:divBdr>
        <w:top w:val="none" w:sz="0" w:space="0" w:color="auto"/>
        <w:left w:val="none" w:sz="0" w:space="0" w:color="auto"/>
        <w:bottom w:val="none" w:sz="0" w:space="0" w:color="auto"/>
        <w:right w:val="none" w:sz="0" w:space="0" w:color="auto"/>
      </w:divBdr>
    </w:div>
    <w:div w:id="1395423028">
      <w:bodyDiv w:val="1"/>
      <w:marLeft w:val="0"/>
      <w:marRight w:val="0"/>
      <w:marTop w:val="0"/>
      <w:marBottom w:val="0"/>
      <w:divBdr>
        <w:top w:val="none" w:sz="0" w:space="0" w:color="auto"/>
        <w:left w:val="none" w:sz="0" w:space="0" w:color="auto"/>
        <w:bottom w:val="none" w:sz="0" w:space="0" w:color="auto"/>
        <w:right w:val="none" w:sz="0" w:space="0" w:color="auto"/>
      </w:divBdr>
    </w:div>
    <w:div w:id="1406029825">
      <w:bodyDiv w:val="1"/>
      <w:marLeft w:val="0"/>
      <w:marRight w:val="0"/>
      <w:marTop w:val="0"/>
      <w:marBottom w:val="0"/>
      <w:divBdr>
        <w:top w:val="none" w:sz="0" w:space="0" w:color="auto"/>
        <w:left w:val="none" w:sz="0" w:space="0" w:color="auto"/>
        <w:bottom w:val="none" w:sz="0" w:space="0" w:color="auto"/>
        <w:right w:val="none" w:sz="0" w:space="0" w:color="auto"/>
      </w:divBdr>
    </w:div>
    <w:div w:id="1500273828">
      <w:bodyDiv w:val="1"/>
      <w:marLeft w:val="0"/>
      <w:marRight w:val="0"/>
      <w:marTop w:val="0"/>
      <w:marBottom w:val="0"/>
      <w:divBdr>
        <w:top w:val="none" w:sz="0" w:space="0" w:color="auto"/>
        <w:left w:val="none" w:sz="0" w:space="0" w:color="auto"/>
        <w:bottom w:val="none" w:sz="0" w:space="0" w:color="auto"/>
        <w:right w:val="none" w:sz="0" w:space="0" w:color="auto"/>
      </w:divBdr>
    </w:div>
    <w:div w:id="1607493307">
      <w:bodyDiv w:val="1"/>
      <w:marLeft w:val="0"/>
      <w:marRight w:val="0"/>
      <w:marTop w:val="0"/>
      <w:marBottom w:val="0"/>
      <w:divBdr>
        <w:top w:val="none" w:sz="0" w:space="0" w:color="auto"/>
        <w:left w:val="none" w:sz="0" w:space="0" w:color="auto"/>
        <w:bottom w:val="none" w:sz="0" w:space="0" w:color="auto"/>
        <w:right w:val="none" w:sz="0" w:space="0" w:color="auto"/>
      </w:divBdr>
    </w:div>
    <w:div w:id="1615749759">
      <w:bodyDiv w:val="1"/>
      <w:marLeft w:val="0"/>
      <w:marRight w:val="0"/>
      <w:marTop w:val="0"/>
      <w:marBottom w:val="0"/>
      <w:divBdr>
        <w:top w:val="none" w:sz="0" w:space="0" w:color="auto"/>
        <w:left w:val="none" w:sz="0" w:space="0" w:color="auto"/>
        <w:bottom w:val="none" w:sz="0" w:space="0" w:color="auto"/>
        <w:right w:val="none" w:sz="0" w:space="0" w:color="auto"/>
      </w:divBdr>
    </w:div>
    <w:div w:id="1644432030">
      <w:bodyDiv w:val="1"/>
      <w:marLeft w:val="0"/>
      <w:marRight w:val="0"/>
      <w:marTop w:val="0"/>
      <w:marBottom w:val="0"/>
      <w:divBdr>
        <w:top w:val="none" w:sz="0" w:space="0" w:color="auto"/>
        <w:left w:val="none" w:sz="0" w:space="0" w:color="auto"/>
        <w:bottom w:val="none" w:sz="0" w:space="0" w:color="auto"/>
        <w:right w:val="none" w:sz="0" w:space="0" w:color="auto"/>
      </w:divBdr>
    </w:div>
    <w:div w:id="1727558935">
      <w:bodyDiv w:val="1"/>
      <w:marLeft w:val="0"/>
      <w:marRight w:val="0"/>
      <w:marTop w:val="0"/>
      <w:marBottom w:val="0"/>
      <w:divBdr>
        <w:top w:val="none" w:sz="0" w:space="0" w:color="auto"/>
        <w:left w:val="none" w:sz="0" w:space="0" w:color="auto"/>
        <w:bottom w:val="none" w:sz="0" w:space="0" w:color="auto"/>
        <w:right w:val="none" w:sz="0" w:space="0" w:color="auto"/>
      </w:divBdr>
      <w:divsChild>
        <w:div w:id="1778718424">
          <w:marLeft w:val="0"/>
          <w:marRight w:val="0"/>
          <w:marTop w:val="0"/>
          <w:marBottom w:val="0"/>
          <w:divBdr>
            <w:top w:val="none" w:sz="0" w:space="0" w:color="auto"/>
            <w:left w:val="none" w:sz="0" w:space="0" w:color="auto"/>
            <w:bottom w:val="none" w:sz="0" w:space="0" w:color="auto"/>
            <w:right w:val="none" w:sz="0" w:space="0" w:color="auto"/>
          </w:divBdr>
        </w:div>
      </w:divsChild>
    </w:div>
    <w:div w:id="1733432113">
      <w:bodyDiv w:val="1"/>
      <w:marLeft w:val="0"/>
      <w:marRight w:val="0"/>
      <w:marTop w:val="0"/>
      <w:marBottom w:val="0"/>
      <w:divBdr>
        <w:top w:val="none" w:sz="0" w:space="0" w:color="auto"/>
        <w:left w:val="none" w:sz="0" w:space="0" w:color="auto"/>
        <w:bottom w:val="none" w:sz="0" w:space="0" w:color="auto"/>
        <w:right w:val="none" w:sz="0" w:space="0" w:color="auto"/>
      </w:divBdr>
    </w:div>
    <w:div w:id="1745758206">
      <w:bodyDiv w:val="1"/>
      <w:marLeft w:val="0"/>
      <w:marRight w:val="0"/>
      <w:marTop w:val="0"/>
      <w:marBottom w:val="0"/>
      <w:divBdr>
        <w:top w:val="none" w:sz="0" w:space="0" w:color="auto"/>
        <w:left w:val="none" w:sz="0" w:space="0" w:color="auto"/>
        <w:bottom w:val="none" w:sz="0" w:space="0" w:color="auto"/>
        <w:right w:val="none" w:sz="0" w:space="0" w:color="auto"/>
      </w:divBdr>
    </w:div>
    <w:div w:id="1762919478">
      <w:bodyDiv w:val="1"/>
      <w:marLeft w:val="0"/>
      <w:marRight w:val="0"/>
      <w:marTop w:val="0"/>
      <w:marBottom w:val="0"/>
      <w:divBdr>
        <w:top w:val="none" w:sz="0" w:space="0" w:color="auto"/>
        <w:left w:val="none" w:sz="0" w:space="0" w:color="auto"/>
        <w:bottom w:val="none" w:sz="0" w:space="0" w:color="auto"/>
        <w:right w:val="none" w:sz="0" w:space="0" w:color="auto"/>
      </w:divBdr>
    </w:div>
    <w:div w:id="1873035447">
      <w:bodyDiv w:val="1"/>
      <w:marLeft w:val="0"/>
      <w:marRight w:val="0"/>
      <w:marTop w:val="0"/>
      <w:marBottom w:val="0"/>
      <w:divBdr>
        <w:top w:val="none" w:sz="0" w:space="0" w:color="auto"/>
        <w:left w:val="none" w:sz="0" w:space="0" w:color="auto"/>
        <w:bottom w:val="none" w:sz="0" w:space="0" w:color="auto"/>
        <w:right w:val="none" w:sz="0" w:space="0" w:color="auto"/>
      </w:divBdr>
    </w:div>
    <w:div w:id="1927954102">
      <w:bodyDiv w:val="1"/>
      <w:marLeft w:val="0"/>
      <w:marRight w:val="0"/>
      <w:marTop w:val="0"/>
      <w:marBottom w:val="0"/>
      <w:divBdr>
        <w:top w:val="none" w:sz="0" w:space="0" w:color="auto"/>
        <w:left w:val="none" w:sz="0" w:space="0" w:color="auto"/>
        <w:bottom w:val="none" w:sz="0" w:space="0" w:color="auto"/>
        <w:right w:val="none" w:sz="0" w:space="0" w:color="auto"/>
      </w:divBdr>
      <w:divsChild>
        <w:div w:id="2029014805">
          <w:marLeft w:val="0"/>
          <w:marRight w:val="0"/>
          <w:marTop w:val="0"/>
          <w:marBottom w:val="0"/>
          <w:divBdr>
            <w:top w:val="none" w:sz="0" w:space="0" w:color="auto"/>
            <w:left w:val="none" w:sz="0" w:space="0" w:color="auto"/>
            <w:bottom w:val="none" w:sz="0" w:space="0" w:color="auto"/>
            <w:right w:val="none" w:sz="0" w:space="0" w:color="auto"/>
          </w:divBdr>
        </w:div>
      </w:divsChild>
    </w:div>
    <w:div w:id="2043430886">
      <w:bodyDiv w:val="1"/>
      <w:marLeft w:val="0"/>
      <w:marRight w:val="0"/>
      <w:marTop w:val="0"/>
      <w:marBottom w:val="0"/>
      <w:divBdr>
        <w:top w:val="none" w:sz="0" w:space="0" w:color="auto"/>
        <w:left w:val="none" w:sz="0" w:space="0" w:color="auto"/>
        <w:bottom w:val="none" w:sz="0" w:space="0" w:color="auto"/>
        <w:right w:val="none" w:sz="0" w:space="0" w:color="auto"/>
      </w:divBdr>
      <w:divsChild>
        <w:div w:id="1511288099">
          <w:marLeft w:val="0"/>
          <w:marRight w:val="0"/>
          <w:marTop w:val="0"/>
          <w:marBottom w:val="0"/>
          <w:divBdr>
            <w:top w:val="none" w:sz="0" w:space="0" w:color="auto"/>
            <w:left w:val="none" w:sz="0" w:space="0" w:color="auto"/>
            <w:bottom w:val="none" w:sz="0" w:space="0" w:color="auto"/>
            <w:right w:val="none" w:sz="0" w:space="0" w:color="auto"/>
          </w:divBdr>
        </w:div>
      </w:divsChild>
    </w:div>
    <w:div w:id="213420915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7.tif"/><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0.tif"/><Relationship Id="rId34" Type="http://schemas.openxmlformats.org/officeDocument/2006/relationships/image" Target="media/image23.png"/><Relationship Id="rId7" Type="http://schemas.openxmlformats.org/officeDocument/2006/relationships/endnotes" Target="endnotes.xml"/><Relationship Id="rId12" Type="http://schemas.openxmlformats.org/officeDocument/2006/relationships/hyperlink" Target="http://scans.bgs.ac.uk/sobi_scans/boreholes/369905" TargetMode="External"/><Relationship Id="rId17" Type="http://schemas.openxmlformats.org/officeDocument/2006/relationships/image" Target="media/image6.tif"/><Relationship Id="rId25" Type="http://schemas.openxmlformats.org/officeDocument/2006/relationships/image" Target="media/image14.png"/><Relationship Id="rId33" Type="http://schemas.openxmlformats.org/officeDocument/2006/relationships/image" Target="media/image22.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tif"/><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3.png"/><Relationship Id="rId32" Type="http://schemas.openxmlformats.org/officeDocument/2006/relationships/image" Target="media/image21.png"/><Relationship Id="rId5" Type="http://schemas.openxmlformats.org/officeDocument/2006/relationships/webSettings" Target="webSettings.xml"/><Relationship Id="rId15" Type="http://schemas.openxmlformats.org/officeDocument/2006/relationships/image" Target="media/image4.jpe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image" Target="media/image8.tif"/><Relationship Id="rId31"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ans.bgs.ac.uk/sobi_scans/boreholes/369905" TargetMode="External"/><Relationship Id="rId22" Type="http://schemas.openxmlformats.org/officeDocument/2006/relationships/image" Target="media/image11.tif"/><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ABA499-D9D3-C046-9AB0-B9528725C3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TotalTime>
  <Pages>27</Pages>
  <Words>4113</Words>
  <Characters>23448</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pryce griffiths</dc:creator>
  <cp:keywords/>
  <dc:description/>
  <cp:lastModifiedBy>Steffan Pryce-Griffiths</cp:lastModifiedBy>
  <cp:revision>88</cp:revision>
  <dcterms:created xsi:type="dcterms:W3CDTF">2021-11-24T19:54:00Z</dcterms:created>
  <dcterms:modified xsi:type="dcterms:W3CDTF">2022-05-04T11:17:00Z</dcterms:modified>
</cp:coreProperties>
</file>