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0B01" w:rsidRPr="00E80B01" w:rsidRDefault="00627D2E" w:rsidP="00E80B01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r>
        <w:rPr>
          <w:rFonts w:ascii="Trebuchet MS" w:eastAsia="SimSun" w:hAnsi="Trebuchet MS" w:cs="Tahoma"/>
          <w:color w:val="000000"/>
          <w:sz w:val="24"/>
          <w:szCs w:val="24"/>
          <w:lang w:eastAsia="zh-CN"/>
        </w:rPr>
        <w:t>;o</w:t>
      </w:r>
      <w:r w:rsidR="00E80B01" w:rsidRPr="00E80B01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E80B01" w:rsidRPr="00E80B01" w:rsidRDefault="00E80B01" w:rsidP="00E80B01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 w:rsidRPr="00E80B01"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:rsidR="00E80B01" w:rsidRPr="00E80B01" w:rsidRDefault="00E80B01" w:rsidP="00E80B01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 w:rsidRPr="00E80B01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:rsidR="00E80B01" w:rsidRPr="00E80B01" w:rsidRDefault="00E80B01" w:rsidP="00E80B01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:rsidR="00E80B01" w:rsidRPr="00E80B01" w:rsidRDefault="00E80B01" w:rsidP="00E80B01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E80B01" w:rsidRPr="00E80B01" w:rsidTr="00A709F7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</w:t>
            </w:r>
          </w:p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James A Cassels</w:t>
            </w:r>
          </w:p>
        </w:tc>
      </w:tr>
      <w:tr w:rsidR="00E80B01" w:rsidRPr="00E80B01" w:rsidTr="00A709F7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Code: </w:t>
            </w:r>
            <w:hyperlink r:id="rId6" w:tooltip="CSPH4020" w:history="1">
              <w:r w:rsidR="00C50C49">
                <w:rPr>
                  <w:rFonts w:ascii="inherit" w:eastAsia="SimSun" w:hAnsi="inherit" w:cs="Helvetica"/>
                  <w:color w:val="0070A8"/>
                  <w:sz w:val="21"/>
                  <w:szCs w:val="21"/>
                  <w:lang w:val="en" w:eastAsia="zh-CN"/>
                </w:rPr>
                <w:t xml:space="preserve"> (</w:t>
              </w:r>
              <w:r w:rsidR="00F07974">
                <w:rPr>
                  <w:rFonts w:ascii="inherit" w:eastAsia="SimSun" w:hAnsi="inherit" w:cs="Helvetica"/>
                  <w:color w:val="0070A8"/>
                  <w:sz w:val="21"/>
                  <w:szCs w:val="21"/>
                  <w:lang w:val="en" w:eastAsia="zh-CN"/>
                </w:rPr>
                <w:t>HPPH5005</w:t>
              </w:r>
              <w:r w:rsidRPr="00E80B01">
                <w:rPr>
                  <w:rFonts w:ascii="inherit" w:eastAsia="SimSun" w:hAnsi="inherit" w:cs="Helvetica"/>
                  <w:color w:val="0070A8"/>
                  <w:sz w:val="21"/>
                  <w:szCs w:val="21"/>
                  <w:lang w:val="en" w:eastAsia="zh-CN"/>
                </w:rPr>
                <w:t>)</w:t>
              </w:r>
            </w:hyperlink>
          </w:p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title: </w:t>
            </w:r>
            <w:r w:rsidRPr="00E80B01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 xml:space="preserve">Phenomenology and </w:t>
            </w:r>
          </w:p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>Existentialism;</w:t>
            </w:r>
            <w:r w:rsidR="00030DAE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 xml:space="preserve"> Dr R</w:t>
            </w:r>
            <w:r w:rsidR="00F07974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>ebekah</w:t>
            </w:r>
            <w:r w:rsidR="00030DAE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 xml:space="preserve"> Humphries;</w:t>
            </w:r>
          </w:p>
          <w:p w:rsidR="00E80B01" w:rsidRPr="00E80B01" w:rsidRDefault="00F07974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</w:pPr>
            <w:r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>E</w:t>
            </w:r>
            <w:r w:rsidR="00E80B01" w:rsidRPr="00E80B01"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 xml:space="preserve">ssay </w:t>
            </w:r>
            <w:r w:rsidR="00E80B01" w:rsidRPr="00E80B01">
              <w:rPr>
                <w:rFonts w:ascii="Calibri" w:eastAsia="SimSun" w:hAnsi="Calibri" w:cs="Tahoma"/>
                <w:color w:val="000000"/>
                <w:sz w:val="16"/>
                <w:szCs w:val="16"/>
                <w:lang w:eastAsia="zh-CN"/>
              </w:rPr>
              <w:t>no</w:t>
            </w:r>
            <w:r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  <w:t>1 -</w:t>
            </w:r>
          </w:p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Arial" w:eastAsia="SimSun" w:hAnsi="Arial" w:cs="Arial"/>
                <w:color w:val="373A3C"/>
                <w:sz w:val="21"/>
                <w:szCs w:val="21"/>
                <w:lang w:val="en" w:eastAsia="zh-CN"/>
              </w:rPr>
              <w:t>Discuss what it means for</w:t>
            </w:r>
            <w:r w:rsidRPr="00E80B01">
              <w:rPr>
                <w:rFonts w:ascii="Arial" w:eastAsia="SimSun" w:hAnsi="Arial" w:cs="Arial"/>
                <w:b/>
                <w:color w:val="373A3C"/>
                <w:sz w:val="21"/>
                <w:szCs w:val="21"/>
                <w:lang w:val="en" w:eastAsia="zh-CN"/>
              </w:rPr>
              <w:t xml:space="preserve"> Dasein</w:t>
            </w:r>
            <w:r w:rsidRPr="00E80B01">
              <w:rPr>
                <w:rFonts w:ascii="Arial" w:eastAsia="SimSun" w:hAnsi="Arial" w:cs="Arial"/>
                <w:color w:val="373A3C"/>
                <w:sz w:val="21"/>
                <w:szCs w:val="21"/>
                <w:lang w:val="en" w:eastAsia="zh-CN"/>
              </w:rPr>
              <w:t xml:space="preserve"> to be </w:t>
            </w:r>
            <w:r w:rsidRPr="00E80B01">
              <w:rPr>
                <w:rFonts w:ascii="Arial" w:eastAsia="SimSun" w:hAnsi="Arial" w:cs="Arial"/>
                <w:b/>
                <w:color w:val="373A3C"/>
                <w:sz w:val="21"/>
                <w:szCs w:val="21"/>
                <w:lang w:val="en" w:eastAsia="zh-CN"/>
              </w:rPr>
              <w:t>thrown</w:t>
            </w:r>
            <w:r w:rsidRPr="00E80B01">
              <w:rPr>
                <w:rFonts w:ascii="Arial" w:eastAsia="SimSun" w:hAnsi="Arial" w:cs="Arial"/>
                <w:color w:val="373A3C"/>
                <w:sz w:val="21"/>
                <w:szCs w:val="21"/>
                <w:lang w:val="en" w:eastAsia="zh-CN"/>
              </w:rPr>
              <w:t xml:space="preserve"> in relation to </w:t>
            </w:r>
            <w:r w:rsidRPr="00E80B01">
              <w:rPr>
                <w:rFonts w:ascii="Arial" w:eastAsia="SimSun" w:hAnsi="Arial" w:cs="Arial"/>
                <w:b/>
                <w:color w:val="373A3C"/>
                <w:sz w:val="21"/>
                <w:szCs w:val="21"/>
                <w:lang w:val="en" w:eastAsia="zh-CN"/>
              </w:rPr>
              <w:t>being-in-the-world</w:t>
            </w:r>
            <w:r w:rsidRPr="00E80B01">
              <w:rPr>
                <w:rFonts w:ascii="Arial" w:eastAsia="SimSun" w:hAnsi="Arial" w:cs="Arial"/>
                <w:color w:val="373A3C"/>
                <w:sz w:val="21"/>
                <w:szCs w:val="21"/>
                <w:lang w:val="en" w:eastAsia="zh-CN"/>
              </w:rPr>
              <w:t xml:space="preserve"> and </w:t>
            </w:r>
            <w:r w:rsidRPr="00E80B01">
              <w:rPr>
                <w:rFonts w:ascii="Arial" w:eastAsia="SimSun" w:hAnsi="Arial" w:cs="Arial"/>
                <w:b/>
                <w:color w:val="373A3C"/>
                <w:sz w:val="21"/>
                <w:szCs w:val="21"/>
                <w:lang w:val="en" w:eastAsia="zh-CN"/>
              </w:rPr>
              <w:t>facticity.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0B01" w:rsidRPr="00E80B01" w:rsidRDefault="00E80B01" w:rsidP="00E80B01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number:1602332</w:t>
            </w:r>
          </w:p>
        </w:tc>
      </w:tr>
      <w:tr w:rsidR="00E80B01" w:rsidRPr="00E80B01" w:rsidTr="00A709F7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80B01" w:rsidRPr="00E80B01" w:rsidRDefault="00E80B01" w:rsidP="00E80B01">
            <w:pPr>
              <w:spacing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E80B01" w:rsidRPr="00E80B01" w:rsidRDefault="00E80B01" w:rsidP="00E80B01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E80B01" w:rsidRPr="00E80B01" w:rsidTr="00A709F7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:rsidR="00E80B01" w:rsidRPr="00E80B01" w:rsidRDefault="00E80B01" w:rsidP="00E80B01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:rsidR="00E80B01" w:rsidRPr="00E80B01" w:rsidRDefault="00E80B01" w:rsidP="00E80B01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E80B01" w:rsidRPr="00E80B01" w:rsidTr="00A709F7">
        <w:trPr>
          <w:trHeight w:val="70"/>
        </w:trPr>
        <w:tc>
          <w:tcPr>
            <w:tcW w:w="8755" w:type="dxa"/>
            <w:gridSpan w:val="3"/>
            <w:vAlign w:val="center"/>
          </w:tcPr>
          <w:p w:rsidR="00E80B01" w:rsidRPr="00E80B01" w:rsidRDefault="00E80B01" w:rsidP="00E80B01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:rsidR="00E80B01" w:rsidRPr="00E80B01" w:rsidRDefault="00E80B01" w:rsidP="00E80B01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E80B01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E80B01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:rsidR="00E80B01" w:rsidRDefault="00860218" w:rsidP="00860218">
      <w:pPr>
        <w:spacing w:line="360" w:lineRule="auto"/>
      </w:pPr>
      <w:r>
        <w:lastRenderedPageBreak/>
        <w:t xml:space="preserve">  </w:t>
      </w:r>
    </w:p>
    <w:p w:rsidR="00C06359" w:rsidRDefault="00860218" w:rsidP="00860218">
      <w:pPr>
        <w:spacing w:line="360" w:lineRule="auto"/>
      </w:pPr>
      <w:r>
        <w:t xml:space="preserve">                        </w:t>
      </w:r>
      <w:r w:rsidR="004E6AB8">
        <w:t>‘Making itself intelligib</w:t>
      </w:r>
      <w:r w:rsidR="004F667E">
        <w:t xml:space="preserve">le is suicide for philosophy’ </w:t>
      </w:r>
      <w:r w:rsidRPr="00860218">
        <w:rPr>
          <w:sz w:val="16"/>
          <w:szCs w:val="16"/>
        </w:rPr>
        <w:t xml:space="preserve">Martin Heidegger </w:t>
      </w:r>
      <w:r w:rsidR="004F667E" w:rsidRPr="00860218">
        <w:rPr>
          <w:sz w:val="16"/>
          <w:szCs w:val="16"/>
        </w:rPr>
        <w:t>(</w:t>
      </w:r>
      <w:r w:rsidR="00CE4B9E" w:rsidRPr="00860218">
        <w:rPr>
          <w:sz w:val="16"/>
          <w:szCs w:val="16"/>
        </w:rPr>
        <w:t>1</w:t>
      </w:r>
      <w:r w:rsidR="00C90700" w:rsidRPr="00860218">
        <w:rPr>
          <w:sz w:val="16"/>
          <w:szCs w:val="16"/>
        </w:rPr>
        <w:t>).</w:t>
      </w:r>
    </w:p>
    <w:p w:rsidR="004E6AB8" w:rsidRDefault="004E6AB8" w:rsidP="00860218">
      <w:pPr>
        <w:spacing w:line="360" w:lineRule="auto"/>
      </w:pPr>
    </w:p>
    <w:p w:rsidR="006523E7" w:rsidRDefault="00EC25F4" w:rsidP="00860218">
      <w:pPr>
        <w:spacing w:line="360" w:lineRule="auto"/>
      </w:pPr>
      <w:r>
        <w:t>Essentially convoluted</w:t>
      </w:r>
      <w:r w:rsidR="00382C75">
        <w:t xml:space="preserve"> </w:t>
      </w:r>
      <w:r w:rsidR="006179F7">
        <w:t>from</w:t>
      </w:r>
      <w:r w:rsidR="00382C75">
        <w:t xml:space="preserve"> the </w:t>
      </w:r>
      <w:r w:rsidR="001A0EA1">
        <w:t>a-priori phenomenology</w:t>
      </w:r>
      <w:r w:rsidR="00382C75">
        <w:t xml:space="preserve"> of his</w:t>
      </w:r>
      <w:r>
        <w:t xml:space="preserve"> refuted teacher Edmund Husserl,</w:t>
      </w:r>
      <w:r w:rsidR="006179F7">
        <w:t xml:space="preserve"> </w:t>
      </w:r>
      <w:r w:rsidR="00F21418">
        <w:t xml:space="preserve">Heidegger’s </w:t>
      </w:r>
      <w:r w:rsidR="00667485">
        <w:t>theses on</w:t>
      </w:r>
      <w:r w:rsidR="00667485">
        <w:rPr>
          <w:i/>
        </w:rPr>
        <w:t xml:space="preserve"> </w:t>
      </w:r>
      <w:r w:rsidR="008C0AAE">
        <w:rPr>
          <w:i/>
        </w:rPr>
        <w:t>B</w:t>
      </w:r>
      <w:r w:rsidR="003F39E7">
        <w:rPr>
          <w:i/>
        </w:rPr>
        <w:t>eing and T</w:t>
      </w:r>
      <w:r w:rsidR="00D97883" w:rsidRPr="00D97883">
        <w:rPr>
          <w:i/>
        </w:rPr>
        <w:t>ime</w:t>
      </w:r>
      <w:r w:rsidR="00D97883">
        <w:t xml:space="preserve"> </w:t>
      </w:r>
      <w:r w:rsidR="00F21418">
        <w:t>principally</w:t>
      </w:r>
      <w:r w:rsidR="0085201F">
        <w:t xml:space="preserve"> feature</w:t>
      </w:r>
      <w:r w:rsidR="008325DB">
        <w:t xml:space="preserve"> D</w:t>
      </w:r>
      <w:r w:rsidR="00217BCD">
        <w:t>asein</w:t>
      </w:r>
      <w:r w:rsidR="002C620B">
        <w:t xml:space="preserve"> </w:t>
      </w:r>
      <w:r w:rsidR="00217BCD">
        <w:t>- literally translating to</w:t>
      </w:r>
      <w:r w:rsidR="00C06359">
        <w:t xml:space="preserve"> ‘there-Being’ or ‘B</w:t>
      </w:r>
      <w:r w:rsidR="0085201F">
        <w:t xml:space="preserve">eing-there’ </w:t>
      </w:r>
      <w:r w:rsidR="0085201F" w:rsidRPr="00CE4B9E">
        <w:rPr>
          <w:sz w:val="16"/>
          <w:szCs w:val="16"/>
        </w:rPr>
        <w:t>(</w:t>
      </w:r>
      <w:r w:rsidR="004F667E" w:rsidRPr="00CE4B9E">
        <w:rPr>
          <w:sz w:val="16"/>
          <w:szCs w:val="16"/>
        </w:rPr>
        <w:t>2</w:t>
      </w:r>
      <w:r w:rsidR="0085201F" w:rsidRPr="00CE4B9E">
        <w:rPr>
          <w:sz w:val="16"/>
          <w:szCs w:val="16"/>
        </w:rPr>
        <w:t>)</w:t>
      </w:r>
      <w:r w:rsidR="001A0EA1" w:rsidRPr="00CE4B9E">
        <w:t xml:space="preserve"> </w:t>
      </w:r>
      <w:r w:rsidR="001A0EA1">
        <w:t>and takes an alternative orienta</w:t>
      </w:r>
      <w:r w:rsidR="002E130A">
        <w:t>tion to Husserl’s Cartesian style</w:t>
      </w:r>
      <w:r w:rsidR="004A3682">
        <w:t>d</w:t>
      </w:r>
      <w:r w:rsidR="001A0EA1">
        <w:t xml:space="preserve"> method </w:t>
      </w:r>
      <w:r w:rsidR="004A3682">
        <w:t xml:space="preserve">of </w:t>
      </w:r>
      <w:r w:rsidR="006523E7">
        <w:t>phenomenological</w:t>
      </w:r>
      <w:r w:rsidR="001E7A5F">
        <w:t xml:space="preserve"> </w:t>
      </w:r>
      <w:r w:rsidR="001A0EA1" w:rsidRPr="006523E7">
        <w:rPr>
          <w:i/>
        </w:rPr>
        <w:t>bracketing</w:t>
      </w:r>
      <w:r w:rsidR="006523E7">
        <w:t>, whereas</w:t>
      </w:r>
      <w:r w:rsidR="00A97AE8">
        <w:t xml:space="preserve"> </w:t>
      </w:r>
      <w:r w:rsidR="001A0EA1">
        <w:t xml:space="preserve">Heidegger’s methodological orientation is </w:t>
      </w:r>
      <w:r w:rsidR="003015F0">
        <w:t>Dasein i</w:t>
      </w:r>
      <w:r w:rsidR="001A0EA1">
        <w:t>t</w:t>
      </w:r>
      <w:r w:rsidR="003015F0">
        <w:t>s</w:t>
      </w:r>
      <w:r w:rsidR="001A0EA1">
        <w:t xml:space="preserve">elf, </w:t>
      </w:r>
      <w:r w:rsidR="001A0EA1" w:rsidRPr="001A0EA1">
        <w:rPr>
          <w:i/>
        </w:rPr>
        <w:t>the</w:t>
      </w:r>
      <w:r w:rsidR="001E7A5F">
        <w:t xml:space="preserve"> fundamental of Being</w:t>
      </w:r>
      <w:r w:rsidR="003015F0">
        <w:t xml:space="preserve"> being-in-the-world, and being-in-the-world</w:t>
      </w:r>
      <w:r w:rsidR="009C40DF">
        <w:t xml:space="preserve"> is</w:t>
      </w:r>
      <w:r w:rsidR="003015F0">
        <w:t xml:space="preserve"> to Dasein</w:t>
      </w:r>
      <w:r w:rsidR="00B32D68">
        <w:t xml:space="preserve">- </w:t>
      </w:r>
      <w:r w:rsidR="003015F0">
        <w:t>being-</w:t>
      </w:r>
      <w:r w:rsidR="003015F0" w:rsidRPr="00C90700">
        <w:rPr>
          <w:i/>
        </w:rPr>
        <w:t>thrown</w:t>
      </w:r>
      <w:r w:rsidR="003015F0">
        <w:t>-in-the-world</w:t>
      </w:r>
      <w:r w:rsidR="00233A39">
        <w:t xml:space="preserve"> </w:t>
      </w:r>
      <w:r w:rsidR="00B32D68">
        <w:t>of contingent pre-condition</w:t>
      </w:r>
      <w:r w:rsidR="003015F0">
        <w:t xml:space="preserve">. </w:t>
      </w:r>
    </w:p>
    <w:p w:rsidR="00142965" w:rsidRDefault="00B32D68" w:rsidP="00860218">
      <w:pPr>
        <w:spacing w:line="360" w:lineRule="auto"/>
      </w:pPr>
      <w:r>
        <w:t>M</w:t>
      </w:r>
      <w:r w:rsidR="001A0EA1">
        <w:t>uch</w:t>
      </w:r>
      <w:r w:rsidR="00EC25F4">
        <w:t xml:space="preserve"> </w:t>
      </w:r>
      <w:r w:rsidR="00BF575F">
        <w:t xml:space="preserve">distinction </w:t>
      </w:r>
      <w:r>
        <w:t xml:space="preserve">exists </w:t>
      </w:r>
      <w:r w:rsidR="00D76F23">
        <w:t>between Heidegger’s phenomenolog</w:t>
      </w:r>
      <w:r w:rsidR="00142965">
        <w:t>y and</w:t>
      </w:r>
      <w:r w:rsidR="00BF575F">
        <w:t xml:space="preserve"> that</w:t>
      </w:r>
      <w:r w:rsidR="009C40DF">
        <w:t xml:space="preserve"> </w:t>
      </w:r>
      <w:r w:rsidR="00BF575F">
        <w:t xml:space="preserve">of </w:t>
      </w:r>
      <w:r w:rsidR="009C40DF">
        <w:t>Husserl</w:t>
      </w:r>
      <w:r w:rsidR="006523E7">
        <w:t>,</w:t>
      </w:r>
      <w:r>
        <w:t xml:space="preserve"> whose</w:t>
      </w:r>
      <w:r w:rsidR="00EE6FDF">
        <w:t xml:space="preserve"> phenomenological </w:t>
      </w:r>
      <w:r w:rsidR="003D7C46">
        <w:t xml:space="preserve">orientation </w:t>
      </w:r>
      <w:r w:rsidR="003D7C46" w:rsidRPr="003D7C46">
        <w:t>i</w:t>
      </w:r>
      <w:r w:rsidR="00EE6FDF" w:rsidRPr="003D7C46">
        <w:t>s</w:t>
      </w:r>
      <w:r w:rsidR="00CC53D2">
        <w:t xml:space="preserve"> human consciousness</w:t>
      </w:r>
      <w:r w:rsidR="00667485">
        <w:t xml:space="preserve"> </w:t>
      </w:r>
      <w:r w:rsidR="003015F0">
        <w:t xml:space="preserve">with the derivative </w:t>
      </w:r>
      <w:r w:rsidR="00082162">
        <w:t>telos of</w:t>
      </w:r>
      <w:r w:rsidR="003015F0">
        <w:t xml:space="preserve"> scientifically quantifiable metaphysical knowledge</w:t>
      </w:r>
      <w:r w:rsidR="00667485">
        <w:t xml:space="preserve"> </w:t>
      </w:r>
      <w:r w:rsidR="00667485" w:rsidRPr="00CE4B9E">
        <w:rPr>
          <w:sz w:val="16"/>
          <w:szCs w:val="16"/>
        </w:rPr>
        <w:t>(</w:t>
      </w:r>
      <w:r w:rsidR="004F667E" w:rsidRPr="00CE4B9E">
        <w:rPr>
          <w:sz w:val="16"/>
          <w:szCs w:val="16"/>
        </w:rPr>
        <w:t>3</w:t>
      </w:r>
      <w:r w:rsidR="00667485" w:rsidRPr="00CE4B9E">
        <w:rPr>
          <w:sz w:val="16"/>
          <w:szCs w:val="16"/>
        </w:rPr>
        <w:t>)</w:t>
      </w:r>
      <w:r w:rsidR="00CC53D2">
        <w:t>,</w:t>
      </w:r>
      <w:r w:rsidR="00EE6FDF">
        <w:t xml:space="preserve"> </w:t>
      </w:r>
      <w:r w:rsidR="006523E7">
        <w:t>whilst</w:t>
      </w:r>
      <w:r w:rsidR="00EC25F4">
        <w:t xml:space="preserve"> </w:t>
      </w:r>
      <w:r w:rsidR="00EE6FDF">
        <w:t xml:space="preserve">Heidegger delegates </w:t>
      </w:r>
      <w:r w:rsidR="00AA7036">
        <w:t>‘</w:t>
      </w:r>
      <w:r w:rsidR="000644BA">
        <w:t>consciousness</w:t>
      </w:r>
      <w:r w:rsidR="006523E7">
        <w:t>,</w:t>
      </w:r>
      <w:r w:rsidR="00AA7036">
        <w:t xml:space="preserve"> </w:t>
      </w:r>
      <w:r w:rsidR="00EE6FDF">
        <w:t xml:space="preserve">as a visible phenomenon </w:t>
      </w:r>
      <w:r w:rsidR="00EE6FDF" w:rsidRPr="003D7C46">
        <w:rPr>
          <w:i/>
        </w:rPr>
        <w:t>of</w:t>
      </w:r>
      <w:r w:rsidR="00EE6FDF">
        <w:t xml:space="preserve"> Dasein’ </w:t>
      </w:r>
      <w:r w:rsidR="00EE6FDF" w:rsidRPr="00CE4B9E">
        <w:rPr>
          <w:sz w:val="16"/>
          <w:szCs w:val="16"/>
        </w:rPr>
        <w:t>(</w:t>
      </w:r>
      <w:r w:rsidR="004F667E" w:rsidRPr="00CE4B9E">
        <w:rPr>
          <w:b/>
          <w:sz w:val="16"/>
          <w:szCs w:val="16"/>
        </w:rPr>
        <w:t>4</w:t>
      </w:r>
      <w:r w:rsidR="00FF30C6" w:rsidRPr="00CE4B9E">
        <w:rPr>
          <w:sz w:val="16"/>
          <w:szCs w:val="16"/>
        </w:rPr>
        <w:t>)</w:t>
      </w:r>
      <w:r w:rsidR="004D1CB9">
        <w:t xml:space="preserve">, </w:t>
      </w:r>
      <w:r w:rsidR="00CB73E3">
        <w:t xml:space="preserve">a </w:t>
      </w:r>
      <w:r w:rsidR="00CB73E3" w:rsidRPr="00B32D68">
        <w:rPr>
          <w:i/>
        </w:rPr>
        <w:t>fact</w:t>
      </w:r>
      <w:r w:rsidR="00CB73E3">
        <w:t xml:space="preserve"> of Dasein,</w:t>
      </w:r>
      <w:r w:rsidR="000644BA">
        <w:t xml:space="preserve"> </w:t>
      </w:r>
      <w:r w:rsidR="00FF30C6">
        <w:t>suggesting Dasein</w:t>
      </w:r>
      <w:r w:rsidR="0008010F">
        <w:t xml:space="preserve"> </w:t>
      </w:r>
      <w:r w:rsidR="001E7A5F">
        <w:t>supersedes</w:t>
      </w:r>
      <w:r w:rsidR="003D7C46">
        <w:t xml:space="preserve"> consciousness</w:t>
      </w:r>
      <w:r w:rsidR="0008010F">
        <w:t>,</w:t>
      </w:r>
      <w:r w:rsidR="001E7A5F">
        <w:t xml:space="preserve"> and</w:t>
      </w:r>
      <w:r w:rsidR="00BE34DC">
        <w:t xml:space="preserve"> </w:t>
      </w:r>
      <w:r w:rsidR="0086536D">
        <w:t>‘</w:t>
      </w:r>
      <w:r w:rsidR="00AA7036">
        <w:t xml:space="preserve">consciousness </w:t>
      </w:r>
      <w:r w:rsidR="00142965">
        <w:t>in each case belonging</w:t>
      </w:r>
      <w:r w:rsidR="003D7C46">
        <w:t xml:space="preserve"> to </w:t>
      </w:r>
      <w:proofErr w:type="spellStart"/>
      <w:r w:rsidR="003D7C46">
        <w:t>Dasein</w:t>
      </w:r>
      <w:proofErr w:type="spellEnd"/>
      <w:r w:rsidR="00CE4B9E">
        <w:t>’</w:t>
      </w:r>
      <w:r w:rsidR="00CC53D2">
        <w:t xml:space="preserve"> </w:t>
      </w:r>
      <w:r w:rsidR="00CC53D2" w:rsidRPr="00CE4B9E">
        <w:rPr>
          <w:sz w:val="16"/>
          <w:szCs w:val="16"/>
        </w:rPr>
        <w:t>(</w:t>
      </w:r>
      <w:r w:rsidR="00CE4B9E" w:rsidRPr="00CE4B9E">
        <w:rPr>
          <w:sz w:val="16"/>
          <w:szCs w:val="16"/>
        </w:rPr>
        <w:t>5</w:t>
      </w:r>
      <w:r w:rsidR="00CC53D2" w:rsidRPr="00CE4B9E">
        <w:rPr>
          <w:sz w:val="16"/>
          <w:szCs w:val="16"/>
        </w:rPr>
        <w:t>)</w:t>
      </w:r>
      <w:r w:rsidR="00CE4B9E">
        <w:rPr>
          <w:sz w:val="16"/>
          <w:szCs w:val="16"/>
        </w:rPr>
        <w:t>,</w:t>
      </w:r>
      <w:r w:rsidR="00735BAF" w:rsidRPr="00CE4B9E">
        <w:t xml:space="preserve"> </w:t>
      </w:r>
      <w:r w:rsidR="00735BAF">
        <w:t>irrespective of validit</w:t>
      </w:r>
      <w:r>
        <w:t>y in facticity and</w:t>
      </w:r>
      <w:r w:rsidR="009C40DF">
        <w:t xml:space="preserve"> authentic</w:t>
      </w:r>
      <w:r w:rsidR="00DF3803">
        <w:t>ity. Heidegger’s phenomenological</w:t>
      </w:r>
      <w:r w:rsidR="009C40DF">
        <w:t xml:space="preserve"> telos</w:t>
      </w:r>
      <w:r w:rsidR="000E31CF">
        <w:t xml:space="preserve"> is not</w:t>
      </w:r>
      <w:r w:rsidR="004D1CB9">
        <w:t xml:space="preserve"> quite</w:t>
      </w:r>
      <w:r w:rsidR="0024260F">
        <w:t xml:space="preserve"> </w:t>
      </w:r>
      <w:r w:rsidR="00DF3803">
        <w:t xml:space="preserve">so </w:t>
      </w:r>
      <w:r w:rsidR="0024260F">
        <w:t>elucidative</w:t>
      </w:r>
      <w:r w:rsidR="0086536D">
        <w:t>. H</w:t>
      </w:r>
      <w:r w:rsidR="002E2F33">
        <w:t>owever</w:t>
      </w:r>
      <w:r w:rsidR="0086536D">
        <w:t>,</w:t>
      </w:r>
      <w:r w:rsidR="002E2F33">
        <w:t xml:space="preserve"> episteme</w:t>
      </w:r>
      <w:r w:rsidR="00DF3803">
        <w:t xml:space="preserve"> of</w:t>
      </w:r>
      <w:r w:rsidR="009C40DF">
        <w:t xml:space="preserve"> </w:t>
      </w:r>
      <w:r w:rsidR="004A3682">
        <w:t>b</w:t>
      </w:r>
      <w:r w:rsidR="00DF3803">
        <w:t xml:space="preserve">eing-in-the-world </w:t>
      </w:r>
      <w:r w:rsidR="00DF3803" w:rsidRPr="00DF3803">
        <w:rPr>
          <w:i/>
        </w:rPr>
        <w:t>itself</w:t>
      </w:r>
      <w:r w:rsidR="0086536D">
        <w:t xml:space="preserve"> as</w:t>
      </w:r>
      <w:r w:rsidR="00DF3803">
        <w:t xml:space="preserve"> thrown Dase</w:t>
      </w:r>
      <w:r w:rsidR="000E31CF">
        <w:t>in</w:t>
      </w:r>
      <w:r w:rsidR="004D1CB9">
        <w:t>,</w:t>
      </w:r>
      <w:r w:rsidR="000E31CF">
        <w:t xml:space="preserve"> is the analytic orientation </w:t>
      </w:r>
      <w:r w:rsidR="00DF3803">
        <w:t>o</w:t>
      </w:r>
      <w:r w:rsidR="000E31CF">
        <w:t>f</w:t>
      </w:r>
      <w:r w:rsidR="00DF3803">
        <w:t xml:space="preserve"> Dasein realizing its</w:t>
      </w:r>
      <w:r w:rsidR="0024260F">
        <w:t xml:space="preserve"> </w:t>
      </w:r>
      <w:r w:rsidR="00DF3803" w:rsidRPr="002C4A64">
        <w:rPr>
          <w:i/>
        </w:rPr>
        <w:t>thrownness</w:t>
      </w:r>
      <w:r w:rsidR="00DF3803">
        <w:t xml:space="preserve"> and </w:t>
      </w:r>
      <w:r w:rsidR="00BF575F">
        <w:t>consecutive</w:t>
      </w:r>
      <w:r w:rsidR="00DF3803">
        <w:t xml:space="preserve"> </w:t>
      </w:r>
      <w:r w:rsidR="00BF575F" w:rsidRPr="002C4A64">
        <w:rPr>
          <w:i/>
        </w:rPr>
        <w:t>fallenness</w:t>
      </w:r>
      <w:r w:rsidR="00DF3803">
        <w:t xml:space="preserve"> </w:t>
      </w:r>
      <w:r w:rsidR="002C4A64">
        <w:t>as causality to</w:t>
      </w:r>
      <w:r w:rsidR="0024260F">
        <w:t xml:space="preserve"> it</w:t>
      </w:r>
      <w:r w:rsidR="00BF575F">
        <w:t>s hitherto in</w:t>
      </w:r>
      <w:r w:rsidR="0086536D">
        <w:t>authenticity,</w:t>
      </w:r>
      <w:r w:rsidR="002809D0">
        <w:t xml:space="preserve"> </w:t>
      </w:r>
      <w:r w:rsidR="00BF575F">
        <w:t xml:space="preserve">hence realize </w:t>
      </w:r>
      <w:r w:rsidR="00833868">
        <w:t>existential facticity as</w:t>
      </w:r>
      <w:r w:rsidR="00233A39">
        <w:t xml:space="preserve"> </w:t>
      </w:r>
      <w:r w:rsidR="00142965">
        <w:t>a once</w:t>
      </w:r>
      <w:r w:rsidR="004A3682">
        <w:t xml:space="preserve"> removal from</w:t>
      </w:r>
      <w:r w:rsidR="00C90700" w:rsidRPr="00C90700">
        <w:t xml:space="preserve"> </w:t>
      </w:r>
      <w:r w:rsidR="00C90700">
        <w:t>in</w:t>
      </w:r>
      <w:r w:rsidR="004A3682">
        <w:t>nate in</w:t>
      </w:r>
      <w:r w:rsidR="00C90700">
        <w:t>authenticity</w:t>
      </w:r>
      <w:r w:rsidR="004D1CB9">
        <w:t>, viz</w:t>
      </w:r>
      <w:r w:rsidR="00C61322">
        <w:t xml:space="preserve"> - due to thrownness there exists no authentic r</w:t>
      </w:r>
      <w:r w:rsidR="006523E7">
        <w:t xml:space="preserve">eferential, hence no authentic </w:t>
      </w:r>
      <w:proofErr w:type="spellStart"/>
      <w:r w:rsidR="006523E7">
        <w:t>B</w:t>
      </w:r>
      <w:r w:rsidR="00C61322">
        <w:t>eingness</w:t>
      </w:r>
      <w:proofErr w:type="spellEnd"/>
      <w:r w:rsidR="00C61322">
        <w:t xml:space="preserve"> to which </w:t>
      </w:r>
      <w:proofErr w:type="spellStart"/>
      <w:r w:rsidR="00C61322">
        <w:t>Dasein</w:t>
      </w:r>
      <w:proofErr w:type="spellEnd"/>
      <w:r w:rsidR="00C61322">
        <w:t xml:space="preserve"> may return </w:t>
      </w:r>
      <w:r w:rsidR="000E31CF" w:rsidRPr="00CE4B9E">
        <w:rPr>
          <w:sz w:val="16"/>
          <w:szCs w:val="16"/>
        </w:rPr>
        <w:t>(</w:t>
      </w:r>
      <w:r w:rsidR="002809D0" w:rsidRPr="00CE4B9E">
        <w:rPr>
          <w:sz w:val="16"/>
          <w:szCs w:val="16"/>
        </w:rPr>
        <w:t>6</w:t>
      </w:r>
      <w:r w:rsidR="000E31CF" w:rsidRPr="00CE4B9E">
        <w:rPr>
          <w:sz w:val="16"/>
          <w:szCs w:val="16"/>
        </w:rPr>
        <w:t>)</w:t>
      </w:r>
      <w:r w:rsidR="00C61322">
        <w:t>, for Dasein’s existential fundamental was alway</w:t>
      </w:r>
      <w:r w:rsidR="004D1CB9">
        <w:t xml:space="preserve">s thrown, hence </w:t>
      </w:r>
      <w:r w:rsidR="004A3682">
        <w:t xml:space="preserve">historically </w:t>
      </w:r>
      <w:r w:rsidR="004D1CB9">
        <w:t>lost in its concern with</w:t>
      </w:r>
      <w:r w:rsidR="00C61322">
        <w:t xml:space="preserve"> being-in-the-world</w:t>
      </w:r>
      <w:r w:rsidR="00C90700">
        <w:t>.</w:t>
      </w:r>
      <w:r w:rsidR="002E2F33">
        <w:t xml:space="preserve"> </w:t>
      </w:r>
    </w:p>
    <w:p w:rsidR="0023665D" w:rsidRDefault="000E31CF" w:rsidP="00860218">
      <w:pPr>
        <w:spacing w:line="360" w:lineRule="auto"/>
      </w:pPr>
      <w:r>
        <w:t xml:space="preserve">With facticity </w:t>
      </w:r>
      <w:r w:rsidR="004D1CB9">
        <w:t xml:space="preserve">defined </w:t>
      </w:r>
      <w:r>
        <w:t>a</w:t>
      </w:r>
      <w:r w:rsidR="00423E90">
        <w:t>s genuine-</w:t>
      </w:r>
      <w:r w:rsidR="002E2F33">
        <w:t>knowledge</w:t>
      </w:r>
      <w:r>
        <w:t>-</w:t>
      </w:r>
      <w:r w:rsidR="002C4A64">
        <w:t>derivable universal occurrence</w:t>
      </w:r>
      <w:r w:rsidR="002E2F33">
        <w:t>, and to Heidegger, throw</w:t>
      </w:r>
      <w:r w:rsidR="00423E90">
        <w:t>nness and its consequential existential phenomena of fallen – lostness – care – time –</w:t>
      </w:r>
      <w:r w:rsidR="002E2F33">
        <w:t xml:space="preserve"> </w:t>
      </w:r>
      <w:r w:rsidR="00423E90">
        <w:t xml:space="preserve">inauthenticity and anxiety </w:t>
      </w:r>
      <w:r w:rsidR="00EA5FEF">
        <w:t xml:space="preserve">- </w:t>
      </w:r>
      <w:r w:rsidR="00423E90">
        <w:t xml:space="preserve">as </w:t>
      </w:r>
      <w:r w:rsidR="0086536D">
        <w:t xml:space="preserve">the </w:t>
      </w:r>
      <w:proofErr w:type="spellStart"/>
      <w:r w:rsidR="00423E90">
        <w:t>Beingness</w:t>
      </w:r>
      <w:r w:rsidR="0086536D">
        <w:t>’s</w:t>
      </w:r>
      <w:proofErr w:type="spellEnd"/>
      <w:r w:rsidR="00423E90">
        <w:t xml:space="preserve"> of </w:t>
      </w:r>
      <w:proofErr w:type="gramStart"/>
      <w:r w:rsidR="001E7A5F">
        <w:t>Being</w:t>
      </w:r>
      <w:proofErr w:type="gramEnd"/>
      <w:r w:rsidR="001E7A5F">
        <w:t xml:space="preserve"> </w:t>
      </w:r>
      <w:r w:rsidR="00423E90">
        <w:t>being-in-the-world</w:t>
      </w:r>
      <w:r w:rsidR="004D1CB9">
        <w:t>. These</w:t>
      </w:r>
      <w:r w:rsidR="0086536D">
        <w:t xml:space="preserve"> are self-phenomenologica</w:t>
      </w:r>
      <w:r w:rsidR="00423E90">
        <w:t xml:space="preserve">lly </w:t>
      </w:r>
      <w:r w:rsidR="00EA5FEF">
        <w:t>observable (albeit</w:t>
      </w:r>
      <w:r w:rsidR="00233A39">
        <w:t xml:space="preserve"> conventionally overlooked</w:t>
      </w:r>
      <w:r w:rsidR="00EA5FEF">
        <w:t>)</w:t>
      </w:r>
      <w:r w:rsidR="00233A39">
        <w:t>,</w:t>
      </w:r>
      <w:r w:rsidR="002E2F33">
        <w:t xml:space="preserve"> empirical metaphysical fact</w:t>
      </w:r>
      <w:r w:rsidR="00EA5FEF">
        <w:t>s,</w:t>
      </w:r>
      <w:r w:rsidR="002C4A64">
        <w:t xml:space="preserve"> </w:t>
      </w:r>
      <w:r w:rsidR="00142965">
        <w:t xml:space="preserve">and paradoxically </w:t>
      </w:r>
      <w:r w:rsidR="002C4A64">
        <w:t>fa</w:t>
      </w:r>
      <w:r>
        <w:t>ct</w:t>
      </w:r>
      <w:r w:rsidR="00EA5FEF">
        <w:t>s</w:t>
      </w:r>
      <w:r>
        <w:t xml:space="preserve"> </w:t>
      </w:r>
      <w:r w:rsidR="0086536D">
        <w:t xml:space="preserve">themselves </w:t>
      </w:r>
      <w:r>
        <w:t>responsible for the hinderance of</w:t>
      </w:r>
      <w:r w:rsidR="00EA5FEF">
        <w:t xml:space="preserve"> </w:t>
      </w:r>
      <w:r w:rsidR="0086536D">
        <w:t>any</w:t>
      </w:r>
      <w:r w:rsidR="004D1CB9">
        <w:t>-whatsoever</w:t>
      </w:r>
      <w:r w:rsidR="0086536D">
        <w:t xml:space="preserve"> directly-authentic, genuine </w:t>
      </w:r>
      <w:r w:rsidR="004A3682">
        <w:t>facticity’s</w:t>
      </w:r>
      <w:r w:rsidR="004D1CB9">
        <w:t>, ever obtain</w:t>
      </w:r>
      <w:r w:rsidR="004D1CB9" w:rsidRPr="004D1CB9">
        <w:rPr>
          <w:i/>
        </w:rPr>
        <w:t>ing</w:t>
      </w:r>
      <w:r w:rsidR="004D1CB9">
        <w:t xml:space="preserve">, never </w:t>
      </w:r>
      <w:r w:rsidR="004A3682">
        <w:t xml:space="preserve">quite </w:t>
      </w:r>
      <w:r w:rsidR="004D1CB9">
        <w:t>obtain</w:t>
      </w:r>
      <w:r w:rsidR="004D1CB9" w:rsidRPr="00142965">
        <w:rPr>
          <w:i/>
        </w:rPr>
        <w:t>ed</w:t>
      </w:r>
      <w:r w:rsidR="004D1CB9">
        <w:t>.</w:t>
      </w:r>
    </w:p>
    <w:p w:rsidR="00860218" w:rsidRDefault="00860218" w:rsidP="00860218">
      <w:pPr>
        <w:spacing w:line="360" w:lineRule="auto"/>
      </w:pPr>
    </w:p>
    <w:p w:rsidR="00125BBC" w:rsidRDefault="00EB2AC1" w:rsidP="00860218">
      <w:pPr>
        <w:spacing w:line="360" w:lineRule="auto"/>
      </w:pPr>
      <w:r>
        <w:t xml:space="preserve">To analyse </w:t>
      </w:r>
      <w:r w:rsidR="00233A39">
        <w:t>what it means for D</w:t>
      </w:r>
      <w:r>
        <w:t>asein to be thrown in relation to bein</w:t>
      </w:r>
      <w:r w:rsidR="00B40829">
        <w:t>g-in-the-world and facticity, one</w:t>
      </w:r>
      <w:r>
        <w:t xml:space="preserve"> must primarily establish</w:t>
      </w:r>
      <w:r w:rsidR="00546556">
        <w:t xml:space="preserve"> </w:t>
      </w:r>
      <w:r w:rsidR="00B40829">
        <w:t>as her referential orient</w:t>
      </w:r>
      <w:r w:rsidR="001861F2">
        <w:t>ation</w:t>
      </w:r>
      <w:r w:rsidR="00B40829">
        <w:t xml:space="preserve"> - </w:t>
      </w:r>
      <w:r w:rsidR="008325DB">
        <w:t>D</w:t>
      </w:r>
      <w:r w:rsidR="001F40F4">
        <w:t>asein</w:t>
      </w:r>
      <w:r w:rsidR="00B40829">
        <w:t xml:space="preserve"> -</w:t>
      </w:r>
      <w:r>
        <w:t xml:space="preserve"> as</w:t>
      </w:r>
      <w:r w:rsidR="003F39E7">
        <w:t xml:space="preserve"> </w:t>
      </w:r>
      <w:r>
        <w:t>one</w:t>
      </w:r>
      <w:r w:rsidR="00233A39">
        <w:t>s</w:t>
      </w:r>
      <w:r>
        <w:t xml:space="preserve"> </w:t>
      </w:r>
      <w:r w:rsidR="003F39E7" w:rsidRPr="001805A4">
        <w:rPr>
          <w:i/>
        </w:rPr>
        <w:t>B</w:t>
      </w:r>
      <w:r w:rsidR="0023665D" w:rsidRPr="001805A4">
        <w:rPr>
          <w:i/>
        </w:rPr>
        <w:t>eing</w:t>
      </w:r>
      <w:r w:rsidR="0023665D">
        <w:t xml:space="preserve"> present</w:t>
      </w:r>
      <w:r w:rsidR="00104082">
        <w:t>ing</w:t>
      </w:r>
      <w:r w:rsidR="00321ABF">
        <w:t xml:space="preserve"> itself</w:t>
      </w:r>
      <w:r>
        <w:t xml:space="preserve"> to one</w:t>
      </w:r>
      <w:r w:rsidR="0023665D">
        <w:t xml:space="preserve">s Being </w:t>
      </w:r>
      <w:r w:rsidR="00321ABF">
        <w:t xml:space="preserve">- </w:t>
      </w:r>
      <w:r w:rsidR="001F40F4">
        <w:t>the existential</w:t>
      </w:r>
      <w:r w:rsidR="0071657E">
        <w:t xml:space="preserve"> factor of</w:t>
      </w:r>
      <w:r w:rsidR="00FC3B12">
        <w:t xml:space="preserve"> </w:t>
      </w:r>
      <w:r w:rsidR="00382C75">
        <w:t>Being as ‘</w:t>
      </w:r>
      <w:r w:rsidR="00FC3B12" w:rsidRPr="00FC3B12">
        <w:rPr>
          <w:i/>
        </w:rPr>
        <w:t>human</w:t>
      </w:r>
      <w:r w:rsidR="00B40829">
        <w:t xml:space="preserve"> b</w:t>
      </w:r>
      <w:r w:rsidR="0071657E">
        <w:t>eing</w:t>
      </w:r>
      <w:r w:rsidR="00382C75">
        <w:t>’</w:t>
      </w:r>
      <w:r w:rsidR="000E31CF">
        <w:t>,</w:t>
      </w:r>
      <w:r w:rsidR="00321ABF">
        <w:t xml:space="preserve"> </w:t>
      </w:r>
      <w:r w:rsidR="0071657E">
        <w:t>the</w:t>
      </w:r>
      <w:r w:rsidR="00FF30C6">
        <w:t xml:space="preserve"> Being</w:t>
      </w:r>
      <w:r w:rsidR="004A3682">
        <w:t xml:space="preserve">-being </w:t>
      </w:r>
      <w:r w:rsidR="00FF30C6">
        <w:t>phenomenon</w:t>
      </w:r>
      <w:r w:rsidR="0071657E">
        <w:t xml:space="preserve"> of </w:t>
      </w:r>
      <w:r w:rsidR="004F6163">
        <w:t>B</w:t>
      </w:r>
      <w:r w:rsidR="0071657E">
        <w:t>eing itself</w:t>
      </w:r>
      <w:r w:rsidR="008325DB">
        <w:t>,</w:t>
      </w:r>
      <w:r w:rsidR="000926D2">
        <w:t xml:space="preserve"> and </w:t>
      </w:r>
      <w:r w:rsidR="000926D2" w:rsidRPr="00321ABF">
        <w:rPr>
          <w:i/>
        </w:rPr>
        <w:t>of</w:t>
      </w:r>
      <w:r w:rsidR="000926D2">
        <w:t>-</w:t>
      </w:r>
      <w:r w:rsidR="00104082">
        <w:t>itself</w:t>
      </w:r>
      <w:r w:rsidR="00B74EDF">
        <w:t xml:space="preserve"> specific to</w:t>
      </w:r>
      <w:r w:rsidR="00321ABF">
        <w:t xml:space="preserve"> Being as </w:t>
      </w:r>
      <w:r w:rsidR="009A59A4">
        <w:t xml:space="preserve">subjective </w:t>
      </w:r>
      <w:r w:rsidR="00382C75" w:rsidRPr="00382C75">
        <w:rPr>
          <w:i/>
        </w:rPr>
        <w:t>hu</w:t>
      </w:r>
      <w:r w:rsidR="00B74EDF" w:rsidRPr="000B06AF">
        <w:rPr>
          <w:i/>
        </w:rPr>
        <w:t>man</w:t>
      </w:r>
      <w:r w:rsidR="000926D2">
        <w:t>-</w:t>
      </w:r>
      <w:r w:rsidR="00280F7E">
        <w:t>being-</w:t>
      </w:r>
      <w:r w:rsidR="003D7C46">
        <w:t>in-the-world. A</w:t>
      </w:r>
      <w:r w:rsidR="00321ABF">
        <w:t xml:space="preserve">s the opening of </w:t>
      </w:r>
      <w:r w:rsidR="00321ABF" w:rsidRPr="003F39E7">
        <w:rPr>
          <w:i/>
        </w:rPr>
        <w:t>Being and Time</w:t>
      </w:r>
      <w:r w:rsidR="00321ABF">
        <w:t xml:space="preserve"> </w:t>
      </w:r>
      <w:r w:rsidR="00FF30C6">
        <w:t xml:space="preserve">methodologically </w:t>
      </w:r>
      <w:r w:rsidR="00B40829">
        <w:t>outlines</w:t>
      </w:r>
      <w:r w:rsidR="009A59A4">
        <w:t xml:space="preserve"> – ‘We are ourselves the entities to be analysed. The Being of any </w:t>
      </w:r>
      <w:r w:rsidR="009A59A4">
        <w:lastRenderedPageBreak/>
        <w:t xml:space="preserve">such entity is in </w:t>
      </w:r>
      <w:r w:rsidR="009A59A4">
        <w:rPr>
          <w:i/>
        </w:rPr>
        <w:t>each</w:t>
      </w:r>
      <w:r w:rsidR="009A59A4" w:rsidRPr="009A59A4">
        <w:rPr>
          <w:i/>
        </w:rPr>
        <w:t xml:space="preserve"> case mine</w:t>
      </w:r>
      <w:r w:rsidR="009A59A4">
        <w:rPr>
          <w:i/>
        </w:rPr>
        <w:t xml:space="preserve">. </w:t>
      </w:r>
      <w:r w:rsidR="009A59A4" w:rsidRPr="009A59A4">
        <w:t>T</w:t>
      </w:r>
      <w:r w:rsidR="009A59A4">
        <w:t xml:space="preserve">hese entities, in their Being, comport themselves toward their Being. As entities with such Being, they are delivered over to their own Being. </w:t>
      </w:r>
      <w:r w:rsidR="009A59A4" w:rsidRPr="009A59A4">
        <w:rPr>
          <w:i/>
        </w:rPr>
        <w:t>Being</w:t>
      </w:r>
      <w:r w:rsidR="009A59A4">
        <w:rPr>
          <w:i/>
        </w:rPr>
        <w:t xml:space="preserve"> </w:t>
      </w:r>
      <w:r w:rsidR="009A59A4" w:rsidRPr="009A59A4">
        <w:t>i</w:t>
      </w:r>
      <w:r w:rsidR="009A59A4">
        <w:t>s that which is</w:t>
      </w:r>
      <w:r w:rsidR="00F64958">
        <w:t xml:space="preserve"> an issue for every such entity</w:t>
      </w:r>
      <w:r w:rsidR="00FF30C6">
        <w:t>’</w:t>
      </w:r>
      <w:r w:rsidR="009A59A4">
        <w:t xml:space="preserve"> </w:t>
      </w:r>
      <w:r w:rsidR="009A59A4" w:rsidRPr="00CE4B9E">
        <w:rPr>
          <w:sz w:val="16"/>
          <w:szCs w:val="16"/>
        </w:rPr>
        <w:t>(</w:t>
      </w:r>
      <w:r w:rsidR="002809D0" w:rsidRPr="00CE4B9E">
        <w:rPr>
          <w:sz w:val="16"/>
          <w:szCs w:val="16"/>
        </w:rPr>
        <w:t>7</w:t>
      </w:r>
      <w:r w:rsidR="009A59A4" w:rsidRPr="00CE4B9E">
        <w:rPr>
          <w:sz w:val="16"/>
          <w:szCs w:val="16"/>
        </w:rPr>
        <w:t>)</w:t>
      </w:r>
      <w:r w:rsidR="00F71DB8">
        <w:t>, viz,</w:t>
      </w:r>
      <w:r w:rsidR="004D1CB9">
        <w:t xml:space="preserve"> </w:t>
      </w:r>
      <w:r w:rsidR="00F71DB8">
        <w:t>by the occurrence of Being</w:t>
      </w:r>
      <w:r w:rsidR="004A3682">
        <w:t>-with</w:t>
      </w:r>
      <w:r w:rsidR="00F71DB8">
        <w:t xml:space="preserve"> </w:t>
      </w:r>
      <w:r w:rsidR="004A3682">
        <w:t xml:space="preserve">the phenomenon of </w:t>
      </w:r>
      <w:r w:rsidR="00F71DB8">
        <w:t xml:space="preserve">being-in-the-world, </w:t>
      </w:r>
      <w:r w:rsidR="004D1CB9">
        <w:t xml:space="preserve">the Being of Being knows </w:t>
      </w:r>
      <w:r w:rsidR="004D1CB9" w:rsidRPr="00F71DB8">
        <w:rPr>
          <w:i/>
        </w:rPr>
        <w:t>itself</w:t>
      </w:r>
      <w:r w:rsidR="004A3682">
        <w:t xml:space="preserve"> </w:t>
      </w:r>
      <w:r w:rsidR="004A3682" w:rsidRPr="00142965">
        <w:rPr>
          <w:i/>
        </w:rPr>
        <w:t>of</w:t>
      </w:r>
      <w:r w:rsidR="004A3682">
        <w:t>-its-</w:t>
      </w:r>
      <w:r w:rsidR="004D1CB9">
        <w:t>being</w:t>
      </w:r>
      <w:r w:rsidR="00F71DB8">
        <w:t xml:space="preserve"> and </w:t>
      </w:r>
      <w:r w:rsidR="00870FE1">
        <w:t xml:space="preserve">analytically </w:t>
      </w:r>
      <w:r w:rsidR="00F71DB8">
        <w:t>calls the being of its Being before its Being</w:t>
      </w:r>
      <w:r w:rsidR="00142965">
        <w:t xml:space="preserve">, </w:t>
      </w:r>
      <w:proofErr w:type="spellStart"/>
      <w:r w:rsidR="009764BA">
        <w:t>Dasein</w:t>
      </w:r>
      <w:proofErr w:type="spellEnd"/>
      <w:r w:rsidR="000B08BE">
        <w:t xml:space="preserve"> </w:t>
      </w:r>
      <w:r w:rsidR="00142965">
        <w:t>may t</w:t>
      </w:r>
      <w:r w:rsidR="00142965">
        <w:t>hen</w:t>
      </w:r>
      <w:r w:rsidR="00142965">
        <w:t xml:space="preserve"> </w:t>
      </w:r>
      <w:r w:rsidR="00870FE1">
        <w:t xml:space="preserve">relatively </w:t>
      </w:r>
      <w:r w:rsidR="000B08BE">
        <w:t>comes to realize its</w:t>
      </w:r>
      <w:r w:rsidR="009764BA">
        <w:t xml:space="preserve"> mode of</w:t>
      </w:r>
      <w:r w:rsidR="005C2DFF">
        <w:t xml:space="preserve"> being-</w:t>
      </w:r>
      <w:r w:rsidR="00514B1A">
        <w:t>in-the-world a</w:t>
      </w:r>
      <w:r w:rsidR="000B08BE">
        <w:t>s thrownness</w:t>
      </w:r>
      <w:r w:rsidR="00F64958">
        <w:t>.</w:t>
      </w:r>
      <w:r w:rsidR="001805A4">
        <w:t xml:space="preserve"> </w:t>
      </w:r>
      <w:r w:rsidR="00AA7036">
        <w:t>T</w:t>
      </w:r>
      <w:r w:rsidR="001805A4">
        <w:t>herefore</w:t>
      </w:r>
      <w:r w:rsidR="00AA7036">
        <w:t>,</w:t>
      </w:r>
      <w:r w:rsidR="001805A4">
        <w:t xml:space="preserve"> we could</w:t>
      </w:r>
      <w:r w:rsidR="00AA7036">
        <w:t xml:space="preserve"> say</w:t>
      </w:r>
      <w:r w:rsidR="00D66BF1">
        <w:t>- consciousness of Being-there being</w:t>
      </w:r>
      <w:r w:rsidR="001805A4">
        <w:t>,</w:t>
      </w:r>
      <w:r w:rsidR="00125BBC">
        <w:t xml:space="preserve"> in</w:t>
      </w:r>
      <w:r w:rsidR="001805A4">
        <w:t xml:space="preserve"> </w:t>
      </w:r>
      <w:r w:rsidR="00D66BF1">
        <w:t>response</w:t>
      </w:r>
      <w:r w:rsidR="000B08BE">
        <w:t xml:space="preserve"> to </w:t>
      </w:r>
      <w:r w:rsidR="00D66BF1">
        <w:t xml:space="preserve">the phenomenon of </w:t>
      </w:r>
      <w:r w:rsidR="00514B1A">
        <w:rPr>
          <w:i/>
        </w:rPr>
        <w:t xml:space="preserve">existential thrownness </w:t>
      </w:r>
      <w:r w:rsidR="000B08BE" w:rsidRPr="000B08BE">
        <w:rPr>
          <w:i/>
        </w:rPr>
        <w:t>anxiety</w:t>
      </w:r>
      <w:r w:rsidR="000B08BE">
        <w:t xml:space="preserve">, </w:t>
      </w:r>
      <w:r w:rsidR="005C2DFF">
        <w:t>intentional</w:t>
      </w:r>
      <w:r w:rsidR="00F71DB8">
        <w:t>ly direct</w:t>
      </w:r>
      <w:r w:rsidR="001805A4">
        <w:t>s self-analysis</w:t>
      </w:r>
      <w:r w:rsidR="005C2DFF">
        <w:t xml:space="preserve"> as a phenomenological mode</w:t>
      </w:r>
      <w:r w:rsidR="0008010F">
        <w:t xml:space="preserve"> of its existence</w:t>
      </w:r>
      <w:r w:rsidR="000B08BE">
        <w:t>,</w:t>
      </w:r>
      <w:r w:rsidR="00B40829">
        <w:t xml:space="preserve"> </w:t>
      </w:r>
      <w:r w:rsidR="000B08BE">
        <w:t xml:space="preserve">and that modality </w:t>
      </w:r>
      <w:r w:rsidR="00B40829">
        <w:t>is method</w:t>
      </w:r>
      <w:r w:rsidR="0019478E">
        <w:t>ical</w:t>
      </w:r>
      <w:r w:rsidR="00B40829">
        <w:t xml:space="preserve"> to relevant facticity</w:t>
      </w:r>
      <w:r w:rsidR="001861F2">
        <w:t xml:space="preserve"> – t</w:t>
      </w:r>
      <w:r w:rsidR="009764BA">
        <w:t xml:space="preserve">he </w:t>
      </w:r>
      <w:r w:rsidR="009764BA" w:rsidRPr="001861F2">
        <w:rPr>
          <w:i/>
        </w:rPr>
        <w:t>met</w:t>
      </w:r>
      <w:r w:rsidR="00125BBC" w:rsidRPr="001861F2">
        <w:rPr>
          <w:i/>
        </w:rPr>
        <w:t>hod</w:t>
      </w:r>
      <w:r w:rsidR="00125BBC">
        <w:t xml:space="preserve"> </w:t>
      </w:r>
      <w:r w:rsidR="00125BBC" w:rsidRPr="00125BBC">
        <w:rPr>
          <w:i/>
        </w:rPr>
        <w:t>of</w:t>
      </w:r>
      <w:r w:rsidR="00125BBC">
        <w:t xml:space="preserve"> factual </w:t>
      </w:r>
      <w:r w:rsidR="001861F2">
        <w:t xml:space="preserve">phenomenal </w:t>
      </w:r>
      <w:r w:rsidR="005C2DFF">
        <w:t>being</w:t>
      </w:r>
      <w:r w:rsidR="00D66BF1">
        <w:t>-in-the-world</w:t>
      </w:r>
      <w:r w:rsidR="005C2DFF">
        <w:t xml:space="preserve">, as analytic orientation </w:t>
      </w:r>
      <w:r w:rsidR="009764BA">
        <w:t>to</w:t>
      </w:r>
      <w:r w:rsidR="00125BBC">
        <w:t xml:space="preserve"> the </w:t>
      </w:r>
      <w:r w:rsidR="00D66BF1">
        <w:t xml:space="preserve">very </w:t>
      </w:r>
      <w:r w:rsidR="00125BBC">
        <w:t>fact</w:t>
      </w:r>
      <w:r w:rsidR="00125BBC" w:rsidRPr="001861F2">
        <w:rPr>
          <w:i/>
        </w:rPr>
        <w:t xml:space="preserve"> of</w:t>
      </w:r>
      <w:r w:rsidR="00125BBC">
        <w:t xml:space="preserve"> </w:t>
      </w:r>
      <w:r w:rsidR="009764BA">
        <w:t>Being</w:t>
      </w:r>
      <w:r w:rsidR="001805A4">
        <w:t>.</w:t>
      </w:r>
    </w:p>
    <w:p w:rsidR="00104082" w:rsidRDefault="009764BA" w:rsidP="00860218">
      <w:pPr>
        <w:spacing w:line="360" w:lineRule="auto"/>
      </w:pPr>
      <w:r>
        <w:t>R</w:t>
      </w:r>
      <w:r w:rsidR="00B74EDF">
        <w:t>ele</w:t>
      </w:r>
      <w:r>
        <w:t>vancies</w:t>
      </w:r>
      <w:r w:rsidR="00B74EDF">
        <w:t xml:space="preserve"> </w:t>
      </w:r>
      <w:r>
        <w:t>here pertain to the Ancient-Roman</w:t>
      </w:r>
      <w:r w:rsidR="00B74EDF">
        <w:t xml:space="preserve"> mythology from which Heidegger amalgamated his unique </w:t>
      </w:r>
      <w:r w:rsidR="008325DB">
        <w:t xml:space="preserve">phenomenology. </w:t>
      </w:r>
      <w:r w:rsidR="00084DEA">
        <w:t>M</w:t>
      </w:r>
      <w:r w:rsidR="008325DB">
        <w:t>ythologically</w:t>
      </w:r>
      <w:r w:rsidR="00AF12B0">
        <w:t>,</w:t>
      </w:r>
      <w:r w:rsidR="008325DB">
        <w:t xml:space="preserve"> Dasein</w:t>
      </w:r>
      <w:r w:rsidR="00C95CEC">
        <w:t xml:space="preserve">’s primary existentiality </w:t>
      </w:r>
      <w:r w:rsidR="001861F2">
        <w:t>of B</w:t>
      </w:r>
      <w:r w:rsidR="000B06AF">
        <w:t xml:space="preserve">eing </w:t>
      </w:r>
      <w:r w:rsidR="00C95CEC">
        <w:t>co</w:t>
      </w:r>
      <w:r w:rsidR="00AF12B0">
        <w:t>r</w:t>
      </w:r>
      <w:r w:rsidR="00125BBC">
        <w:t>relates to the</w:t>
      </w:r>
      <w:r w:rsidR="008C0AAE">
        <w:t xml:space="preserve"> existential</w:t>
      </w:r>
      <w:r w:rsidR="003F39E7">
        <w:t xml:space="preserve"> </w:t>
      </w:r>
      <w:r w:rsidR="00B40829">
        <w:t xml:space="preserve">phenomenon of </w:t>
      </w:r>
      <w:r w:rsidR="001861F2">
        <w:t>b</w:t>
      </w:r>
      <w:r w:rsidR="00C95CEC">
        <w:t>eing</w:t>
      </w:r>
      <w:r w:rsidR="001861F2">
        <w:t>-in-the-world</w:t>
      </w:r>
      <w:r w:rsidR="003D7C46">
        <w:t>, and the relative principle</w:t>
      </w:r>
      <w:r w:rsidR="00F64958">
        <w:t xml:space="preserve"> of it’s B</w:t>
      </w:r>
      <w:r w:rsidR="00AF12B0">
        <w:t>eing constitute</w:t>
      </w:r>
      <w:r w:rsidR="00FF32FC">
        <w:t xml:space="preserve"> </w:t>
      </w:r>
      <w:r w:rsidR="00280F7E">
        <w:t>D</w:t>
      </w:r>
      <w:r w:rsidR="00D97883">
        <w:t>a</w:t>
      </w:r>
      <w:r w:rsidR="00AF12B0">
        <w:t>se</w:t>
      </w:r>
      <w:r w:rsidR="00D97883">
        <w:t>i</w:t>
      </w:r>
      <w:r w:rsidR="00AF12B0">
        <w:t>n</w:t>
      </w:r>
      <w:r w:rsidR="00280F7E">
        <w:t>’</w:t>
      </w:r>
      <w:r w:rsidR="003D7C46">
        <w:t xml:space="preserve">s phenomenal </w:t>
      </w:r>
      <w:r w:rsidR="00AA7036">
        <w:t>mode</w:t>
      </w:r>
      <w:r w:rsidR="009C145F">
        <w:t xml:space="preserve"> </w:t>
      </w:r>
      <w:r w:rsidR="009B2145">
        <w:t>-</w:t>
      </w:r>
      <w:r w:rsidR="009C145F">
        <w:t xml:space="preserve"> </w:t>
      </w:r>
      <w:r w:rsidR="009B2145">
        <w:t xml:space="preserve">care </w:t>
      </w:r>
      <w:r w:rsidR="001805A4">
        <w:t>-</w:t>
      </w:r>
      <w:r w:rsidR="009B2145">
        <w:t xml:space="preserve"> </w:t>
      </w:r>
      <w:r w:rsidR="001805A4">
        <w:t>doppelgänger to Dasein’</w:t>
      </w:r>
      <w:r w:rsidR="009C145F">
        <w:t>s</w:t>
      </w:r>
      <w:r w:rsidR="00FF32FC">
        <w:t xml:space="preserve"> creational principle</w:t>
      </w:r>
      <w:r w:rsidR="000926D2">
        <w:t xml:space="preserve">. </w:t>
      </w:r>
      <w:r w:rsidR="00104082">
        <w:t>T</w:t>
      </w:r>
      <w:r w:rsidR="00D06450">
        <w:t>he following</w:t>
      </w:r>
      <w:r w:rsidR="00A46AEC">
        <w:t xml:space="preserve"> creation myth</w:t>
      </w:r>
      <w:r w:rsidR="0019478E">
        <w:t xml:space="preserve"> explicates </w:t>
      </w:r>
      <w:r w:rsidR="00104082">
        <w:t>comprehension of Dasein</w:t>
      </w:r>
      <w:r w:rsidR="0019478E">
        <w:t xml:space="preserve">’s essential thrownness </w:t>
      </w:r>
      <w:r w:rsidR="002C620B">
        <w:t>-</w:t>
      </w:r>
      <w:r w:rsidR="00280F7E">
        <w:t xml:space="preserve"> </w:t>
      </w:r>
    </w:p>
    <w:p w:rsidR="002A2306" w:rsidRDefault="00AF12B0" w:rsidP="00860218">
      <w:pPr>
        <w:spacing w:line="360" w:lineRule="auto"/>
      </w:pPr>
      <w:r>
        <w:t>‘</w:t>
      </w:r>
      <w:r w:rsidR="000B06AF">
        <w:t xml:space="preserve">…goddess </w:t>
      </w:r>
      <w:proofErr w:type="spellStart"/>
      <w:r w:rsidR="00B40829">
        <w:t>Cura</w:t>
      </w:r>
      <w:proofErr w:type="spellEnd"/>
      <w:r w:rsidR="00B40829">
        <w:t xml:space="preserve"> [care]</w:t>
      </w:r>
      <w:r w:rsidR="00D76F23">
        <w:t xml:space="preserve"> mould</w:t>
      </w:r>
      <w:r>
        <w:t xml:space="preserve">s human-beings from clay donated by </w:t>
      </w:r>
      <w:r w:rsidR="00AD5FB5">
        <w:t>the E</w:t>
      </w:r>
      <w:r>
        <w:t>arth</w:t>
      </w:r>
      <w:r w:rsidR="009764BA">
        <w:t xml:space="preserve"> [form</w:t>
      </w:r>
      <w:r w:rsidR="00B40829">
        <w:t>]</w:t>
      </w:r>
      <w:r>
        <w:t>, infused with spirit donated by Jupiter</w:t>
      </w:r>
      <w:r w:rsidR="00B40829">
        <w:t xml:space="preserve"> [</w:t>
      </w:r>
      <w:r w:rsidR="008E1847">
        <w:t>sky</w:t>
      </w:r>
      <w:r w:rsidR="00B40829">
        <w:t>]</w:t>
      </w:r>
      <w:r>
        <w:t xml:space="preserve">, </w:t>
      </w:r>
      <w:r w:rsidR="00CA7D00">
        <w:t xml:space="preserve">the three </w:t>
      </w:r>
      <w:r w:rsidR="00B2157F">
        <w:t xml:space="preserve">then </w:t>
      </w:r>
      <w:r w:rsidR="00CA7D00">
        <w:t xml:space="preserve">quarrel over </w:t>
      </w:r>
      <w:r w:rsidR="008C0AAE">
        <w:t>the naming of</w:t>
      </w:r>
      <w:r w:rsidR="00065704">
        <w:t xml:space="preserve"> clay </w:t>
      </w:r>
      <w:r w:rsidR="00FF32FC">
        <w:t>being</w:t>
      </w:r>
      <w:r w:rsidR="00104082">
        <w:t>, Saturn</w:t>
      </w:r>
      <w:r w:rsidR="003F39E7">
        <w:t xml:space="preserve"> </w:t>
      </w:r>
      <w:r w:rsidR="008E1847">
        <w:t xml:space="preserve">[time] </w:t>
      </w:r>
      <w:r w:rsidR="003F39E7">
        <w:t>then</w:t>
      </w:r>
      <w:r w:rsidR="00CA7D00">
        <w:t xml:space="preserve"> intervenes </w:t>
      </w:r>
      <w:r w:rsidR="0025187F">
        <w:t xml:space="preserve">and determines </w:t>
      </w:r>
      <w:r w:rsidR="00104082">
        <w:t>the name Homos [from</w:t>
      </w:r>
      <w:r w:rsidR="00CA7D00">
        <w:t xml:space="preserve"> humus-</w:t>
      </w:r>
      <w:r w:rsidR="000926D2">
        <w:t xml:space="preserve"> as in- </w:t>
      </w:r>
      <w:r w:rsidR="00CA7D00">
        <w:t>soil]. This myt</w:t>
      </w:r>
      <w:r w:rsidR="00B2157F">
        <w:t>h</w:t>
      </w:r>
      <w:r w:rsidR="000B06AF">
        <w:t xml:space="preserve"> is also a </w:t>
      </w:r>
      <w:r w:rsidR="00CA7D00">
        <w:t xml:space="preserve">perspicuous </w:t>
      </w:r>
      <w:r w:rsidR="004F6163">
        <w:t>representation of everything</w:t>
      </w:r>
      <w:r w:rsidR="000B06AF">
        <w:t xml:space="preserve"> </w:t>
      </w:r>
      <w:r w:rsidR="004F6163">
        <w:t>preceding</w:t>
      </w:r>
      <w:r w:rsidR="000B06AF">
        <w:t xml:space="preserve"> it in t</w:t>
      </w:r>
      <w:r w:rsidR="003F39E7">
        <w:t xml:space="preserve">he first division of </w:t>
      </w:r>
      <w:r w:rsidR="003F39E7" w:rsidRPr="003F39E7">
        <w:rPr>
          <w:i/>
        </w:rPr>
        <w:t>Being and T</w:t>
      </w:r>
      <w:r w:rsidR="000B06AF" w:rsidRPr="003F39E7">
        <w:rPr>
          <w:i/>
        </w:rPr>
        <w:t>ime</w:t>
      </w:r>
      <w:r w:rsidR="000B06AF">
        <w:t xml:space="preserve"> </w:t>
      </w:r>
      <w:r w:rsidR="002C620B">
        <w:t>-</w:t>
      </w:r>
      <w:r w:rsidR="000B06AF">
        <w:t xml:space="preserve"> an emblematic condensation of </w:t>
      </w:r>
      <w:r w:rsidR="004F6163">
        <w:t>Heidegger’s</w:t>
      </w:r>
      <w:r w:rsidR="00C94F0C">
        <w:t xml:space="preserve"> fundamental ontology of</w:t>
      </w:r>
      <w:r w:rsidR="004F6163">
        <w:t xml:space="preserve"> D</w:t>
      </w:r>
      <w:r w:rsidR="000B06AF">
        <w:t>asein. For examp</w:t>
      </w:r>
      <w:r w:rsidR="00382C75">
        <w:t>le, the temporal precedence of C</w:t>
      </w:r>
      <w:r w:rsidR="000B06AF">
        <w:t>ura</w:t>
      </w:r>
      <w:r w:rsidR="00382C75">
        <w:t>’</w:t>
      </w:r>
      <w:r w:rsidR="00AD5FB5">
        <w:t>s actions over those of E</w:t>
      </w:r>
      <w:r w:rsidR="000B06AF">
        <w:t xml:space="preserve">arth and </w:t>
      </w:r>
      <w:r w:rsidR="00FD5495">
        <w:t>Jupiter represents D</w:t>
      </w:r>
      <w:r w:rsidR="000B06AF">
        <w:t>asein</w:t>
      </w:r>
      <w:r w:rsidR="00FD5495">
        <w:t>’</w:t>
      </w:r>
      <w:r w:rsidR="000B06AF">
        <w:t>s being as essentially unitary</w:t>
      </w:r>
      <w:r w:rsidR="00C94F0C">
        <w:t xml:space="preserve"> rather than compound [</w:t>
      </w:r>
      <w:r w:rsidR="00FD5495">
        <w:t>Cartesian</w:t>
      </w:r>
      <w:r w:rsidR="00C94F0C">
        <w:t>]</w:t>
      </w:r>
      <w:r w:rsidR="004F6163">
        <w:t>,</w:t>
      </w:r>
      <w:r>
        <w:t xml:space="preserve"> </w:t>
      </w:r>
      <w:r w:rsidR="00C94F0C">
        <w:t>and is based on its</w:t>
      </w:r>
      <w:r w:rsidR="00C94F0C" w:rsidRPr="00C94F0C">
        <w:rPr>
          <w:i/>
        </w:rPr>
        <w:t xml:space="preserve"> concern</w:t>
      </w:r>
      <w:r w:rsidR="00C94F0C">
        <w:rPr>
          <w:i/>
        </w:rPr>
        <w:t xml:space="preserve"> </w:t>
      </w:r>
      <w:r w:rsidR="00C94F0C" w:rsidRPr="00C94F0C">
        <w:t>for</w:t>
      </w:r>
      <w:r w:rsidR="003F39E7">
        <w:t xml:space="preserve"> B</w:t>
      </w:r>
      <w:r w:rsidR="00C94F0C">
        <w:t xml:space="preserve">eings in their Being rather than in any one element of that putative compound. Nevertheless, </w:t>
      </w:r>
      <w:r w:rsidR="004F6163">
        <w:t>the fact that</w:t>
      </w:r>
      <w:r w:rsidR="00C94F0C">
        <w:t xml:space="preserve"> </w:t>
      </w:r>
      <w:r w:rsidR="004F6163">
        <w:t>D</w:t>
      </w:r>
      <w:r w:rsidR="00C94F0C">
        <w:t xml:space="preserve">asein </w:t>
      </w:r>
      <w:r w:rsidR="004F6163">
        <w:t xml:space="preserve">is </w:t>
      </w:r>
      <w:r w:rsidR="00C94F0C">
        <w:t>named after humus suggests its distinct human way of being arises from its worldly embodiment</w:t>
      </w:r>
      <w:r w:rsidR="009B2145">
        <w:t>..</w:t>
      </w:r>
      <w:r w:rsidR="00104082">
        <w:t>.’</w:t>
      </w:r>
      <w:r w:rsidR="00142965" w:rsidRPr="00142965">
        <w:rPr>
          <w:sz w:val="16"/>
          <w:szCs w:val="16"/>
        </w:rPr>
        <w:t xml:space="preserve"> </w:t>
      </w:r>
      <w:r w:rsidR="00142965" w:rsidRPr="00CE4B9E">
        <w:rPr>
          <w:sz w:val="16"/>
          <w:szCs w:val="16"/>
        </w:rPr>
        <w:t>(</w:t>
      </w:r>
      <w:r w:rsidR="00142965" w:rsidRPr="00CE4B9E">
        <w:rPr>
          <w:b/>
          <w:sz w:val="16"/>
          <w:szCs w:val="16"/>
        </w:rPr>
        <w:t>8</w:t>
      </w:r>
      <w:r w:rsidR="00142965" w:rsidRPr="00CE4B9E">
        <w:rPr>
          <w:sz w:val="16"/>
          <w:szCs w:val="16"/>
        </w:rPr>
        <w:t>)</w:t>
      </w:r>
      <w:r w:rsidR="00142965">
        <w:rPr>
          <w:sz w:val="16"/>
          <w:szCs w:val="16"/>
        </w:rPr>
        <w:t>,</w:t>
      </w:r>
      <w:r w:rsidR="004F6163">
        <w:t xml:space="preserve"> </w:t>
      </w:r>
      <w:r w:rsidR="009764BA">
        <w:t xml:space="preserve">into which </w:t>
      </w:r>
      <w:proofErr w:type="spellStart"/>
      <w:r w:rsidR="009764BA">
        <w:t>Dasein</w:t>
      </w:r>
      <w:proofErr w:type="spellEnd"/>
      <w:r w:rsidR="009764BA">
        <w:t xml:space="preserve"> is thrown</w:t>
      </w:r>
      <w:r w:rsidR="00142965">
        <w:t>,</w:t>
      </w:r>
      <w:r w:rsidR="0019478E">
        <w:t xml:space="preserve"> </w:t>
      </w:r>
      <w:r w:rsidR="009764BA">
        <w:t>devoid of reference other than</w:t>
      </w:r>
      <w:r w:rsidR="00514B1A">
        <w:t xml:space="preserve"> its</w:t>
      </w:r>
      <w:r w:rsidR="009764BA">
        <w:t xml:space="preserve"> immediacy.</w:t>
      </w:r>
    </w:p>
    <w:p w:rsidR="00B32D68" w:rsidRDefault="00C94F0C" w:rsidP="00860218">
      <w:pPr>
        <w:spacing w:line="360" w:lineRule="auto"/>
      </w:pPr>
      <w:r>
        <w:t xml:space="preserve">The </w:t>
      </w:r>
      <w:r w:rsidR="005932FA">
        <w:t xml:space="preserve">myth concurs </w:t>
      </w:r>
      <w:r w:rsidR="00F36538">
        <w:t xml:space="preserve">further evaluative </w:t>
      </w:r>
      <w:r>
        <w:t>relevan</w:t>
      </w:r>
      <w:r w:rsidR="00FD5495">
        <w:t>cies</w:t>
      </w:r>
      <w:r w:rsidR="00D06450">
        <w:t xml:space="preserve"> -</w:t>
      </w:r>
      <w:r w:rsidR="00B2157F">
        <w:t xml:space="preserve"> </w:t>
      </w:r>
      <w:proofErr w:type="spellStart"/>
      <w:r w:rsidR="00E12FCD">
        <w:t>Dasein’s</w:t>
      </w:r>
      <w:proofErr w:type="spellEnd"/>
      <w:r w:rsidR="00E12FCD">
        <w:t xml:space="preserve"> disti</w:t>
      </w:r>
      <w:r w:rsidR="00694CF2">
        <w:t xml:space="preserve">nctiveness is </w:t>
      </w:r>
      <w:r w:rsidR="00E12FCD">
        <w:t>contingent to embodiment</w:t>
      </w:r>
      <w:r w:rsidR="008E1847">
        <w:t xml:space="preserve"> -</w:t>
      </w:r>
      <w:r w:rsidR="00D06450">
        <w:t xml:space="preserve"> </w:t>
      </w:r>
      <w:r w:rsidR="00FF30C6">
        <w:t>a</w:t>
      </w:r>
      <w:r w:rsidR="005C2DFF">
        <w:t xml:space="preserve"> worldly chariot for Dasein a</w:t>
      </w:r>
      <w:r w:rsidR="00E12FCD">
        <w:t xml:space="preserve">s </w:t>
      </w:r>
      <w:r w:rsidR="00FF30C6">
        <w:t>existential</w:t>
      </w:r>
      <w:r w:rsidR="003F0E00">
        <w:t>ly</w:t>
      </w:r>
      <w:r w:rsidR="009764BA">
        <w:t xml:space="preserve"> being-in-the-world</w:t>
      </w:r>
      <w:r w:rsidR="00E12FCD">
        <w:t>.</w:t>
      </w:r>
      <w:r w:rsidR="0073288C">
        <w:t xml:space="preserve"> </w:t>
      </w:r>
      <w:proofErr w:type="spellStart"/>
      <w:r w:rsidR="00FD5495">
        <w:t>Cura</w:t>
      </w:r>
      <w:proofErr w:type="spellEnd"/>
      <w:r w:rsidR="00FD5495">
        <w:t xml:space="preserve"> as creator implies D</w:t>
      </w:r>
      <w:r w:rsidR="00AD5FB5">
        <w:t>asein is</w:t>
      </w:r>
      <w:r>
        <w:t xml:space="preserve"> </w:t>
      </w:r>
      <w:r w:rsidRPr="00FD5495">
        <w:rPr>
          <w:i/>
        </w:rPr>
        <w:t>subjected</w:t>
      </w:r>
      <w:r>
        <w:t xml:space="preserve"> to care</w:t>
      </w:r>
      <w:r w:rsidR="003F39E7">
        <w:t xml:space="preserve"> </w:t>
      </w:r>
      <w:r w:rsidR="005C2DFF">
        <w:t>- the</w:t>
      </w:r>
      <w:r w:rsidR="00880431">
        <w:t xml:space="preserve"> principle</w:t>
      </w:r>
      <w:r w:rsidR="001D7601">
        <w:t xml:space="preserve"> of its being</w:t>
      </w:r>
      <w:r w:rsidR="0073288C">
        <w:t>, and</w:t>
      </w:r>
      <w:r w:rsidR="001D7601">
        <w:t xml:space="preserve"> </w:t>
      </w:r>
      <w:r w:rsidR="001D7601" w:rsidRPr="001D7601">
        <w:rPr>
          <w:i/>
        </w:rPr>
        <w:t xml:space="preserve">that </w:t>
      </w:r>
      <w:r w:rsidR="00880431">
        <w:rPr>
          <w:i/>
        </w:rPr>
        <w:t xml:space="preserve">very </w:t>
      </w:r>
      <w:r w:rsidR="001D7601" w:rsidRPr="001D7601">
        <w:rPr>
          <w:i/>
        </w:rPr>
        <w:t>subjection</w:t>
      </w:r>
      <w:r w:rsidR="008E1847">
        <w:t xml:space="preserve"> is the causal of the</w:t>
      </w:r>
      <w:r w:rsidR="003F39E7">
        <w:t xml:space="preserve"> second fun</w:t>
      </w:r>
      <w:r w:rsidR="00B2157F">
        <w:t>d</w:t>
      </w:r>
      <w:r w:rsidR="003F39E7">
        <w:t>amental</w:t>
      </w:r>
      <w:r w:rsidR="00FD5495">
        <w:t>, that D</w:t>
      </w:r>
      <w:r w:rsidR="001D7601">
        <w:t xml:space="preserve">asein is </w:t>
      </w:r>
      <w:r w:rsidR="003F0E00">
        <w:t>uncontrollably,</w:t>
      </w:r>
      <w:r w:rsidR="0093144B">
        <w:t xml:space="preserve"> </w:t>
      </w:r>
      <w:r w:rsidR="001D7601">
        <w:t>circumstantially</w:t>
      </w:r>
      <w:r w:rsidR="003F0E00">
        <w:t xml:space="preserve"> and</w:t>
      </w:r>
      <w:r w:rsidR="001D7601">
        <w:t xml:space="preserve"> subjectively</w:t>
      </w:r>
      <w:r w:rsidR="001D7601" w:rsidRPr="001D7601">
        <w:rPr>
          <w:i/>
        </w:rPr>
        <w:t xml:space="preserve"> thrown</w:t>
      </w:r>
      <w:r w:rsidR="001D7601">
        <w:t xml:space="preserve"> in-the-world</w:t>
      </w:r>
      <w:r w:rsidR="00F82C2B">
        <w:t xml:space="preserve"> </w:t>
      </w:r>
      <w:r w:rsidR="00F82C2B" w:rsidRPr="00CE4B9E">
        <w:rPr>
          <w:sz w:val="16"/>
          <w:szCs w:val="16"/>
        </w:rPr>
        <w:t>(</w:t>
      </w:r>
      <w:r w:rsidR="00062DD6" w:rsidRPr="00CE4B9E">
        <w:rPr>
          <w:b/>
          <w:sz w:val="16"/>
          <w:szCs w:val="16"/>
        </w:rPr>
        <w:t>9</w:t>
      </w:r>
      <w:r w:rsidR="00F82C2B" w:rsidRPr="00CE4B9E">
        <w:rPr>
          <w:sz w:val="16"/>
          <w:szCs w:val="16"/>
        </w:rPr>
        <w:t>)</w:t>
      </w:r>
      <w:r w:rsidR="00142965">
        <w:rPr>
          <w:sz w:val="16"/>
          <w:szCs w:val="16"/>
        </w:rPr>
        <w:t>.</w:t>
      </w:r>
      <w:r w:rsidR="008E1847" w:rsidRPr="00CE4B9E">
        <w:rPr>
          <w:sz w:val="16"/>
          <w:szCs w:val="16"/>
        </w:rPr>
        <w:t xml:space="preserve"> </w:t>
      </w:r>
      <w:r w:rsidR="008E1847">
        <w:t>This culminat</w:t>
      </w:r>
      <w:r w:rsidR="00BC19AA">
        <w:t>es</w:t>
      </w:r>
      <w:r w:rsidR="003F0E00">
        <w:t xml:space="preserve"> in</w:t>
      </w:r>
      <w:r w:rsidR="005932FA">
        <w:t xml:space="preserve"> Dasein’</w:t>
      </w:r>
      <w:r w:rsidR="00A46AEC">
        <w:t>s</w:t>
      </w:r>
      <w:r w:rsidR="001D7601">
        <w:t xml:space="preserve"> fallen sta</w:t>
      </w:r>
      <w:r w:rsidR="00104082">
        <w:t>te into</w:t>
      </w:r>
      <w:r w:rsidR="009B2145">
        <w:t xml:space="preserve"> </w:t>
      </w:r>
      <w:r w:rsidR="00694CF2">
        <w:t xml:space="preserve">the </w:t>
      </w:r>
      <w:r w:rsidR="009B2145">
        <w:t>pre-condition</w:t>
      </w:r>
      <w:r w:rsidR="00694CF2">
        <w:t xml:space="preserve">ed world </w:t>
      </w:r>
      <w:r w:rsidR="003F0E00">
        <w:t>precedent</w:t>
      </w:r>
      <w:r w:rsidR="00BC19AA">
        <w:t xml:space="preserve"> to B</w:t>
      </w:r>
      <w:r w:rsidR="00880431">
        <w:t>eing</w:t>
      </w:r>
      <w:r w:rsidR="00694CF2">
        <w:t xml:space="preserve"> becoming an issue for it in the face of its own</w:t>
      </w:r>
      <w:r w:rsidR="003F0E00">
        <w:t xml:space="preserve"> Being</w:t>
      </w:r>
      <w:r w:rsidR="00976BB9">
        <w:t xml:space="preserve">. </w:t>
      </w:r>
      <w:proofErr w:type="spellStart"/>
      <w:r w:rsidR="00976BB9">
        <w:t>P</w:t>
      </w:r>
      <w:r w:rsidR="0073288C">
        <w:t>henomenologically</w:t>
      </w:r>
      <w:proofErr w:type="spellEnd"/>
      <w:r w:rsidR="00870FE1">
        <w:t xml:space="preserve"> we have seen</w:t>
      </w:r>
      <w:r w:rsidR="00142965">
        <w:t xml:space="preserve"> that</w:t>
      </w:r>
      <w:r w:rsidR="00CF5201">
        <w:t xml:space="preserve"> the</w:t>
      </w:r>
      <w:r w:rsidR="005932FA">
        <w:t xml:space="preserve"> intrinsic phenomena of</w:t>
      </w:r>
      <w:r w:rsidR="00371033">
        <w:t xml:space="preserve"> anxiety</w:t>
      </w:r>
      <w:r w:rsidR="002C620B">
        <w:t xml:space="preserve"> over its own existence</w:t>
      </w:r>
      <w:r w:rsidR="009B2145">
        <w:t xml:space="preserve"> causes</w:t>
      </w:r>
      <w:r w:rsidR="00FD5495">
        <w:t xml:space="preserve"> D</w:t>
      </w:r>
      <w:r w:rsidR="009B2145">
        <w:t xml:space="preserve">asein to call </w:t>
      </w:r>
      <w:r w:rsidR="00976BB9">
        <w:t>itself into question</w:t>
      </w:r>
      <w:r w:rsidR="00D66BF1">
        <w:t xml:space="preserve">. </w:t>
      </w:r>
      <w:proofErr w:type="spellStart"/>
      <w:r w:rsidR="00D66BF1">
        <w:t>Dasein</w:t>
      </w:r>
      <w:proofErr w:type="spellEnd"/>
      <w:r w:rsidR="00D66BF1">
        <w:t xml:space="preserve"> </w:t>
      </w:r>
      <w:proofErr w:type="spellStart"/>
      <w:r w:rsidR="00D66BF1">
        <w:t>intentionalise</w:t>
      </w:r>
      <w:r w:rsidR="00870FE1">
        <w:t>s</w:t>
      </w:r>
      <w:proofErr w:type="spellEnd"/>
      <w:r w:rsidR="00870FE1">
        <w:t xml:space="preserve"> it’s Being to question the being of its</w:t>
      </w:r>
      <w:r w:rsidR="003F0E00">
        <w:t xml:space="preserve"> Being, </w:t>
      </w:r>
      <w:r w:rsidR="00D66BF1">
        <w:t xml:space="preserve">and </w:t>
      </w:r>
      <w:r w:rsidR="003F0E00">
        <w:t>in so doing necessity exposes</w:t>
      </w:r>
      <w:r w:rsidR="004F6163">
        <w:t xml:space="preserve"> its</w:t>
      </w:r>
      <w:r w:rsidR="003F0E00">
        <w:t xml:space="preserve"> ever</w:t>
      </w:r>
      <w:r w:rsidR="00D66BF1">
        <w:t>y</w:t>
      </w:r>
      <w:r w:rsidR="003F0E00">
        <w:t>day</w:t>
      </w:r>
      <w:r w:rsidR="00976BB9">
        <w:t xml:space="preserve"> mode of</w:t>
      </w:r>
      <w:r w:rsidR="004F6163">
        <w:t xml:space="preserve"> ina</w:t>
      </w:r>
      <w:r w:rsidR="00976BB9">
        <w:t xml:space="preserve">uthenticity consequential to </w:t>
      </w:r>
      <w:r w:rsidR="005C2DFF">
        <w:t>b</w:t>
      </w:r>
      <w:r w:rsidR="00213A2C">
        <w:t xml:space="preserve">eing </w:t>
      </w:r>
      <w:r w:rsidR="00213A2C" w:rsidRPr="0073288C">
        <w:rPr>
          <w:i/>
        </w:rPr>
        <w:t>a</w:t>
      </w:r>
      <w:r w:rsidR="00213A2C">
        <w:t xml:space="preserve"> </w:t>
      </w:r>
      <w:r w:rsidR="003F39E7" w:rsidRPr="00976BB9">
        <w:rPr>
          <w:i/>
        </w:rPr>
        <w:t>fallen-B</w:t>
      </w:r>
      <w:r w:rsidR="00FD5495" w:rsidRPr="00976BB9">
        <w:rPr>
          <w:i/>
        </w:rPr>
        <w:t>eing</w:t>
      </w:r>
      <w:r w:rsidR="008E1847">
        <w:t xml:space="preserve"> pre-occupied with </w:t>
      </w:r>
      <w:r w:rsidR="005C2DFF">
        <w:t>b</w:t>
      </w:r>
      <w:r w:rsidR="0093144B">
        <w:t>eing-</w:t>
      </w:r>
      <w:r w:rsidR="004F6163">
        <w:lastRenderedPageBreak/>
        <w:t xml:space="preserve">in-the-world of ‘the they’ </w:t>
      </w:r>
      <w:r w:rsidR="0073288C"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10</w:t>
      </w:r>
      <w:r w:rsidR="0073288C" w:rsidRPr="00CE4B9E">
        <w:rPr>
          <w:sz w:val="16"/>
          <w:szCs w:val="16"/>
        </w:rPr>
        <w:t xml:space="preserve">) </w:t>
      </w:r>
      <w:r w:rsidR="00142965">
        <w:rPr>
          <w:sz w:val="16"/>
          <w:szCs w:val="16"/>
        </w:rPr>
        <w:t xml:space="preserve">existential </w:t>
      </w:r>
      <w:r w:rsidR="004F6163">
        <w:t>pre-condition</w:t>
      </w:r>
      <w:r w:rsidR="00142965">
        <w:t>s</w:t>
      </w:r>
      <w:r w:rsidR="00AD5FB5">
        <w:t xml:space="preserve">, hence </w:t>
      </w:r>
      <w:r w:rsidR="0093144B">
        <w:t xml:space="preserve">enabling </w:t>
      </w:r>
      <w:r w:rsidR="00AD5FB5">
        <w:t>orient</w:t>
      </w:r>
      <w:r w:rsidR="0093144B">
        <w:t>ation</w:t>
      </w:r>
      <w:r w:rsidR="00AD5FB5">
        <w:t xml:space="preserve"> </w:t>
      </w:r>
      <w:r w:rsidR="0093144B">
        <w:t xml:space="preserve">of </w:t>
      </w:r>
      <w:r w:rsidR="00AD5FB5">
        <w:t>itself from and to an indirect authenticity as an extensional factor of realizing its inauthenticity</w:t>
      </w:r>
      <w:r w:rsidR="00CF5201">
        <w:t xml:space="preserve"> </w:t>
      </w:r>
      <w:r w:rsidR="0019478E">
        <w:t xml:space="preserve">as a further </w:t>
      </w:r>
      <w:r w:rsidR="00492901">
        <w:t>extensional</w:t>
      </w:r>
      <w:r w:rsidR="008E1847">
        <w:t xml:space="preserve"> </w:t>
      </w:r>
      <w:bookmarkStart w:id="0" w:name="_GoBack"/>
      <w:r w:rsidR="00492901">
        <w:t xml:space="preserve">factor of </w:t>
      </w:r>
      <w:r w:rsidR="00492901" w:rsidRPr="00514B1A">
        <w:rPr>
          <w:i/>
        </w:rPr>
        <w:t>its-thrown-self</w:t>
      </w:r>
      <w:r w:rsidR="00492901">
        <w:t>,</w:t>
      </w:r>
      <w:r w:rsidR="008E1847">
        <w:t xml:space="preserve"> and </w:t>
      </w:r>
      <w:r w:rsidR="00F21B88">
        <w:t xml:space="preserve">calls into question the authenticity, hence facticity, of not just the Being </w:t>
      </w:r>
      <w:bookmarkEnd w:id="0"/>
      <w:r w:rsidR="00F21B88">
        <w:t>of Being</w:t>
      </w:r>
      <w:r w:rsidR="00667485">
        <w:t xml:space="preserve"> </w:t>
      </w:r>
      <w:r w:rsidR="00F21B88">
        <w:t>-</w:t>
      </w:r>
      <w:r w:rsidR="00667485">
        <w:t xml:space="preserve"> </w:t>
      </w:r>
      <w:r w:rsidR="00F21B88" w:rsidRPr="00492901">
        <w:rPr>
          <w:i/>
        </w:rPr>
        <w:t>being-in-the-world</w:t>
      </w:r>
      <w:r w:rsidR="00F21B88">
        <w:t xml:space="preserve">, but also the authenticity of the phenomena and </w:t>
      </w:r>
      <w:proofErr w:type="spellStart"/>
      <w:r w:rsidR="00F21B88">
        <w:t>existentialia</w:t>
      </w:r>
      <w:proofErr w:type="spellEnd"/>
      <w:r w:rsidR="00F21B88">
        <w:t xml:space="preserve"> relative to the fallen being-in-the-world as </w:t>
      </w:r>
      <w:r w:rsidR="00492901">
        <w:t xml:space="preserve">likewise </w:t>
      </w:r>
      <w:r w:rsidR="00F21B88" w:rsidRPr="003F0E00">
        <w:rPr>
          <w:i/>
        </w:rPr>
        <w:t>extensionally</w:t>
      </w:r>
      <w:r w:rsidR="00492901">
        <w:t xml:space="preserve"> inauthentic</w:t>
      </w:r>
      <w:r w:rsidR="00F21B88">
        <w:t xml:space="preserve"> </w:t>
      </w:r>
      <w:r w:rsidR="008E1847">
        <w:t xml:space="preserve"> </w:t>
      </w:r>
      <w:r w:rsidR="00CE4B9E"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11</w:t>
      </w:r>
      <w:r w:rsidR="0093144B" w:rsidRPr="00CE4B9E">
        <w:rPr>
          <w:sz w:val="16"/>
          <w:szCs w:val="16"/>
        </w:rPr>
        <w:t>)</w:t>
      </w:r>
      <w:r w:rsidR="00492901">
        <w:t>. E</w:t>
      </w:r>
      <w:r w:rsidR="00AD5FB5">
        <w:t xml:space="preserve">ver ahead of itself </w:t>
      </w:r>
      <w:r w:rsidR="00F64958"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12</w:t>
      </w:r>
      <w:r w:rsidR="00F64958" w:rsidRPr="00CE4B9E">
        <w:rPr>
          <w:sz w:val="16"/>
          <w:szCs w:val="16"/>
        </w:rPr>
        <w:t>)</w:t>
      </w:r>
      <w:r w:rsidR="00F64958" w:rsidRPr="00CE4B9E">
        <w:t xml:space="preserve"> </w:t>
      </w:r>
      <w:r w:rsidR="003F0E00">
        <w:t>and</w:t>
      </w:r>
      <w:r w:rsidR="00485AB0">
        <w:t xml:space="preserve"> always</w:t>
      </w:r>
      <w:r w:rsidR="00DB26DE">
        <w:t xml:space="preserve"> becoming</w:t>
      </w:r>
      <w:r w:rsidR="00514B1A">
        <w:t>, therefore</w:t>
      </w:r>
      <w:r w:rsidR="005C2DFF">
        <w:t xml:space="preserve"> ever</w:t>
      </w:r>
      <w:r w:rsidR="00492901">
        <w:t xml:space="preserve"> partially</w:t>
      </w:r>
      <w:r w:rsidR="00485AB0">
        <w:t xml:space="preserve"> </w:t>
      </w:r>
      <w:r w:rsidR="00485AB0" w:rsidRPr="00667485">
        <w:rPr>
          <w:i/>
        </w:rPr>
        <w:t>outstanding</w:t>
      </w:r>
      <w:r w:rsidR="00485AB0">
        <w:t xml:space="preserve"> </w:t>
      </w:r>
      <w:r w:rsidR="00492901">
        <w:t xml:space="preserve">- </w:t>
      </w:r>
      <w:r w:rsidR="00485AB0">
        <w:t>in its ‘not yet-ness’</w:t>
      </w:r>
      <w:r w:rsidR="00DB26DE">
        <w:t xml:space="preserve"> </w:t>
      </w:r>
      <w:r w:rsidR="00485AB0">
        <w:t xml:space="preserve">of which </w:t>
      </w:r>
      <w:r w:rsidR="007E7E74">
        <w:t>it can neither</w:t>
      </w:r>
      <w:r w:rsidR="00485AB0">
        <w:t xml:space="preserve"> know </w:t>
      </w:r>
      <w:r w:rsidR="007E7E74">
        <w:t>n</w:t>
      </w:r>
      <w:r w:rsidR="00485AB0">
        <w:t>or ontologically define, yet always belonging</w:t>
      </w:r>
      <w:r w:rsidR="007E7E74">
        <w:t xml:space="preserve"> to D</w:t>
      </w:r>
      <w:r w:rsidR="00485AB0">
        <w:t xml:space="preserve">asein as its possible death </w:t>
      </w:r>
      <w:r w:rsidR="00485AB0"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13</w:t>
      </w:r>
      <w:r w:rsidR="00AD5FB5" w:rsidRPr="00CE4B9E">
        <w:rPr>
          <w:sz w:val="16"/>
          <w:szCs w:val="16"/>
        </w:rPr>
        <w:t>)</w:t>
      </w:r>
      <w:r w:rsidR="00492901" w:rsidRPr="00CE4B9E">
        <w:t xml:space="preserve"> </w:t>
      </w:r>
      <w:r w:rsidR="00492901">
        <w:t>–</w:t>
      </w:r>
      <w:r w:rsidR="007E7E74">
        <w:t xml:space="preserve"> </w:t>
      </w:r>
      <w:r w:rsidR="00492901">
        <w:t xml:space="preserve"> and death being </w:t>
      </w:r>
      <w:r w:rsidR="007E7E74">
        <w:t>a further indicative causal of Dasein’s anxiety state</w:t>
      </w:r>
      <w:r w:rsidR="00492901">
        <w:t>,</w:t>
      </w:r>
      <w:r w:rsidR="00F21B88">
        <w:t xml:space="preserve"> </w:t>
      </w:r>
      <w:r w:rsidR="00667485">
        <w:t>bring Dasein before itself</w:t>
      </w:r>
      <w:r w:rsidR="00514B1A">
        <w:t>,</w:t>
      </w:r>
      <w:r w:rsidR="003F0E00">
        <w:t xml:space="preserve"> and</w:t>
      </w:r>
      <w:r w:rsidR="00514B1A">
        <w:t xml:space="preserve"> </w:t>
      </w:r>
      <w:r w:rsidR="00667485">
        <w:t>its metaphysical</w:t>
      </w:r>
      <w:r w:rsidR="00F21B88">
        <w:t xml:space="preserve"> thrownness to the forefront of </w:t>
      </w:r>
      <w:r w:rsidR="00514B1A">
        <w:t xml:space="preserve">its </w:t>
      </w:r>
      <w:r w:rsidR="005C2DFF">
        <w:t>Being</w:t>
      </w:r>
      <w:r w:rsidR="009E57CA">
        <w:t xml:space="preserve"> in so doing exposing its inauthentic lot</w:t>
      </w:r>
      <w:r w:rsidR="00485AB0">
        <w:t>.</w:t>
      </w:r>
      <w:r w:rsidR="00AD5FB5">
        <w:t xml:space="preserve"> </w:t>
      </w:r>
      <w:r w:rsidR="00870FE1">
        <w:t>This equates to Dasein</w:t>
      </w:r>
      <w:r w:rsidR="00AD5FB5">
        <w:t xml:space="preserve"> only </w:t>
      </w:r>
      <w:r w:rsidR="00870FE1">
        <w:t xml:space="preserve">encompassing the </w:t>
      </w:r>
      <w:r w:rsidR="00870FE1" w:rsidRPr="00870FE1">
        <w:rPr>
          <w:i/>
        </w:rPr>
        <w:t>possibility</w:t>
      </w:r>
      <w:r w:rsidR="00870FE1">
        <w:t xml:space="preserve"> of </w:t>
      </w:r>
      <w:r w:rsidR="00AD5FB5" w:rsidRPr="00514B1A">
        <w:rPr>
          <w:i/>
        </w:rPr>
        <w:t>ever</w:t>
      </w:r>
      <w:r w:rsidR="00AD5FB5">
        <w:t xml:space="preserve"> authentically know</w:t>
      </w:r>
      <w:r w:rsidR="00870FE1">
        <w:t>ing</w:t>
      </w:r>
      <w:r w:rsidR="00AD5FB5">
        <w:t xml:space="preserve"> its</w:t>
      </w:r>
      <w:r w:rsidR="00AD5FB5" w:rsidRPr="009E57CA">
        <w:rPr>
          <w:i/>
        </w:rPr>
        <w:t xml:space="preserve"> inauthenticity</w:t>
      </w:r>
      <w:r w:rsidR="009E57CA">
        <w:t xml:space="preserve">, </w:t>
      </w:r>
      <w:r w:rsidR="00AD5FB5">
        <w:t xml:space="preserve">even at </w:t>
      </w:r>
      <w:r w:rsidR="0093144B">
        <w:t xml:space="preserve">the </w:t>
      </w:r>
      <w:r w:rsidR="00F959A4">
        <w:t>moment of its demise</w:t>
      </w:r>
      <w:r w:rsidR="00AD5FB5">
        <w:t xml:space="preserve">, </w:t>
      </w:r>
      <w:r w:rsidR="009E57CA">
        <w:t xml:space="preserve">Dasein can never authentically </w:t>
      </w:r>
      <w:r w:rsidR="00AD5FB5">
        <w:t>know itself authentically</w:t>
      </w:r>
      <w:r w:rsidR="000049A8">
        <w:t>,</w:t>
      </w:r>
      <w:r w:rsidR="00213A2C">
        <w:t xml:space="preserve"> </w:t>
      </w:r>
      <w:r w:rsidR="000049A8">
        <w:t xml:space="preserve">and </w:t>
      </w:r>
      <w:r w:rsidR="003F39E7">
        <w:t>therefore</w:t>
      </w:r>
      <w:r w:rsidR="002C620B">
        <w:t xml:space="preserve"> can never be </w:t>
      </w:r>
      <w:r w:rsidR="007E7E74">
        <w:t xml:space="preserve">directly </w:t>
      </w:r>
      <w:r w:rsidR="002C620B">
        <w:t>complete</w:t>
      </w:r>
      <w:r w:rsidR="009E57CA">
        <w:t>, always falling</w:t>
      </w:r>
      <w:r w:rsidR="000049A8">
        <w:t xml:space="preserve"> short of establishing genuine existential phenomenological fact</w:t>
      </w:r>
      <w:r w:rsidR="00492901">
        <w:t xml:space="preserve"> other than the fact of</w:t>
      </w:r>
      <w:r w:rsidR="000049A8">
        <w:t xml:space="preserve"> </w:t>
      </w:r>
      <w:r w:rsidR="00514B1A">
        <w:t xml:space="preserve">that </w:t>
      </w:r>
      <w:r w:rsidR="000049A8">
        <w:t>unattainable factuality</w:t>
      </w:r>
      <w:r w:rsidR="009E57CA">
        <w:t>,</w:t>
      </w:r>
      <w:r w:rsidR="005C2DFF">
        <w:t xml:space="preserve"> </w:t>
      </w:r>
      <w:r w:rsidR="00754405">
        <w:t xml:space="preserve">which </w:t>
      </w:r>
      <w:r w:rsidR="005C2DFF">
        <w:t>in itself equates</w:t>
      </w:r>
      <w:r w:rsidR="004E7148">
        <w:t xml:space="preserve"> to</w:t>
      </w:r>
      <w:r w:rsidR="00514B1A">
        <w:t xml:space="preserve"> Dasein’s fundamental existentialism</w:t>
      </w:r>
      <w:r w:rsidR="000049A8">
        <w:t xml:space="preserve"> </w:t>
      </w:r>
      <w:r w:rsidR="00CE4B9E" w:rsidRPr="00CE4B9E">
        <w:rPr>
          <w:sz w:val="16"/>
          <w:szCs w:val="16"/>
        </w:rPr>
        <w:t>(14</w:t>
      </w:r>
      <w:r w:rsidR="005932FA" w:rsidRPr="00CE4B9E">
        <w:rPr>
          <w:sz w:val="16"/>
          <w:szCs w:val="16"/>
        </w:rPr>
        <w:t>)</w:t>
      </w:r>
      <w:r w:rsidR="00CE4B9E" w:rsidRPr="00CE4B9E">
        <w:rPr>
          <w:sz w:val="24"/>
          <w:szCs w:val="24"/>
        </w:rPr>
        <w:t>.</w:t>
      </w:r>
    </w:p>
    <w:p w:rsidR="001A0EA1" w:rsidRDefault="00B32D68" w:rsidP="00860218">
      <w:pPr>
        <w:spacing w:line="360" w:lineRule="auto"/>
      </w:pPr>
      <w:r>
        <w:t>Heidegger contextualizes care, Dasein’s fundamental principle, in blunt definition of this potentially compassion-able word. However, compassion is not necessarily</w:t>
      </w:r>
      <w:r w:rsidR="006F0316">
        <w:t xml:space="preserve"> associated here, although care or </w:t>
      </w:r>
      <w:r>
        <w:t>concern for oth</w:t>
      </w:r>
      <w:r w:rsidR="00870FE1">
        <w:t>ers is empirical for Dasein, i</w:t>
      </w:r>
      <w:r w:rsidR="00CE4B9E">
        <w:t>t</w:t>
      </w:r>
      <w:r>
        <w:t xml:space="preserve">s essential state of subjective thrownness prevents it not only from fully and genuinely knowing itself, but </w:t>
      </w:r>
      <w:r w:rsidR="00D10C4E">
        <w:t>necessarily</w:t>
      </w:r>
      <w:r w:rsidR="006F0316">
        <w:t xml:space="preserve"> also impede</w:t>
      </w:r>
      <w:r w:rsidR="00D10C4E">
        <w:t>s</w:t>
      </w:r>
      <w:r>
        <w:t xml:space="preserve"> the possibility of genuinely and directly encountering and caring for an-other-Dasein, </w:t>
      </w:r>
      <w:r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15</w:t>
      </w:r>
      <w:r w:rsidRPr="00CE4B9E">
        <w:rPr>
          <w:sz w:val="16"/>
          <w:szCs w:val="16"/>
        </w:rPr>
        <w:t xml:space="preserve">) </w:t>
      </w:r>
      <w:r>
        <w:t xml:space="preserve">this, in part </w:t>
      </w:r>
      <w:r w:rsidRPr="0073288C">
        <w:rPr>
          <w:i/>
        </w:rPr>
        <w:t>due to care</w:t>
      </w:r>
      <w:r>
        <w:t xml:space="preserve"> and part due to thrownness, is an empirical human limitation. </w:t>
      </w:r>
      <w:r w:rsidR="006F0316">
        <w:t xml:space="preserve">However, </w:t>
      </w:r>
      <w:r w:rsidR="00D66BF1">
        <w:t>‘</w:t>
      </w:r>
      <w:r w:rsidR="006F0316">
        <w:t>Being-</w:t>
      </w:r>
      <w:r w:rsidR="00C10A1B">
        <w:t>with others belongs to the Being of Dasein</w:t>
      </w:r>
      <w:r w:rsidR="003E638E">
        <w:t>, which is an issue for Dasein in its very being</w:t>
      </w:r>
      <w:r w:rsidR="00310CBE">
        <w:t>. To Dasein, others show the</w:t>
      </w:r>
      <w:r w:rsidR="006F0316">
        <w:t xml:space="preserve">mselves as Being of </w:t>
      </w:r>
      <w:r w:rsidR="006F0316" w:rsidRPr="006F0316">
        <w:rPr>
          <w:i/>
        </w:rPr>
        <w:t>Being-with</w:t>
      </w:r>
      <w:r w:rsidR="006F0316">
        <w:t xml:space="preserve"> </w:t>
      </w:r>
      <w:r w:rsidR="00310CBE">
        <w:t>in terms of ready-to-hand-in-the-world</w:t>
      </w:r>
      <w:r w:rsidR="00D66BF1">
        <w:t xml:space="preserve">’ </w:t>
      </w:r>
      <w:r w:rsidR="00CE4B9E" w:rsidRPr="00CE4B9E">
        <w:rPr>
          <w:sz w:val="16"/>
          <w:szCs w:val="16"/>
        </w:rPr>
        <w:t>(16</w:t>
      </w:r>
      <w:r w:rsidR="003E638E" w:rsidRPr="00CE4B9E">
        <w:rPr>
          <w:sz w:val="16"/>
          <w:szCs w:val="16"/>
        </w:rPr>
        <w:t>)</w:t>
      </w:r>
      <w:r w:rsidR="00D66BF1">
        <w:t>, yet when</w:t>
      </w:r>
      <w:r w:rsidR="006F0316">
        <w:t xml:space="preserve"> </w:t>
      </w:r>
      <w:r>
        <w:t xml:space="preserve">Dasein </w:t>
      </w:r>
      <w:r w:rsidRPr="006974CB">
        <w:rPr>
          <w:i/>
        </w:rPr>
        <w:t>concerns</w:t>
      </w:r>
      <w:r w:rsidR="00310CBE">
        <w:t xml:space="preserve"> itself with the phenomenal affairs of</w:t>
      </w:r>
      <w:r>
        <w:t xml:space="preserve"> </w:t>
      </w:r>
      <w:r w:rsidR="00D10C4E">
        <w:rPr>
          <w:i/>
        </w:rPr>
        <w:t>inanimate</w:t>
      </w:r>
      <w:r w:rsidR="00D10C4E">
        <w:t xml:space="preserve"> </w:t>
      </w:r>
      <w:proofErr w:type="spellStart"/>
      <w:r w:rsidRPr="00D10C4E">
        <w:t>existentia</w:t>
      </w:r>
      <w:proofErr w:type="spellEnd"/>
      <w:r>
        <w:rPr>
          <w:i/>
        </w:rPr>
        <w:t xml:space="preserve"> –</w:t>
      </w:r>
      <w:r w:rsidR="006F0316">
        <w:t xml:space="preserve"> </w:t>
      </w:r>
      <w:r w:rsidR="00D10C4E">
        <w:t>it is in the terms of proximal</w:t>
      </w:r>
      <w:r w:rsidR="006F0316">
        <w:t xml:space="preserve"> </w:t>
      </w:r>
      <w:r>
        <w:rPr>
          <w:i/>
        </w:rPr>
        <w:t>presence-at-hand-</w:t>
      </w:r>
      <w:r w:rsidR="00CE4B9E">
        <w:t xml:space="preserve">ness </w:t>
      </w:r>
      <w:r w:rsidR="00CE4B9E" w:rsidRPr="00CE4B9E">
        <w:rPr>
          <w:sz w:val="16"/>
          <w:szCs w:val="16"/>
        </w:rPr>
        <w:t>(17)</w:t>
      </w:r>
      <w:r w:rsidR="00CE4B9E" w:rsidRPr="00CE4B9E">
        <w:rPr>
          <w:sz w:val="24"/>
          <w:szCs w:val="24"/>
        </w:rPr>
        <w:t>.</w:t>
      </w:r>
    </w:p>
    <w:p w:rsidR="00D10C4E" w:rsidRDefault="00D10C4E" w:rsidP="00860218">
      <w:pPr>
        <w:spacing w:line="360" w:lineRule="auto"/>
      </w:pPr>
      <w:r>
        <w:t>W</w:t>
      </w:r>
      <w:r w:rsidR="006F0316">
        <w:t>e can see that</w:t>
      </w:r>
      <w:r w:rsidR="00B32D68">
        <w:t xml:space="preserve"> in whatever subjective existential circumstances it may find itself thrown</w:t>
      </w:r>
      <w:r w:rsidR="001A0EA1">
        <w:t xml:space="preserve">, </w:t>
      </w:r>
      <w:r w:rsidR="00B32D68">
        <w:t>Das</w:t>
      </w:r>
      <w:r w:rsidR="00667485">
        <w:t>ein loses</w:t>
      </w:r>
      <w:r w:rsidR="00B32D68">
        <w:t xml:space="preserve"> itself circumstantially, unwittingly</w:t>
      </w:r>
      <w:r w:rsidR="001A0EA1">
        <w:t xml:space="preserve"> fallen into the world </w:t>
      </w:r>
      <w:r w:rsidR="00B32D68">
        <w:t>and consequentially further still from the authenticity of its being-of-Being-itself, although this fallen state does not connote a th</w:t>
      </w:r>
      <w:r w:rsidR="00CE4B9E">
        <w:t xml:space="preserve">eocentric evaluation </w:t>
      </w:r>
      <w:r w:rsidR="00CE4B9E" w:rsidRPr="00CE4B9E">
        <w:rPr>
          <w:sz w:val="16"/>
          <w:szCs w:val="16"/>
        </w:rPr>
        <w:t>(</w:t>
      </w:r>
      <w:r w:rsidR="00062DD6" w:rsidRPr="00CE4B9E">
        <w:rPr>
          <w:sz w:val="16"/>
          <w:szCs w:val="16"/>
        </w:rPr>
        <w:t>18</w:t>
      </w:r>
      <w:r w:rsidR="00B32D68" w:rsidRPr="00CE4B9E">
        <w:rPr>
          <w:sz w:val="16"/>
          <w:szCs w:val="16"/>
        </w:rPr>
        <w:t>)</w:t>
      </w:r>
      <w:r w:rsidR="00B32D68">
        <w:t>, it nevertheless resounds with theological exis</w:t>
      </w:r>
      <w:r w:rsidR="00D66BF1">
        <w:t>tentialism such as Kierkegaard, in the human-</w:t>
      </w:r>
      <w:r w:rsidR="000C11FF">
        <w:t>being</w:t>
      </w:r>
      <w:r w:rsidR="00B32D68">
        <w:t xml:space="preserve"> tendency to pre-conditionally fa</w:t>
      </w:r>
      <w:r w:rsidR="001A0EA1">
        <w:t>ll into worldly affairs</w:t>
      </w:r>
      <w:r w:rsidR="000C11FF">
        <w:t xml:space="preserve"> obscuring</w:t>
      </w:r>
      <w:r w:rsidR="00B32D68">
        <w:t xml:space="preserve"> </w:t>
      </w:r>
      <w:r w:rsidR="00B32D68">
        <w:rPr>
          <w:i/>
        </w:rPr>
        <w:t xml:space="preserve">the </w:t>
      </w:r>
      <w:r w:rsidR="00B32D68" w:rsidRPr="001F706C">
        <w:t>Being</w:t>
      </w:r>
      <w:r w:rsidR="00B32D68">
        <w:t xml:space="preserve"> from genuine, direct and </w:t>
      </w:r>
      <w:r w:rsidR="000C11FF">
        <w:t xml:space="preserve">subjectively </w:t>
      </w:r>
      <w:r w:rsidR="00B32D68">
        <w:t>passionate</w:t>
      </w:r>
      <w:r w:rsidR="000C11FF">
        <w:t xml:space="preserve"> metaphysical </w:t>
      </w:r>
      <w:r w:rsidR="00754405">
        <w:t>factualization</w:t>
      </w:r>
      <w:r w:rsidR="00B32D68">
        <w:t>. The correlative empirical value of thes</w:t>
      </w:r>
      <w:r>
        <w:t>e two existentialist theories ha</w:t>
      </w:r>
      <w:r w:rsidR="00B32D68">
        <w:t>s pertinence to existential</w:t>
      </w:r>
      <w:r w:rsidR="00B32D68" w:rsidRPr="00D10C4E">
        <w:t xml:space="preserve"> well</w:t>
      </w:r>
      <w:r w:rsidR="000C11FF" w:rsidRPr="00D10C4E">
        <w:t>-Being</w:t>
      </w:r>
      <w:r w:rsidR="000C11FF">
        <w:t>. And b</w:t>
      </w:r>
      <w:r w:rsidR="00B32D68">
        <w:t>y equationally triplicat</w:t>
      </w:r>
      <w:r>
        <w:t xml:space="preserve">ing </w:t>
      </w:r>
      <w:r w:rsidR="000C11FF">
        <w:t>Heidegger and Kierkegaard</w:t>
      </w:r>
      <w:r w:rsidR="00B32D68">
        <w:t xml:space="preserve"> with Sartre’s existentialism, here it can be said that - at any given moment - one is free to choose - from within ones </w:t>
      </w:r>
      <w:r w:rsidR="00B32D68" w:rsidRPr="00D10C4E">
        <w:rPr>
          <w:i/>
        </w:rPr>
        <w:t>helplessly</w:t>
      </w:r>
      <w:r w:rsidR="00B32D68">
        <w:t xml:space="preserve"> thrown circumstantially lost orientation of fallen-in-the-world, </w:t>
      </w:r>
      <w:r w:rsidR="00B32D68" w:rsidRPr="001F492A">
        <w:rPr>
          <w:i/>
        </w:rPr>
        <w:t>that</w:t>
      </w:r>
      <w:r w:rsidR="00B32D68">
        <w:t xml:space="preserve"> phenomena - in which Dasein passionately concerns it’s Being-with, within the subjective </w:t>
      </w:r>
      <w:proofErr w:type="spellStart"/>
      <w:r w:rsidR="00B32D68">
        <w:t>transcendentalness</w:t>
      </w:r>
      <w:proofErr w:type="spellEnd"/>
      <w:r w:rsidR="00B32D68">
        <w:t xml:space="preserve"> of realized </w:t>
      </w:r>
      <w:r w:rsidR="00B32D68">
        <w:lastRenderedPageBreak/>
        <w:t>inauthentic existence, hence experience a more fulfilled and genuine phenomenological existence of being</w:t>
      </w:r>
      <w:r w:rsidR="00B32D68" w:rsidRPr="00D264AA">
        <w:t xml:space="preserve"> </w:t>
      </w:r>
      <w:r w:rsidR="00B32D68">
        <w:t>with subjectively ascribed meaning,</w:t>
      </w:r>
      <w:r w:rsidR="00B32D68" w:rsidRPr="009911EA">
        <w:t xml:space="preserve"> </w:t>
      </w:r>
      <w:r w:rsidR="00B32D68">
        <w:t>hence creating</w:t>
      </w:r>
      <w:r w:rsidR="00125BBC">
        <w:t xml:space="preserve"> (Sartre’s)</w:t>
      </w:r>
      <w:r w:rsidR="00B32D68">
        <w:t xml:space="preserve"> </w:t>
      </w:r>
      <w:r w:rsidR="000C11FF">
        <w:t>successive essence by</w:t>
      </w:r>
      <w:r w:rsidR="00B32D68">
        <w:t xml:space="preserve"> modality of truth. </w:t>
      </w:r>
    </w:p>
    <w:p w:rsidR="009A6230" w:rsidRDefault="00B32D68" w:rsidP="00860218">
      <w:pPr>
        <w:spacing w:line="360" w:lineRule="auto"/>
      </w:pPr>
      <w:r>
        <w:t xml:space="preserve">Pre-conditionally ascribed </w:t>
      </w:r>
      <w:r w:rsidRPr="009911EA">
        <w:rPr>
          <w:i/>
        </w:rPr>
        <w:t>meaning</w:t>
      </w:r>
      <w:r w:rsidR="000C11FF">
        <w:t xml:space="preserve"> is insufficient as</w:t>
      </w:r>
      <w:r>
        <w:t xml:space="preserve"> a genuine mode of s</w:t>
      </w:r>
      <w:r w:rsidR="000C11FF">
        <w:t xml:space="preserve">ubjective </w:t>
      </w:r>
      <w:proofErr w:type="spellStart"/>
      <w:r w:rsidR="000C11FF">
        <w:t>existentia</w:t>
      </w:r>
      <w:proofErr w:type="spellEnd"/>
      <w:r w:rsidR="000C11FF">
        <w:t xml:space="preserve"> – rather </w:t>
      </w:r>
      <w:proofErr w:type="gramStart"/>
      <w:r w:rsidR="000C11FF" w:rsidRPr="000C11FF">
        <w:rPr>
          <w:i/>
        </w:rPr>
        <w:t>the they</w:t>
      </w:r>
      <w:proofErr w:type="gramEnd"/>
      <w:r w:rsidR="000C11FF">
        <w:t xml:space="preserve"> </w:t>
      </w:r>
      <w:proofErr w:type="spellStart"/>
      <w:r w:rsidR="00062DD6">
        <w:t>fallenness</w:t>
      </w:r>
      <w:proofErr w:type="spellEnd"/>
      <w:r w:rsidR="00062DD6">
        <w:t xml:space="preserve"> precipitates</w:t>
      </w:r>
      <w:r>
        <w:t xml:space="preserve"> </w:t>
      </w:r>
      <w:proofErr w:type="spellStart"/>
      <w:r w:rsidR="00142965">
        <w:t>D</w:t>
      </w:r>
      <w:r>
        <w:t>a</w:t>
      </w:r>
      <w:r w:rsidR="00142965">
        <w:t>sein’s</w:t>
      </w:r>
      <w:proofErr w:type="spellEnd"/>
      <w:r>
        <w:t xml:space="preserve"> further removal from a</w:t>
      </w:r>
      <w:r w:rsidR="00754405">
        <w:t xml:space="preserve">uthenticity and the perpetuator of fallenness and </w:t>
      </w:r>
      <w:r>
        <w:t>lostness</w:t>
      </w:r>
      <w:r w:rsidR="00754405">
        <w:t>,</w:t>
      </w:r>
      <w:r>
        <w:t xml:space="preserve"> and </w:t>
      </w:r>
      <w:r w:rsidR="00754405">
        <w:t xml:space="preserve">a </w:t>
      </w:r>
      <w:r w:rsidR="000C11FF">
        <w:t>metaphysically/</w:t>
      </w:r>
      <w:r>
        <w:t>epistemologically flawed perception.</w:t>
      </w:r>
      <w:r w:rsidR="003E0BAA">
        <w:t xml:space="preserve"> To summarize; Dasein’s essential-existentiality is thrownness </w:t>
      </w:r>
      <w:r w:rsidR="005E0A25">
        <w:t xml:space="preserve">– the </w:t>
      </w:r>
      <w:r w:rsidR="003E0BAA">
        <w:t>direct causal of fallen and lostness by mode of</w:t>
      </w:r>
      <w:r w:rsidR="00754405">
        <w:t xml:space="preserve"> intentional</w:t>
      </w:r>
      <w:r w:rsidR="003E0BAA">
        <w:t xml:space="preserve"> </w:t>
      </w:r>
      <w:r w:rsidR="003E0BAA" w:rsidRPr="003E0BAA">
        <w:rPr>
          <w:i/>
        </w:rPr>
        <w:t>care</w:t>
      </w:r>
      <w:r w:rsidR="003E0BAA">
        <w:t xml:space="preserve"> </w:t>
      </w:r>
      <w:r w:rsidR="005E0A25">
        <w:t xml:space="preserve">relevant to </w:t>
      </w:r>
      <w:r w:rsidR="005E0A25" w:rsidRPr="00D10C4E">
        <w:rPr>
          <w:i/>
        </w:rPr>
        <w:t>the they</w:t>
      </w:r>
      <w:r w:rsidR="006D1616">
        <w:t xml:space="preserve"> </w:t>
      </w:r>
      <w:r w:rsidR="007D25C0">
        <w:t xml:space="preserve">succeeds </w:t>
      </w:r>
      <w:r w:rsidR="005E0A25">
        <w:t>subjective existential thrownness,</w:t>
      </w:r>
      <w:r w:rsidR="00612889">
        <w:t xml:space="preserve"> so thrownness is </w:t>
      </w:r>
      <w:r w:rsidR="007D25C0">
        <w:t>temporal and</w:t>
      </w:r>
      <w:r w:rsidR="00754405">
        <w:t xml:space="preserve"> </w:t>
      </w:r>
      <w:r w:rsidR="00612889">
        <w:t xml:space="preserve">causal to </w:t>
      </w:r>
      <w:r w:rsidR="00754405">
        <w:t xml:space="preserve">intentionality of </w:t>
      </w:r>
      <w:r w:rsidR="00612889" w:rsidRPr="00754405">
        <w:rPr>
          <w:i/>
        </w:rPr>
        <w:t>care</w:t>
      </w:r>
      <w:r w:rsidR="00612889">
        <w:t>, care effectuates</w:t>
      </w:r>
      <w:r w:rsidR="007D25C0">
        <w:t xml:space="preserve"> falle</w:t>
      </w:r>
      <w:r w:rsidR="005E0A25">
        <w:t>n</w:t>
      </w:r>
      <w:r w:rsidR="00062DD6">
        <w:t>n</w:t>
      </w:r>
      <w:r w:rsidR="005E0A25">
        <w:t>ess</w:t>
      </w:r>
      <w:r w:rsidR="00754405">
        <w:t xml:space="preserve"> in-the-world</w:t>
      </w:r>
      <w:r w:rsidR="007D25C0">
        <w:t>, fallenness</w:t>
      </w:r>
      <w:r w:rsidR="007D25C0" w:rsidRPr="007D25C0">
        <w:t xml:space="preserve"> </w:t>
      </w:r>
      <w:r w:rsidR="007D25C0">
        <w:t>is causal to</w:t>
      </w:r>
      <w:r w:rsidR="007D25C0" w:rsidRPr="007D25C0">
        <w:t xml:space="preserve"> </w:t>
      </w:r>
      <w:r w:rsidR="007D25C0">
        <w:t>lostness, all combine inauthenticity</w:t>
      </w:r>
      <w:r w:rsidR="00D10C4E">
        <w:t xml:space="preserve"> hence</w:t>
      </w:r>
      <w:r w:rsidR="005E0A25">
        <w:t xml:space="preserve"> </w:t>
      </w:r>
      <w:r w:rsidR="009A6230">
        <w:t>effectuate non-</w:t>
      </w:r>
      <w:r w:rsidR="005E0A25">
        <w:t>facticity.</w:t>
      </w:r>
    </w:p>
    <w:p w:rsidR="001C6F2F" w:rsidRDefault="00DA18A9" w:rsidP="00860218">
      <w:pPr>
        <w:spacing w:line="360" w:lineRule="auto"/>
      </w:pPr>
      <w:r>
        <w:t xml:space="preserve">Heidegger’s philosophy is clearly controversial </w:t>
      </w:r>
      <w:r w:rsidR="00D10C4E">
        <w:t>by</w:t>
      </w:r>
      <w:r>
        <w:t xml:space="preserve"> the traditional post-Greek orientation of the question of Being. The </w:t>
      </w:r>
      <w:r w:rsidR="002C6FC3">
        <w:t>Cartesian</w:t>
      </w:r>
      <w:r>
        <w:t xml:space="preserve"> principle </w:t>
      </w:r>
      <w:r w:rsidRPr="002C6FC3">
        <w:rPr>
          <w:i/>
        </w:rPr>
        <w:t>Cogito Ergo</w:t>
      </w:r>
      <w:r>
        <w:t xml:space="preserve"> </w:t>
      </w:r>
      <w:r w:rsidRPr="002C6FC3">
        <w:rPr>
          <w:i/>
        </w:rPr>
        <w:t>Sum</w:t>
      </w:r>
      <w:r>
        <w:t xml:space="preserve"> is the </w:t>
      </w:r>
      <w:r w:rsidR="002C6FC3" w:rsidRPr="00D10C4E">
        <w:rPr>
          <w:i/>
        </w:rPr>
        <w:t>enlightened-world</w:t>
      </w:r>
      <w:r w:rsidR="002C6FC3">
        <w:t xml:space="preserve"> referential generally given. As such Descartes separate’s mind from body and body from phenomenon-in-the-world in a-priori </w:t>
      </w:r>
      <w:r w:rsidR="00D10C4E">
        <w:t>reduction</w:t>
      </w:r>
      <w:r w:rsidR="002C6FC3">
        <w:t xml:space="preserve"> method</w:t>
      </w:r>
      <w:r w:rsidR="00D10C4E">
        <w:t xml:space="preserve"> of phenomenal doubt</w:t>
      </w:r>
      <w:r w:rsidR="001C6F2F">
        <w:t>, reducing</w:t>
      </w:r>
      <w:r w:rsidR="002C6FC3">
        <w:t xml:space="preserve"> down to the fundamental principle of </w:t>
      </w:r>
      <w:proofErr w:type="gramStart"/>
      <w:r w:rsidR="002C6FC3">
        <w:t>Being</w:t>
      </w:r>
      <w:proofErr w:type="gramEnd"/>
      <w:r w:rsidR="002C6FC3">
        <w:t xml:space="preserve"> being-in-the-world </w:t>
      </w:r>
      <w:r w:rsidR="002C6FC3" w:rsidRPr="001C6F2F">
        <w:rPr>
          <w:i/>
        </w:rPr>
        <w:t>as</w:t>
      </w:r>
      <w:r w:rsidR="001C6F2F">
        <w:t xml:space="preserve"> existent Being. </w:t>
      </w:r>
    </w:p>
    <w:p w:rsidR="00DA18A9" w:rsidRDefault="00D91B36" w:rsidP="00860218">
      <w:pPr>
        <w:spacing w:line="360" w:lineRule="auto"/>
      </w:pPr>
      <w:r>
        <w:t xml:space="preserve">Descartes divides the phenomenon of Being into a mind/body duality. </w:t>
      </w:r>
      <w:r w:rsidR="00C16BEA">
        <w:t xml:space="preserve">Heidegger </w:t>
      </w:r>
      <w:r w:rsidR="00142965">
        <w:t>sees</w:t>
      </w:r>
      <w:r>
        <w:t xml:space="preserve"> this </w:t>
      </w:r>
      <w:r w:rsidR="00C16BEA">
        <w:t>as a generally given mistake</w:t>
      </w:r>
      <w:r w:rsidR="001C6F2F">
        <w:t xml:space="preserve"> in the method</w:t>
      </w:r>
      <w:r>
        <w:t>ology</w:t>
      </w:r>
      <w:r w:rsidR="00C16BEA">
        <w:t xml:space="preserve"> </w:t>
      </w:r>
      <w:r w:rsidR="001C6F2F">
        <w:t xml:space="preserve">with which </w:t>
      </w:r>
      <w:r w:rsidR="00C16BEA">
        <w:t xml:space="preserve">philosophy approaches the question of </w:t>
      </w:r>
      <w:proofErr w:type="gramStart"/>
      <w:r w:rsidR="00C16BEA">
        <w:t>Being</w:t>
      </w:r>
      <w:proofErr w:type="gramEnd"/>
      <w:r w:rsidR="00C16BEA">
        <w:t xml:space="preserve">, for it overarches the </w:t>
      </w:r>
      <w:r>
        <w:t xml:space="preserve">primordial </w:t>
      </w:r>
      <w:r w:rsidR="00C16BEA">
        <w:t>fac</w:t>
      </w:r>
      <w:r w:rsidR="001C6F2F">
        <w:t>t of being-in-the-world. Where</w:t>
      </w:r>
      <w:r w:rsidR="00C16BEA">
        <w:t xml:space="preserve"> Descartes </w:t>
      </w:r>
      <w:r w:rsidR="00A92447">
        <w:t>ontological</w:t>
      </w:r>
      <w:r w:rsidR="00F67FF0">
        <w:t xml:space="preserve"> </w:t>
      </w:r>
      <w:r w:rsidR="00134363">
        <w:t>theory i</w:t>
      </w:r>
      <w:r w:rsidR="00A92447">
        <w:t>s of</w:t>
      </w:r>
      <w:r w:rsidR="00C16BEA">
        <w:t xml:space="preserve"> mind within a body within a</w:t>
      </w:r>
      <w:r w:rsidR="00A92447">
        <w:t>n objective</w:t>
      </w:r>
      <w:r w:rsidR="00C16BEA">
        <w:t xml:space="preserve"> world of separate </w:t>
      </w:r>
      <w:r w:rsidR="00A92447">
        <w:t>entities merely indubitably reduceable</w:t>
      </w:r>
      <w:r w:rsidR="00F67FF0">
        <w:t xml:space="preserve"> </w:t>
      </w:r>
      <w:r w:rsidR="00C16BEA">
        <w:t xml:space="preserve">to existence of </w:t>
      </w:r>
      <w:r w:rsidR="00C16BEA" w:rsidRPr="00F67FF0">
        <w:rPr>
          <w:i/>
        </w:rPr>
        <w:t>a</w:t>
      </w:r>
      <w:r w:rsidR="00C16BEA">
        <w:t xml:space="preserve"> mind</w:t>
      </w:r>
      <w:r w:rsidR="001C6F2F">
        <w:t>, H</w:t>
      </w:r>
      <w:r w:rsidR="00F67FF0">
        <w:t>eidegger</w:t>
      </w:r>
      <w:r w:rsidR="001C6F2F">
        <w:t>’</w:t>
      </w:r>
      <w:r w:rsidR="00F67FF0">
        <w:t>s ontology</w:t>
      </w:r>
      <w:r w:rsidR="00A92447">
        <w:t xml:space="preserve"> as aforementioned</w:t>
      </w:r>
      <w:r w:rsidR="00F67FF0">
        <w:t xml:space="preserve"> is t</w:t>
      </w:r>
      <w:r w:rsidR="001C6F2F">
        <w:t xml:space="preserve">he facticity of being itself </w:t>
      </w:r>
      <w:r w:rsidR="00F67FF0">
        <w:t>o</w:t>
      </w:r>
      <w:r w:rsidR="001C6F2F">
        <w:t>bservable as Being-</w:t>
      </w:r>
      <w:r w:rsidR="00134363">
        <w:t>being-in-the-</w:t>
      </w:r>
      <w:r w:rsidR="00F67FF0">
        <w:t>world</w:t>
      </w:r>
      <w:r w:rsidR="00134363">
        <w:t>.</w:t>
      </w:r>
      <w:r w:rsidR="00A92447">
        <w:t xml:space="preserve"> With care a fundamental of Dasein, and time a fundamental of care, the necessary fundamental then </w:t>
      </w:r>
      <w:r w:rsidR="00492506">
        <w:t>is spatiality. T</w:t>
      </w:r>
      <w:r w:rsidR="00A92447">
        <w:t xml:space="preserve">hese existential </w:t>
      </w:r>
      <w:r w:rsidR="00492506">
        <w:t xml:space="preserve">phenomena constitute the phenomenon of Dasein as an embodied Being being-in-the-world and correlatively </w:t>
      </w:r>
      <w:r w:rsidR="00492506" w:rsidRPr="00492506">
        <w:rPr>
          <w:i/>
        </w:rPr>
        <w:t>of</w:t>
      </w:r>
      <w:r w:rsidR="00412483">
        <w:t xml:space="preserve"> the world, not in the </w:t>
      </w:r>
      <w:r w:rsidR="002274FE">
        <w:t>Cartesian</w:t>
      </w:r>
      <w:r w:rsidR="00412483">
        <w:t xml:space="preserve"> dual of independent distinctions, but as a conjunct phenomenal Being</w:t>
      </w:r>
      <w:r w:rsidR="00B858DD">
        <w:t xml:space="preserve"> as being-in-the-world </w:t>
      </w:r>
      <w:r w:rsidR="002274FE">
        <w:t>necessarily</w:t>
      </w:r>
      <w:r w:rsidR="00B858DD">
        <w:t>. For Descartes to suppose mind as distinct from body</w:t>
      </w:r>
      <w:r w:rsidR="009F7F71">
        <w:t>,</w:t>
      </w:r>
      <w:r w:rsidR="00B858DD">
        <w:t xml:space="preserve"> hence existence as non-dependent to body</w:t>
      </w:r>
      <w:r w:rsidR="009F7F71">
        <w:t>,</w:t>
      </w:r>
      <w:r w:rsidR="00B858DD">
        <w:t xml:space="preserve"> is a fundamental flaw exemplified simplistically</w:t>
      </w:r>
      <w:r w:rsidR="009F7F71">
        <w:t>,</w:t>
      </w:r>
      <w:r w:rsidR="00B858DD">
        <w:t xml:space="preserve"> furthering the dubious validity of the traditional mind/body du</w:t>
      </w:r>
      <w:r w:rsidR="009F7F71">
        <w:t>ality within a physical world. F</w:t>
      </w:r>
      <w:r w:rsidR="00B858DD">
        <w:t>or example</w:t>
      </w:r>
      <w:r w:rsidR="009F7F71">
        <w:t>,</w:t>
      </w:r>
      <w:r w:rsidR="00B858DD">
        <w:t xml:space="preserve"> </w:t>
      </w:r>
      <w:r w:rsidR="009F7F71">
        <w:t>‘</w:t>
      </w:r>
      <w:r w:rsidR="00B858DD">
        <w:t xml:space="preserve">I can doubt the existence of carbohydrates, but I cannot doubt the existence of this </w:t>
      </w:r>
      <w:r w:rsidR="009F7F71">
        <w:t>potato before me, does it</w:t>
      </w:r>
      <w:r w:rsidR="00B858DD">
        <w:t xml:space="preserve"> follow </w:t>
      </w:r>
      <w:r w:rsidR="009F7F71">
        <w:t>then that potatoes</w:t>
      </w:r>
      <w:r w:rsidR="00B858DD">
        <w:t xml:space="preserve"> can exist </w:t>
      </w:r>
      <w:r w:rsidR="009F7F71">
        <w:t xml:space="preserve">independent of carbohydrates’ </w:t>
      </w:r>
      <w:r w:rsidR="009F7F71" w:rsidRPr="009F7F71">
        <w:rPr>
          <w:sz w:val="16"/>
          <w:szCs w:val="16"/>
        </w:rPr>
        <w:t>(19)</w:t>
      </w:r>
      <w:r w:rsidR="009F7F71">
        <w:t>?</w:t>
      </w:r>
      <w:r w:rsidR="00B858DD">
        <w:t xml:space="preserve"> </w:t>
      </w:r>
      <w:r w:rsidR="009F7F71">
        <w:t xml:space="preserve">Carbohydrates </w:t>
      </w:r>
      <w:r w:rsidR="00AA7B9B">
        <w:t xml:space="preserve">are indeed intrinsic to the physical construct of the whole mass present-at-hand potato. Heidegger argues </w:t>
      </w:r>
      <w:r w:rsidR="00027A09">
        <w:t xml:space="preserve">Dasein’s being-in-the-world is of a spatial manner, but Dasein’s existential spatiality cannot possibly mean Dasein allocated within a particular coordinate of cartesian space, as such </w:t>
      </w:r>
      <w:r w:rsidR="00133621">
        <w:t>purports</w:t>
      </w:r>
      <w:r w:rsidR="00027A09">
        <w:t xml:space="preserve"> Dasein as present-at-hand, and </w:t>
      </w:r>
      <w:r w:rsidR="00133621">
        <w:t>presence</w:t>
      </w:r>
      <w:r w:rsidR="00027A09">
        <w:t xml:space="preserve">-at-hand is established as a mode of Being that may belong </w:t>
      </w:r>
      <w:r w:rsidR="00027A09">
        <w:lastRenderedPageBreak/>
        <w:t xml:space="preserve">specifically to entities other than Dasein </w:t>
      </w:r>
      <w:r w:rsidR="00027A09" w:rsidRPr="00027A09">
        <w:rPr>
          <w:sz w:val="16"/>
          <w:szCs w:val="16"/>
        </w:rPr>
        <w:t>(20)</w:t>
      </w:r>
      <w:r w:rsidR="00027A09">
        <w:t xml:space="preserve">. </w:t>
      </w:r>
      <w:r w:rsidR="002274FE">
        <w:t xml:space="preserve">Therefore, if Heidegger’s Dasein thesis stands to reason whatsoever, its very reasonability condemns the Cartesian mind/body existential ideology as fundamentally flawed. And considering this factor against the contemporarily normative existential </w:t>
      </w:r>
      <w:r w:rsidR="00646621">
        <w:t>view as utilised by many a western philosopher as the question of being, combined with Heidegger’s</w:t>
      </w:r>
      <w:r w:rsidR="002274FE">
        <w:t xml:space="preserve"> </w:t>
      </w:r>
      <w:r w:rsidR="00646621">
        <w:t>contemporary political un-fortuity, there is little surprise then at the level of critique against his existential claim. However</w:t>
      </w:r>
      <w:proofErr w:type="gramStart"/>
      <w:r w:rsidR="00BB0E7A">
        <w:t xml:space="preserve">, </w:t>
      </w:r>
      <w:r w:rsidR="00646621">
        <w:t xml:space="preserve"> it</w:t>
      </w:r>
      <w:proofErr w:type="gramEnd"/>
      <w:r w:rsidR="00646621">
        <w:t xml:space="preserve"> must be said, with being as the fundamental of Being, the works of Heidegger are fundamental to the question of such, of which all other </w:t>
      </w:r>
      <w:r w:rsidR="00BB0E7A">
        <w:t xml:space="preserve">philosophies pertain to for their purpose, for if we cannot establish Being as a philosophical orientation, then we a stable foundation for all that may follow, hence the value of Heidegger’s infamous works - </w:t>
      </w:r>
      <w:r w:rsidR="00BB0E7A" w:rsidRPr="00BB0E7A">
        <w:rPr>
          <w:i/>
        </w:rPr>
        <w:t>Being and Time.</w:t>
      </w:r>
    </w:p>
    <w:p w:rsidR="0085201F" w:rsidRDefault="0085201F"/>
    <w:p w:rsidR="004B4DCF" w:rsidRDefault="004B4DCF">
      <w:r>
        <w:t>(</w:t>
      </w:r>
      <w:proofErr w:type="gramStart"/>
      <w:r>
        <w:t>word-count-</w:t>
      </w:r>
      <w:r w:rsidR="00BB0E7A">
        <w:t>18</w:t>
      </w:r>
      <w:r w:rsidR="00142965">
        <w:t>32</w:t>
      </w:r>
      <w:proofErr w:type="gramEnd"/>
      <w:r>
        <w:t>)</w:t>
      </w:r>
    </w:p>
    <w:p w:rsidR="0085201F" w:rsidRDefault="004B4DCF">
      <w:r>
        <w:t>References;</w:t>
      </w:r>
    </w:p>
    <w:p w:rsidR="0085201F" w:rsidRDefault="0085201F"/>
    <w:p w:rsidR="004F667E" w:rsidRDefault="004F667E" w:rsidP="004F667E">
      <w:pPr>
        <w:pStyle w:val="ListParagraph"/>
        <w:numPr>
          <w:ilvl w:val="0"/>
          <w:numId w:val="1"/>
        </w:numPr>
        <w:spacing w:line="360" w:lineRule="auto"/>
      </w:pPr>
      <w:bookmarkStart w:id="1" w:name="_Hlk497641652"/>
      <w:r>
        <w:t xml:space="preserve">https // </w:t>
      </w:r>
      <w:bookmarkStart w:id="2" w:name="_Hlk497877386"/>
      <w:r>
        <w:fldChar w:fldCharType="begin"/>
      </w:r>
      <w:r>
        <w:instrText xml:space="preserve"> HYPERLINK "http://www.plato.stanford.edu&gt;entries&gt;Heidegger" </w:instrText>
      </w:r>
      <w:r>
        <w:fldChar w:fldCharType="separate"/>
      </w:r>
      <w:r w:rsidR="00492506">
        <w:rPr>
          <w:rStyle w:val="Hyperlink"/>
        </w:rPr>
        <w:t>plato.stanford.edu/entries/</w:t>
      </w:r>
      <w:r w:rsidRPr="00FC6055">
        <w:rPr>
          <w:rStyle w:val="Hyperlink"/>
        </w:rPr>
        <w:t>Heidegger</w:t>
      </w:r>
      <w:r>
        <w:fldChar w:fldCharType="end"/>
      </w:r>
      <w:r w:rsidR="00492506">
        <w:t xml:space="preserve"> </w:t>
      </w:r>
      <w:r>
        <w:t xml:space="preserve">  </w:t>
      </w:r>
      <w:bookmarkEnd w:id="2"/>
    </w:p>
    <w:p w:rsidR="0085201F" w:rsidRDefault="009A6230" w:rsidP="00CC53D2">
      <w:pPr>
        <w:pStyle w:val="ListParagraph"/>
        <w:numPr>
          <w:ilvl w:val="0"/>
          <w:numId w:val="1"/>
        </w:numPr>
        <w:spacing w:line="360" w:lineRule="auto"/>
      </w:pPr>
      <w:bookmarkStart w:id="3" w:name="_Hlk497876121"/>
      <w:r>
        <w:t xml:space="preserve">John </w:t>
      </w:r>
      <w:proofErr w:type="spellStart"/>
      <w:r>
        <w:t>Cottingham</w:t>
      </w:r>
      <w:proofErr w:type="spellEnd"/>
      <w:r>
        <w:t xml:space="preserve"> (</w:t>
      </w:r>
      <w:proofErr w:type="spellStart"/>
      <w:r>
        <w:t>ed</w:t>
      </w:r>
      <w:proofErr w:type="spellEnd"/>
      <w:r>
        <w:t xml:space="preserve">), </w:t>
      </w:r>
      <w:r w:rsidRPr="009A6230">
        <w:rPr>
          <w:i/>
        </w:rPr>
        <w:t xml:space="preserve">Western Philosophy, </w:t>
      </w:r>
      <w:r w:rsidRPr="00CC3034">
        <w:t>an anthology (second edition)</w:t>
      </w:r>
      <w:r w:rsidR="002809D0" w:rsidRPr="00CC3034">
        <w:t>, P-117</w:t>
      </w:r>
      <w:r w:rsidRPr="00CC3034">
        <w:t>, Blackwell publishing, Oxford, (2012)</w:t>
      </w:r>
    </w:p>
    <w:p w:rsidR="004F667E" w:rsidRDefault="004F667E" w:rsidP="004F667E">
      <w:pPr>
        <w:pStyle w:val="ListParagraph"/>
        <w:numPr>
          <w:ilvl w:val="0"/>
          <w:numId w:val="1"/>
        </w:numPr>
        <w:spacing w:line="360" w:lineRule="auto"/>
        <w:rPr>
          <w:i/>
        </w:rPr>
      </w:pPr>
      <w:bookmarkStart w:id="4" w:name="_Hlk497642319"/>
      <w:bookmarkStart w:id="5" w:name="_Hlk497641771"/>
      <w:bookmarkEnd w:id="1"/>
      <w:bookmarkEnd w:id="3"/>
      <w:r w:rsidRPr="004F667E">
        <w:t>https //</w:t>
      </w:r>
      <w:r>
        <w:rPr>
          <w:i/>
        </w:rPr>
        <w:t xml:space="preserve">  </w:t>
      </w:r>
      <w:bookmarkStart w:id="6" w:name="_Hlk497877355"/>
      <w:r w:rsidR="00492506">
        <w:fldChar w:fldCharType="begin"/>
      </w:r>
      <w:r w:rsidR="00492506">
        <w:instrText xml:space="preserve"> HYPERLINK "http://</w:instrText>
      </w:r>
      <w:r w:rsidR="00492506" w:rsidRPr="00492506">
        <w:instrText>www.iep.utm.ed/Husserl</w:instrText>
      </w:r>
      <w:r w:rsidR="00492506">
        <w:instrText xml:space="preserve">" </w:instrText>
      </w:r>
      <w:r w:rsidR="00492506">
        <w:fldChar w:fldCharType="separate"/>
      </w:r>
      <w:r w:rsidR="00492506" w:rsidRPr="00474A3E">
        <w:rPr>
          <w:rStyle w:val="Hyperlink"/>
        </w:rPr>
        <w:t>www.iep.utm.ed/Husserl</w:t>
      </w:r>
      <w:r w:rsidR="00492506">
        <w:fldChar w:fldCharType="end"/>
      </w:r>
    </w:p>
    <w:bookmarkEnd w:id="6"/>
    <w:p w:rsidR="002809D0" w:rsidRDefault="002809D0" w:rsidP="002809D0">
      <w:pPr>
        <w:pStyle w:val="ListParagraph"/>
        <w:numPr>
          <w:ilvl w:val="0"/>
          <w:numId w:val="1"/>
        </w:numPr>
        <w:spacing w:line="360" w:lineRule="auto"/>
      </w:pPr>
      <w:r>
        <w:t>Martin Heidegger</w:t>
      </w:r>
      <w:r w:rsidRPr="009A6230">
        <w:t xml:space="preserve"> </w:t>
      </w:r>
      <w:r>
        <w:t xml:space="preserve">(translator’s John </w:t>
      </w:r>
      <w:proofErr w:type="spellStart"/>
      <w:r>
        <w:t>Macquarrie</w:t>
      </w:r>
      <w:proofErr w:type="spellEnd"/>
      <w:r>
        <w:t xml:space="preserve"> &amp; Edward Robinson), </w:t>
      </w:r>
      <w:r w:rsidRPr="00D35AE3">
        <w:rPr>
          <w:i/>
        </w:rPr>
        <w:t>Being and Time</w:t>
      </w:r>
      <w:r>
        <w:t>, P-313; 54. Blackwell Publishing, Oxford, (1962)</w:t>
      </w:r>
    </w:p>
    <w:p w:rsidR="002809D0" w:rsidRDefault="002809D0" w:rsidP="002809D0">
      <w:pPr>
        <w:pStyle w:val="ListParagraph"/>
        <w:numPr>
          <w:ilvl w:val="0"/>
          <w:numId w:val="1"/>
        </w:numPr>
        <w:spacing w:line="360" w:lineRule="auto"/>
      </w:pPr>
      <w:r>
        <w:t>Martin Heidegger</w:t>
      </w:r>
      <w:r w:rsidRPr="009A6230">
        <w:t xml:space="preserve"> </w:t>
      </w:r>
      <w:r>
        <w:t xml:space="preserve">(translator’s John </w:t>
      </w:r>
      <w:proofErr w:type="spellStart"/>
      <w:r>
        <w:t>Macquarrie</w:t>
      </w:r>
      <w:proofErr w:type="spellEnd"/>
      <w:r>
        <w:t xml:space="preserve"> &amp; Edward Robinson), </w:t>
      </w:r>
      <w:r w:rsidRPr="00D35AE3">
        <w:rPr>
          <w:i/>
        </w:rPr>
        <w:t>Being and Time</w:t>
      </w:r>
      <w:r>
        <w:t>, P-67; 9. Blackwell Publishing, Oxford, (1962)</w:t>
      </w:r>
    </w:p>
    <w:p w:rsidR="002809D0" w:rsidRDefault="002809D0" w:rsidP="002809D0">
      <w:pPr>
        <w:pStyle w:val="ListParagraph"/>
        <w:numPr>
          <w:ilvl w:val="0"/>
          <w:numId w:val="1"/>
        </w:numPr>
        <w:spacing w:line="360" w:lineRule="auto"/>
      </w:pPr>
      <w:bookmarkStart w:id="7" w:name="_Hlk497875809"/>
      <w:r>
        <w:t xml:space="preserve">Stephen Mulhall, </w:t>
      </w:r>
      <w:r w:rsidRPr="00062DD6">
        <w:rPr>
          <w:i/>
        </w:rPr>
        <w:t>Routledge Philosophy Guidebook to Heidegger and</w:t>
      </w:r>
      <w:r>
        <w:t xml:space="preserve"> </w:t>
      </w:r>
      <w:r w:rsidRPr="00C454CB">
        <w:rPr>
          <w:i/>
        </w:rPr>
        <w:t>Being and Time</w:t>
      </w:r>
      <w:r>
        <w:rPr>
          <w:i/>
        </w:rPr>
        <w:t>,</w:t>
      </w:r>
      <w:r w:rsidRPr="00C454CB">
        <w:t xml:space="preserve"> </w:t>
      </w:r>
      <w:r>
        <w:t>P-37. Routledge, London, (1996)</w:t>
      </w:r>
    </w:p>
    <w:bookmarkEnd w:id="7"/>
    <w:p w:rsidR="002809D0" w:rsidRDefault="002809D0" w:rsidP="002809D0">
      <w:pPr>
        <w:pStyle w:val="ListParagraph"/>
        <w:numPr>
          <w:ilvl w:val="0"/>
          <w:numId w:val="1"/>
        </w:numPr>
        <w:spacing w:line="360" w:lineRule="auto"/>
      </w:pPr>
      <w:r>
        <w:t>Martin Heidegger</w:t>
      </w:r>
      <w:r w:rsidRPr="009A6230">
        <w:t xml:space="preserve"> </w:t>
      </w:r>
      <w:r>
        <w:t xml:space="preserve">(translator’s John </w:t>
      </w:r>
      <w:proofErr w:type="spellStart"/>
      <w:r>
        <w:t>Macquarrie</w:t>
      </w:r>
      <w:proofErr w:type="spellEnd"/>
      <w:r>
        <w:t xml:space="preserve"> &amp; Edward Robinson), </w:t>
      </w:r>
      <w:r w:rsidRPr="00961BD3">
        <w:rPr>
          <w:i/>
        </w:rPr>
        <w:t>Being and Time</w:t>
      </w:r>
      <w:r>
        <w:t>, P-67; 9. Blackwell Publishing, Oxford, (1962)</w:t>
      </w:r>
    </w:p>
    <w:p w:rsidR="002809D0" w:rsidRDefault="002809D0" w:rsidP="002809D0">
      <w:pPr>
        <w:pStyle w:val="ListParagraph"/>
        <w:numPr>
          <w:ilvl w:val="0"/>
          <w:numId w:val="1"/>
        </w:numPr>
        <w:spacing w:line="360" w:lineRule="auto"/>
      </w:pPr>
      <w:bookmarkStart w:id="8" w:name="_Hlk497875019"/>
      <w:r>
        <w:t xml:space="preserve">Stephen Mulhall, </w:t>
      </w:r>
      <w:r w:rsidRPr="002809D0">
        <w:rPr>
          <w:i/>
        </w:rPr>
        <w:t>Routledge Philosophy Guidebook to Heidegger and</w:t>
      </w:r>
      <w:r>
        <w:t xml:space="preserve"> </w:t>
      </w:r>
      <w:r w:rsidRPr="00C454CB">
        <w:rPr>
          <w:i/>
        </w:rPr>
        <w:t>Being and Time</w:t>
      </w:r>
      <w:r>
        <w:rPr>
          <w:i/>
        </w:rPr>
        <w:t>,</w:t>
      </w:r>
      <w:r w:rsidRPr="00C454CB">
        <w:t xml:space="preserve"> </w:t>
      </w:r>
      <w:r>
        <w:t>P-111-112. Routledge, London, (1996)</w:t>
      </w:r>
    </w:p>
    <w:bookmarkEnd w:id="8"/>
    <w:p w:rsidR="002809D0" w:rsidRPr="00062DD6" w:rsidRDefault="00062DD6" w:rsidP="002809D0">
      <w:pPr>
        <w:pStyle w:val="ListParagraph"/>
        <w:numPr>
          <w:ilvl w:val="0"/>
          <w:numId w:val="1"/>
        </w:numPr>
        <w:spacing w:line="360" w:lineRule="auto"/>
        <w:rPr>
          <w:i/>
        </w:rPr>
      </w:pPr>
      <w:r w:rsidRPr="00062DD6">
        <w:rPr>
          <w:i/>
        </w:rPr>
        <w:t>IBID</w:t>
      </w:r>
    </w:p>
    <w:p w:rsidR="004F667E" w:rsidRPr="004F667E" w:rsidRDefault="004F667E" w:rsidP="002809D0">
      <w:pPr>
        <w:pStyle w:val="ListParagraph"/>
        <w:spacing w:line="360" w:lineRule="auto"/>
        <w:rPr>
          <w:i/>
        </w:rPr>
      </w:pPr>
    </w:p>
    <w:p w:rsidR="00CC53D2" w:rsidRDefault="00D35AE3" w:rsidP="00961BD3">
      <w:pPr>
        <w:pStyle w:val="ListParagraph"/>
        <w:numPr>
          <w:ilvl w:val="0"/>
          <w:numId w:val="1"/>
        </w:numPr>
        <w:spacing w:line="360" w:lineRule="auto"/>
      </w:pPr>
      <w:bookmarkStart w:id="9" w:name="_Hlk497750050"/>
      <w:bookmarkEnd w:id="4"/>
      <w:r>
        <w:t>Martin Heidegger</w:t>
      </w:r>
      <w:r w:rsidR="009A6230" w:rsidRPr="009A6230">
        <w:t xml:space="preserve"> </w:t>
      </w:r>
      <w:r w:rsidR="009A6230">
        <w:t xml:space="preserve">(translator’s John </w:t>
      </w:r>
      <w:proofErr w:type="spellStart"/>
      <w:r w:rsidR="009A6230">
        <w:t>Macquarrie</w:t>
      </w:r>
      <w:proofErr w:type="spellEnd"/>
      <w:r w:rsidR="009A6230">
        <w:t xml:space="preserve"> &amp; Edward Robinson)</w:t>
      </w:r>
      <w:r>
        <w:t xml:space="preserve">, </w:t>
      </w:r>
      <w:r w:rsidRPr="00961BD3">
        <w:rPr>
          <w:i/>
        </w:rPr>
        <w:t>Being and Time</w:t>
      </w:r>
      <w:r w:rsidR="00062DD6">
        <w:t>, P-149; 24.</w:t>
      </w:r>
      <w:r>
        <w:t xml:space="preserve"> Blackwell Publishing, Oxford, (1962)</w:t>
      </w:r>
    </w:p>
    <w:bookmarkEnd w:id="9"/>
    <w:p w:rsidR="00961BD3" w:rsidRDefault="00961BD3" w:rsidP="00CC53D2">
      <w:pPr>
        <w:pStyle w:val="ListParagraph"/>
        <w:spacing w:line="360" w:lineRule="auto"/>
      </w:pPr>
    </w:p>
    <w:p w:rsidR="00062DD6" w:rsidRDefault="00062DD6" w:rsidP="00062DD6">
      <w:pPr>
        <w:pStyle w:val="ListParagraph"/>
        <w:numPr>
          <w:ilvl w:val="0"/>
          <w:numId w:val="1"/>
        </w:numPr>
        <w:spacing w:line="360" w:lineRule="auto"/>
      </w:pPr>
      <w:r>
        <w:t xml:space="preserve">Stephen Mulhall, </w:t>
      </w:r>
      <w:r w:rsidRPr="00062DD6">
        <w:rPr>
          <w:i/>
        </w:rPr>
        <w:t>Routledge Philosophy Guidebook to Heidegger and</w:t>
      </w:r>
      <w:r>
        <w:t xml:space="preserve"> </w:t>
      </w:r>
      <w:r w:rsidRPr="00C454CB">
        <w:rPr>
          <w:i/>
        </w:rPr>
        <w:t>Being and Time</w:t>
      </w:r>
      <w:r>
        <w:rPr>
          <w:i/>
        </w:rPr>
        <w:t>,</w:t>
      </w:r>
      <w:r w:rsidRPr="00C454CB">
        <w:t xml:space="preserve"> </w:t>
      </w:r>
      <w:r>
        <w:t>P-109. Routledge, London, (1996)</w:t>
      </w:r>
    </w:p>
    <w:p w:rsidR="00961BD3" w:rsidRDefault="00961BD3" w:rsidP="00961BD3">
      <w:pPr>
        <w:pStyle w:val="ListParagraph"/>
        <w:numPr>
          <w:ilvl w:val="0"/>
          <w:numId w:val="1"/>
        </w:numPr>
        <w:spacing w:line="360" w:lineRule="auto"/>
      </w:pPr>
      <w:bookmarkStart w:id="10" w:name="_Hlk497875963"/>
      <w:r>
        <w:lastRenderedPageBreak/>
        <w:t xml:space="preserve">Martin Heidegger, </w:t>
      </w:r>
      <w:r w:rsidRPr="00961BD3">
        <w:rPr>
          <w:i/>
        </w:rPr>
        <w:t>Being and Time</w:t>
      </w:r>
      <w:r>
        <w:t xml:space="preserve">, translator’s John </w:t>
      </w:r>
      <w:proofErr w:type="spellStart"/>
      <w:r>
        <w:t>Ma</w:t>
      </w:r>
      <w:r w:rsidR="00CC3034">
        <w:t>cquarrie</w:t>
      </w:r>
      <w:proofErr w:type="spellEnd"/>
      <w:r w:rsidR="00CC3034">
        <w:t xml:space="preserve"> &amp; Edward Robinson, P-386; 68.</w:t>
      </w:r>
      <w:r>
        <w:t xml:space="preserve"> Blackwell Publishing, Oxford, (1962)</w:t>
      </w:r>
    </w:p>
    <w:p w:rsidR="00CC3034" w:rsidRDefault="00CC3034" w:rsidP="00CC3034">
      <w:pPr>
        <w:pStyle w:val="ListParagraph"/>
        <w:numPr>
          <w:ilvl w:val="0"/>
          <w:numId w:val="1"/>
        </w:numPr>
        <w:spacing w:line="360" w:lineRule="auto"/>
      </w:pPr>
      <w:bookmarkStart w:id="11" w:name="_Hlk497751541"/>
      <w:bookmarkEnd w:id="5"/>
      <w:bookmarkEnd w:id="10"/>
      <w:r>
        <w:t xml:space="preserve">Martin Heidegger, </w:t>
      </w:r>
      <w:r w:rsidRPr="00961BD3">
        <w:rPr>
          <w:i/>
        </w:rPr>
        <w:t>Being and Time</w:t>
      </w:r>
      <w:r>
        <w:t xml:space="preserve">, translator’s John </w:t>
      </w:r>
      <w:proofErr w:type="spellStart"/>
      <w:r>
        <w:t>Macquarrie</w:t>
      </w:r>
      <w:proofErr w:type="spellEnd"/>
      <w:r>
        <w:t xml:space="preserve"> &amp; Edward Robinson, P-287; 14. Blackwell Publishing, Oxford, (1962)</w:t>
      </w:r>
    </w:p>
    <w:p w:rsidR="0073411A" w:rsidRDefault="0073411A" w:rsidP="00CC3034">
      <w:pPr>
        <w:pStyle w:val="ListParagraph"/>
        <w:numPr>
          <w:ilvl w:val="0"/>
          <w:numId w:val="1"/>
        </w:numPr>
        <w:spacing w:line="360" w:lineRule="auto"/>
      </w:pPr>
      <w:r>
        <w:t xml:space="preserve">Stephen Mulhall, Routledge Philosophy Guidebook to Heidegger and </w:t>
      </w:r>
      <w:r w:rsidRPr="00CC3034">
        <w:rPr>
          <w:i/>
        </w:rPr>
        <w:t>Being and Time,</w:t>
      </w:r>
      <w:r w:rsidRPr="00C454CB">
        <w:t xml:space="preserve"> </w:t>
      </w:r>
      <w:r w:rsidR="00CC3034">
        <w:t>P-120</w:t>
      </w:r>
      <w:r>
        <w:t>. Routledge, London, (1996)</w:t>
      </w:r>
    </w:p>
    <w:p w:rsidR="00CF5201" w:rsidRDefault="00CF5201" w:rsidP="00CF5201">
      <w:pPr>
        <w:pStyle w:val="ListParagraph"/>
        <w:numPr>
          <w:ilvl w:val="0"/>
          <w:numId w:val="1"/>
        </w:numPr>
        <w:spacing w:line="360" w:lineRule="auto"/>
      </w:pPr>
      <w:bookmarkStart w:id="12" w:name="_Hlk497752802"/>
      <w:bookmarkEnd w:id="11"/>
      <w:r>
        <w:t xml:space="preserve">Stephen Mulhall, Routledge Philosophy Guidebook to Heidegger and </w:t>
      </w:r>
      <w:r w:rsidRPr="00C454CB">
        <w:rPr>
          <w:i/>
        </w:rPr>
        <w:t>Being and Time</w:t>
      </w:r>
      <w:r>
        <w:rPr>
          <w:i/>
        </w:rPr>
        <w:t>,</w:t>
      </w:r>
      <w:r w:rsidRPr="00C454CB">
        <w:t xml:space="preserve"> </w:t>
      </w:r>
      <w:r w:rsidR="00CC3034">
        <w:t>P-66</w:t>
      </w:r>
      <w:r>
        <w:t>. Routledge, London, (1996)</w:t>
      </w:r>
    </w:p>
    <w:p w:rsidR="00CC3034" w:rsidRDefault="00CC3034" w:rsidP="00CC3034">
      <w:pPr>
        <w:pStyle w:val="ListParagraph"/>
        <w:numPr>
          <w:ilvl w:val="0"/>
          <w:numId w:val="1"/>
        </w:numPr>
        <w:spacing w:line="360" w:lineRule="auto"/>
      </w:pPr>
      <w:bookmarkStart w:id="13" w:name="_Hlk497876444"/>
      <w:bookmarkStart w:id="14" w:name="_Hlk497751791"/>
      <w:bookmarkEnd w:id="12"/>
      <w:r>
        <w:t xml:space="preserve">John </w:t>
      </w:r>
      <w:proofErr w:type="spellStart"/>
      <w:r>
        <w:t>Cottingham</w:t>
      </w:r>
      <w:proofErr w:type="spellEnd"/>
      <w:r>
        <w:t xml:space="preserve"> (</w:t>
      </w:r>
      <w:proofErr w:type="spellStart"/>
      <w:r>
        <w:t>ed</w:t>
      </w:r>
      <w:proofErr w:type="spellEnd"/>
      <w:r>
        <w:t xml:space="preserve">), </w:t>
      </w:r>
      <w:r w:rsidRPr="009A6230">
        <w:rPr>
          <w:i/>
        </w:rPr>
        <w:t>Western Philosophy, an anthology (second edition)</w:t>
      </w:r>
      <w:r>
        <w:rPr>
          <w:i/>
        </w:rPr>
        <w:t>,</w:t>
      </w:r>
      <w:r w:rsidRPr="00CC3034">
        <w:t xml:space="preserve"> P-119, Blackwell publishing, Oxford, (2012)</w:t>
      </w:r>
    </w:p>
    <w:bookmarkEnd w:id="13"/>
    <w:p w:rsidR="00CF5201" w:rsidRDefault="00CF5201" w:rsidP="00CC3034">
      <w:pPr>
        <w:pStyle w:val="ListParagraph"/>
        <w:numPr>
          <w:ilvl w:val="0"/>
          <w:numId w:val="1"/>
        </w:numPr>
        <w:spacing w:line="360" w:lineRule="auto"/>
      </w:pPr>
      <w:r>
        <w:t xml:space="preserve">Martin Heidegger, </w:t>
      </w:r>
      <w:r w:rsidRPr="00CC3034">
        <w:rPr>
          <w:i/>
        </w:rPr>
        <w:t>Being and Time</w:t>
      </w:r>
      <w:r>
        <w:t xml:space="preserve">, translator’s John </w:t>
      </w:r>
      <w:proofErr w:type="spellStart"/>
      <w:r>
        <w:t>Macquarrie</w:t>
      </w:r>
      <w:proofErr w:type="spellEnd"/>
      <w:r w:rsidR="00CC3034">
        <w:t xml:space="preserve"> &amp; Edward Robinson, P-67; 9.</w:t>
      </w:r>
      <w:r>
        <w:t xml:space="preserve"> Blackwell Publishing, Oxford, (1962)</w:t>
      </w:r>
    </w:p>
    <w:p w:rsidR="00D11389" w:rsidRDefault="0019698D" w:rsidP="00D11389">
      <w:pPr>
        <w:pStyle w:val="ListParagraph"/>
        <w:numPr>
          <w:ilvl w:val="0"/>
          <w:numId w:val="1"/>
        </w:numPr>
        <w:spacing w:line="360" w:lineRule="auto"/>
      </w:pPr>
      <w:bookmarkStart w:id="15" w:name="_Hlk497753623"/>
      <w:bookmarkEnd w:id="14"/>
      <w:r>
        <w:t xml:space="preserve">Stephen Mulhall, </w:t>
      </w:r>
      <w:r w:rsidRPr="00CC3034">
        <w:rPr>
          <w:i/>
        </w:rPr>
        <w:t>Routledge Philosophy Guidebook to Heidegger and Being and Time</w:t>
      </w:r>
      <w:r w:rsidRPr="00D11389">
        <w:rPr>
          <w:i/>
        </w:rPr>
        <w:t>,</w:t>
      </w:r>
      <w:r w:rsidRPr="00C454CB">
        <w:t xml:space="preserve"> </w:t>
      </w:r>
      <w:r w:rsidR="00CC3034">
        <w:t>P-107</w:t>
      </w:r>
      <w:r>
        <w:t>. Routledge, London, (1996)</w:t>
      </w:r>
      <w:bookmarkEnd w:id="15"/>
      <w:r w:rsidR="00D11389" w:rsidRPr="00D11389">
        <w:t xml:space="preserve"> </w:t>
      </w:r>
      <w:r w:rsidR="00D11389">
        <w:t xml:space="preserve">Stephen Mulhall, Routledge Philosophy Guidebook to Heidegger and </w:t>
      </w:r>
      <w:r w:rsidR="00D11389" w:rsidRPr="00C454CB">
        <w:rPr>
          <w:i/>
        </w:rPr>
        <w:t>Being and Time</w:t>
      </w:r>
      <w:r w:rsidR="00D11389">
        <w:rPr>
          <w:i/>
        </w:rPr>
        <w:t>,</w:t>
      </w:r>
      <w:r w:rsidR="00D11389" w:rsidRPr="00C454CB">
        <w:t xml:space="preserve"> </w:t>
      </w:r>
      <w:r w:rsidR="00D11389">
        <w:t>P-120. Routledge, London, (1996)</w:t>
      </w:r>
    </w:p>
    <w:p w:rsidR="009F7F71" w:rsidRDefault="009F7F71" w:rsidP="009F7F71">
      <w:pPr>
        <w:pStyle w:val="ListParagraph"/>
        <w:numPr>
          <w:ilvl w:val="0"/>
          <w:numId w:val="1"/>
        </w:numPr>
        <w:spacing w:line="360" w:lineRule="auto"/>
      </w:pPr>
      <w:r>
        <w:t xml:space="preserve">John </w:t>
      </w:r>
      <w:proofErr w:type="spellStart"/>
      <w:r>
        <w:t>Cottingham</w:t>
      </w:r>
      <w:proofErr w:type="spellEnd"/>
      <w:r>
        <w:t xml:space="preserve"> (</w:t>
      </w:r>
      <w:proofErr w:type="spellStart"/>
      <w:r>
        <w:t>ed</w:t>
      </w:r>
      <w:proofErr w:type="spellEnd"/>
      <w:r>
        <w:t xml:space="preserve">), </w:t>
      </w:r>
      <w:r w:rsidRPr="009A6230">
        <w:rPr>
          <w:i/>
        </w:rPr>
        <w:t>Western Philosophy, an anthology (second edition)</w:t>
      </w:r>
      <w:r>
        <w:rPr>
          <w:i/>
        </w:rPr>
        <w:t>,</w:t>
      </w:r>
      <w:r>
        <w:t xml:space="preserve"> P-221</w:t>
      </w:r>
      <w:r w:rsidRPr="00CC3034">
        <w:t>, Blackwell publishing, Oxford, (2012)</w:t>
      </w:r>
    </w:p>
    <w:p w:rsidR="00027A09" w:rsidRDefault="00142965" w:rsidP="00027A09">
      <w:pPr>
        <w:pStyle w:val="ListParagraph"/>
        <w:numPr>
          <w:ilvl w:val="0"/>
          <w:numId w:val="1"/>
        </w:numPr>
        <w:spacing w:line="360" w:lineRule="auto"/>
      </w:pPr>
      <w:hyperlink r:id="rId7" w:history="1">
        <w:r w:rsidR="00027A09" w:rsidRPr="00474A3E">
          <w:rPr>
            <w:rStyle w:val="Hyperlink"/>
          </w:rPr>
          <w:t>https://plato.stanford.edu/entries/heidegger/</w:t>
        </w:r>
      </w:hyperlink>
      <w:r w:rsidR="00027A09">
        <w:t xml:space="preserve"> </w:t>
      </w:r>
    </w:p>
    <w:p w:rsidR="00CC3034" w:rsidRDefault="00CC3034" w:rsidP="00CC3034">
      <w:pPr>
        <w:pStyle w:val="ListParagraph"/>
        <w:spacing w:line="360" w:lineRule="auto"/>
      </w:pPr>
    </w:p>
    <w:p w:rsidR="00CC3034" w:rsidRDefault="00CC3034" w:rsidP="00CC3034">
      <w:pPr>
        <w:pStyle w:val="ListParagraph"/>
        <w:spacing w:line="360" w:lineRule="auto"/>
      </w:pPr>
      <w:r>
        <w:t>Bibliography</w:t>
      </w:r>
    </w:p>
    <w:p w:rsidR="00CC3034" w:rsidRDefault="00CC3034" w:rsidP="00CC3034">
      <w:pPr>
        <w:pStyle w:val="ListParagraph"/>
        <w:numPr>
          <w:ilvl w:val="0"/>
          <w:numId w:val="3"/>
        </w:numPr>
        <w:spacing w:line="360" w:lineRule="auto"/>
      </w:pPr>
      <w:r>
        <w:t xml:space="preserve">Stephen Mulhall, </w:t>
      </w:r>
      <w:r w:rsidRPr="00CC3034">
        <w:rPr>
          <w:i/>
        </w:rPr>
        <w:t>Routledge Philosophy Guidebook to Heidegger and Being and Time,</w:t>
      </w:r>
      <w:r>
        <w:t xml:space="preserve"> Routledge, London, (1996)</w:t>
      </w:r>
    </w:p>
    <w:p w:rsidR="00CC3034" w:rsidRDefault="00CC3034" w:rsidP="00CC3034">
      <w:pPr>
        <w:pStyle w:val="ListParagraph"/>
        <w:numPr>
          <w:ilvl w:val="0"/>
          <w:numId w:val="3"/>
        </w:numPr>
        <w:spacing w:line="360" w:lineRule="auto"/>
      </w:pPr>
      <w:r>
        <w:t xml:space="preserve">Martin Heidegger, </w:t>
      </w:r>
      <w:r w:rsidRPr="00D35AE3">
        <w:rPr>
          <w:i/>
        </w:rPr>
        <w:t>Being and Time</w:t>
      </w:r>
      <w:r>
        <w:t xml:space="preserve">, translator’s John </w:t>
      </w:r>
      <w:proofErr w:type="spellStart"/>
      <w:r>
        <w:t>Macquarrie</w:t>
      </w:r>
      <w:proofErr w:type="spellEnd"/>
      <w:r>
        <w:t xml:space="preserve"> &amp; Edward Robinson, Blackwell Publishing, Oxford, (1962)</w:t>
      </w:r>
    </w:p>
    <w:p w:rsidR="00CC3034" w:rsidRDefault="00CC3034" w:rsidP="00CC3034">
      <w:pPr>
        <w:pStyle w:val="ListParagraph"/>
        <w:numPr>
          <w:ilvl w:val="0"/>
          <w:numId w:val="3"/>
        </w:numPr>
        <w:spacing w:line="360" w:lineRule="auto"/>
      </w:pPr>
      <w:r>
        <w:t xml:space="preserve">John </w:t>
      </w:r>
      <w:proofErr w:type="spellStart"/>
      <w:r>
        <w:t>Cottingham</w:t>
      </w:r>
      <w:proofErr w:type="spellEnd"/>
      <w:r>
        <w:t xml:space="preserve"> (</w:t>
      </w:r>
      <w:proofErr w:type="spellStart"/>
      <w:r>
        <w:t>ed</w:t>
      </w:r>
      <w:proofErr w:type="spellEnd"/>
      <w:r>
        <w:t xml:space="preserve">), </w:t>
      </w:r>
      <w:r w:rsidRPr="009A6230">
        <w:rPr>
          <w:i/>
        </w:rPr>
        <w:t>Western Philosophy, an anthology (second edition)</w:t>
      </w:r>
      <w:r>
        <w:rPr>
          <w:i/>
        </w:rPr>
        <w:t>,</w:t>
      </w:r>
      <w:r w:rsidRPr="00CC3034">
        <w:t xml:space="preserve"> P-119, Blackwell publishing, Oxford, (2012)</w:t>
      </w:r>
    </w:p>
    <w:p w:rsidR="009328F8" w:rsidRDefault="009328F8" w:rsidP="009328F8">
      <w:pPr>
        <w:pStyle w:val="ListParagraph"/>
        <w:numPr>
          <w:ilvl w:val="0"/>
          <w:numId w:val="3"/>
        </w:numPr>
        <w:spacing w:line="360" w:lineRule="auto"/>
      </w:pPr>
      <w:r>
        <w:t xml:space="preserve">Jean-Paul Sartre, </w:t>
      </w:r>
      <w:r w:rsidRPr="00961BD3">
        <w:rPr>
          <w:i/>
        </w:rPr>
        <w:t>being and nothingness</w:t>
      </w:r>
      <w:r>
        <w:t>, Part-4, Methuen co, London, (1976)</w:t>
      </w:r>
    </w:p>
    <w:p w:rsidR="00CC3034" w:rsidRDefault="009328F8" w:rsidP="00CC3034">
      <w:pPr>
        <w:pStyle w:val="ListParagraph"/>
        <w:numPr>
          <w:ilvl w:val="0"/>
          <w:numId w:val="3"/>
        </w:numPr>
        <w:spacing w:line="360" w:lineRule="auto"/>
      </w:pPr>
      <w:r>
        <w:t xml:space="preserve">Stephen Law, </w:t>
      </w:r>
      <w:r w:rsidRPr="00CC3FCD">
        <w:rPr>
          <w:i/>
        </w:rPr>
        <w:t>The Great Philosophers</w:t>
      </w:r>
      <w:r>
        <w:t>, Quercus publishing, London, (2013)</w:t>
      </w:r>
    </w:p>
    <w:p w:rsidR="009328F8" w:rsidRDefault="009328F8" w:rsidP="00CC3034">
      <w:pPr>
        <w:pStyle w:val="ListParagraph"/>
        <w:numPr>
          <w:ilvl w:val="0"/>
          <w:numId w:val="3"/>
        </w:numPr>
        <w:spacing w:line="360" w:lineRule="auto"/>
      </w:pPr>
      <w:r>
        <w:t xml:space="preserve">R. C. Solomon, </w:t>
      </w:r>
      <w:r w:rsidRPr="00CC3FCD">
        <w:rPr>
          <w:i/>
        </w:rPr>
        <w:t>Introducing the Existentialists</w:t>
      </w:r>
      <w:r>
        <w:t>, Hackett publishing co, Cambridge, (1981)</w:t>
      </w:r>
    </w:p>
    <w:p w:rsidR="009328F8" w:rsidRPr="00CC3FCD" w:rsidRDefault="00CC3FCD" w:rsidP="00CC3034">
      <w:pPr>
        <w:pStyle w:val="ListParagraph"/>
        <w:numPr>
          <w:ilvl w:val="0"/>
          <w:numId w:val="3"/>
        </w:numPr>
        <w:spacing w:line="360" w:lineRule="auto"/>
        <w:rPr>
          <w:i/>
        </w:rPr>
      </w:pPr>
      <w:r w:rsidRPr="00CC3FCD">
        <w:t>Anthony Flew</w:t>
      </w:r>
      <w:r>
        <w:t xml:space="preserve"> (</w:t>
      </w:r>
      <w:proofErr w:type="spellStart"/>
      <w:r>
        <w:t>ed</w:t>
      </w:r>
      <w:proofErr w:type="spellEnd"/>
      <w:r>
        <w:t>)</w:t>
      </w:r>
      <w:r w:rsidRPr="00CC3FCD">
        <w:t>,</w:t>
      </w:r>
      <w:r>
        <w:rPr>
          <w:i/>
        </w:rPr>
        <w:t xml:space="preserve"> </w:t>
      </w:r>
      <w:r w:rsidR="009328F8" w:rsidRPr="00CC3FCD">
        <w:rPr>
          <w:i/>
        </w:rPr>
        <w:t>A Dictionary of Philosophy</w:t>
      </w:r>
      <w:r>
        <w:rPr>
          <w:i/>
        </w:rPr>
        <w:t xml:space="preserve">, </w:t>
      </w:r>
      <w:r w:rsidRPr="00CC3FCD">
        <w:t>Pan Reference, London (1979)</w:t>
      </w:r>
    </w:p>
    <w:p w:rsidR="00CC3FCD" w:rsidRPr="004B4DCF" w:rsidRDefault="00CC3FCD" w:rsidP="00CC3034">
      <w:pPr>
        <w:pStyle w:val="ListParagraph"/>
        <w:numPr>
          <w:ilvl w:val="0"/>
          <w:numId w:val="3"/>
        </w:numPr>
        <w:spacing w:line="360" w:lineRule="auto"/>
        <w:rPr>
          <w:i/>
        </w:rPr>
      </w:pPr>
      <w:r w:rsidRPr="004B4DCF">
        <w:t xml:space="preserve">Sebastian </w:t>
      </w:r>
      <w:proofErr w:type="spellStart"/>
      <w:r w:rsidRPr="004B4DCF">
        <w:t>Luft</w:t>
      </w:r>
      <w:proofErr w:type="spellEnd"/>
      <w:r w:rsidRPr="004B4DCF">
        <w:t xml:space="preserve"> &amp; Soren </w:t>
      </w:r>
      <w:proofErr w:type="spellStart"/>
      <w:r w:rsidRPr="004B4DCF">
        <w:t>Okergaard</w:t>
      </w:r>
      <w:proofErr w:type="spellEnd"/>
      <w:r w:rsidR="004B4DCF">
        <w:t xml:space="preserve"> (</w:t>
      </w:r>
      <w:proofErr w:type="spellStart"/>
      <w:r w:rsidR="004B4DCF">
        <w:t>eds</w:t>
      </w:r>
      <w:proofErr w:type="spellEnd"/>
      <w:r w:rsidR="004B4DCF">
        <w:t>)</w:t>
      </w:r>
      <w:r w:rsidR="004B4DCF" w:rsidRPr="004B4DCF">
        <w:t>,</w:t>
      </w:r>
      <w:r w:rsidR="004B4DCF">
        <w:rPr>
          <w:i/>
        </w:rPr>
        <w:t xml:space="preserve"> </w:t>
      </w:r>
      <w:r>
        <w:rPr>
          <w:i/>
        </w:rPr>
        <w:t>Routledge Companion to Phenomenology</w:t>
      </w:r>
      <w:r w:rsidR="004B4DCF">
        <w:rPr>
          <w:i/>
        </w:rPr>
        <w:t xml:space="preserve">, </w:t>
      </w:r>
      <w:r w:rsidR="004B4DCF" w:rsidRPr="004B4DCF">
        <w:t>Oxford, (2012)</w:t>
      </w:r>
    </w:p>
    <w:p w:rsidR="004B4DCF" w:rsidRPr="004B4DCF" w:rsidRDefault="004B4DCF" w:rsidP="00CC3034">
      <w:pPr>
        <w:pStyle w:val="ListParagraph"/>
        <w:numPr>
          <w:ilvl w:val="0"/>
          <w:numId w:val="3"/>
        </w:numPr>
        <w:spacing w:line="360" w:lineRule="auto"/>
        <w:rPr>
          <w:i/>
        </w:rPr>
      </w:pPr>
      <w:r>
        <w:t xml:space="preserve">Thomas. E. </w:t>
      </w:r>
      <w:proofErr w:type="spellStart"/>
      <w:r>
        <w:t>Wartenberg</w:t>
      </w:r>
      <w:proofErr w:type="spellEnd"/>
      <w:r>
        <w:t xml:space="preserve">, </w:t>
      </w:r>
      <w:r w:rsidRPr="004B4DCF">
        <w:rPr>
          <w:i/>
        </w:rPr>
        <w:t>Existentialism</w:t>
      </w:r>
      <w:r>
        <w:t xml:space="preserve">, </w:t>
      </w:r>
      <w:proofErr w:type="spellStart"/>
      <w:r>
        <w:t>Oneworld</w:t>
      </w:r>
      <w:proofErr w:type="spellEnd"/>
      <w:r>
        <w:t xml:space="preserve"> Books, Oxford, (2008)</w:t>
      </w:r>
    </w:p>
    <w:p w:rsidR="004B4DCF" w:rsidRDefault="004B4DCF" w:rsidP="004B4DCF">
      <w:pPr>
        <w:spacing w:line="360" w:lineRule="auto"/>
        <w:ind w:left="720"/>
      </w:pPr>
      <w:r>
        <w:t>Web sites;</w:t>
      </w:r>
    </w:p>
    <w:p w:rsidR="004B4DCF" w:rsidRDefault="00142965" w:rsidP="004B4DCF">
      <w:pPr>
        <w:pStyle w:val="ListParagraph"/>
        <w:numPr>
          <w:ilvl w:val="0"/>
          <w:numId w:val="4"/>
        </w:numPr>
        <w:spacing w:line="360" w:lineRule="auto"/>
        <w:rPr>
          <w:i/>
        </w:rPr>
      </w:pPr>
      <w:hyperlink r:id="rId8" w:history="1">
        <w:r w:rsidR="00492506" w:rsidRPr="00474A3E">
          <w:rPr>
            <w:rStyle w:val="Hyperlink"/>
          </w:rPr>
          <w:t>www.iep.utm.ed/Husserl</w:t>
        </w:r>
      </w:hyperlink>
    </w:p>
    <w:p w:rsidR="00382C75" w:rsidRDefault="00142965" w:rsidP="004B4DCF">
      <w:pPr>
        <w:pStyle w:val="ListParagraph"/>
        <w:numPr>
          <w:ilvl w:val="0"/>
          <w:numId w:val="4"/>
        </w:numPr>
        <w:spacing w:line="360" w:lineRule="auto"/>
      </w:pPr>
      <w:hyperlink w:history="1">
        <w:r w:rsidR="00492506">
          <w:rPr>
            <w:rStyle w:val="Hyperlink"/>
          </w:rPr>
          <w:t>plato.stanford.edu/entries/</w:t>
        </w:r>
        <w:r w:rsidR="004B4DCF" w:rsidRPr="00FC6055">
          <w:rPr>
            <w:rStyle w:val="Hyperlink"/>
          </w:rPr>
          <w:t>Heidegger</w:t>
        </w:r>
      </w:hyperlink>
      <w:r w:rsidR="004B4DCF">
        <w:t xml:space="preserve">  </w:t>
      </w:r>
    </w:p>
    <w:sectPr w:rsidR="00382C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265120"/>
    <w:multiLevelType w:val="hybridMultilevel"/>
    <w:tmpl w:val="BE1E2F7C"/>
    <w:lvl w:ilvl="0" w:tplc="E9E248F2">
      <w:start w:val="1"/>
      <w:numFmt w:val="decimal"/>
      <w:lvlText w:val="%1-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013F5B"/>
    <w:multiLevelType w:val="hybridMultilevel"/>
    <w:tmpl w:val="21A40FCE"/>
    <w:lvl w:ilvl="0" w:tplc="F5EACEEE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00F519A"/>
    <w:multiLevelType w:val="hybridMultilevel"/>
    <w:tmpl w:val="F51825CE"/>
    <w:lvl w:ilvl="0" w:tplc="9006CF1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8D2E7D"/>
    <w:multiLevelType w:val="hybridMultilevel"/>
    <w:tmpl w:val="32C656C8"/>
    <w:lvl w:ilvl="0" w:tplc="07E65102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5B34"/>
    <w:rsid w:val="000049A8"/>
    <w:rsid w:val="0001509B"/>
    <w:rsid w:val="00016936"/>
    <w:rsid w:val="00027A09"/>
    <w:rsid w:val="00030DAE"/>
    <w:rsid w:val="00035FD1"/>
    <w:rsid w:val="00062DD6"/>
    <w:rsid w:val="000644BA"/>
    <w:rsid w:val="00065704"/>
    <w:rsid w:val="0008010F"/>
    <w:rsid w:val="00082162"/>
    <w:rsid w:val="00084DEA"/>
    <w:rsid w:val="000917E6"/>
    <w:rsid w:val="000926D2"/>
    <w:rsid w:val="0009715F"/>
    <w:rsid w:val="000B06AF"/>
    <w:rsid w:val="000B08BE"/>
    <w:rsid w:val="000C11FF"/>
    <w:rsid w:val="000C53FE"/>
    <w:rsid w:val="000E31CF"/>
    <w:rsid w:val="000E406B"/>
    <w:rsid w:val="000E481B"/>
    <w:rsid w:val="000F129E"/>
    <w:rsid w:val="00104082"/>
    <w:rsid w:val="001229FF"/>
    <w:rsid w:val="00125BBC"/>
    <w:rsid w:val="0012723A"/>
    <w:rsid w:val="00133621"/>
    <w:rsid w:val="00134363"/>
    <w:rsid w:val="00142965"/>
    <w:rsid w:val="00143E28"/>
    <w:rsid w:val="00166EB3"/>
    <w:rsid w:val="001805A4"/>
    <w:rsid w:val="001861F2"/>
    <w:rsid w:val="0019478E"/>
    <w:rsid w:val="0019698D"/>
    <w:rsid w:val="001A0EA1"/>
    <w:rsid w:val="001B1BEE"/>
    <w:rsid w:val="001C1968"/>
    <w:rsid w:val="001C6F2F"/>
    <w:rsid w:val="001D7601"/>
    <w:rsid w:val="001E0DDF"/>
    <w:rsid w:val="001E39F7"/>
    <w:rsid w:val="001E7A5F"/>
    <w:rsid w:val="001F40F4"/>
    <w:rsid w:val="001F492A"/>
    <w:rsid w:val="001F706C"/>
    <w:rsid w:val="00213665"/>
    <w:rsid w:val="00213A2C"/>
    <w:rsid w:val="00217BCD"/>
    <w:rsid w:val="002274FE"/>
    <w:rsid w:val="00233A39"/>
    <w:rsid w:val="0023665D"/>
    <w:rsid w:val="0024260F"/>
    <w:rsid w:val="0024311E"/>
    <w:rsid w:val="00245A38"/>
    <w:rsid w:val="0025187F"/>
    <w:rsid w:val="00252ED3"/>
    <w:rsid w:val="00257A0E"/>
    <w:rsid w:val="00257CD9"/>
    <w:rsid w:val="002809D0"/>
    <w:rsid w:val="00280F7E"/>
    <w:rsid w:val="00282C62"/>
    <w:rsid w:val="00284B65"/>
    <w:rsid w:val="00292D36"/>
    <w:rsid w:val="002A0339"/>
    <w:rsid w:val="002A2306"/>
    <w:rsid w:val="002C0B19"/>
    <w:rsid w:val="002C4A64"/>
    <w:rsid w:val="002C620B"/>
    <w:rsid w:val="002C6970"/>
    <w:rsid w:val="002C6FC3"/>
    <w:rsid w:val="002E130A"/>
    <w:rsid w:val="002E1F6B"/>
    <w:rsid w:val="002E2F33"/>
    <w:rsid w:val="003015F0"/>
    <w:rsid w:val="00310913"/>
    <w:rsid w:val="00310CBE"/>
    <w:rsid w:val="0031309E"/>
    <w:rsid w:val="00321ABF"/>
    <w:rsid w:val="00334850"/>
    <w:rsid w:val="003425DA"/>
    <w:rsid w:val="003504F3"/>
    <w:rsid w:val="0035062E"/>
    <w:rsid w:val="00354574"/>
    <w:rsid w:val="003677A5"/>
    <w:rsid w:val="00367D8E"/>
    <w:rsid w:val="00371033"/>
    <w:rsid w:val="00382C75"/>
    <w:rsid w:val="00392748"/>
    <w:rsid w:val="003B09D3"/>
    <w:rsid w:val="003B21EB"/>
    <w:rsid w:val="003D7C46"/>
    <w:rsid w:val="003E0BAA"/>
    <w:rsid w:val="003E638E"/>
    <w:rsid w:val="003F0E00"/>
    <w:rsid w:val="003F39E7"/>
    <w:rsid w:val="003F4B55"/>
    <w:rsid w:val="003F791F"/>
    <w:rsid w:val="00412483"/>
    <w:rsid w:val="00423E90"/>
    <w:rsid w:val="00441D57"/>
    <w:rsid w:val="00451C15"/>
    <w:rsid w:val="00482EE1"/>
    <w:rsid w:val="00485AB0"/>
    <w:rsid w:val="00492506"/>
    <w:rsid w:val="00492901"/>
    <w:rsid w:val="004A3682"/>
    <w:rsid w:val="004A4FE4"/>
    <w:rsid w:val="004B4DCF"/>
    <w:rsid w:val="004B6928"/>
    <w:rsid w:val="004D1CB9"/>
    <w:rsid w:val="004D5177"/>
    <w:rsid w:val="004E6AB8"/>
    <w:rsid w:val="004E7148"/>
    <w:rsid w:val="004F2A8F"/>
    <w:rsid w:val="004F6163"/>
    <w:rsid w:val="004F667E"/>
    <w:rsid w:val="00505A29"/>
    <w:rsid w:val="00507940"/>
    <w:rsid w:val="00514B1A"/>
    <w:rsid w:val="00514B51"/>
    <w:rsid w:val="005159A9"/>
    <w:rsid w:val="0051755F"/>
    <w:rsid w:val="00546556"/>
    <w:rsid w:val="00572E42"/>
    <w:rsid w:val="005932FA"/>
    <w:rsid w:val="005A5B34"/>
    <w:rsid w:val="005B6790"/>
    <w:rsid w:val="005C2AB6"/>
    <w:rsid w:val="005C2DFF"/>
    <w:rsid w:val="005C58E4"/>
    <w:rsid w:val="005E0A25"/>
    <w:rsid w:val="005E45CF"/>
    <w:rsid w:val="00612889"/>
    <w:rsid w:val="006179F7"/>
    <w:rsid w:val="00627D2E"/>
    <w:rsid w:val="0063453E"/>
    <w:rsid w:val="00646621"/>
    <w:rsid w:val="006523E7"/>
    <w:rsid w:val="00667485"/>
    <w:rsid w:val="00681F07"/>
    <w:rsid w:val="00694CF2"/>
    <w:rsid w:val="006974CB"/>
    <w:rsid w:val="006B39D3"/>
    <w:rsid w:val="006C0E58"/>
    <w:rsid w:val="006C4B2D"/>
    <w:rsid w:val="006D1616"/>
    <w:rsid w:val="006D48E1"/>
    <w:rsid w:val="006E66D1"/>
    <w:rsid w:val="006F0316"/>
    <w:rsid w:val="00706E7C"/>
    <w:rsid w:val="0071657E"/>
    <w:rsid w:val="0073288C"/>
    <w:rsid w:val="0073411A"/>
    <w:rsid w:val="00735BAF"/>
    <w:rsid w:val="007422B6"/>
    <w:rsid w:val="00742E04"/>
    <w:rsid w:val="00750A4C"/>
    <w:rsid w:val="00754405"/>
    <w:rsid w:val="00754D1E"/>
    <w:rsid w:val="00763ED8"/>
    <w:rsid w:val="0079105E"/>
    <w:rsid w:val="007A76AB"/>
    <w:rsid w:val="007B1833"/>
    <w:rsid w:val="007B1D67"/>
    <w:rsid w:val="007C1CD4"/>
    <w:rsid w:val="007D25C0"/>
    <w:rsid w:val="007E7E74"/>
    <w:rsid w:val="0082297A"/>
    <w:rsid w:val="0082478C"/>
    <w:rsid w:val="0083057E"/>
    <w:rsid w:val="008325DB"/>
    <w:rsid w:val="00833868"/>
    <w:rsid w:val="0085201F"/>
    <w:rsid w:val="00860218"/>
    <w:rsid w:val="0086536D"/>
    <w:rsid w:val="00870FE1"/>
    <w:rsid w:val="008738C1"/>
    <w:rsid w:val="00880431"/>
    <w:rsid w:val="008828C4"/>
    <w:rsid w:val="008946EB"/>
    <w:rsid w:val="008A02CC"/>
    <w:rsid w:val="008C0AAE"/>
    <w:rsid w:val="008C1209"/>
    <w:rsid w:val="008C430C"/>
    <w:rsid w:val="008E1847"/>
    <w:rsid w:val="008E3887"/>
    <w:rsid w:val="008F69FC"/>
    <w:rsid w:val="00905849"/>
    <w:rsid w:val="00922D3B"/>
    <w:rsid w:val="0093144B"/>
    <w:rsid w:val="009328F8"/>
    <w:rsid w:val="00946828"/>
    <w:rsid w:val="00955C14"/>
    <w:rsid w:val="00961BD3"/>
    <w:rsid w:val="00975C0E"/>
    <w:rsid w:val="009764BA"/>
    <w:rsid w:val="00976BB9"/>
    <w:rsid w:val="0098089B"/>
    <w:rsid w:val="009911EA"/>
    <w:rsid w:val="00997F19"/>
    <w:rsid w:val="009A2A15"/>
    <w:rsid w:val="009A59A4"/>
    <w:rsid w:val="009A6230"/>
    <w:rsid w:val="009B2145"/>
    <w:rsid w:val="009B327D"/>
    <w:rsid w:val="009C145F"/>
    <w:rsid w:val="009C40DF"/>
    <w:rsid w:val="009D1165"/>
    <w:rsid w:val="009E57CA"/>
    <w:rsid w:val="009F47DA"/>
    <w:rsid w:val="009F7F71"/>
    <w:rsid w:val="00A15140"/>
    <w:rsid w:val="00A42D33"/>
    <w:rsid w:val="00A46AEC"/>
    <w:rsid w:val="00A527A9"/>
    <w:rsid w:val="00A905E4"/>
    <w:rsid w:val="00A92447"/>
    <w:rsid w:val="00A97AE8"/>
    <w:rsid w:val="00AA7036"/>
    <w:rsid w:val="00AA7B9B"/>
    <w:rsid w:val="00AB7102"/>
    <w:rsid w:val="00AC4351"/>
    <w:rsid w:val="00AD372D"/>
    <w:rsid w:val="00AD5FB5"/>
    <w:rsid w:val="00AE4DBF"/>
    <w:rsid w:val="00AF02E3"/>
    <w:rsid w:val="00AF12B0"/>
    <w:rsid w:val="00AF4F38"/>
    <w:rsid w:val="00B17AB4"/>
    <w:rsid w:val="00B2157F"/>
    <w:rsid w:val="00B22DC6"/>
    <w:rsid w:val="00B32D68"/>
    <w:rsid w:val="00B40829"/>
    <w:rsid w:val="00B4248F"/>
    <w:rsid w:val="00B53DA0"/>
    <w:rsid w:val="00B61FAB"/>
    <w:rsid w:val="00B74EDF"/>
    <w:rsid w:val="00B858DD"/>
    <w:rsid w:val="00B95490"/>
    <w:rsid w:val="00BB0E7A"/>
    <w:rsid w:val="00BC0796"/>
    <w:rsid w:val="00BC19AA"/>
    <w:rsid w:val="00BE34DC"/>
    <w:rsid w:val="00BF07C4"/>
    <w:rsid w:val="00BF575F"/>
    <w:rsid w:val="00C06359"/>
    <w:rsid w:val="00C10A1B"/>
    <w:rsid w:val="00C16BEA"/>
    <w:rsid w:val="00C2415E"/>
    <w:rsid w:val="00C454CB"/>
    <w:rsid w:val="00C50C49"/>
    <w:rsid w:val="00C526D9"/>
    <w:rsid w:val="00C61322"/>
    <w:rsid w:val="00C66B4B"/>
    <w:rsid w:val="00C8658E"/>
    <w:rsid w:val="00C90700"/>
    <w:rsid w:val="00C926B9"/>
    <w:rsid w:val="00C94F0C"/>
    <w:rsid w:val="00C95CEC"/>
    <w:rsid w:val="00CA1108"/>
    <w:rsid w:val="00CA735E"/>
    <w:rsid w:val="00CA7D00"/>
    <w:rsid w:val="00CB73E3"/>
    <w:rsid w:val="00CC3034"/>
    <w:rsid w:val="00CC3FCD"/>
    <w:rsid w:val="00CC421B"/>
    <w:rsid w:val="00CC53D2"/>
    <w:rsid w:val="00CD0D6E"/>
    <w:rsid w:val="00CE4B9E"/>
    <w:rsid w:val="00CE6366"/>
    <w:rsid w:val="00CF24FE"/>
    <w:rsid w:val="00CF5201"/>
    <w:rsid w:val="00D0182A"/>
    <w:rsid w:val="00D06450"/>
    <w:rsid w:val="00D10C4E"/>
    <w:rsid w:val="00D11389"/>
    <w:rsid w:val="00D13C63"/>
    <w:rsid w:val="00D21022"/>
    <w:rsid w:val="00D264AA"/>
    <w:rsid w:val="00D31018"/>
    <w:rsid w:val="00D31943"/>
    <w:rsid w:val="00D35AE3"/>
    <w:rsid w:val="00D4167F"/>
    <w:rsid w:val="00D52699"/>
    <w:rsid w:val="00D66BF1"/>
    <w:rsid w:val="00D76306"/>
    <w:rsid w:val="00D76F23"/>
    <w:rsid w:val="00D802F5"/>
    <w:rsid w:val="00D910A1"/>
    <w:rsid w:val="00D91B36"/>
    <w:rsid w:val="00D97883"/>
    <w:rsid w:val="00DA18A9"/>
    <w:rsid w:val="00DB26DE"/>
    <w:rsid w:val="00DF3803"/>
    <w:rsid w:val="00DF5CBA"/>
    <w:rsid w:val="00DF628D"/>
    <w:rsid w:val="00DF646C"/>
    <w:rsid w:val="00DF6507"/>
    <w:rsid w:val="00E12FCD"/>
    <w:rsid w:val="00E52772"/>
    <w:rsid w:val="00E80B01"/>
    <w:rsid w:val="00EA0653"/>
    <w:rsid w:val="00EA5FEF"/>
    <w:rsid w:val="00EB2AC1"/>
    <w:rsid w:val="00EC1F1D"/>
    <w:rsid w:val="00EC25F4"/>
    <w:rsid w:val="00EC3BAC"/>
    <w:rsid w:val="00EC6DB4"/>
    <w:rsid w:val="00ED1B55"/>
    <w:rsid w:val="00ED4A39"/>
    <w:rsid w:val="00EE107C"/>
    <w:rsid w:val="00EE6FDF"/>
    <w:rsid w:val="00EF142C"/>
    <w:rsid w:val="00F07752"/>
    <w:rsid w:val="00F07974"/>
    <w:rsid w:val="00F21418"/>
    <w:rsid w:val="00F21B88"/>
    <w:rsid w:val="00F36538"/>
    <w:rsid w:val="00F37454"/>
    <w:rsid w:val="00F5353D"/>
    <w:rsid w:val="00F60246"/>
    <w:rsid w:val="00F64958"/>
    <w:rsid w:val="00F67FF0"/>
    <w:rsid w:val="00F71DB8"/>
    <w:rsid w:val="00F72D1D"/>
    <w:rsid w:val="00F82C2B"/>
    <w:rsid w:val="00F959A4"/>
    <w:rsid w:val="00FC3B12"/>
    <w:rsid w:val="00FD5495"/>
    <w:rsid w:val="00FE5D77"/>
    <w:rsid w:val="00FF30C6"/>
    <w:rsid w:val="00FF3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7E1F8"/>
  <w15:chartTrackingRefBased/>
  <w15:docId w15:val="{60E02556-DA10-47FD-9AF0-CEE944F3E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201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F667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F667E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27D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7D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055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ep.utm.ed/Husser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lato.stanford.edu/entries/heidegger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ysgu.ydds.ac.uk/course/view.php?id=6841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2568</Words>
  <Characters>14644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Cassels (1602332)</dc:creator>
  <cp:keywords/>
  <dc:description/>
  <cp:lastModifiedBy>James Cassels (1602332)</cp:lastModifiedBy>
  <cp:revision>2</cp:revision>
  <cp:lastPrinted>2017-11-08T13:26:00Z</cp:lastPrinted>
  <dcterms:created xsi:type="dcterms:W3CDTF">2017-11-08T13:58:00Z</dcterms:created>
  <dcterms:modified xsi:type="dcterms:W3CDTF">2017-11-08T13:58:00Z</dcterms:modified>
</cp:coreProperties>
</file>