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50B4" w:rsidRDefault="007D28CA" w:rsidP="00EE50B4">
      <w:pPr>
        <w:pStyle w:val="Ttulo"/>
      </w:pPr>
      <w:r>
        <w:t xml:space="preserve"> </w:t>
      </w:r>
    </w:p>
    <w:p w:rsidR="007D28CA" w:rsidRDefault="00DA5611" w:rsidP="00EE50B4">
      <w:pPr>
        <w:pStyle w:val="Ttulo"/>
      </w:pPr>
      <w:r w:rsidRPr="00DA5611">
        <w:t>Digital Skills and Research Methods</w:t>
      </w:r>
      <w:r w:rsidR="007D28CA">
        <w:t xml:space="preserve"> </w:t>
      </w:r>
    </w:p>
    <w:p w:rsidR="007D28CA" w:rsidRDefault="007D28CA" w:rsidP="00EE50B4">
      <w:pPr>
        <w:pStyle w:val="Ttulo"/>
      </w:pPr>
    </w:p>
    <w:p w:rsidR="007D28CA" w:rsidRDefault="007D28CA" w:rsidP="00EE50B4">
      <w:pPr>
        <w:pStyle w:val="Ttulo"/>
      </w:pPr>
    </w:p>
    <w:p w:rsidR="007D28CA" w:rsidRDefault="007D28CA" w:rsidP="00EE50B4">
      <w:pPr>
        <w:pStyle w:val="Ttulo"/>
      </w:pPr>
    </w:p>
    <w:p w:rsidR="007D28CA" w:rsidRDefault="007D28CA" w:rsidP="00EE50B4">
      <w:pPr>
        <w:pStyle w:val="Ttulo"/>
      </w:pPr>
    </w:p>
    <w:p w:rsidR="007D28CA" w:rsidRDefault="007D28CA" w:rsidP="00EE50B4">
      <w:pPr>
        <w:pStyle w:val="Ttulo"/>
      </w:pPr>
    </w:p>
    <w:p w:rsidR="007D28CA" w:rsidRDefault="007D28CA" w:rsidP="00EE50B4">
      <w:pPr>
        <w:pStyle w:val="Ttulo"/>
      </w:pPr>
    </w:p>
    <w:p w:rsidR="007D28CA" w:rsidRDefault="007D28CA" w:rsidP="00EE50B4">
      <w:pPr>
        <w:pStyle w:val="Ttulo"/>
      </w:pPr>
    </w:p>
    <w:p w:rsidR="007D28CA" w:rsidRDefault="007D28CA" w:rsidP="00EE50B4">
      <w:pPr>
        <w:pStyle w:val="Ttulo"/>
      </w:pPr>
    </w:p>
    <w:p w:rsidR="007D28CA" w:rsidRDefault="007D28CA" w:rsidP="00EE50B4">
      <w:pPr>
        <w:pStyle w:val="Ttulo"/>
      </w:pPr>
    </w:p>
    <w:p w:rsidR="007D28CA" w:rsidRDefault="007D28CA" w:rsidP="00EE50B4">
      <w:pPr>
        <w:pStyle w:val="Ttulo"/>
      </w:pPr>
    </w:p>
    <w:p w:rsidR="007D28CA" w:rsidRDefault="007D28CA" w:rsidP="00EE50B4">
      <w:pPr>
        <w:pStyle w:val="Ttulo"/>
      </w:pPr>
    </w:p>
    <w:p w:rsidR="00C7118D" w:rsidRDefault="007D28CA" w:rsidP="00C7118D">
      <w:pPr>
        <w:pStyle w:val="Ttulo"/>
      </w:pPr>
      <w:r>
        <w:t>Andressa Freire caires</w:t>
      </w:r>
      <w:r w:rsidR="002F0CA7">
        <w:t xml:space="preserve"> </w:t>
      </w:r>
    </w:p>
    <w:p w:rsidR="00712EB1" w:rsidRDefault="00C7118D" w:rsidP="00712EB1">
      <w:pPr>
        <w:pStyle w:val="Ttulo"/>
      </w:pPr>
      <w:r>
        <w:t>1813083</w:t>
      </w:r>
    </w:p>
    <w:p w:rsidR="00483449" w:rsidRDefault="00712EB1" w:rsidP="00712EB1">
      <w:pPr>
        <w:pStyle w:val="Ttulo"/>
      </w:pPr>
      <w:r>
        <w:t xml:space="preserve">Digital Skills </w:t>
      </w:r>
    </w:p>
    <w:p w:rsidR="00712EB1" w:rsidRDefault="00483449" w:rsidP="00712EB1">
      <w:pPr>
        <w:pStyle w:val="Ttulo"/>
      </w:pPr>
      <w:bookmarkStart w:id="0" w:name="_GoBack"/>
      <w:bookmarkEnd w:id="0"/>
      <w:r>
        <w:t>02/05/2019</w:t>
      </w:r>
    </w:p>
    <w:p w:rsidR="00483449" w:rsidRPr="00483449" w:rsidRDefault="00483449" w:rsidP="00483449"/>
    <w:p w:rsidR="00712EB1" w:rsidRPr="00712EB1" w:rsidRDefault="00712EB1" w:rsidP="00712EB1"/>
    <w:p w:rsidR="002F0CA7" w:rsidRPr="002F0CA7" w:rsidRDefault="002F0CA7" w:rsidP="002F0CA7"/>
    <w:p w:rsidR="00EE50B4" w:rsidRDefault="00EE50B4">
      <w:pPr>
        <w:spacing w:before="0" w:after="200" w:line="276" w:lineRule="auto"/>
        <w:jc w:val="left"/>
        <w:rPr>
          <w:rFonts w:cs="Times New Roman"/>
          <w:b/>
        </w:rPr>
      </w:pPr>
      <w:r>
        <w:rPr>
          <w:rFonts w:cs="Times New Roman"/>
          <w:b/>
        </w:rPr>
        <w:br w:type="page"/>
      </w:r>
    </w:p>
    <w:p w:rsidR="00987528" w:rsidRPr="00D71610" w:rsidRDefault="00987528" w:rsidP="00EE50B4">
      <w:pPr>
        <w:pStyle w:val="Ttulo1"/>
      </w:pPr>
      <w:r w:rsidRPr="00D71610">
        <w:t>Technology</w:t>
      </w:r>
    </w:p>
    <w:p w:rsidR="00422196" w:rsidRDefault="00422196" w:rsidP="00A95AA3">
      <w:pPr>
        <w:rPr>
          <w:rFonts w:cs="Times New Roman"/>
        </w:rPr>
      </w:pPr>
      <w:r>
        <w:rPr>
          <w:rFonts w:cs="Times New Roman"/>
        </w:rPr>
        <w:t>The term “Technology”, derived from Greek word “techne” and “logia’ refers to the collection of methods, processes, skills and techniques employed for the development and production of goods or services or for accomplishing objectives such as scientific investigation</w:t>
      </w:r>
      <w:r w:rsidR="007F1D8C">
        <w:rPr>
          <w:rFonts w:cs="Times New Roman"/>
        </w:rPr>
        <w:t xml:space="preserve"> </w:t>
      </w:r>
      <w:r w:rsidR="007F1D8C">
        <w:rPr>
          <w:rFonts w:cs="Times New Roman"/>
        </w:rPr>
        <w:fldChar w:fldCharType="begin" w:fldLock="1"/>
      </w:r>
      <w:r w:rsidR="007F1D8C">
        <w:rPr>
          <w:rFonts w:cs="Times New Roman"/>
        </w:rPr>
        <w:instrText>ADDIN CSL_CITATION {"citationItems":[{"id":"ITEM-1","itemData":{"DOI":"October 4, 2011","ISBN":"0865717044","abstract":"A powerful and insightful critique of modern techno-optimism. Technology and its limitations. The inherent unavoidability and unpredictability of unintended consequences ; When things bite back : some unintended consequences of modern technology ; Technology, exploitation and fairness ; In search of solutions I : counter-technologies and social fixes ; In search of solutions II : efficiency improvements ; Sustainability or collapse? -- The uncritical acceptance of technology. Technological optimism and belief in progress ; The positive biases of technology assessments and cost-benefit analyses ; Happiness ; The uncritical acceptance of new technologies ; Profit motive : the main driver of technological development -- The next scientific and technological revolution. The need for a different worldview ; The design of environmentally sustainable and socially appropriate technologies ; Critical science and social responsibility.","author":[{"dropping-particle":"","family":"Huesemann","given":"Michael.","non-dropping-particle":"","parse-names":false,"suffix":""},{"dropping-particle":"","family":"Huesemann","given":"Joyce.","non-dropping-particle":"","parse-names":false,"suffix":""}],"id":"ITEM-1","issued":{"date-parts":[["2011"]]},"number-of-pages":"464","publisher":"New Society Publishers","title":"Techno-fix : why technology won't save us or the environment","type":"book"},"uris":["http://www.mendeley.com/documents/?uuid=5977fcba-b3a6-3bae-9cd5-e310793636e7"]}],"mendeley":{"formattedCitation":"(Huesemann &amp; Huesemann, 2011)","plainTextFormattedCitation":"(Huesemann &amp; Huesemann, 2011)","previouslyFormattedCitation":"(Huesemann &amp; Huesemann, 2011)"},"properties":{"noteIndex":0},"schema":"https://github.com/citation-style-language/schema/raw/master/csl-citation.json"}</w:instrText>
      </w:r>
      <w:r w:rsidR="007F1D8C">
        <w:rPr>
          <w:rFonts w:cs="Times New Roman"/>
        </w:rPr>
        <w:fldChar w:fldCharType="separate"/>
      </w:r>
      <w:r w:rsidR="007F1D8C" w:rsidRPr="007F1D8C">
        <w:rPr>
          <w:rFonts w:cs="Times New Roman"/>
          <w:noProof/>
        </w:rPr>
        <w:t>(Huesemann &amp; Huesemann, 2011)</w:t>
      </w:r>
      <w:r w:rsidR="007F1D8C">
        <w:rPr>
          <w:rFonts w:cs="Times New Roman"/>
        </w:rPr>
        <w:fldChar w:fldCharType="end"/>
      </w:r>
      <w:r>
        <w:rPr>
          <w:rFonts w:cs="Times New Roman"/>
        </w:rPr>
        <w:t>. In other word, it is the knowledge of techniques, processes and the like.</w:t>
      </w:r>
      <w:r w:rsidR="00BA6C5E">
        <w:rPr>
          <w:rFonts w:cs="Times New Roman"/>
        </w:rPr>
        <w:t xml:space="preserve"> In a broader perspective, technology is defined as the entities, both material and immaterial which are created by the incorporation of mental and physical effort for </w:t>
      </w:r>
      <w:r w:rsidR="00004F43">
        <w:rPr>
          <w:rFonts w:cs="Times New Roman"/>
        </w:rPr>
        <w:t xml:space="preserve">the </w:t>
      </w:r>
      <w:r w:rsidR="00BA6C5E">
        <w:rPr>
          <w:rFonts w:cs="Times New Roman"/>
        </w:rPr>
        <w:t>accomplishment of certain values</w:t>
      </w:r>
      <w:r w:rsidR="007F1D8C">
        <w:rPr>
          <w:rFonts w:cs="Times New Roman"/>
        </w:rPr>
        <w:t xml:space="preserve"> </w:t>
      </w:r>
      <w:r w:rsidR="007F1D8C">
        <w:rPr>
          <w:rFonts w:cs="Times New Roman"/>
        </w:rPr>
        <w:fldChar w:fldCharType="begin" w:fldLock="1"/>
      </w:r>
      <w:r w:rsidR="007F1D8C">
        <w:rPr>
          <w:rFonts w:cs="Times New Roman"/>
        </w:rPr>
        <w:instrText>ADDIN CSL_CITATION {"citationItems":[{"id":"ITEM-1","itemData":{"DOI":"September 27, 2011","ISBN":"0143120174","abstract":"A fascinating, innovative, and optimistic look at how humanity and technology join to produce increasing opportunities in the world and how technology can give our lives greater meaning. My question -- Origins -- Inventing ourselves -- History of the seventh kingdom -- The rise of exotropy -- Imperatives -- Deep progress -- Ordained becoming -- Convergence -- Listen to the technology -- Choosing the inevitable -- Choices -- The Unabomber was right -- Lessons of Amish hackers -- Seeking conviviality -- Directions -- Technology's trajectories -- Playing the infinite game.","author":[{"dropping-particle":"","family":"Kelly","given":"Kevin","non-dropping-particle":"","parse-names":false,"suffix":""}],"id":"ITEM-1","issued":{"date-parts":[["2011"]]},"number-of-pages":"416","publisher":"Penguin Books","title":"What technology wants","type":"book"},"uris":["http://www.mendeley.com/documents/?uuid=754953e8-af35-36d2-9415-f86130414a52"]}],"mendeley":{"formattedCitation":"(Kelly, 2011)","plainTextFormattedCitation":"(Kelly, 2011)","previouslyFormattedCitation":"(Kelly, 2011)"},"properties":{"noteIndex":0},"schema":"https://github.com/citation-style-language/schema/raw/master/csl-citation.json"}</w:instrText>
      </w:r>
      <w:r w:rsidR="007F1D8C">
        <w:rPr>
          <w:rFonts w:cs="Times New Roman"/>
        </w:rPr>
        <w:fldChar w:fldCharType="separate"/>
      </w:r>
      <w:r w:rsidR="007F1D8C" w:rsidRPr="007F1D8C">
        <w:rPr>
          <w:rFonts w:cs="Times New Roman"/>
          <w:noProof/>
        </w:rPr>
        <w:t>(Kelly, 2011)</w:t>
      </w:r>
      <w:r w:rsidR="007F1D8C">
        <w:rPr>
          <w:rFonts w:cs="Times New Roman"/>
        </w:rPr>
        <w:fldChar w:fldCharType="end"/>
      </w:r>
      <w:r w:rsidR="00BA6C5E">
        <w:rPr>
          <w:rFonts w:cs="Times New Roman"/>
        </w:rPr>
        <w:t xml:space="preserve">. </w:t>
      </w:r>
      <w:r w:rsidR="00214379">
        <w:rPr>
          <w:rFonts w:cs="Times New Roman"/>
        </w:rPr>
        <w:t>At present, technology forms a major aspect of individual life wherein no individual human is able to lead his/her life without the use or being in contact with technology.</w:t>
      </w:r>
    </w:p>
    <w:p w:rsidR="00647EF3" w:rsidRDefault="00647EF3" w:rsidP="00A95AA3">
      <w:pPr>
        <w:rPr>
          <w:rFonts w:cs="Times New Roman"/>
        </w:rPr>
      </w:pPr>
      <w:r>
        <w:rPr>
          <w:rFonts w:cs="Times New Roman"/>
        </w:rPr>
        <w:t xml:space="preserve">Within </w:t>
      </w:r>
      <w:r w:rsidR="00004F43">
        <w:rPr>
          <w:rFonts w:cs="Times New Roman"/>
        </w:rPr>
        <w:t xml:space="preserve">the </w:t>
      </w:r>
      <w:r>
        <w:rPr>
          <w:rFonts w:cs="Times New Roman"/>
        </w:rPr>
        <w:t xml:space="preserve">organization, technology forms </w:t>
      </w:r>
      <w:r w:rsidR="00004F43">
        <w:rPr>
          <w:rFonts w:cs="Times New Roman"/>
        </w:rPr>
        <w:t xml:space="preserve">an </w:t>
      </w:r>
      <w:r>
        <w:rPr>
          <w:rFonts w:cs="Times New Roman"/>
        </w:rPr>
        <w:t xml:space="preserve">integral aspect of different organizational activities such as communication, production, control, management, accounts and/or information. </w:t>
      </w:r>
      <w:r w:rsidR="00A811A0">
        <w:rPr>
          <w:rFonts w:cs="Times New Roman"/>
        </w:rPr>
        <w:t>Business and organization currently rel</w:t>
      </w:r>
      <w:r w:rsidR="00004F43">
        <w:rPr>
          <w:rFonts w:cs="Times New Roman"/>
        </w:rPr>
        <w:t>y</w:t>
      </w:r>
      <w:r w:rsidR="00A811A0">
        <w:rPr>
          <w:rFonts w:cs="Times New Roman"/>
        </w:rPr>
        <w:t xml:space="preserve"> strongly on the use of technologies such as social media for expansion and increment of their target market and advertisement for </w:t>
      </w:r>
      <w:r w:rsidR="00004F43">
        <w:rPr>
          <w:rFonts w:cs="Times New Roman"/>
        </w:rPr>
        <w:t xml:space="preserve">a </w:t>
      </w:r>
      <w:r w:rsidR="00A811A0">
        <w:rPr>
          <w:rFonts w:cs="Times New Roman"/>
        </w:rPr>
        <w:t xml:space="preserve">successful business venture. In addition to the </w:t>
      </w:r>
      <w:r w:rsidR="00004F43">
        <w:rPr>
          <w:rFonts w:cs="Times New Roman"/>
        </w:rPr>
        <w:t>medial soc</w:t>
      </w:r>
      <w:r w:rsidR="00A811A0">
        <w:rPr>
          <w:rFonts w:cs="Times New Roman"/>
        </w:rPr>
        <w:t xml:space="preserve">ial platform, various application and web-based portal, which enables </w:t>
      </w:r>
      <w:r w:rsidR="00004F43">
        <w:rPr>
          <w:rFonts w:cs="Times New Roman"/>
        </w:rPr>
        <w:t xml:space="preserve">an </w:t>
      </w:r>
      <w:r w:rsidR="00A811A0">
        <w:rPr>
          <w:rFonts w:cs="Times New Roman"/>
        </w:rPr>
        <w:t xml:space="preserve">individual to participate in cross-country meetings across the world, pose </w:t>
      </w:r>
      <w:r w:rsidR="00004F43">
        <w:rPr>
          <w:rFonts w:cs="Times New Roman"/>
        </w:rPr>
        <w:t xml:space="preserve">a </w:t>
      </w:r>
      <w:r w:rsidR="00A811A0">
        <w:rPr>
          <w:rFonts w:cs="Times New Roman"/>
        </w:rPr>
        <w:t xml:space="preserve">significant role in </w:t>
      </w:r>
      <w:r w:rsidR="00004F43">
        <w:rPr>
          <w:rFonts w:cs="Times New Roman"/>
        </w:rPr>
        <w:t xml:space="preserve">the </w:t>
      </w:r>
      <w:r w:rsidR="00A811A0">
        <w:rPr>
          <w:rFonts w:cs="Times New Roman"/>
        </w:rPr>
        <w:t>effective and efficient modern business world. Moreover, internet forms the core of all the technologies employed irrespective of their function and sco</w:t>
      </w:r>
      <w:r w:rsidR="00862566">
        <w:rPr>
          <w:rFonts w:cs="Times New Roman"/>
        </w:rPr>
        <w:t>pe. According to a recent study, around 52% of students intensely utilizes internet which reflects the crucial role played by the internet at present. The following essay will be exploring</w:t>
      </w:r>
      <w:r w:rsidR="008B733A">
        <w:rPr>
          <w:rFonts w:cs="Times New Roman"/>
        </w:rPr>
        <w:t xml:space="preserve"> the importance and use of the technology in the workplace following</w:t>
      </w:r>
      <w:r w:rsidR="00004F43">
        <w:rPr>
          <w:rFonts w:cs="Times New Roman"/>
        </w:rPr>
        <w:t>;</w:t>
      </w:r>
      <w:r w:rsidR="008B733A">
        <w:rPr>
          <w:rFonts w:cs="Times New Roman"/>
        </w:rPr>
        <w:t xml:space="preserve"> I will be exploring the use of </w:t>
      </w:r>
      <w:r w:rsidR="00862566">
        <w:rPr>
          <w:rFonts w:cs="Times New Roman"/>
        </w:rPr>
        <w:t xml:space="preserve">web conferencing and cloud storage along with their </w:t>
      </w:r>
      <w:r w:rsidR="008B733A">
        <w:rPr>
          <w:rFonts w:cs="Times New Roman"/>
        </w:rPr>
        <w:t>influences</w:t>
      </w:r>
      <w:r w:rsidR="00862566">
        <w:rPr>
          <w:rFonts w:cs="Times New Roman"/>
        </w:rPr>
        <w:t xml:space="preserve"> on the workplace in term of information sharing, storage as well as communication. </w:t>
      </w:r>
    </w:p>
    <w:p w:rsidR="00987528" w:rsidRPr="00D71610" w:rsidRDefault="00987528" w:rsidP="00EE50B4">
      <w:pPr>
        <w:pStyle w:val="Ttulo1"/>
      </w:pPr>
      <w:r w:rsidRPr="00D71610">
        <w:t>Use and Importance of Technology in the Workplace</w:t>
      </w:r>
    </w:p>
    <w:p w:rsidR="00982CA4" w:rsidRPr="00D71610" w:rsidRDefault="00E24745" w:rsidP="00EE50B4">
      <w:pPr>
        <w:pStyle w:val="Ttulo2"/>
      </w:pPr>
      <w:r w:rsidRPr="00D71610">
        <w:t>Communication:</w:t>
      </w:r>
      <w:r w:rsidR="006958BD" w:rsidRPr="00D71610">
        <w:t xml:space="preserve"> </w:t>
      </w:r>
    </w:p>
    <w:p w:rsidR="00E24745" w:rsidRDefault="006958BD" w:rsidP="00A95AA3">
      <w:pPr>
        <w:rPr>
          <w:rFonts w:cs="Times New Roman"/>
        </w:rPr>
      </w:pPr>
      <w:r>
        <w:rPr>
          <w:rFonts w:cs="Times New Roman"/>
        </w:rPr>
        <w:t>Communication has been made easier, efficient and cost-effective by technological advancement. For communicating in business, phone conversation seldom pose</w:t>
      </w:r>
      <w:r w:rsidR="00004F43">
        <w:rPr>
          <w:rFonts w:cs="Times New Roman"/>
        </w:rPr>
        <w:t>s</w:t>
      </w:r>
      <w:r>
        <w:rPr>
          <w:rFonts w:cs="Times New Roman"/>
        </w:rPr>
        <w:t xml:space="preserve"> significant efficacy and effectiveness</w:t>
      </w:r>
      <w:r w:rsidR="007F1D8C">
        <w:t xml:space="preserve"> </w:t>
      </w:r>
      <w:r w:rsidR="007F1D8C">
        <w:fldChar w:fldCharType="begin" w:fldLock="1"/>
      </w:r>
      <w:r w:rsidR="00071B75">
        <w:instrText>ADDIN CSL_CITATION {"citationItems":[{"id":"ITEM-1","itemData":{"DOI":"August 12, 2014","author":[{"dropping-particle":"","family":"Poynter","given":"Pay","non-dropping-particle":"","parse-names":false,"suffix":""},{"dropping-particle":"","family":"Williams","given":"Navin","non-dropping-particle":"","parse-names":false,"suffix":""},{"dropping-particle":"","family":"York","given":"Sue","non-dropping-particle":"","parse-names":false,"suffix":""}],"edition":"1","id":"ITEM-1","issued":{"date-parts":[["2014"]]},"number-of-pages":"312","publisher":"Wiley ","title":"The Handbook of Mobile Market Research: Tools and Techniques for Market Researchers eBook: Ray Poynter, Navin Williams, Sue York: Books","type":"book"},"uris":["http://www.mendeley.com/documents/?uuid=0ba28e8d-5bd5-37b3-9df7-34543343a415"]}],"mendeley":{"formattedCitation":"(Poynter et al., 2014)","plainTextFormattedCitation":"(Poynter et al., 2014)","previouslyFormattedCitation":"(Poynter et al., 2014)"},"properties":{"noteIndex":0},"schema":"https://github.com/citation-style-language/schema/raw/master/csl-citation.json"}</w:instrText>
      </w:r>
      <w:r w:rsidR="007F1D8C">
        <w:fldChar w:fldCharType="separate"/>
      </w:r>
      <w:r w:rsidR="007F1D8C" w:rsidRPr="007F1D8C">
        <w:rPr>
          <w:noProof/>
        </w:rPr>
        <w:t>(Poynter et al., 2014)</w:t>
      </w:r>
      <w:r w:rsidR="007F1D8C">
        <w:fldChar w:fldCharType="end"/>
      </w:r>
      <w:r w:rsidR="00605B21">
        <w:rPr>
          <w:rFonts w:cs="Times New Roman"/>
        </w:rPr>
        <w:t>. I</w:t>
      </w:r>
      <w:r>
        <w:rPr>
          <w:rFonts w:cs="Times New Roman"/>
        </w:rPr>
        <w:t xml:space="preserve">t requires the </w:t>
      </w:r>
      <w:r w:rsidR="00004F43">
        <w:rPr>
          <w:rFonts w:cs="Times New Roman"/>
        </w:rPr>
        <w:t>wide utilization</w:t>
      </w:r>
      <w:r>
        <w:rPr>
          <w:rFonts w:cs="Times New Roman"/>
        </w:rPr>
        <w:t xml:space="preserve"> range of communication channels such as video conferencing, email, </w:t>
      </w:r>
      <w:r w:rsidR="00E90C7C">
        <w:rPr>
          <w:rFonts w:cs="Times New Roman"/>
        </w:rPr>
        <w:t>and instant</w:t>
      </w:r>
      <w:r>
        <w:rPr>
          <w:rFonts w:cs="Times New Roman"/>
        </w:rPr>
        <w:t xml:space="preserve"> chats through </w:t>
      </w:r>
      <w:r w:rsidR="00004F43">
        <w:rPr>
          <w:rFonts w:cs="Times New Roman"/>
        </w:rPr>
        <w:t xml:space="preserve">an </w:t>
      </w:r>
      <w:r>
        <w:rPr>
          <w:rFonts w:cs="Times New Roman"/>
        </w:rPr>
        <w:t xml:space="preserve">application such as WhatsApp, Facebook Messenger, Skype and others which enables easier connectivity </w:t>
      </w:r>
      <w:r w:rsidR="001D60A0">
        <w:rPr>
          <w:rFonts w:cs="Times New Roman"/>
        </w:rPr>
        <w:t xml:space="preserve">which is cost-effective as well. Further, the communication across business requires companies or organization to communicate effectively with the suppliers, stakeholders, shareholders, client or individual associated with the business. Moreover, communication within </w:t>
      </w:r>
      <w:r w:rsidR="00004F43">
        <w:rPr>
          <w:rFonts w:cs="Times New Roman"/>
        </w:rPr>
        <w:t xml:space="preserve">a </w:t>
      </w:r>
      <w:r w:rsidR="001D60A0">
        <w:rPr>
          <w:rFonts w:cs="Times New Roman"/>
        </w:rPr>
        <w:t>business requires ample consideration for security, confidentiality and privacy</w:t>
      </w:r>
      <w:r w:rsidR="00071B75">
        <w:rPr>
          <w:rFonts w:cs="Times New Roman"/>
        </w:rPr>
        <w:t xml:space="preserve"> </w:t>
      </w:r>
      <w:r w:rsidR="00071B75">
        <w:rPr>
          <w:rFonts w:cs="Times New Roman"/>
        </w:rPr>
        <w:fldChar w:fldCharType="begin" w:fldLock="1"/>
      </w:r>
      <w:r w:rsidR="00071B75">
        <w:rPr>
          <w:rFonts w:cs="Times New Roman"/>
        </w:rPr>
        <w:instrText>ADDIN CSL_CITATION {"citationItems":[{"id":"ITEM-1","itemData":{"DOI":"10.1177/1049731515578884","abstract":"Objectives:Information and communications technology (ICT) has impacted almost all human service disciplines and currently is evolving in social work. This study provides a systematic review of ICT-enhanced social work interventions, with particular reference to their intervention fidelity (IF), validity, and the role of ICT in the helping relationship process.Method:We assessed specific articles published in journals classified under the “Social Work” research area in the Social Science Citation Index (SSCI; N = 17).Results:All studies that met specific criteria indicated positive intervention outcomes, most of them were of “good” or “fair” quality in terms of their validity, and almost all of them upheld IF. However, there was room for improvement in the conceptualization component of the ICT intervention application.Conclusions:These ICT-enhanced intervention studies established a foundation to enable unique practice insights to advance social work practice knowledge. Additional practice and research i...","author":[{"dropping-particle":"","family":"Chan","given":"Chitat","non-dropping-particle":"","parse-names":false,"suffix":""},{"dropping-particle":"","family":"Holosko","given":"Michael J.","non-dropping-particle":"","parse-names":false,"suffix":""}],"container-title":"Research on Social Work Practice","id":"ITEM-1","issue":"1","issued":{"date-parts":[["2016","1","22"]]},"page":"88-100","publisher":"SAGE PublicationsSage CA: Los Angeles, CA","title":"A Review of Information and Communication Technology Enhanced Social Work Interventions","type":"article-journal","volume":"26"},"uris":["http://www.mendeley.com/documents/?uuid=a9246326-f1cb-3c98-8e41-4e2b67749994"]}],"mendeley":{"formattedCitation":"(Chan &amp; Holosko, 2016)","plainTextFormattedCitation":"(Chan &amp; Holosko, 2016)","previouslyFormattedCitation":"(Chan &amp; Holosko, 2016)"},"properties":{"noteIndex":0},"schema":"https://github.com/citation-style-language/schema/raw/master/csl-citation.json"}</w:instrText>
      </w:r>
      <w:r w:rsidR="00071B75">
        <w:rPr>
          <w:rFonts w:cs="Times New Roman"/>
        </w:rPr>
        <w:fldChar w:fldCharType="separate"/>
      </w:r>
      <w:r w:rsidR="00071B75" w:rsidRPr="00071B75">
        <w:rPr>
          <w:rFonts w:cs="Times New Roman"/>
          <w:noProof/>
        </w:rPr>
        <w:t>(Chan &amp; Holosko, 2016)</w:t>
      </w:r>
      <w:r w:rsidR="00071B75">
        <w:rPr>
          <w:rFonts w:cs="Times New Roman"/>
        </w:rPr>
        <w:fldChar w:fldCharType="end"/>
      </w:r>
      <w:r w:rsidR="00E35C56">
        <w:rPr>
          <w:rFonts w:cs="Times New Roman"/>
        </w:rPr>
        <w:t xml:space="preserve">. </w:t>
      </w:r>
    </w:p>
    <w:p w:rsidR="00E24745" w:rsidRPr="00D71610" w:rsidRDefault="00E24745" w:rsidP="00EE50B4">
      <w:pPr>
        <w:pStyle w:val="Ttulo2"/>
      </w:pPr>
      <w:r w:rsidRPr="00D71610">
        <w:t>Employability:</w:t>
      </w:r>
    </w:p>
    <w:p w:rsidR="00982CA4" w:rsidRDefault="00A95AA3" w:rsidP="00DE44B6">
      <w:pPr>
        <w:rPr>
          <w:rFonts w:cs="Times New Roman"/>
        </w:rPr>
      </w:pPr>
      <w:r>
        <w:rPr>
          <w:rFonts w:cs="Times New Roman"/>
        </w:rPr>
        <w:t>In addition to the ease of communication, technology also aids in the enhancement of the employability of the organization through the effective and efficacious recruitment of the skilled and experienced manpower or employees</w:t>
      </w:r>
      <w:r w:rsidR="00071B75">
        <w:rPr>
          <w:rFonts w:cs="Times New Roman"/>
        </w:rPr>
        <w:t xml:space="preserve"> </w:t>
      </w:r>
      <w:r w:rsidR="00071B75">
        <w:rPr>
          <w:rFonts w:cs="Times New Roman"/>
        </w:rPr>
        <w:fldChar w:fldCharType="begin" w:fldLock="1"/>
      </w:r>
      <w:r w:rsidR="00071B75">
        <w:rPr>
          <w:rFonts w:cs="Times New Roman"/>
        </w:rPr>
        <w:instrText>ADDIN CSL_CITATION {"citationItems":[{"id":"ITEM-1","itemData":{"DOI":"10.1016/J.PROCS.2017.11.342","abstract":"Employability of graduates has become an issue that is not easy to be ignored in the global economy. It is a necessity to have a right set of employability skills. The purpose of this paper is to find out the required skill set for enhancing the employability of graduates and employees majorly focusing on information technology (IT) sector. The paper explores the theoretical concepts and models of employability to ascertain gaps between the knowledge and skills imparted by academia, as well as knowledge and skills considered as important by employers while hiring. This paper proposed the set of skills important for employability of IT professionals in this sector. We have majorly focused upon six skills: technical skills, higher order thinking skills, personal skills, social skills, generic skills, and selfperceived employability skills. On the basis of above-mentioned skills a checklist has been proposed which has been verified by Industry experts. The implications of this study will be helpful in guiding both industry and academia in incorporating and enhancing these skills among professionals.","author":[{"dropping-particle":"","family":"Misra","given":"Rajnish Kumar","non-dropping-particle":"","parse-names":false,"suffix":""},{"dropping-particle":"","family":"Khurana","given":"Khushbu","non-dropping-particle":"","parse-names":false,"suffix":""}],"container-title":"Procedia Computer Science","id":"ITEM-1","issued":{"date-parts":[["2017","1","1"]]},"page":"63-70","publisher":"Elsevier","title":"Employability Skills among Information Technology Professionals: A Literature Review","type":"article-journal","volume":"122"},"uris":["http://www.mendeley.com/documents/?uuid=6021c343-e67a-3ba9-8f0e-38341fae38c6"]}],"mendeley":{"formattedCitation":"(Misra &amp; Khurana, 2017)","plainTextFormattedCitation":"(Misra &amp; Khurana, 2017)","previouslyFormattedCitation":"(Misra &amp; Khurana, 2017)"},"properties":{"noteIndex":0},"schema":"https://github.com/citation-style-language/schema/raw/master/csl-citation.json"}</w:instrText>
      </w:r>
      <w:r w:rsidR="00071B75">
        <w:rPr>
          <w:rFonts w:cs="Times New Roman"/>
        </w:rPr>
        <w:fldChar w:fldCharType="separate"/>
      </w:r>
      <w:r w:rsidR="00071B75" w:rsidRPr="00071B75">
        <w:rPr>
          <w:rFonts w:cs="Times New Roman"/>
          <w:noProof/>
        </w:rPr>
        <w:t>(Misra &amp; Khurana, 2017)</w:t>
      </w:r>
      <w:r w:rsidR="00071B75">
        <w:rPr>
          <w:rFonts w:cs="Times New Roman"/>
        </w:rPr>
        <w:fldChar w:fldCharType="end"/>
      </w:r>
      <w:r>
        <w:rPr>
          <w:rFonts w:cs="Times New Roman"/>
        </w:rPr>
        <w:t xml:space="preserve">. </w:t>
      </w:r>
      <w:r w:rsidR="000B7023">
        <w:rPr>
          <w:rFonts w:cs="Times New Roman"/>
        </w:rPr>
        <w:t xml:space="preserve">At present, the business organization are employing different recruitment system provisioned by online recruitment platforms which lower the cost and time required for </w:t>
      </w:r>
      <w:r w:rsidR="00004F43">
        <w:rPr>
          <w:rFonts w:cs="Times New Roman"/>
        </w:rPr>
        <w:t xml:space="preserve">the </w:t>
      </w:r>
      <w:r w:rsidR="000B7023">
        <w:rPr>
          <w:rFonts w:cs="Times New Roman"/>
        </w:rPr>
        <w:t>selection and recruitment of the participant</w:t>
      </w:r>
      <w:r w:rsidR="00071B75">
        <w:rPr>
          <w:rFonts w:cs="Times New Roman"/>
        </w:rPr>
        <w:t xml:space="preserve"> </w:t>
      </w:r>
      <w:r w:rsidR="00071B75">
        <w:rPr>
          <w:rFonts w:cs="Times New Roman"/>
        </w:rPr>
        <w:fldChar w:fldCharType="begin" w:fldLock="1"/>
      </w:r>
      <w:r w:rsidR="00071B75">
        <w:rPr>
          <w:rFonts w:cs="Times New Roman"/>
        </w:rPr>
        <w:instrText>ADDIN CSL_CITATION {"citationItems":[{"id":"ITEM-1","itemData":{"DOI":"June 14, 2017","URL":"https://nationalinterest.in/technology-employability-and-employment-focus-on-rural-india-8d1491a3c6df","accessed":{"date-parts":[["2019","4","16"]]},"author":[{"dropping-particle":"","family":"Patel","given":"Tirtha","non-dropping-particle":"","parse-names":false,"suffix":""}],"container-title":"https://nationalinterest.in/technology-employability-and-employment-focus-on-rural-india-8d1491a3c6df","id":"ITEM-1","issued":{"date-parts":[["2017"]]},"title":"Technology, Employability and Employment – Indian National Interest","type":"webpage"},"uris":["http://www.mendeley.com/documents/?uuid=7632df6b-75a9-376a-a9ce-4a9ae2a4ed96"]}],"mendeley":{"formattedCitation":"(Patel, 2017)","plainTextFormattedCitation":"(Patel, 2017)","previouslyFormattedCitation":"(Patel, 2017)"},"properties":{"noteIndex":0},"schema":"https://github.com/citation-style-language/schema/raw/master/csl-citation.json"}</w:instrText>
      </w:r>
      <w:r w:rsidR="00071B75">
        <w:rPr>
          <w:rFonts w:cs="Times New Roman"/>
        </w:rPr>
        <w:fldChar w:fldCharType="separate"/>
      </w:r>
      <w:r w:rsidR="00071B75" w:rsidRPr="00071B75">
        <w:rPr>
          <w:rFonts w:cs="Times New Roman"/>
          <w:noProof/>
        </w:rPr>
        <w:t>(Patel, 2017)</w:t>
      </w:r>
      <w:r w:rsidR="00071B75">
        <w:rPr>
          <w:rFonts w:cs="Times New Roman"/>
        </w:rPr>
        <w:fldChar w:fldCharType="end"/>
      </w:r>
      <w:r w:rsidR="000B7023">
        <w:rPr>
          <w:rFonts w:cs="Times New Roman"/>
        </w:rPr>
        <w:t>.</w:t>
      </w:r>
      <w:r w:rsidR="00F056F4">
        <w:rPr>
          <w:rFonts w:cs="Times New Roman"/>
        </w:rPr>
        <w:t xml:space="preserve"> Further, the technological advancement under the digital job advertisement tools are employed for recruiting </w:t>
      </w:r>
      <w:r w:rsidR="00004F43">
        <w:rPr>
          <w:rFonts w:cs="Times New Roman"/>
        </w:rPr>
        <w:t xml:space="preserve">an </w:t>
      </w:r>
      <w:r w:rsidR="00F056F4">
        <w:rPr>
          <w:rFonts w:cs="Times New Roman"/>
        </w:rPr>
        <w:t>individual for different position enabling easier screening approaches for businesses</w:t>
      </w:r>
      <w:r w:rsidR="00071B75">
        <w:rPr>
          <w:rFonts w:cs="Times New Roman"/>
        </w:rPr>
        <w:t xml:space="preserve"> </w:t>
      </w:r>
      <w:r w:rsidR="00071B75">
        <w:rPr>
          <w:rFonts w:cs="Times New Roman"/>
        </w:rPr>
        <w:fldChar w:fldCharType="begin" w:fldLock="1"/>
      </w:r>
      <w:r w:rsidR="00071B75">
        <w:rPr>
          <w:rFonts w:cs="Times New Roman"/>
        </w:rPr>
        <w:instrText>ADDIN CSL_CITATION {"citationItems":[{"id":"ITEM-1","itemData":{"DOI":"10.1287/orsc.1120.0771","author":[{"dropping-particle":"","family":"Yoo","given":"Youngjin","non-dropping-particle":"","parse-names":false,"suffix":""},{"dropping-particle":"","family":"Boland","given":"Richard J.","non-dropping-particle":"","parse-names":false,"suffix":""},{"dropping-particle":"","family":"Lyytinen","given":"Kalle","non-dropping-particle":"","parse-names":false,"suffix":""},{"dropping-particle":"","family":"Majchrzak","given":"Ann","non-dropping-particle":"","parse-names":false,"suffix":""}],"container-title":"Organization Science","id":"ITEM-1","issue":"5","issued":{"date-parts":[["2012","10"]]},"page":"1398-1408","title":"Organizing for Innovation in the Digitized World","type":"article-journal","volume":"23"},"uris":["http://www.mendeley.com/documents/?uuid=dcc7e1e6-33cd-387c-b27a-2b60ce2aeacb"]}],"mendeley":{"formattedCitation":"(Yoo et al., 2012)","plainTextFormattedCitation":"(Yoo et al., 2012)","previouslyFormattedCitation":"(Yoo et al., 2012)"},"properties":{"noteIndex":0},"schema":"https://github.com/citation-style-language/schema/raw/master/csl-citation.json"}</w:instrText>
      </w:r>
      <w:r w:rsidR="00071B75">
        <w:rPr>
          <w:rFonts w:cs="Times New Roman"/>
        </w:rPr>
        <w:fldChar w:fldCharType="separate"/>
      </w:r>
      <w:r w:rsidR="00071B75" w:rsidRPr="00071B75">
        <w:rPr>
          <w:rFonts w:cs="Times New Roman"/>
          <w:noProof/>
        </w:rPr>
        <w:t>(Yoo et al., 2012)</w:t>
      </w:r>
      <w:r w:rsidR="00071B75">
        <w:rPr>
          <w:rFonts w:cs="Times New Roman"/>
        </w:rPr>
        <w:fldChar w:fldCharType="end"/>
      </w:r>
      <w:r w:rsidR="00F056F4">
        <w:rPr>
          <w:rFonts w:cs="Times New Roman"/>
        </w:rPr>
        <w:t xml:space="preserve">. </w:t>
      </w:r>
    </w:p>
    <w:p w:rsidR="00E24745" w:rsidRPr="00D71610" w:rsidRDefault="00E24745" w:rsidP="00EE50B4">
      <w:pPr>
        <w:pStyle w:val="Ttulo2"/>
      </w:pPr>
      <w:r w:rsidRPr="00D71610">
        <w:t>Efficiency:</w:t>
      </w:r>
    </w:p>
    <w:p w:rsidR="00660216" w:rsidRDefault="00134AA2" w:rsidP="00DE44B6">
      <w:pPr>
        <w:rPr>
          <w:rFonts w:cs="Times New Roman"/>
        </w:rPr>
      </w:pPr>
      <w:r>
        <w:rPr>
          <w:rFonts w:cs="Times New Roman"/>
        </w:rPr>
        <w:t xml:space="preserve">The organization also utilizes technological advancement in enhancing its efficacy and effectiveness in relation </w:t>
      </w:r>
      <w:r w:rsidR="00004F43">
        <w:rPr>
          <w:rFonts w:cs="Times New Roman"/>
        </w:rPr>
        <w:t>to</w:t>
      </w:r>
      <w:r>
        <w:rPr>
          <w:rFonts w:cs="Times New Roman"/>
        </w:rPr>
        <w:t xml:space="preserve"> time and cost. The automation of the different organizational activities reduced the probability of occurrence of blunders through improper costing thereby ensuring high productivity.</w:t>
      </w:r>
      <w:r w:rsidR="00E7673E">
        <w:rPr>
          <w:rFonts w:cs="Times New Roman"/>
        </w:rPr>
        <w:t xml:space="preserve"> Additionally, </w:t>
      </w:r>
      <w:r w:rsidR="00004F43">
        <w:rPr>
          <w:rFonts w:cs="Times New Roman"/>
        </w:rPr>
        <w:t xml:space="preserve">the </w:t>
      </w:r>
      <w:r w:rsidR="00E7673E">
        <w:rPr>
          <w:rFonts w:cs="Times New Roman"/>
        </w:rPr>
        <w:t xml:space="preserve">organization also lowers the errors performed by </w:t>
      </w:r>
      <w:r w:rsidR="00004F43">
        <w:rPr>
          <w:rFonts w:cs="Times New Roman"/>
        </w:rPr>
        <w:t xml:space="preserve">an </w:t>
      </w:r>
      <w:r w:rsidR="00E7673E">
        <w:rPr>
          <w:rFonts w:cs="Times New Roman"/>
        </w:rPr>
        <w:t>individual in relation to inventory utilization and management, production, HR and costing through the utilization of diverse arrays of management software and platforms enabling efficacious performance by the employees</w:t>
      </w:r>
      <w:r w:rsidR="00071B75">
        <w:t xml:space="preserve"> </w:t>
      </w:r>
      <w:r w:rsidR="00071B75">
        <w:fldChar w:fldCharType="begin" w:fldLock="1"/>
      </w:r>
      <w:r w:rsidR="00071B75">
        <w:instrText>ADDIN CSL_CITATION {"citationItems":[{"id":"ITEM-1","itemData":{"DOI":"2008","ISBN":"9780230573055","abstract":"3rd ed. Previous edition: 2003. This title introduces higher-level study skills and allows students to develop a deeper understanding of the learning process itself, encouraging a reflective and well-informed approach to study. Preparing for university -- Identifying your skills -- Intelligence and learning -- The C.R.E.A.M. strategy for learning -- Working with others -- Research skills -- E-learning, technology and personalised learning -- Writing for university -- Developing your writing -- Confidence with numbers -- Projects, dissertations, reports and case studies -- Critical analytical thinking -- Memory -- Revision and exams -- Planning your next move.","author":[{"dropping-particle":"","family":"Cottrell","given":"Stella","non-dropping-particle":"","parse-names":false,"suffix":""}],"edition":"3","id":"ITEM-1","issued":{"date-parts":[["2008"]]},"number-of-pages":"360","publisher":"Palgrave Macmillan","title":"The study skills handbook","type":"book"},"uris":["http://www.mendeley.com/documents/?uuid=5ac636c5-15d1-3e95-b168-3b5d3d094ae8"]}],"mendeley":{"formattedCitation":"(Cottrell, 2008)","plainTextFormattedCitation":"(Cottrell, 2008)","previouslyFormattedCitation":"(Cottrell, 2008)"},"properties":{"noteIndex":0},"schema":"https://github.com/citation-style-language/schema/raw/master/csl-citation.json"}</w:instrText>
      </w:r>
      <w:r w:rsidR="00071B75">
        <w:fldChar w:fldCharType="separate"/>
      </w:r>
      <w:r w:rsidR="00071B75" w:rsidRPr="00071B75">
        <w:rPr>
          <w:noProof/>
        </w:rPr>
        <w:t>(Cottrell, 2008)</w:t>
      </w:r>
      <w:r w:rsidR="00071B75">
        <w:fldChar w:fldCharType="end"/>
      </w:r>
      <w:r w:rsidR="00E7673E">
        <w:rPr>
          <w:rFonts w:cs="Times New Roman"/>
        </w:rPr>
        <w:t xml:space="preserve">. </w:t>
      </w:r>
    </w:p>
    <w:p w:rsidR="00EE50B4" w:rsidRDefault="00EE50B4">
      <w:pPr>
        <w:spacing w:before="0" w:after="200" w:line="276" w:lineRule="auto"/>
        <w:jc w:val="left"/>
        <w:rPr>
          <w:rFonts w:ascii="Rockwell" w:eastAsiaTheme="majorEastAsia" w:hAnsi="Rockwell" w:cstheme="majorBidi"/>
          <w:bCs/>
          <w:caps/>
          <w:color w:val="00B0F0"/>
          <w:sz w:val="32"/>
          <w:szCs w:val="28"/>
        </w:rPr>
      </w:pPr>
      <w:r>
        <w:br w:type="page"/>
      </w:r>
    </w:p>
    <w:p w:rsidR="00987528" w:rsidRPr="002C4251" w:rsidRDefault="00CE50DB" w:rsidP="00EE50B4">
      <w:pPr>
        <w:pStyle w:val="Ttulo1"/>
      </w:pPr>
      <w:r w:rsidRPr="002C4251">
        <w:t>Evaluation of the Modern Technologies</w:t>
      </w:r>
    </w:p>
    <w:p w:rsidR="00CE50DB" w:rsidRDefault="00CE50DB" w:rsidP="00EE50B4">
      <w:pPr>
        <w:pStyle w:val="Ttulo2"/>
      </w:pPr>
      <w:r>
        <w:t>Web Conference</w:t>
      </w:r>
    </w:p>
    <w:p w:rsidR="00CB7C91" w:rsidRDefault="00CB7C91" w:rsidP="00CC588C">
      <w:pPr>
        <w:rPr>
          <w:rFonts w:cs="Times New Roman"/>
        </w:rPr>
      </w:pPr>
      <w:r>
        <w:rPr>
          <w:rFonts w:cs="Times New Roman"/>
        </w:rPr>
        <w:t xml:space="preserve">Web conference is an umbrella term used for </w:t>
      </w:r>
      <w:r w:rsidR="00004F43">
        <w:rPr>
          <w:rFonts w:cs="Times New Roman"/>
        </w:rPr>
        <w:t xml:space="preserve">a </w:t>
      </w:r>
      <w:r>
        <w:rPr>
          <w:rFonts w:cs="Times New Roman"/>
        </w:rPr>
        <w:t>wide range of online collaborative facilities and services inclusive of webinars, webcasts and peer-level web meetings</w:t>
      </w:r>
      <w:r w:rsidR="0058410D">
        <w:rPr>
          <w:rFonts w:cs="Times New Roman"/>
        </w:rPr>
        <w:t xml:space="preserve">. In other word, it refers to electronic services wherein </w:t>
      </w:r>
      <w:r w:rsidR="000A477D">
        <w:rPr>
          <w:rFonts w:cs="Times New Roman"/>
        </w:rPr>
        <w:t xml:space="preserve">meeting, conferencing, presentation </w:t>
      </w:r>
      <w:r w:rsidR="0058410D">
        <w:rPr>
          <w:rFonts w:cs="Times New Roman"/>
        </w:rPr>
        <w:t xml:space="preserve">and training are carried out </w:t>
      </w:r>
      <w:r w:rsidR="008728AE">
        <w:rPr>
          <w:rFonts w:cs="Times New Roman"/>
        </w:rPr>
        <w:t xml:space="preserve">live </w:t>
      </w:r>
      <w:r w:rsidR="0058410D">
        <w:rPr>
          <w:rFonts w:cs="Times New Roman"/>
        </w:rPr>
        <w:t xml:space="preserve">through the use of internet specifically on the TCP/IP </w:t>
      </w:r>
      <w:r w:rsidR="00CC588C">
        <w:rPr>
          <w:rFonts w:cs="Times New Roman"/>
        </w:rPr>
        <w:t>connections</w:t>
      </w:r>
      <w:r w:rsidR="00071B75">
        <w:t xml:space="preserve"> </w:t>
      </w:r>
      <w:r w:rsidR="00071B75">
        <w:fldChar w:fldCharType="begin" w:fldLock="1"/>
      </w:r>
      <w:r w:rsidR="00623C62">
        <w:instrText>ADDIN CSL_CITATION {"citationItems":[{"id":"ITEM-1","itemData":{"DOI":"July 16, 2009","ISBN":"1448649781","author":[{"dropping-particle":"","family":"Hodges","given":"Brian D","non-dropping-particle":"","parse-names":false,"suffix":""}],"id":"ITEM-1","issued":{"date-parts":[["2009"]]},"number-of-pages":"46","publisher":"CreateSpace Independent Publishing Platform","title":"Web Conferencing Quick Start Guide: Step by step instructions for new web conferencing users to quickly go from novice to power user: Brian D Hodges: 9781448649785: Amazon.com: Books","type":"book"},"uris":["http://www.mendeley.com/documents/?uuid=6d1c2a35-786a-398c-b743-25f18cf32033"]}],"mendeley":{"formattedCitation":"(Hodges, 2009)","plainTextFormattedCitation":"(Hodges, 2009)","previouslyFormattedCitation":"(Hodges, 2009)"},"properties":{"noteIndex":0},"schema":"https://github.com/citation-style-language/schema/raw/master/csl-citation.json"}</w:instrText>
      </w:r>
      <w:r w:rsidR="00071B75">
        <w:fldChar w:fldCharType="separate"/>
      </w:r>
      <w:r w:rsidR="00071B75" w:rsidRPr="00071B75">
        <w:rPr>
          <w:noProof/>
        </w:rPr>
        <w:t>(Hodges, 2009)</w:t>
      </w:r>
      <w:r w:rsidR="00071B75">
        <w:fldChar w:fldCharType="end"/>
      </w:r>
      <w:r w:rsidR="00CC588C">
        <w:rPr>
          <w:rFonts w:cs="Times New Roman"/>
        </w:rPr>
        <w:t xml:space="preserve">. It is perceived as useful by </w:t>
      </w:r>
      <w:r w:rsidR="00004F43">
        <w:rPr>
          <w:rFonts w:cs="Times New Roman"/>
        </w:rPr>
        <w:t xml:space="preserve">a </w:t>
      </w:r>
      <w:r w:rsidR="00CC588C">
        <w:rPr>
          <w:rFonts w:cs="Times New Roman"/>
        </w:rPr>
        <w:t>wide range of individual and can be conducted using multiple computer connection and/or smartphones.</w:t>
      </w:r>
      <w:r w:rsidR="006D3CC9">
        <w:rPr>
          <w:rFonts w:cs="Times New Roman"/>
        </w:rPr>
        <w:t xml:space="preserve"> Synchronicity is </w:t>
      </w:r>
      <w:r w:rsidR="00004F43">
        <w:rPr>
          <w:rFonts w:cs="Times New Roman"/>
        </w:rPr>
        <w:t>a</w:t>
      </w:r>
      <w:r w:rsidR="006D3CC9">
        <w:rPr>
          <w:rFonts w:cs="Times New Roman"/>
        </w:rPr>
        <w:t xml:space="preserve"> notable feature of this communication approach. According to</w:t>
      </w:r>
      <w:r w:rsidR="00623C62">
        <w:t xml:space="preserve"> </w:t>
      </w:r>
      <w:r w:rsidR="00623C62">
        <w:fldChar w:fldCharType="begin" w:fldLock="1"/>
      </w:r>
      <w:r w:rsidR="00623C62">
        <w:instrText>ADDIN CSL_CITATION {"citationItems":[{"id":"ITEM-1","itemData":{"DOI":"November 7, 2017","ISBN":"1526439719","abstract":"\"This book has been compiled with the collaboration of your tutors at University of Wales Trinity St David for the L4 CertHE Skills for the Workplace programme delivered in Swansea, Cardiff and London, offering uniformity of delivery to all students regardless of where you’re studying\" -- Publisher's website.","author":[{"dropping-particle":"","family":"Maund","given":"Andrew","non-dropping-particle":"","parse-names":false,"suffix":""},{"dropping-particle":"","family":"Schriek","given":"Michaela","non-dropping-particle":"","parse-names":false,"suffix":""},{"dropping-particle":"","family":"Tinkler","given":"Paul","non-dropping-particle":"","parse-names":false,"suffix":""}],"edition":"1","id":"ITEM-1","issued":{"date-parts":[["2017"]]},"number-of-pages":"560","publisher":"Sage Publications ","title":"Certificate in higher education : skills for the workplace student yearbook","type":"book"},"uris":["http://www.mendeley.com/documents/?uuid=944f82ca-120d-317e-ab39-0e0356206346"]}],"mendeley":{"formattedCitation":"(Maund et al., 2017)","manualFormatting":"Maund et al. (2017)","plainTextFormattedCitation":"(Maund et al., 2017)","previouslyFormattedCitation":"(Maund et al., 2017)"},"properties":{"noteIndex":0},"schema":"https://github.com/citation-style-language/schema/raw/master/csl-citation.json"}</w:instrText>
      </w:r>
      <w:r w:rsidR="00623C62">
        <w:fldChar w:fldCharType="separate"/>
      </w:r>
      <w:r w:rsidR="00623C62">
        <w:rPr>
          <w:noProof/>
        </w:rPr>
        <w:t>Maund et al.</w:t>
      </w:r>
      <w:r w:rsidR="00623C62" w:rsidRPr="00623C62">
        <w:rPr>
          <w:noProof/>
        </w:rPr>
        <w:t xml:space="preserve"> </w:t>
      </w:r>
      <w:r w:rsidR="00623C62">
        <w:rPr>
          <w:noProof/>
        </w:rPr>
        <w:t>(</w:t>
      </w:r>
      <w:r w:rsidR="00623C62" w:rsidRPr="00623C62">
        <w:rPr>
          <w:noProof/>
        </w:rPr>
        <w:t>2017)</w:t>
      </w:r>
      <w:r w:rsidR="00623C62">
        <w:fldChar w:fldCharType="end"/>
      </w:r>
      <w:r w:rsidR="006D3CC9">
        <w:rPr>
          <w:rFonts w:cs="Times New Roman"/>
        </w:rPr>
        <w:t>, synchronous communicatio</w:t>
      </w:r>
      <w:r w:rsidR="008D6B28">
        <w:rPr>
          <w:rFonts w:cs="Times New Roman"/>
        </w:rPr>
        <w:t>n refers to interaction wherein sending and receiving of message or information occurs simultaneously whilst, in asynchronous communication, a delay exist</w:t>
      </w:r>
      <w:r w:rsidR="00004F43">
        <w:rPr>
          <w:rFonts w:cs="Times New Roman"/>
        </w:rPr>
        <w:t>s</w:t>
      </w:r>
      <w:r w:rsidR="008D6B28">
        <w:rPr>
          <w:rFonts w:cs="Times New Roman"/>
        </w:rPr>
        <w:t xml:space="preserve"> between the sending and receiving of the message such as email. </w:t>
      </w:r>
      <w:r w:rsidR="009127CB">
        <w:rPr>
          <w:rFonts w:cs="Times New Roman"/>
        </w:rPr>
        <w:t xml:space="preserve">Different web conferencing platform </w:t>
      </w:r>
      <w:r w:rsidR="00004F43">
        <w:rPr>
          <w:rFonts w:cs="Times New Roman"/>
        </w:rPr>
        <w:t>is</w:t>
      </w:r>
      <w:r w:rsidR="009127CB">
        <w:rPr>
          <w:rFonts w:cs="Times New Roman"/>
        </w:rPr>
        <w:t xml:space="preserve"> available for </w:t>
      </w:r>
      <w:r w:rsidR="00004F43">
        <w:rPr>
          <w:rFonts w:cs="Times New Roman"/>
        </w:rPr>
        <w:t xml:space="preserve">the </w:t>
      </w:r>
      <w:r w:rsidR="009127CB">
        <w:rPr>
          <w:rFonts w:cs="Times New Roman"/>
        </w:rPr>
        <w:t xml:space="preserve">business purpose of which the two </w:t>
      </w:r>
      <w:r w:rsidR="00A618F6" w:rsidRPr="00A618F6">
        <w:rPr>
          <w:rFonts w:cs="Times New Roman"/>
          <w:color w:val="FF0000"/>
        </w:rPr>
        <w:t>platforms Cisco Webex and GoToMeeting</w:t>
      </w:r>
      <w:r w:rsidR="009127CB">
        <w:rPr>
          <w:rFonts w:cs="Times New Roman"/>
        </w:rPr>
        <w:t xml:space="preserve"> are compared in this essay. The web conferencing enables the exchanging of information as well as facilitates the meeting without physical need of travels.</w:t>
      </w:r>
    </w:p>
    <w:p w:rsidR="00A618F6" w:rsidRPr="00EC1C82" w:rsidRDefault="00EC1C82" w:rsidP="00CC588C">
      <w:pPr>
        <w:rPr>
          <w:rFonts w:cs="Times New Roman"/>
          <w:color w:val="FF0000"/>
        </w:rPr>
      </w:pPr>
      <w:r>
        <w:rPr>
          <w:rFonts w:cs="Times New Roman"/>
          <w:color w:val="FF0000"/>
        </w:rPr>
        <w:t>Web</w:t>
      </w:r>
      <w:r w:rsidR="00FA0477">
        <w:rPr>
          <w:rFonts w:cs="Times New Roman"/>
          <w:color w:val="FF0000"/>
        </w:rPr>
        <w:t>E</w:t>
      </w:r>
      <w:r>
        <w:rPr>
          <w:rFonts w:cs="Times New Roman"/>
          <w:color w:val="FF0000"/>
        </w:rPr>
        <w:t>x was founded in 1995 by Subrah Iyar and Min Zhu</w:t>
      </w:r>
      <w:r w:rsidR="00004F43">
        <w:rPr>
          <w:rFonts w:cs="Times New Roman"/>
          <w:color w:val="FF0000"/>
        </w:rPr>
        <w:t>,</w:t>
      </w:r>
      <w:r>
        <w:rPr>
          <w:rFonts w:cs="Times New Roman"/>
          <w:color w:val="FF0000"/>
        </w:rPr>
        <w:t xml:space="preserve"> and the platform was developed by Neel Kamal under the name VideoTouch, later renamed to WebEx</w:t>
      </w:r>
      <w:r w:rsidR="00790FF9">
        <w:rPr>
          <w:rFonts w:cs="Times New Roman"/>
          <w:color w:val="FF0000"/>
        </w:rPr>
        <w:t>. The company was acquired by Cisco system on 15 March 2007</w:t>
      </w:r>
      <w:r w:rsidR="0056323F">
        <w:rPr>
          <w:rFonts w:cs="Times New Roman"/>
          <w:color w:val="FF0000"/>
        </w:rPr>
        <w:t xml:space="preserve"> </w:t>
      </w:r>
      <w:r w:rsidR="0056323F">
        <w:rPr>
          <w:rFonts w:cs="Times New Roman"/>
          <w:color w:val="FF0000"/>
        </w:rPr>
        <w:fldChar w:fldCharType="begin" w:fldLock="1"/>
      </w:r>
      <w:r w:rsidR="009A0671">
        <w:rPr>
          <w:rFonts w:cs="Times New Roman"/>
          <w:color w:val="FF0000"/>
        </w:rPr>
        <w:instrText>ADDIN CSL_CITATION {"citationItems":[{"id":"ITEM-1","itemData":{"DOI":"February 18, 2005","ISBN":"076457941X","abstract":"Includes index.","author":[{"dropping-particle":"","family":"Stevenson","given":"Nancy","non-dropping-particle":"","parse-names":false,"suffix":""}],"edition":"1","id":"ITEM-1","issued":{"date-parts":[["2005"]]},"number-of-pages":"336","publisher":"For Dummies","title":"WebEx Web meetings for dummies","type":"book"},"uris":["http://www.mendeley.com/documents/?uuid=28211204-e8f0-3130-beb9-64aa92852ef1"]}],"mendeley":{"formattedCitation":"(Stevenson, 2005)","plainTextFormattedCitation":"(Stevenson, 2005)","previouslyFormattedCitation":"(Stevenson, 2005)"},"properties":{"noteIndex":0},"schema":"https://github.com/citation-style-language/schema/raw/master/csl-citation.json"}</w:instrText>
      </w:r>
      <w:r w:rsidR="0056323F">
        <w:rPr>
          <w:rFonts w:cs="Times New Roman"/>
          <w:color w:val="FF0000"/>
        </w:rPr>
        <w:fldChar w:fldCharType="separate"/>
      </w:r>
      <w:r w:rsidR="0056323F" w:rsidRPr="0056323F">
        <w:rPr>
          <w:rFonts w:cs="Times New Roman"/>
          <w:noProof/>
          <w:color w:val="FF0000"/>
        </w:rPr>
        <w:t>(Stevenson, 2005)</w:t>
      </w:r>
      <w:r w:rsidR="0056323F">
        <w:rPr>
          <w:rFonts w:cs="Times New Roman"/>
          <w:color w:val="FF0000"/>
        </w:rPr>
        <w:fldChar w:fldCharType="end"/>
      </w:r>
      <w:r w:rsidR="000957C1">
        <w:rPr>
          <w:rFonts w:cs="Times New Roman"/>
          <w:color w:val="FF0000"/>
        </w:rPr>
        <w:t>.</w:t>
      </w:r>
      <w:r w:rsidR="009B6B26">
        <w:rPr>
          <w:rFonts w:cs="Times New Roman"/>
          <w:color w:val="FF0000"/>
        </w:rPr>
        <w:t xml:space="preserve"> Similarly, the GoToMeeting is a web-hosted service developed and marketed by LogMeIn in July 2004 using remote access and screen sharing technology using GoToMyPC and GoToAssist enabling the web conferencing.</w:t>
      </w:r>
    </w:p>
    <w:p w:rsidR="006326EE" w:rsidRDefault="006326EE" w:rsidP="00CC588C">
      <w:pPr>
        <w:rPr>
          <w:rFonts w:cs="Times New Roman"/>
        </w:rPr>
      </w:pPr>
    </w:p>
    <w:tbl>
      <w:tblPr>
        <w:tblStyle w:val="Tabelacomgrade"/>
        <w:tblW w:w="0" w:type="auto"/>
        <w:tblLook w:val="04A0" w:firstRow="1" w:lastRow="0" w:firstColumn="1" w:lastColumn="0" w:noHBand="0" w:noVBand="1"/>
      </w:tblPr>
      <w:tblGrid>
        <w:gridCol w:w="3250"/>
        <w:gridCol w:w="2934"/>
        <w:gridCol w:w="3166"/>
      </w:tblGrid>
      <w:tr w:rsidR="00415C11" w:rsidTr="00415C11">
        <w:tc>
          <w:tcPr>
            <w:tcW w:w="3250" w:type="dxa"/>
          </w:tcPr>
          <w:p w:rsidR="00415C11" w:rsidRPr="004230EC" w:rsidRDefault="00415C11" w:rsidP="00CC588C">
            <w:pPr>
              <w:rPr>
                <w:rFonts w:cs="Times New Roman"/>
                <w:color w:val="FF0000"/>
              </w:rPr>
            </w:pPr>
            <w:r w:rsidRPr="004230EC">
              <w:rPr>
                <w:rFonts w:cs="Times New Roman"/>
                <w:color w:val="FF0000"/>
              </w:rPr>
              <w:t>Features</w:t>
            </w:r>
          </w:p>
        </w:tc>
        <w:tc>
          <w:tcPr>
            <w:tcW w:w="2934" w:type="dxa"/>
          </w:tcPr>
          <w:p w:rsidR="00415C11" w:rsidRPr="004230EC" w:rsidRDefault="00FA0477" w:rsidP="00CC588C">
            <w:pPr>
              <w:rPr>
                <w:rFonts w:cs="Times New Roman"/>
                <w:color w:val="FF0000"/>
              </w:rPr>
            </w:pPr>
            <w:r w:rsidRPr="004230EC">
              <w:rPr>
                <w:rFonts w:cs="Times New Roman"/>
                <w:color w:val="FF0000"/>
              </w:rPr>
              <w:t>WebEx</w:t>
            </w:r>
          </w:p>
        </w:tc>
        <w:tc>
          <w:tcPr>
            <w:tcW w:w="3166" w:type="dxa"/>
          </w:tcPr>
          <w:p w:rsidR="00415C11" w:rsidRPr="004230EC" w:rsidRDefault="00FA0477" w:rsidP="00CC588C">
            <w:pPr>
              <w:rPr>
                <w:rFonts w:cs="Times New Roman"/>
                <w:color w:val="FF0000"/>
              </w:rPr>
            </w:pPr>
            <w:r w:rsidRPr="004230EC">
              <w:rPr>
                <w:rFonts w:cs="Times New Roman"/>
                <w:color w:val="FF0000"/>
              </w:rPr>
              <w:t>GoToMeeting</w:t>
            </w:r>
          </w:p>
        </w:tc>
      </w:tr>
      <w:tr w:rsidR="00415C11" w:rsidTr="00415C11">
        <w:tc>
          <w:tcPr>
            <w:tcW w:w="3250" w:type="dxa"/>
          </w:tcPr>
          <w:p w:rsidR="00415C11" w:rsidRPr="004230EC" w:rsidRDefault="00415C11" w:rsidP="00CC588C">
            <w:pPr>
              <w:rPr>
                <w:rFonts w:cs="Times New Roman"/>
                <w:color w:val="FF0000"/>
              </w:rPr>
            </w:pPr>
            <w:r w:rsidRPr="004230EC">
              <w:rPr>
                <w:rFonts w:cs="Times New Roman"/>
                <w:color w:val="FF0000"/>
              </w:rPr>
              <w:t>Pricing Strategy</w:t>
            </w:r>
          </w:p>
        </w:tc>
        <w:tc>
          <w:tcPr>
            <w:tcW w:w="2934" w:type="dxa"/>
          </w:tcPr>
          <w:p w:rsidR="00415C11" w:rsidRPr="004230EC" w:rsidRDefault="004E6C7B" w:rsidP="005563A1">
            <w:pPr>
              <w:rPr>
                <w:rFonts w:cs="Times New Roman"/>
                <w:color w:val="FF0000"/>
              </w:rPr>
            </w:pPr>
            <w:r w:rsidRPr="004230EC">
              <w:rPr>
                <w:rFonts w:cs="Times New Roman"/>
                <w:color w:val="FF0000"/>
              </w:rPr>
              <w:t>High subscription cost with the subscription plan limiting the number of participant</w:t>
            </w:r>
            <w:r w:rsidR="00004F43">
              <w:rPr>
                <w:rFonts w:cs="Times New Roman"/>
                <w:color w:val="FF0000"/>
              </w:rPr>
              <w:t>s</w:t>
            </w:r>
          </w:p>
        </w:tc>
        <w:tc>
          <w:tcPr>
            <w:tcW w:w="3166" w:type="dxa"/>
          </w:tcPr>
          <w:p w:rsidR="00415C11" w:rsidRPr="004230EC" w:rsidRDefault="004E6C7B" w:rsidP="004230EC">
            <w:pPr>
              <w:rPr>
                <w:rFonts w:cs="Times New Roman"/>
                <w:color w:val="FF0000"/>
              </w:rPr>
            </w:pPr>
            <w:r w:rsidRPr="004230EC">
              <w:rPr>
                <w:rFonts w:cs="Times New Roman"/>
                <w:color w:val="FF0000"/>
              </w:rPr>
              <w:t>Low</w:t>
            </w:r>
            <w:r w:rsidR="005563A1" w:rsidRPr="004230EC">
              <w:rPr>
                <w:rFonts w:cs="Times New Roman"/>
                <w:color w:val="FF0000"/>
              </w:rPr>
              <w:t xml:space="preserve"> cost for subscription </w:t>
            </w:r>
            <w:r w:rsidR="004230EC" w:rsidRPr="004230EC">
              <w:rPr>
                <w:rFonts w:cs="Times New Roman"/>
                <w:color w:val="FF0000"/>
              </w:rPr>
              <w:t>cost with annual billing per user</w:t>
            </w:r>
          </w:p>
        </w:tc>
      </w:tr>
      <w:tr w:rsidR="00415C11" w:rsidTr="00415C11">
        <w:tc>
          <w:tcPr>
            <w:tcW w:w="3250" w:type="dxa"/>
          </w:tcPr>
          <w:p w:rsidR="00415C11" w:rsidRPr="004230EC" w:rsidRDefault="00415C11" w:rsidP="00CC588C">
            <w:pPr>
              <w:rPr>
                <w:rFonts w:cs="Times New Roman"/>
                <w:color w:val="FF0000"/>
              </w:rPr>
            </w:pPr>
            <w:r w:rsidRPr="004230EC">
              <w:rPr>
                <w:rFonts w:cs="Times New Roman"/>
                <w:color w:val="FF0000"/>
              </w:rPr>
              <w:t>Accessibility</w:t>
            </w:r>
          </w:p>
        </w:tc>
        <w:tc>
          <w:tcPr>
            <w:tcW w:w="2934" w:type="dxa"/>
          </w:tcPr>
          <w:p w:rsidR="00415C11" w:rsidRPr="004230EC" w:rsidRDefault="005563A1" w:rsidP="00004F43">
            <w:pPr>
              <w:rPr>
                <w:rFonts w:cs="Times New Roman"/>
                <w:color w:val="FF0000"/>
              </w:rPr>
            </w:pPr>
            <w:r w:rsidRPr="004230EC">
              <w:rPr>
                <w:rFonts w:cs="Times New Roman"/>
                <w:color w:val="FF0000"/>
              </w:rPr>
              <w:t>Both web-based and smartphone</w:t>
            </w:r>
            <w:r w:rsidR="00004F43">
              <w:rPr>
                <w:rFonts w:cs="Times New Roman"/>
                <w:color w:val="FF0000"/>
              </w:rPr>
              <w:t>-</w:t>
            </w:r>
            <w:r w:rsidRPr="004230EC">
              <w:rPr>
                <w:rFonts w:cs="Times New Roman"/>
                <w:color w:val="FF0000"/>
              </w:rPr>
              <w:t>based platforms available for i</w:t>
            </w:r>
            <w:r w:rsidR="004E6C7B" w:rsidRPr="004230EC">
              <w:rPr>
                <w:rFonts w:cs="Times New Roman"/>
                <w:color w:val="FF0000"/>
              </w:rPr>
              <w:t xml:space="preserve">Phone and </w:t>
            </w:r>
            <w:r w:rsidRPr="004230EC">
              <w:rPr>
                <w:rFonts w:cs="Times New Roman"/>
                <w:color w:val="FF0000"/>
              </w:rPr>
              <w:t xml:space="preserve"> Android phones</w:t>
            </w:r>
            <w:r w:rsidR="004E6C7B" w:rsidRPr="004230EC">
              <w:rPr>
                <w:rFonts w:cs="Times New Roman"/>
                <w:color w:val="FF0000"/>
              </w:rPr>
              <w:t>; however, doesn’t work with Windows XP since 2015</w:t>
            </w:r>
          </w:p>
        </w:tc>
        <w:tc>
          <w:tcPr>
            <w:tcW w:w="3166" w:type="dxa"/>
          </w:tcPr>
          <w:p w:rsidR="00415C11" w:rsidRPr="004230EC" w:rsidRDefault="0022364A" w:rsidP="00004F43">
            <w:pPr>
              <w:rPr>
                <w:rFonts w:cs="Times New Roman"/>
                <w:color w:val="FF0000"/>
              </w:rPr>
            </w:pPr>
            <w:r w:rsidRPr="004230EC">
              <w:rPr>
                <w:rFonts w:cs="Times New Roman"/>
                <w:color w:val="FF0000"/>
              </w:rPr>
              <w:t>Both web-based and smartphone</w:t>
            </w:r>
            <w:r w:rsidR="00004F43">
              <w:rPr>
                <w:rFonts w:cs="Times New Roman"/>
                <w:color w:val="FF0000"/>
              </w:rPr>
              <w:t>-</w:t>
            </w:r>
            <w:r w:rsidRPr="004230EC">
              <w:rPr>
                <w:rFonts w:cs="Times New Roman"/>
                <w:color w:val="FF0000"/>
              </w:rPr>
              <w:t>based platform; however, application limited to iPhone and Android Users</w:t>
            </w:r>
          </w:p>
        </w:tc>
      </w:tr>
      <w:tr w:rsidR="00415C11" w:rsidTr="00415C11">
        <w:tc>
          <w:tcPr>
            <w:tcW w:w="3250" w:type="dxa"/>
          </w:tcPr>
          <w:p w:rsidR="00415C11" w:rsidRPr="004230EC" w:rsidRDefault="00415C11" w:rsidP="00CC588C">
            <w:pPr>
              <w:rPr>
                <w:rFonts w:cs="Times New Roman"/>
                <w:color w:val="FF0000"/>
              </w:rPr>
            </w:pPr>
            <w:r w:rsidRPr="004230EC">
              <w:rPr>
                <w:rFonts w:cs="Times New Roman"/>
                <w:color w:val="FF0000"/>
              </w:rPr>
              <w:t>Company Suitability</w:t>
            </w:r>
          </w:p>
        </w:tc>
        <w:tc>
          <w:tcPr>
            <w:tcW w:w="2934" w:type="dxa"/>
          </w:tcPr>
          <w:p w:rsidR="00415C11" w:rsidRPr="004230EC" w:rsidRDefault="00123A65" w:rsidP="00CC588C">
            <w:pPr>
              <w:rPr>
                <w:rFonts w:cs="Times New Roman"/>
                <w:color w:val="FF0000"/>
              </w:rPr>
            </w:pPr>
            <w:r w:rsidRPr="004230EC">
              <w:rPr>
                <w:rFonts w:cs="Times New Roman"/>
                <w:color w:val="FF0000"/>
              </w:rPr>
              <w:t>Conferencing depending on the price plan opted for with minimum 8 to maximum 100 individual</w:t>
            </w:r>
            <w:r w:rsidR="00004F43">
              <w:rPr>
                <w:rFonts w:cs="Times New Roman"/>
                <w:color w:val="FF0000"/>
              </w:rPr>
              <w:t>s</w:t>
            </w:r>
            <w:r w:rsidRPr="004230EC">
              <w:rPr>
                <w:rFonts w:cs="Times New Roman"/>
                <w:color w:val="FF0000"/>
              </w:rPr>
              <w:t xml:space="preserve"> per meeting</w:t>
            </w:r>
          </w:p>
        </w:tc>
        <w:tc>
          <w:tcPr>
            <w:tcW w:w="3166" w:type="dxa"/>
          </w:tcPr>
          <w:p w:rsidR="00415C11" w:rsidRPr="004230EC" w:rsidRDefault="00123A65" w:rsidP="00CC588C">
            <w:pPr>
              <w:rPr>
                <w:rFonts w:cs="Times New Roman"/>
                <w:color w:val="FF0000"/>
              </w:rPr>
            </w:pPr>
            <w:r w:rsidRPr="004230EC">
              <w:rPr>
                <w:rFonts w:cs="Times New Roman"/>
                <w:color w:val="FF0000"/>
              </w:rPr>
              <w:t xml:space="preserve">Conferencing depends upon the subscription plan with </w:t>
            </w:r>
            <w:r w:rsidR="00004F43">
              <w:rPr>
                <w:rFonts w:cs="Times New Roman"/>
                <w:color w:val="FF0000"/>
              </w:rPr>
              <w:t xml:space="preserve">a </w:t>
            </w:r>
            <w:r w:rsidRPr="004230EC">
              <w:rPr>
                <w:rFonts w:cs="Times New Roman"/>
                <w:color w:val="FF0000"/>
              </w:rPr>
              <w:t>minimum</w:t>
            </w:r>
            <w:r w:rsidR="00004F43">
              <w:rPr>
                <w:rFonts w:cs="Times New Roman"/>
                <w:color w:val="FF0000"/>
              </w:rPr>
              <w:t xml:space="preserve"> of</w:t>
            </w:r>
            <w:r w:rsidRPr="004230EC">
              <w:rPr>
                <w:rFonts w:cs="Times New Roman"/>
                <w:color w:val="FF0000"/>
              </w:rPr>
              <w:t xml:space="preserve"> 10 users </w:t>
            </w:r>
            <w:r w:rsidR="00E15862" w:rsidRPr="004230EC">
              <w:rPr>
                <w:rFonts w:cs="Times New Roman"/>
                <w:color w:val="FF0000"/>
              </w:rPr>
              <w:t xml:space="preserve">(starter pack) to 2000 users </w:t>
            </w:r>
          </w:p>
        </w:tc>
      </w:tr>
    </w:tbl>
    <w:p w:rsidR="00627B02" w:rsidRDefault="00627B02" w:rsidP="00CC588C">
      <w:pPr>
        <w:rPr>
          <w:rFonts w:cs="Times New Roman"/>
        </w:rPr>
      </w:pPr>
    </w:p>
    <w:p w:rsidR="000B2285" w:rsidRPr="008E2AEB" w:rsidRDefault="000B2285" w:rsidP="00CC588C">
      <w:pPr>
        <w:rPr>
          <w:rFonts w:cs="Times New Roman"/>
          <w:color w:val="FF0000"/>
        </w:rPr>
      </w:pPr>
      <w:r w:rsidRPr="008E2AEB">
        <w:rPr>
          <w:rFonts w:cs="Times New Roman"/>
          <w:color w:val="FF0000"/>
        </w:rPr>
        <w:t>With regards to the service provided by both Cisco WebEx and GoToMeeting, the former lacks in interoperability presented by WebEx for standards-based video conferencing</w:t>
      </w:r>
      <w:r w:rsidR="004E7406" w:rsidRPr="008E2AEB">
        <w:rPr>
          <w:rFonts w:cs="Times New Roman"/>
          <w:color w:val="FF0000"/>
        </w:rPr>
        <w:t>. However, the GoToMeeting enables its users to pass off the control over their mouse or keyboards to another participant of the meeting which is not presented by WebEx</w:t>
      </w:r>
      <w:r w:rsidR="009A0671">
        <w:rPr>
          <w:rFonts w:cs="Times New Roman"/>
          <w:color w:val="FF0000"/>
        </w:rPr>
        <w:t xml:space="preserve"> </w:t>
      </w:r>
      <w:r w:rsidR="009A0671">
        <w:rPr>
          <w:rFonts w:cs="Times New Roman"/>
          <w:color w:val="FF0000"/>
        </w:rPr>
        <w:fldChar w:fldCharType="begin" w:fldLock="1"/>
      </w:r>
      <w:r w:rsidR="009A0671">
        <w:rPr>
          <w:rFonts w:cs="Times New Roman"/>
          <w:color w:val="FF0000"/>
        </w:rPr>
        <w:instrText>ADDIN CSL_CITATION {"citationItems":[{"id":"ITEM-1","itemData":{"DOI":"August 2, 2016","URL":"https://technologyadvice.com/blog/information-technology/webex-vs-gotomeeting/","accessed":{"date-parts":[["2019","4","28"]]},"author":[{"dropping-particle":"","family":"Peterson","given":"Aleks","non-dropping-particle":"","parse-names":false,"suffix":""}],"container-title":"https://technologyadvice.com/blog/information-technology/webex-vs-gotomeeting/","id":"ITEM-1","issued":{"date-parts":[["2016"]]},"title":"WebEx vs. GoToMeeting: A Virtual Conferencing Software Comparison","type":"webpage"},"uris":["http://www.mendeley.com/documents/?uuid=d91fc368-1d89-338a-859e-d5ef5ad9e22e"]}],"mendeley":{"formattedCitation":"(Peterson, 2016)","plainTextFormattedCitation":"(Peterson, 2016)","previouslyFormattedCitation":"(Peterson, 2016)"},"properties":{"noteIndex":0},"schema":"https://github.com/citation-style-language/schema/raw/master/csl-citation.json"}</w:instrText>
      </w:r>
      <w:r w:rsidR="009A0671">
        <w:rPr>
          <w:rFonts w:cs="Times New Roman"/>
          <w:color w:val="FF0000"/>
        </w:rPr>
        <w:fldChar w:fldCharType="separate"/>
      </w:r>
      <w:r w:rsidR="009A0671" w:rsidRPr="009A0671">
        <w:rPr>
          <w:rFonts w:cs="Times New Roman"/>
          <w:noProof/>
          <w:color w:val="FF0000"/>
        </w:rPr>
        <w:t>(Peterson, 2016)</w:t>
      </w:r>
      <w:r w:rsidR="009A0671">
        <w:rPr>
          <w:rFonts w:cs="Times New Roman"/>
          <w:color w:val="FF0000"/>
        </w:rPr>
        <w:fldChar w:fldCharType="end"/>
      </w:r>
      <w:r w:rsidR="004E7406" w:rsidRPr="008E2AEB">
        <w:rPr>
          <w:rFonts w:cs="Times New Roman"/>
          <w:color w:val="FF0000"/>
        </w:rPr>
        <w:t>.</w:t>
      </w:r>
    </w:p>
    <w:p w:rsidR="00CE50DB" w:rsidRDefault="00CE50DB" w:rsidP="00EE50B4">
      <w:pPr>
        <w:pStyle w:val="Ttulo2"/>
      </w:pPr>
      <w:r>
        <w:t>Cloud Storage</w:t>
      </w:r>
    </w:p>
    <w:p w:rsidR="00CE50DB" w:rsidRDefault="00851205" w:rsidP="006B6A8A">
      <w:pPr>
        <w:rPr>
          <w:rFonts w:cs="Times New Roman"/>
        </w:rPr>
      </w:pPr>
      <w:r>
        <w:rPr>
          <w:rFonts w:cs="Times New Roman"/>
        </w:rPr>
        <w:t xml:space="preserve">The development of cloud storage has </w:t>
      </w:r>
      <w:r w:rsidR="00004F43">
        <w:rPr>
          <w:rFonts w:cs="Times New Roman"/>
        </w:rPr>
        <w:t xml:space="preserve">a </w:t>
      </w:r>
      <w:r>
        <w:rPr>
          <w:rFonts w:cs="Times New Roman"/>
        </w:rPr>
        <w:t xml:space="preserve">present </w:t>
      </w:r>
      <w:r w:rsidR="00004F43">
        <w:rPr>
          <w:rFonts w:cs="Times New Roman"/>
        </w:rPr>
        <w:t xml:space="preserve">a </w:t>
      </w:r>
      <w:r>
        <w:rPr>
          <w:rFonts w:cs="Times New Roman"/>
        </w:rPr>
        <w:t xml:space="preserve">wide range of benefits for the business. Prior to the development of the cloud storage technology, the companies were required to use expensive servers with the need to pay lofty </w:t>
      </w:r>
      <w:r w:rsidR="000D7642">
        <w:rPr>
          <w:rFonts w:cs="Times New Roman"/>
        </w:rPr>
        <w:t>money for expensive upgrades; however, the cloud storage technology has provided the same company with cost-effective alternatives with the expensive upgrades incorporated within the contract terms. This also enables the storage of huge amount of data which could be access</w:t>
      </w:r>
      <w:r w:rsidR="00004F43">
        <w:rPr>
          <w:rFonts w:cs="Times New Roman"/>
        </w:rPr>
        <w:t>ed</w:t>
      </w:r>
      <w:r w:rsidR="000D7642">
        <w:rPr>
          <w:rFonts w:cs="Times New Roman"/>
        </w:rPr>
        <w:t xml:space="preserve"> from any point across the globe with the need to be in physical contact with the service. The only requirement for access is accessibility and online connection</w:t>
      </w:r>
      <w:r w:rsidR="00623C62">
        <w:t xml:space="preserve"> </w:t>
      </w:r>
      <w:r w:rsidR="00623C62">
        <w:fldChar w:fldCharType="begin" w:fldLock="1"/>
      </w:r>
      <w:r w:rsidR="00D267AD">
        <w:instrText>ADDIN CSL_CITATION {"citationItems":[{"id":"ITEM-1","itemData":{"DOI":"November 11, 2018","ISBN":"1730838359","abstract":"\"Cloud Storage Made Easy was written to help you get an understanding of what cloud storage is and how its used. The focus of this book is to get you up to speed on the concepts of cloud storage and the most popular home and small business cloud storage platforms so you can make an educated choice as to what cloud storage service will work best for you.\" --","author":[{"dropping-particle":"","family":"Bernstein","given":"James","non-dropping-particle":"","parse-names":false,"suffix":""}],"id":"ITEM-1","issued":{"date-parts":[["2018"]]},"number-of-pages":"258","title":"Cloud storage made easy : securely backup and share your files","type":"book"},"uris":["http://www.mendeley.com/documents/?uuid=5802333e-242b-3cce-8653-23006f27ee1a"]}],"mendeley":{"formattedCitation":"(Bernstein, 2018)","plainTextFormattedCitation":"(Bernstein, 2018)","previouslyFormattedCitation":"(Bernstein, 2018)"},"properties":{"noteIndex":0},"schema":"https://github.com/citation-style-language/schema/raw/master/csl-citation.json"}</w:instrText>
      </w:r>
      <w:r w:rsidR="00623C62">
        <w:fldChar w:fldCharType="separate"/>
      </w:r>
      <w:r w:rsidR="00623C62" w:rsidRPr="00623C62">
        <w:rPr>
          <w:noProof/>
        </w:rPr>
        <w:t>(Bernstein, 2018)</w:t>
      </w:r>
      <w:r w:rsidR="00623C62">
        <w:fldChar w:fldCharType="end"/>
      </w:r>
      <w:r w:rsidR="000D7642">
        <w:rPr>
          <w:rFonts w:cs="Times New Roman"/>
        </w:rPr>
        <w:t xml:space="preserve">. </w:t>
      </w:r>
    </w:p>
    <w:p w:rsidR="00D6465F" w:rsidRDefault="00D6465F" w:rsidP="006B6A8A">
      <w:pPr>
        <w:rPr>
          <w:rFonts w:cs="Times New Roman"/>
        </w:rPr>
      </w:pPr>
      <w:r>
        <w:rPr>
          <w:rFonts w:cs="Times New Roman"/>
        </w:rPr>
        <w:t>Despite this, different concerns ha</w:t>
      </w:r>
      <w:r w:rsidR="00004F43">
        <w:rPr>
          <w:rFonts w:cs="Times New Roman"/>
        </w:rPr>
        <w:t>ve</w:t>
      </w:r>
      <w:r>
        <w:rPr>
          <w:rFonts w:cs="Times New Roman"/>
        </w:rPr>
        <w:t xml:space="preserve"> been raised towards the use of cloud storage particularly with regards to its security. For instance, the uploading of the data to storage is accompanied with the total loss over the control towards the date whilst, local storage enables more control over the accessibility and sharing </w:t>
      </w:r>
      <w:r w:rsidR="00CE416A">
        <w:rPr>
          <w:rFonts w:cs="Times New Roman"/>
        </w:rPr>
        <w:t>of</w:t>
      </w:r>
      <w:r>
        <w:rPr>
          <w:rFonts w:cs="Times New Roman"/>
        </w:rPr>
        <w:t xml:space="preserve"> the information</w:t>
      </w:r>
      <w:r w:rsidR="00D267AD">
        <w:t xml:space="preserve"> </w:t>
      </w:r>
      <w:r w:rsidR="00D267AD">
        <w:fldChar w:fldCharType="begin" w:fldLock="1"/>
      </w:r>
      <w:r w:rsidR="00D267AD">
        <w:instrText>ADDIN CSL_CITATION {"citationItems":[{"id":"ITEM-1","itemData":{"DOI":"10.1016/J.PROCS.2016.07.335","abstract":"Cloud computing is a revolutionary mechanism that changing way to enterprise hardware and software design and procurements. Because of cloud simplicity everyone is moving data and application software to cloud data centers. The Cloud service provider (CSP) should ensure integrity, availability, privacy and confidentiality but CSP is not providing reliable data services to customer and to stored customer data. This study identifies the issues related to the cloud data storage such as data breaches, data theft, and unavailability of cloud data. Finally, we are providing possible solutions to respective issues in cloud.","author":[{"dropping-particle":"","family":"Vurukonda","given":"Naresh","non-dropping-particle":"","parse-names":false,"suffix":""},{"dropping-particle":"","family":"Rao","given":"B. Thirumala","non-dropping-particle":"","parse-names":false,"suffix":""}],"container-title":"Procedia Computer Science","id":"ITEM-1","issued":{"date-parts":[["2016","1","1"]]},"page":"128-135","publisher":"Elsevier","title":"A Study on Data Storage Security Issues in Cloud Computing","type":"article-journal","volume":"92"},"uris":["http://www.mendeley.com/documents/?uuid=93938fbd-1d67-30d2-aa17-62f066faa4f1"]}],"mendeley":{"formattedCitation":"(Vurukonda &amp; Rao, 2016)","plainTextFormattedCitation":"(Vurukonda &amp; Rao, 2016)","previouslyFormattedCitation":"(Vurukonda &amp; Rao, 2016)"},"properties":{"noteIndex":0},"schema":"https://github.com/citation-style-language/schema/raw/master/csl-citation.json"}</w:instrText>
      </w:r>
      <w:r w:rsidR="00D267AD">
        <w:fldChar w:fldCharType="separate"/>
      </w:r>
      <w:r w:rsidR="00D267AD" w:rsidRPr="00D267AD">
        <w:rPr>
          <w:noProof/>
        </w:rPr>
        <w:t>(Vurukonda &amp; Rao, 2016)</w:t>
      </w:r>
      <w:r w:rsidR="00D267AD">
        <w:fldChar w:fldCharType="end"/>
      </w:r>
      <w:r>
        <w:rPr>
          <w:rFonts w:cs="Times New Roman"/>
        </w:rPr>
        <w:t xml:space="preserve">. On the contrary, the ease of accessibility from any point across the globe and easier information exchange has been the driving factors which has been driving the utilization of the cloud storage by </w:t>
      </w:r>
      <w:r w:rsidR="00004F43">
        <w:rPr>
          <w:rFonts w:cs="Times New Roman"/>
        </w:rPr>
        <w:t xml:space="preserve">a </w:t>
      </w:r>
      <w:r>
        <w:rPr>
          <w:rFonts w:cs="Times New Roman"/>
        </w:rPr>
        <w:t>different organization</w:t>
      </w:r>
      <w:r w:rsidR="00D267AD">
        <w:rPr>
          <w:rFonts w:cs="Times New Roman"/>
        </w:rPr>
        <w:t xml:space="preserve"> </w:t>
      </w:r>
      <w:r w:rsidR="00D267AD">
        <w:rPr>
          <w:rFonts w:cs="Times New Roman"/>
        </w:rPr>
        <w:fldChar w:fldCharType="begin" w:fldLock="1"/>
      </w:r>
      <w:r w:rsidR="00C2026D">
        <w:rPr>
          <w:rFonts w:cs="Times New Roman"/>
        </w:rPr>
        <w:instrText>ADDIN CSL_CITATION {"citationItems":[{"id":"ITEM-1","itemData":{"DOI":"July 2016","URL":"https://www.researchgate.net/publication/305508410_Cloud_Storage_Advantages_Disadvantages_and_Enterprise_Solutions_for_Business","accessed":{"date-parts":[["2019","4","16"]]},"author":[{"dropping-particle":"","family":"Obrutsky","given":"Santiago","non-dropping-particle":"","parse-names":false,"suffix":""}],"container-title":"https://www.researchgate.net/publication/305508410_Cloud_Storage_Advantages_Disadvantages_and_Enterprise_Solutions_for_Business","id":"ITEM-1","issued":{"date-parts":[["2016"]]},"title":"Cloud Storage: Advantages, Disadvantages and Enterprise Solutions for Business","type":"webpage"},"uris":["http://www.mendeley.com/documents/?uuid=34546502-ad09-3488-9eb5-80e475d1e96f"]}],"mendeley":{"formattedCitation":"(Obrutsky, 2016)","plainTextFormattedCitation":"(Obrutsky, 2016)","previouslyFormattedCitation":"(Obrutsky, 2016)"},"properties":{"noteIndex":0},"schema":"https://github.com/citation-style-language/schema/raw/master/csl-citation.json"}</w:instrText>
      </w:r>
      <w:r w:rsidR="00D267AD">
        <w:rPr>
          <w:rFonts w:cs="Times New Roman"/>
        </w:rPr>
        <w:fldChar w:fldCharType="separate"/>
      </w:r>
      <w:r w:rsidR="00D267AD" w:rsidRPr="00D267AD">
        <w:rPr>
          <w:rFonts w:cs="Times New Roman"/>
          <w:noProof/>
        </w:rPr>
        <w:t>(Obrutsky, 2016)</w:t>
      </w:r>
      <w:r w:rsidR="00D267AD">
        <w:rPr>
          <w:rFonts w:cs="Times New Roman"/>
        </w:rPr>
        <w:fldChar w:fldCharType="end"/>
      </w:r>
      <w:r>
        <w:rPr>
          <w:rFonts w:cs="Times New Roman"/>
        </w:rPr>
        <w:t xml:space="preserve">. </w:t>
      </w:r>
    </w:p>
    <w:p w:rsidR="00F026B8" w:rsidRDefault="0065532C" w:rsidP="006B6A8A">
      <w:pPr>
        <w:rPr>
          <w:rFonts w:cs="Times New Roman"/>
        </w:rPr>
      </w:pPr>
      <w:r>
        <w:rPr>
          <w:rFonts w:cs="Times New Roman"/>
        </w:rPr>
        <w:t xml:space="preserve">Different cloud storage platform </w:t>
      </w:r>
      <w:r w:rsidR="00004F43">
        <w:rPr>
          <w:rFonts w:cs="Times New Roman"/>
        </w:rPr>
        <w:t>is</w:t>
      </w:r>
      <w:r>
        <w:rPr>
          <w:rFonts w:cs="Times New Roman"/>
        </w:rPr>
        <w:t xml:space="preserve"> available for an organization to use. Among these, two commonly used platforms are </w:t>
      </w:r>
      <w:r w:rsidR="001D6F38" w:rsidRPr="001D6F38">
        <w:rPr>
          <w:rFonts w:cs="Times New Roman"/>
          <w:color w:val="FF0000"/>
        </w:rPr>
        <w:t>Apple iCloud</w:t>
      </w:r>
      <w:r w:rsidRPr="001D6F38">
        <w:rPr>
          <w:rFonts w:cs="Times New Roman"/>
          <w:color w:val="FF0000"/>
        </w:rPr>
        <w:t xml:space="preserve"> and </w:t>
      </w:r>
      <w:r w:rsidR="001D6F38" w:rsidRPr="001D6F38">
        <w:rPr>
          <w:rFonts w:cs="Times New Roman"/>
          <w:color w:val="FF0000"/>
        </w:rPr>
        <w:t>Microsoft OneDrive</w:t>
      </w:r>
      <w:r w:rsidR="001D6F38">
        <w:rPr>
          <w:rFonts w:cs="Times New Roman"/>
        </w:rPr>
        <w:t xml:space="preserve"> </w:t>
      </w:r>
      <w:r>
        <w:rPr>
          <w:rFonts w:cs="Times New Roman"/>
        </w:rPr>
        <w:t>which has been compared below in relation to their pros:</w:t>
      </w:r>
    </w:p>
    <w:tbl>
      <w:tblPr>
        <w:tblStyle w:val="Tabelacomgrade"/>
        <w:tblW w:w="0" w:type="auto"/>
        <w:tblLook w:val="04A0" w:firstRow="1" w:lastRow="0" w:firstColumn="1" w:lastColumn="0" w:noHBand="0" w:noVBand="1"/>
      </w:tblPr>
      <w:tblGrid>
        <w:gridCol w:w="1885"/>
        <w:gridCol w:w="3732"/>
        <w:gridCol w:w="3733"/>
      </w:tblGrid>
      <w:tr w:rsidR="004C5109" w:rsidTr="00DA2631">
        <w:tc>
          <w:tcPr>
            <w:tcW w:w="1885" w:type="dxa"/>
          </w:tcPr>
          <w:p w:rsidR="004C5109" w:rsidRPr="001D6F38" w:rsidRDefault="004C5109" w:rsidP="006B6A8A">
            <w:pPr>
              <w:rPr>
                <w:rFonts w:cs="Times New Roman"/>
                <w:color w:val="FF0000"/>
              </w:rPr>
            </w:pPr>
          </w:p>
        </w:tc>
        <w:tc>
          <w:tcPr>
            <w:tcW w:w="3732" w:type="dxa"/>
          </w:tcPr>
          <w:p w:rsidR="004C5109" w:rsidRPr="001D6F38" w:rsidRDefault="008E2AEB" w:rsidP="006B6A8A">
            <w:pPr>
              <w:rPr>
                <w:rFonts w:cs="Times New Roman"/>
                <w:color w:val="FF0000"/>
              </w:rPr>
            </w:pPr>
            <w:r w:rsidRPr="001D6F38">
              <w:rPr>
                <w:rFonts w:cs="Times New Roman"/>
                <w:color w:val="FF0000"/>
              </w:rPr>
              <w:t>Apple iCloud</w:t>
            </w:r>
          </w:p>
        </w:tc>
        <w:tc>
          <w:tcPr>
            <w:tcW w:w="3733" w:type="dxa"/>
          </w:tcPr>
          <w:p w:rsidR="004C5109" w:rsidRPr="001D6F38" w:rsidRDefault="008E2AEB" w:rsidP="006B6A8A">
            <w:pPr>
              <w:rPr>
                <w:rFonts w:cs="Times New Roman"/>
                <w:color w:val="FF0000"/>
              </w:rPr>
            </w:pPr>
            <w:r w:rsidRPr="001D6F38">
              <w:rPr>
                <w:rFonts w:cs="Times New Roman"/>
                <w:color w:val="FF0000"/>
              </w:rPr>
              <w:t>One Drive</w:t>
            </w:r>
          </w:p>
        </w:tc>
      </w:tr>
      <w:tr w:rsidR="004C5109" w:rsidTr="007504C9">
        <w:tc>
          <w:tcPr>
            <w:tcW w:w="1885" w:type="dxa"/>
          </w:tcPr>
          <w:p w:rsidR="004C5109" w:rsidRPr="001D6F38" w:rsidRDefault="004C5109" w:rsidP="004C5109">
            <w:pPr>
              <w:rPr>
                <w:rFonts w:cs="Times New Roman"/>
                <w:color w:val="FF0000"/>
              </w:rPr>
            </w:pPr>
            <w:r w:rsidRPr="001D6F38">
              <w:rPr>
                <w:rFonts w:cs="Times New Roman"/>
                <w:color w:val="FF0000"/>
              </w:rPr>
              <w:t>Advantages</w:t>
            </w:r>
          </w:p>
        </w:tc>
        <w:tc>
          <w:tcPr>
            <w:tcW w:w="3732" w:type="dxa"/>
          </w:tcPr>
          <w:p w:rsidR="004C5109" w:rsidRDefault="00D019D7" w:rsidP="00427947">
            <w:pPr>
              <w:pStyle w:val="PargrafodaLista"/>
              <w:numPr>
                <w:ilvl w:val="0"/>
                <w:numId w:val="1"/>
              </w:numPr>
              <w:ind w:left="252"/>
              <w:rPr>
                <w:rFonts w:cs="Times New Roman"/>
                <w:color w:val="FF0000"/>
              </w:rPr>
            </w:pPr>
            <w:r>
              <w:rPr>
                <w:rFonts w:cs="Times New Roman"/>
                <w:color w:val="FF0000"/>
              </w:rPr>
              <w:t>Free Five GB storage with each account</w:t>
            </w:r>
          </w:p>
          <w:p w:rsidR="00427947" w:rsidRPr="001D6F38" w:rsidRDefault="00427947" w:rsidP="00427947">
            <w:pPr>
              <w:pStyle w:val="PargrafodaLista"/>
              <w:numPr>
                <w:ilvl w:val="0"/>
                <w:numId w:val="1"/>
              </w:numPr>
              <w:ind w:left="252"/>
              <w:rPr>
                <w:rFonts w:cs="Times New Roman"/>
                <w:color w:val="FF0000"/>
              </w:rPr>
            </w:pPr>
            <w:r w:rsidRPr="001D6F38">
              <w:rPr>
                <w:rFonts w:cs="Times New Roman"/>
                <w:color w:val="FF0000"/>
              </w:rPr>
              <w:t>Access easily using smartphones, laptops and tablet with changes being synchronized later on</w:t>
            </w:r>
          </w:p>
          <w:p w:rsidR="00915C17" w:rsidRPr="001D6F38" w:rsidRDefault="00915C17" w:rsidP="00427947">
            <w:pPr>
              <w:pStyle w:val="PargrafodaLista"/>
              <w:numPr>
                <w:ilvl w:val="0"/>
                <w:numId w:val="1"/>
              </w:numPr>
              <w:ind w:left="252"/>
              <w:rPr>
                <w:rFonts w:cs="Times New Roman"/>
                <w:color w:val="FF0000"/>
              </w:rPr>
            </w:pPr>
            <w:r w:rsidRPr="001D6F38">
              <w:rPr>
                <w:rFonts w:cs="Times New Roman"/>
                <w:color w:val="FF0000"/>
              </w:rPr>
              <w:t>Exclusively limited to Apple devices</w:t>
            </w:r>
          </w:p>
        </w:tc>
        <w:tc>
          <w:tcPr>
            <w:tcW w:w="3733" w:type="dxa"/>
          </w:tcPr>
          <w:p w:rsidR="004C5109" w:rsidRPr="001D6F38" w:rsidRDefault="00427947" w:rsidP="00427947">
            <w:pPr>
              <w:pStyle w:val="PargrafodaLista"/>
              <w:numPr>
                <w:ilvl w:val="0"/>
                <w:numId w:val="2"/>
              </w:numPr>
              <w:ind w:left="300"/>
              <w:rPr>
                <w:rFonts w:cs="Times New Roman"/>
                <w:color w:val="FF0000"/>
              </w:rPr>
            </w:pPr>
            <w:r w:rsidRPr="001D6F38">
              <w:rPr>
                <w:rFonts w:cs="Times New Roman"/>
                <w:color w:val="FF0000"/>
              </w:rPr>
              <w:t>Accessible using smartphones, laptops and tablets with modification stored with synchronization</w:t>
            </w:r>
          </w:p>
          <w:p w:rsidR="00427947" w:rsidRPr="001D6F38" w:rsidRDefault="00427947" w:rsidP="00427947">
            <w:pPr>
              <w:pStyle w:val="PargrafodaLista"/>
              <w:numPr>
                <w:ilvl w:val="0"/>
                <w:numId w:val="2"/>
              </w:numPr>
              <w:ind w:left="300"/>
              <w:rPr>
                <w:rFonts w:cs="Times New Roman"/>
                <w:color w:val="FF0000"/>
              </w:rPr>
            </w:pPr>
            <w:r w:rsidRPr="001D6F38">
              <w:rPr>
                <w:rFonts w:cs="Times New Roman"/>
                <w:color w:val="FF0000"/>
              </w:rPr>
              <w:t>Enables real-time editing and multiple users</w:t>
            </w:r>
          </w:p>
          <w:p w:rsidR="00915C17" w:rsidRDefault="00915C17" w:rsidP="00427947">
            <w:pPr>
              <w:pStyle w:val="PargrafodaLista"/>
              <w:numPr>
                <w:ilvl w:val="0"/>
                <w:numId w:val="2"/>
              </w:numPr>
              <w:ind w:left="300"/>
              <w:rPr>
                <w:rFonts w:cs="Times New Roman"/>
                <w:color w:val="FF0000"/>
              </w:rPr>
            </w:pPr>
            <w:r w:rsidRPr="001D6F38">
              <w:rPr>
                <w:rFonts w:cs="Times New Roman"/>
                <w:color w:val="FF0000"/>
              </w:rPr>
              <w:t>Compatible with both Window and iMac platform</w:t>
            </w:r>
          </w:p>
          <w:p w:rsidR="001B3677" w:rsidRPr="001D6F38" w:rsidRDefault="00004F43" w:rsidP="00427947">
            <w:pPr>
              <w:pStyle w:val="PargrafodaLista"/>
              <w:numPr>
                <w:ilvl w:val="0"/>
                <w:numId w:val="2"/>
              </w:numPr>
              <w:ind w:left="300"/>
              <w:rPr>
                <w:rFonts w:cs="Times New Roman"/>
                <w:color w:val="FF0000"/>
              </w:rPr>
            </w:pPr>
            <w:r>
              <w:rPr>
                <w:rFonts w:cs="Times New Roman"/>
                <w:color w:val="FF0000"/>
              </w:rPr>
              <w:t>The a</w:t>
            </w:r>
            <w:r w:rsidR="001B3677">
              <w:rPr>
                <w:rFonts w:cs="Times New Roman"/>
                <w:color w:val="FF0000"/>
              </w:rPr>
              <w:t>nnual pricing plan for storage subsc</w:t>
            </w:r>
            <w:r>
              <w:rPr>
                <w:rFonts w:cs="Times New Roman"/>
                <w:color w:val="FF0000"/>
              </w:rPr>
              <w:t>r</w:t>
            </w:r>
            <w:r w:rsidR="001B3677">
              <w:rPr>
                <w:rFonts w:cs="Times New Roman"/>
                <w:color w:val="FF0000"/>
              </w:rPr>
              <w:t>iption</w:t>
            </w:r>
          </w:p>
        </w:tc>
      </w:tr>
      <w:tr w:rsidR="004C5109" w:rsidTr="00AC5374">
        <w:tc>
          <w:tcPr>
            <w:tcW w:w="1885" w:type="dxa"/>
          </w:tcPr>
          <w:p w:rsidR="004C5109" w:rsidRPr="001D6F38" w:rsidRDefault="004C5109" w:rsidP="004C5109">
            <w:pPr>
              <w:rPr>
                <w:rFonts w:cs="Times New Roman"/>
                <w:color w:val="FF0000"/>
              </w:rPr>
            </w:pPr>
            <w:r w:rsidRPr="001D6F38">
              <w:rPr>
                <w:rFonts w:cs="Times New Roman"/>
                <w:color w:val="FF0000"/>
              </w:rPr>
              <w:t>Disadvantages</w:t>
            </w:r>
          </w:p>
        </w:tc>
        <w:tc>
          <w:tcPr>
            <w:tcW w:w="3732" w:type="dxa"/>
          </w:tcPr>
          <w:p w:rsidR="004C5109" w:rsidRPr="001D6F38" w:rsidRDefault="00004F43" w:rsidP="00813FD3">
            <w:pPr>
              <w:pStyle w:val="PargrafodaLista"/>
              <w:numPr>
                <w:ilvl w:val="0"/>
                <w:numId w:val="3"/>
              </w:numPr>
              <w:ind w:left="252"/>
              <w:rPr>
                <w:rFonts w:cs="Times New Roman"/>
                <w:color w:val="FF0000"/>
              </w:rPr>
            </w:pPr>
            <w:r>
              <w:rPr>
                <w:rFonts w:cs="Times New Roman"/>
                <w:color w:val="FF0000"/>
              </w:rPr>
              <w:t>The f</w:t>
            </w:r>
            <w:r w:rsidR="00813FD3" w:rsidRPr="001D6F38">
              <w:rPr>
                <w:rFonts w:cs="Times New Roman"/>
                <w:color w:val="FF0000"/>
              </w:rPr>
              <w:t>irst-time user could become confused</w:t>
            </w:r>
          </w:p>
          <w:p w:rsidR="00813FD3" w:rsidRPr="001D6F38" w:rsidRDefault="00813FD3" w:rsidP="00813FD3">
            <w:pPr>
              <w:pStyle w:val="PargrafodaLista"/>
              <w:numPr>
                <w:ilvl w:val="0"/>
                <w:numId w:val="3"/>
              </w:numPr>
              <w:ind w:left="252"/>
              <w:rPr>
                <w:rFonts w:cs="Times New Roman"/>
                <w:color w:val="FF0000"/>
              </w:rPr>
            </w:pPr>
            <w:r w:rsidRPr="001D6F38">
              <w:rPr>
                <w:rFonts w:cs="Times New Roman"/>
                <w:color w:val="FF0000"/>
              </w:rPr>
              <w:t xml:space="preserve">Limited storage option for </w:t>
            </w:r>
            <w:r w:rsidR="00004F43">
              <w:rPr>
                <w:rFonts w:cs="Times New Roman"/>
                <w:color w:val="FF0000"/>
              </w:rPr>
              <w:t xml:space="preserve">a </w:t>
            </w:r>
            <w:r w:rsidRPr="001D6F38">
              <w:rPr>
                <w:rFonts w:cs="Times New Roman"/>
                <w:color w:val="FF0000"/>
              </w:rPr>
              <w:t>free account with additional storage upon purchase</w:t>
            </w:r>
          </w:p>
          <w:p w:rsidR="00130A00" w:rsidRDefault="00515F85" w:rsidP="00515F85">
            <w:pPr>
              <w:pStyle w:val="PargrafodaLista"/>
              <w:numPr>
                <w:ilvl w:val="0"/>
                <w:numId w:val="3"/>
              </w:numPr>
              <w:ind w:left="252"/>
              <w:rPr>
                <w:rFonts w:cs="Times New Roman"/>
                <w:color w:val="FF0000"/>
              </w:rPr>
            </w:pPr>
            <w:r w:rsidRPr="001D6F38">
              <w:rPr>
                <w:rFonts w:cs="Times New Roman"/>
                <w:color w:val="FF0000"/>
              </w:rPr>
              <w:t>Limited as storage space on the cloud</w:t>
            </w:r>
          </w:p>
          <w:p w:rsidR="001B3677" w:rsidRPr="001D6F38" w:rsidRDefault="001B3677" w:rsidP="00515F85">
            <w:pPr>
              <w:pStyle w:val="PargrafodaLista"/>
              <w:numPr>
                <w:ilvl w:val="0"/>
                <w:numId w:val="3"/>
              </w:numPr>
              <w:ind w:left="252"/>
              <w:rPr>
                <w:rFonts w:cs="Times New Roman"/>
                <w:color w:val="FF0000"/>
              </w:rPr>
            </w:pPr>
            <w:r>
              <w:rPr>
                <w:rFonts w:cs="Times New Roman"/>
                <w:color w:val="FF0000"/>
              </w:rPr>
              <w:t>No annual pricing plan for storage increment</w:t>
            </w:r>
          </w:p>
        </w:tc>
        <w:tc>
          <w:tcPr>
            <w:tcW w:w="3733" w:type="dxa"/>
          </w:tcPr>
          <w:p w:rsidR="004C5109" w:rsidRPr="001D6F38" w:rsidRDefault="00130A00" w:rsidP="00130A00">
            <w:pPr>
              <w:pStyle w:val="PargrafodaLista"/>
              <w:numPr>
                <w:ilvl w:val="0"/>
                <w:numId w:val="3"/>
              </w:numPr>
              <w:ind w:left="300"/>
              <w:rPr>
                <w:rFonts w:cs="Times New Roman"/>
                <w:color w:val="FF0000"/>
              </w:rPr>
            </w:pPr>
            <w:r w:rsidRPr="001D6F38">
              <w:rPr>
                <w:rFonts w:cs="Times New Roman"/>
                <w:color w:val="FF0000"/>
              </w:rPr>
              <w:t xml:space="preserve">Difficulties in </w:t>
            </w:r>
            <w:r w:rsidR="004D02F4" w:rsidRPr="001D6F38">
              <w:rPr>
                <w:rFonts w:cs="Times New Roman"/>
                <w:color w:val="FF0000"/>
              </w:rPr>
              <w:t>sharing files with clients and colleagues</w:t>
            </w:r>
          </w:p>
          <w:p w:rsidR="004D02F4" w:rsidRPr="001D6F38" w:rsidRDefault="004D02F4" w:rsidP="00130A00">
            <w:pPr>
              <w:pStyle w:val="PargrafodaLista"/>
              <w:numPr>
                <w:ilvl w:val="0"/>
                <w:numId w:val="3"/>
              </w:numPr>
              <w:ind w:left="300"/>
              <w:rPr>
                <w:rFonts w:cs="Times New Roman"/>
                <w:color w:val="FF0000"/>
              </w:rPr>
            </w:pPr>
            <w:r w:rsidRPr="001D6F38">
              <w:rPr>
                <w:rFonts w:cs="Times New Roman"/>
                <w:color w:val="FF0000"/>
              </w:rPr>
              <w:t>Data encryption</w:t>
            </w:r>
            <w:r w:rsidR="001D6F38" w:rsidRPr="001D6F38">
              <w:rPr>
                <w:rFonts w:cs="Times New Roman"/>
                <w:color w:val="FF0000"/>
              </w:rPr>
              <w:t xml:space="preserve"> limits accessibility when compromised</w:t>
            </w:r>
          </w:p>
          <w:p w:rsidR="00130A00" w:rsidRPr="001D6F38" w:rsidRDefault="00130A00" w:rsidP="00130A00">
            <w:pPr>
              <w:pStyle w:val="PargrafodaLista"/>
              <w:numPr>
                <w:ilvl w:val="0"/>
                <w:numId w:val="3"/>
              </w:numPr>
              <w:ind w:left="300"/>
              <w:rPr>
                <w:rFonts w:cs="Times New Roman"/>
                <w:color w:val="FF0000"/>
              </w:rPr>
            </w:pPr>
            <w:r w:rsidRPr="001D6F38">
              <w:rPr>
                <w:rFonts w:cs="Times New Roman"/>
                <w:color w:val="FF0000"/>
              </w:rPr>
              <w:t>Inability to recover older document version</w:t>
            </w:r>
          </w:p>
          <w:p w:rsidR="00130A00" w:rsidRPr="001D6F38" w:rsidRDefault="00130A00" w:rsidP="001D6F38">
            <w:pPr>
              <w:ind w:left="-60"/>
              <w:rPr>
                <w:rFonts w:cs="Times New Roman"/>
                <w:color w:val="FF0000"/>
              </w:rPr>
            </w:pPr>
          </w:p>
        </w:tc>
      </w:tr>
    </w:tbl>
    <w:p w:rsidR="0065532C" w:rsidRDefault="0065532C" w:rsidP="006B6A8A">
      <w:pPr>
        <w:rPr>
          <w:rFonts w:cs="Times New Roman"/>
        </w:rPr>
      </w:pPr>
    </w:p>
    <w:p w:rsidR="00987528" w:rsidRDefault="00987528" w:rsidP="00EE50B4">
      <w:pPr>
        <w:pStyle w:val="Ttulo1"/>
      </w:pPr>
      <w:r w:rsidRPr="002C4251">
        <w:t xml:space="preserve">Social media </w:t>
      </w:r>
      <w:r w:rsidR="00D71610" w:rsidRPr="002C4251">
        <w:t>in the workplace</w:t>
      </w:r>
    </w:p>
    <w:p w:rsidR="003278FF" w:rsidRDefault="003278FF" w:rsidP="00EE50B4">
      <w:pPr>
        <w:pStyle w:val="Ttulo2"/>
      </w:pPr>
      <w:r w:rsidRPr="003278FF">
        <w:t>Marketing</w:t>
      </w:r>
    </w:p>
    <w:p w:rsidR="008C6405" w:rsidRPr="003278FF" w:rsidRDefault="00847072" w:rsidP="00584911">
      <w:pPr>
        <w:rPr>
          <w:rFonts w:cs="Times New Roman"/>
        </w:rPr>
      </w:pPr>
      <w:r>
        <w:rPr>
          <w:rFonts w:cs="Times New Roman"/>
        </w:rPr>
        <w:t xml:space="preserve">One of the foremost utilization and beneficial aspect of using social media in the business is the large number of potential customers which could be accessed with </w:t>
      </w:r>
      <w:r w:rsidR="00C2026D">
        <w:rPr>
          <w:rFonts w:cs="Times New Roman"/>
        </w:rPr>
        <w:t>just a click of a button. Accor</w:t>
      </w:r>
      <w:r>
        <w:rPr>
          <w:rFonts w:cs="Times New Roman"/>
        </w:rPr>
        <w:t>ding to</w:t>
      </w:r>
      <w:r w:rsidR="00C2026D">
        <w:rPr>
          <w:rFonts w:cs="Times New Roman"/>
        </w:rPr>
        <w:t xml:space="preserve"> </w:t>
      </w:r>
      <w:r w:rsidR="00C2026D">
        <w:rPr>
          <w:rFonts w:cs="Times New Roman"/>
        </w:rPr>
        <w:fldChar w:fldCharType="begin" w:fldLock="1"/>
      </w:r>
      <w:r w:rsidR="00C2026D">
        <w:rPr>
          <w:rFonts w:cs="Times New Roman"/>
        </w:rPr>
        <w:instrText>ADDIN CSL_CITATION {"citationItems":[{"id":"ITEM-1","itemData":{"DOI":"December 3, 2015","URL":"http://www.icommercecentral.com/open-access/effectiveness-of-social-media-networks-as-a-strategic-tool-for-organizational-marketing-management.php?aid=66382","abstract":"Title from journal home page (viewed Aug. 14, 1998).","accessed":{"date-parts":[["2019","4","16"]]},"author":[{"dropping-particle":"","family":"Oyza","given":"Icha","non-dropping-particle":"","parse-names":false,"suffix":""},{"dropping-particle":"","family":"Edwin","given":"Agwu","non-dropping-particle":"","parse-names":false,"suffix":""}],"container-title":"http://www.icommercecentral.com/open-access/effectiveness-of-social-media-networks-as-a-strategic-tool-for-organizational-marketing-management.php?aid=66382","id":"ITEM-1","issued":{"date-parts":[["2015"]]},"title":"Effectiveness of Social Media Networks as a Strategic Tool for Organizational Marketing Management","type":"webpage"},"uris":["http://www.mendeley.com/documents/?uuid=06874f03-3d65-39d2-85ec-8b2b69e59653"]}],"mendeley":{"formattedCitation":"(Oyza &amp; Edwin, 2015)","plainTextFormattedCitation":"(Oyza &amp; Edwin, 2015)","previouslyFormattedCitation":"(Oyza &amp; Edwin, 2015)"},"properties":{"noteIndex":0},"schema":"https://github.com/citation-style-language/schema/raw/master/csl-citation.json"}</w:instrText>
      </w:r>
      <w:r w:rsidR="00C2026D">
        <w:rPr>
          <w:rFonts w:cs="Times New Roman"/>
        </w:rPr>
        <w:fldChar w:fldCharType="separate"/>
      </w:r>
      <w:r w:rsidR="00C2026D" w:rsidRPr="00C2026D">
        <w:rPr>
          <w:rFonts w:cs="Times New Roman"/>
          <w:noProof/>
        </w:rPr>
        <w:t>(Oyza &amp; Edwin, 2015)</w:t>
      </w:r>
      <w:r w:rsidR="00C2026D">
        <w:rPr>
          <w:rFonts w:cs="Times New Roman"/>
        </w:rPr>
        <w:fldChar w:fldCharType="end"/>
      </w:r>
      <w:r w:rsidR="00652999">
        <w:rPr>
          <w:rFonts w:cs="Times New Roman"/>
        </w:rPr>
        <w:t>, a cl</w:t>
      </w:r>
      <w:r>
        <w:rPr>
          <w:rFonts w:cs="Times New Roman"/>
        </w:rPr>
        <w:t xml:space="preserve">ear shifting of paradigm from the conventional interaction approach with the consumers has been brought about by the social media wherein large number of </w:t>
      </w:r>
      <w:r w:rsidR="00004F43">
        <w:rPr>
          <w:rFonts w:cs="Times New Roman"/>
        </w:rPr>
        <w:t xml:space="preserve">the </w:t>
      </w:r>
      <w:r>
        <w:rPr>
          <w:rFonts w:cs="Times New Roman"/>
        </w:rPr>
        <w:t>consumer could be reached with ease and cost-</w:t>
      </w:r>
      <w:r w:rsidR="00F30D62">
        <w:rPr>
          <w:rFonts w:cs="Times New Roman"/>
        </w:rPr>
        <w:t>efficacy</w:t>
      </w:r>
      <w:r>
        <w:rPr>
          <w:rFonts w:cs="Times New Roman"/>
        </w:rPr>
        <w:t xml:space="preserve">. </w:t>
      </w:r>
      <w:r w:rsidR="00F30D62">
        <w:rPr>
          <w:rFonts w:cs="Times New Roman"/>
        </w:rPr>
        <w:t>Further</w:t>
      </w:r>
      <w:r w:rsidR="00C2026D">
        <w:rPr>
          <w:rFonts w:cs="Times New Roman"/>
        </w:rPr>
        <w:t xml:space="preserve">, </w:t>
      </w:r>
      <w:r w:rsidR="00C2026D">
        <w:rPr>
          <w:rFonts w:cs="Times New Roman"/>
        </w:rPr>
        <w:fldChar w:fldCharType="begin" w:fldLock="1"/>
      </w:r>
      <w:r w:rsidR="00C2026D">
        <w:rPr>
          <w:rFonts w:cs="Times New Roman"/>
        </w:rPr>
        <w:instrText>ADDIN CSL_CITATION {"citationItems":[{"id":"ITEM-1","itemData":{"DOI":"May 24, 2016","URL":"https://www.socialmediaexaminer.com/social-media-marketing-industry-report-2016/","accessed":{"date-parts":[["2019","4","16"]]},"author":[{"dropping-particle":"","family":"Stelzner","given":"Michael","non-dropping-particle":"","parse-names":false,"suffix":""}],"container-title":"https://www.socialmediaexaminer.com/social-media-marketing-industry-report-2016/","id":"ITEM-1","issued":{"date-parts":[["2016"]]},"title":"2016 Social Media Marketing Industry Report : Social Media Examiner","type":"webpage"},"uris":["http://www.mendeley.com/documents/?uuid=d7ffe7b6-222e-3fca-9f3d-d5edcd3c5cef"]}],"mendeley":{"formattedCitation":"(Stelzner, 2016)","manualFormatting":"Stelzner (2016)","plainTextFormattedCitation":"(Stelzner, 2016)","previouslyFormattedCitation":"(Stelzner, 2016)"},"properties":{"noteIndex":0},"schema":"https://github.com/citation-style-language/schema/raw/master/csl-citation.json"}</w:instrText>
      </w:r>
      <w:r w:rsidR="00C2026D">
        <w:rPr>
          <w:rFonts w:cs="Times New Roman"/>
        </w:rPr>
        <w:fldChar w:fldCharType="separate"/>
      </w:r>
      <w:r w:rsidR="00C2026D">
        <w:rPr>
          <w:rFonts w:cs="Times New Roman"/>
          <w:noProof/>
        </w:rPr>
        <w:t>Stelzner</w:t>
      </w:r>
      <w:r w:rsidR="00C2026D" w:rsidRPr="00C2026D">
        <w:rPr>
          <w:rFonts w:cs="Times New Roman"/>
          <w:noProof/>
        </w:rPr>
        <w:t xml:space="preserve"> </w:t>
      </w:r>
      <w:r w:rsidR="00C2026D">
        <w:rPr>
          <w:rFonts w:cs="Times New Roman"/>
          <w:noProof/>
        </w:rPr>
        <w:t>(</w:t>
      </w:r>
      <w:r w:rsidR="00C2026D" w:rsidRPr="00C2026D">
        <w:rPr>
          <w:rFonts w:cs="Times New Roman"/>
          <w:noProof/>
        </w:rPr>
        <w:t>2016)</w:t>
      </w:r>
      <w:r w:rsidR="00C2026D">
        <w:rPr>
          <w:rFonts w:cs="Times New Roman"/>
        </w:rPr>
        <w:fldChar w:fldCharType="end"/>
      </w:r>
      <w:r>
        <w:rPr>
          <w:rFonts w:cs="Times New Roman"/>
        </w:rPr>
        <w:t xml:space="preserve"> reported </w:t>
      </w:r>
      <w:r w:rsidR="006605E9">
        <w:rPr>
          <w:rFonts w:cs="Times New Roman"/>
        </w:rPr>
        <w:t xml:space="preserve">92% of companies perceiving the use of social media for the high level of exposure for their business whilst 80% of the companies believing the social media as the sole reason for the increment in the traffic thereby at present almost every organization consist of social media presence for reaping these benefits. </w:t>
      </w:r>
    </w:p>
    <w:p w:rsidR="003278FF" w:rsidRDefault="003278FF" w:rsidP="00EE50B4">
      <w:pPr>
        <w:pStyle w:val="Ttulo2"/>
      </w:pPr>
      <w:r w:rsidRPr="003278FF">
        <w:t>Information Collection</w:t>
      </w:r>
    </w:p>
    <w:p w:rsidR="006A49E0" w:rsidRDefault="006A49E0" w:rsidP="00A95AA3">
      <w:pPr>
        <w:rPr>
          <w:rFonts w:cs="Times New Roman"/>
        </w:rPr>
      </w:pPr>
      <w:r>
        <w:rPr>
          <w:rFonts w:cs="Times New Roman"/>
        </w:rPr>
        <w:t xml:space="preserve">Additionally, the companies are able to gain valuable insight </w:t>
      </w:r>
      <w:r w:rsidR="00004F43">
        <w:rPr>
          <w:rFonts w:cs="Times New Roman"/>
        </w:rPr>
        <w:t>into</w:t>
      </w:r>
      <w:r>
        <w:rPr>
          <w:rFonts w:cs="Times New Roman"/>
        </w:rPr>
        <w:t xml:space="preserve"> the behavio</w:t>
      </w:r>
      <w:r w:rsidR="00004F43">
        <w:rPr>
          <w:rFonts w:cs="Times New Roman"/>
        </w:rPr>
        <w:t>u</w:t>
      </w:r>
      <w:r>
        <w:rPr>
          <w:rFonts w:cs="Times New Roman"/>
        </w:rPr>
        <w:t xml:space="preserve">rs and demographics of the consumers, through the use of </w:t>
      </w:r>
      <w:r w:rsidR="006E7893">
        <w:rPr>
          <w:rFonts w:cs="Times New Roman"/>
        </w:rPr>
        <w:t>information collected</w:t>
      </w:r>
      <w:r>
        <w:rPr>
          <w:rFonts w:cs="Times New Roman"/>
        </w:rPr>
        <w:t xml:space="preserve"> using social media campaign and feedback</w:t>
      </w:r>
      <w:r w:rsidR="006E7893">
        <w:rPr>
          <w:rFonts w:cs="Times New Roman"/>
        </w:rPr>
        <w:t xml:space="preserve"> on their own performance and services. This aids in </w:t>
      </w:r>
      <w:r w:rsidR="00004F43">
        <w:rPr>
          <w:rFonts w:cs="Times New Roman"/>
        </w:rPr>
        <w:t xml:space="preserve">the </w:t>
      </w:r>
      <w:r w:rsidR="006E7893">
        <w:rPr>
          <w:rFonts w:cs="Times New Roman"/>
        </w:rPr>
        <w:t xml:space="preserve">evaluation of the business efficacy whilst for making necessary amendments. Furthermore, gaining an understanding of what motivates consumers is vital for future planning. However, collecting, collating and developing </w:t>
      </w:r>
      <w:r w:rsidR="00004F43">
        <w:rPr>
          <w:rFonts w:cs="Times New Roman"/>
        </w:rPr>
        <w:t xml:space="preserve">an </w:t>
      </w:r>
      <w:r w:rsidR="006E7893">
        <w:rPr>
          <w:rFonts w:cs="Times New Roman"/>
        </w:rPr>
        <w:t xml:space="preserve">accurate or precise picture from the </w:t>
      </w:r>
      <w:r w:rsidR="00E057E1">
        <w:rPr>
          <w:rFonts w:cs="Times New Roman"/>
        </w:rPr>
        <w:t>information</w:t>
      </w:r>
      <w:r w:rsidR="006E7893">
        <w:rPr>
          <w:rFonts w:cs="Times New Roman"/>
        </w:rPr>
        <w:t xml:space="preserve"> collected using social media is a challenge for the business. The challenges associated are that the information collected is often fragmented, confusing and incomplete which requires collecting data from </w:t>
      </w:r>
      <w:r w:rsidR="00004F43">
        <w:rPr>
          <w:rFonts w:cs="Times New Roman"/>
        </w:rPr>
        <w:t xml:space="preserve">a </w:t>
      </w:r>
      <w:r w:rsidR="006E7893">
        <w:rPr>
          <w:rFonts w:cs="Times New Roman"/>
        </w:rPr>
        <w:t>wide range of tools or platform for aggregation o</w:t>
      </w:r>
      <w:r w:rsidR="00EB03D1">
        <w:rPr>
          <w:rFonts w:cs="Times New Roman"/>
        </w:rPr>
        <w:t xml:space="preserve">f the user data </w:t>
      </w:r>
      <w:r w:rsidR="00EB03D1">
        <w:rPr>
          <w:rFonts w:cs="Times New Roman"/>
        </w:rPr>
        <w:fldChar w:fldCharType="begin" w:fldLock="1"/>
      </w:r>
      <w:r w:rsidR="00EB03D1">
        <w:rPr>
          <w:rFonts w:cs="Times New Roman"/>
        </w:rPr>
        <w:instrText>ADDIN CSL_CITATION {"citationItems":[{"id":"ITEM-1","itemData":{"DOI":"10.1038/sdata.2018.195","PMID":"30280721","abstract":"Open data in science requires precise definition of experimental procedures used in data generation, but traditional practices for sharing protocols and data cannot provide the required data contextualization. Here, we explore implementation, in an academic research setting, of a novel cloud-based software system designed to address this challenge. The software supports systematic definition of experimental procedures as visual processes, acquisition and analysis of primary data, and linking of data and procedures in machine-computable form. The software was tested on a set of quantitative microbial-physiology experiments. Though time-intensive, definition of experimental procedures in the software enabled much more precise, unambiguous definitions of experiments than conventional protocols. Once defined, processes were easily reusable and composable into more complex experimental flows. Automatic coupling of process definitions to experimental data enables immediate identification of correlations between procedural details, intended and unintended experimental perturbations, and experimental outcomes. Software-based experiment descriptions could ultimately replace terse and ambiguous 'Materials and Methods' sections in scientific journals, thus promoting reproducibility and reusability of published studies.","author":[{"dropping-particle":"","family":"Juergens","given":"Hannes","non-dropping-particle":"","parse-names":false,"suffix":""},{"dropping-particle":"","family":"Niemeijer","given":"Matthijs","non-dropping-particle":"","parse-names":false,"suffix":""},{"dropping-particle":"","family":"Jennings-Antipov","given":"Laura D","non-dropping-particle":"","parse-names":false,"suffix":""},{"dropping-particle":"","family":"Mans","given":"Robert","non-dropping-particle":"","parse-names":false,"suffix":""},{"dropping-particle":"","family":"Morel","given":"Jack","non-dropping-particle":"","parse-names":false,"suffix":""},{"dropping-particle":"","family":"Maris","given":"Antonius J A","non-dropping-particle":"van","parse-names":false,"suffix":""},{"dropping-particle":"","family":"Pronk","given":"Jack T","non-dropping-particle":"","parse-names":false,"suffix":""},{"dropping-particle":"","family":"Gardner","given":"Timothy S","non-dropping-particle":"","parse-names":false,"suffix":""}],"container-title":"Scientific data","id":"ITEM-1","issued":{"date-parts":[["2018"]]},"page":"180195","publisher":"Nature Publishing Group","title":"Evaluation of a novel cloud-based software platform for structured experiment design and linked data analytics.","type":"article-journal","volume":"5"},"uris":["http://www.mendeley.com/documents/?uuid=b596df80-96ab-3d99-bbc1-8ec77e734570"]}],"mendeley":{"formattedCitation":"(Juergens et al., 2018)","plainTextFormattedCitation":"(Juergens et al., 2018)","previouslyFormattedCitation":"(Juergens et al., 2018)"},"properties":{"noteIndex":0},"schema":"https://github.com/citation-style-language/schema/raw/master/csl-citation.json"}</w:instrText>
      </w:r>
      <w:r w:rsidR="00EB03D1">
        <w:rPr>
          <w:rFonts w:cs="Times New Roman"/>
        </w:rPr>
        <w:fldChar w:fldCharType="separate"/>
      </w:r>
      <w:r w:rsidR="00EB03D1" w:rsidRPr="00EB03D1">
        <w:rPr>
          <w:rFonts w:cs="Times New Roman"/>
          <w:noProof/>
        </w:rPr>
        <w:t>(Juergens et al., 2018)</w:t>
      </w:r>
      <w:r w:rsidR="00EB03D1">
        <w:rPr>
          <w:rFonts w:cs="Times New Roman"/>
        </w:rPr>
        <w:fldChar w:fldCharType="end"/>
      </w:r>
      <w:r w:rsidR="00E057E1">
        <w:rPr>
          <w:rFonts w:cs="Times New Roman"/>
        </w:rPr>
        <w:t>.</w:t>
      </w:r>
    </w:p>
    <w:p w:rsidR="003278FF" w:rsidRDefault="003278FF" w:rsidP="00EE50B4">
      <w:pPr>
        <w:pStyle w:val="Ttulo2"/>
      </w:pPr>
      <w:r w:rsidRPr="003278FF">
        <w:t>Communication</w:t>
      </w:r>
    </w:p>
    <w:p w:rsidR="00E057E1" w:rsidRDefault="00D96C1D" w:rsidP="00D96C1D">
      <w:pPr>
        <w:rPr>
          <w:rFonts w:cs="Times New Roman"/>
        </w:rPr>
      </w:pPr>
      <w:r>
        <w:rPr>
          <w:rFonts w:cs="Times New Roman"/>
        </w:rPr>
        <w:t>As smartphones ha</w:t>
      </w:r>
      <w:r w:rsidR="00004F43">
        <w:rPr>
          <w:rFonts w:cs="Times New Roman"/>
        </w:rPr>
        <w:t>ve</w:t>
      </w:r>
      <w:r>
        <w:rPr>
          <w:rFonts w:cs="Times New Roman"/>
        </w:rPr>
        <w:t xml:space="preserve"> enable</w:t>
      </w:r>
      <w:r w:rsidR="00004F43">
        <w:rPr>
          <w:rFonts w:cs="Times New Roman"/>
        </w:rPr>
        <w:t>d</w:t>
      </w:r>
      <w:r>
        <w:rPr>
          <w:rFonts w:cs="Times New Roman"/>
        </w:rPr>
        <w:t xml:space="preserve"> </w:t>
      </w:r>
      <w:r w:rsidR="00004F43">
        <w:rPr>
          <w:rFonts w:cs="Times New Roman"/>
        </w:rPr>
        <w:t xml:space="preserve">the </w:t>
      </w:r>
      <w:r>
        <w:rPr>
          <w:rFonts w:cs="Times New Roman"/>
        </w:rPr>
        <w:t xml:space="preserve">constant and consistent connection between </w:t>
      </w:r>
      <w:r w:rsidR="00004F43">
        <w:rPr>
          <w:rFonts w:cs="Times New Roman"/>
        </w:rPr>
        <w:t xml:space="preserve">the </w:t>
      </w:r>
      <w:r>
        <w:rPr>
          <w:rFonts w:cs="Times New Roman"/>
        </w:rPr>
        <w:t>individual, it has been easier for the team or management to share information and stay in touch with one another thereby enhancing their productivity and performance through efficacious information exchange</w:t>
      </w:r>
      <w:r w:rsidR="00C2026D">
        <w:rPr>
          <w:rFonts w:cs="Times New Roman"/>
        </w:rPr>
        <w:t xml:space="preserve"> </w:t>
      </w:r>
      <w:r w:rsidR="00C2026D">
        <w:rPr>
          <w:rFonts w:cs="Times New Roman"/>
        </w:rPr>
        <w:fldChar w:fldCharType="begin" w:fldLock="1"/>
      </w:r>
      <w:r w:rsidR="00EB03D1">
        <w:rPr>
          <w:rFonts w:cs="Times New Roman"/>
        </w:rPr>
        <w:instrText>ADDIN CSL_CITATION {"citationItems":[{"id":"ITEM-1","itemData":{"DOI":"November 7, 2017","ISBN":"1526439719","abstract":"\"This book has been compiled with the collaboration of your tutors at University of Wales Trinity St David for the L4 CertHE Skills for the Workplace programme delivered in Swansea, Cardiff and London, offering uniformity of delivery to all students regardless of where you’re studying\" -- Publisher's website.","author":[{"dropping-particle":"","family":"Maund","given":"Andrew","non-dropping-particle":"","parse-names":false,"suffix":""},{"dropping-particle":"","family":"Schriek","given":"Michaela","non-dropping-particle":"","parse-names":false,"suffix":""},{"dropping-particle":"","family":"Tinkler","given":"Paul","non-dropping-particle":"","parse-names":false,"suffix":""}],"edition":"1","id":"ITEM-1","issued":{"date-parts":[["2017"]]},"number-of-pages":"560","publisher":"Sage Publications ","title":"Certificate in higher education : skills for the workplace student yearbook","type":"book"},"uris":["http://www.mendeley.com/documents/?uuid=944f82ca-120d-317e-ab39-0e0356206346"]}],"mendeley":{"formattedCitation":"(Maund et al., 2017)","plainTextFormattedCitation":"(Maund et al., 2017)","previouslyFormattedCitation":"(Maund et al., 2017)"},"properties":{"noteIndex":0},"schema":"https://github.com/citation-style-language/schema/raw/master/csl-citation.json"}</w:instrText>
      </w:r>
      <w:r w:rsidR="00C2026D">
        <w:rPr>
          <w:rFonts w:cs="Times New Roman"/>
        </w:rPr>
        <w:fldChar w:fldCharType="separate"/>
      </w:r>
      <w:r w:rsidR="00C2026D" w:rsidRPr="00C2026D">
        <w:rPr>
          <w:rFonts w:cs="Times New Roman"/>
          <w:noProof/>
        </w:rPr>
        <w:t>(Maund et al., 2017)</w:t>
      </w:r>
      <w:r w:rsidR="00C2026D">
        <w:rPr>
          <w:rFonts w:cs="Times New Roman"/>
        </w:rPr>
        <w:fldChar w:fldCharType="end"/>
      </w:r>
      <w:r>
        <w:rPr>
          <w:rFonts w:cs="Times New Roman"/>
        </w:rPr>
        <w:t>. Moreover, the diverse functionality provided by the social media platforms such as private group, group chats, easier and efficient exchange of information enables employees and/or colleagues to share their ideas and resources among one another. Furthermore, certain organization utilize these tools for boosting self-confidence and reflect how they are valued through public sharing of the team and individual success.</w:t>
      </w:r>
    </w:p>
    <w:p w:rsidR="001D6F38" w:rsidRPr="00DA6261" w:rsidRDefault="001D6F38" w:rsidP="00EE50B4">
      <w:pPr>
        <w:pStyle w:val="Ttulo1"/>
      </w:pPr>
      <w:r w:rsidRPr="00DA6261">
        <w:t>E</w:t>
      </w:r>
      <w:r w:rsidR="00004F43">
        <w:t>vidence</w:t>
      </w:r>
      <w:r w:rsidRPr="00DA6261">
        <w:t xml:space="preserve"> of My Online Presence</w:t>
      </w:r>
    </w:p>
    <w:p w:rsidR="001D6F38" w:rsidRPr="00DA6261" w:rsidRDefault="001D6F38" w:rsidP="00EE50B4">
      <w:pPr>
        <w:pStyle w:val="Ttulo2"/>
      </w:pPr>
      <w:r w:rsidRPr="00DA6261">
        <w:t>Facebook</w:t>
      </w:r>
      <w:r w:rsidR="00F45569" w:rsidRPr="00DA6261">
        <w:t xml:space="preserve"> (Personal)</w:t>
      </w:r>
    </w:p>
    <w:p w:rsidR="00F45569" w:rsidRPr="00DA6261" w:rsidRDefault="002164F0" w:rsidP="00D96C1D">
      <w:pPr>
        <w:rPr>
          <w:rFonts w:cs="Times New Roman"/>
          <w:noProof/>
          <w:color w:val="FF0000"/>
        </w:rPr>
      </w:pPr>
      <w:r w:rsidRPr="00DA6261">
        <w:rPr>
          <w:rFonts w:cs="Times New Roman"/>
          <w:noProof/>
          <w:color w:val="FF0000"/>
        </w:rPr>
        <w:t xml:space="preserve">Regarding the Facebook as </w:t>
      </w:r>
      <w:r w:rsidR="00004F43">
        <w:rPr>
          <w:rFonts w:cs="Times New Roman"/>
          <w:noProof/>
          <w:color w:val="FF0000"/>
        </w:rPr>
        <w:t xml:space="preserve">an </w:t>
      </w:r>
      <w:r w:rsidRPr="00DA6261">
        <w:rPr>
          <w:rFonts w:cs="Times New Roman"/>
          <w:noProof/>
          <w:color w:val="FF0000"/>
        </w:rPr>
        <w:t>online social platform</w:t>
      </w:r>
      <w:r w:rsidR="00004F43">
        <w:rPr>
          <w:rFonts w:cs="Times New Roman"/>
          <w:noProof/>
          <w:color w:val="FF0000"/>
        </w:rPr>
        <w:t>,</w:t>
      </w:r>
      <w:r w:rsidRPr="00DA6261">
        <w:rPr>
          <w:rFonts w:cs="Times New Roman"/>
          <w:noProof/>
          <w:color w:val="FF0000"/>
        </w:rPr>
        <w:t xml:space="preserve"> it is ess</w:t>
      </w:r>
      <w:r w:rsidR="00004F43">
        <w:rPr>
          <w:rFonts w:cs="Times New Roman"/>
          <w:noProof/>
          <w:color w:val="FF0000"/>
        </w:rPr>
        <w:t>en</w:t>
      </w:r>
      <w:r w:rsidRPr="00DA6261">
        <w:rPr>
          <w:rFonts w:cs="Times New Roman"/>
          <w:noProof/>
          <w:color w:val="FF0000"/>
        </w:rPr>
        <w:t>tial for the user to be considerate towards the privacy setting of the personal profile or account since employers often evaluate and</w:t>
      </w:r>
      <w:r w:rsidR="005B46AF" w:rsidRPr="00DA6261">
        <w:rPr>
          <w:rFonts w:cs="Times New Roman"/>
          <w:noProof/>
          <w:color w:val="FF0000"/>
        </w:rPr>
        <w:t xml:space="preserve"> check the account; furthermore, certain terms and condition of employment also incorporate online behavio</w:t>
      </w:r>
      <w:r w:rsidR="00004F43">
        <w:rPr>
          <w:rFonts w:cs="Times New Roman"/>
          <w:noProof/>
          <w:color w:val="FF0000"/>
        </w:rPr>
        <w:t>u</w:t>
      </w:r>
      <w:r w:rsidR="005B46AF" w:rsidRPr="00DA6261">
        <w:rPr>
          <w:rFonts w:cs="Times New Roman"/>
          <w:noProof/>
          <w:color w:val="FF0000"/>
        </w:rPr>
        <w:t>r of indivi</w:t>
      </w:r>
      <w:r w:rsidR="00004F43">
        <w:rPr>
          <w:rFonts w:cs="Times New Roman"/>
          <w:noProof/>
          <w:color w:val="FF0000"/>
        </w:rPr>
        <w:t>d</w:t>
      </w:r>
      <w:r w:rsidR="005B46AF" w:rsidRPr="00DA6261">
        <w:rPr>
          <w:rFonts w:cs="Times New Roman"/>
          <w:noProof/>
          <w:color w:val="FF0000"/>
        </w:rPr>
        <w:t xml:space="preserve">uals. </w:t>
      </w:r>
    </w:p>
    <w:p w:rsidR="005B46AF" w:rsidRPr="00DA6261" w:rsidRDefault="005B46AF" w:rsidP="00D96C1D">
      <w:pPr>
        <w:rPr>
          <w:rFonts w:cs="Times New Roman"/>
          <w:noProof/>
          <w:color w:val="FF0000"/>
        </w:rPr>
      </w:pPr>
      <w:r w:rsidRPr="00DA6261">
        <w:rPr>
          <w:rFonts w:cs="Times New Roman"/>
          <w:noProof/>
          <w:color w:val="FF0000"/>
        </w:rPr>
        <w:t>According to a study, around 70% of the employers use social networking platforms for researching and/or evaluating potential employment candidates during the hiring process whilst approximately half of the employers will use the social media for checking on the current employees. Furthermore, around a third of the employees are fired or reprimanded on the basis of the online content retrieved</w:t>
      </w:r>
      <w:r w:rsidR="009A0671">
        <w:rPr>
          <w:rFonts w:cs="Times New Roman"/>
          <w:noProof/>
          <w:color w:val="FF0000"/>
        </w:rPr>
        <w:t xml:space="preserve"> </w:t>
      </w:r>
      <w:r w:rsidR="009A0671">
        <w:rPr>
          <w:rFonts w:cs="Times New Roman"/>
          <w:noProof/>
          <w:color w:val="FF0000"/>
        </w:rPr>
        <w:fldChar w:fldCharType="begin" w:fldLock="1"/>
      </w:r>
      <w:r w:rsidR="009A0671">
        <w:rPr>
          <w:rFonts w:cs="Times New Roman"/>
          <w:noProof/>
          <w:color w:val="FF0000"/>
        </w:rPr>
        <w:instrText>ADDIN CSL_CITATION {"citationItems":[{"id":"ITEM-1","itemData":{"DOI":"August 9, 2018","URL":"https://www.prnewswire.com/news-releases/more-than-half-of-employers-have-found-content-on-social-media-that-caused-them-not-to-hire-a-candidate-according-to-recent-careerbuilder-survey-300694437.html","accessed":{"date-parts":[["2019","4","28"]]},"author":[{"dropping-particle":"","family":"Prnewswire","given":"","non-dropping-particle":"","parse-names":false,"suffix":""}],"container-title":"https://www.prnewswire.com/news-releases/more-than-half-of-employers-have-found-content-on-social-media-that-caused-them-not-to-hire-a-candidate-according-to-recent-careerbuilder-survey-300694437.html","id":"ITEM-1","issued":{"date-parts":[["2018"]]},"title":"More Than Half of Employers Have Found Content on Social Media That Caused Them NOT to Hire a Candidate, According to Recent CareerBuilder Survey","type":"webpage"},"uris":["http://www.mendeley.com/documents/?uuid=a29aa66c-98af-3272-8514-47aa36d0441c"]}],"mendeley":{"formattedCitation":"(Prnewswire, 2018)","plainTextFormattedCitation":"(Prnewswire, 2018)"},"properties":{"noteIndex":0},"schema":"https://github.com/citation-style-language/schema/raw/master/csl-citation.json"}</w:instrText>
      </w:r>
      <w:r w:rsidR="009A0671">
        <w:rPr>
          <w:rFonts w:cs="Times New Roman"/>
          <w:noProof/>
          <w:color w:val="FF0000"/>
        </w:rPr>
        <w:fldChar w:fldCharType="separate"/>
      </w:r>
      <w:r w:rsidR="009A0671" w:rsidRPr="009A0671">
        <w:rPr>
          <w:rFonts w:cs="Times New Roman"/>
          <w:noProof/>
          <w:color w:val="FF0000"/>
        </w:rPr>
        <w:t>(Prnewswire, 2018)</w:t>
      </w:r>
      <w:r w:rsidR="009A0671">
        <w:rPr>
          <w:rFonts w:cs="Times New Roman"/>
          <w:noProof/>
          <w:color w:val="FF0000"/>
        </w:rPr>
        <w:fldChar w:fldCharType="end"/>
      </w:r>
      <w:r w:rsidRPr="00DA6261">
        <w:rPr>
          <w:rFonts w:cs="Times New Roman"/>
          <w:noProof/>
          <w:color w:val="FF0000"/>
        </w:rPr>
        <w:t>.</w:t>
      </w:r>
    </w:p>
    <w:p w:rsidR="00F45569" w:rsidRDefault="001D4AE5" w:rsidP="005F32C8">
      <w:pPr>
        <w:keepNext/>
        <w:jc w:val="center"/>
      </w:pPr>
      <w:r>
        <w:rPr>
          <w:rFonts w:cs="Times New Roman"/>
          <w:noProof/>
          <w:lang w:val="en-GB" w:eastAsia="en-GB"/>
        </w:rPr>
        <w:drawing>
          <wp:inline distT="0" distB="0" distL="0" distR="0" wp14:anchorId="57972742" wp14:editId="5CCA01EA">
            <wp:extent cx="3629025" cy="260561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acebook presence.JPG"/>
                    <pic:cNvPicPr/>
                  </pic:nvPicPr>
                  <pic:blipFill rotWithShape="1">
                    <a:blip r:embed="rId8">
                      <a:extLst>
                        <a:ext uri="{28A0092B-C50C-407E-A947-70E740481C1C}">
                          <a14:useLocalDpi xmlns:a14="http://schemas.microsoft.com/office/drawing/2010/main" val="0"/>
                        </a:ext>
                      </a:extLst>
                    </a:blip>
                    <a:srcRect l="7051" r="18430"/>
                    <a:stretch/>
                  </pic:blipFill>
                  <pic:spPr bwMode="auto">
                    <a:xfrm>
                      <a:off x="0" y="0"/>
                      <a:ext cx="3638359" cy="2612316"/>
                    </a:xfrm>
                    <a:prstGeom prst="rect">
                      <a:avLst/>
                    </a:prstGeom>
                    <a:ln>
                      <a:noFill/>
                    </a:ln>
                    <a:extLst>
                      <a:ext uri="{53640926-AAD7-44D8-BBD7-CCE9431645EC}">
                        <a14:shadowObscured xmlns:a14="http://schemas.microsoft.com/office/drawing/2010/main"/>
                      </a:ext>
                    </a:extLst>
                  </pic:spPr>
                </pic:pic>
              </a:graphicData>
            </a:graphic>
          </wp:inline>
        </w:drawing>
      </w:r>
    </w:p>
    <w:p w:rsidR="001D6F38" w:rsidRDefault="00F45569" w:rsidP="005F32C8">
      <w:pPr>
        <w:pStyle w:val="Legenda"/>
        <w:jc w:val="center"/>
      </w:pPr>
      <w:r>
        <w:t xml:space="preserve">Figure </w:t>
      </w:r>
      <w:fldSimple w:instr=" SEQ Figure \* ARABIC ">
        <w:r w:rsidR="00733CE6">
          <w:rPr>
            <w:noProof/>
          </w:rPr>
          <w:t>1</w:t>
        </w:r>
      </w:fldSimple>
      <w:r>
        <w:t xml:space="preserve"> </w:t>
      </w:r>
      <w:hyperlink r:id="rId9" w:history="1">
        <w:r w:rsidR="00314DBC" w:rsidRPr="00193537">
          <w:rPr>
            <w:rStyle w:val="Hyperlink"/>
          </w:rPr>
          <w:t>https://www.facebook.com/andressa.freirecaires</w:t>
        </w:r>
      </w:hyperlink>
    </w:p>
    <w:p w:rsidR="00314DBC" w:rsidRDefault="00314DBC" w:rsidP="00EE50B4">
      <w:pPr>
        <w:pStyle w:val="Ttulo2"/>
      </w:pPr>
      <w:r w:rsidRPr="00314DBC">
        <w:t>Twitter</w:t>
      </w:r>
    </w:p>
    <w:p w:rsidR="00030E5F" w:rsidRDefault="00030E5F" w:rsidP="00314DBC">
      <w:pPr>
        <w:rPr>
          <w:rFonts w:cs="Times New Roman"/>
          <w:color w:val="FF0000"/>
        </w:rPr>
      </w:pPr>
      <w:r>
        <w:rPr>
          <w:rFonts w:cs="Times New Roman"/>
          <w:color w:val="FF0000"/>
        </w:rPr>
        <w:t>I use the Twitter account for keeping in touch and up-to</w:t>
      </w:r>
      <w:r w:rsidR="00004F43">
        <w:rPr>
          <w:rFonts w:cs="Times New Roman"/>
          <w:color w:val="FF0000"/>
        </w:rPr>
        <w:t>-</w:t>
      </w:r>
      <w:r>
        <w:rPr>
          <w:rFonts w:cs="Times New Roman"/>
          <w:color w:val="FF0000"/>
        </w:rPr>
        <w:t>date with the ongoing activities across the globe as well as for the marketing purpose.</w:t>
      </w:r>
    </w:p>
    <w:p w:rsidR="00BA3D11" w:rsidRDefault="00BA3D11" w:rsidP="00BA3D11">
      <w:pPr>
        <w:keepNext/>
        <w:jc w:val="center"/>
      </w:pPr>
      <w:r>
        <w:rPr>
          <w:rFonts w:cs="Times New Roman"/>
          <w:noProof/>
          <w:color w:val="FF0000"/>
          <w:lang w:val="en-GB" w:eastAsia="en-GB"/>
        </w:rPr>
        <w:drawing>
          <wp:inline distT="0" distB="0" distL="0" distR="0" wp14:anchorId="260CB107" wp14:editId="4FF02BBD">
            <wp:extent cx="4124325" cy="2749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witter.JPG"/>
                    <pic:cNvPicPr/>
                  </pic:nvPicPr>
                  <pic:blipFill>
                    <a:blip r:embed="rId10">
                      <a:extLst>
                        <a:ext uri="{28A0092B-C50C-407E-A947-70E740481C1C}">
                          <a14:useLocalDpi xmlns:a14="http://schemas.microsoft.com/office/drawing/2010/main" val="0"/>
                        </a:ext>
                      </a:extLst>
                    </a:blip>
                    <a:stretch>
                      <a:fillRect/>
                    </a:stretch>
                  </pic:blipFill>
                  <pic:spPr>
                    <a:xfrm>
                      <a:off x="0" y="0"/>
                      <a:ext cx="4125827" cy="2750551"/>
                    </a:xfrm>
                    <a:prstGeom prst="rect">
                      <a:avLst/>
                    </a:prstGeom>
                  </pic:spPr>
                </pic:pic>
              </a:graphicData>
            </a:graphic>
          </wp:inline>
        </w:drawing>
      </w:r>
    </w:p>
    <w:p w:rsidR="00BA3D11" w:rsidRDefault="00BA3D11" w:rsidP="00BA3D11">
      <w:pPr>
        <w:pStyle w:val="Legenda"/>
        <w:jc w:val="center"/>
      </w:pPr>
      <w:r>
        <w:t xml:space="preserve">Figure </w:t>
      </w:r>
      <w:fldSimple w:instr=" SEQ Figure \* ARABIC ">
        <w:r w:rsidR="00733CE6">
          <w:rPr>
            <w:noProof/>
          </w:rPr>
          <w:t>2</w:t>
        </w:r>
      </w:fldSimple>
      <w:r>
        <w:t xml:space="preserve"> </w:t>
      </w:r>
      <w:hyperlink r:id="rId11" w:history="1">
        <w:r w:rsidRPr="00193537">
          <w:rPr>
            <w:rStyle w:val="Hyperlink"/>
          </w:rPr>
          <w:t>https://twitter.com/AndressaCaires3?s=08</w:t>
        </w:r>
      </w:hyperlink>
    </w:p>
    <w:p w:rsidR="00BA3D11" w:rsidRPr="005F32C8" w:rsidRDefault="00BA3D11" w:rsidP="00EE50B4">
      <w:pPr>
        <w:pStyle w:val="Ttulo2"/>
      </w:pPr>
      <w:r w:rsidRPr="005F32C8">
        <w:t>LinkedIn</w:t>
      </w:r>
    </w:p>
    <w:p w:rsidR="00BA3D11" w:rsidRPr="005F32C8" w:rsidRDefault="00BA3D11" w:rsidP="00BA3D11">
      <w:pPr>
        <w:rPr>
          <w:color w:val="FF0000"/>
        </w:rPr>
      </w:pPr>
      <w:r w:rsidRPr="005F32C8">
        <w:rPr>
          <w:color w:val="FF0000"/>
        </w:rPr>
        <w:t xml:space="preserve">Using LinkedIn pose several benefits for both professionals and students. LinkedIn provides </w:t>
      </w:r>
      <w:r w:rsidR="00004F43">
        <w:rPr>
          <w:color w:val="FF0000"/>
        </w:rPr>
        <w:t xml:space="preserve">a </w:t>
      </w:r>
      <w:r w:rsidRPr="005F32C8">
        <w:rPr>
          <w:color w:val="FF0000"/>
        </w:rPr>
        <w:t>platform for individual, business and academics to make and develop their link via professional groups and interaction. It is also used as a platform for recruitment and marketing. The professional’s such as recruiter and academician are able to visit the profile of potential recruit which reflects the importance of well-manage</w:t>
      </w:r>
      <w:r w:rsidR="00004F43">
        <w:rPr>
          <w:color w:val="FF0000"/>
        </w:rPr>
        <w:t>d</w:t>
      </w:r>
      <w:r w:rsidRPr="005F32C8">
        <w:rPr>
          <w:color w:val="FF0000"/>
        </w:rPr>
        <w:t xml:space="preserve"> profile presenting achievement, skills and abilities of individuals.</w:t>
      </w:r>
    </w:p>
    <w:p w:rsidR="00733CE6" w:rsidRDefault="00733CE6" w:rsidP="00BD7661">
      <w:pPr>
        <w:keepNext/>
        <w:jc w:val="center"/>
      </w:pPr>
      <w:r>
        <w:rPr>
          <w:noProof/>
          <w:lang w:val="en-GB" w:eastAsia="en-GB"/>
        </w:rPr>
        <w:drawing>
          <wp:inline distT="0" distB="0" distL="0" distR="0" wp14:anchorId="73E1E2AC" wp14:editId="3BC1DCA4">
            <wp:extent cx="4448695" cy="235267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5930"/>
                    <a:stretch/>
                  </pic:blipFill>
                  <pic:spPr bwMode="auto">
                    <a:xfrm>
                      <a:off x="0" y="0"/>
                      <a:ext cx="4452681" cy="2354783"/>
                    </a:xfrm>
                    <a:prstGeom prst="rect">
                      <a:avLst/>
                    </a:prstGeom>
                    <a:ln>
                      <a:noFill/>
                    </a:ln>
                    <a:extLst>
                      <a:ext uri="{53640926-AAD7-44D8-BBD7-CCE9431645EC}">
                        <a14:shadowObscured xmlns:a14="http://schemas.microsoft.com/office/drawing/2010/main"/>
                      </a:ext>
                    </a:extLst>
                  </pic:spPr>
                </pic:pic>
              </a:graphicData>
            </a:graphic>
          </wp:inline>
        </w:drawing>
      </w:r>
    </w:p>
    <w:p w:rsidR="00BA3D11" w:rsidRPr="00BA3D11" w:rsidRDefault="00733CE6" w:rsidP="00BD7661">
      <w:pPr>
        <w:pStyle w:val="Legenda"/>
        <w:jc w:val="center"/>
      </w:pPr>
      <w:r>
        <w:t xml:space="preserve">Figure </w:t>
      </w:r>
      <w:fldSimple w:instr=" SEQ Figure \* ARABIC ">
        <w:r>
          <w:rPr>
            <w:noProof/>
          </w:rPr>
          <w:t>3</w:t>
        </w:r>
      </w:fldSimple>
      <w:r>
        <w:t xml:space="preserve"> </w:t>
      </w:r>
      <w:hyperlink r:id="rId13" w:history="1">
        <w:r w:rsidR="008C6A4A" w:rsidRPr="0027764D">
          <w:rPr>
            <w:rStyle w:val="Hyperlink"/>
          </w:rPr>
          <w:t>https://www.linkedin.com/in/andressa-caires-719b92183</w:t>
        </w:r>
      </w:hyperlink>
      <w:r w:rsidR="008C6A4A">
        <w:t xml:space="preserve"> </w:t>
      </w:r>
    </w:p>
    <w:p w:rsidR="003278FF" w:rsidRPr="003278FF" w:rsidRDefault="003278FF" w:rsidP="00EE50B4">
      <w:pPr>
        <w:pStyle w:val="Ttulo1"/>
      </w:pPr>
      <w:r w:rsidRPr="003278FF">
        <w:t>Conclusion</w:t>
      </w:r>
    </w:p>
    <w:p w:rsidR="00DA5611" w:rsidRDefault="00334536" w:rsidP="00A95AA3">
      <w:pPr>
        <w:rPr>
          <w:rFonts w:cs="Times New Roman"/>
        </w:rPr>
      </w:pPr>
      <w:r>
        <w:rPr>
          <w:rFonts w:cs="Times New Roman"/>
        </w:rPr>
        <w:t>Concluding, the technologies ha</w:t>
      </w:r>
      <w:r w:rsidR="00004F43">
        <w:rPr>
          <w:rFonts w:cs="Times New Roman"/>
        </w:rPr>
        <w:t>ve</w:t>
      </w:r>
      <w:r>
        <w:rPr>
          <w:rFonts w:cs="Times New Roman"/>
        </w:rPr>
        <w:t xml:space="preserve"> </w:t>
      </w:r>
      <w:r w:rsidR="00004F43">
        <w:rPr>
          <w:rFonts w:cs="Times New Roman"/>
        </w:rPr>
        <w:t xml:space="preserve">a </w:t>
      </w:r>
      <w:r>
        <w:rPr>
          <w:rFonts w:cs="Times New Roman"/>
        </w:rPr>
        <w:t>profound impact on the organizational approach for marketing, communication approach as well as the information exchange. However, there exist certain factors which pose strong influences on the company.</w:t>
      </w:r>
    </w:p>
    <w:p w:rsidR="00334536" w:rsidRDefault="00334536" w:rsidP="00334536">
      <w:pPr>
        <w:pStyle w:val="PargrafodaLista"/>
        <w:numPr>
          <w:ilvl w:val="0"/>
          <w:numId w:val="3"/>
        </w:numPr>
        <w:rPr>
          <w:rFonts w:cs="Times New Roman"/>
        </w:rPr>
      </w:pPr>
      <w:r>
        <w:rPr>
          <w:rFonts w:cs="Times New Roman"/>
        </w:rPr>
        <w:t>Reliable Internet: All the technological platforms requires high speed and reliable internet which is specifically true for web conferencing. Therefore, larger organization emphasize on the utilization and investment o</w:t>
      </w:r>
      <w:r w:rsidR="00004F43">
        <w:rPr>
          <w:rFonts w:cs="Times New Roman"/>
        </w:rPr>
        <w:t>f</w:t>
      </w:r>
      <w:r>
        <w:rPr>
          <w:rFonts w:cs="Times New Roman"/>
        </w:rPr>
        <w:t xml:space="preserve"> the qualitative equipment for web conferencing and connectivity.</w:t>
      </w:r>
    </w:p>
    <w:p w:rsidR="00334536" w:rsidRDefault="0093799A" w:rsidP="00334536">
      <w:pPr>
        <w:pStyle w:val="PargrafodaLista"/>
        <w:numPr>
          <w:ilvl w:val="0"/>
          <w:numId w:val="3"/>
        </w:numPr>
        <w:rPr>
          <w:rFonts w:cs="Times New Roman"/>
        </w:rPr>
      </w:pPr>
      <w:r>
        <w:rPr>
          <w:rFonts w:cs="Times New Roman"/>
        </w:rPr>
        <w:t xml:space="preserve">Training: </w:t>
      </w:r>
      <w:r w:rsidR="00004F43">
        <w:rPr>
          <w:rFonts w:cs="Times New Roman"/>
        </w:rPr>
        <w:t>Another factor</w:t>
      </w:r>
      <w:r w:rsidR="00A85059">
        <w:rPr>
          <w:rFonts w:cs="Times New Roman"/>
        </w:rPr>
        <w:t xml:space="preserve"> which pose</w:t>
      </w:r>
      <w:r w:rsidR="00004F43">
        <w:rPr>
          <w:rFonts w:cs="Times New Roman"/>
        </w:rPr>
        <w:t>s</w:t>
      </w:r>
      <w:r w:rsidR="00A85059">
        <w:rPr>
          <w:rFonts w:cs="Times New Roman"/>
        </w:rPr>
        <w:t xml:space="preserve"> </w:t>
      </w:r>
      <w:r w:rsidR="00004F43">
        <w:rPr>
          <w:rFonts w:cs="Times New Roman"/>
        </w:rPr>
        <w:t xml:space="preserve">a </w:t>
      </w:r>
      <w:r w:rsidR="00A85059">
        <w:rPr>
          <w:rFonts w:cs="Times New Roman"/>
        </w:rPr>
        <w:t xml:space="preserve">significant impact </w:t>
      </w:r>
      <w:r w:rsidR="00004F43">
        <w:rPr>
          <w:rFonts w:cs="Times New Roman"/>
        </w:rPr>
        <w:t>o</w:t>
      </w:r>
      <w:r w:rsidR="00A85059">
        <w:rPr>
          <w:rFonts w:cs="Times New Roman"/>
        </w:rPr>
        <w:t>n the training requirement. Ample consideration is required to be provisioned for training the employees such that they are aware of the technological advancement and the approaches for effective utilization as well as troubleshooting for issues which could be encountered on</w:t>
      </w:r>
      <w:r w:rsidR="00004F43">
        <w:rPr>
          <w:rFonts w:cs="Times New Roman"/>
        </w:rPr>
        <w:t xml:space="preserve"> a</w:t>
      </w:r>
      <w:r w:rsidR="00A85059">
        <w:rPr>
          <w:rFonts w:cs="Times New Roman"/>
        </w:rPr>
        <w:t xml:space="preserve"> daily basis as well as easily resolved without further technical assistance. </w:t>
      </w:r>
    </w:p>
    <w:p w:rsidR="00720DEB" w:rsidRDefault="00720DEB" w:rsidP="007307BC">
      <w:pPr>
        <w:pStyle w:val="PargrafodaLista"/>
        <w:numPr>
          <w:ilvl w:val="0"/>
          <w:numId w:val="3"/>
        </w:numPr>
        <w:rPr>
          <w:rFonts w:cs="Times New Roman"/>
        </w:rPr>
      </w:pPr>
      <w:r>
        <w:rPr>
          <w:rFonts w:cs="Times New Roman"/>
        </w:rPr>
        <w:t xml:space="preserve">Work-life Balance: </w:t>
      </w:r>
      <w:r w:rsidRPr="00720DEB">
        <w:rPr>
          <w:rFonts w:cs="Times New Roman"/>
        </w:rPr>
        <w:t xml:space="preserve">Although, the </w:t>
      </w:r>
      <w:r>
        <w:rPr>
          <w:rFonts w:cs="Times New Roman"/>
        </w:rPr>
        <w:t xml:space="preserve">technological platform provisioned for the employee to work remotely with high flexibility, however, the idea for the use of the technology is associated with the concept of consistent and constant connectivity along with the potentiality to be available at all times and during emergency increasing the stress. </w:t>
      </w:r>
      <w:r w:rsidR="00EB03D1">
        <w:rPr>
          <w:rFonts w:cs="Times New Roman"/>
        </w:rPr>
        <w:t>According</w:t>
      </w:r>
      <w:r>
        <w:rPr>
          <w:rFonts w:cs="Times New Roman"/>
        </w:rPr>
        <w:t xml:space="preserve"> to</w:t>
      </w:r>
      <w:r w:rsidR="00EB03D1">
        <w:rPr>
          <w:rFonts w:cs="Times New Roman"/>
        </w:rPr>
        <w:t xml:space="preserve"> </w:t>
      </w:r>
      <w:r w:rsidR="00EB03D1">
        <w:rPr>
          <w:rFonts w:cs="Times New Roman"/>
        </w:rPr>
        <w:fldChar w:fldCharType="begin" w:fldLock="1"/>
      </w:r>
      <w:r w:rsidR="00EB03D1">
        <w:rPr>
          <w:rFonts w:cs="Times New Roman"/>
        </w:rPr>
        <w:instrText>ADDIN CSL_CITATION {"citationItems":[{"id":"ITEM-1","itemData":{"DOI":"June 19, 2013","URL":"https://www.theguardian.com/careers/technology-help-hinder-work-life-balance","accessed":{"date-parts":[["2019","4","16"]]},"author":[{"dropping-particle":"","family":"O`Hara","given":"Fiona","non-dropping-particle":"","parse-names":false,"suffix":""}],"container-title":"https://www.theguardian.com/careers/technology-help-hinder-work-life-balance","id":"ITEM-1","issued":{"date-parts":[["2013"]]},"title":"Does technology help or hinder your work-life balance? | Guardian Careers | The Guardian","type":"webpage"},"uris":["http://www.mendeley.com/documents/?uuid=39b81d08-4880-3381-a8e3-57d127ce2f3c"]}],"mendeley":{"formattedCitation":"(O`Hara, 2013)","manualFormatting":"O`Hara (2013)","plainTextFormattedCitation":"(O`Hara, 2013)","previouslyFormattedCitation":"(O`Hara, 2013)"},"properties":{"noteIndex":0},"schema":"https://github.com/citation-style-language/schema/raw/master/csl-citation.json"}</w:instrText>
      </w:r>
      <w:r w:rsidR="00EB03D1">
        <w:rPr>
          <w:rFonts w:cs="Times New Roman"/>
        </w:rPr>
        <w:fldChar w:fldCharType="separate"/>
      </w:r>
      <w:r w:rsidR="00EB03D1">
        <w:rPr>
          <w:rFonts w:cs="Times New Roman"/>
          <w:noProof/>
        </w:rPr>
        <w:t>O`Hara</w:t>
      </w:r>
      <w:r w:rsidR="00EB03D1" w:rsidRPr="00EB03D1">
        <w:rPr>
          <w:rFonts w:cs="Times New Roman"/>
          <w:noProof/>
        </w:rPr>
        <w:t xml:space="preserve"> </w:t>
      </w:r>
      <w:r w:rsidR="00EB03D1">
        <w:rPr>
          <w:rFonts w:cs="Times New Roman"/>
          <w:noProof/>
        </w:rPr>
        <w:t>(</w:t>
      </w:r>
      <w:r w:rsidR="00EB03D1" w:rsidRPr="00EB03D1">
        <w:rPr>
          <w:rFonts w:cs="Times New Roman"/>
          <w:noProof/>
        </w:rPr>
        <w:t>2013)</w:t>
      </w:r>
      <w:r w:rsidR="00EB03D1">
        <w:rPr>
          <w:rFonts w:cs="Times New Roman"/>
        </w:rPr>
        <w:fldChar w:fldCharType="end"/>
      </w:r>
      <w:r>
        <w:rPr>
          <w:rFonts w:cs="Times New Roman"/>
        </w:rPr>
        <w:t xml:space="preserve">, it is essential for the individual to develop and establish certain boundaries within the work and life for aiding the management of the stressful situation and intrusion into the personal life of the employees by the organization. For instance, providing notice in advance regarding holidays or off-weekends during which one would be unavailable and adhering to it. </w:t>
      </w:r>
      <w:r w:rsidR="00B227BE">
        <w:rPr>
          <w:rFonts w:cs="Times New Roman"/>
        </w:rPr>
        <w:t xml:space="preserve">On the contrary, First Psychology Scotland report, utilization of the technology as </w:t>
      </w:r>
      <w:r w:rsidR="00004F43">
        <w:rPr>
          <w:rFonts w:cs="Times New Roman"/>
        </w:rPr>
        <w:t xml:space="preserve">a </w:t>
      </w:r>
      <w:r w:rsidR="00B227BE">
        <w:rPr>
          <w:rFonts w:cs="Times New Roman"/>
        </w:rPr>
        <w:t>stress reliever which depends on the age and gender</w:t>
      </w:r>
      <w:r w:rsidR="00004F43">
        <w:rPr>
          <w:rFonts w:cs="Times New Roman"/>
        </w:rPr>
        <w:t>-</w:t>
      </w:r>
      <w:r w:rsidR="00B227BE">
        <w:rPr>
          <w:rFonts w:cs="Times New Roman"/>
        </w:rPr>
        <w:t>related fac</w:t>
      </w:r>
      <w:r w:rsidR="007307BC">
        <w:rPr>
          <w:rFonts w:cs="Times New Roman"/>
        </w:rPr>
        <w:t xml:space="preserve">tors. As a whole, technology doesn’t pose benefits for expecting </w:t>
      </w:r>
      <w:r w:rsidR="00004F43">
        <w:rPr>
          <w:rFonts w:cs="Times New Roman"/>
        </w:rPr>
        <w:t xml:space="preserve">an </w:t>
      </w:r>
      <w:r w:rsidR="007307BC">
        <w:rPr>
          <w:rFonts w:cs="Times New Roman"/>
        </w:rPr>
        <w:t xml:space="preserve">individual to be online at all times; similarly, banning the utilization in or out of work also doesn’t pose </w:t>
      </w:r>
      <w:r w:rsidR="00004F43">
        <w:rPr>
          <w:rFonts w:cs="Times New Roman"/>
        </w:rPr>
        <w:t xml:space="preserve">a </w:t>
      </w:r>
      <w:r w:rsidR="007307BC">
        <w:rPr>
          <w:rFonts w:cs="Times New Roman"/>
        </w:rPr>
        <w:t>significant impact on work-life balance. It is</w:t>
      </w:r>
      <w:r w:rsidR="00004F43">
        <w:rPr>
          <w:rFonts w:cs="Times New Roman"/>
        </w:rPr>
        <w:t>,</w:t>
      </w:r>
      <w:r w:rsidR="007307BC">
        <w:rPr>
          <w:rFonts w:cs="Times New Roman"/>
        </w:rPr>
        <w:t xml:space="preserve"> however, recommended for the users to seek approaches for balancing their work-life</w:t>
      </w:r>
      <w:r w:rsidR="00EB03D1">
        <w:rPr>
          <w:rFonts w:cs="Times New Roman"/>
        </w:rPr>
        <w:t xml:space="preserve"> </w:t>
      </w:r>
      <w:r w:rsidR="00EB03D1">
        <w:rPr>
          <w:rFonts w:cs="Times New Roman"/>
        </w:rPr>
        <w:fldChar w:fldCharType="begin" w:fldLock="1"/>
      </w:r>
      <w:r w:rsidR="00EB03D1">
        <w:rPr>
          <w:rFonts w:cs="Times New Roman"/>
        </w:rPr>
        <w:instrText>ADDIN CSL_CITATION {"citationItems":[{"id":"ITEM-1","itemData":{"DOI":"10.1007/s11482-013-9283-1","author":[{"dropping-particle":"","family":"Nam","given":"Taewoo","non-dropping-particle":"","parse-names":false,"suffix":""}],"container-title":"Applied Research in Quality of Life","id":"ITEM-1","issue":"4","issued":{"date-parts":[["2013"]]},"page":"1017-1040","title":"Technology Use and Work-Life Balance","type":"article-journal","volume":"9"},"uris":["http://www.mendeley.com/documents/?uuid=87561af6-60f6-3af4-b238-186e3dfc1fd3"]}],"mendeley":{"formattedCitation":"(Nam, 2013)","plainTextFormattedCitation":"(Nam, 2013)","previouslyFormattedCitation":"(Nam, 2013)"},"properties":{"noteIndex":0},"schema":"https://github.com/citation-style-language/schema/raw/master/csl-citation.json"}</w:instrText>
      </w:r>
      <w:r w:rsidR="00EB03D1">
        <w:rPr>
          <w:rFonts w:cs="Times New Roman"/>
        </w:rPr>
        <w:fldChar w:fldCharType="separate"/>
      </w:r>
      <w:r w:rsidR="00EB03D1" w:rsidRPr="00EB03D1">
        <w:rPr>
          <w:rFonts w:cs="Times New Roman"/>
          <w:noProof/>
        </w:rPr>
        <w:t>(Nam, 2013)</w:t>
      </w:r>
      <w:r w:rsidR="00EB03D1">
        <w:rPr>
          <w:rFonts w:cs="Times New Roman"/>
        </w:rPr>
        <w:fldChar w:fldCharType="end"/>
      </w:r>
      <w:r w:rsidR="000276B4">
        <w:rPr>
          <w:rFonts w:cs="Times New Roman"/>
        </w:rPr>
        <w:t>.</w:t>
      </w:r>
    </w:p>
    <w:p w:rsidR="00EB03D1" w:rsidRDefault="00EB03D1" w:rsidP="00EB03D1">
      <w:pPr>
        <w:rPr>
          <w:rFonts w:cs="Times New Roman"/>
        </w:rPr>
      </w:pPr>
    </w:p>
    <w:p w:rsidR="00EB03D1" w:rsidRDefault="00EB03D1" w:rsidP="00EB03D1">
      <w:pPr>
        <w:rPr>
          <w:rFonts w:cs="Times New Roman"/>
        </w:rPr>
      </w:pPr>
    </w:p>
    <w:p w:rsidR="00EB03D1" w:rsidRDefault="00EB03D1" w:rsidP="00EB03D1">
      <w:pPr>
        <w:rPr>
          <w:rFonts w:cs="Times New Roman"/>
        </w:rPr>
      </w:pPr>
    </w:p>
    <w:p w:rsidR="00EE50B4" w:rsidRDefault="00EE50B4">
      <w:pPr>
        <w:rPr>
          <w:rFonts w:cs="Times New Roman"/>
          <w:b/>
        </w:rPr>
      </w:pPr>
      <w:r>
        <w:rPr>
          <w:rFonts w:cs="Times New Roman"/>
          <w:b/>
        </w:rPr>
        <w:br w:type="page"/>
      </w:r>
    </w:p>
    <w:p w:rsidR="00EB03D1" w:rsidRPr="00EB03D1" w:rsidRDefault="00EB03D1" w:rsidP="00EE50B4">
      <w:pPr>
        <w:pStyle w:val="Ttulo1"/>
      </w:pPr>
      <w:r w:rsidRPr="00EB03D1">
        <w:t>Reference</w:t>
      </w:r>
    </w:p>
    <w:p w:rsidR="009A0671" w:rsidRPr="009A0671" w:rsidRDefault="00EB03D1" w:rsidP="009A0671">
      <w:pPr>
        <w:widowControl w:val="0"/>
        <w:autoSpaceDE w:val="0"/>
        <w:autoSpaceDN w:val="0"/>
        <w:adjustRightInd w:val="0"/>
        <w:ind w:left="480" w:hanging="480"/>
        <w:rPr>
          <w:rFonts w:cs="Times New Roman"/>
          <w:noProof/>
          <w:szCs w:val="24"/>
        </w:rPr>
      </w:pPr>
      <w:r>
        <w:rPr>
          <w:rFonts w:cs="Times New Roman"/>
        </w:rPr>
        <w:fldChar w:fldCharType="begin" w:fldLock="1"/>
      </w:r>
      <w:r>
        <w:rPr>
          <w:rFonts w:cs="Times New Roman"/>
        </w:rPr>
        <w:instrText xml:space="preserve">ADDIN Mendeley Bibliography CSL_BIBLIOGRAPHY </w:instrText>
      </w:r>
      <w:r>
        <w:rPr>
          <w:rFonts w:cs="Times New Roman"/>
        </w:rPr>
        <w:fldChar w:fldCharType="separate"/>
      </w:r>
      <w:r w:rsidR="009A0671" w:rsidRPr="009A0671">
        <w:rPr>
          <w:rFonts w:cs="Times New Roman"/>
          <w:noProof/>
          <w:szCs w:val="24"/>
        </w:rPr>
        <w:t xml:space="preserve">Bernstein, J. (2018) </w:t>
      </w:r>
      <w:r w:rsidR="009A0671" w:rsidRPr="009A0671">
        <w:rPr>
          <w:rFonts w:cs="Times New Roman"/>
          <w:i/>
          <w:iCs/>
          <w:noProof/>
          <w:szCs w:val="24"/>
        </w:rPr>
        <w:t>Cloud storage made easy : securely backup and share your files</w:t>
      </w:r>
      <w:r w:rsidR="009A0671" w:rsidRPr="009A0671">
        <w:rPr>
          <w:rFonts w:cs="Times New Roman"/>
          <w:noProof/>
          <w:szCs w:val="24"/>
        </w:rPr>
        <w:t>.</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Chan, C. &amp; Holosko, M.J. (2016) A Review of Information and Communication Technology Enhanced Social Work Interventions. </w:t>
      </w:r>
      <w:r w:rsidRPr="009A0671">
        <w:rPr>
          <w:rFonts w:cs="Times New Roman"/>
          <w:i/>
          <w:iCs/>
          <w:noProof/>
          <w:szCs w:val="24"/>
        </w:rPr>
        <w:t>Research on Social Work Practice</w:t>
      </w:r>
      <w:r w:rsidRPr="009A0671">
        <w:rPr>
          <w:rFonts w:cs="Times New Roman"/>
          <w:noProof/>
          <w:szCs w:val="24"/>
        </w:rPr>
        <w:t>, 26 (1), pp.88–100.</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Cottrell, S. (2008) </w:t>
      </w:r>
      <w:r w:rsidRPr="009A0671">
        <w:rPr>
          <w:rFonts w:cs="Times New Roman"/>
          <w:i/>
          <w:iCs/>
          <w:noProof/>
          <w:szCs w:val="24"/>
        </w:rPr>
        <w:t>The study skills handbook</w:t>
      </w:r>
      <w:r w:rsidRPr="009A0671">
        <w:rPr>
          <w:rFonts w:cs="Times New Roman"/>
          <w:noProof/>
          <w:szCs w:val="24"/>
        </w:rPr>
        <w:t>. 3rd ed. Palgrave Macmillan.</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Hodges, B.D. (2009) </w:t>
      </w:r>
      <w:r w:rsidRPr="009A0671">
        <w:rPr>
          <w:rFonts w:cs="Times New Roman"/>
          <w:i/>
          <w:iCs/>
          <w:noProof/>
          <w:szCs w:val="24"/>
        </w:rPr>
        <w:t>Web Conferencing Quick Start Guide: Step by step instructions for new web conferencing users to quickly go from novice to power user: Brian D Hodges: 9781448649785: Amazon.com: Books</w:t>
      </w:r>
      <w:r w:rsidRPr="009A0671">
        <w:rPr>
          <w:rFonts w:cs="Times New Roman"/>
          <w:noProof/>
          <w:szCs w:val="24"/>
        </w:rPr>
        <w:t>. CreateSpace Independent Publishing Platform.</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Huesemann, M. &amp; Huesemann, J. (2011) </w:t>
      </w:r>
      <w:r w:rsidRPr="009A0671">
        <w:rPr>
          <w:rFonts w:cs="Times New Roman"/>
          <w:i/>
          <w:iCs/>
          <w:noProof/>
          <w:szCs w:val="24"/>
        </w:rPr>
        <w:t>Techno-fix : why technology won’t save us or the environment</w:t>
      </w:r>
      <w:r w:rsidRPr="009A0671">
        <w:rPr>
          <w:rFonts w:cs="Times New Roman"/>
          <w:noProof/>
          <w:szCs w:val="24"/>
        </w:rPr>
        <w:t>. New Society Publishers.</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Juergens, H., Niemeijer, M., Jennings-Antipov, L.D., Mans, R., Morel, J., van Maris, A.J.A., Pronk, J.T. &amp; Gardner, T.S. (2018) Evaluation of a novel cloud-based software platform for structured experiment design and linked data analytics. </w:t>
      </w:r>
      <w:r w:rsidRPr="009A0671">
        <w:rPr>
          <w:rFonts w:cs="Times New Roman"/>
          <w:i/>
          <w:iCs/>
          <w:noProof/>
          <w:szCs w:val="24"/>
        </w:rPr>
        <w:t>Scientific data</w:t>
      </w:r>
      <w:r w:rsidRPr="009A0671">
        <w:rPr>
          <w:rFonts w:cs="Times New Roman"/>
          <w:noProof/>
          <w:szCs w:val="24"/>
        </w:rPr>
        <w:t>, 5, p.180195.</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Kelly, K. (2011) </w:t>
      </w:r>
      <w:r w:rsidRPr="009A0671">
        <w:rPr>
          <w:rFonts w:cs="Times New Roman"/>
          <w:i/>
          <w:iCs/>
          <w:noProof/>
          <w:szCs w:val="24"/>
        </w:rPr>
        <w:t>What technology wants</w:t>
      </w:r>
      <w:r w:rsidRPr="009A0671">
        <w:rPr>
          <w:rFonts w:cs="Times New Roman"/>
          <w:noProof/>
          <w:szCs w:val="24"/>
        </w:rPr>
        <w:t>. Penguin Books.</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Maund, A., Schriek, M. &amp; Tinkler, P. (2017) </w:t>
      </w:r>
      <w:r w:rsidRPr="009A0671">
        <w:rPr>
          <w:rFonts w:cs="Times New Roman"/>
          <w:i/>
          <w:iCs/>
          <w:noProof/>
          <w:szCs w:val="24"/>
        </w:rPr>
        <w:t>Certificate in higher education : skills for the workplace student yearbook</w:t>
      </w:r>
      <w:r w:rsidRPr="009A0671">
        <w:rPr>
          <w:rFonts w:cs="Times New Roman"/>
          <w:noProof/>
          <w:szCs w:val="24"/>
        </w:rPr>
        <w:t>. 1st ed. Sage Publications .</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Misra, R.K. &amp; Khurana, K. (2017) Employability Skills among Information Technology Professionals: A Literature Review. </w:t>
      </w:r>
      <w:r w:rsidRPr="009A0671">
        <w:rPr>
          <w:rFonts w:cs="Times New Roman"/>
          <w:i/>
          <w:iCs/>
          <w:noProof/>
          <w:szCs w:val="24"/>
        </w:rPr>
        <w:t>Procedia Computer Science</w:t>
      </w:r>
      <w:r w:rsidRPr="009A0671">
        <w:rPr>
          <w:rFonts w:cs="Times New Roman"/>
          <w:noProof/>
          <w:szCs w:val="24"/>
        </w:rPr>
        <w:t>, 122, pp.63–70.</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Nam, T. (2013) Technology Use and Work-Life Balance. </w:t>
      </w:r>
      <w:r w:rsidRPr="009A0671">
        <w:rPr>
          <w:rFonts w:cs="Times New Roman"/>
          <w:i/>
          <w:iCs/>
          <w:noProof/>
          <w:szCs w:val="24"/>
        </w:rPr>
        <w:t>Applied Research in Quality of Life</w:t>
      </w:r>
      <w:r w:rsidRPr="009A0671">
        <w:rPr>
          <w:rFonts w:cs="Times New Roman"/>
          <w:noProof/>
          <w:szCs w:val="24"/>
        </w:rPr>
        <w:t>, 9 (4), pp.1017–1040.</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O`Hara, F. (2013) Does technology help or hinder your work-life balance? | Guardian Careers | The Guardian [Internet]. Available from: &lt;https://www.theguardian.com/careers/technology-help-hinder-work-life-balance&gt;.</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Obrutsky, S. (2016) Cloud Storage: Advantages, Disadvantages and Enterprise Solutions for Business [Internet]. Available from: &lt;https://www.researchgate.net/publication/305508410_Cloud_Storage_Advantages_Disadvantages_and_Enterprise_Solutions_for_Business&gt;.</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Oyza, I. &amp; Edwin, A. (2015) Effectiveness of Social Media Networks as a Strategic Tool for Organizational Marketing Management [Internet]. Available from: &lt;http://www.icommercecentral.com/open-access/effectiveness-of-social-media-networks-as-a-strategic-tool-for-organizational-marketing-management.php?aid=66382&gt;.</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Patel, T. (2017) Technology, Employability and Employment – Indian National Interest [Internet]. Available from: &lt;https://nationalinterest.in/technology-employability-and-employment-focus-on-rural-india-8d1491a3c6df&gt;.</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Peterson, A. (2016) WebEx vs. GoToMeeting: A Virtual Conferencing Software Comparison [Internet]. Available from: &lt;https://technologyadvice.com/blog/information-technology/webex-vs-gotomeeting/&gt;.</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Poynter, P., Williams, N. &amp; York, S. (2014) </w:t>
      </w:r>
      <w:r w:rsidRPr="009A0671">
        <w:rPr>
          <w:rFonts w:cs="Times New Roman"/>
          <w:i/>
          <w:iCs/>
          <w:noProof/>
          <w:szCs w:val="24"/>
        </w:rPr>
        <w:t>The Handbook of Mobile Market Research: Tools and Techniques for Market Researchers eBook: Ray Poynter, Navin Williams, Sue York: Books</w:t>
      </w:r>
      <w:r w:rsidRPr="009A0671">
        <w:rPr>
          <w:rFonts w:cs="Times New Roman"/>
          <w:noProof/>
          <w:szCs w:val="24"/>
        </w:rPr>
        <w:t>. 1st ed. Wiley .</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Prnewswire (2018) More Than Half of Employers Have Found Content on Social Media That Caused Them NOT to Hire a Candidate, According to Recent CareerBuilder Survey [Internet]. Available from: &lt;https://www.prnewswire.com/news-releases/more-than-half-of-employers-have-found-content-on-social-media-that-caused-them-not-to-hire-a-candidate-according-to-recent-careerbuilder-survey-300694437.html&gt;.</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Stelzner, M. (2016) 2016 Social Media Marketing Industry Report : Social Media Examiner [Internet]. Available from: &lt;https://www.socialmediaexaminer.com/social-media-marketing-industry-report-2016/&gt;.</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Stevenson, N. (2005) </w:t>
      </w:r>
      <w:r w:rsidRPr="009A0671">
        <w:rPr>
          <w:rFonts w:cs="Times New Roman"/>
          <w:i/>
          <w:iCs/>
          <w:noProof/>
          <w:szCs w:val="24"/>
        </w:rPr>
        <w:t>WebEx Web meetings for dummies</w:t>
      </w:r>
      <w:r w:rsidRPr="009A0671">
        <w:rPr>
          <w:rFonts w:cs="Times New Roman"/>
          <w:noProof/>
          <w:szCs w:val="24"/>
        </w:rPr>
        <w:t>. 1st ed. For Dummies.</w:t>
      </w:r>
    </w:p>
    <w:p w:rsidR="009A0671" w:rsidRPr="009A0671" w:rsidRDefault="009A0671" w:rsidP="009A0671">
      <w:pPr>
        <w:widowControl w:val="0"/>
        <w:autoSpaceDE w:val="0"/>
        <w:autoSpaceDN w:val="0"/>
        <w:adjustRightInd w:val="0"/>
        <w:ind w:left="480" w:hanging="480"/>
        <w:rPr>
          <w:rFonts w:cs="Times New Roman"/>
          <w:noProof/>
          <w:szCs w:val="24"/>
        </w:rPr>
      </w:pPr>
      <w:r w:rsidRPr="009A0671">
        <w:rPr>
          <w:rFonts w:cs="Times New Roman"/>
          <w:noProof/>
          <w:szCs w:val="24"/>
        </w:rPr>
        <w:t xml:space="preserve">Vurukonda, N. &amp; Rao, B.T. (2016) A Study on Data Storage Security Issues in Cloud Computing. </w:t>
      </w:r>
      <w:r w:rsidRPr="009A0671">
        <w:rPr>
          <w:rFonts w:cs="Times New Roman"/>
          <w:i/>
          <w:iCs/>
          <w:noProof/>
          <w:szCs w:val="24"/>
        </w:rPr>
        <w:t>Procedia Computer Science</w:t>
      </w:r>
      <w:r w:rsidRPr="009A0671">
        <w:rPr>
          <w:rFonts w:cs="Times New Roman"/>
          <w:noProof/>
          <w:szCs w:val="24"/>
        </w:rPr>
        <w:t>, 92, pp.128–135.</w:t>
      </w:r>
    </w:p>
    <w:p w:rsidR="009A0671" w:rsidRPr="009A0671" w:rsidRDefault="009A0671" w:rsidP="009A0671">
      <w:pPr>
        <w:widowControl w:val="0"/>
        <w:autoSpaceDE w:val="0"/>
        <w:autoSpaceDN w:val="0"/>
        <w:adjustRightInd w:val="0"/>
        <w:ind w:left="480" w:hanging="480"/>
        <w:rPr>
          <w:rFonts w:cs="Times New Roman"/>
          <w:noProof/>
        </w:rPr>
      </w:pPr>
      <w:r w:rsidRPr="009A0671">
        <w:rPr>
          <w:rFonts w:cs="Times New Roman"/>
          <w:noProof/>
          <w:szCs w:val="24"/>
        </w:rPr>
        <w:t xml:space="preserve">Yoo, Y., Boland, R.J., Lyytinen, K. &amp; Majchrzak, A. (2012) Organizing for Innovation in the Digitized World. </w:t>
      </w:r>
      <w:r w:rsidRPr="009A0671">
        <w:rPr>
          <w:rFonts w:cs="Times New Roman"/>
          <w:i/>
          <w:iCs/>
          <w:noProof/>
          <w:szCs w:val="24"/>
        </w:rPr>
        <w:t>Organization Science</w:t>
      </w:r>
      <w:r w:rsidRPr="009A0671">
        <w:rPr>
          <w:rFonts w:cs="Times New Roman"/>
          <w:noProof/>
          <w:szCs w:val="24"/>
        </w:rPr>
        <w:t>, 23 (5), pp.1398–1408.</w:t>
      </w:r>
    </w:p>
    <w:p w:rsidR="00EB03D1" w:rsidRPr="00EB03D1" w:rsidRDefault="00EB03D1" w:rsidP="00EB03D1">
      <w:pPr>
        <w:rPr>
          <w:rFonts w:cs="Times New Roman"/>
        </w:rPr>
      </w:pPr>
      <w:r>
        <w:rPr>
          <w:rFonts w:cs="Times New Roman"/>
        </w:rPr>
        <w:fldChar w:fldCharType="end"/>
      </w:r>
    </w:p>
    <w:sectPr w:rsidR="00EB03D1" w:rsidRPr="00EB03D1" w:rsidSect="00E316BE">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70E6" w:rsidRDefault="00E270E6" w:rsidP="005A2B36">
      <w:pPr>
        <w:spacing w:after="0" w:line="240" w:lineRule="auto"/>
      </w:pPr>
      <w:r>
        <w:separator/>
      </w:r>
    </w:p>
  </w:endnote>
  <w:endnote w:type="continuationSeparator" w:id="0">
    <w:p w:rsidR="00E270E6" w:rsidRDefault="00E270E6" w:rsidP="005A2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4635634"/>
      <w:docPartObj>
        <w:docPartGallery w:val="Page Numbers (Bottom of Page)"/>
        <w:docPartUnique/>
      </w:docPartObj>
    </w:sdtPr>
    <w:sdtEndPr>
      <w:rPr>
        <w:noProof/>
      </w:rPr>
    </w:sdtEndPr>
    <w:sdtContent>
      <w:p w:rsidR="00E316BE" w:rsidRDefault="00E316BE">
        <w:pPr>
          <w:pStyle w:val="Rodap"/>
          <w:jc w:val="center"/>
        </w:pPr>
        <w:r>
          <w:fldChar w:fldCharType="begin"/>
        </w:r>
        <w:r>
          <w:instrText xml:space="preserve"> PAGE   \* MERGEFORMAT </w:instrText>
        </w:r>
        <w:r>
          <w:fldChar w:fldCharType="separate"/>
        </w:r>
        <w:r w:rsidR="00004F43">
          <w:rPr>
            <w:noProof/>
          </w:rPr>
          <w:t>12</w:t>
        </w:r>
        <w:r>
          <w:rPr>
            <w:noProof/>
          </w:rPr>
          <w:fldChar w:fldCharType="end"/>
        </w:r>
      </w:p>
    </w:sdtContent>
  </w:sdt>
  <w:p w:rsidR="00E316BE" w:rsidRDefault="00E316BE">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70E6" w:rsidRDefault="00E270E6" w:rsidP="005A2B36">
      <w:pPr>
        <w:spacing w:after="0" w:line="240" w:lineRule="auto"/>
      </w:pPr>
      <w:r>
        <w:separator/>
      </w:r>
    </w:p>
  </w:footnote>
  <w:footnote w:type="continuationSeparator" w:id="0">
    <w:p w:rsidR="00E270E6" w:rsidRDefault="00E270E6" w:rsidP="005A2B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774FE"/>
    <w:multiLevelType w:val="hybridMultilevel"/>
    <w:tmpl w:val="171E2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DE0F13"/>
    <w:multiLevelType w:val="hybridMultilevel"/>
    <w:tmpl w:val="9412E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360595"/>
    <w:multiLevelType w:val="hybridMultilevel"/>
    <w:tmpl w:val="A9CEC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22"/>
  <w:proofState w:spelling="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Q1MjY0MDQ2NTQyNjBT0lEKTi0uzszPAykwrQUAZwJKlSwAAAA="/>
  </w:docVars>
  <w:rsids>
    <w:rsidRoot w:val="00DA5611"/>
    <w:rsid w:val="00004F43"/>
    <w:rsid w:val="000276B4"/>
    <w:rsid w:val="00030E5F"/>
    <w:rsid w:val="00071B75"/>
    <w:rsid w:val="000957C1"/>
    <w:rsid w:val="000A477D"/>
    <w:rsid w:val="000B2285"/>
    <w:rsid w:val="000B7023"/>
    <w:rsid w:val="000C5E94"/>
    <w:rsid w:val="000D7642"/>
    <w:rsid w:val="00123A65"/>
    <w:rsid w:val="00130A00"/>
    <w:rsid w:val="00134AA2"/>
    <w:rsid w:val="001B3677"/>
    <w:rsid w:val="001D4AE5"/>
    <w:rsid w:val="001D60A0"/>
    <w:rsid w:val="001D6F38"/>
    <w:rsid w:val="001E675A"/>
    <w:rsid w:val="00214379"/>
    <w:rsid w:val="002158B6"/>
    <w:rsid w:val="002164F0"/>
    <w:rsid w:val="0022364A"/>
    <w:rsid w:val="002C4251"/>
    <w:rsid w:val="002C6AB1"/>
    <w:rsid w:val="002D5B13"/>
    <w:rsid w:val="002F0CA7"/>
    <w:rsid w:val="003003F4"/>
    <w:rsid w:val="00314DBC"/>
    <w:rsid w:val="003278FF"/>
    <w:rsid w:val="00334536"/>
    <w:rsid w:val="003420CF"/>
    <w:rsid w:val="00393397"/>
    <w:rsid w:val="003B7332"/>
    <w:rsid w:val="003D4DC3"/>
    <w:rsid w:val="00411263"/>
    <w:rsid w:val="00415C11"/>
    <w:rsid w:val="00422196"/>
    <w:rsid w:val="004230EC"/>
    <w:rsid w:val="00423528"/>
    <w:rsid w:val="00427947"/>
    <w:rsid w:val="004449FA"/>
    <w:rsid w:val="00464855"/>
    <w:rsid w:val="00483449"/>
    <w:rsid w:val="004B3589"/>
    <w:rsid w:val="004C5109"/>
    <w:rsid w:val="004D02F4"/>
    <w:rsid w:val="004E6C7B"/>
    <w:rsid w:val="004E7406"/>
    <w:rsid w:val="00515F85"/>
    <w:rsid w:val="005222FE"/>
    <w:rsid w:val="005563A1"/>
    <w:rsid w:val="0056323F"/>
    <w:rsid w:val="0058410D"/>
    <w:rsid w:val="00584911"/>
    <w:rsid w:val="005A2B36"/>
    <w:rsid w:val="005B46AF"/>
    <w:rsid w:val="005C5623"/>
    <w:rsid w:val="005F32C8"/>
    <w:rsid w:val="00605B21"/>
    <w:rsid w:val="00623C62"/>
    <w:rsid w:val="00627B02"/>
    <w:rsid w:val="006326EE"/>
    <w:rsid w:val="00647EF3"/>
    <w:rsid w:val="00652999"/>
    <w:rsid w:val="0065532C"/>
    <w:rsid w:val="00660216"/>
    <w:rsid w:val="006605E9"/>
    <w:rsid w:val="00672385"/>
    <w:rsid w:val="006958BD"/>
    <w:rsid w:val="006A49E0"/>
    <w:rsid w:val="006B6A8A"/>
    <w:rsid w:val="006D3CC9"/>
    <w:rsid w:val="006E7893"/>
    <w:rsid w:val="00712EB1"/>
    <w:rsid w:val="00720DEB"/>
    <w:rsid w:val="007307BC"/>
    <w:rsid w:val="00733CE6"/>
    <w:rsid w:val="00790FF9"/>
    <w:rsid w:val="007D28CA"/>
    <w:rsid w:val="007D77CC"/>
    <w:rsid w:val="007F1D8C"/>
    <w:rsid w:val="00813FD3"/>
    <w:rsid w:val="00816058"/>
    <w:rsid w:val="00825B94"/>
    <w:rsid w:val="00847072"/>
    <w:rsid w:val="00851205"/>
    <w:rsid w:val="00862566"/>
    <w:rsid w:val="008728AE"/>
    <w:rsid w:val="008B733A"/>
    <w:rsid w:val="008C6405"/>
    <w:rsid w:val="008C6A4A"/>
    <w:rsid w:val="008D6B28"/>
    <w:rsid w:val="008E2AEB"/>
    <w:rsid w:val="009127CB"/>
    <w:rsid w:val="00915C17"/>
    <w:rsid w:val="0093799A"/>
    <w:rsid w:val="00982CA4"/>
    <w:rsid w:val="00984262"/>
    <w:rsid w:val="00987528"/>
    <w:rsid w:val="009A0671"/>
    <w:rsid w:val="009B6B26"/>
    <w:rsid w:val="00A2599C"/>
    <w:rsid w:val="00A618F6"/>
    <w:rsid w:val="00A811A0"/>
    <w:rsid w:val="00A85059"/>
    <w:rsid w:val="00A95AA3"/>
    <w:rsid w:val="00AB2E7F"/>
    <w:rsid w:val="00AE16E0"/>
    <w:rsid w:val="00B227BE"/>
    <w:rsid w:val="00B269D4"/>
    <w:rsid w:val="00B46760"/>
    <w:rsid w:val="00BA3D11"/>
    <w:rsid w:val="00BA6C5E"/>
    <w:rsid w:val="00BD7661"/>
    <w:rsid w:val="00C2026D"/>
    <w:rsid w:val="00C3462D"/>
    <w:rsid w:val="00C7118D"/>
    <w:rsid w:val="00CB7C91"/>
    <w:rsid w:val="00CC588C"/>
    <w:rsid w:val="00CE416A"/>
    <w:rsid w:val="00CE50DB"/>
    <w:rsid w:val="00CF77DD"/>
    <w:rsid w:val="00D019D7"/>
    <w:rsid w:val="00D0201C"/>
    <w:rsid w:val="00D22BA5"/>
    <w:rsid w:val="00D267AD"/>
    <w:rsid w:val="00D6465F"/>
    <w:rsid w:val="00D71610"/>
    <w:rsid w:val="00D901EB"/>
    <w:rsid w:val="00D96C1D"/>
    <w:rsid w:val="00DA5611"/>
    <w:rsid w:val="00DA6261"/>
    <w:rsid w:val="00DB379A"/>
    <w:rsid w:val="00DE44B6"/>
    <w:rsid w:val="00E057E1"/>
    <w:rsid w:val="00E15862"/>
    <w:rsid w:val="00E24745"/>
    <w:rsid w:val="00E270E6"/>
    <w:rsid w:val="00E316BE"/>
    <w:rsid w:val="00E35C56"/>
    <w:rsid w:val="00E66793"/>
    <w:rsid w:val="00E7673E"/>
    <w:rsid w:val="00E90C7C"/>
    <w:rsid w:val="00EB03D1"/>
    <w:rsid w:val="00EC1C82"/>
    <w:rsid w:val="00EE50B4"/>
    <w:rsid w:val="00F026B8"/>
    <w:rsid w:val="00F056F4"/>
    <w:rsid w:val="00F30D62"/>
    <w:rsid w:val="00F35814"/>
    <w:rsid w:val="00F36AD6"/>
    <w:rsid w:val="00F45569"/>
    <w:rsid w:val="00F61B7A"/>
    <w:rsid w:val="00FA04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13E62FA"/>
  <w15:chartTrackingRefBased/>
  <w15:docId w15:val="{A0E41CE7-2E3B-4CFD-B25C-346B5505D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0B4"/>
    <w:pPr>
      <w:spacing w:before="120" w:after="120" w:line="360" w:lineRule="auto"/>
      <w:jc w:val="both"/>
    </w:pPr>
    <w:rPr>
      <w:rFonts w:ascii="Times New Roman" w:hAnsi="Times New Roman"/>
      <w:sz w:val="24"/>
    </w:rPr>
  </w:style>
  <w:style w:type="paragraph" w:styleId="Ttulo1">
    <w:name w:val="heading 1"/>
    <w:basedOn w:val="Normal"/>
    <w:next w:val="Normal"/>
    <w:link w:val="Ttulo1Char"/>
    <w:uiPriority w:val="9"/>
    <w:qFormat/>
    <w:rsid w:val="00EE50B4"/>
    <w:pPr>
      <w:keepNext/>
      <w:keepLines/>
      <w:pBdr>
        <w:bottom w:val="single" w:sz="4" w:space="1" w:color="auto"/>
      </w:pBdr>
      <w:spacing w:before="100" w:beforeAutospacing="1" w:after="100" w:afterAutospacing="1"/>
      <w:outlineLvl w:val="0"/>
    </w:pPr>
    <w:rPr>
      <w:rFonts w:ascii="Rockwell" w:eastAsiaTheme="majorEastAsia" w:hAnsi="Rockwell" w:cstheme="majorBidi"/>
      <w:bCs/>
      <w:caps/>
      <w:color w:val="00B0F0"/>
      <w:sz w:val="32"/>
      <w:szCs w:val="28"/>
    </w:rPr>
  </w:style>
  <w:style w:type="paragraph" w:styleId="Ttulo2">
    <w:name w:val="heading 2"/>
    <w:basedOn w:val="Normal"/>
    <w:next w:val="Normal"/>
    <w:link w:val="Ttulo2Char"/>
    <w:uiPriority w:val="9"/>
    <w:unhideWhenUsed/>
    <w:qFormat/>
    <w:rsid w:val="00EE50B4"/>
    <w:pPr>
      <w:keepNext/>
      <w:keepLines/>
      <w:spacing w:before="100" w:beforeAutospacing="1"/>
      <w:outlineLvl w:val="1"/>
    </w:pPr>
    <w:rPr>
      <w:rFonts w:ascii="Rockwell" w:eastAsiaTheme="majorEastAsia" w:hAnsi="Rockwell" w:cstheme="majorBidi"/>
      <w:bCs/>
      <w:color w:val="44546A" w:themeColor="text2"/>
      <w:sz w:val="28"/>
      <w:szCs w:val="26"/>
    </w:rPr>
  </w:style>
  <w:style w:type="paragraph" w:styleId="Ttulo3">
    <w:name w:val="heading 3"/>
    <w:basedOn w:val="Normal"/>
    <w:next w:val="Normal"/>
    <w:link w:val="Ttulo3Char"/>
    <w:uiPriority w:val="9"/>
    <w:semiHidden/>
    <w:unhideWhenUsed/>
    <w:qFormat/>
    <w:rsid w:val="00EE50B4"/>
    <w:pPr>
      <w:keepNext/>
      <w:keepLines/>
      <w:spacing w:before="200" w:after="0"/>
      <w:outlineLvl w:val="2"/>
    </w:pPr>
    <w:rPr>
      <w:rFonts w:ascii="Rockwell" w:eastAsiaTheme="majorEastAsia" w:hAnsi="Rockwell" w:cstheme="majorBidi"/>
      <w:bCs/>
      <w:color w:val="323E4F" w:themeColor="text2" w:themeShade="BF"/>
    </w:rPr>
  </w:style>
  <w:style w:type="paragraph" w:styleId="Ttulo4">
    <w:name w:val="heading 4"/>
    <w:basedOn w:val="Normal"/>
    <w:next w:val="Normal"/>
    <w:link w:val="Ttulo4Char"/>
    <w:uiPriority w:val="9"/>
    <w:semiHidden/>
    <w:unhideWhenUsed/>
    <w:qFormat/>
    <w:rsid w:val="00EE50B4"/>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Ttulo5">
    <w:name w:val="heading 5"/>
    <w:basedOn w:val="Normal"/>
    <w:next w:val="Normal"/>
    <w:link w:val="Ttulo5Char"/>
    <w:uiPriority w:val="9"/>
    <w:semiHidden/>
    <w:unhideWhenUsed/>
    <w:qFormat/>
    <w:rsid w:val="00EE50B4"/>
    <w:pPr>
      <w:keepNext/>
      <w:keepLines/>
      <w:spacing w:before="40" w:after="0"/>
      <w:outlineLvl w:val="4"/>
    </w:pPr>
    <w:rPr>
      <w:rFonts w:asciiTheme="majorHAnsi" w:eastAsiaTheme="majorEastAsia" w:hAnsiTheme="majorHAnsi" w:cstheme="majorBidi"/>
      <w:color w:val="2E74B5" w:themeColor="accent1" w:themeShade="BF"/>
    </w:rPr>
  </w:style>
  <w:style w:type="paragraph" w:styleId="Ttulo6">
    <w:name w:val="heading 6"/>
    <w:basedOn w:val="Normal"/>
    <w:next w:val="Normal"/>
    <w:link w:val="Ttulo6Char"/>
    <w:uiPriority w:val="9"/>
    <w:semiHidden/>
    <w:unhideWhenUsed/>
    <w:qFormat/>
    <w:rsid w:val="00EE50B4"/>
    <w:pPr>
      <w:keepNext/>
      <w:keepLines/>
      <w:spacing w:before="40" w:after="0"/>
      <w:outlineLvl w:val="5"/>
    </w:pPr>
    <w:rPr>
      <w:rFonts w:asciiTheme="majorHAnsi" w:eastAsiaTheme="majorEastAsia" w:hAnsiTheme="majorHAnsi" w:cstheme="majorBidi"/>
      <w:color w:val="1F4D78" w:themeColor="accent1" w:themeShade="7F"/>
    </w:rPr>
  </w:style>
  <w:style w:type="paragraph" w:styleId="Ttulo7">
    <w:name w:val="heading 7"/>
    <w:basedOn w:val="Normal"/>
    <w:next w:val="Normal"/>
    <w:link w:val="Ttulo7Char"/>
    <w:uiPriority w:val="9"/>
    <w:semiHidden/>
    <w:unhideWhenUsed/>
    <w:qFormat/>
    <w:rsid w:val="00EE50B4"/>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Ttulo8">
    <w:name w:val="heading 8"/>
    <w:basedOn w:val="Normal"/>
    <w:next w:val="Normal"/>
    <w:link w:val="Ttulo8Char"/>
    <w:uiPriority w:val="9"/>
    <w:semiHidden/>
    <w:unhideWhenUsed/>
    <w:qFormat/>
    <w:rsid w:val="00EE50B4"/>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Ttulo9">
    <w:name w:val="heading 9"/>
    <w:basedOn w:val="Normal"/>
    <w:next w:val="Normal"/>
    <w:link w:val="Ttulo9Char"/>
    <w:uiPriority w:val="9"/>
    <w:semiHidden/>
    <w:unhideWhenUsed/>
    <w:qFormat/>
    <w:rsid w:val="00EE50B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Textodenotaderodap">
    <w:name w:val="footnote text"/>
    <w:basedOn w:val="Normal"/>
    <w:link w:val="TextodenotaderodapChar"/>
    <w:uiPriority w:val="99"/>
    <w:semiHidden/>
    <w:unhideWhenUsed/>
    <w:rsid w:val="005A2B36"/>
    <w:pPr>
      <w:spacing w:after="0" w:line="240" w:lineRule="auto"/>
    </w:pPr>
    <w:rPr>
      <w:sz w:val="20"/>
      <w:szCs w:val="20"/>
    </w:rPr>
  </w:style>
  <w:style w:type="character" w:customStyle="1" w:styleId="TextodenotaderodapChar">
    <w:name w:val="Texto de nota de rodapé Char"/>
    <w:basedOn w:val="Fontepargpadro"/>
    <w:link w:val="Textodenotaderodap"/>
    <w:uiPriority w:val="99"/>
    <w:semiHidden/>
    <w:rsid w:val="005A2B36"/>
    <w:rPr>
      <w:sz w:val="20"/>
      <w:szCs w:val="20"/>
    </w:rPr>
  </w:style>
  <w:style w:type="character" w:styleId="Refdenotaderodap">
    <w:name w:val="footnote reference"/>
    <w:basedOn w:val="Fontepargpadro"/>
    <w:uiPriority w:val="99"/>
    <w:semiHidden/>
    <w:unhideWhenUsed/>
    <w:rsid w:val="005A2B36"/>
    <w:rPr>
      <w:vertAlign w:val="superscript"/>
    </w:rPr>
  </w:style>
  <w:style w:type="character" w:styleId="Hyperlink">
    <w:name w:val="Hyperlink"/>
    <w:basedOn w:val="Fontepargpadro"/>
    <w:uiPriority w:val="99"/>
    <w:unhideWhenUsed/>
    <w:rsid w:val="00F056F4"/>
    <w:rPr>
      <w:color w:val="0000FF"/>
      <w:u w:val="single"/>
    </w:rPr>
  </w:style>
  <w:style w:type="table" w:styleId="Tabelacomgrade">
    <w:name w:val="Table Grid"/>
    <w:basedOn w:val="Tabelanormal"/>
    <w:uiPriority w:val="39"/>
    <w:rsid w:val="00627B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grafodaLista">
    <w:name w:val="List Paragraph"/>
    <w:basedOn w:val="Normal"/>
    <w:uiPriority w:val="34"/>
    <w:qFormat/>
    <w:rsid w:val="00EE50B4"/>
    <w:pPr>
      <w:ind w:left="720"/>
      <w:contextualSpacing/>
    </w:pPr>
  </w:style>
  <w:style w:type="paragraph" w:styleId="Legenda">
    <w:name w:val="caption"/>
    <w:basedOn w:val="Normal"/>
    <w:next w:val="Normal"/>
    <w:uiPriority w:val="35"/>
    <w:unhideWhenUsed/>
    <w:qFormat/>
    <w:rsid w:val="00EE50B4"/>
    <w:pPr>
      <w:spacing w:before="0" w:after="200" w:line="240" w:lineRule="auto"/>
    </w:pPr>
    <w:rPr>
      <w:i/>
      <w:iCs/>
      <w:color w:val="44546A" w:themeColor="text2"/>
      <w:sz w:val="18"/>
      <w:szCs w:val="18"/>
    </w:rPr>
  </w:style>
  <w:style w:type="character" w:customStyle="1" w:styleId="Ttulo1Char">
    <w:name w:val="Título 1 Char"/>
    <w:basedOn w:val="Fontepargpadro"/>
    <w:link w:val="Ttulo1"/>
    <w:uiPriority w:val="9"/>
    <w:rsid w:val="00EE50B4"/>
    <w:rPr>
      <w:rFonts w:ascii="Rockwell" w:eastAsiaTheme="majorEastAsia" w:hAnsi="Rockwell" w:cstheme="majorBidi"/>
      <w:bCs/>
      <w:caps/>
      <w:color w:val="00B0F0"/>
      <w:sz w:val="32"/>
      <w:szCs w:val="28"/>
    </w:rPr>
  </w:style>
  <w:style w:type="character" w:customStyle="1" w:styleId="Ttulo2Char">
    <w:name w:val="Título 2 Char"/>
    <w:basedOn w:val="Fontepargpadro"/>
    <w:link w:val="Ttulo2"/>
    <w:uiPriority w:val="9"/>
    <w:rsid w:val="00EE50B4"/>
    <w:rPr>
      <w:rFonts w:ascii="Rockwell" w:eastAsiaTheme="majorEastAsia" w:hAnsi="Rockwell" w:cstheme="majorBidi"/>
      <w:bCs/>
      <w:color w:val="44546A" w:themeColor="text2"/>
      <w:sz w:val="28"/>
      <w:szCs w:val="26"/>
    </w:rPr>
  </w:style>
  <w:style w:type="character" w:customStyle="1" w:styleId="Ttulo3Char">
    <w:name w:val="Título 3 Char"/>
    <w:basedOn w:val="Fontepargpadro"/>
    <w:link w:val="Ttulo3"/>
    <w:uiPriority w:val="9"/>
    <w:semiHidden/>
    <w:rsid w:val="00EE50B4"/>
    <w:rPr>
      <w:rFonts w:ascii="Rockwell" w:eastAsiaTheme="majorEastAsia" w:hAnsi="Rockwell" w:cstheme="majorBidi"/>
      <w:bCs/>
      <w:color w:val="323E4F" w:themeColor="text2" w:themeShade="BF"/>
      <w:sz w:val="24"/>
    </w:rPr>
  </w:style>
  <w:style w:type="character" w:customStyle="1" w:styleId="Ttulo4Char">
    <w:name w:val="Título 4 Char"/>
    <w:basedOn w:val="Fontepargpadro"/>
    <w:link w:val="Ttulo4"/>
    <w:uiPriority w:val="9"/>
    <w:semiHidden/>
    <w:rsid w:val="00EE50B4"/>
    <w:rPr>
      <w:rFonts w:asciiTheme="majorHAnsi" w:eastAsiaTheme="majorEastAsia" w:hAnsiTheme="majorHAnsi" w:cstheme="majorBidi"/>
      <w:i/>
      <w:iCs/>
      <w:color w:val="2E74B5" w:themeColor="accent1" w:themeShade="BF"/>
      <w:sz w:val="24"/>
    </w:rPr>
  </w:style>
  <w:style w:type="character" w:customStyle="1" w:styleId="Ttulo5Char">
    <w:name w:val="Título 5 Char"/>
    <w:basedOn w:val="Fontepargpadro"/>
    <w:link w:val="Ttulo5"/>
    <w:uiPriority w:val="9"/>
    <w:semiHidden/>
    <w:rsid w:val="00EE50B4"/>
    <w:rPr>
      <w:rFonts w:asciiTheme="majorHAnsi" w:eastAsiaTheme="majorEastAsia" w:hAnsiTheme="majorHAnsi" w:cstheme="majorBidi"/>
      <w:color w:val="2E74B5" w:themeColor="accent1" w:themeShade="BF"/>
      <w:sz w:val="24"/>
    </w:rPr>
  </w:style>
  <w:style w:type="character" w:customStyle="1" w:styleId="Ttulo6Char">
    <w:name w:val="Título 6 Char"/>
    <w:basedOn w:val="Fontepargpadro"/>
    <w:link w:val="Ttulo6"/>
    <w:uiPriority w:val="9"/>
    <w:semiHidden/>
    <w:rsid w:val="00EE50B4"/>
    <w:rPr>
      <w:rFonts w:asciiTheme="majorHAnsi" w:eastAsiaTheme="majorEastAsia" w:hAnsiTheme="majorHAnsi" w:cstheme="majorBidi"/>
      <w:color w:val="1F4D78" w:themeColor="accent1" w:themeShade="7F"/>
      <w:sz w:val="24"/>
    </w:rPr>
  </w:style>
  <w:style w:type="character" w:customStyle="1" w:styleId="Ttulo7Char">
    <w:name w:val="Título 7 Char"/>
    <w:basedOn w:val="Fontepargpadro"/>
    <w:link w:val="Ttulo7"/>
    <w:uiPriority w:val="9"/>
    <w:semiHidden/>
    <w:rsid w:val="00EE50B4"/>
    <w:rPr>
      <w:rFonts w:asciiTheme="majorHAnsi" w:eastAsiaTheme="majorEastAsia" w:hAnsiTheme="majorHAnsi" w:cstheme="majorBidi"/>
      <w:i/>
      <w:iCs/>
      <w:color w:val="1F4D78" w:themeColor="accent1" w:themeShade="7F"/>
      <w:sz w:val="24"/>
    </w:rPr>
  </w:style>
  <w:style w:type="character" w:customStyle="1" w:styleId="Ttulo8Char">
    <w:name w:val="Título 8 Char"/>
    <w:basedOn w:val="Fontepargpadro"/>
    <w:link w:val="Ttulo8"/>
    <w:uiPriority w:val="9"/>
    <w:semiHidden/>
    <w:rsid w:val="00EE50B4"/>
    <w:rPr>
      <w:rFonts w:asciiTheme="majorHAnsi" w:eastAsiaTheme="majorEastAsia" w:hAnsiTheme="majorHAnsi" w:cstheme="majorBidi"/>
      <w:color w:val="272727" w:themeColor="text1" w:themeTint="D8"/>
      <w:sz w:val="21"/>
      <w:szCs w:val="21"/>
    </w:rPr>
  </w:style>
  <w:style w:type="character" w:customStyle="1" w:styleId="Ttulo9Char">
    <w:name w:val="Título 9 Char"/>
    <w:basedOn w:val="Fontepargpadro"/>
    <w:link w:val="Ttulo9"/>
    <w:uiPriority w:val="9"/>
    <w:semiHidden/>
    <w:rsid w:val="00EE50B4"/>
    <w:rPr>
      <w:rFonts w:asciiTheme="majorHAnsi" w:eastAsiaTheme="majorEastAsia" w:hAnsiTheme="majorHAnsi" w:cstheme="majorBidi"/>
      <w:i/>
      <w:iCs/>
      <w:color w:val="272727" w:themeColor="text1" w:themeTint="D8"/>
      <w:sz w:val="21"/>
      <w:szCs w:val="21"/>
    </w:rPr>
  </w:style>
  <w:style w:type="paragraph" w:styleId="Ttulo">
    <w:name w:val="Title"/>
    <w:basedOn w:val="Normal"/>
    <w:next w:val="Normal"/>
    <w:link w:val="TtuloChar"/>
    <w:uiPriority w:val="10"/>
    <w:qFormat/>
    <w:rsid w:val="00EE50B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tuloChar">
    <w:name w:val="Título Char"/>
    <w:basedOn w:val="Fontepargpadro"/>
    <w:link w:val="Ttulo"/>
    <w:uiPriority w:val="10"/>
    <w:rsid w:val="00EE50B4"/>
    <w:rPr>
      <w:rFonts w:asciiTheme="majorHAnsi" w:eastAsiaTheme="majorEastAsia" w:hAnsiTheme="majorHAnsi" w:cstheme="majorBidi"/>
      <w:color w:val="323E4F" w:themeColor="text2" w:themeShade="BF"/>
      <w:spacing w:val="5"/>
      <w:kern w:val="28"/>
      <w:sz w:val="52"/>
      <w:szCs w:val="52"/>
    </w:rPr>
  </w:style>
  <w:style w:type="paragraph" w:styleId="Subttulo">
    <w:name w:val="Subtitle"/>
    <w:basedOn w:val="Normal"/>
    <w:next w:val="Normal"/>
    <w:link w:val="SubttuloChar"/>
    <w:uiPriority w:val="11"/>
    <w:qFormat/>
    <w:rsid w:val="00EE50B4"/>
    <w:pPr>
      <w:numPr>
        <w:ilvl w:val="1"/>
      </w:numPr>
    </w:pPr>
    <w:rPr>
      <w:rFonts w:asciiTheme="majorHAnsi" w:eastAsiaTheme="majorEastAsia" w:hAnsiTheme="majorHAnsi" w:cstheme="majorBidi"/>
      <w:i/>
      <w:iCs/>
      <w:color w:val="5B9BD5" w:themeColor="accent1"/>
      <w:spacing w:val="15"/>
      <w:szCs w:val="24"/>
      <w:lang w:eastAsia="ja-JP"/>
    </w:rPr>
  </w:style>
  <w:style w:type="character" w:customStyle="1" w:styleId="SubttuloChar">
    <w:name w:val="Subtítulo Char"/>
    <w:basedOn w:val="Fontepargpadro"/>
    <w:link w:val="Subttulo"/>
    <w:uiPriority w:val="11"/>
    <w:rsid w:val="00EE50B4"/>
    <w:rPr>
      <w:rFonts w:asciiTheme="majorHAnsi" w:eastAsiaTheme="majorEastAsia" w:hAnsiTheme="majorHAnsi" w:cstheme="majorBidi"/>
      <w:i/>
      <w:iCs/>
      <w:color w:val="5B9BD5" w:themeColor="accent1"/>
      <w:spacing w:val="15"/>
      <w:sz w:val="24"/>
      <w:szCs w:val="24"/>
      <w:lang w:eastAsia="ja-JP"/>
    </w:rPr>
  </w:style>
  <w:style w:type="character" w:styleId="Forte">
    <w:name w:val="Strong"/>
    <w:basedOn w:val="Fontepargpadro"/>
    <w:uiPriority w:val="22"/>
    <w:qFormat/>
    <w:rsid w:val="00EE50B4"/>
    <w:rPr>
      <w:b/>
      <w:bCs/>
    </w:rPr>
  </w:style>
  <w:style w:type="character" w:styleId="nfase">
    <w:name w:val="Emphasis"/>
    <w:basedOn w:val="Fontepargpadro"/>
    <w:uiPriority w:val="20"/>
    <w:qFormat/>
    <w:rsid w:val="00EE50B4"/>
    <w:rPr>
      <w:i/>
      <w:iCs/>
    </w:rPr>
  </w:style>
  <w:style w:type="paragraph" w:styleId="SemEspaamento">
    <w:name w:val="No Spacing"/>
    <w:uiPriority w:val="1"/>
    <w:qFormat/>
    <w:rsid w:val="00EE50B4"/>
    <w:pPr>
      <w:spacing w:after="0" w:line="240" w:lineRule="auto"/>
      <w:jc w:val="both"/>
    </w:pPr>
    <w:rPr>
      <w:rFonts w:ascii="Times New Roman" w:hAnsi="Times New Roman"/>
      <w:sz w:val="24"/>
    </w:rPr>
  </w:style>
  <w:style w:type="paragraph" w:styleId="Citao">
    <w:name w:val="Quote"/>
    <w:basedOn w:val="Normal"/>
    <w:next w:val="Normal"/>
    <w:link w:val="CitaoChar"/>
    <w:uiPriority w:val="29"/>
    <w:qFormat/>
    <w:rsid w:val="00EE50B4"/>
    <w:pPr>
      <w:spacing w:before="200" w:after="160"/>
      <w:ind w:left="864" w:right="864"/>
      <w:jc w:val="center"/>
    </w:pPr>
    <w:rPr>
      <w:i/>
      <w:iCs/>
      <w:color w:val="404040" w:themeColor="text1" w:themeTint="BF"/>
    </w:rPr>
  </w:style>
  <w:style w:type="character" w:customStyle="1" w:styleId="CitaoChar">
    <w:name w:val="Citação Char"/>
    <w:basedOn w:val="Fontepargpadro"/>
    <w:link w:val="Citao"/>
    <w:uiPriority w:val="29"/>
    <w:rsid w:val="00EE50B4"/>
    <w:rPr>
      <w:rFonts w:ascii="Times New Roman" w:hAnsi="Times New Roman"/>
      <w:i/>
      <w:iCs/>
      <w:color w:val="404040" w:themeColor="text1" w:themeTint="BF"/>
      <w:sz w:val="24"/>
    </w:rPr>
  </w:style>
  <w:style w:type="paragraph" w:styleId="CitaoIntensa">
    <w:name w:val="Intense Quote"/>
    <w:basedOn w:val="Normal"/>
    <w:next w:val="Normal"/>
    <w:link w:val="CitaoIntensaChar"/>
    <w:uiPriority w:val="30"/>
    <w:qFormat/>
    <w:rsid w:val="00EE50B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CitaoIntensaChar">
    <w:name w:val="Citação Intensa Char"/>
    <w:basedOn w:val="Fontepargpadro"/>
    <w:link w:val="CitaoIntensa"/>
    <w:uiPriority w:val="30"/>
    <w:rsid w:val="00EE50B4"/>
    <w:rPr>
      <w:rFonts w:ascii="Times New Roman" w:hAnsi="Times New Roman"/>
      <w:i/>
      <w:iCs/>
      <w:color w:val="5B9BD5" w:themeColor="accent1"/>
      <w:sz w:val="24"/>
    </w:rPr>
  </w:style>
  <w:style w:type="character" w:styleId="nfaseSutil">
    <w:name w:val="Subtle Emphasis"/>
    <w:basedOn w:val="Fontepargpadro"/>
    <w:uiPriority w:val="19"/>
    <w:qFormat/>
    <w:rsid w:val="00EE50B4"/>
    <w:rPr>
      <w:i/>
      <w:iCs/>
      <w:color w:val="404040" w:themeColor="text1" w:themeTint="BF"/>
    </w:rPr>
  </w:style>
  <w:style w:type="character" w:styleId="nfaseIntensa">
    <w:name w:val="Intense Emphasis"/>
    <w:basedOn w:val="Fontepargpadro"/>
    <w:uiPriority w:val="21"/>
    <w:qFormat/>
    <w:rsid w:val="00EE50B4"/>
    <w:rPr>
      <w:i/>
      <w:iCs/>
      <w:color w:val="5B9BD5" w:themeColor="accent1"/>
    </w:rPr>
  </w:style>
  <w:style w:type="character" w:styleId="RefernciaSutil">
    <w:name w:val="Subtle Reference"/>
    <w:basedOn w:val="Fontepargpadro"/>
    <w:uiPriority w:val="31"/>
    <w:qFormat/>
    <w:rsid w:val="00EE50B4"/>
    <w:rPr>
      <w:smallCaps/>
      <w:color w:val="5A5A5A" w:themeColor="text1" w:themeTint="A5"/>
    </w:rPr>
  </w:style>
  <w:style w:type="character" w:styleId="RefernciaIntensa">
    <w:name w:val="Intense Reference"/>
    <w:basedOn w:val="Fontepargpadro"/>
    <w:uiPriority w:val="32"/>
    <w:qFormat/>
    <w:rsid w:val="00EE50B4"/>
    <w:rPr>
      <w:b/>
      <w:bCs/>
      <w:smallCaps/>
      <w:color w:val="5B9BD5" w:themeColor="accent1"/>
      <w:spacing w:val="5"/>
    </w:rPr>
  </w:style>
  <w:style w:type="character" w:styleId="TtulodoLivro">
    <w:name w:val="Book Title"/>
    <w:basedOn w:val="Fontepargpadro"/>
    <w:uiPriority w:val="33"/>
    <w:qFormat/>
    <w:rsid w:val="00EE50B4"/>
    <w:rPr>
      <w:b/>
      <w:bCs/>
      <w:i/>
      <w:iCs/>
      <w:spacing w:val="5"/>
    </w:rPr>
  </w:style>
  <w:style w:type="paragraph" w:styleId="CabealhodoSumrio">
    <w:name w:val="TOC Heading"/>
    <w:basedOn w:val="Ttulo1"/>
    <w:next w:val="Normal"/>
    <w:uiPriority w:val="39"/>
    <w:semiHidden/>
    <w:unhideWhenUsed/>
    <w:qFormat/>
    <w:rsid w:val="00EE50B4"/>
    <w:pPr>
      <w:outlineLvl w:val="9"/>
    </w:pPr>
    <w:rPr>
      <w:lang w:eastAsia="ja-JP"/>
    </w:rPr>
  </w:style>
  <w:style w:type="paragraph" w:styleId="Cabealho">
    <w:name w:val="header"/>
    <w:basedOn w:val="Normal"/>
    <w:link w:val="CabealhoChar"/>
    <w:uiPriority w:val="99"/>
    <w:unhideWhenUsed/>
    <w:rsid w:val="00E316BE"/>
    <w:pPr>
      <w:tabs>
        <w:tab w:val="center" w:pos="4513"/>
        <w:tab w:val="right" w:pos="9026"/>
      </w:tabs>
      <w:spacing w:before="0" w:after="0" w:line="240" w:lineRule="auto"/>
    </w:pPr>
  </w:style>
  <w:style w:type="character" w:customStyle="1" w:styleId="CabealhoChar">
    <w:name w:val="Cabeçalho Char"/>
    <w:basedOn w:val="Fontepargpadro"/>
    <w:link w:val="Cabealho"/>
    <w:uiPriority w:val="99"/>
    <w:rsid w:val="00E316BE"/>
    <w:rPr>
      <w:rFonts w:ascii="Times New Roman" w:hAnsi="Times New Roman"/>
      <w:sz w:val="24"/>
    </w:rPr>
  </w:style>
  <w:style w:type="paragraph" w:styleId="Rodap">
    <w:name w:val="footer"/>
    <w:basedOn w:val="Normal"/>
    <w:link w:val="RodapChar"/>
    <w:uiPriority w:val="99"/>
    <w:unhideWhenUsed/>
    <w:rsid w:val="00E316BE"/>
    <w:pPr>
      <w:tabs>
        <w:tab w:val="center" w:pos="4513"/>
        <w:tab w:val="right" w:pos="9026"/>
      </w:tabs>
      <w:spacing w:before="0" w:after="0" w:line="240" w:lineRule="auto"/>
    </w:pPr>
  </w:style>
  <w:style w:type="character" w:customStyle="1" w:styleId="RodapChar">
    <w:name w:val="Rodapé Char"/>
    <w:basedOn w:val="Fontepargpadro"/>
    <w:link w:val="Rodap"/>
    <w:uiPriority w:val="99"/>
    <w:rsid w:val="00E316B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www.linkedin.com/in/andressa-caires-719b92183"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3.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twitter.com/AndressaCaires3?s=08"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2.JPG" /><Relationship Id="rId4" Type="http://schemas.openxmlformats.org/officeDocument/2006/relationships/settings" Target="settings.xml" /><Relationship Id="rId9" Type="http://schemas.openxmlformats.org/officeDocument/2006/relationships/hyperlink" Target="https://www.facebook.com/andressa.freirecaires"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BD488-81A6-0B4F-9FEA-EC618E1D08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7762</Words>
  <Characters>41917</Characters>
  <Application>Microsoft Office Word</Application>
  <DocSecurity>0</DocSecurity>
  <Lines>349</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Andressa Caires</cp:lastModifiedBy>
  <cp:revision>2</cp:revision>
  <dcterms:created xsi:type="dcterms:W3CDTF">2019-05-02T20:47:00Z</dcterms:created>
  <dcterms:modified xsi:type="dcterms:W3CDTF">2019-05-02T20:47:00Z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http://www.zotero.org/styles/harvard-leeds-metropolitan-university</vt:lpwstr>
  </property>
  <property fmtid="{D5CDD505-2E9C-101B-9397-08002B2CF9AE}" pid="17" name="Mendeley Recent Style Name 7_1">
    <vt:lpwstr>Leeds Metropolitan University - Harvard</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http://www.zotero.org/styles/harvard-university-of-the-west-of-scotland</vt:lpwstr>
  </property>
  <property fmtid="{D5CDD505-2E9C-101B-9397-08002B2CF9AE}" pid="21" name="Mendeley Recent Style Name 9_1">
    <vt:lpwstr>University of the West of Scotland - Harvard</vt:lpwstr>
  </property>
  <property fmtid="{D5CDD505-2E9C-101B-9397-08002B2CF9AE}" pid="22" name="Mendeley Document_1">
    <vt:lpwstr>True</vt:lpwstr>
  </property>
  <property fmtid="{D5CDD505-2E9C-101B-9397-08002B2CF9AE}" pid="23" name="Mendeley Unique User Id_1">
    <vt:lpwstr>f5987437-e842-34e2-8ac9-eb6e48646dfd</vt:lpwstr>
  </property>
  <property fmtid="{D5CDD505-2E9C-101B-9397-08002B2CF9AE}" pid="24" name="Mendeley Citation Style_1">
    <vt:lpwstr>http://www.zotero.org/styles/harvard-leeds-metropolitan-university</vt:lpwstr>
  </property>
</Properties>
</file>