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0DC4E" w14:textId="3AE5F1E1" w:rsidR="00D66C9E" w:rsidRDefault="00D66C9E"/>
    <w:p w14:paraId="227D2121" w14:textId="3CD110E9" w:rsidR="00854BBE" w:rsidRDefault="00854BBE">
      <w:pPr>
        <w:rPr>
          <w:b/>
          <w:bCs/>
          <w:i/>
          <w:iCs/>
          <w:sz w:val="24"/>
          <w:szCs w:val="24"/>
          <w:u w:val="single"/>
        </w:rPr>
      </w:pPr>
      <w:r>
        <w:rPr>
          <w:b/>
          <w:bCs/>
          <w:i/>
          <w:iCs/>
          <w:sz w:val="24"/>
          <w:szCs w:val="24"/>
          <w:u w:val="single"/>
        </w:rPr>
        <w:t xml:space="preserve">Part A </w:t>
      </w:r>
    </w:p>
    <w:p w14:paraId="55007449" w14:textId="6E319559" w:rsidR="00F97671" w:rsidRDefault="00854BBE">
      <w:pPr>
        <w:rPr>
          <w:sz w:val="24"/>
          <w:szCs w:val="24"/>
        </w:rPr>
      </w:pPr>
      <w:r w:rsidRPr="0E4F21CD">
        <w:rPr>
          <w:sz w:val="24"/>
          <w:szCs w:val="24"/>
        </w:rPr>
        <w:t xml:space="preserve">This assignment will critically evaluate the processes and procedures adopted by the first attending officer (FAO) at a crime scene in order to reduce the possibilities of cross contamination. </w:t>
      </w:r>
      <w:r w:rsidR="00444B98" w:rsidRPr="0E4F21CD">
        <w:rPr>
          <w:sz w:val="24"/>
          <w:szCs w:val="24"/>
        </w:rPr>
        <w:t xml:space="preserve">This essay will discuss methods of how to reduce cross contamination </w:t>
      </w:r>
      <w:r w:rsidR="00326747" w:rsidRPr="0E4F21CD">
        <w:rPr>
          <w:sz w:val="24"/>
          <w:szCs w:val="24"/>
        </w:rPr>
        <w:t>e.g.,</w:t>
      </w:r>
      <w:r w:rsidR="00444B98" w:rsidRPr="0E4F21CD">
        <w:rPr>
          <w:sz w:val="24"/>
          <w:szCs w:val="24"/>
        </w:rPr>
        <w:t xml:space="preserve"> special equipment such as gloves, aprons and shoe covers. </w:t>
      </w:r>
      <w:r w:rsidR="00326747" w:rsidRPr="0E4F21CD">
        <w:rPr>
          <w:sz w:val="24"/>
          <w:szCs w:val="24"/>
        </w:rPr>
        <w:t xml:space="preserve">It is important to use special measures such as protective clothing because this will prevent cross contamination happening, for example having gloves on will prevent the FAO’s germs from getting on surfaces. According to Staggs (2016) another reason why having gloves on will prevent cross contamination is that it protects officers from biohazardous substances such as blood, urine, and semen. </w:t>
      </w:r>
      <w:r w:rsidR="0045798B" w:rsidRPr="0E4F21CD">
        <w:rPr>
          <w:sz w:val="24"/>
          <w:szCs w:val="24"/>
        </w:rPr>
        <w:t xml:space="preserve">According to International Enviro guard (2022) wearing disposable protective equipment and other PPE ensures that the investigator is safe from blood, viruses, diseases, and blood penetration. It is important for the investigator's health and safety that protective equipment is worn. If adequate PPE is not worn it will put the investigator’s health at risk as they could catch an infection or disease. </w:t>
      </w:r>
    </w:p>
    <w:p w14:paraId="0C1CDF8B" w14:textId="5E3F2550" w:rsidR="007B0B75" w:rsidRDefault="00F97671">
      <w:pPr>
        <w:rPr>
          <w:sz w:val="24"/>
          <w:szCs w:val="24"/>
        </w:rPr>
      </w:pPr>
      <w:r w:rsidRPr="0E4F21CD">
        <w:rPr>
          <w:sz w:val="24"/>
          <w:szCs w:val="24"/>
        </w:rPr>
        <w:t>According to College of policing (</w:t>
      </w:r>
      <w:r w:rsidR="002D0848" w:rsidRPr="0E4F21CD">
        <w:rPr>
          <w:sz w:val="24"/>
          <w:szCs w:val="24"/>
        </w:rPr>
        <w:t>2013</w:t>
      </w:r>
      <w:r w:rsidRPr="0E4F21CD">
        <w:rPr>
          <w:sz w:val="24"/>
          <w:szCs w:val="24"/>
        </w:rPr>
        <w:t xml:space="preserve">) all first attending officers have a responsibility for carrying out their duties imposed on them under this code, particularly recording information and retaining records of information and other materials. To be a successful investigator, requires organisation, planning, </w:t>
      </w:r>
      <w:r w:rsidR="003C7C74" w:rsidRPr="0E4F21CD">
        <w:rPr>
          <w:sz w:val="24"/>
          <w:szCs w:val="24"/>
        </w:rPr>
        <w:t>control,</w:t>
      </w:r>
      <w:r w:rsidRPr="0E4F21CD">
        <w:rPr>
          <w:sz w:val="24"/>
          <w:szCs w:val="24"/>
        </w:rPr>
        <w:t xml:space="preserve"> and motivation.</w:t>
      </w:r>
      <w:r w:rsidR="00394ADD" w:rsidRPr="0E4F21CD">
        <w:rPr>
          <w:sz w:val="24"/>
          <w:szCs w:val="24"/>
        </w:rPr>
        <w:t xml:space="preserve"> Being good at organisational skills will allow the attending officer to plan their job accordingly, which will reduce cross-contamination, as being organised will prevent mistakenly interfering with original evidence. This is important as being organised is what makes a successful investigator. P</w:t>
      </w:r>
      <w:r w:rsidR="007F717E" w:rsidRPr="0E4F21CD">
        <w:rPr>
          <w:sz w:val="24"/>
          <w:szCs w:val="24"/>
        </w:rPr>
        <w:t xml:space="preserve">lanning at a crime scene will reduce the chances of cross-contamination as officers will plan where to walk and where not to walk, for example if there’s blood in a particular spot. This is a good procedure to follow, as it is a way of making sure no-one is interfering with evidence. </w:t>
      </w:r>
      <w:r w:rsidR="002D0848" w:rsidRPr="0E4F21CD">
        <w:rPr>
          <w:sz w:val="24"/>
          <w:szCs w:val="24"/>
        </w:rPr>
        <w:t xml:space="preserve">Being in control of the task is important as soon as control of the crime scene is lost, evidence can get lost and also cross-contamination of evidence can happen. According to Crime scene investigator (2020) it is important to manage a crime scene as it helps to establish what happened in the crime scene and to identify the responsible person. This is done by carefully documenting the conditions at a crime scene and acknowledging all physical evidence. </w:t>
      </w:r>
      <w:r w:rsidR="0053437B" w:rsidRPr="0E4F21CD">
        <w:rPr>
          <w:sz w:val="24"/>
          <w:szCs w:val="24"/>
        </w:rPr>
        <w:t xml:space="preserve">Motivation as a crime scene investigator is important as they must be highly motivated to manage crime scenes. Without motivation they will not be able to successfully carry out their job as a first attending officer. </w:t>
      </w:r>
    </w:p>
    <w:p w14:paraId="6A6E068C" w14:textId="63BD6C31" w:rsidR="006F267D" w:rsidRDefault="006F267D">
      <w:pPr>
        <w:rPr>
          <w:sz w:val="24"/>
          <w:szCs w:val="24"/>
        </w:rPr>
      </w:pPr>
      <w:r w:rsidRPr="0E4F21CD">
        <w:rPr>
          <w:sz w:val="24"/>
          <w:szCs w:val="24"/>
        </w:rPr>
        <w:t xml:space="preserve">According to Rustidge (2022) several steps should be taken to reduce cross-contamination, for example minimising head-on contact with objects through barrier clothing, also minimizing the number of people who have contact with objects. Officers should clean or sterilize any equipment between uses and test equipment and consumables for contamination. Following these steps will significantly prevent cross contamination happening as keeping on top of cleaning equipment for example will ensure that any chance of cross contamination will be wiped out. </w:t>
      </w:r>
      <w:r w:rsidR="00C26997" w:rsidRPr="0E4F21CD">
        <w:rPr>
          <w:sz w:val="24"/>
          <w:szCs w:val="24"/>
        </w:rPr>
        <w:t xml:space="preserve">Another example is that cleaning equipment regularly at all times, will prevent the investigator getting their DNA on items such as blood samples. If an investigator gets their DNA on a blood sample, it will halt the investigation </w:t>
      </w:r>
      <w:r w:rsidR="00C26997" w:rsidRPr="0E4F21CD">
        <w:rPr>
          <w:sz w:val="24"/>
          <w:szCs w:val="24"/>
        </w:rPr>
        <w:lastRenderedPageBreak/>
        <w:t xml:space="preserve">and will get rid of important evidence. This is why it’s important for an investigator to make sure they are regularly cleaning equipment and even washing their hands after they are finished with equipment. </w:t>
      </w:r>
    </w:p>
    <w:p w14:paraId="3B82A232" w14:textId="1484CA97" w:rsidR="00854BBE" w:rsidRDefault="0053437B">
      <w:pPr>
        <w:rPr>
          <w:sz w:val="24"/>
          <w:szCs w:val="24"/>
        </w:rPr>
      </w:pPr>
      <w:r w:rsidRPr="0E4F21CD">
        <w:rPr>
          <w:sz w:val="24"/>
          <w:szCs w:val="24"/>
        </w:rPr>
        <w:t>According to</w:t>
      </w:r>
      <w:r w:rsidR="00C804BE" w:rsidRPr="0E4F21CD">
        <w:rPr>
          <w:sz w:val="24"/>
          <w:szCs w:val="24"/>
        </w:rPr>
        <w:t xml:space="preserve"> Jones</w:t>
      </w:r>
      <w:r w:rsidRPr="0E4F21CD">
        <w:rPr>
          <w:sz w:val="24"/>
          <w:szCs w:val="24"/>
        </w:rPr>
        <w:t xml:space="preserve"> (</w:t>
      </w:r>
      <w:r w:rsidR="00C804BE" w:rsidRPr="0E4F21CD">
        <w:rPr>
          <w:sz w:val="24"/>
          <w:szCs w:val="24"/>
        </w:rPr>
        <w:t>2018</w:t>
      </w:r>
      <w:r w:rsidRPr="0E4F21CD">
        <w:rPr>
          <w:sz w:val="24"/>
          <w:szCs w:val="24"/>
        </w:rPr>
        <w:t xml:space="preserve">) when </w:t>
      </w:r>
      <w:r w:rsidR="007B0B75" w:rsidRPr="0E4F21CD">
        <w:rPr>
          <w:sz w:val="24"/>
          <w:szCs w:val="24"/>
        </w:rPr>
        <w:t>investigating</w:t>
      </w:r>
      <w:r w:rsidRPr="0E4F21CD">
        <w:rPr>
          <w:sz w:val="24"/>
          <w:szCs w:val="24"/>
        </w:rPr>
        <w:t>, finding out the motive is a critical element in solving a case. Figuring out the motive can sign</w:t>
      </w:r>
      <w:r w:rsidR="007B0B75" w:rsidRPr="0E4F21CD">
        <w:rPr>
          <w:sz w:val="24"/>
          <w:szCs w:val="24"/>
        </w:rPr>
        <w:t>ificantly</w:t>
      </w:r>
      <w:r w:rsidRPr="0E4F21CD">
        <w:rPr>
          <w:sz w:val="24"/>
          <w:szCs w:val="24"/>
        </w:rPr>
        <w:t xml:space="preserve"> assist in moving an investigation forward. </w:t>
      </w:r>
      <w:r w:rsidR="007B0B75" w:rsidRPr="0E4F21CD">
        <w:rPr>
          <w:sz w:val="24"/>
          <w:szCs w:val="24"/>
        </w:rPr>
        <w:t xml:space="preserve">All crimes have different motives on why people commit crimes. For example, a murder. With a murder, there is a higher chance of interfering cross-contamination of evidence as there is more material in the scene that you can interfere with, such as stepping on blood. This is why it is important to wear disposable shoe coverings as this will preserve the evidence. </w:t>
      </w:r>
    </w:p>
    <w:p w14:paraId="4D13862E" w14:textId="5FD4ECF0" w:rsidR="00D70BE6" w:rsidRDefault="00D70BE6">
      <w:pPr>
        <w:rPr>
          <w:sz w:val="24"/>
          <w:szCs w:val="24"/>
        </w:rPr>
      </w:pPr>
      <w:r w:rsidRPr="0E4F21CD">
        <w:rPr>
          <w:sz w:val="24"/>
          <w:szCs w:val="24"/>
        </w:rPr>
        <w:t xml:space="preserve">According to the </w:t>
      </w:r>
      <w:r w:rsidR="00261C1E" w:rsidRPr="0E4F21CD">
        <w:rPr>
          <w:sz w:val="24"/>
          <w:szCs w:val="24"/>
        </w:rPr>
        <w:t xml:space="preserve">College of policing </w:t>
      </w:r>
      <w:r w:rsidRPr="0E4F21CD">
        <w:rPr>
          <w:sz w:val="24"/>
          <w:szCs w:val="24"/>
        </w:rPr>
        <w:t>(</w:t>
      </w:r>
      <w:r w:rsidR="00261C1E" w:rsidRPr="0E4F21CD">
        <w:rPr>
          <w:sz w:val="24"/>
          <w:szCs w:val="24"/>
        </w:rPr>
        <w:t>2013</w:t>
      </w:r>
      <w:r w:rsidRPr="0E4F21CD">
        <w:rPr>
          <w:sz w:val="24"/>
          <w:szCs w:val="24"/>
        </w:rPr>
        <w:t>)</w:t>
      </w:r>
      <w:r w:rsidR="00261C1E" w:rsidRPr="0E4F21CD">
        <w:rPr>
          <w:sz w:val="24"/>
          <w:szCs w:val="24"/>
        </w:rPr>
        <w:t xml:space="preserve"> </w:t>
      </w:r>
      <w:r w:rsidRPr="0E4F21CD">
        <w:rPr>
          <w:sz w:val="24"/>
          <w:szCs w:val="24"/>
        </w:rPr>
        <w:t xml:space="preserve">the golden </w:t>
      </w:r>
      <w:r w:rsidR="00261C1E" w:rsidRPr="0E4F21CD">
        <w:rPr>
          <w:sz w:val="24"/>
          <w:szCs w:val="24"/>
        </w:rPr>
        <w:t xml:space="preserve">hour principle is the term used for the period immediately after an offence has been committed. The golden hour principle consists of the victim, scene, suspects, witnesses, log, family, community, physical evidence, intelligence, prevention of contamination and lines of responsibility. This is important as there is a structure for the investigator to </w:t>
      </w:r>
      <w:r w:rsidR="003C7C74" w:rsidRPr="0E4F21CD">
        <w:rPr>
          <w:sz w:val="24"/>
          <w:szCs w:val="24"/>
        </w:rPr>
        <w:t>follow and</w:t>
      </w:r>
      <w:r w:rsidR="00261C1E" w:rsidRPr="0E4F21CD">
        <w:rPr>
          <w:sz w:val="24"/>
          <w:szCs w:val="24"/>
        </w:rPr>
        <w:t xml:space="preserve"> following the golden hour principle will prevent cross-contamination.</w:t>
      </w:r>
      <w:r w:rsidR="0051622E" w:rsidRPr="0E4F21CD">
        <w:rPr>
          <w:sz w:val="24"/>
          <w:szCs w:val="24"/>
        </w:rPr>
        <w:t xml:space="preserve"> According to the College of policing (</w:t>
      </w:r>
      <w:r w:rsidR="00ED6D09" w:rsidRPr="0E4F21CD">
        <w:rPr>
          <w:sz w:val="24"/>
          <w:szCs w:val="24"/>
        </w:rPr>
        <w:t xml:space="preserve">2022) </w:t>
      </w:r>
      <w:r w:rsidR="007A648E" w:rsidRPr="0E4F21CD">
        <w:rPr>
          <w:sz w:val="24"/>
          <w:szCs w:val="24"/>
        </w:rPr>
        <w:t>f</w:t>
      </w:r>
      <w:r w:rsidR="003653AB" w:rsidRPr="0E4F21CD">
        <w:rPr>
          <w:sz w:val="24"/>
          <w:szCs w:val="24"/>
        </w:rPr>
        <w:t xml:space="preserve">ollowing the golden hour principle </w:t>
      </w:r>
      <w:r w:rsidR="007A648E" w:rsidRPr="0E4F21CD">
        <w:rPr>
          <w:sz w:val="24"/>
          <w:szCs w:val="24"/>
        </w:rPr>
        <w:t xml:space="preserve">on route to a scene obtains a full picture of the scene, the family and their previous history which will enable officers to better deal with an incident, manage the offender and protect any vulnerable people at the address. Following this will give the investigator a rough idea of where for example a vulnerable person can cross- contaminate evidence. A vulnerable person can interfere with evidence by not knowing where to walk or where to touch stuff which can cause cross-contamination. </w:t>
      </w:r>
      <w:r w:rsidR="00261C1E" w:rsidRPr="0E4F21CD">
        <w:rPr>
          <w:sz w:val="24"/>
          <w:szCs w:val="24"/>
        </w:rPr>
        <w:t xml:space="preserve"> </w:t>
      </w:r>
      <w:r w:rsidR="00DA5E95" w:rsidRPr="0E4F21CD">
        <w:rPr>
          <w:sz w:val="24"/>
          <w:szCs w:val="24"/>
        </w:rPr>
        <w:t xml:space="preserve">According to Deane (2019) positive action in the period immediately following the report of a crime minimises the attrition of material and increases the chance of securing evidence that will be admissible in court. This can prevent cross-contamination as the investigator </w:t>
      </w:r>
      <w:r w:rsidR="008218FB" w:rsidRPr="0E4F21CD">
        <w:rPr>
          <w:sz w:val="24"/>
          <w:szCs w:val="24"/>
        </w:rPr>
        <w:t xml:space="preserve">will be careful at the crime scene and this will therefore help prevent cross-contamination. </w:t>
      </w:r>
    </w:p>
    <w:p w14:paraId="6069FB3E" w14:textId="015ED2C2" w:rsidR="008218FB" w:rsidRDefault="008218FB">
      <w:pPr>
        <w:rPr>
          <w:sz w:val="24"/>
          <w:szCs w:val="24"/>
        </w:rPr>
      </w:pPr>
      <w:r w:rsidRPr="0E4F21CD">
        <w:rPr>
          <w:sz w:val="24"/>
          <w:szCs w:val="24"/>
        </w:rPr>
        <w:t>A criminal investigation can be instigated using either a pro-active or re-active approach. A pro-active approach can start with an intelligence package identifying individuals or groups who are assessed as being involved in a crime in progress. An intelligence package can include a crime pattern analysis, network analysis, problem profile and market profiles.</w:t>
      </w:r>
      <w:r w:rsidR="005B582A" w:rsidRPr="0E4F21CD">
        <w:rPr>
          <w:sz w:val="24"/>
          <w:szCs w:val="24"/>
        </w:rPr>
        <w:t xml:space="preserve"> According to Fennelly (2020) a crime analysis is types of information that is available in every police department. It is obtained by plotting offences on a wall map and organizing the information on crime reports for the major purpose of pointing out patterns of criminal activity. </w:t>
      </w:r>
      <w:r w:rsidR="005947E8" w:rsidRPr="0E4F21CD">
        <w:rPr>
          <w:sz w:val="24"/>
          <w:szCs w:val="24"/>
        </w:rPr>
        <w:t xml:space="preserve">A crime analysis can help with cross-contamination as setting out an offence on a map will show the investigator where the perpetrator has walked and where evidence can be found. This is a good procedure to follow, as having a plan and setting out the offence on a wall will show where evidence can be found. </w:t>
      </w:r>
    </w:p>
    <w:p w14:paraId="0E321F6C" w14:textId="4F1C3443" w:rsidR="00647861" w:rsidRDefault="00647861">
      <w:pPr>
        <w:rPr>
          <w:sz w:val="24"/>
          <w:szCs w:val="24"/>
        </w:rPr>
      </w:pPr>
      <w:r w:rsidRPr="0E4F21CD">
        <w:rPr>
          <w:sz w:val="24"/>
          <w:szCs w:val="24"/>
        </w:rPr>
        <w:t xml:space="preserve">A re-active approach </w:t>
      </w:r>
      <w:r w:rsidR="003537C2" w:rsidRPr="0E4F21CD">
        <w:rPr>
          <w:sz w:val="24"/>
          <w:szCs w:val="24"/>
        </w:rPr>
        <w:t>i</w:t>
      </w:r>
      <w:r w:rsidR="00A5363F" w:rsidRPr="0E4F21CD">
        <w:rPr>
          <w:sz w:val="24"/>
          <w:szCs w:val="24"/>
        </w:rPr>
        <w:t xml:space="preserve">n policing can be defined as the police responding to particular requests from groups or individuals in the community. A re-active approach can help a first attending officer </w:t>
      </w:r>
      <w:r w:rsidR="00CE6510" w:rsidRPr="0E4F21CD">
        <w:rPr>
          <w:sz w:val="24"/>
          <w:szCs w:val="24"/>
        </w:rPr>
        <w:t xml:space="preserve">only if there is reliable data, for example, reliable data on crash type, location, and severity. It has the advantage of accommodating variation of crash history, and </w:t>
      </w:r>
      <w:r w:rsidR="00CE6510" w:rsidRPr="0E4F21CD">
        <w:rPr>
          <w:sz w:val="24"/>
          <w:szCs w:val="24"/>
        </w:rPr>
        <w:lastRenderedPageBreak/>
        <w:t>an investigator having intelligence of the scene before arriving can make or break the case as having adequate information can assist the investigator massively. This can prevent cross contamination as the information that has been generated before arriving on scene will set out a little mind map for the investigator on how to go about preventing cross contamination.</w:t>
      </w:r>
    </w:p>
    <w:p w14:paraId="2EE403D1" w14:textId="1F319DAD" w:rsidR="006F267D" w:rsidRDefault="004B0338">
      <w:pPr>
        <w:rPr>
          <w:sz w:val="24"/>
          <w:szCs w:val="24"/>
        </w:rPr>
      </w:pPr>
      <w:r w:rsidRPr="0E4F21CD">
        <w:rPr>
          <w:sz w:val="24"/>
          <w:szCs w:val="24"/>
        </w:rPr>
        <w:t xml:space="preserve">To conclude this essay has talked about how to reduce cross contamination for a first attending officer arriving at a scene. It is important for an investigator to wear adequate protective clothing when working on a crime scene, because if you touch evidence without disposable </w:t>
      </w:r>
      <w:r w:rsidR="00004493" w:rsidRPr="0E4F21CD">
        <w:rPr>
          <w:sz w:val="24"/>
          <w:szCs w:val="24"/>
        </w:rPr>
        <w:t>gloves,</w:t>
      </w:r>
      <w:r w:rsidRPr="0E4F21CD">
        <w:rPr>
          <w:sz w:val="24"/>
          <w:szCs w:val="24"/>
        </w:rPr>
        <w:t xml:space="preserve"> it will get rid of the fingerprints of the offender. </w:t>
      </w:r>
      <w:r w:rsidR="00004493" w:rsidRPr="0E4F21CD">
        <w:rPr>
          <w:sz w:val="24"/>
          <w:szCs w:val="24"/>
        </w:rPr>
        <w:t>Another protective equipment that is important is an apron.</w:t>
      </w:r>
      <w:r w:rsidR="00AF66DB" w:rsidRPr="0E4F21CD">
        <w:rPr>
          <w:sz w:val="24"/>
          <w:szCs w:val="24"/>
        </w:rPr>
        <w:t xml:space="preserve"> Wearing an apron will help an investigator not to get original evidence on their clothes as it is easy to touch objects such as a fridge or a kitchen unit. </w:t>
      </w:r>
      <w:r w:rsidR="00064CC3" w:rsidRPr="0E4F21CD">
        <w:rPr>
          <w:sz w:val="24"/>
          <w:szCs w:val="24"/>
        </w:rPr>
        <w:t xml:space="preserve">Lastly wearing shoe covers is another very important piece of equipment to wear to prevent cross contamination. This allows the investigator to walk around the crime scene without having any doubt that they might interfere with evidence and will prevent cross contamination. Gloves are an effective and easy way to prevent cross contamination as they protect hands from infections and contamination. The golden hour principle is very important after a crime has been committed as it builds a picture of the scenario before an investigator attends. Following the golden hour principle properly will prevent cross contamination as </w:t>
      </w:r>
      <w:r w:rsidR="005E0707" w:rsidRPr="0E4F21CD">
        <w:rPr>
          <w:sz w:val="24"/>
          <w:szCs w:val="24"/>
        </w:rPr>
        <w:t xml:space="preserve">it can give a rough idea to the investigator about where the criminal has walked or where they have touched objects. Having a rough idea of where to investigate will allow the investigator to completely eradicate any cross contamination occurring. </w:t>
      </w:r>
      <w:r w:rsidR="00442EB0" w:rsidRPr="0E4F21CD">
        <w:rPr>
          <w:sz w:val="24"/>
          <w:szCs w:val="24"/>
        </w:rPr>
        <w:t xml:space="preserve">Both re-active and pro-active approaches can aid an investigator, for example a pro-active approach is by planning out a crime scene on a map before attending a crime scene. This will give the attending officer an idea of areas where cross contamination can happen. This assignment has shown that there are a lot of procedures to follow, and by following these accordingly it will help an investigator to prevent cross contamination happening. </w:t>
      </w:r>
    </w:p>
    <w:p w14:paraId="61A6D161" w14:textId="77777777" w:rsidR="00DA5E95" w:rsidRDefault="00DA5E95">
      <w:pPr>
        <w:rPr>
          <w:sz w:val="24"/>
          <w:szCs w:val="24"/>
        </w:rPr>
      </w:pPr>
    </w:p>
    <w:p w14:paraId="52C542E9" w14:textId="74A4CFCA" w:rsidR="00326747" w:rsidRDefault="00326747" w:rsidP="00326747">
      <w:pPr>
        <w:rPr>
          <w:sz w:val="24"/>
          <w:szCs w:val="24"/>
        </w:rPr>
      </w:pPr>
    </w:p>
    <w:p w14:paraId="71C46ED7" w14:textId="14FDA471" w:rsidR="00326747" w:rsidRDefault="00326747" w:rsidP="00326747">
      <w:pPr>
        <w:rPr>
          <w:b/>
          <w:bCs/>
          <w:i/>
          <w:iCs/>
          <w:sz w:val="24"/>
          <w:szCs w:val="24"/>
          <w:u w:val="single"/>
        </w:rPr>
      </w:pPr>
      <w:r>
        <w:rPr>
          <w:b/>
          <w:bCs/>
          <w:i/>
          <w:iCs/>
          <w:sz w:val="24"/>
          <w:szCs w:val="24"/>
          <w:u w:val="single"/>
        </w:rPr>
        <w:t xml:space="preserve">Part B </w:t>
      </w:r>
    </w:p>
    <w:p w14:paraId="619A4F8D" w14:textId="5643822B" w:rsidR="00326747" w:rsidRDefault="00F80595" w:rsidP="00326747">
      <w:pPr>
        <w:rPr>
          <w:sz w:val="24"/>
          <w:szCs w:val="24"/>
        </w:rPr>
      </w:pPr>
      <w:r w:rsidRPr="736CD6A1">
        <w:rPr>
          <w:sz w:val="24"/>
          <w:szCs w:val="24"/>
        </w:rPr>
        <w:t xml:space="preserve">This assignment will critically analyse the methods in practise for the recovery and examination of forensic evidence at crime scenes evaluating the legislation, strategies, policies and procedures regarding forensic recovery and examination. </w:t>
      </w:r>
      <w:r w:rsidR="000E6357" w:rsidRPr="736CD6A1">
        <w:rPr>
          <w:sz w:val="24"/>
          <w:szCs w:val="24"/>
        </w:rPr>
        <w:t xml:space="preserve">According to Castle view forensics (2021) the Crime Scene Investigator (CSI) will recover different types of evidence using a method that prevents the items from becoming damaged or contaminated. An example of recovering evidence from a crime scene could be collecting hairs and fibres using tweezers (if the fibres are easily visible) or using a soft-adhesive sticky tape in what is called a fibre-lift. </w:t>
      </w:r>
      <w:r w:rsidR="001343C2" w:rsidRPr="736CD6A1">
        <w:rPr>
          <w:sz w:val="24"/>
          <w:szCs w:val="24"/>
        </w:rPr>
        <w:t>Another method that can be us</w:t>
      </w:r>
      <w:r w:rsidR="00971233" w:rsidRPr="736CD6A1">
        <w:rPr>
          <w:sz w:val="24"/>
          <w:szCs w:val="24"/>
        </w:rPr>
        <w:t>ed to collect evidence at a crime scene is taking a blood sample. Taking a blood sample of a suspect can provide evidence which could convict someone as the blood on a wall for example could match the blood of a suspect. According to</w:t>
      </w:r>
      <w:r w:rsidR="002A059F" w:rsidRPr="736CD6A1">
        <w:rPr>
          <w:sz w:val="24"/>
          <w:szCs w:val="24"/>
        </w:rPr>
        <w:t xml:space="preserve"> Kanchan &amp; Krishan</w:t>
      </w:r>
      <w:r w:rsidR="00971233" w:rsidRPr="736CD6A1">
        <w:rPr>
          <w:sz w:val="24"/>
          <w:szCs w:val="24"/>
        </w:rPr>
        <w:t xml:space="preserve"> (</w:t>
      </w:r>
      <w:r w:rsidR="002A059F" w:rsidRPr="736CD6A1">
        <w:rPr>
          <w:sz w:val="24"/>
          <w:szCs w:val="24"/>
        </w:rPr>
        <w:t>2016</w:t>
      </w:r>
      <w:r w:rsidR="00971233" w:rsidRPr="736CD6A1">
        <w:rPr>
          <w:sz w:val="24"/>
          <w:szCs w:val="24"/>
        </w:rPr>
        <w:t xml:space="preserve">) blood as evidence holds significance </w:t>
      </w:r>
      <w:r w:rsidR="002A059F" w:rsidRPr="736CD6A1">
        <w:rPr>
          <w:sz w:val="24"/>
          <w:szCs w:val="24"/>
        </w:rPr>
        <w:t xml:space="preserve">in the criminal justice system as it can link a crime with a criminal or exclude </w:t>
      </w:r>
      <w:r w:rsidR="002A059F" w:rsidRPr="736CD6A1">
        <w:rPr>
          <w:sz w:val="24"/>
          <w:szCs w:val="24"/>
        </w:rPr>
        <w:lastRenderedPageBreak/>
        <w:t xml:space="preserve">someone’s association in a crime. </w:t>
      </w:r>
      <w:r w:rsidR="00BA67B2" w:rsidRPr="736CD6A1">
        <w:rPr>
          <w:sz w:val="24"/>
          <w:szCs w:val="24"/>
        </w:rPr>
        <w:t xml:space="preserve">Blood is the most recovered sample and one of the most important pieces of evidence utilized in forensic investigations. It is the most common piece of evidence recovered in cases of assault, homicide, terrorist attacks and bomb blasts. </w:t>
      </w:r>
    </w:p>
    <w:p w14:paraId="37512662" w14:textId="71423E88" w:rsidR="00277632" w:rsidRDefault="00277632" w:rsidP="00326747">
      <w:pPr>
        <w:rPr>
          <w:sz w:val="24"/>
          <w:szCs w:val="24"/>
        </w:rPr>
      </w:pPr>
      <w:r w:rsidRPr="736CD6A1">
        <w:rPr>
          <w:sz w:val="24"/>
          <w:szCs w:val="24"/>
        </w:rPr>
        <w:t>A method that can be used at a crime scene is the CAP (Common approach path) method. According to</w:t>
      </w:r>
      <w:r w:rsidR="007C6FFF" w:rsidRPr="736CD6A1">
        <w:rPr>
          <w:sz w:val="24"/>
          <w:szCs w:val="24"/>
        </w:rPr>
        <w:t xml:space="preserve"> Castle view forensics</w:t>
      </w:r>
      <w:r w:rsidRPr="736CD6A1">
        <w:rPr>
          <w:sz w:val="24"/>
          <w:szCs w:val="24"/>
        </w:rPr>
        <w:t xml:space="preserve"> (</w:t>
      </w:r>
      <w:r w:rsidR="007C6FFF" w:rsidRPr="736CD6A1">
        <w:rPr>
          <w:sz w:val="24"/>
          <w:szCs w:val="24"/>
        </w:rPr>
        <w:t>2021</w:t>
      </w:r>
      <w:r w:rsidRPr="736CD6A1">
        <w:rPr>
          <w:sz w:val="24"/>
          <w:szCs w:val="24"/>
        </w:rPr>
        <w:t xml:space="preserve">), </w:t>
      </w:r>
      <w:r w:rsidR="007C6FFF" w:rsidRPr="736CD6A1">
        <w:rPr>
          <w:sz w:val="24"/>
          <w:szCs w:val="24"/>
        </w:rPr>
        <w:t xml:space="preserve">the CAP method can help find evidence such as cigarette ends, cans, bottles, and tools. Finding evidence such as cans at a crime scene can convict a criminal as it is likely to have DNA on it as a perpetrator could have touched or kicked it whilst carrying out the crime. </w:t>
      </w:r>
      <w:r w:rsidR="00E648F6" w:rsidRPr="736CD6A1">
        <w:rPr>
          <w:sz w:val="24"/>
          <w:szCs w:val="24"/>
        </w:rPr>
        <w:t xml:space="preserve">Also finding a cigarette end at the crime scene is perfect for forensic evidence as the criminal may have smoked whilst carrying out the crime. The FAO can take a swab of a cigarette and link the saliva with the criminal. </w:t>
      </w:r>
    </w:p>
    <w:p w14:paraId="24E0051B" w14:textId="56A1403A" w:rsidR="0040256B" w:rsidRDefault="0040256B" w:rsidP="00326747">
      <w:pPr>
        <w:rPr>
          <w:sz w:val="24"/>
          <w:szCs w:val="24"/>
        </w:rPr>
      </w:pPr>
      <w:r w:rsidRPr="736CD6A1">
        <w:rPr>
          <w:sz w:val="24"/>
          <w:szCs w:val="24"/>
        </w:rPr>
        <w:t xml:space="preserve">According to Badiye &amp; Kleypas (2021), methods of recovering evidence at a crime scene should include several specific procedures including using and changing gloves between uses and avoiding coughing and sneezing when touching or collecting evidence. Also, using appropriate tools such as cotton-tipped applicators, sterile water, cardboard swab boxes, separate paper bags and envelopes to fend off cross contamination of samples. </w:t>
      </w:r>
      <w:r w:rsidR="00D202FB" w:rsidRPr="736CD6A1">
        <w:rPr>
          <w:sz w:val="24"/>
          <w:szCs w:val="24"/>
        </w:rPr>
        <w:t xml:space="preserve">An FAO wears gloves to protect themselves from being harmed by dangerous chemicals and biohazards that may be present at a crime scene. Gloves are also worn to prevent the FAO contaminating evidence with his or her own DNA. An FAO continuously changes gloves to prevent contaminating one item with evidence from other objects. An example is if there is suspect and victim blood at a scene, extreme care must be taken to not transfer the victim’s blood to items associated with the suspect and so on. </w:t>
      </w:r>
      <w:r w:rsidR="00E51A50" w:rsidRPr="736CD6A1">
        <w:rPr>
          <w:sz w:val="24"/>
          <w:szCs w:val="24"/>
        </w:rPr>
        <w:t xml:space="preserve">DNA evidence can be contaminated when DNA from another source gets mixed with DNA relevant to the case. This type of thing can happen when an individual coughs or sneezes over the evidence or touches evidence with his or her mouth, or any part of the face touches the area that may contain DNA to be tested. </w:t>
      </w:r>
      <w:r w:rsidR="00614A8C" w:rsidRPr="736CD6A1">
        <w:rPr>
          <w:sz w:val="24"/>
          <w:szCs w:val="24"/>
        </w:rPr>
        <w:t xml:space="preserve">According to Goodwin </w:t>
      </w:r>
      <w:r w:rsidR="00887B1E" w:rsidRPr="736CD6A1">
        <w:rPr>
          <w:sz w:val="24"/>
          <w:szCs w:val="24"/>
        </w:rPr>
        <w:t>&amp; Alketbi</w:t>
      </w:r>
      <w:r w:rsidR="00614A8C" w:rsidRPr="736CD6A1">
        <w:rPr>
          <w:sz w:val="24"/>
          <w:szCs w:val="24"/>
        </w:rPr>
        <w:t xml:space="preserve"> (</w:t>
      </w:r>
      <w:r w:rsidR="00887B1E" w:rsidRPr="736CD6A1">
        <w:rPr>
          <w:sz w:val="24"/>
          <w:szCs w:val="24"/>
        </w:rPr>
        <w:t>2019</w:t>
      </w:r>
      <w:r w:rsidR="00614A8C" w:rsidRPr="736CD6A1">
        <w:rPr>
          <w:sz w:val="24"/>
          <w:szCs w:val="24"/>
        </w:rPr>
        <w:t>) the use of cotton tipped applicators to collect traces of DNA is common. Most samples such as touch DNA are collected using cotton swabs and choosing the right collection technique when using cotton swabs can improve DNA recovery from the surfaces. C</w:t>
      </w:r>
      <w:r w:rsidR="00887B1E" w:rsidRPr="736CD6A1">
        <w:rPr>
          <w:sz w:val="24"/>
          <w:szCs w:val="24"/>
        </w:rPr>
        <w:t xml:space="preserve">arrying out the right collection technique will recover forensic evidence as it will pick up the DNA effectively and can therefore pick up the DNA of the criminal. </w:t>
      </w:r>
    </w:p>
    <w:p w14:paraId="755ED94C" w14:textId="2563D01B" w:rsidR="009672AC" w:rsidRDefault="009672AC" w:rsidP="00326747">
      <w:pPr>
        <w:rPr>
          <w:sz w:val="24"/>
          <w:szCs w:val="24"/>
        </w:rPr>
      </w:pPr>
      <w:r w:rsidRPr="736CD6A1">
        <w:rPr>
          <w:sz w:val="24"/>
          <w:szCs w:val="24"/>
        </w:rPr>
        <w:t xml:space="preserve">It is important to preserve evidence at a crime scene, and there are many ways of doing this. Not moving anything unless </w:t>
      </w:r>
      <w:bookmarkStart w:id="0" w:name="_Int_lVGuQT4G"/>
      <w:r w:rsidRPr="736CD6A1">
        <w:rPr>
          <w:sz w:val="24"/>
          <w:szCs w:val="24"/>
        </w:rPr>
        <w:t>absolutely necessary</w:t>
      </w:r>
      <w:bookmarkEnd w:id="0"/>
      <w:r w:rsidRPr="736CD6A1">
        <w:rPr>
          <w:sz w:val="24"/>
          <w:szCs w:val="24"/>
        </w:rPr>
        <w:t xml:space="preserve">, to the extent possible, can avoid contaminating evidence. It is also important to make photograph and video records of the scene as well as individual objects before moving anything to protect forensic evidence. </w:t>
      </w:r>
      <w:r w:rsidR="007B7732" w:rsidRPr="736CD6A1">
        <w:rPr>
          <w:sz w:val="24"/>
          <w:szCs w:val="24"/>
        </w:rPr>
        <w:t>This is a good method to follow as for example videoing evidence will show the original evidence, just in case if the FAO accidently tampers with evidence. The camera will show the proof in black and white, and t</w:t>
      </w:r>
      <w:r w:rsidR="00AB787A" w:rsidRPr="736CD6A1">
        <w:rPr>
          <w:sz w:val="24"/>
          <w:szCs w:val="24"/>
        </w:rPr>
        <w:t xml:space="preserve">aking pictures also does the same job as videoing as it shows proof of the crime scene evidence. </w:t>
      </w:r>
    </w:p>
    <w:p w14:paraId="5E10FD79" w14:textId="48C85284" w:rsidR="00681B38" w:rsidRDefault="00681B38" w:rsidP="00326747">
      <w:pPr>
        <w:rPr>
          <w:sz w:val="24"/>
          <w:szCs w:val="24"/>
        </w:rPr>
      </w:pPr>
      <w:r w:rsidRPr="736CD6A1">
        <w:rPr>
          <w:sz w:val="24"/>
          <w:szCs w:val="24"/>
        </w:rPr>
        <w:t>When an FAO arrives on scene it is important, they follow the “conducting investigation” procedure</w:t>
      </w:r>
      <w:r w:rsidR="0097569F">
        <w:rPr>
          <w:sz w:val="24"/>
          <w:szCs w:val="24"/>
        </w:rPr>
        <w:t xml:space="preserve">. </w:t>
      </w:r>
      <w:r w:rsidRPr="736CD6A1">
        <w:rPr>
          <w:sz w:val="24"/>
          <w:szCs w:val="24"/>
        </w:rPr>
        <w:t xml:space="preserve">This starts with information obtained from the initial call and ends with consider future action, for example interview and file preparation. </w:t>
      </w:r>
      <w:r w:rsidR="00CA7600" w:rsidRPr="736CD6A1">
        <w:rPr>
          <w:sz w:val="24"/>
          <w:szCs w:val="24"/>
        </w:rPr>
        <w:t xml:space="preserve">This procedure includes things like </w:t>
      </w:r>
      <w:r w:rsidR="00CA7600" w:rsidRPr="736CD6A1">
        <w:rPr>
          <w:sz w:val="24"/>
          <w:szCs w:val="24"/>
        </w:rPr>
        <w:lastRenderedPageBreak/>
        <w:t xml:space="preserve">evidence from CSI in attendance and suspect information and intelligence. These steps will help recover information for the FAO as for example, listening into information from the initial call can allow the FAO to plan where to walk and where evidence can be found. According to Exposing the Invisible (2022), identifying links between the pieces of information will bring you closer to the answers you are seeking, and evidence to prove them. When good enough evidence is collected, the information gained will be well supported and much closer to the truth. </w:t>
      </w:r>
      <w:r w:rsidR="00053E68" w:rsidRPr="736CD6A1">
        <w:rPr>
          <w:sz w:val="24"/>
          <w:szCs w:val="24"/>
        </w:rPr>
        <w:t xml:space="preserve">Backing up the initial information with evidence can help to close a case convicting the criminal. This is beneficial for the FAO as having intelligence before starting investigating will give a path for the FAO to follow and the evidence found can match up with initial information. </w:t>
      </w:r>
      <w:r w:rsidR="00BD74AE" w:rsidRPr="736CD6A1">
        <w:rPr>
          <w:sz w:val="24"/>
          <w:szCs w:val="24"/>
        </w:rPr>
        <w:t xml:space="preserve">When it comes to considering future action, this includes a number of things. During an investigation the FAO should prepare an interview for the victim, which is important in recovering evidence as it can unravel a lot of things that may not have been found at the crime scene. For example, the victim may say where the assault has taken place at the scene. This can make or break the case as </w:t>
      </w:r>
      <w:r w:rsidR="000A79ED" w:rsidRPr="736CD6A1">
        <w:rPr>
          <w:sz w:val="24"/>
          <w:szCs w:val="24"/>
        </w:rPr>
        <w:t xml:space="preserve">the FAO can go to the exact place and take a picture and even take a swab of the floor and can attempt to recover the DNA of the victim. </w:t>
      </w:r>
    </w:p>
    <w:p w14:paraId="483E59DA" w14:textId="18A7FF9E" w:rsidR="00235C3F" w:rsidRDefault="00235C3F" w:rsidP="00326747">
      <w:pPr>
        <w:rPr>
          <w:sz w:val="24"/>
          <w:szCs w:val="24"/>
        </w:rPr>
      </w:pPr>
      <w:r w:rsidRPr="736CD6A1">
        <w:rPr>
          <w:sz w:val="24"/>
          <w:szCs w:val="24"/>
        </w:rPr>
        <w:t xml:space="preserve">The evidential evaluation cycle is a good procedure for an FAO to follow. This consists of identifying actions, </w:t>
      </w:r>
      <w:r w:rsidR="00220189" w:rsidRPr="736CD6A1">
        <w:rPr>
          <w:sz w:val="24"/>
          <w:szCs w:val="24"/>
        </w:rPr>
        <w:t>acting</w:t>
      </w:r>
      <w:r w:rsidRPr="736CD6A1">
        <w:rPr>
          <w:sz w:val="24"/>
          <w:szCs w:val="24"/>
        </w:rPr>
        <w:t xml:space="preserve">, establishing the current </w:t>
      </w:r>
      <w:r w:rsidR="0097569F" w:rsidRPr="736CD6A1">
        <w:rPr>
          <w:sz w:val="24"/>
          <w:szCs w:val="24"/>
        </w:rPr>
        <w:t>position,</w:t>
      </w:r>
      <w:r w:rsidRPr="736CD6A1">
        <w:rPr>
          <w:sz w:val="24"/>
          <w:szCs w:val="24"/>
        </w:rPr>
        <w:t xml:space="preserve"> and analysing evidence. </w:t>
      </w:r>
      <w:r w:rsidR="001E58F0" w:rsidRPr="736CD6A1">
        <w:rPr>
          <w:sz w:val="24"/>
          <w:szCs w:val="24"/>
        </w:rPr>
        <w:t xml:space="preserve">Identifying actions include what an FAO will do before they start an investigation, for example what the FAO will plan where to take a swab of an object or where to walk and where not to. Acting on a matter is part of the procedure as explained, an FAO will act from intelligence generated before starting an investigation. It is important before acting that a plan is followed when investigating. This is because when </w:t>
      </w:r>
      <w:r w:rsidR="00857577" w:rsidRPr="736CD6A1">
        <w:rPr>
          <w:sz w:val="24"/>
          <w:szCs w:val="24"/>
        </w:rPr>
        <w:t xml:space="preserve">a plan is followed, it will get the better results and acting without a plan will not get the forensic evidence needed. Analysing is the last part of the process, and a very important part of recovering forensic evidence. When finishing a case analysing, it is important to look at what went right and where something could have been improved on, as this will improve an FAO for future cases. </w:t>
      </w:r>
      <w:r w:rsidR="0015418D" w:rsidRPr="736CD6A1">
        <w:rPr>
          <w:sz w:val="24"/>
          <w:szCs w:val="24"/>
        </w:rPr>
        <w:t xml:space="preserve">It is an important part of a FAO’s job to constantly analyse how a case went and what needs to be done in the future to recover forensic evidence in other crime scenes. </w:t>
      </w:r>
    </w:p>
    <w:p w14:paraId="6B6D4859" w14:textId="7DA7C4D0" w:rsidR="00220189" w:rsidRDefault="00220189" w:rsidP="736CD6A1">
      <w:pPr>
        <w:rPr>
          <w:sz w:val="24"/>
          <w:szCs w:val="24"/>
        </w:rPr>
      </w:pPr>
      <w:r w:rsidRPr="736CD6A1">
        <w:rPr>
          <w:sz w:val="24"/>
          <w:szCs w:val="24"/>
        </w:rPr>
        <w:t>According to College of Policing (</w:t>
      </w:r>
      <w:r w:rsidR="00F6255A" w:rsidRPr="736CD6A1">
        <w:rPr>
          <w:sz w:val="24"/>
          <w:szCs w:val="24"/>
        </w:rPr>
        <w:t>2020</w:t>
      </w:r>
      <w:r w:rsidRPr="736CD6A1">
        <w:rPr>
          <w:sz w:val="24"/>
          <w:szCs w:val="24"/>
        </w:rPr>
        <w:t xml:space="preserve">) the evaluation and review procedure is a good method to follow. The benefit of this can be significant and therefore despite demand, this should be an area for investment for an FAO and managers. Analytical evaluation and review should take the form of two areas: self-evaluation and organisational evaluation and review. Self-evaluating is important for an FAO and recovering evidence as realising what went right and wrong will improve the FAO for future cases. </w:t>
      </w:r>
      <w:r w:rsidR="00F6255A" w:rsidRPr="736CD6A1">
        <w:rPr>
          <w:sz w:val="24"/>
          <w:szCs w:val="24"/>
        </w:rPr>
        <w:t xml:space="preserve">According to Thompson (2021), self-evaluation can identify where employees think they need additional skills or knowledge. This is good for an FAO’s future as they can gain more knowledge on the cases they deal with and improve them on recovering evidence at crime scenes. </w:t>
      </w:r>
      <w:r w:rsidRPr="736CD6A1">
        <w:rPr>
          <w:sz w:val="24"/>
          <w:szCs w:val="24"/>
        </w:rPr>
        <w:t xml:space="preserve"> </w:t>
      </w:r>
      <w:r w:rsidR="001A1A52" w:rsidRPr="736CD6A1">
        <w:rPr>
          <w:sz w:val="24"/>
          <w:szCs w:val="24"/>
        </w:rPr>
        <w:t>Organisational evaluation is important for an FAO because they must evaluate their organisational skills. Doing this on a consistent basis will give an officer a good plan to follow by when arriving on scene. Evaluating organisational skills, will improve an investigator as being organised is essential.</w:t>
      </w:r>
    </w:p>
    <w:p w14:paraId="03C22F5B" w14:textId="31C177B5" w:rsidR="00326747" w:rsidRPr="00326747" w:rsidRDefault="002E7AB5" w:rsidP="00326747">
      <w:pPr>
        <w:rPr>
          <w:sz w:val="24"/>
          <w:szCs w:val="24"/>
        </w:rPr>
      </w:pPr>
      <w:r w:rsidRPr="736CD6A1">
        <w:rPr>
          <w:sz w:val="24"/>
          <w:szCs w:val="24"/>
        </w:rPr>
        <w:lastRenderedPageBreak/>
        <w:t>To conclude, this essay has talked about how an FAO recovers evidence at crime scenes. The first procedure that this essay has talked about was the CAP method, which can help with finding evidence such as cigarette ends. This procedure assists an FAO as approaching a crime scene with the CAP method of “approach” will help an FAO’s workload.</w:t>
      </w:r>
      <w:r w:rsidR="00191884" w:rsidRPr="736CD6A1">
        <w:rPr>
          <w:sz w:val="24"/>
          <w:szCs w:val="24"/>
        </w:rPr>
        <w:t xml:space="preserve"> Wearing protective clothing such as disposable gloves will help an FAO recover evidence and avoid cross-contamination. </w:t>
      </w:r>
      <w:r w:rsidR="006A54A7" w:rsidRPr="736CD6A1">
        <w:rPr>
          <w:sz w:val="24"/>
          <w:szCs w:val="24"/>
        </w:rPr>
        <w:t xml:space="preserve">This essay has gone in-depth on a number of procedures and how these procedures will help an FAO at crime scenes. </w:t>
      </w:r>
    </w:p>
    <w:p w14:paraId="3D670107" w14:textId="339F48A1" w:rsidR="00326747" w:rsidRDefault="00326747" w:rsidP="00326747">
      <w:pPr>
        <w:rPr>
          <w:b/>
          <w:bCs/>
          <w:i/>
          <w:iCs/>
          <w:sz w:val="24"/>
          <w:szCs w:val="24"/>
          <w:u w:val="single"/>
        </w:rPr>
      </w:pPr>
    </w:p>
    <w:p w14:paraId="00B20F3A" w14:textId="5416C24B" w:rsidR="00326747" w:rsidRDefault="00326747" w:rsidP="00326747">
      <w:pPr>
        <w:rPr>
          <w:b/>
          <w:bCs/>
          <w:i/>
          <w:iCs/>
          <w:sz w:val="24"/>
          <w:szCs w:val="24"/>
          <w:u w:val="single"/>
        </w:rPr>
      </w:pPr>
      <w:r>
        <w:rPr>
          <w:b/>
          <w:bCs/>
          <w:i/>
          <w:iCs/>
          <w:sz w:val="24"/>
          <w:szCs w:val="24"/>
          <w:u w:val="single"/>
        </w:rPr>
        <w:t xml:space="preserve">References </w:t>
      </w:r>
    </w:p>
    <w:p w14:paraId="4D7880F7" w14:textId="1E56CDC8" w:rsidR="0040256B" w:rsidRDefault="0040256B" w:rsidP="00326747">
      <w:pPr>
        <w:pStyle w:val="ListParagraph"/>
        <w:numPr>
          <w:ilvl w:val="0"/>
          <w:numId w:val="1"/>
        </w:numPr>
        <w:rPr>
          <w:sz w:val="24"/>
          <w:szCs w:val="24"/>
        </w:rPr>
      </w:pPr>
      <w:r>
        <w:rPr>
          <w:sz w:val="24"/>
          <w:szCs w:val="24"/>
        </w:rPr>
        <w:t>Badiye A &amp; Kleypas A Deborah (2021) ‘Evidence collection’ Available at:</w:t>
      </w:r>
      <w:r w:rsidRPr="0040256B">
        <w:t xml:space="preserve"> </w:t>
      </w:r>
      <w:hyperlink r:id="rId11" w:history="1">
        <w:r w:rsidRPr="001E41B6">
          <w:rPr>
            <w:color w:val="0000FF"/>
            <w:sz w:val="24"/>
            <w:szCs w:val="24"/>
            <w:u w:val="single"/>
          </w:rPr>
          <w:t>Evidence Collection - StatPearls - NCBI Bookshelf (nih.gov)</w:t>
        </w:r>
      </w:hyperlink>
      <w:r w:rsidRPr="001E41B6">
        <w:rPr>
          <w:sz w:val="24"/>
          <w:szCs w:val="24"/>
        </w:rPr>
        <w:t xml:space="preserve"> (Accessed 4</w:t>
      </w:r>
      <w:r w:rsidRPr="001E41B6">
        <w:rPr>
          <w:sz w:val="24"/>
          <w:szCs w:val="24"/>
          <w:vertAlign w:val="superscript"/>
        </w:rPr>
        <w:t>th</w:t>
      </w:r>
      <w:r w:rsidRPr="001E41B6">
        <w:rPr>
          <w:sz w:val="24"/>
          <w:szCs w:val="24"/>
        </w:rPr>
        <w:t xml:space="preserve"> March 2022) </w:t>
      </w:r>
      <w:r w:rsidRPr="001E41B6">
        <w:rPr>
          <w:sz w:val="28"/>
          <w:szCs w:val="28"/>
        </w:rPr>
        <w:t xml:space="preserve"> </w:t>
      </w:r>
    </w:p>
    <w:p w14:paraId="46CA7B32" w14:textId="03B41C71" w:rsidR="0040256B" w:rsidRPr="0040256B" w:rsidRDefault="00F97671" w:rsidP="0040256B">
      <w:pPr>
        <w:pStyle w:val="ListParagraph"/>
        <w:numPr>
          <w:ilvl w:val="0"/>
          <w:numId w:val="1"/>
        </w:numPr>
        <w:rPr>
          <w:sz w:val="24"/>
          <w:szCs w:val="24"/>
        </w:rPr>
      </w:pPr>
      <w:r>
        <w:rPr>
          <w:sz w:val="24"/>
          <w:szCs w:val="24"/>
        </w:rPr>
        <w:t>College of policing (</w:t>
      </w:r>
      <w:r w:rsidR="002D0848">
        <w:rPr>
          <w:sz w:val="24"/>
          <w:szCs w:val="24"/>
        </w:rPr>
        <w:t xml:space="preserve">2013) ‘Managing investigations’ </w:t>
      </w:r>
      <w:r w:rsidR="0002109A">
        <w:rPr>
          <w:sz w:val="24"/>
          <w:szCs w:val="24"/>
        </w:rPr>
        <w:t>Available at:</w:t>
      </w:r>
      <w:r w:rsidR="0002109A" w:rsidRPr="0002109A">
        <w:t xml:space="preserve"> </w:t>
      </w:r>
      <w:hyperlink r:id="rId12" w:history="1">
        <w:r w:rsidR="0002109A" w:rsidRPr="0002109A">
          <w:rPr>
            <w:color w:val="0000FF"/>
            <w:sz w:val="24"/>
            <w:szCs w:val="24"/>
            <w:u w:val="single"/>
          </w:rPr>
          <w:t>Managing investigations (college.police.uk)</w:t>
        </w:r>
      </w:hyperlink>
      <w:r w:rsidR="0002109A" w:rsidRPr="0002109A">
        <w:rPr>
          <w:sz w:val="24"/>
          <w:szCs w:val="24"/>
        </w:rPr>
        <w:t xml:space="preserve"> (Accessed 21</w:t>
      </w:r>
      <w:r w:rsidR="0002109A" w:rsidRPr="0002109A">
        <w:rPr>
          <w:sz w:val="24"/>
          <w:szCs w:val="24"/>
          <w:vertAlign w:val="superscript"/>
        </w:rPr>
        <w:t>st</w:t>
      </w:r>
      <w:r w:rsidR="0002109A" w:rsidRPr="0002109A">
        <w:rPr>
          <w:sz w:val="24"/>
          <w:szCs w:val="24"/>
        </w:rPr>
        <w:t xml:space="preserve"> February 2022</w:t>
      </w:r>
      <w:r w:rsidR="0002109A">
        <w:t xml:space="preserve">) </w:t>
      </w:r>
      <w:r w:rsidR="0002109A">
        <w:rPr>
          <w:sz w:val="24"/>
          <w:szCs w:val="24"/>
        </w:rPr>
        <w:t xml:space="preserve"> </w:t>
      </w:r>
    </w:p>
    <w:p w14:paraId="600885A8" w14:textId="7F6A7600" w:rsidR="00261C1E" w:rsidRDefault="00261C1E" w:rsidP="00326747">
      <w:pPr>
        <w:pStyle w:val="ListParagraph"/>
        <w:numPr>
          <w:ilvl w:val="0"/>
          <w:numId w:val="1"/>
        </w:numPr>
        <w:rPr>
          <w:sz w:val="24"/>
          <w:szCs w:val="24"/>
        </w:rPr>
      </w:pPr>
      <w:r>
        <w:rPr>
          <w:sz w:val="24"/>
          <w:szCs w:val="24"/>
        </w:rPr>
        <w:t xml:space="preserve">College of policing (2013) ‘Investigation process’ Available at: </w:t>
      </w:r>
      <w:hyperlink r:id="rId13" w:anchor="golden-hour" w:history="1">
        <w:r w:rsidRPr="00261C1E">
          <w:rPr>
            <w:color w:val="0000FF"/>
            <w:sz w:val="24"/>
            <w:szCs w:val="24"/>
            <w:u w:val="single"/>
          </w:rPr>
          <w:t>Investigation process (college.police.uk)</w:t>
        </w:r>
      </w:hyperlink>
      <w:r w:rsidRPr="00261C1E">
        <w:rPr>
          <w:sz w:val="24"/>
          <w:szCs w:val="24"/>
        </w:rPr>
        <w:t xml:space="preserve"> (Accessed 21</w:t>
      </w:r>
      <w:r w:rsidRPr="00261C1E">
        <w:rPr>
          <w:sz w:val="24"/>
          <w:szCs w:val="24"/>
          <w:vertAlign w:val="superscript"/>
        </w:rPr>
        <w:t>st</w:t>
      </w:r>
      <w:r w:rsidRPr="00261C1E">
        <w:rPr>
          <w:sz w:val="24"/>
          <w:szCs w:val="24"/>
        </w:rPr>
        <w:t xml:space="preserve"> February 2022) </w:t>
      </w:r>
    </w:p>
    <w:p w14:paraId="323DE4CC" w14:textId="439252F8" w:rsidR="00ED6D09" w:rsidRDefault="00ED6D09" w:rsidP="00326747">
      <w:pPr>
        <w:pStyle w:val="ListParagraph"/>
        <w:numPr>
          <w:ilvl w:val="0"/>
          <w:numId w:val="1"/>
        </w:numPr>
        <w:rPr>
          <w:sz w:val="24"/>
          <w:szCs w:val="24"/>
        </w:rPr>
      </w:pPr>
      <w:r>
        <w:rPr>
          <w:sz w:val="24"/>
          <w:szCs w:val="24"/>
        </w:rPr>
        <w:t>College of policing (2022) ‘Major investigation and public protection’ Available at:</w:t>
      </w:r>
      <w:r w:rsidRPr="00ED6D09">
        <w:t xml:space="preserve"> </w:t>
      </w:r>
      <w:hyperlink r:id="rId14" w:history="1">
        <w:r w:rsidRPr="00ED6D09">
          <w:rPr>
            <w:color w:val="0000FF"/>
            <w:sz w:val="24"/>
            <w:szCs w:val="24"/>
            <w:u w:val="single"/>
          </w:rPr>
          <w:t>First response (college.police.uk)</w:t>
        </w:r>
      </w:hyperlink>
      <w:r w:rsidRPr="00ED6D09">
        <w:rPr>
          <w:sz w:val="24"/>
          <w:szCs w:val="24"/>
        </w:rPr>
        <w:t xml:space="preserve"> (Accessed 1</w:t>
      </w:r>
      <w:r w:rsidRPr="00ED6D09">
        <w:rPr>
          <w:sz w:val="24"/>
          <w:szCs w:val="24"/>
          <w:vertAlign w:val="superscript"/>
        </w:rPr>
        <w:t>st</w:t>
      </w:r>
      <w:r w:rsidRPr="00ED6D09">
        <w:rPr>
          <w:sz w:val="24"/>
          <w:szCs w:val="24"/>
        </w:rPr>
        <w:t xml:space="preserve"> March 2022) </w:t>
      </w:r>
      <w:r>
        <w:rPr>
          <w:sz w:val="24"/>
          <w:szCs w:val="24"/>
        </w:rPr>
        <w:t xml:space="preserve"> </w:t>
      </w:r>
    </w:p>
    <w:p w14:paraId="5F85CC5C" w14:textId="21FBB4C1" w:rsidR="00F6255A" w:rsidRDefault="00F6255A" w:rsidP="00326747">
      <w:pPr>
        <w:pStyle w:val="ListParagraph"/>
        <w:numPr>
          <w:ilvl w:val="0"/>
          <w:numId w:val="1"/>
        </w:numPr>
        <w:rPr>
          <w:sz w:val="24"/>
          <w:szCs w:val="24"/>
        </w:rPr>
      </w:pPr>
      <w:r>
        <w:rPr>
          <w:sz w:val="24"/>
          <w:szCs w:val="24"/>
        </w:rPr>
        <w:t xml:space="preserve">College of policing (2020) ‘Evaluation and review’ Available at: </w:t>
      </w:r>
      <w:hyperlink r:id="rId15" w:history="1">
        <w:r w:rsidRPr="00F6255A">
          <w:rPr>
            <w:color w:val="0000FF"/>
            <w:sz w:val="24"/>
            <w:szCs w:val="24"/>
            <w:u w:val="single"/>
          </w:rPr>
          <w:t>Evaluation and review (college.police.uk)</w:t>
        </w:r>
      </w:hyperlink>
      <w:r w:rsidRPr="00F6255A">
        <w:rPr>
          <w:sz w:val="24"/>
          <w:szCs w:val="24"/>
        </w:rPr>
        <w:t xml:space="preserve"> (Accessed 7</w:t>
      </w:r>
      <w:r w:rsidRPr="00F6255A">
        <w:rPr>
          <w:sz w:val="24"/>
          <w:szCs w:val="24"/>
          <w:vertAlign w:val="superscript"/>
        </w:rPr>
        <w:t>th</w:t>
      </w:r>
      <w:r w:rsidRPr="00F6255A">
        <w:rPr>
          <w:sz w:val="24"/>
          <w:szCs w:val="24"/>
        </w:rPr>
        <w:t xml:space="preserve"> March 2022) </w:t>
      </w:r>
    </w:p>
    <w:p w14:paraId="7547F1D2" w14:textId="22668F3E" w:rsidR="002D0848" w:rsidRDefault="002D0848" w:rsidP="00326747">
      <w:pPr>
        <w:pStyle w:val="ListParagraph"/>
        <w:numPr>
          <w:ilvl w:val="0"/>
          <w:numId w:val="1"/>
        </w:numPr>
        <w:rPr>
          <w:sz w:val="24"/>
          <w:szCs w:val="24"/>
        </w:rPr>
      </w:pPr>
      <w:r>
        <w:rPr>
          <w:sz w:val="24"/>
          <w:szCs w:val="24"/>
        </w:rPr>
        <w:t xml:space="preserve">Crime scene investigator (2020) ‘Crime scene response guidelines: Overview’ Available at: </w:t>
      </w:r>
      <w:hyperlink r:id="rId16" w:history="1">
        <w:r w:rsidRPr="002D0848">
          <w:rPr>
            <w:color w:val="0000FF"/>
            <w:sz w:val="24"/>
            <w:szCs w:val="24"/>
            <w:u w:val="single"/>
          </w:rPr>
          <w:t>Crime Scene Response Guidelines: Overview (crime-scene-investigator.net)</w:t>
        </w:r>
      </w:hyperlink>
      <w:r w:rsidRPr="002D0848">
        <w:rPr>
          <w:sz w:val="24"/>
          <w:szCs w:val="24"/>
        </w:rPr>
        <w:t xml:space="preserve"> (Accessed 21</w:t>
      </w:r>
      <w:r w:rsidRPr="002D0848">
        <w:rPr>
          <w:sz w:val="24"/>
          <w:szCs w:val="24"/>
          <w:vertAlign w:val="superscript"/>
        </w:rPr>
        <w:t>st</w:t>
      </w:r>
      <w:r w:rsidRPr="002D0848">
        <w:rPr>
          <w:sz w:val="24"/>
          <w:szCs w:val="24"/>
        </w:rPr>
        <w:t xml:space="preserve"> February 2022) </w:t>
      </w:r>
    </w:p>
    <w:p w14:paraId="53920381" w14:textId="4E1D80E4" w:rsidR="000E6357" w:rsidRDefault="000E6357" w:rsidP="00326747">
      <w:pPr>
        <w:pStyle w:val="ListParagraph"/>
        <w:numPr>
          <w:ilvl w:val="0"/>
          <w:numId w:val="1"/>
        </w:numPr>
        <w:rPr>
          <w:sz w:val="24"/>
          <w:szCs w:val="24"/>
        </w:rPr>
      </w:pPr>
      <w:r>
        <w:rPr>
          <w:sz w:val="24"/>
          <w:szCs w:val="24"/>
        </w:rPr>
        <w:t xml:space="preserve">Castle view forensics (2021) ‘Recovering evidence at the crime scene’ Available at: </w:t>
      </w:r>
      <w:hyperlink r:id="rId17" w:history="1">
        <w:r w:rsidRPr="000E6357">
          <w:rPr>
            <w:color w:val="0000FF"/>
            <w:sz w:val="24"/>
            <w:szCs w:val="24"/>
            <w:u w:val="single"/>
          </w:rPr>
          <w:t>Investigating a Crime Scene - 6 - Recovering Evidence from the Crime Scene - Forensic Supplies | Staff Development and Training | A Forensic Approach to Building Teams (castleviewuk.com)</w:t>
        </w:r>
      </w:hyperlink>
      <w:r w:rsidRPr="000E6357">
        <w:rPr>
          <w:sz w:val="24"/>
          <w:szCs w:val="24"/>
        </w:rPr>
        <w:t xml:space="preserve"> (Accessed 2</w:t>
      </w:r>
      <w:r w:rsidRPr="000E6357">
        <w:rPr>
          <w:sz w:val="24"/>
          <w:szCs w:val="24"/>
          <w:vertAlign w:val="superscript"/>
        </w:rPr>
        <w:t>nd</w:t>
      </w:r>
      <w:r w:rsidRPr="000E6357">
        <w:rPr>
          <w:sz w:val="24"/>
          <w:szCs w:val="24"/>
        </w:rPr>
        <w:t xml:space="preserve"> March 2022) </w:t>
      </w:r>
    </w:p>
    <w:p w14:paraId="5CE684E4" w14:textId="1E88E55C" w:rsidR="007C6FFF" w:rsidRDefault="007C6FFF" w:rsidP="00326747">
      <w:pPr>
        <w:pStyle w:val="ListParagraph"/>
        <w:numPr>
          <w:ilvl w:val="0"/>
          <w:numId w:val="1"/>
        </w:numPr>
        <w:rPr>
          <w:sz w:val="24"/>
          <w:szCs w:val="24"/>
        </w:rPr>
      </w:pPr>
      <w:r>
        <w:rPr>
          <w:sz w:val="24"/>
          <w:szCs w:val="24"/>
        </w:rPr>
        <w:t xml:space="preserve">Castle view forensics (2021) ‘Assessing the crime scene’ Available at: </w:t>
      </w:r>
      <w:hyperlink r:id="rId18" w:history="1">
        <w:r w:rsidRPr="007C6FFF">
          <w:rPr>
            <w:color w:val="0000FF"/>
            <w:sz w:val="24"/>
            <w:szCs w:val="24"/>
            <w:u w:val="single"/>
          </w:rPr>
          <w:t>Investigating a Crime Scene - 2 - Assessing the Crime Scene - Forensic Supplies | Staff Development and Training | A Forensic Approach to Building Teams (castleviewuk.com)</w:t>
        </w:r>
      </w:hyperlink>
      <w:r w:rsidRPr="007C6FFF">
        <w:rPr>
          <w:sz w:val="24"/>
          <w:szCs w:val="24"/>
        </w:rPr>
        <w:t xml:space="preserve"> (Accessed 3</w:t>
      </w:r>
      <w:r w:rsidRPr="007C6FFF">
        <w:rPr>
          <w:sz w:val="24"/>
          <w:szCs w:val="24"/>
          <w:vertAlign w:val="superscript"/>
        </w:rPr>
        <w:t>rd</w:t>
      </w:r>
      <w:r w:rsidRPr="007C6FFF">
        <w:rPr>
          <w:sz w:val="24"/>
          <w:szCs w:val="24"/>
        </w:rPr>
        <w:t xml:space="preserve"> March 2022) </w:t>
      </w:r>
    </w:p>
    <w:p w14:paraId="51F91405" w14:textId="79BF4819" w:rsidR="008218FB" w:rsidRDefault="008218FB" w:rsidP="00326747">
      <w:pPr>
        <w:pStyle w:val="ListParagraph"/>
        <w:numPr>
          <w:ilvl w:val="0"/>
          <w:numId w:val="1"/>
        </w:numPr>
        <w:rPr>
          <w:sz w:val="24"/>
          <w:szCs w:val="24"/>
        </w:rPr>
      </w:pPr>
      <w:r>
        <w:rPr>
          <w:sz w:val="24"/>
          <w:szCs w:val="24"/>
        </w:rPr>
        <w:t xml:space="preserve">Deane P (2019) ‘Back to basics: Golden hour principles in serious collision investigation’ Available at: </w:t>
      </w:r>
      <w:hyperlink r:id="rId19" w:history="1">
        <w:r w:rsidRPr="008218FB">
          <w:rPr>
            <w:color w:val="0000FF"/>
            <w:sz w:val="24"/>
            <w:szCs w:val="24"/>
            <w:u w:val="single"/>
          </w:rPr>
          <w:t>Back to Basics: Golden Hour Principles in Serious Collision Investigation | Harper Shaw</w:t>
        </w:r>
      </w:hyperlink>
      <w:r w:rsidRPr="008218FB">
        <w:rPr>
          <w:sz w:val="24"/>
          <w:szCs w:val="24"/>
        </w:rPr>
        <w:t xml:space="preserve"> (Accessed 25</w:t>
      </w:r>
      <w:r w:rsidRPr="008218FB">
        <w:rPr>
          <w:sz w:val="24"/>
          <w:szCs w:val="24"/>
          <w:vertAlign w:val="superscript"/>
        </w:rPr>
        <w:t>th</w:t>
      </w:r>
      <w:r w:rsidRPr="008218FB">
        <w:rPr>
          <w:sz w:val="24"/>
          <w:szCs w:val="24"/>
        </w:rPr>
        <w:t xml:space="preserve"> February 2022) </w:t>
      </w:r>
    </w:p>
    <w:p w14:paraId="3A3DCF28" w14:textId="1F2242B1" w:rsidR="00CA7600" w:rsidRDefault="00CA7600" w:rsidP="00326747">
      <w:pPr>
        <w:pStyle w:val="ListParagraph"/>
        <w:numPr>
          <w:ilvl w:val="0"/>
          <w:numId w:val="1"/>
        </w:numPr>
        <w:rPr>
          <w:sz w:val="24"/>
          <w:szCs w:val="24"/>
        </w:rPr>
      </w:pPr>
      <w:r>
        <w:rPr>
          <w:sz w:val="24"/>
          <w:szCs w:val="24"/>
        </w:rPr>
        <w:t xml:space="preserve">Exposing the invisible (2022) ‘What makes an investigation’ </w:t>
      </w:r>
      <w:r w:rsidR="00053E68">
        <w:rPr>
          <w:sz w:val="24"/>
          <w:szCs w:val="24"/>
        </w:rPr>
        <w:t>Available at:</w:t>
      </w:r>
      <w:r w:rsidR="00053E68" w:rsidRPr="00053E68">
        <w:t xml:space="preserve"> </w:t>
      </w:r>
      <w:hyperlink r:id="rId20" w:history="1">
        <w:r w:rsidR="00053E68" w:rsidRPr="00053E68">
          <w:rPr>
            <w:color w:val="0000FF"/>
            <w:sz w:val="24"/>
            <w:szCs w:val="24"/>
            <w:u w:val="single"/>
          </w:rPr>
          <w:t>What Makes an Investigation — The Kit 1.0 documentation (exposingtheinvisible.org)</w:t>
        </w:r>
      </w:hyperlink>
      <w:r w:rsidR="00053E68" w:rsidRPr="00053E68">
        <w:rPr>
          <w:sz w:val="24"/>
          <w:szCs w:val="24"/>
        </w:rPr>
        <w:t xml:space="preserve"> (Accessed 6</w:t>
      </w:r>
      <w:r w:rsidR="00053E68" w:rsidRPr="00053E68">
        <w:rPr>
          <w:sz w:val="24"/>
          <w:szCs w:val="24"/>
          <w:vertAlign w:val="superscript"/>
        </w:rPr>
        <w:t>th</w:t>
      </w:r>
      <w:r w:rsidR="00053E68" w:rsidRPr="00053E68">
        <w:rPr>
          <w:sz w:val="24"/>
          <w:szCs w:val="24"/>
        </w:rPr>
        <w:t xml:space="preserve"> March 2022) </w:t>
      </w:r>
      <w:r w:rsidR="00053E68" w:rsidRPr="00053E68">
        <w:rPr>
          <w:sz w:val="28"/>
          <w:szCs w:val="28"/>
        </w:rPr>
        <w:t xml:space="preserve"> </w:t>
      </w:r>
    </w:p>
    <w:p w14:paraId="47A04F75" w14:textId="66F087F1" w:rsidR="005B582A" w:rsidRDefault="005B582A" w:rsidP="00326747">
      <w:pPr>
        <w:pStyle w:val="ListParagraph"/>
        <w:numPr>
          <w:ilvl w:val="0"/>
          <w:numId w:val="1"/>
        </w:numPr>
        <w:rPr>
          <w:sz w:val="24"/>
          <w:szCs w:val="24"/>
        </w:rPr>
      </w:pPr>
      <w:r>
        <w:rPr>
          <w:sz w:val="24"/>
          <w:szCs w:val="24"/>
        </w:rPr>
        <w:t xml:space="preserve">Fennelly, J Lawrence (2020) ‘Crime analysis’ Available at: </w:t>
      </w:r>
      <w:hyperlink r:id="rId21" w:history="1">
        <w:r w:rsidRPr="005B582A">
          <w:rPr>
            <w:color w:val="0000FF"/>
            <w:sz w:val="24"/>
            <w:szCs w:val="24"/>
            <w:u w:val="single"/>
          </w:rPr>
          <w:t>Crime Analysis - an overview | ScienceDirect Topics</w:t>
        </w:r>
      </w:hyperlink>
      <w:r w:rsidRPr="005B582A">
        <w:rPr>
          <w:sz w:val="24"/>
          <w:szCs w:val="24"/>
        </w:rPr>
        <w:t xml:space="preserve"> (Accessed 25</w:t>
      </w:r>
      <w:r w:rsidRPr="005B582A">
        <w:rPr>
          <w:sz w:val="24"/>
          <w:szCs w:val="24"/>
          <w:vertAlign w:val="superscript"/>
        </w:rPr>
        <w:t>th</w:t>
      </w:r>
      <w:r w:rsidRPr="005B582A">
        <w:rPr>
          <w:sz w:val="24"/>
          <w:szCs w:val="24"/>
        </w:rPr>
        <w:t xml:space="preserve"> February 2022) </w:t>
      </w:r>
    </w:p>
    <w:p w14:paraId="349C0563" w14:textId="39634F7B" w:rsidR="00887B1E" w:rsidRDefault="00887B1E" w:rsidP="00326747">
      <w:pPr>
        <w:pStyle w:val="ListParagraph"/>
        <w:numPr>
          <w:ilvl w:val="0"/>
          <w:numId w:val="1"/>
        </w:numPr>
        <w:rPr>
          <w:sz w:val="24"/>
          <w:szCs w:val="24"/>
        </w:rPr>
      </w:pPr>
      <w:r>
        <w:rPr>
          <w:sz w:val="24"/>
          <w:szCs w:val="24"/>
        </w:rPr>
        <w:t xml:space="preserve">Goodwin W &amp; Alketbi K Salem (2019) ‘Validating touch DNA collection techniques using cotton swabs’ Available at: </w:t>
      </w:r>
      <w:hyperlink r:id="rId22" w:history="1">
        <w:r w:rsidRPr="00887B1E">
          <w:rPr>
            <w:color w:val="0000FF"/>
            <w:sz w:val="24"/>
            <w:szCs w:val="24"/>
            <w:u w:val="single"/>
          </w:rPr>
          <w:t>Validating Touch DNA Collection Techniques Using Cotton Swabs (uclan.ac.uk)</w:t>
        </w:r>
      </w:hyperlink>
      <w:r w:rsidRPr="00887B1E">
        <w:rPr>
          <w:sz w:val="24"/>
          <w:szCs w:val="24"/>
        </w:rPr>
        <w:t xml:space="preserve"> (Accessed 4</w:t>
      </w:r>
      <w:r w:rsidRPr="00887B1E">
        <w:rPr>
          <w:sz w:val="24"/>
          <w:szCs w:val="24"/>
          <w:vertAlign w:val="superscript"/>
        </w:rPr>
        <w:t>th</w:t>
      </w:r>
      <w:r w:rsidRPr="00887B1E">
        <w:rPr>
          <w:sz w:val="24"/>
          <w:szCs w:val="24"/>
        </w:rPr>
        <w:t xml:space="preserve"> March 2022) </w:t>
      </w:r>
    </w:p>
    <w:p w14:paraId="4809A41D" w14:textId="43CAEE2E" w:rsidR="0070456C" w:rsidRDefault="0070456C" w:rsidP="00326747">
      <w:pPr>
        <w:pStyle w:val="ListParagraph"/>
        <w:numPr>
          <w:ilvl w:val="0"/>
          <w:numId w:val="1"/>
        </w:numPr>
        <w:rPr>
          <w:sz w:val="24"/>
          <w:szCs w:val="24"/>
        </w:rPr>
      </w:pPr>
      <w:r>
        <w:rPr>
          <w:sz w:val="24"/>
          <w:szCs w:val="24"/>
        </w:rPr>
        <w:lastRenderedPageBreak/>
        <w:t xml:space="preserve">International Enviro guard (2022) ‘Protective clothing for crime scene clean-up’ </w:t>
      </w:r>
      <w:r w:rsidR="00E3381E">
        <w:rPr>
          <w:sz w:val="24"/>
          <w:szCs w:val="24"/>
        </w:rPr>
        <w:t xml:space="preserve">Available at: </w:t>
      </w:r>
      <w:hyperlink r:id="rId23" w:history="1">
        <w:r w:rsidR="00E3381E" w:rsidRPr="00E3381E">
          <w:rPr>
            <w:color w:val="0000FF"/>
            <w:sz w:val="24"/>
            <w:szCs w:val="24"/>
            <w:u w:val="single"/>
          </w:rPr>
          <w:t>Crime Scene Protective Clothing &amp; PPE - Crime Scene Cleanup (int-enviroguard.com)</w:t>
        </w:r>
      </w:hyperlink>
      <w:r w:rsidR="00E3381E" w:rsidRPr="00E3381E">
        <w:rPr>
          <w:sz w:val="24"/>
          <w:szCs w:val="24"/>
        </w:rPr>
        <w:t xml:space="preserve"> (Accessed 20</w:t>
      </w:r>
      <w:r w:rsidR="00E3381E" w:rsidRPr="00E3381E">
        <w:rPr>
          <w:sz w:val="24"/>
          <w:szCs w:val="24"/>
          <w:vertAlign w:val="superscript"/>
        </w:rPr>
        <w:t>th</w:t>
      </w:r>
      <w:r w:rsidR="00E3381E" w:rsidRPr="00E3381E">
        <w:rPr>
          <w:sz w:val="24"/>
          <w:szCs w:val="24"/>
        </w:rPr>
        <w:t xml:space="preserve"> February 2022) </w:t>
      </w:r>
    </w:p>
    <w:p w14:paraId="5B204243" w14:textId="4AFD55CD" w:rsidR="008446C5" w:rsidRDefault="008446C5" w:rsidP="00326747">
      <w:pPr>
        <w:pStyle w:val="ListParagraph"/>
        <w:numPr>
          <w:ilvl w:val="0"/>
          <w:numId w:val="1"/>
        </w:numPr>
        <w:rPr>
          <w:sz w:val="24"/>
          <w:szCs w:val="24"/>
        </w:rPr>
      </w:pPr>
      <w:r>
        <w:rPr>
          <w:sz w:val="24"/>
          <w:szCs w:val="24"/>
        </w:rPr>
        <w:t xml:space="preserve">Jones J (2018) ‘Motive and motivation in investigations’ Available at: </w:t>
      </w:r>
      <w:hyperlink r:id="rId24" w:history="1">
        <w:r w:rsidRPr="008446C5">
          <w:rPr>
            <w:color w:val="0000FF"/>
            <w:sz w:val="24"/>
            <w:szCs w:val="24"/>
            <w:u w:val="single"/>
          </w:rPr>
          <w:t>Motive and Motivation In Investigations (linkedin.com)</w:t>
        </w:r>
      </w:hyperlink>
      <w:r w:rsidRPr="008446C5">
        <w:rPr>
          <w:sz w:val="24"/>
          <w:szCs w:val="24"/>
        </w:rPr>
        <w:t xml:space="preserve"> (Accessed 21</w:t>
      </w:r>
      <w:r w:rsidRPr="008446C5">
        <w:rPr>
          <w:sz w:val="24"/>
          <w:szCs w:val="24"/>
          <w:vertAlign w:val="superscript"/>
        </w:rPr>
        <w:t>st</w:t>
      </w:r>
      <w:r w:rsidRPr="008446C5">
        <w:rPr>
          <w:sz w:val="24"/>
          <w:szCs w:val="24"/>
        </w:rPr>
        <w:t xml:space="preserve"> February 2022)</w:t>
      </w:r>
    </w:p>
    <w:p w14:paraId="73D16F0A" w14:textId="47A6EC92" w:rsidR="002A059F" w:rsidRDefault="002A059F" w:rsidP="00326747">
      <w:pPr>
        <w:pStyle w:val="ListParagraph"/>
        <w:numPr>
          <w:ilvl w:val="0"/>
          <w:numId w:val="1"/>
        </w:numPr>
        <w:rPr>
          <w:sz w:val="24"/>
          <w:szCs w:val="24"/>
        </w:rPr>
      </w:pPr>
      <w:r>
        <w:rPr>
          <w:sz w:val="24"/>
          <w:szCs w:val="24"/>
        </w:rPr>
        <w:t>Kanchan T &amp; Krishan K (2016) ‘Blood grouping’ Available at:</w:t>
      </w:r>
      <w:r w:rsidRPr="002A059F">
        <w:t xml:space="preserve"> </w:t>
      </w:r>
      <w:hyperlink r:id="rId25" w:history="1">
        <w:r w:rsidRPr="002A059F">
          <w:rPr>
            <w:color w:val="0000FF"/>
            <w:sz w:val="24"/>
            <w:szCs w:val="24"/>
            <w:u w:val="single"/>
          </w:rPr>
          <w:t>Forensic Serology - an overview | ScienceDirect Topics</w:t>
        </w:r>
      </w:hyperlink>
      <w:r w:rsidRPr="002A059F">
        <w:rPr>
          <w:sz w:val="24"/>
          <w:szCs w:val="24"/>
        </w:rPr>
        <w:t xml:space="preserve"> (Accessed 2</w:t>
      </w:r>
      <w:r w:rsidRPr="002A059F">
        <w:rPr>
          <w:sz w:val="24"/>
          <w:szCs w:val="24"/>
          <w:vertAlign w:val="superscript"/>
        </w:rPr>
        <w:t>nd</w:t>
      </w:r>
      <w:r w:rsidRPr="002A059F">
        <w:rPr>
          <w:sz w:val="24"/>
          <w:szCs w:val="24"/>
        </w:rPr>
        <w:t xml:space="preserve"> March 2022) </w:t>
      </w:r>
      <w:r w:rsidRPr="002A059F">
        <w:rPr>
          <w:sz w:val="28"/>
          <w:szCs w:val="28"/>
        </w:rPr>
        <w:t xml:space="preserve"> </w:t>
      </w:r>
    </w:p>
    <w:p w14:paraId="799F920A" w14:textId="337EA905" w:rsidR="00EC4275" w:rsidRPr="00EC4275" w:rsidRDefault="00EC4275" w:rsidP="00326747">
      <w:pPr>
        <w:pStyle w:val="ListParagraph"/>
        <w:numPr>
          <w:ilvl w:val="0"/>
          <w:numId w:val="1"/>
        </w:numPr>
        <w:rPr>
          <w:sz w:val="28"/>
          <w:szCs w:val="28"/>
        </w:rPr>
      </w:pPr>
      <w:r>
        <w:rPr>
          <w:sz w:val="24"/>
          <w:szCs w:val="24"/>
        </w:rPr>
        <w:t xml:space="preserve">Rustidge (2022) ‘Reducing contamination in forensic investigations’ Available at: </w:t>
      </w:r>
      <w:hyperlink r:id="rId26" w:history="1">
        <w:r w:rsidRPr="00EC4275">
          <w:rPr>
            <w:color w:val="0000FF"/>
            <w:sz w:val="24"/>
            <w:szCs w:val="24"/>
            <w:u w:val="single"/>
          </w:rPr>
          <w:t>Reducing Contamination in Forensic Investigations (azolifesciences.com)</w:t>
        </w:r>
      </w:hyperlink>
      <w:r w:rsidRPr="00EC4275">
        <w:rPr>
          <w:sz w:val="24"/>
          <w:szCs w:val="24"/>
        </w:rPr>
        <w:t xml:space="preserve"> (Accessed 1</w:t>
      </w:r>
      <w:r w:rsidRPr="00EC4275">
        <w:rPr>
          <w:sz w:val="24"/>
          <w:szCs w:val="24"/>
          <w:vertAlign w:val="superscript"/>
        </w:rPr>
        <w:t>st</w:t>
      </w:r>
      <w:r w:rsidRPr="00EC4275">
        <w:rPr>
          <w:sz w:val="24"/>
          <w:szCs w:val="24"/>
        </w:rPr>
        <w:t xml:space="preserve"> March 2022) </w:t>
      </w:r>
    </w:p>
    <w:p w14:paraId="082887A6" w14:textId="4EA26BAD" w:rsidR="00326747" w:rsidRDefault="00326747" w:rsidP="00326747">
      <w:pPr>
        <w:pStyle w:val="ListParagraph"/>
        <w:numPr>
          <w:ilvl w:val="0"/>
          <w:numId w:val="1"/>
        </w:numPr>
        <w:rPr>
          <w:sz w:val="24"/>
          <w:szCs w:val="24"/>
        </w:rPr>
      </w:pPr>
      <w:r>
        <w:rPr>
          <w:sz w:val="24"/>
          <w:szCs w:val="24"/>
        </w:rPr>
        <w:t xml:space="preserve">Staggs S (2016) ‘Wearing gloves while processing a crime scene’ Available at: </w:t>
      </w:r>
      <w:hyperlink r:id="rId27" w:history="1">
        <w:r w:rsidRPr="00326747">
          <w:rPr>
            <w:rStyle w:val="Hyperlink"/>
            <w:sz w:val="24"/>
            <w:szCs w:val="24"/>
          </w:rPr>
          <w:t>Wearing gloves while processing a crime scene (crime-scene-investigator.net)</w:t>
        </w:r>
      </w:hyperlink>
      <w:r w:rsidRPr="00326747">
        <w:rPr>
          <w:sz w:val="24"/>
          <w:szCs w:val="24"/>
        </w:rPr>
        <w:t xml:space="preserve"> (Accessed 16</w:t>
      </w:r>
      <w:r w:rsidRPr="00326747">
        <w:rPr>
          <w:sz w:val="24"/>
          <w:szCs w:val="24"/>
          <w:vertAlign w:val="superscript"/>
        </w:rPr>
        <w:t>th</w:t>
      </w:r>
      <w:r w:rsidRPr="00326747">
        <w:rPr>
          <w:sz w:val="24"/>
          <w:szCs w:val="24"/>
        </w:rPr>
        <w:t xml:space="preserve"> February 2022) </w:t>
      </w:r>
    </w:p>
    <w:p w14:paraId="228B21F5" w14:textId="180784A1" w:rsidR="0070456C" w:rsidRPr="00326747" w:rsidRDefault="00F6255A" w:rsidP="00326747">
      <w:pPr>
        <w:pStyle w:val="ListParagraph"/>
        <w:numPr>
          <w:ilvl w:val="0"/>
          <w:numId w:val="1"/>
        </w:numPr>
        <w:rPr>
          <w:sz w:val="24"/>
          <w:szCs w:val="24"/>
        </w:rPr>
      </w:pPr>
      <w:r>
        <w:rPr>
          <w:sz w:val="24"/>
          <w:szCs w:val="24"/>
        </w:rPr>
        <w:t>Thompson M (2021) ‘</w:t>
      </w:r>
      <w:r w:rsidR="00640111">
        <w:rPr>
          <w:sz w:val="24"/>
          <w:szCs w:val="24"/>
        </w:rPr>
        <w:t xml:space="preserve">Why is self-evaluation important for development’ Available at: </w:t>
      </w:r>
      <w:hyperlink r:id="rId28" w:history="1">
        <w:r w:rsidR="00640111" w:rsidRPr="00640111">
          <w:rPr>
            <w:color w:val="0000FF"/>
            <w:sz w:val="24"/>
            <w:szCs w:val="24"/>
            <w:u w:val="single"/>
          </w:rPr>
          <w:t>Why is Self Evaluation Important for Development? | WeThrive</w:t>
        </w:r>
      </w:hyperlink>
      <w:r w:rsidR="00640111" w:rsidRPr="00640111">
        <w:rPr>
          <w:sz w:val="24"/>
          <w:szCs w:val="24"/>
        </w:rPr>
        <w:t xml:space="preserve"> (Accessed 7</w:t>
      </w:r>
      <w:r w:rsidR="00640111" w:rsidRPr="00640111">
        <w:rPr>
          <w:sz w:val="24"/>
          <w:szCs w:val="24"/>
          <w:vertAlign w:val="superscript"/>
        </w:rPr>
        <w:t>th</w:t>
      </w:r>
      <w:r w:rsidR="00640111" w:rsidRPr="00640111">
        <w:rPr>
          <w:sz w:val="24"/>
          <w:szCs w:val="24"/>
        </w:rPr>
        <w:t xml:space="preserve"> March 2022)</w:t>
      </w:r>
      <w:r w:rsidR="00640111" w:rsidRPr="00640111">
        <w:rPr>
          <w:sz w:val="28"/>
          <w:szCs w:val="28"/>
        </w:rPr>
        <w:t xml:space="preserve"> </w:t>
      </w:r>
    </w:p>
    <w:sectPr w:rsidR="0070456C" w:rsidRPr="00326747">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A2491" w14:textId="77777777" w:rsidR="00854BBE" w:rsidRDefault="00854BBE" w:rsidP="00854BBE">
      <w:pPr>
        <w:spacing w:after="0" w:line="240" w:lineRule="auto"/>
      </w:pPr>
      <w:r>
        <w:separator/>
      </w:r>
    </w:p>
  </w:endnote>
  <w:endnote w:type="continuationSeparator" w:id="0">
    <w:p w14:paraId="27AE67AA" w14:textId="77777777" w:rsidR="00854BBE" w:rsidRDefault="00854BBE" w:rsidP="00854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036D5" w14:textId="77777777" w:rsidR="00854BBE" w:rsidRDefault="00854BBE" w:rsidP="00854BBE">
      <w:pPr>
        <w:spacing w:after="0" w:line="240" w:lineRule="auto"/>
      </w:pPr>
      <w:r>
        <w:separator/>
      </w:r>
    </w:p>
  </w:footnote>
  <w:footnote w:type="continuationSeparator" w:id="0">
    <w:p w14:paraId="4EFBACD5" w14:textId="77777777" w:rsidR="00854BBE" w:rsidRDefault="00854BBE" w:rsidP="00854B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44B52" w14:textId="319E77BB" w:rsidR="00854BBE" w:rsidRDefault="00854BBE">
    <w:pPr>
      <w:pStyle w:val="Header"/>
    </w:pPr>
    <w:r>
      <w:t xml:space="preserve">Mahibur Rahman </w:t>
    </w:r>
  </w:p>
  <w:p w14:paraId="27641348" w14:textId="290B17D1" w:rsidR="00854BBE" w:rsidRDefault="00854BBE">
    <w:pPr>
      <w:pStyle w:val="Header"/>
    </w:pPr>
    <w:r>
      <w:t xml:space="preserve">1904269 </w:t>
    </w:r>
  </w:p>
  <w:p w14:paraId="299D7396" w14:textId="0795E7A3" w:rsidR="00854BBE" w:rsidRDefault="00854BBE">
    <w:pPr>
      <w:pStyle w:val="Header"/>
    </w:pPr>
    <w:r>
      <w:t xml:space="preserve">Forensic, recovery and examination </w:t>
    </w:r>
  </w:p>
</w:hdr>
</file>

<file path=word/intelligence2.xml><?xml version="1.0" encoding="utf-8"?>
<int2:intelligence xmlns:int2="http://schemas.microsoft.com/office/intelligence/2020/intelligence">
  <int2:observations>
    <int2:textHash int2:hashCode="O5+tIT5/Y22j4H" int2:id="6h8QQldI">
      <int2:state int2:type="LegacyProofing" int2:value="Rejected"/>
    </int2:textHash>
    <int2:textHash int2:hashCode="JhuAXAR+kqOA6H" int2:id="UKWU6zoq">
      <int2:state int2:type="LegacyProofing" int2:value="Rejected"/>
    </int2:textHash>
    <int2:textHash int2:hashCode="nODWAVyg+8bHYk" int2:id="p6PsmHCJ">
      <int2:state int2:type="LegacyProofing" int2:value="Rejected"/>
    </int2:textHash>
    <int2:bookmark int2:bookmarkName="_Int_lVGuQT4G" int2:invalidationBookmarkName="" int2:hashCode="fUSxq5arkRFBwn" int2:id="SOBdnVui">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8178D"/>
    <w:multiLevelType w:val="hybridMultilevel"/>
    <w:tmpl w:val="5BC62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BBE"/>
    <w:rsid w:val="00004493"/>
    <w:rsid w:val="00015286"/>
    <w:rsid w:val="0002109A"/>
    <w:rsid w:val="00053E68"/>
    <w:rsid w:val="00064325"/>
    <w:rsid w:val="00064CC3"/>
    <w:rsid w:val="000671AD"/>
    <w:rsid w:val="000A6109"/>
    <w:rsid w:val="000A79ED"/>
    <w:rsid w:val="000B4ABD"/>
    <w:rsid w:val="000E3D3E"/>
    <w:rsid w:val="000E6357"/>
    <w:rsid w:val="000F0921"/>
    <w:rsid w:val="0012578B"/>
    <w:rsid w:val="001268A8"/>
    <w:rsid w:val="001343C2"/>
    <w:rsid w:val="0015418D"/>
    <w:rsid w:val="001666A4"/>
    <w:rsid w:val="001723B8"/>
    <w:rsid w:val="00173920"/>
    <w:rsid w:val="00191884"/>
    <w:rsid w:val="001A1A52"/>
    <w:rsid w:val="001A73DE"/>
    <w:rsid w:val="001C181B"/>
    <w:rsid w:val="001C6FC9"/>
    <w:rsid w:val="001E41B6"/>
    <w:rsid w:val="001E58F0"/>
    <w:rsid w:val="001F04EA"/>
    <w:rsid w:val="00220189"/>
    <w:rsid w:val="00235C3F"/>
    <w:rsid w:val="00243238"/>
    <w:rsid w:val="00261C1E"/>
    <w:rsid w:val="00265FAD"/>
    <w:rsid w:val="00277632"/>
    <w:rsid w:val="002A059F"/>
    <w:rsid w:val="002A1500"/>
    <w:rsid w:val="002C5054"/>
    <w:rsid w:val="002D0848"/>
    <w:rsid w:val="002E7AB5"/>
    <w:rsid w:val="00301808"/>
    <w:rsid w:val="0030646F"/>
    <w:rsid w:val="00312192"/>
    <w:rsid w:val="00326747"/>
    <w:rsid w:val="003537C2"/>
    <w:rsid w:val="003653AB"/>
    <w:rsid w:val="00394ADD"/>
    <w:rsid w:val="003C7C74"/>
    <w:rsid w:val="003D41E8"/>
    <w:rsid w:val="0040256B"/>
    <w:rsid w:val="004247E4"/>
    <w:rsid w:val="00433E08"/>
    <w:rsid w:val="00441523"/>
    <w:rsid w:val="00442EB0"/>
    <w:rsid w:val="00444B98"/>
    <w:rsid w:val="004468A3"/>
    <w:rsid w:val="0045798B"/>
    <w:rsid w:val="00460723"/>
    <w:rsid w:val="00460CF5"/>
    <w:rsid w:val="004B0338"/>
    <w:rsid w:val="004E5026"/>
    <w:rsid w:val="004E65DC"/>
    <w:rsid w:val="004F4C91"/>
    <w:rsid w:val="00504E38"/>
    <w:rsid w:val="0051622E"/>
    <w:rsid w:val="0053437B"/>
    <w:rsid w:val="00550BAE"/>
    <w:rsid w:val="005630DC"/>
    <w:rsid w:val="005947E8"/>
    <w:rsid w:val="005B129C"/>
    <w:rsid w:val="005B582A"/>
    <w:rsid w:val="005C2881"/>
    <w:rsid w:val="005E0707"/>
    <w:rsid w:val="005F5A91"/>
    <w:rsid w:val="00614A8C"/>
    <w:rsid w:val="00640111"/>
    <w:rsid w:val="00647861"/>
    <w:rsid w:val="00681B38"/>
    <w:rsid w:val="006919D9"/>
    <w:rsid w:val="006A54A7"/>
    <w:rsid w:val="006C0EA1"/>
    <w:rsid w:val="006D081A"/>
    <w:rsid w:val="006F267D"/>
    <w:rsid w:val="0070456C"/>
    <w:rsid w:val="007322D4"/>
    <w:rsid w:val="00793A35"/>
    <w:rsid w:val="007A648E"/>
    <w:rsid w:val="007B0B75"/>
    <w:rsid w:val="007B7732"/>
    <w:rsid w:val="007C6FFF"/>
    <w:rsid w:val="007C780C"/>
    <w:rsid w:val="007D066D"/>
    <w:rsid w:val="007F204F"/>
    <w:rsid w:val="007F2203"/>
    <w:rsid w:val="007F717E"/>
    <w:rsid w:val="007F768A"/>
    <w:rsid w:val="008218FB"/>
    <w:rsid w:val="0083225A"/>
    <w:rsid w:val="00840014"/>
    <w:rsid w:val="008446C5"/>
    <w:rsid w:val="00854BBE"/>
    <w:rsid w:val="00857577"/>
    <w:rsid w:val="00887B1E"/>
    <w:rsid w:val="008F4FD8"/>
    <w:rsid w:val="009041E5"/>
    <w:rsid w:val="00905EAA"/>
    <w:rsid w:val="00925D80"/>
    <w:rsid w:val="009672AC"/>
    <w:rsid w:val="00971233"/>
    <w:rsid w:val="0097569F"/>
    <w:rsid w:val="00A44AE6"/>
    <w:rsid w:val="00A5363F"/>
    <w:rsid w:val="00A76E2F"/>
    <w:rsid w:val="00A8338C"/>
    <w:rsid w:val="00AB787A"/>
    <w:rsid w:val="00AF66DB"/>
    <w:rsid w:val="00BA67B2"/>
    <w:rsid w:val="00BD74AE"/>
    <w:rsid w:val="00C26997"/>
    <w:rsid w:val="00C35E22"/>
    <w:rsid w:val="00C6465F"/>
    <w:rsid w:val="00C804BE"/>
    <w:rsid w:val="00C84C1D"/>
    <w:rsid w:val="00C87E12"/>
    <w:rsid w:val="00C9749E"/>
    <w:rsid w:val="00CA7600"/>
    <w:rsid w:val="00CC4F0E"/>
    <w:rsid w:val="00CE4F4F"/>
    <w:rsid w:val="00CE6510"/>
    <w:rsid w:val="00CF295D"/>
    <w:rsid w:val="00CF79E1"/>
    <w:rsid w:val="00D04579"/>
    <w:rsid w:val="00D202FB"/>
    <w:rsid w:val="00D4485D"/>
    <w:rsid w:val="00D53892"/>
    <w:rsid w:val="00D66C9E"/>
    <w:rsid w:val="00D70BE6"/>
    <w:rsid w:val="00D72E1C"/>
    <w:rsid w:val="00D912CF"/>
    <w:rsid w:val="00DA5E95"/>
    <w:rsid w:val="00DD0D1B"/>
    <w:rsid w:val="00E149D4"/>
    <w:rsid w:val="00E23954"/>
    <w:rsid w:val="00E3381E"/>
    <w:rsid w:val="00E417EF"/>
    <w:rsid w:val="00E511D7"/>
    <w:rsid w:val="00E51A50"/>
    <w:rsid w:val="00E648F6"/>
    <w:rsid w:val="00E91FC2"/>
    <w:rsid w:val="00E94A43"/>
    <w:rsid w:val="00EB233C"/>
    <w:rsid w:val="00EC4275"/>
    <w:rsid w:val="00ED6D09"/>
    <w:rsid w:val="00F078BA"/>
    <w:rsid w:val="00F6255A"/>
    <w:rsid w:val="00F80595"/>
    <w:rsid w:val="00F97671"/>
    <w:rsid w:val="04611D89"/>
    <w:rsid w:val="0476BD5F"/>
    <w:rsid w:val="06ACE8DE"/>
    <w:rsid w:val="094A2E82"/>
    <w:rsid w:val="0D687AAD"/>
    <w:rsid w:val="0E1D9FA5"/>
    <w:rsid w:val="0E4F21CD"/>
    <w:rsid w:val="0F594DE4"/>
    <w:rsid w:val="113FA091"/>
    <w:rsid w:val="1222C373"/>
    <w:rsid w:val="1523B3C0"/>
    <w:rsid w:val="18747CDF"/>
    <w:rsid w:val="18EEF553"/>
    <w:rsid w:val="19081DB0"/>
    <w:rsid w:val="1939779F"/>
    <w:rsid w:val="1EAE3BE3"/>
    <w:rsid w:val="1F0E5E05"/>
    <w:rsid w:val="21132F95"/>
    <w:rsid w:val="218BAB82"/>
    <w:rsid w:val="21A4D3DF"/>
    <w:rsid w:val="21E5DCA5"/>
    <w:rsid w:val="24AAF279"/>
    <w:rsid w:val="24C34C44"/>
    <w:rsid w:val="25E6A0B8"/>
    <w:rsid w:val="27827119"/>
    <w:rsid w:val="29E66E00"/>
    <w:rsid w:val="2B94AC71"/>
    <w:rsid w:val="2CCB042A"/>
    <w:rsid w:val="2D288F4C"/>
    <w:rsid w:val="2EC45FAD"/>
    <w:rsid w:val="2F16CF7F"/>
    <w:rsid w:val="304EF537"/>
    <w:rsid w:val="31629AD4"/>
    <w:rsid w:val="353B8EB7"/>
    <w:rsid w:val="35424904"/>
    <w:rsid w:val="359BB0D9"/>
    <w:rsid w:val="35BD8F0F"/>
    <w:rsid w:val="37D1DC58"/>
    <w:rsid w:val="3AF054BD"/>
    <w:rsid w:val="3BB18A88"/>
    <w:rsid w:val="3CA54D7B"/>
    <w:rsid w:val="3E327609"/>
    <w:rsid w:val="40F6BD4B"/>
    <w:rsid w:val="43FCDBE5"/>
    <w:rsid w:val="442E5E0D"/>
    <w:rsid w:val="46D45A85"/>
    <w:rsid w:val="484A7F29"/>
    <w:rsid w:val="4ECE3193"/>
    <w:rsid w:val="4FD9E9AA"/>
    <w:rsid w:val="5064D3A7"/>
    <w:rsid w:val="50832A51"/>
    <w:rsid w:val="5114CE9B"/>
    <w:rsid w:val="531977F2"/>
    <w:rsid w:val="5631360A"/>
    <w:rsid w:val="56492B2E"/>
    <w:rsid w:val="588E3C36"/>
    <w:rsid w:val="60881344"/>
    <w:rsid w:val="60E3D067"/>
    <w:rsid w:val="6266786B"/>
    <w:rsid w:val="659E192D"/>
    <w:rsid w:val="6F0266AD"/>
    <w:rsid w:val="736CD6A1"/>
    <w:rsid w:val="7385FEFE"/>
    <w:rsid w:val="77E81328"/>
    <w:rsid w:val="78F3CB3F"/>
    <w:rsid w:val="7A6FB8F6"/>
    <w:rsid w:val="7C0B8957"/>
    <w:rsid w:val="7F432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EC539"/>
  <w15:chartTrackingRefBased/>
  <w15:docId w15:val="{A4713821-1E0F-44BA-BE8E-08AF8D8C8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4B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4BBE"/>
  </w:style>
  <w:style w:type="paragraph" w:styleId="Footer">
    <w:name w:val="footer"/>
    <w:basedOn w:val="Normal"/>
    <w:link w:val="FooterChar"/>
    <w:uiPriority w:val="99"/>
    <w:unhideWhenUsed/>
    <w:rsid w:val="00854B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4BBE"/>
  </w:style>
  <w:style w:type="paragraph" w:styleId="ListParagraph">
    <w:name w:val="List Paragraph"/>
    <w:basedOn w:val="Normal"/>
    <w:uiPriority w:val="34"/>
    <w:qFormat/>
    <w:rsid w:val="00326747"/>
    <w:pPr>
      <w:ind w:left="720"/>
      <w:contextualSpacing/>
    </w:pPr>
  </w:style>
  <w:style w:type="character" w:styleId="Hyperlink">
    <w:name w:val="Hyperlink"/>
    <w:basedOn w:val="DefaultParagraphFont"/>
    <w:uiPriority w:val="99"/>
    <w:semiHidden/>
    <w:unhideWhenUsed/>
    <w:rsid w:val="0032674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pp.college.police.uk/app-content/investigations/investigation-process/" TargetMode="External"/><Relationship Id="rId18" Type="http://schemas.openxmlformats.org/officeDocument/2006/relationships/hyperlink" Target="https://www.castleviewuk.com/ch1-assessing.html" TargetMode="External"/><Relationship Id="rId26" Type="http://schemas.openxmlformats.org/officeDocument/2006/relationships/hyperlink" Target="https://www.azolifesciences.com/article/Reducing-Contamination-in-Forensic-Investigations.aspx" TargetMode="External"/><Relationship Id="rId3" Type="http://schemas.openxmlformats.org/officeDocument/2006/relationships/customXml" Target="../customXml/item3.xml"/><Relationship Id="rId21" Type="http://schemas.openxmlformats.org/officeDocument/2006/relationships/hyperlink" Target="https://www.sciencedirect.com/topics/social-sciences/crime-analysis" TargetMode="External"/><Relationship Id="rId7" Type="http://schemas.openxmlformats.org/officeDocument/2006/relationships/settings" Target="settings.xml"/><Relationship Id="rId12" Type="http://schemas.openxmlformats.org/officeDocument/2006/relationships/hyperlink" Target="https://www.app.college.police.uk/app-content/investigations/managing-investigations/" TargetMode="External"/><Relationship Id="rId17" Type="http://schemas.openxmlformats.org/officeDocument/2006/relationships/hyperlink" Target="https://www.castleviewuk.com/ch1-recovering.html" TargetMode="External"/><Relationship Id="rId25" Type="http://schemas.openxmlformats.org/officeDocument/2006/relationships/hyperlink" Target="https://www.sciencedirect.com/topics/medicine-and-dentistry/forensic-serology" TargetMode="External"/><Relationship Id="rId2" Type="http://schemas.openxmlformats.org/officeDocument/2006/relationships/customXml" Target="../customXml/item2.xml"/><Relationship Id="rId16" Type="http://schemas.openxmlformats.org/officeDocument/2006/relationships/hyperlink" Target="https://www.crime-scene-investigator.net/respon1.html" TargetMode="External"/><Relationship Id="rId20" Type="http://schemas.openxmlformats.org/officeDocument/2006/relationships/hyperlink" Target="https://kit.exposingtheinvisible.org/en/investigation-concepts.html"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cbi.nlm.nih.gov/books/NBK441852/" TargetMode="External"/><Relationship Id="rId24" Type="http://schemas.openxmlformats.org/officeDocument/2006/relationships/hyperlink" Target="https://www.linkedin.com/pulse/motive-motivation-investigations-julie-clegg" TargetMode="External"/><Relationship Id="rId5" Type="http://schemas.openxmlformats.org/officeDocument/2006/relationships/numbering" Target="numbering.xml"/><Relationship Id="rId15" Type="http://schemas.openxmlformats.org/officeDocument/2006/relationships/hyperlink" Target="https://www.app.college.police.uk/app-content/intelligence-management/analysis/evaluation-and-review/" TargetMode="External"/><Relationship Id="rId23" Type="http://schemas.openxmlformats.org/officeDocument/2006/relationships/hyperlink" Target="https://int-enviroguard.com/blog/crime-scene-cleanup/" TargetMode="External"/><Relationship Id="rId28" Type="http://schemas.openxmlformats.org/officeDocument/2006/relationships/hyperlink" Target="https://wethrive.net/blog/self-evaluation-important-for-development/" TargetMode="External"/><Relationship Id="rId10" Type="http://schemas.openxmlformats.org/officeDocument/2006/relationships/endnotes" Target="endnotes.xml"/><Relationship Id="rId19" Type="http://schemas.openxmlformats.org/officeDocument/2006/relationships/hyperlink" Target="https://harpershaw.co.uk/back-to-basics-golden-hour-principles-in-serious-collision-investigation/"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pp.college.police.uk/app-content/major-investigation-and-public-protection/domestic-abuse/first-response/" TargetMode="External"/><Relationship Id="rId22" Type="http://schemas.openxmlformats.org/officeDocument/2006/relationships/hyperlink" Target="http://clok.uclan.ac.uk/37761/1/Validating%20Touch%20DNA%20Collection%20Techniques%20Using%20Cotton%20Swabs.pdf" TargetMode="External"/><Relationship Id="rId27" Type="http://schemas.openxmlformats.org/officeDocument/2006/relationships/hyperlink" Target="https://www.crime-scene-investigator.net/wearing-gloves-while-processing-a-crime-scene.html" TargetMode="External"/><Relationship Id="rId30" Type="http://schemas.openxmlformats.org/officeDocument/2006/relationships/fontTable" Target="fontTable.xml"/><Relationship Id="R4f0120e43c884d5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4" ma:contentTypeDescription="Create a new document." ma:contentTypeScope="" ma:versionID="868531e1a53d60b0106d9e36fb22ca7a">
  <xsd:schema xmlns:xsd="http://www.w3.org/2001/XMLSchema" xmlns:xs="http://www.w3.org/2001/XMLSchema" xmlns:p="http://schemas.microsoft.com/office/2006/metadata/properties" xmlns:ns2="920a86f2-4e7f-4c35-b78c-004ab25ef739" targetNamespace="http://schemas.microsoft.com/office/2006/metadata/properties" ma:root="true" ma:fieldsID="8f4cf3c4d784230c140156c65be3ffbc" ns2:_="">
    <xsd:import namespace="920a86f2-4e7f-4c35-b78c-004ab25ef73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610887-B5FC-4CAB-8609-6C877CD3A5C7}">
  <ds:schemaRefs>
    <ds:schemaRef ds:uri="http://schemas.openxmlformats.org/officeDocument/2006/bibliography"/>
  </ds:schemaRefs>
</ds:datastoreItem>
</file>

<file path=customXml/itemProps2.xml><?xml version="1.0" encoding="utf-8"?>
<ds:datastoreItem xmlns:ds="http://schemas.openxmlformats.org/officeDocument/2006/customXml" ds:itemID="{EC935CB5-C541-492A-BAE8-FC0EA353EAE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0E85A03-C7B7-4E1E-A2B9-BC766DBF6575}">
  <ds:schemaRefs>
    <ds:schemaRef ds:uri="http://schemas.microsoft.com/sharepoint/v3/contenttype/forms"/>
  </ds:schemaRefs>
</ds:datastoreItem>
</file>

<file path=customXml/itemProps4.xml><?xml version="1.0" encoding="utf-8"?>
<ds:datastoreItem xmlns:ds="http://schemas.openxmlformats.org/officeDocument/2006/customXml" ds:itemID="{C560692C-5E94-49D1-B1F9-39F37D1236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3446</Words>
  <Characters>19644</Characters>
  <Application>Microsoft Office Word</Application>
  <DocSecurity>0</DocSecurity>
  <Lines>163</Lines>
  <Paragraphs>46</Paragraphs>
  <ScaleCrop>false</ScaleCrop>
  <Company/>
  <LinksUpToDate>false</LinksUpToDate>
  <CharactersWithSpaces>23044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Mahibur Rahman</dc:creator>
  <cp:keywords/>
  <dc:description/>
  <cp:lastModifiedBy>Mahibur Rahman</cp:lastModifiedBy>
  <cp:revision>140</cp:revision>
  <dcterms:created xsi:type="dcterms:W3CDTF">2022-02-16T18:04:00Z</dcterms:created>
  <dcterms:modified xsi:type="dcterms:W3CDTF">2022-03-09T17:43:00Z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