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60D07" w14:textId="77777777" w:rsidR="007B7B19" w:rsidRPr="00391DDF" w:rsidRDefault="00550658" w:rsidP="007B7B19">
      <w:pPr>
        <w:rPr>
          <w:rFonts w:ascii="Arial" w:hAnsi="Arial" w:cs="Arial"/>
          <w:b/>
          <w:bCs/>
          <w:sz w:val="24"/>
          <w:szCs w:val="24"/>
          <w:u w:val="single"/>
        </w:rPr>
      </w:pPr>
      <w:r w:rsidRPr="00391DDF">
        <w:rPr>
          <w:rFonts w:ascii="Arial" w:hAnsi="Arial" w:cs="Arial"/>
          <w:b/>
          <w:bCs/>
          <w:sz w:val="24"/>
          <w:szCs w:val="24"/>
          <w:u w:val="single"/>
        </w:rPr>
        <w:t>Ch</w:t>
      </w:r>
      <w:r w:rsidR="007B7B19" w:rsidRPr="00391DDF">
        <w:rPr>
          <w:rFonts w:ascii="Arial" w:hAnsi="Arial" w:cs="Arial"/>
          <w:b/>
          <w:bCs/>
          <w:sz w:val="24"/>
          <w:szCs w:val="24"/>
          <w:u w:val="single"/>
        </w:rPr>
        <w:t>ildren’s Play</w:t>
      </w:r>
    </w:p>
    <w:p w14:paraId="6DFF8A67" w14:textId="77777777" w:rsidR="007B7B19" w:rsidRPr="00391DDF" w:rsidRDefault="007B7B19" w:rsidP="007B7B19">
      <w:pPr>
        <w:rPr>
          <w:rFonts w:ascii="Arial" w:eastAsia="Times New Roman" w:hAnsi="Arial" w:cs="Arial"/>
          <w:i/>
          <w:iCs/>
          <w:color w:val="202124"/>
          <w:sz w:val="24"/>
          <w:szCs w:val="24"/>
          <w:lang w:eastAsia="en-GB"/>
        </w:rPr>
      </w:pPr>
    </w:p>
    <w:p w14:paraId="6C3D1626" w14:textId="03D2DAFE" w:rsidR="007F00DD" w:rsidRPr="00391DDF" w:rsidRDefault="007B7B19" w:rsidP="007B7B19">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 xml:space="preserve">According to the research </w:t>
      </w:r>
      <w:r w:rsidRPr="00391DDF">
        <w:rPr>
          <w:rFonts w:ascii="Arial" w:eastAsia="Times New Roman" w:hAnsi="Arial" w:cs="Arial"/>
          <w:color w:val="202124"/>
          <w:sz w:val="24"/>
          <w:szCs w:val="24"/>
          <w:lang w:eastAsia="en-GB"/>
        </w:rPr>
        <w:t>(gov.uk, 2019)</w:t>
      </w:r>
      <w:r w:rsidRPr="00391DDF">
        <w:rPr>
          <w:rFonts w:ascii="Arial" w:eastAsia="Times New Roman" w:hAnsi="Arial" w:cs="Arial"/>
          <w:color w:val="202124"/>
          <w:sz w:val="24"/>
          <w:szCs w:val="24"/>
          <w:lang w:eastAsia="en-GB"/>
        </w:rPr>
        <w:t xml:space="preserve"> we can determine that c</w:t>
      </w:r>
      <w:r w:rsidRPr="00391DDF">
        <w:rPr>
          <w:rFonts w:ascii="Arial" w:eastAsia="Times New Roman" w:hAnsi="Arial" w:cs="Arial"/>
          <w:color w:val="202124"/>
          <w:sz w:val="24"/>
          <w:szCs w:val="24"/>
          <w:lang w:eastAsia="en-GB"/>
        </w:rPr>
        <w:t xml:space="preserve">hildren's exceptional capacity for exploration, inventiveness, and decision-making is demonstrated during play. Although play is sometimes referred to be children's work, children find it to be quite joyful. As children get older, from infancy through puberty, the types of play they participate </w:t>
      </w:r>
      <w:proofErr w:type="gramStart"/>
      <w:r w:rsidRPr="00391DDF">
        <w:rPr>
          <w:rFonts w:ascii="Arial" w:eastAsia="Times New Roman" w:hAnsi="Arial" w:cs="Arial"/>
          <w:color w:val="202124"/>
          <w:sz w:val="24"/>
          <w:szCs w:val="24"/>
          <w:lang w:eastAsia="en-GB"/>
        </w:rPr>
        <w:t>in</w:t>
      </w:r>
      <w:proofErr w:type="gramEnd"/>
      <w:r w:rsidRPr="00391DDF">
        <w:rPr>
          <w:rFonts w:ascii="Arial" w:eastAsia="Times New Roman" w:hAnsi="Arial" w:cs="Arial"/>
          <w:color w:val="202124"/>
          <w:sz w:val="24"/>
          <w:szCs w:val="24"/>
          <w:lang w:eastAsia="en-GB"/>
        </w:rPr>
        <w:t xml:space="preserve"> and its goals alter.</w:t>
      </w:r>
      <w:r w:rsidRPr="00391DDF">
        <w:rPr>
          <w:rFonts w:ascii="Arial" w:eastAsia="Times New Roman" w:hAnsi="Arial" w:cs="Arial"/>
          <w:color w:val="202124"/>
          <w:sz w:val="24"/>
          <w:szCs w:val="24"/>
          <w:lang w:eastAsia="en-GB"/>
        </w:rPr>
        <w:t xml:space="preserve"> </w:t>
      </w:r>
      <w:r w:rsidR="00DA1ECE" w:rsidRPr="00391DDF">
        <w:rPr>
          <w:rFonts w:ascii="Arial" w:eastAsia="Times New Roman" w:hAnsi="Arial" w:cs="Arial"/>
          <w:color w:val="202124"/>
          <w:sz w:val="24"/>
          <w:szCs w:val="24"/>
          <w:lang w:eastAsia="en-GB"/>
        </w:rPr>
        <w:t xml:space="preserve">As states </w:t>
      </w:r>
      <w:r w:rsidR="00DA1ECE" w:rsidRPr="00391DDF">
        <w:rPr>
          <w:rFonts w:ascii="Arial" w:eastAsia="Times New Roman" w:hAnsi="Arial" w:cs="Arial"/>
          <w:color w:val="202124"/>
          <w:sz w:val="24"/>
          <w:szCs w:val="24"/>
          <w:lang w:eastAsia="en-GB"/>
        </w:rPr>
        <w:t>UNICEF (2018)</w:t>
      </w:r>
      <w:r w:rsidR="00DA1ECE" w:rsidRPr="00391DDF">
        <w:rPr>
          <w:rFonts w:ascii="Arial" w:eastAsia="Times New Roman" w:hAnsi="Arial" w:cs="Arial"/>
          <w:color w:val="202124"/>
          <w:sz w:val="24"/>
          <w:szCs w:val="24"/>
          <w:lang w:eastAsia="en-GB"/>
        </w:rPr>
        <w:t xml:space="preserve"> o</w:t>
      </w:r>
      <w:r w:rsidR="00DA1ECE" w:rsidRPr="00391DDF">
        <w:rPr>
          <w:rFonts w:ascii="Arial" w:eastAsia="Times New Roman" w:hAnsi="Arial" w:cs="Arial"/>
          <w:color w:val="202124"/>
          <w:sz w:val="24"/>
          <w:szCs w:val="24"/>
          <w:lang w:eastAsia="en-GB"/>
        </w:rPr>
        <w:t>ne of the most important methods for young children to acquire key knowledge and abilities is through play. Because of this, the foundation of successful pre-primary programmes is play opportunities and surroundings that encourage play, discovery, and hands-on learning.</w:t>
      </w:r>
      <w:r w:rsidR="00DA1ECE" w:rsidRPr="00391DDF">
        <w:rPr>
          <w:rFonts w:ascii="Arial" w:eastAsia="Times New Roman" w:hAnsi="Arial" w:cs="Arial"/>
          <w:color w:val="202124"/>
          <w:sz w:val="24"/>
          <w:szCs w:val="24"/>
          <w:lang w:eastAsia="en-GB"/>
        </w:rPr>
        <w:t xml:space="preserve"> </w:t>
      </w:r>
      <w:r w:rsidR="00DA1ECE" w:rsidRPr="00391DDF">
        <w:rPr>
          <w:rFonts w:ascii="Arial" w:eastAsia="Times New Roman" w:hAnsi="Arial" w:cs="Arial"/>
          <w:color w:val="202124"/>
          <w:sz w:val="24"/>
          <w:szCs w:val="24"/>
          <w:lang w:eastAsia="en-GB"/>
        </w:rPr>
        <w:t>(UNICEF, 2018)</w:t>
      </w:r>
      <w:r w:rsidR="00DA1ECE" w:rsidRPr="00391DDF">
        <w:rPr>
          <w:rFonts w:ascii="Arial" w:eastAsia="Times New Roman" w:hAnsi="Arial" w:cs="Arial"/>
          <w:color w:val="202124"/>
          <w:sz w:val="24"/>
          <w:szCs w:val="24"/>
          <w:lang w:eastAsia="en-GB"/>
        </w:rPr>
        <w:t xml:space="preserve"> emphasises </w:t>
      </w:r>
      <w:r w:rsidR="00934B4A" w:rsidRPr="00391DDF">
        <w:rPr>
          <w:rFonts w:ascii="Arial" w:eastAsia="Times New Roman" w:hAnsi="Arial" w:cs="Arial"/>
          <w:color w:val="202124"/>
          <w:sz w:val="24"/>
          <w:szCs w:val="24"/>
          <w:lang w:eastAsia="en-GB"/>
        </w:rPr>
        <w:t>f</w:t>
      </w:r>
      <w:r w:rsidR="00934B4A" w:rsidRPr="00391DDF">
        <w:rPr>
          <w:rFonts w:ascii="Arial" w:eastAsia="Times New Roman" w:hAnsi="Arial" w:cs="Arial"/>
          <w:color w:val="202124"/>
          <w:sz w:val="24"/>
          <w:szCs w:val="24"/>
          <w:lang w:eastAsia="en-GB"/>
        </w:rPr>
        <w:t xml:space="preserve">or children, playing is a natural and pleasurable way to remain active, stay healthy, and be happy. </w:t>
      </w:r>
    </w:p>
    <w:p w14:paraId="13C04F9B" w14:textId="5433580A" w:rsidR="00A63B6A" w:rsidRPr="00391DDF" w:rsidRDefault="00A8647F" w:rsidP="00FF29D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 xml:space="preserve">There is a vast variety of play that happens in the early years sector. Two of those being sensory play and imaginative play. </w:t>
      </w:r>
      <w:r w:rsidRPr="00391DDF">
        <w:rPr>
          <w:rFonts w:ascii="Arial" w:eastAsia="Times New Roman" w:hAnsi="Arial" w:cs="Arial"/>
          <w:color w:val="202124"/>
          <w:sz w:val="24"/>
          <w:szCs w:val="24"/>
          <w:lang w:eastAsia="en-GB"/>
        </w:rPr>
        <w:t>(Sensory Play in the early years, 2019)</w:t>
      </w:r>
      <w:r w:rsidRPr="00391DDF">
        <w:rPr>
          <w:rFonts w:ascii="Arial" w:eastAsia="Times New Roman" w:hAnsi="Arial" w:cs="Arial"/>
          <w:color w:val="202124"/>
          <w:sz w:val="24"/>
          <w:szCs w:val="24"/>
          <w:lang w:eastAsia="en-GB"/>
        </w:rPr>
        <w:t xml:space="preserve"> explains a</w:t>
      </w:r>
      <w:r w:rsidRPr="00391DDF">
        <w:rPr>
          <w:rFonts w:ascii="Arial" w:eastAsia="Times New Roman" w:hAnsi="Arial" w:cs="Arial"/>
          <w:color w:val="202124"/>
          <w:sz w:val="24"/>
          <w:szCs w:val="24"/>
          <w:lang w:eastAsia="en-GB"/>
        </w:rPr>
        <w:t xml:space="preserve">ctivities that engage children's senses, such as sight, hearing, smell, taste, or touch, are referred to as sensory play. By giving this kind of exercise, </w:t>
      </w:r>
      <w:r w:rsidR="00F72BF9" w:rsidRPr="00391DDF">
        <w:rPr>
          <w:rFonts w:ascii="Arial" w:eastAsia="Times New Roman" w:hAnsi="Arial" w:cs="Arial"/>
          <w:color w:val="202124"/>
          <w:sz w:val="24"/>
          <w:szCs w:val="24"/>
          <w:lang w:eastAsia="en-GB"/>
        </w:rPr>
        <w:t>caregivers</w:t>
      </w:r>
      <w:r w:rsidRPr="00391DDF">
        <w:rPr>
          <w:rFonts w:ascii="Arial" w:eastAsia="Times New Roman" w:hAnsi="Arial" w:cs="Arial"/>
          <w:color w:val="202124"/>
          <w:sz w:val="24"/>
          <w:szCs w:val="24"/>
          <w:lang w:eastAsia="en-GB"/>
        </w:rPr>
        <w:t xml:space="preserve"> may assist the children to discover more about the environment around them through their senses. By encouraging the brain's neurons to form connections and aid in the growth of all learning regions, these activities aid in brain development.</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For instance, children's sense of touch develops when they play with sensory items. This offers the groundwork for acquiring further abilities including employing fine and gross motor skills and object recognition through touch. Objects can be moulded, scooped, splashed, and shaped to improve these motor abilities.</w:t>
      </w:r>
      <w:r w:rsidRPr="00391DDF">
        <w:rPr>
          <w:rFonts w:ascii="Arial" w:eastAsia="Times New Roman" w:hAnsi="Arial" w:cs="Arial"/>
          <w:color w:val="202124"/>
          <w:sz w:val="24"/>
          <w:szCs w:val="24"/>
          <w:lang w:eastAsia="en-GB"/>
        </w:rPr>
        <w:t xml:space="preserve"> </w:t>
      </w:r>
      <w:r w:rsidR="00F64E59" w:rsidRPr="00391DDF">
        <w:rPr>
          <w:rFonts w:ascii="Arial" w:eastAsia="Times New Roman" w:hAnsi="Arial" w:cs="Arial"/>
          <w:color w:val="202124"/>
          <w:sz w:val="24"/>
          <w:szCs w:val="24"/>
          <w:lang w:eastAsia="en-GB"/>
        </w:rPr>
        <w:t>(Early learning, 2018)</w:t>
      </w:r>
      <w:r w:rsidR="00D04853" w:rsidRPr="00391DDF">
        <w:rPr>
          <w:rFonts w:ascii="Arial" w:eastAsia="Times New Roman" w:hAnsi="Arial" w:cs="Arial"/>
          <w:color w:val="202124"/>
          <w:sz w:val="24"/>
          <w:szCs w:val="24"/>
          <w:lang w:eastAsia="en-GB"/>
        </w:rPr>
        <w:t xml:space="preserve"> believe</w:t>
      </w:r>
      <w:r w:rsidR="00F64E59" w:rsidRPr="00391DDF">
        <w:rPr>
          <w:rFonts w:ascii="Arial" w:eastAsia="Times New Roman" w:hAnsi="Arial" w:cs="Arial"/>
          <w:color w:val="202124"/>
          <w:sz w:val="24"/>
          <w:szCs w:val="24"/>
          <w:lang w:eastAsia="en-GB"/>
        </w:rPr>
        <w:t xml:space="preserve"> b</w:t>
      </w:r>
      <w:r w:rsidRPr="00391DDF">
        <w:rPr>
          <w:rFonts w:ascii="Arial" w:eastAsia="Times New Roman" w:hAnsi="Arial" w:cs="Arial"/>
          <w:color w:val="202124"/>
          <w:sz w:val="24"/>
          <w:szCs w:val="24"/>
          <w:lang w:eastAsia="en-GB"/>
        </w:rPr>
        <w:t>abies and young children learn best through sensory exploration, which makes sense given that their cognitive abilities to create a knowledge of things, places, people, and relationships are still developing.</w:t>
      </w:r>
      <w:r w:rsidR="00F64E59" w:rsidRPr="00391DDF">
        <w:rPr>
          <w:rFonts w:ascii="Arial" w:eastAsia="Times New Roman" w:hAnsi="Arial" w:cs="Arial"/>
          <w:color w:val="202124"/>
          <w:sz w:val="24"/>
          <w:szCs w:val="24"/>
          <w:lang w:eastAsia="en-GB"/>
        </w:rPr>
        <w:t xml:space="preserve"> According to </w:t>
      </w:r>
      <w:r w:rsidR="00F64E59" w:rsidRPr="00391DDF">
        <w:rPr>
          <w:rFonts w:ascii="Arial" w:eastAsia="Times New Roman" w:hAnsi="Arial" w:cs="Arial"/>
          <w:color w:val="202124"/>
          <w:sz w:val="24"/>
          <w:szCs w:val="24"/>
          <w:lang w:eastAsia="en-GB"/>
        </w:rPr>
        <w:t>Only about Children (2020)</w:t>
      </w:r>
      <w:r w:rsidR="00F64E59" w:rsidRPr="00391DDF">
        <w:rPr>
          <w:rFonts w:ascii="Arial" w:eastAsia="Times New Roman" w:hAnsi="Arial" w:cs="Arial"/>
          <w:color w:val="202124"/>
          <w:sz w:val="24"/>
          <w:szCs w:val="24"/>
          <w:lang w:eastAsia="en-GB"/>
        </w:rPr>
        <w:t xml:space="preserve"> w</w:t>
      </w:r>
      <w:r w:rsidR="00F64E59" w:rsidRPr="00391DDF">
        <w:rPr>
          <w:rFonts w:ascii="Arial" w:eastAsia="Times New Roman" w:hAnsi="Arial" w:cs="Arial"/>
          <w:color w:val="202124"/>
          <w:sz w:val="24"/>
          <w:szCs w:val="24"/>
          <w:lang w:eastAsia="en-GB"/>
        </w:rPr>
        <w:t>hen it comes to developmental psychology, Jean Piaget is often recognised. He was likely the first proponent of sensory play theory, contending that play encompassed more than what we currently understand. According to his theory of play, commonly referred to as the developmental stage theory, play involves a methodical learning process that may even be divided into phases. Piaget argued that for children's cognitive growth to be guided, there must be environmental stimuli and experiences. He proposed that children absorb new information and retain it for future use through sensory play. He essentially made the case that this kind of play was essential for a child's brain development.</w:t>
      </w:r>
      <w:r w:rsidR="00FF29D7" w:rsidRPr="00391DDF">
        <w:rPr>
          <w:rFonts w:ascii="Arial" w:eastAsia="Times New Roman" w:hAnsi="Arial" w:cs="Arial"/>
          <w:color w:val="202124"/>
          <w:sz w:val="24"/>
          <w:szCs w:val="24"/>
          <w:lang w:eastAsia="en-GB"/>
        </w:rPr>
        <w:t xml:space="preserve"> </w:t>
      </w:r>
      <w:r w:rsidR="00D04853" w:rsidRPr="00391DDF">
        <w:rPr>
          <w:rFonts w:ascii="Arial" w:eastAsia="Times New Roman" w:hAnsi="Arial" w:cs="Arial"/>
          <w:color w:val="202124"/>
          <w:sz w:val="24"/>
          <w:szCs w:val="24"/>
          <w:lang w:eastAsia="en-GB"/>
        </w:rPr>
        <w:t>Research shows</w:t>
      </w:r>
      <w:r w:rsidR="00FF29D7" w:rsidRPr="00391DDF">
        <w:rPr>
          <w:rFonts w:ascii="Arial" w:eastAsia="Times New Roman" w:hAnsi="Arial" w:cs="Arial"/>
          <w:color w:val="202124"/>
          <w:sz w:val="24"/>
          <w:szCs w:val="24"/>
          <w:lang w:eastAsia="en-GB"/>
        </w:rPr>
        <w:t xml:space="preserve"> </w:t>
      </w:r>
      <w:r w:rsidR="00FF29D7" w:rsidRPr="00391DDF">
        <w:rPr>
          <w:rFonts w:ascii="Arial" w:eastAsia="Times New Roman" w:hAnsi="Arial" w:cs="Arial"/>
          <w:color w:val="202124"/>
          <w:sz w:val="24"/>
          <w:szCs w:val="24"/>
          <w:lang w:eastAsia="en-GB"/>
        </w:rPr>
        <w:t>(Sunderland Autism Outreach Team, 2023)</w:t>
      </w:r>
      <w:r w:rsidR="00FF29D7" w:rsidRPr="00391DDF">
        <w:rPr>
          <w:rFonts w:ascii="Arial" w:eastAsia="Times New Roman" w:hAnsi="Arial" w:cs="Arial"/>
          <w:color w:val="202124"/>
          <w:sz w:val="24"/>
          <w:szCs w:val="24"/>
          <w:lang w:eastAsia="en-GB"/>
        </w:rPr>
        <w:t xml:space="preserve"> e</w:t>
      </w:r>
      <w:r w:rsidR="00FF29D7" w:rsidRPr="00391DDF">
        <w:rPr>
          <w:rFonts w:ascii="Arial" w:eastAsia="Times New Roman" w:hAnsi="Arial" w:cs="Arial"/>
          <w:color w:val="202124"/>
          <w:sz w:val="24"/>
          <w:szCs w:val="24"/>
          <w:lang w:eastAsia="en-GB"/>
        </w:rPr>
        <w:t xml:space="preserve">ngaging children with autism in sensory activities is beneficial in several ways, as it can help with stimulating the brain, creating neutral pathways and improving sensory processing </w:t>
      </w:r>
      <w:r w:rsidR="00FF29D7" w:rsidRPr="00391DDF">
        <w:rPr>
          <w:rFonts w:ascii="Arial" w:eastAsia="Times New Roman" w:hAnsi="Arial" w:cs="Arial"/>
          <w:color w:val="202124"/>
          <w:sz w:val="24"/>
          <w:szCs w:val="24"/>
          <w:lang w:eastAsia="en-GB"/>
        </w:rPr>
        <w:t>systems, improving</w:t>
      </w:r>
      <w:r w:rsidR="00FF29D7" w:rsidRPr="00391DDF">
        <w:rPr>
          <w:rFonts w:ascii="Arial" w:eastAsia="Times New Roman" w:hAnsi="Arial" w:cs="Arial"/>
          <w:color w:val="202124"/>
          <w:sz w:val="24"/>
          <w:szCs w:val="24"/>
          <w:lang w:eastAsia="en-GB"/>
        </w:rPr>
        <w:t xml:space="preserve"> social skills such as communication and co-operation</w:t>
      </w:r>
      <w:r w:rsidR="00FF29D7" w:rsidRPr="00391DDF">
        <w:rPr>
          <w:rFonts w:ascii="Arial" w:eastAsia="Times New Roman" w:hAnsi="Arial" w:cs="Arial"/>
          <w:color w:val="202124"/>
          <w:sz w:val="24"/>
          <w:szCs w:val="24"/>
          <w:lang w:eastAsia="en-GB"/>
        </w:rPr>
        <w:t xml:space="preserve">, </w:t>
      </w:r>
      <w:r w:rsidR="00F72BF9" w:rsidRPr="00391DDF">
        <w:rPr>
          <w:rFonts w:ascii="Arial" w:eastAsia="Times New Roman" w:hAnsi="Arial" w:cs="Arial"/>
          <w:color w:val="202124"/>
          <w:sz w:val="24"/>
          <w:szCs w:val="24"/>
          <w:lang w:eastAsia="en-GB"/>
        </w:rPr>
        <w:t>improving</w:t>
      </w:r>
      <w:r w:rsidR="00FF29D7" w:rsidRPr="00391DDF">
        <w:rPr>
          <w:rFonts w:ascii="Arial" w:eastAsia="Times New Roman" w:hAnsi="Arial" w:cs="Arial"/>
          <w:color w:val="202124"/>
          <w:sz w:val="24"/>
          <w:szCs w:val="24"/>
          <w:lang w:eastAsia="en-GB"/>
        </w:rPr>
        <w:t xml:space="preserve"> co-ordination, as well as fine/gross motor skills</w:t>
      </w:r>
      <w:r w:rsidR="00FF29D7" w:rsidRPr="00391DDF">
        <w:rPr>
          <w:rFonts w:ascii="Arial" w:eastAsia="Times New Roman" w:hAnsi="Arial" w:cs="Arial"/>
          <w:color w:val="202124"/>
          <w:sz w:val="24"/>
          <w:szCs w:val="24"/>
          <w:lang w:eastAsia="en-GB"/>
        </w:rPr>
        <w:t xml:space="preserve"> </w:t>
      </w:r>
      <w:r w:rsidR="00FF29D7" w:rsidRPr="00391DDF">
        <w:rPr>
          <w:rFonts w:ascii="Arial" w:eastAsia="Times New Roman" w:hAnsi="Arial" w:cs="Arial"/>
          <w:color w:val="202124"/>
          <w:sz w:val="24"/>
          <w:szCs w:val="24"/>
          <w:lang w:eastAsia="en-GB"/>
        </w:rPr>
        <w:t>and calming children down when they are agitated.</w:t>
      </w:r>
      <w:r w:rsidR="00F64E59" w:rsidRPr="00391DDF">
        <w:rPr>
          <w:rFonts w:ascii="Arial" w:eastAsia="Times New Roman" w:hAnsi="Arial" w:cs="Arial"/>
          <w:color w:val="202124"/>
          <w:sz w:val="24"/>
          <w:szCs w:val="24"/>
          <w:lang w:eastAsia="en-GB"/>
        </w:rPr>
        <w:t xml:space="preserve"> </w:t>
      </w:r>
      <w:r w:rsidR="00F64E59" w:rsidRPr="00391DDF">
        <w:rPr>
          <w:rFonts w:ascii="Arial" w:eastAsia="Times New Roman" w:hAnsi="Arial" w:cs="Arial"/>
          <w:color w:val="202124"/>
          <w:sz w:val="24"/>
          <w:szCs w:val="24"/>
          <w:lang w:eastAsia="en-GB"/>
        </w:rPr>
        <w:t>(Davis, 2011)</w:t>
      </w:r>
      <w:r w:rsidR="00F64E59" w:rsidRPr="00391DDF">
        <w:rPr>
          <w:rFonts w:ascii="Arial" w:eastAsia="Times New Roman" w:hAnsi="Arial" w:cs="Arial"/>
          <w:color w:val="202124"/>
          <w:sz w:val="24"/>
          <w:szCs w:val="24"/>
          <w:lang w:eastAsia="en-GB"/>
        </w:rPr>
        <w:t xml:space="preserve"> explains c</w:t>
      </w:r>
      <w:r w:rsidR="00F64E59" w:rsidRPr="00391DDF">
        <w:rPr>
          <w:rFonts w:ascii="Arial" w:eastAsia="Times New Roman" w:hAnsi="Arial" w:cs="Arial"/>
          <w:color w:val="202124"/>
          <w:sz w:val="24"/>
          <w:szCs w:val="24"/>
          <w:lang w:eastAsia="en-GB"/>
        </w:rPr>
        <w:t xml:space="preserve">hildren engage in imaginative play mostly when they are playing out various experiences they might have had or something that interests them. They are developing their social skills while experimenting with how they should act. Children learn by experience, through what they can see, hear, smell, taste, and touch in their immediate environment. They need to act out their </w:t>
      </w:r>
      <w:r w:rsidR="00F64E59" w:rsidRPr="00391DDF">
        <w:rPr>
          <w:rFonts w:ascii="Arial" w:eastAsia="Times New Roman" w:hAnsi="Arial" w:cs="Arial"/>
          <w:color w:val="202124"/>
          <w:sz w:val="24"/>
          <w:szCs w:val="24"/>
          <w:lang w:eastAsia="en-GB"/>
        </w:rPr>
        <w:lastRenderedPageBreak/>
        <w:t>experiences in their minds in order to process them and make sense of the world.</w:t>
      </w:r>
      <w:r w:rsidR="00115A9C" w:rsidRPr="00391DDF">
        <w:rPr>
          <w:rFonts w:ascii="Arial" w:eastAsia="Times New Roman" w:hAnsi="Arial" w:cs="Arial"/>
          <w:color w:val="202124"/>
          <w:sz w:val="24"/>
          <w:szCs w:val="24"/>
          <w:lang w:eastAsia="en-GB"/>
        </w:rPr>
        <w:t xml:space="preserve"> </w:t>
      </w:r>
      <w:r w:rsidR="00115A9C" w:rsidRPr="00391DDF">
        <w:rPr>
          <w:rFonts w:ascii="Arial" w:eastAsia="Times New Roman" w:hAnsi="Arial" w:cs="Arial"/>
          <w:color w:val="202124"/>
          <w:sz w:val="24"/>
          <w:szCs w:val="24"/>
          <w:lang w:eastAsia="en-GB"/>
        </w:rPr>
        <w:t>Playing imaginatively is a fun approach to encourage physical development.</w:t>
      </w:r>
      <w:r w:rsidR="00FF29D7" w:rsidRPr="00391DDF">
        <w:rPr>
          <w:rFonts w:ascii="Arial" w:hAnsi="Arial" w:cs="Arial"/>
        </w:rPr>
        <w:t xml:space="preserve"> </w:t>
      </w:r>
      <w:r w:rsidR="00FF29D7" w:rsidRPr="00391DDF">
        <w:rPr>
          <w:rFonts w:ascii="Arial" w:eastAsia="Times New Roman" w:hAnsi="Arial" w:cs="Arial"/>
          <w:color w:val="202124"/>
          <w:sz w:val="24"/>
          <w:szCs w:val="24"/>
          <w:lang w:eastAsia="en-GB"/>
        </w:rPr>
        <w:t>(Ellis, 2016)</w:t>
      </w:r>
      <w:r w:rsidR="00115A9C" w:rsidRPr="00391DDF">
        <w:rPr>
          <w:rFonts w:ascii="Arial" w:eastAsia="Times New Roman" w:hAnsi="Arial" w:cs="Arial"/>
          <w:color w:val="202124"/>
          <w:sz w:val="24"/>
          <w:szCs w:val="24"/>
          <w:lang w:eastAsia="en-GB"/>
        </w:rPr>
        <w:t xml:space="preserve"> Learning to move and control a doll's hands in various ways, as well as putting a doll's arms through its jacket sleeves, are excellent hand-eye coordination exercises. Playing with pretend horses and galloping around the room can improve coordination and gross motor skills.</w:t>
      </w:r>
      <w:r w:rsidR="00F72BF9" w:rsidRPr="00391DDF">
        <w:rPr>
          <w:rFonts w:ascii="Arial" w:eastAsia="Times New Roman" w:hAnsi="Arial" w:cs="Arial"/>
          <w:color w:val="202124"/>
          <w:sz w:val="24"/>
          <w:szCs w:val="24"/>
          <w:lang w:eastAsia="en-GB"/>
        </w:rPr>
        <w:t xml:space="preserve"> According to </w:t>
      </w:r>
      <w:r w:rsidR="00F72BF9" w:rsidRPr="00391DDF">
        <w:rPr>
          <w:rFonts w:ascii="Arial" w:eastAsia="Times New Roman" w:hAnsi="Arial" w:cs="Arial"/>
          <w:color w:val="202124"/>
          <w:sz w:val="24"/>
          <w:szCs w:val="24"/>
          <w:lang w:eastAsia="en-GB"/>
        </w:rPr>
        <w:t>A Matter of Style (2020)</w:t>
      </w:r>
      <w:r w:rsidR="00F72BF9" w:rsidRPr="00391DDF">
        <w:rPr>
          <w:rFonts w:ascii="Arial" w:eastAsia="Times New Roman" w:hAnsi="Arial" w:cs="Arial"/>
          <w:color w:val="202124"/>
          <w:sz w:val="24"/>
          <w:szCs w:val="24"/>
          <w:lang w:eastAsia="en-GB"/>
        </w:rPr>
        <w:t xml:space="preserve"> it is determined</w:t>
      </w:r>
      <w:r w:rsidR="00115A9C" w:rsidRPr="00391DDF">
        <w:rPr>
          <w:rFonts w:ascii="Arial" w:eastAsia="Times New Roman" w:hAnsi="Arial" w:cs="Arial"/>
          <w:color w:val="202124"/>
          <w:sz w:val="24"/>
          <w:szCs w:val="24"/>
          <w:lang w:eastAsia="en-GB"/>
        </w:rPr>
        <w:t> </w:t>
      </w:r>
      <w:r w:rsidR="00F72BF9" w:rsidRPr="00391DDF">
        <w:rPr>
          <w:rFonts w:ascii="Arial" w:eastAsia="Times New Roman" w:hAnsi="Arial" w:cs="Arial"/>
          <w:color w:val="202124"/>
          <w:sz w:val="24"/>
          <w:szCs w:val="24"/>
          <w:lang w:eastAsia="en-GB"/>
        </w:rPr>
        <w:t>b</w:t>
      </w:r>
      <w:r w:rsidR="00115A9C" w:rsidRPr="00391DDF">
        <w:rPr>
          <w:rFonts w:ascii="Arial" w:eastAsia="Times New Roman" w:hAnsi="Arial" w:cs="Arial"/>
          <w:color w:val="202124"/>
          <w:sz w:val="24"/>
          <w:szCs w:val="24"/>
          <w:lang w:eastAsia="en-GB"/>
        </w:rPr>
        <w:t>y just being around and conversing with other children, it gives children an opportunity to practise and improve their language and social skills. It promotes the growth of problem-solving and self-control abilities. Playing imaginatively with friends might lead to scenarios where not everyone gets what they want.</w:t>
      </w:r>
      <w:r w:rsidR="00D04853" w:rsidRPr="00391DDF">
        <w:rPr>
          <w:rFonts w:ascii="Arial" w:eastAsia="Times New Roman" w:hAnsi="Arial" w:cs="Arial"/>
          <w:color w:val="202124"/>
          <w:sz w:val="24"/>
          <w:szCs w:val="24"/>
          <w:lang w:eastAsia="en-GB"/>
        </w:rPr>
        <w:t xml:space="preserve"> </w:t>
      </w:r>
      <w:r w:rsidR="00D04853" w:rsidRPr="00391DDF">
        <w:rPr>
          <w:rFonts w:ascii="Arial" w:eastAsia="Times New Roman" w:hAnsi="Arial" w:cs="Arial"/>
          <w:color w:val="202124"/>
          <w:sz w:val="24"/>
          <w:szCs w:val="24"/>
          <w:lang w:eastAsia="en-GB"/>
        </w:rPr>
        <w:t>Children actively trial out the social duties of life when they play the part of an adult. While they practise conversing to their dolls and action figures and envisioning the answers, children also learn how to hold conversations. Although each child may be a hero just by pretending, playing with figurines also helps children develop self-esteem.</w:t>
      </w:r>
      <w:r w:rsidR="00F72BF9" w:rsidRPr="00391DDF">
        <w:rPr>
          <w:rFonts w:ascii="Arial" w:eastAsia="Times New Roman" w:hAnsi="Arial" w:cs="Arial"/>
          <w:color w:val="202124"/>
          <w:sz w:val="24"/>
          <w:szCs w:val="24"/>
          <w:lang w:eastAsia="en-GB"/>
        </w:rPr>
        <w:t xml:space="preserve"> Both Imaginative and sensory play are two very different types of play that may not be preferred by every child, but both inevitably help children’s development by the skills shown in the research</w:t>
      </w:r>
      <w:r w:rsidR="00DB184D" w:rsidRPr="00391DDF">
        <w:rPr>
          <w:rFonts w:ascii="Arial" w:eastAsia="Times New Roman" w:hAnsi="Arial" w:cs="Arial"/>
          <w:color w:val="202124"/>
          <w:sz w:val="24"/>
          <w:szCs w:val="24"/>
          <w:lang w:eastAsia="en-GB"/>
        </w:rPr>
        <w:t xml:space="preserve"> (</w:t>
      </w:r>
      <w:r w:rsidR="00DB184D" w:rsidRPr="00391DDF">
        <w:rPr>
          <w:rFonts w:ascii="Arial" w:eastAsia="Times New Roman" w:hAnsi="Arial" w:cs="Arial"/>
          <w:color w:val="202124"/>
          <w:sz w:val="24"/>
          <w:szCs w:val="24"/>
          <w:lang w:eastAsia="en-GB"/>
        </w:rPr>
        <w:t>A Matter of Style</w:t>
      </w:r>
      <w:r w:rsidR="00DB184D" w:rsidRPr="00391DDF">
        <w:rPr>
          <w:rFonts w:ascii="Arial" w:eastAsia="Times New Roman" w:hAnsi="Arial" w:cs="Arial"/>
          <w:color w:val="202124"/>
          <w:sz w:val="24"/>
          <w:szCs w:val="24"/>
          <w:lang w:eastAsia="en-GB"/>
        </w:rPr>
        <w:t xml:space="preserve">, </w:t>
      </w:r>
      <w:r w:rsidR="00DB184D" w:rsidRPr="00391DDF">
        <w:rPr>
          <w:rFonts w:ascii="Arial" w:eastAsia="Times New Roman" w:hAnsi="Arial" w:cs="Arial"/>
          <w:color w:val="202124"/>
          <w:sz w:val="24"/>
          <w:szCs w:val="24"/>
          <w:lang w:eastAsia="en-GB"/>
        </w:rPr>
        <w:t>2020)</w:t>
      </w:r>
      <w:r w:rsidR="00DB184D" w:rsidRPr="00391DDF">
        <w:rPr>
          <w:rFonts w:ascii="Arial" w:eastAsia="Times New Roman" w:hAnsi="Arial" w:cs="Arial"/>
          <w:color w:val="202124"/>
          <w:sz w:val="24"/>
          <w:szCs w:val="24"/>
          <w:lang w:eastAsia="en-GB"/>
        </w:rPr>
        <w:t>.</w:t>
      </w:r>
    </w:p>
    <w:p w14:paraId="3894BDC1" w14:textId="77777777" w:rsidR="00A63B6A" w:rsidRPr="00391DDF" w:rsidRDefault="00A63B6A" w:rsidP="00EF0FD2">
      <w:pPr>
        <w:rPr>
          <w:rFonts w:ascii="Arial" w:eastAsia="Times New Roman" w:hAnsi="Arial" w:cs="Arial"/>
          <w:color w:val="202124"/>
          <w:sz w:val="24"/>
          <w:szCs w:val="24"/>
          <w:lang w:eastAsia="en-GB"/>
        </w:rPr>
      </w:pPr>
    </w:p>
    <w:p w14:paraId="4D5769A0" w14:textId="3F2D9593" w:rsidR="007B7B19" w:rsidRPr="00391DDF" w:rsidRDefault="00F13A79" w:rsidP="00EF0FD2">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Often discussed in the early years sector is whether child led play or structured play is most beneficial for young children’s development.</w:t>
      </w:r>
      <w:r w:rsidRPr="00391DDF">
        <w:rPr>
          <w:rFonts w:ascii="Arial" w:hAnsi="Arial" w:cs="Arial"/>
        </w:rPr>
        <w:t xml:space="preserve"> </w:t>
      </w:r>
      <w:r w:rsidRPr="00391DDF">
        <w:rPr>
          <w:rFonts w:ascii="Arial" w:eastAsia="Times New Roman" w:hAnsi="Arial" w:cs="Arial"/>
          <w:color w:val="202124"/>
          <w:sz w:val="24"/>
          <w:szCs w:val="24"/>
          <w:lang w:eastAsia="en-GB"/>
        </w:rPr>
        <w:t>(Twinkl, 2020)</w:t>
      </w:r>
      <w:r w:rsidRPr="00391DDF">
        <w:rPr>
          <w:rFonts w:ascii="Arial" w:eastAsia="Times New Roman" w:hAnsi="Arial" w:cs="Arial"/>
          <w:color w:val="202124"/>
          <w:sz w:val="24"/>
          <w:szCs w:val="24"/>
          <w:lang w:eastAsia="en-GB"/>
        </w:rPr>
        <w:t xml:space="preserve"> explain w</w:t>
      </w:r>
      <w:r w:rsidRPr="00391DDF">
        <w:rPr>
          <w:rFonts w:ascii="Arial" w:eastAsia="Times New Roman" w:hAnsi="Arial" w:cs="Arial"/>
          <w:color w:val="202124"/>
          <w:sz w:val="24"/>
          <w:szCs w:val="24"/>
          <w:lang w:eastAsia="en-GB"/>
        </w:rPr>
        <w:t xml:space="preserve">hen children lead the play, it is said to be child-initiated. </w:t>
      </w:r>
      <w:r w:rsidRPr="00391DDF">
        <w:rPr>
          <w:rFonts w:ascii="Arial" w:eastAsia="Times New Roman" w:hAnsi="Arial" w:cs="Arial"/>
          <w:color w:val="202124"/>
          <w:sz w:val="24"/>
          <w:szCs w:val="24"/>
          <w:lang w:eastAsia="en-GB"/>
        </w:rPr>
        <w:t>Like</w:t>
      </w:r>
      <w:r w:rsidRPr="00391DDF">
        <w:rPr>
          <w:rFonts w:ascii="Arial" w:eastAsia="Times New Roman" w:hAnsi="Arial" w:cs="Arial"/>
          <w:color w:val="202124"/>
          <w:sz w:val="24"/>
          <w:szCs w:val="24"/>
          <w:lang w:eastAsia="en-GB"/>
        </w:rPr>
        <w:t xml:space="preserve"> Free Play in Early Years, it offers children the freedom to choose when, how, and what to play with. It is frequently used in childcare and early childhood education settings where children are free to utilise shared items. Frequently, an early childhood facility will offer ongoing supplies that are pertinent to skills and subjects. These can be modified and updated by practitioners to reflect children's interests or to promote exploring pertinent subjects.</w:t>
      </w:r>
      <w:r w:rsidR="00FD4D98"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(https://www.facebook.com/verywell, 2019)</w:t>
      </w:r>
      <w:r w:rsidR="00FD4D98" w:rsidRPr="00391DDF">
        <w:rPr>
          <w:rFonts w:ascii="Arial" w:eastAsia="Times New Roman" w:hAnsi="Arial" w:cs="Arial"/>
          <w:color w:val="202124"/>
          <w:sz w:val="24"/>
          <w:szCs w:val="24"/>
          <w:lang w:eastAsia="en-GB"/>
        </w:rPr>
        <w:t xml:space="preserve"> educate us that s</w:t>
      </w:r>
      <w:r w:rsidR="00FD4D98" w:rsidRPr="00391DDF">
        <w:rPr>
          <w:rFonts w:ascii="Arial" w:eastAsia="Times New Roman" w:hAnsi="Arial" w:cs="Arial"/>
          <w:color w:val="202124"/>
          <w:sz w:val="24"/>
          <w:szCs w:val="24"/>
          <w:lang w:eastAsia="en-GB"/>
        </w:rPr>
        <w:t>tructured play is any type of play when children are given a clear goal, task, or learning aim by an adult. This is typically accomplished through games and activities that have rules that children need to abide by in order to participate. Finding the answers to a puzzle or gathering items for a treasure hunt are two examples of this.</w:t>
      </w:r>
      <w:r w:rsidR="007F00DD" w:rsidRPr="00391DDF">
        <w:rPr>
          <w:rFonts w:ascii="Arial" w:eastAsia="Times New Roman" w:hAnsi="Arial" w:cs="Arial"/>
          <w:color w:val="202124"/>
          <w:sz w:val="24"/>
          <w:szCs w:val="24"/>
          <w:lang w:eastAsia="en-GB"/>
        </w:rPr>
        <w:t xml:space="preserve"> </w:t>
      </w:r>
      <w:r w:rsidR="007F00DD" w:rsidRPr="00391DDF">
        <w:rPr>
          <w:rFonts w:ascii="Arial" w:eastAsia="Times New Roman" w:hAnsi="Arial" w:cs="Arial"/>
          <w:color w:val="202124"/>
          <w:sz w:val="24"/>
          <w:szCs w:val="24"/>
          <w:lang w:eastAsia="en-GB"/>
        </w:rPr>
        <w:t>(</w:t>
      </w:r>
      <w:proofErr w:type="spellStart"/>
      <w:r w:rsidR="007F00DD" w:rsidRPr="00391DDF">
        <w:rPr>
          <w:rFonts w:ascii="Arial" w:eastAsia="Times New Roman" w:hAnsi="Arial" w:cs="Arial"/>
          <w:color w:val="202124"/>
          <w:sz w:val="24"/>
          <w:szCs w:val="24"/>
          <w:lang w:eastAsia="en-GB"/>
        </w:rPr>
        <w:t>Shaani</w:t>
      </w:r>
      <w:proofErr w:type="spellEnd"/>
      <w:r w:rsidR="007F00DD" w:rsidRPr="00391DDF">
        <w:rPr>
          <w:rFonts w:ascii="Arial" w:eastAsia="Times New Roman" w:hAnsi="Arial" w:cs="Arial"/>
          <w:color w:val="202124"/>
          <w:sz w:val="24"/>
          <w:szCs w:val="24"/>
          <w:lang w:eastAsia="en-GB"/>
        </w:rPr>
        <w:t xml:space="preserve"> Nelson, 2017)</w:t>
      </w:r>
      <w:r w:rsidR="007F00DD" w:rsidRPr="00391DDF">
        <w:rPr>
          <w:rFonts w:ascii="Arial" w:eastAsia="Times New Roman" w:hAnsi="Arial" w:cs="Arial"/>
          <w:color w:val="202124"/>
          <w:sz w:val="24"/>
          <w:szCs w:val="24"/>
          <w:lang w:eastAsia="en-GB"/>
        </w:rPr>
        <w:t xml:space="preserve"> </w:t>
      </w:r>
      <w:r w:rsidR="00A7737F" w:rsidRPr="00391DDF">
        <w:rPr>
          <w:rFonts w:ascii="Arial" w:eastAsia="Times New Roman" w:hAnsi="Arial" w:cs="Arial"/>
          <w:color w:val="202124"/>
          <w:sz w:val="24"/>
          <w:szCs w:val="24"/>
          <w:lang w:eastAsia="en-GB"/>
        </w:rPr>
        <w:t>is passionate that</w:t>
      </w:r>
      <w:r w:rsidR="00FD4D98" w:rsidRPr="00391DDF">
        <w:rPr>
          <w:rFonts w:ascii="Arial" w:eastAsia="Times New Roman" w:hAnsi="Arial" w:cs="Arial"/>
          <w:color w:val="202124"/>
          <w:sz w:val="24"/>
          <w:szCs w:val="24"/>
          <w:lang w:eastAsia="en-GB"/>
        </w:rPr>
        <w:t xml:space="preserve"> </w:t>
      </w:r>
      <w:r w:rsidR="007F00DD" w:rsidRPr="00391DDF">
        <w:rPr>
          <w:rFonts w:ascii="Arial" w:eastAsia="Times New Roman" w:hAnsi="Arial" w:cs="Arial"/>
          <w:color w:val="202124"/>
          <w:sz w:val="24"/>
          <w:szCs w:val="24"/>
          <w:lang w:eastAsia="en-GB"/>
        </w:rPr>
        <w:t>c</w:t>
      </w:r>
      <w:r w:rsidR="007F00DD" w:rsidRPr="00391DDF">
        <w:rPr>
          <w:rFonts w:ascii="Arial" w:eastAsia="Times New Roman" w:hAnsi="Arial" w:cs="Arial"/>
          <w:color w:val="202124"/>
          <w:sz w:val="24"/>
          <w:szCs w:val="24"/>
          <w:lang w:eastAsia="en-GB"/>
        </w:rPr>
        <w:t>hildren are exposed to new concepts and possibilities during structured play, which benefits their growth and learning. For example, structured play lays the groundwork for teaching children to concentrate, pay attention, take turns, and follow directions.</w:t>
      </w:r>
      <w:r w:rsidR="007F00DD" w:rsidRPr="00391DDF">
        <w:rPr>
          <w:rFonts w:ascii="Arial" w:eastAsia="Times New Roman" w:hAnsi="Arial" w:cs="Arial"/>
          <w:color w:val="202124"/>
          <w:sz w:val="24"/>
          <w:szCs w:val="24"/>
          <w:lang w:eastAsia="en-GB"/>
        </w:rPr>
        <w:t xml:space="preserve"> (</w:t>
      </w:r>
      <w:r w:rsidR="007F00DD" w:rsidRPr="00391DDF">
        <w:rPr>
          <w:rFonts w:ascii="Arial" w:eastAsia="Times New Roman" w:hAnsi="Arial" w:cs="Arial"/>
          <w:color w:val="202124"/>
          <w:sz w:val="24"/>
          <w:szCs w:val="24"/>
          <w:lang w:eastAsia="en-GB"/>
        </w:rPr>
        <w:t>Froebel</w:t>
      </w:r>
      <w:r w:rsidR="007F00DD" w:rsidRPr="00391DDF">
        <w:rPr>
          <w:rFonts w:ascii="Arial" w:eastAsia="Times New Roman" w:hAnsi="Arial" w:cs="Arial"/>
          <w:color w:val="202124"/>
          <w:sz w:val="24"/>
          <w:szCs w:val="24"/>
          <w:lang w:eastAsia="en-GB"/>
        </w:rPr>
        <w:t xml:space="preserve">, </w:t>
      </w:r>
      <w:r w:rsidR="00C3741A" w:rsidRPr="00391DDF">
        <w:rPr>
          <w:rFonts w:ascii="Arial" w:eastAsia="Times New Roman" w:hAnsi="Arial" w:cs="Arial"/>
          <w:color w:val="202124"/>
          <w:sz w:val="24"/>
          <w:szCs w:val="24"/>
          <w:lang w:eastAsia="en-GB"/>
        </w:rPr>
        <w:t xml:space="preserve">1782) </w:t>
      </w:r>
      <w:r w:rsidR="007F00DD" w:rsidRPr="00391DDF">
        <w:rPr>
          <w:rFonts w:ascii="Arial" w:eastAsia="Times New Roman" w:hAnsi="Arial" w:cs="Arial"/>
          <w:color w:val="202124"/>
          <w:sz w:val="24"/>
          <w:szCs w:val="24"/>
          <w:lang w:eastAsia="en-GB"/>
        </w:rPr>
        <w:t>places a strong emphasis on child-led play in his early years play theory because he sees it as the foundation for a child's physical, intellectual, social, emotional, and spiritual growth. His view that "play is the highest form of human expression in childhood" served as the foundation for much of this philosophy and even today's nursery school instruction.</w:t>
      </w:r>
      <w:r w:rsidR="00C3741A" w:rsidRPr="00391DDF">
        <w:rPr>
          <w:rFonts w:ascii="Arial" w:eastAsia="Times New Roman" w:hAnsi="Arial" w:cs="Arial"/>
          <w:color w:val="202124"/>
          <w:sz w:val="24"/>
          <w:szCs w:val="24"/>
          <w:lang w:eastAsia="en-GB"/>
        </w:rPr>
        <w:t xml:space="preserve"> </w:t>
      </w:r>
      <w:r w:rsidR="00C3741A" w:rsidRPr="00391DDF">
        <w:rPr>
          <w:rFonts w:ascii="Arial" w:eastAsia="Times New Roman" w:hAnsi="Arial" w:cs="Arial"/>
          <w:color w:val="202124"/>
          <w:sz w:val="24"/>
          <w:szCs w:val="24"/>
          <w:lang w:eastAsia="en-GB"/>
        </w:rPr>
        <w:t>The British association for Early Years Education (2021)</w:t>
      </w:r>
      <w:r w:rsidR="00C3741A" w:rsidRPr="00391DDF">
        <w:rPr>
          <w:rFonts w:ascii="Arial" w:eastAsia="Times New Roman" w:hAnsi="Arial" w:cs="Arial"/>
          <w:color w:val="202124"/>
          <w:sz w:val="24"/>
          <w:szCs w:val="24"/>
          <w:lang w:eastAsia="en-GB"/>
        </w:rPr>
        <w:t xml:space="preserve"> states the quote from Froebel </w:t>
      </w:r>
      <w:r w:rsidR="00C3741A" w:rsidRPr="00391DDF">
        <w:rPr>
          <w:rFonts w:ascii="Arial" w:eastAsia="Times New Roman" w:hAnsi="Arial" w:cs="Arial"/>
          <w:color w:val="202124"/>
          <w:sz w:val="24"/>
          <w:szCs w:val="24"/>
          <w:lang w:eastAsia="en-GB"/>
        </w:rPr>
        <w:t>"play is the ultimate expression of human growth in childhood since it is the only way that the child's spirit may freely express itself." Froebel said that through hands-on experience, children build their knowledge of the world through play.</w:t>
      </w:r>
      <w:r w:rsidR="00BE32B6" w:rsidRPr="00391DDF">
        <w:rPr>
          <w:rFonts w:ascii="Arial" w:eastAsia="Times New Roman" w:hAnsi="Arial" w:cs="Arial"/>
          <w:color w:val="202124"/>
          <w:sz w:val="24"/>
          <w:szCs w:val="24"/>
          <w:lang w:eastAsia="en-GB"/>
        </w:rPr>
        <w:t xml:space="preserve"> According to the research </w:t>
      </w:r>
      <w:r w:rsidR="00BE32B6" w:rsidRPr="00391DDF">
        <w:rPr>
          <w:rFonts w:ascii="Arial" w:eastAsia="Times New Roman" w:hAnsi="Arial" w:cs="Arial"/>
          <w:color w:val="202124"/>
          <w:sz w:val="24"/>
          <w:szCs w:val="24"/>
          <w:lang w:eastAsia="en-GB"/>
        </w:rPr>
        <w:t>(Playground Centre, 2016)</w:t>
      </w:r>
      <w:r w:rsidR="00BE32B6" w:rsidRPr="00391DDF">
        <w:rPr>
          <w:rFonts w:ascii="Arial" w:eastAsia="Times New Roman" w:hAnsi="Arial" w:cs="Arial"/>
          <w:color w:val="202124"/>
          <w:sz w:val="24"/>
          <w:szCs w:val="24"/>
          <w:lang w:eastAsia="en-GB"/>
        </w:rPr>
        <w:t xml:space="preserve"> compare that i</w:t>
      </w:r>
      <w:r w:rsidR="00BE32B6" w:rsidRPr="00391DDF">
        <w:rPr>
          <w:rFonts w:ascii="Arial" w:eastAsia="Times New Roman" w:hAnsi="Arial" w:cs="Arial"/>
          <w:color w:val="202124"/>
          <w:sz w:val="24"/>
          <w:szCs w:val="24"/>
          <w:lang w:eastAsia="en-GB"/>
        </w:rPr>
        <w:t xml:space="preserve">nstilling a child with a feeling of curiosity and deliberate learning is vital for both types of play. </w:t>
      </w:r>
      <w:r w:rsidR="00BE32B6" w:rsidRPr="00391DDF">
        <w:rPr>
          <w:rFonts w:ascii="Arial" w:eastAsia="Times New Roman" w:hAnsi="Arial" w:cs="Arial"/>
          <w:color w:val="202124"/>
          <w:sz w:val="24"/>
          <w:szCs w:val="24"/>
          <w:lang w:eastAsia="en-GB"/>
        </w:rPr>
        <w:lastRenderedPageBreak/>
        <w:t xml:space="preserve">When a child participates in a planned play activity, they are developing their pattern recognition skills and learning how to achieve a predetermined objective as quickly and effectively as possible. Unstructured play, on the other hand, focuses on discovering new ways to make things and </w:t>
      </w:r>
      <w:r w:rsidR="00BE32B6" w:rsidRPr="00391DDF">
        <w:rPr>
          <w:rFonts w:ascii="Arial" w:eastAsia="Times New Roman" w:hAnsi="Arial" w:cs="Arial"/>
          <w:color w:val="202124"/>
          <w:sz w:val="24"/>
          <w:szCs w:val="24"/>
          <w:lang w:eastAsia="en-GB"/>
        </w:rPr>
        <w:t>open</w:t>
      </w:r>
      <w:r w:rsidR="00BE32B6" w:rsidRPr="00391DDF">
        <w:rPr>
          <w:rFonts w:ascii="Arial" w:eastAsia="Times New Roman" w:hAnsi="Arial" w:cs="Arial"/>
          <w:color w:val="202124"/>
          <w:sz w:val="24"/>
          <w:szCs w:val="24"/>
          <w:lang w:eastAsia="en-GB"/>
        </w:rPr>
        <w:t xml:space="preserve"> new possibilities.</w:t>
      </w:r>
      <w:r w:rsidR="00FD2F9F" w:rsidRPr="00391DDF">
        <w:rPr>
          <w:rFonts w:ascii="Arial" w:eastAsia="Times New Roman" w:hAnsi="Arial" w:cs="Arial"/>
          <w:color w:val="202124"/>
          <w:sz w:val="24"/>
          <w:szCs w:val="24"/>
          <w:lang w:eastAsia="en-GB"/>
        </w:rPr>
        <w:t xml:space="preserve"> </w:t>
      </w:r>
      <w:r w:rsidR="00FD2F9F" w:rsidRPr="00391DDF">
        <w:rPr>
          <w:rFonts w:ascii="Arial" w:eastAsia="Times New Roman" w:hAnsi="Arial" w:cs="Arial"/>
          <w:color w:val="202124"/>
          <w:sz w:val="24"/>
          <w:szCs w:val="24"/>
          <w:lang w:eastAsia="en-GB"/>
        </w:rPr>
        <w:t xml:space="preserve">Liz </w:t>
      </w:r>
      <w:proofErr w:type="spellStart"/>
      <w:r w:rsidR="00FD2F9F" w:rsidRPr="00391DDF">
        <w:rPr>
          <w:rFonts w:ascii="Arial" w:eastAsia="Times New Roman" w:hAnsi="Arial" w:cs="Arial"/>
          <w:color w:val="202124"/>
          <w:sz w:val="24"/>
          <w:szCs w:val="24"/>
          <w:lang w:eastAsia="en-GB"/>
        </w:rPr>
        <w:t>Talton</w:t>
      </w:r>
      <w:proofErr w:type="spellEnd"/>
      <w:r w:rsidR="00FD2F9F" w:rsidRPr="00391DDF">
        <w:rPr>
          <w:rFonts w:ascii="Arial" w:eastAsia="Times New Roman" w:hAnsi="Arial" w:cs="Arial"/>
          <w:color w:val="202124"/>
          <w:sz w:val="24"/>
          <w:szCs w:val="24"/>
          <w:lang w:eastAsia="en-GB"/>
        </w:rPr>
        <w:t xml:space="preserve"> (2021)</w:t>
      </w:r>
      <w:r w:rsidR="00FD2F9F" w:rsidRPr="00391DDF">
        <w:rPr>
          <w:rFonts w:ascii="Arial" w:eastAsia="Times New Roman" w:hAnsi="Arial" w:cs="Arial"/>
          <w:color w:val="202124"/>
          <w:sz w:val="24"/>
          <w:szCs w:val="24"/>
          <w:lang w:eastAsia="en-GB"/>
        </w:rPr>
        <w:t xml:space="preserve"> expresses concerns of structured play for children with Autism</w:t>
      </w:r>
      <w:r w:rsidR="00A7737F"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and emphasises the struggles some children with autism experience with having to abide by someone’s routine that isn’t their own.</w:t>
      </w:r>
      <w:r w:rsidR="00FD2F9F"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However,</w:t>
      </w:r>
      <w:r w:rsidR="00FD2F9F" w:rsidRPr="00391DDF">
        <w:rPr>
          <w:rFonts w:ascii="Arial" w:eastAsia="Times New Roman" w:hAnsi="Arial" w:cs="Arial"/>
          <w:color w:val="202124"/>
          <w:sz w:val="24"/>
          <w:szCs w:val="24"/>
          <w:lang w:eastAsia="en-GB"/>
        </w:rPr>
        <w:t xml:space="preserve"> she emphasises that a</w:t>
      </w:r>
      <w:r w:rsidR="00FD2F9F" w:rsidRPr="00391DDF">
        <w:rPr>
          <w:rFonts w:ascii="Arial" w:eastAsia="Times New Roman" w:hAnsi="Arial" w:cs="Arial"/>
          <w:color w:val="202124"/>
          <w:sz w:val="24"/>
          <w:szCs w:val="24"/>
          <w:lang w:eastAsia="en-GB"/>
        </w:rPr>
        <w:t>n autistic child may just require more time than a neurotypical child to comprehend instructions and engage in social interactions.</w:t>
      </w:r>
      <w:r w:rsidR="000F7147"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Furthermore</w:t>
      </w:r>
      <w:r w:rsidR="000F7147" w:rsidRPr="00391DDF">
        <w:rPr>
          <w:rFonts w:ascii="Arial" w:eastAsia="Times New Roman" w:hAnsi="Arial" w:cs="Arial"/>
          <w:color w:val="202124"/>
          <w:sz w:val="24"/>
          <w:szCs w:val="24"/>
          <w:lang w:eastAsia="en-GB"/>
        </w:rPr>
        <w:t xml:space="preserve"> </w:t>
      </w:r>
      <w:r w:rsidR="000F7147" w:rsidRPr="00391DDF">
        <w:rPr>
          <w:rFonts w:ascii="Arial" w:eastAsia="Times New Roman" w:hAnsi="Arial" w:cs="Arial"/>
          <w:color w:val="202124"/>
          <w:sz w:val="24"/>
          <w:szCs w:val="24"/>
          <w:lang w:eastAsia="en-GB"/>
        </w:rPr>
        <w:t>(Raising Children network ltd, 2016)</w:t>
      </w:r>
      <w:r w:rsidR="000F7147" w:rsidRPr="00391DDF">
        <w:rPr>
          <w:rFonts w:ascii="Arial" w:eastAsia="Times New Roman" w:hAnsi="Arial" w:cs="Arial"/>
          <w:color w:val="202124"/>
          <w:sz w:val="24"/>
          <w:szCs w:val="24"/>
          <w:lang w:eastAsia="en-GB"/>
        </w:rPr>
        <w:t xml:space="preserve"> believes </w:t>
      </w:r>
      <w:r w:rsidR="00DB184D" w:rsidRPr="00391DDF">
        <w:rPr>
          <w:rFonts w:ascii="Arial" w:eastAsia="Times New Roman" w:hAnsi="Arial" w:cs="Arial"/>
          <w:color w:val="202124"/>
          <w:sz w:val="24"/>
          <w:szCs w:val="24"/>
          <w:lang w:eastAsia="en-GB"/>
        </w:rPr>
        <w:t>c</w:t>
      </w:r>
      <w:r w:rsidR="000F7147" w:rsidRPr="00391DDF">
        <w:rPr>
          <w:rFonts w:ascii="Arial" w:eastAsia="Times New Roman" w:hAnsi="Arial" w:cs="Arial"/>
          <w:color w:val="202124"/>
          <w:sz w:val="24"/>
          <w:szCs w:val="24"/>
          <w:lang w:eastAsia="en-GB"/>
        </w:rPr>
        <w:t xml:space="preserve">hildren with autism who are developing early play skills like sharing, taking turns, and socialising with other children can benefit greatly from structured play activities. This is because </w:t>
      </w:r>
      <w:r w:rsidR="000F7147" w:rsidRPr="00391DDF">
        <w:rPr>
          <w:rFonts w:ascii="Arial" w:eastAsia="Times New Roman" w:hAnsi="Arial" w:cs="Arial"/>
          <w:color w:val="202124"/>
          <w:sz w:val="24"/>
          <w:szCs w:val="24"/>
          <w:lang w:eastAsia="en-GB"/>
        </w:rPr>
        <w:t>play-based</w:t>
      </w:r>
      <w:r w:rsidR="000F7147" w:rsidRPr="00391DDF">
        <w:rPr>
          <w:rFonts w:ascii="Arial" w:eastAsia="Times New Roman" w:hAnsi="Arial" w:cs="Arial"/>
          <w:color w:val="202124"/>
          <w:sz w:val="24"/>
          <w:szCs w:val="24"/>
          <w:lang w:eastAsia="en-GB"/>
        </w:rPr>
        <w:t xml:space="preserve"> activities frequently provide children with specific instructions regarding what to do and when. They often also have definite ends. This can assist your child in comprehending the procedures, abilities, tasks, or concepts required to complete the game's objectives. For children with autism, it makes playing and engaging in activities more controlled and predictable. All of this results in a less stressful setting where the child can practise the abilities required to play and engage with other children.</w:t>
      </w:r>
      <w:r w:rsidR="00A7737F" w:rsidRPr="00391DDF">
        <w:rPr>
          <w:rFonts w:ascii="Arial" w:eastAsia="Times New Roman" w:hAnsi="Arial" w:cs="Arial"/>
          <w:color w:val="202124"/>
          <w:sz w:val="24"/>
          <w:szCs w:val="24"/>
          <w:lang w:eastAsia="en-GB"/>
        </w:rPr>
        <w:t xml:space="preserve"> The Montessori classroom strongly suggests the positives of child led play. </w:t>
      </w:r>
      <w:r w:rsidR="00A7737F" w:rsidRPr="00391DDF">
        <w:rPr>
          <w:rFonts w:ascii="Arial" w:eastAsia="Times New Roman" w:hAnsi="Arial" w:cs="Arial"/>
          <w:color w:val="202124"/>
          <w:sz w:val="24"/>
          <w:szCs w:val="24"/>
          <w:lang w:eastAsia="en-GB"/>
        </w:rPr>
        <w:t xml:space="preserve">As </w:t>
      </w:r>
      <w:r w:rsidR="00A7737F" w:rsidRPr="00391DDF">
        <w:rPr>
          <w:rFonts w:ascii="Arial" w:eastAsia="Times New Roman" w:hAnsi="Arial" w:cs="Arial"/>
          <w:color w:val="202124"/>
          <w:sz w:val="24"/>
          <w:szCs w:val="24"/>
          <w:lang w:eastAsia="en-GB"/>
        </w:rPr>
        <w:t>according to</w:t>
      </w:r>
      <w:r w:rsidR="00A7737F" w:rsidRPr="00391DDF">
        <w:rPr>
          <w:rFonts w:ascii="Arial" w:eastAsia="Times New Roman" w:hAnsi="Arial" w:cs="Arial"/>
          <w:color w:val="202124"/>
          <w:sz w:val="24"/>
          <w:szCs w:val="24"/>
          <w:lang w:eastAsia="en-GB"/>
        </w:rPr>
        <w:t xml:space="preserve"> Maria Montessori,</w:t>
      </w:r>
      <w:r w:rsidR="00A7737F" w:rsidRPr="00391DDF">
        <w:rPr>
          <w:rFonts w:ascii="Arial" w:eastAsia="Times New Roman" w:hAnsi="Arial" w:cs="Arial"/>
          <w:color w:val="202124"/>
          <w:sz w:val="24"/>
          <w:szCs w:val="24"/>
          <w:lang w:eastAsia="en-GB"/>
        </w:rPr>
        <w:t xml:space="preserve"> </w:t>
      </w:r>
      <w:r w:rsidR="00A7737F" w:rsidRPr="00391DDF">
        <w:rPr>
          <w:rFonts w:ascii="Arial" w:eastAsia="Times New Roman" w:hAnsi="Arial" w:cs="Arial"/>
          <w:color w:val="202124"/>
          <w:sz w:val="24"/>
          <w:szCs w:val="24"/>
          <w:lang w:eastAsia="en-GB"/>
        </w:rPr>
        <w:t>(Montessori, 2021) "Play is the child's labour." Children may learn an immeasurable amount about their surroundings when given the freedom to explore it through engaging activities. In a structured setting, like a Montessori classroom, children may engage in both learning and play simultaneously.</w:t>
      </w:r>
      <w:r w:rsidR="00EF0FD2" w:rsidRPr="00391DDF">
        <w:rPr>
          <w:rFonts w:ascii="Arial" w:eastAsia="Times New Roman" w:hAnsi="Arial" w:cs="Arial"/>
          <w:color w:val="202124"/>
          <w:sz w:val="24"/>
          <w:szCs w:val="24"/>
          <w:lang w:eastAsia="en-GB"/>
        </w:rPr>
        <w:t xml:space="preserve"> According to </w:t>
      </w:r>
      <w:r w:rsidR="00EF0FD2" w:rsidRPr="00391DDF">
        <w:rPr>
          <w:rFonts w:ascii="Arial" w:eastAsia="Times New Roman" w:hAnsi="Arial" w:cs="Arial"/>
          <w:color w:val="202124"/>
          <w:sz w:val="24"/>
          <w:szCs w:val="24"/>
          <w:lang w:eastAsia="en-GB"/>
        </w:rPr>
        <w:t>(</w:t>
      </w:r>
      <w:proofErr w:type="spellStart"/>
      <w:r w:rsidR="00EF0FD2" w:rsidRPr="00391DDF">
        <w:rPr>
          <w:rFonts w:ascii="Arial" w:eastAsia="Times New Roman" w:hAnsi="Arial" w:cs="Arial"/>
          <w:color w:val="202124"/>
          <w:sz w:val="24"/>
          <w:szCs w:val="24"/>
          <w:lang w:eastAsia="en-GB"/>
        </w:rPr>
        <w:t>Gov.wales</w:t>
      </w:r>
      <w:proofErr w:type="spellEnd"/>
      <w:r w:rsidR="00EF0FD2" w:rsidRPr="00391DDF">
        <w:rPr>
          <w:rFonts w:ascii="Arial" w:eastAsia="Times New Roman" w:hAnsi="Arial" w:cs="Arial"/>
          <w:color w:val="202124"/>
          <w:sz w:val="24"/>
          <w:szCs w:val="24"/>
          <w:lang w:eastAsia="en-GB"/>
        </w:rPr>
        <w:t>, 2022)</w:t>
      </w:r>
      <w:r w:rsidR="00EF0FD2" w:rsidRPr="00391DDF">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 xml:space="preserve">Play is an essential part in the new curriculum for </w:t>
      </w:r>
      <w:r w:rsidR="00EF0FD2" w:rsidRPr="00391DDF">
        <w:rPr>
          <w:rFonts w:ascii="Arial" w:eastAsia="Times New Roman" w:hAnsi="Arial" w:cs="Arial"/>
          <w:color w:val="202124"/>
          <w:sz w:val="24"/>
          <w:szCs w:val="24"/>
          <w:lang w:eastAsia="en-GB"/>
        </w:rPr>
        <w:t>Wales</w:t>
      </w:r>
      <w:r w:rsidR="00EF0FD2" w:rsidRPr="00391DDF">
        <w:rPr>
          <w:rFonts w:ascii="Arial" w:eastAsia="Times New Roman" w:hAnsi="Arial" w:cs="Arial"/>
          <w:color w:val="202124"/>
          <w:sz w:val="24"/>
          <w:szCs w:val="24"/>
          <w:lang w:eastAsia="en-GB"/>
        </w:rPr>
        <w:t xml:space="preserve"> which should be fun and stimulating. Play that has been carefully thought out helps children think and make sense of their surroundings. It enhances and expands their language and communication abilities, fosters creativity, allows them to research and study various materials, and gives them the chance to experiment and make predictions about the results of their experiments.</w:t>
      </w:r>
      <w:r w:rsidR="00EF0FD2" w:rsidRPr="00391DDF">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Children should have the chance to play freely and pursue their own interests and ideas. Children</w:t>
      </w:r>
      <w:r w:rsidR="00A63B6A" w:rsidRPr="00391DDF">
        <w:rPr>
          <w:rFonts w:ascii="Arial" w:eastAsia="Times New Roman" w:hAnsi="Arial" w:cs="Arial"/>
          <w:color w:val="202124"/>
          <w:sz w:val="24"/>
          <w:szCs w:val="24"/>
          <w:lang w:eastAsia="en-GB"/>
        </w:rPr>
        <w:t xml:space="preserve"> also</w:t>
      </w:r>
      <w:r w:rsidR="00EF0FD2" w:rsidRPr="00391DDF">
        <w:rPr>
          <w:rFonts w:ascii="Arial" w:eastAsia="Times New Roman" w:hAnsi="Arial" w:cs="Arial"/>
          <w:color w:val="202124"/>
          <w:sz w:val="24"/>
          <w:szCs w:val="24"/>
          <w:lang w:eastAsia="en-GB"/>
        </w:rPr>
        <w:t xml:space="preserve"> learn best when they have first-hand experiences, whether they are unstructured or organised, and when they are allowed uninterrupted time to play until they have reached a satisfying end.</w:t>
      </w:r>
      <w:r w:rsidR="00386615" w:rsidRPr="00391DDF">
        <w:rPr>
          <w:rFonts w:ascii="Arial" w:eastAsia="Times New Roman" w:hAnsi="Arial" w:cs="Arial"/>
          <w:color w:val="202124"/>
          <w:sz w:val="24"/>
          <w:szCs w:val="24"/>
          <w:lang w:eastAsia="en-GB"/>
        </w:rPr>
        <w:t xml:space="preserve"> According to the research </w:t>
      </w:r>
      <w:r w:rsidR="00386615"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 xml:space="preserve"> t</w:t>
      </w:r>
      <w:r w:rsidR="00386615" w:rsidRPr="00391DDF">
        <w:rPr>
          <w:rFonts w:ascii="Arial" w:eastAsia="Times New Roman" w:hAnsi="Arial" w:cs="Arial"/>
          <w:color w:val="202124"/>
          <w:sz w:val="24"/>
          <w:szCs w:val="24"/>
          <w:lang w:eastAsia="en-GB"/>
        </w:rPr>
        <w:t>he foundation of the curriculum in Wales is play opportunities and surroundings that encourage play, discovery, and hands-on learning. Practitioners can "scaffold" or promote children's learning by creating accommodating surroundings. In childcare and the early years, the significance of adult involvement to assist or "scaffold" learning and enable a child to progress is a well-known idea. You must be aware of the child's prior knowledge in order to scaffold successfully and build on it. Scaffolding frequently takes the form of a conversation between an adult and a child, but it may also be about an adult realising that, typically after observation and preparation, the addition of additional resources to improve a space or activity might promote children's development.</w:t>
      </w:r>
      <w:r w:rsidR="00102F07" w:rsidRPr="00391DDF">
        <w:rPr>
          <w:rFonts w:ascii="Arial" w:eastAsia="Times New Roman" w:hAnsi="Arial" w:cs="Arial"/>
          <w:color w:val="202124"/>
          <w:sz w:val="24"/>
          <w:szCs w:val="24"/>
          <w:lang w:eastAsia="en-GB"/>
        </w:rPr>
        <w:t xml:space="preserve"> </w:t>
      </w:r>
      <w:r w:rsidR="00102F07" w:rsidRPr="00391DDF">
        <w:rPr>
          <w:rFonts w:ascii="Arial" w:eastAsia="Times New Roman" w:hAnsi="Arial" w:cs="Arial"/>
          <w:color w:val="202124"/>
          <w:sz w:val="24"/>
          <w:szCs w:val="24"/>
          <w:lang w:eastAsia="en-GB"/>
        </w:rPr>
        <w:t xml:space="preserve">As a result of Vygotsky's (1976) work, the importance of the adult role has increased. According to Johnson, Christie, and Wardle (2005), teacher participation in play activities has also increased, but the quality of this participation is in question because it has been shown to be more focused on managing and monitoring than on </w:t>
      </w:r>
      <w:r w:rsidR="00102F07" w:rsidRPr="00391DDF">
        <w:rPr>
          <w:rFonts w:ascii="Arial" w:eastAsia="Times New Roman" w:hAnsi="Arial" w:cs="Arial"/>
          <w:color w:val="202124"/>
          <w:sz w:val="24"/>
          <w:szCs w:val="24"/>
          <w:lang w:eastAsia="en-GB"/>
        </w:rPr>
        <w:lastRenderedPageBreak/>
        <w:t>fostering development and co-creating activities with children</w:t>
      </w:r>
      <w:r w:rsidR="00102F07" w:rsidRPr="00391DDF">
        <w:rPr>
          <w:rFonts w:ascii="Arial" w:eastAsia="Times New Roman" w:hAnsi="Arial" w:cs="Arial"/>
          <w:color w:val="202124"/>
          <w:sz w:val="24"/>
          <w:szCs w:val="24"/>
          <w:lang w:eastAsia="en-GB"/>
        </w:rPr>
        <w:t xml:space="preserve"> </w:t>
      </w:r>
      <w:r w:rsidR="00102F07" w:rsidRPr="00391DDF">
        <w:rPr>
          <w:rFonts w:ascii="Arial" w:hAnsi="Arial" w:cs="Arial"/>
        </w:rPr>
        <w:t xml:space="preserve">(Bennett, Wood, and Rogers 1997; </w:t>
      </w:r>
      <w:proofErr w:type="spellStart"/>
      <w:r w:rsidR="00102F07" w:rsidRPr="00391DDF">
        <w:rPr>
          <w:rFonts w:ascii="Arial" w:hAnsi="Arial" w:cs="Arial"/>
        </w:rPr>
        <w:t>Kontos</w:t>
      </w:r>
      <w:proofErr w:type="spellEnd"/>
      <w:r w:rsidR="00102F07" w:rsidRPr="00391DDF">
        <w:rPr>
          <w:rFonts w:ascii="Arial" w:hAnsi="Arial" w:cs="Arial"/>
        </w:rPr>
        <w:t xml:space="preserve"> 1999; </w:t>
      </w:r>
      <w:proofErr w:type="spellStart"/>
      <w:r w:rsidR="00102F07" w:rsidRPr="00391DDF">
        <w:rPr>
          <w:rFonts w:ascii="Arial" w:hAnsi="Arial" w:cs="Arial"/>
        </w:rPr>
        <w:t>Pramling</w:t>
      </w:r>
      <w:proofErr w:type="spellEnd"/>
      <w:r w:rsidR="00102F07" w:rsidRPr="00391DDF">
        <w:rPr>
          <w:rFonts w:ascii="Arial" w:hAnsi="Arial" w:cs="Arial"/>
        </w:rPr>
        <w:t xml:space="preserve"> Samuelsson, and Johansson 2009; Rogers and Evans 2008)</w:t>
      </w:r>
      <w:r w:rsidR="00102F07" w:rsidRPr="00391DDF">
        <w:rPr>
          <w:rFonts w:ascii="Arial" w:eastAsia="Times New Roman" w:hAnsi="Arial" w:cs="Arial"/>
          <w:color w:val="202124"/>
          <w:sz w:val="24"/>
          <w:szCs w:val="24"/>
          <w:lang w:eastAsia="en-GB"/>
        </w:rPr>
        <w:t xml:space="preserve">. </w:t>
      </w:r>
    </w:p>
    <w:p w14:paraId="4FFC39BB" w14:textId="1A3F9573" w:rsidR="00F23B1E" w:rsidRPr="00391DDF" w:rsidRDefault="00F23B1E" w:rsidP="00EF0FD2">
      <w:pPr>
        <w:rPr>
          <w:rFonts w:ascii="Arial" w:eastAsia="Times New Roman" w:hAnsi="Arial" w:cs="Arial"/>
          <w:color w:val="202124"/>
          <w:sz w:val="24"/>
          <w:szCs w:val="24"/>
          <w:lang w:eastAsia="en-GB"/>
        </w:rPr>
      </w:pPr>
    </w:p>
    <w:p w14:paraId="24DB4E9C" w14:textId="5E255761" w:rsidR="00774571" w:rsidRPr="00391DDF" w:rsidRDefault="00F23B1E" w:rsidP="00C969F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 xml:space="preserve">The Leuven scale, a five-point scale, is used by educators, nursery workers, and </w:t>
      </w:r>
      <w:r w:rsidRPr="00391DDF">
        <w:rPr>
          <w:rFonts w:ascii="Arial" w:eastAsia="Times New Roman" w:hAnsi="Arial" w:cs="Arial"/>
          <w:color w:val="202124"/>
          <w:sz w:val="24"/>
          <w:szCs w:val="24"/>
          <w:lang w:eastAsia="en-GB"/>
        </w:rPr>
        <w:t>childcare</w:t>
      </w:r>
      <w:r w:rsidRPr="00391DDF">
        <w:rPr>
          <w:rFonts w:ascii="Arial" w:eastAsia="Times New Roman" w:hAnsi="Arial" w:cs="Arial"/>
          <w:color w:val="202124"/>
          <w:sz w:val="24"/>
          <w:szCs w:val="24"/>
          <w:lang w:eastAsia="en-GB"/>
        </w:rPr>
        <w:t xml:space="preserve"> professionals to assess a child's emotional health and engagement. Early years are crucial for the concept of emotional well-being and involvement since it protects a child's emotional growth while promoting involvement for academic growth</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(Learning Journals, 2021)</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 xml:space="preserve">The Leuven Scale's key benefit is that it places the children at the </w:t>
      </w:r>
      <w:r w:rsidRPr="00391DDF">
        <w:rPr>
          <w:rFonts w:ascii="Arial" w:eastAsia="Times New Roman" w:hAnsi="Arial" w:cs="Arial"/>
          <w:color w:val="202124"/>
          <w:sz w:val="24"/>
          <w:szCs w:val="24"/>
          <w:lang w:eastAsia="en-GB"/>
        </w:rPr>
        <w:t>centre</w:t>
      </w:r>
      <w:r w:rsidRPr="00391DDF">
        <w:rPr>
          <w:rFonts w:ascii="Arial" w:eastAsia="Times New Roman" w:hAnsi="Arial" w:cs="Arial"/>
          <w:color w:val="202124"/>
          <w:sz w:val="24"/>
          <w:szCs w:val="24"/>
          <w:lang w:eastAsia="en-GB"/>
        </w:rPr>
        <w:t xml:space="preserve"> of education and is founded on relevant observations. According to research, observation-based lessons are the best tools for early years education</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(Structural Learning, 2020)</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L</w:t>
      </w:r>
      <w:r w:rsidR="009266BA" w:rsidRPr="00391DDF">
        <w:rPr>
          <w:rFonts w:ascii="Arial" w:eastAsia="Times New Roman" w:hAnsi="Arial" w:cs="Arial"/>
          <w:color w:val="202124"/>
          <w:sz w:val="24"/>
          <w:szCs w:val="24"/>
          <w:lang w:eastAsia="en-GB"/>
        </w:rPr>
        <w:t>euven</w:t>
      </w:r>
      <w:r w:rsidRPr="00391DDF">
        <w:rPr>
          <w:rFonts w:ascii="Arial" w:eastAsia="Times New Roman" w:hAnsi="Arial" w:cs="Arial"/>
          <w:color w:val="202124"/>
          <w:sz w:val="24"/>
          <w:szCs w:val="24"/>
          <w:lang w:eastAsia="en-GB"/>
        </w:rPr>
        <w:t xml:space="preserve"> constructed a 5-point scale to evaluate both engagement and wellbeing. A child's growth will possibly be impacted if there is a lack of welfare and/or participation. The more wellness and engagement we can offer to the child, the more we can contribute to their growth. Deep level learning is evident when there are significant levels of wellbeing and engagement</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(admin, 2019)</w:t>
      </w:r>
      <w:r w:rsidRPr="00391DDF">
        <w:rPr>
          <w:rFonts w:ascii="Arial" w:eastAsia="Times New Roman" w:hAnsi="Arial" w:cs="Arial"/>
          <w:color w:val="202124"/>
          <w:sz w:val="24"/>
          <w:szCs w:val="24"/>
          <w:lang w:eastAsia="en-GB"/>
        </w:rPr>
        <w:t>.</w:t>
      </w:r>
      <w:r w:rsidR="002061BE" w:rsidRPr="00391DDF">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The process is straightforward and may be equated to "scanning": observe each child for around two minutes and use a five-point scale to gauge their general wellness and engagement. The observation can either be utilised to focus on a specific child or on a group of children. Learning will be restricted unless a child is functioning at a 4 or 5 level. Children's levels will vary throughout the day and cannot consistently peak at levels 4 or 5</w:t>
      </w:r>
      <w:r w:rsidR="002061BE" w:rsidRPr="00391DDF">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(admin, 2019).</w:t>
      </w:r>
      <w:r w:rsidR="002061BE" w:rsidRPr="00391DDF">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 xml:space="preserve">The original discovery serves as the basis for additional investigation that focuses on children who show less wellbeing and engagement. This study aids practitioners in considering the effectiveness of the service, as well as offering some suggestions for assisting </w:t>
      </w:r>
      <w:r w:rsidR="002061BE" w:rsidRPr="00391DDF">
        <w:rPr>
          <w:rFonts w:ascii="Arial" w:eastAsia="Times New Roman" w:hAnsi="Arial" w:cs="Arial"/>
          <w:color w:val="202124"/>
          <w:sz w:val="24"/>
          <w:szCs w:val="24"/>
          <w:lang w:eastAsia="en-GB"/>
        </w:rPr>
        <w:t>children</w:t>
      </w:r>
      <w:r w:rsidR="002061BE" w:rsidRPr="00391DDF">
        <w:rPr>
          <w:rFonts w:ascii="Arial" w:eastAsia="Times New Roman" w:hAnsi="Arial" w:cs="Arial"/>
          <w:color w:val="202124"/>
          <w:sz w:val="24"/>
          <w:szCs w:val="24"/>
          <w:lang w:eastAsia="en-GB"/>
        </w:rPr>
        <w:t>. When high-quality interactions and provision enable children to regularly display better levels of well-being and participation, measuring children's levels of wellbeing and involvement may also empower and energise practitioners</w:t>
      </w:r>
      <w:r w:rsidR="002061BE" w:rsidRPr="00391DDF">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(Northumberland City Council, 2017)</w:t>
      </w:r>
      <w:r w:rsidR="002061BE" w:rsidRPr="00391DDF">
        <w:rPr>
          <w:rFonts w:ascii="Arial" w:eastAsia="Times New Roman" w:hAnsi="Arial" w:cs="Arial"/>
          <w:color w:val="202124"/>
          <w:sz w:val="24"/>
          <w:szCs w:val="24"/>
          <w:lang w:eastAsia="en-GB"/>
        </w:rPr>
        <w:t>.</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 xml:space="preserve">Although there are several definitions of well-being, most people agree that it includes physical, social, and emotional health (Statham &amp; Chase 2010). The United Nations Convention on the Rights of the Child (UNICEF 2009) recognises the need of ensuring the welfare of children, and </w:t>
      </w:r>
      <w:r w:rsidR="00241FBA" w:rsidRPr="00391DDF">
        <w:rPr>
          <w:rFonts w:ascii="Arial" w:eastAsia="Times New Roman" w:hAnsi="Arial" w:cs="Arial"/>
          <w:color w:val="202124"/>
          <w:sz w:val="24"/>
          <w:szCs w:val="24"/>
          <w:lang w:eastAsia="en-GB"/>
        </w:rPr>
        <w:t>several</w:t>
      </w:r>
      <w:r w:rsidR="00241FBA" w:rsidRPr="00391DDF">
        <w:rPr>
          <w:rFonts w:ascii="Arial" w:eastAsia="Times New Roman" w:hAnsi="Arial" w:cs="Arial"/>
          <w:color w:val="202124"/>
          <w:sz w:val="24"/>
          <w:szCs w:val="24"/>
          <w:lang w:eastAsia="en-GB"/>
        </w:rPr>
        <w:t xml:space="preserve"> publications in recent years have raised issues with this, particularly in the UK</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w:t>
      </w:r>
      <w:r w:rsidR="00241FBA" w:rsidRPr="00391DDF">
        <w:rPr>
          <w:rFonts w:ascii="Arial" w:eastAsia="Times New Roman" w:hAnsi="Arial" w:cs="Arial"/>
          <w:color w:val="202124"/>
          <w:sz w:val="24"/>
          <w:szCs w:val="24"/>
          <w:lang w:eastAsia="en-GB"/>
        </w:rPr>
        <w:t>UWTSD</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M</w:t>
      </w:r>
      <w:r w:rsidR="00241FBA" w:rsidRPr="00391DDF">
        <w:rPr>
          <w:rFonts w:ascii="Arial" w:eastAsia="Times New Roman" w:hAnsi="Arial" w:cs="Arial"/>
          <w:color w:val="202124"/>
          <w:sz w:val="24"/>
          <w:szCs w:val="24"/>
          <w:lang w:eastAsia="en-GB"/>
        </w:rPr>
        <w:t>oodle, 2012)</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Measures of well-being, such as the Multinational Project for Monitoring and Assessing Children's Wellbeing (Ben-</w:t>
      </w:r>
      <w:proofErr w:type="spellStart"/>
      <w:r w:rsidR="00241FBA" w:rsidRPr="00391DDF">
        <w:rPr>
          <w:rFonts w:ascii="Arial" w:eastAsia="Times New Roman" w:hAnsi="Arial" w:cs="Arial"/>
          <w:color w:val="202124"/>
          <w:sz w:val="24"/>
          <w:szCs w:val="24"/>
          <w:lang w:eastAsia="en-GB"/>
        </w:rPr>
        <w:t>Ariah</w:t>
      </w:r>
      <w:proofErr w:type="spellEnd"/>
      <w:r w:rsidR="00241FBA" w:rsidRPr="00391DDF">
        <w:rPr>
          <w:rFonts w:ascii="Arial" w:eastAsia="Times New Roman" w:hAnsi="Arial" w:cs="Arial"/>
          <w:color w:val="202124"/>
          <w:sz w:val="24"/>
          <w:szCs w:val="24"/>
          <w:lang w:eastAsia="en-GB"/>
        </w:rPr>
        <w:t xml:space="preserve"> &amp; </w:t>
      </w:r>
      <w:proofErr w:type="spellStart"/>
      <w:r w:rsidR="00241FBA" w:rsidRPr="00391DDF">
        <w:rPr>
          <w:rFonts w:ascii="Arial" w:eastAsia="Times New Roman" w:hAnsi="Arial" w:cs="Arial"/>
          <w:color w:val="202124"/>
          <w:sz w:val="24"/>
          <w:szCs w:val="24"/>
          <w:lang w:eastAsia="en-GB"/>
        </w:rPr>
        <w:t>Goerge</w:t>
      </w:r>
      <w:proofErr w:type="spellEnd"/>
      <w:r w:rsidR="00241FBA" w:rsidRPr="00391DDF">
        <w:rPr>
          <w:rFonts w:ascii="Arial" w:eastAsia="Times New Roman" w:hAnsi="Arial" w:cs="Arial"/>
          <w:color w:val="202124"/>
          <w:sz w:val="24"/>
          <w:szCs w:val="24"/>
          <w:lang w:eastAsia="en-GB"/>
        </w:rPr>
        <w:t xml:space="preserve"> 2007), which contains items outlining space, opportunity, and access to play, also show the connection between play and wellbeing</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(UWTSD Moodle, 2012).</w:t>
      </w:r>
      <w:r w:rsidR="00241FBA"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Children can determine whether an activity is play by looking at signs including its setting, whether an adult is present, and the activity's choice. These cues have been manipulated in experimental studies to create practise environments that children will mistake for play and practise environments that children won't mistake for play</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(UWTSD Moodle, 2012)</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We must observe and </w:t>
      </w:r>
      <w:proofErr w:type="gramStart"/>
      <w:r w:rsidR="00C969F7" w:rsidRPr="00391DDF">
        <w:rPr>
          <w:rFonts w:ascii="Arial" w:eastAsia="Times New Roman" w:hAnsi="Arial" w:cs="Arial"/>
          <w:color w:val="202124"/>
          <w:sz w:val="24"/>
          <w:szCs w:val="24"/>
          <w:lang w:eastAsia="en-GB"/>
        </w:rPr>
        <w:t>take into account</w:t>
      </w:r>
      <w:proofErr w:type="gramEnd"/>
      <w:r w:rsidR="00C969F7" w:rsidRPr="00391DDF">
        <w:rPr>
          <w:rFonts w:ascii="Arial" w:eastAsia="Times New Roman" w:hAnsi="Arial" w:cs="Arial"/>
          <w:color w:val="202124"/>
          <w:sz w:val="24"/>
          <w:szCs w:val="24"/>
          <w:lang w:eastAsia="en-GB"/>
        </w:rPr>
        <w:t xml:space="preserve"> each child's personal, social, and emotional</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development in accordance with the EYFS framework.</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We must observe and </w:t>
      </w:r>
      <w:proofErr w:type="gramStart"/>
      <w:r w:rsidR="00C969F7" w:rsidRPr="00391DDF">
        <w:rPr>
          <w:rFonts w:ascii="Arial" w:eastAsia="Times New Roman" w:hAnsi="Arial" w:cs="Arial"/>
          <w:color w:val="202124"/>
          <w:sz w:val="24"/>
          <w:szCs w:val="24"/>
          <w:lang w:eastAsia="en-GB"/>
        </w:rPr>
        <w:t>take into account</w:t>
      </w:r>
      <w:proofErr w:type="gramEnd"/>
      <w:r w:rsidR="00C969F7" w:rsidRPr="00391DDF">
        <w:rPr>
          <w:rFonts w:ascii="Arial" w:eastAsia="Times New Roman" w:hAnsi="Arial" w:cs="Arial"/>
          <w:color w:val="202124"/>
          <w:sz w:val="24"/>
          <w:szCs w:val="24"/>
          <w:lang w:eastAsia="en-GB"/>
        </w:rPr>
        <w:t xml:space="preserve"> each child's personal, social, and emotional development in accordance with the EYFS framework.</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Assisting children with their personal, social, </w:t>
      </w:r>
      <w:r w:rsidR="00C969F7" w:rsidRPr="00391DDF">
        <w:rPr>
          <w:rFonts w:ascii="Arial" w:eastAsia="Times New Roman" w:hAnsi="Arial" w:cs="Arial"/>
          <w:color w:val="202124"/>
          <w:sz w:val="24"/>
          <w:szCs w:val="24"/>
          <w:lang w:eastAsia="en-GB"/>
        </w:rPr>
        <w:lastRenderedPageBreak/>
        <w:t>and emotional development entails teaching them how to have a positive sense of themselves and others, build relationships with others and learn to respect them, develop social skills and learn how to control their emotions, understand appropriate group behaviour, and have faith in their own abilities</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(Evans, 2018)</w:t>
      </w:r>
      <w:r w:rsidR="000E4F80" w:rsidRPr="00391DDF">
        <w:rPr>
          <w:rFonts w:ascii="Arial" w:eastAsia="Times New Roman" w:hAnsi="Arial" w:cs="Arial"/>
          <w:color w:val="202124"/>
          <w:sz w:val="24"/>
          <w:szCs w:val="24"/>
          <w:lang w:eastAsia="en-GB"/>
        </w:rPr>
        <w:t xml:space="preserve"> </w:t>
      </w:r>
      <w:r w:rsidR="000E4F80" w:rsidRPr="00391DDF">
        <w:rPr>
          <w:rFonts w:ascii="Arial" w:eastAsia="Times New Roman" w:hAnsi="Arial" w:cs="Arial"/>
          <w:color w:val="202124"/>
          <w:sz w:val="24"/>
          <w:szCs w:val="24"/>
          <w:lang w:eastAsia="en-GB"/>
        </w:rPr>
        <w:t xml:space="preserve">The environment may frequently determine whether a child enjoys being in a place and feels at ease there. This can change, </w:t>
      </w:r>
      <w:proofErr w:type="gramStart"/>
      <w:r w:rsidR="000E4F80" w:rsidRPr="00391DDF">
        <w:rPr>
          <w:rFonts w:ascii="Arial" w:eastAsia="Times New Roman" w:hAnsi="Arial" w:cs="Arial"/>
          <w:color w:val="202124"/>
          <w:sz w:val="24"/>
          <w:szCs w:val="24"/>
          <w:lang w:eastAsia="en-GB"/>
        </w:rPr>
        <w:t>but generally speaking, the</w:t>
      </w:r>
      <w:proofErr w:type="gramEnd"/>
      <w:r w:rsidR="000E4F80" w:rsidRPr="00391DDF">
        <w:rPr>
          <w:rFonts w:ascii="Arial" w:eastAsia="Times New Roman" w:hAnsi="Arial" w:cs="Arial"/>
          <w:color w:val="202124"/>
          <w:sz w:val="24"/>
          <w:szCs w:val="24"/>
          <w:lang w:eastAsia="en-GB"/>
        </w:rPr>
        <w:t xml:space="preserve"> environment or the group share a fundamental climate. Positive responses, such as touching and hugging one another, laughing, spontaneity indicate whether something is facilitating. A favourable atmosphere may be greatly influenced by how the place is configured. How cosy is the interior design of the space? How do the colours affect the room's overall appearance? How does the room's layout and the furniture look? You may intentionally foster a sense of belonging in the children by providing them with interesting and pleasant experience</w:t>
      </w:r>
      <w:r w:rsidR="000E4F80" w:rsidRPr="00391DDF">
        <w:rPr>
          <w:rFonts w:ascii="Arial" w:eastAsia="Times New Roman" w:hAnsi="Arial" w:cs="Arial"/>
          <w:color w:val="202124"/>
          <w:sz w:val="24"/>
          <w:szCs w:val="24"/>
          <w:lang w:eastAsia="en-GB"/>
        </w:rPr>
        <w:t xml:space="preserve">s </w:t>
      </w:r>
      <w:r w:rsidR="000E4F80" w:rsidRPr="00391DDF">
        <w:rPr>
          <w:rFonts w:ascii="Arial" w:eastAsia="Times New Roman" w:hAnsi="Arial" w:cs="Arial"/>
          <w:color w:val="202124"/>
          <w:sz w:val="24"/>
          <w:szCs w:val="24"/>
          <w:lang w:eastAsia="en-GB"/>
        </w:rPr>
        <w:t>(Twinkl, 2021)</w:t>
      </w:r>
      <w:r w:rsidR="000E4F80" w:rsidRPr="00391DDF">
        <w:rPr>
          <w:rFonts w:ascii="Arial" w:eastAsia="Times New Roman" w:hAnsi="Arial" w:cs="Arial"/>
          <w:color w:val="202124"/>
          <w:sz w:val="24"/>
          <w:szCs w:val="24"/>
          <w:lang w:eastAsia="en-GB"/>
        </w:rPr>
        <w:t xml:space="preserve">. </w:t>
      </w:r>
    </w:p>
    <w:p w14:paraId="599608CA" w14:textId="76B79EFC" w:rsidR="00774571" w:rsidRPr="00391DDF" w:rsidRDefault="00774571" w:rsidP="00C969F7">
      <w:pPr>
        <w:rPr>
          <w:rFonts w:ascii="Arial" w:eastAsia="Times New Roman" w:hAnsi="Arial" w:cs="Arial"/>
          <w:color w:val="202124"/>
          <w:sz w:val="24"/>
          <w:szCs w:val="24"/>
          <w:lang w:eastAsia="en-GB"/>
        </w:rPr>
      </w:pPr>
    </w:p>
    <w:p w14:paraId="4297D4D9" w14:textId="33F7CA4B" w:rsidR="001A59DC" w:rsidRPr="00391DDF" w:rsidRDefault="00596039" w:rsidP="00C969F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Assessments should always involve portfolios, checklists, records, and interactions with parents in addition to observation and discussion. These various tools serve two purposes: first, they ensure that children' development can be monitored properly so teaching staff can adjust instruction based on observations; second, a body of evidence supports children's claims about how they learn best by demonstrating how individual's unique needs can be met</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(Early Years Matters, 2021)</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To recognise what children already know, understand, and can do, responsive pedagogy is required. Children express their learning and knowledge in a variety of meaningful scenarios in a supportive and stimulating environment. In order to best support their ideas, interests, and goals, responsive adults pay attention to their children's play, interactions, and thinking</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(Birth to 5 Matters, 2018)</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 xml:space="preserve">In engaging, co-constructive partnerships, sensitive interactions entail listening, directing, explaining, asking pertinent questions, and assisting children in reflecting on their learning. The OAP process is essential to understanding children and what they </w:t>
      </w:r>
      <w:r w:rsidRPr="00391DDF">
        <w:rPr>
          <w:rFonts w:ascii="Arial" w:eastAsia="Times New Roman" w:hAnsi="Arial" w:cs="Arial"/>
          <w:color w:val="202124"/>
          <w:sz w:val="24"/>
          <w:szCs w:val="24"/>
          <w:lang w:eastAsia="en-GB"/>
        </w:rPr>
        <w:t>can do</w:t>
      </w:r>
      <w:r w:rsidRPr="00391DDF">
        <w:rPr>
          <w:rFonts w:ascii="Arial" w:eastAsia="Times New Roman" w:hAnsi="Arial" w:cs="Arial"/>
          <w:color w:val="202124"/>
          <w:sz w:val="24"/>
          <w:szCs w:val="24"/>
          <w:lang w:eastAsia="en-GB"/>
        </w:rPr>
        <w:t xml:space="preserve"> with assistance as well as what they know and </w:t>
      </w:r>
      <w:r w:rsidRPr="00391DDF">
        <w:rPr>
          <w:rFonts w:ascii="Arial" w:eastAsia="Times New Roman" w:hAnsi="Arial" w:cs="Arial"/>
          <w:color w:val="202124"/>
          <w:sz w:val="24"/>
          <w:szCs w:val="24"/>
          <w:lang w:eastAsia="en-GB"/>
        </w:rPr>
        <w:t>can do</w:t>
      </w:r>
      <w:r w:rsidRPr="00391DDF">
        <w:rPr>
          <w:rFonts w:ascii="Arial" w:eastAsia="Times New Roman" w:hAnsi="Arial" w:cs="Arial"/>
          <w:color w:val="202124"/>
          <w:sz w:val="24"/>
          <w:szCs w:val="24"/>
          <w:lang w:eastAsia="en-GB"/>
        </w:rPr>
        <w:t xml:space="preserve"> without adult guidance. Children's comprehension is clearly ingrained when they use the skills and concepts they have acquired in a variety of diverse ways in their autonomous play and activities</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(Birth to 5 Matters, 2018)</w:t>
      </w:r>
      <w:r w:rsidRPr="00391DDF">
        <w:rPr>
          <w:rFonts w:ascii="Arial" w:eastAsia="Times New Roman" w:hAnsi="Arial" w:cs="Arial"/>
          <w:color w:val="202124"/>
          <w:sz w:val="24"/>
          <w:szCs w:val="24"/>
          <w:lang w:eastAsia="en-GB"/>
        </w:rPr>
        <w:t>.</w:t>
      </w:r>
      <w:r w:rsidR="009660D7" w:rsidRPr="00391DDF">
        <w:rPr>
          <w:rFonts w:ascii="Arial" w:eastAsia="Times New Roman" w:hAnsi="Arial" w:cs="Arial"/>
          <w:color w:val="202124"/>
          <w:sz w:val="24"/>
          <w:szCs w:val="24"/>
          <w:lang w:eastAsia="en-GB"/>
        </w:rPr>
        <w:t xml:space="preserve"> </w:t>
      </w:r>
      <w:r w:rsidR="009660D7" w:rsidRPr="00391DDF">
        <w:rPr>
          <w:rFonts w:ascii="Arial" w:eastAsia="Times New Roman" w:hAnsi="Arial" w:cs="Arial"/>
          <w:color w:val="202124"/>
          <w:sz w:val="24"/>
          <w:szCs w:val="24"/>
          <w:lang w:eastAsia="en-GB"/>
        </w:rPr>
        <w:t xml:space="preserve">Children are guided through the curriculum and taught in a manner which is suitable for their stage of development due to play-based learning. In all areas of the </w:t>
      </w:r>
      <w:proofErr w:type="gramStart"/>
      <w:r w:rsidR="009660D7" w:rsidRPr="00391DDF">
        <w:rPr>
          <w:rFonts w:ascii="Arial" w:eastAsia="Times New Roman" w:hAnsi="Arial" w:cs="Arial"/>
          <w:color w:val="202124"/>
          <w:sz w:val="24"/>
          <w:szCs w:val="24"/>
          <w:lang w:eastAsia="en-GB"/>
        </w:rPr>
        <w:t>Early stage</w:t>
      </w:r>
      <w:proofErr w:type="gramEnd"/>
      <w:r w:rsidR="009660D7" w:rsidRPr="00391DDF">
        <w:rPr>
          <w:rFonts w:ascii="Arial" w:eastAsia="Times New Roman" w:hAnsi="Arial" w:cs="Arial"/>
          <w:color w:val="202124"/>
          <w:sz w:val="24"/>
          <w:szCs w:val="24"/>
          <w:lang w:eastAsia="en-GB"/>
        </w:rPr>
        <w:t xml:space="preserve"> curriculum, including reading, numeracy, and health and wellness, children will make the necessary progress</w:t>
      </w:r>
      <w:r w:rsidR="009660D7" w:rsidRPr="00391DDF">
        <w:rPr>
          <w:rFonts w:ascii="Arial" w:eastAsia="Times New Roman" w:hAnsi="Arial" w:cs="Arial"/>
          <w:color w:val="202124"/>
          <w:sz w:val="24"/>
          <w:szCs w:val="24"/>
          <w:lang w:eastAsia="en-GB"/>
        </w:rPr>
        <w:t xml:space="preserve"> </w:t>
      </w:r>
      <w:r w:rsidR="009660D7" w:rsidRPr="00391DDF">
        <w:rPr>
          <w:rFonts w:ascii="Arial" w:eastAsia="Times New Roman" w:hAnsi="Arial" w:cs="Arial"/>
          <w:color w:val="202124"/>
          <w:sz w:val="24"/>
          <w:szCs w:val="24"/>
          <w:lang w:eastAsia="en-GB"/>
        </w:rPr>
        <w:t>(Education.gov, 2017)</w:t>
      </w:r>
      <w:r w:rsidR="009660D7"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A child who can initiate play independently has been proven to have a "deeper awareness of the context of the play and is able to produce their play ideas across contexts," according to research (</w:t>
      </w:r>
      <w:proofErr w:type="spellStart"/>
      <w:r w:rsidR="001A59DC" w:rsidRPr="00391DDF">
        <w:rPr>
          <w:rFonts w:ascii="Arial" w:eastAsia="Times New Roman" w:hAnsi="Arial" w:cs="Arial"/>
          <w:color w:val="202124"/>
          <w:sz w:val="24"/>
          <w:szCs w:val="24"/>
          <w:lang w:eastAsia="en-GB"/>
        </w:rPr>
        <w:t>Stagnitti</w:t>
      </w:r>
      <w:proofErr w:type="spellEnd"/>
      <w:r w:rsidR="001A59DC" w:rsidRPr="00391DDF">
        <w:rPr>
          <w:rFonts w:ascii="Arial" w:eastAsia="Times New Roman" w:hAnsi="Arial" w:cs="Arial"/>
          <w:color w:val="202124"/>
          <w:sz w:val="24"/>
          <w:szCs w:val="24"/>
          <w:lang w:eastAsia="en-GB"/>
        </w:rPr>
        <w:t xml:space="preserve"> &amp; </w:t>
      </w:r>
      <w:proofErr w:type="spellStart"/>
      <w:r w:rsidR="001A59DC" w:rsidRPr="00391DDF">
        <w:rPr>
          <w:rFonts w:ascii="Arial" w:eastAsia="Times New Roman" w:hAnsi="Arial" w:cs="Arial"/>
          <w:color w:val="202124"/>
          <w:sz w:val="24"/>
          <w:szCs w:val="24"/>
          <w:lang w:eastAsia="en-GB"/>
        </w:rPr>
        <w:t>Paatsch</w:t>
      </w:r>
      <w:proofErr w:type="spellEnd"/>
      <w:r w:rsidR="001A59DC" w:rsidRPr="00391DDF">
        <w:rPr>
          <w:rFonts w:ascii="Arial" w:eastAsia="Times New Roman" w:hAnsi="Arial" w:cs="Arial"/>
          <w:color w:val="202124"/>
          <w:sz w:val="24"/>
          <w:szCs w:val="24"/>
          <w:lang w:eastAsia="en-GB"/>
        </w:rPr>
        <w:t xml:space="preserve">, 2018, p. 3). These children also frequently exhibit good oral language skills, higher socioemotional awareness, and improved self-control (Elias &amp; Berk, 2002; </w:t>
      </w:r>
      <w:proofErr w:type="spellStart"/>
      <w:r w:rsidR="001A59DC" w:rsidRPr="00391DDF">
        <w:rPr>
          <w:rFonts w:ascii="Arial" w:eastAsia="Times New Roman" w:hAnsi="Arial" w:cs="Arial"/>
          <w:color w:val="202124"/>
          <w:sz w:val="24"/>
          <w:szCs w:val="24"/>
          <w:lang w:eastAsia="en-GB"/>
        </w:rPr>
        <w:t>Whitebread</w:t>
      </w:r>
      <w:proofErr w:type="spellEnd"/>
      <w:r w:rsidR="001A59DC" w:rsidRPr="00391DDF">
        <w:rPr>
          <w:rFonts w:ascii="Arial" w:eastAsia="Times New Roman" w:hAnsi="Arial" w:cs="Arial"/>
          <w:color w:val="202124"/>
          <w:sz w:val="24"/>
          <w:szCs w:val="24"/>
          <w:lang w:eastAsia="en-GB"/>
        </w:rPr>
        <w:t xml:space="preserve"> &amp; O'Sullivan, 2012; </w:t>
      </w:r>
      <w:proofErr w:type="spellStart"/>
      <w:r w:rsidR="001A59DC" w:rsidRPr="00391DDF">
        <w:rPr>
          <w:rFonts w:ascii="Arial" w:eastAsia="Times New Roman" w:hAnsi="Arial" w:cs="Arial"/>
          <w:color w:val="202124"/>
          <w:sz w:val="24"/>
          <w:szCs w:val="24"/>
          <w:lang w:eastAsia="en-GB"/>
        </w:rPr>
        <w:t>Whitebread</w:t>
      </w:r>
      <w:proofErr w:type="spellEnd"/>
      <w:r w:rsidR="001A59DC" w:rsidRPr="00391DDF">
        <w:rPr>
          <w:rFonts w:ascii="Arial" w:eastAsia="Times New Roman" w:hAnsi="Arial" w:cs="Arial"/>
          <w:color w:val="202124"/>
          <w:sz w:val="24"/>
          <w:szCs w:val="24"/>
          <w:lang w:eastAsia="en-GB"/>
        </w:rPr>
        <w:t xml:space="preserve"> et al., 2009)</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(Victoria State Government, 2020)</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 xml:space="preserve">Being the greatest degree of playability and a crucial component of growth, evaluating pupils' imaginative and imaginative play is critical (Vygotsky, 1967). Educators can monitor children's play development both inside and outside of the classroom while they engage in imaginary and dramatic play. They can then use this information to inform </w:t>
      </w:r>
      <w:r w:rsidR="001A59DC" w:rsidRPr="00391DDF">
        <w:rPr>
          <w:rFonts w:ascii="Arial" w:eastAsia="Times New Roman" w:hAnsi="Arial" w:cs="Arial"/>
          <w:color w:val="202124"/>
          <w:sz w:val="24"/>
          <w:szCs w:val="24"/>
          <w:lang w:eastAsia="en-GB"/>
        </w:rPr>
        <w:lastRenderedPageBreak/>
        <w:t>parents and other teachers, plan for future play sessions, and decide how best to assist children in developing their play and inquiry-based learning skills</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(Victoria State Government, 2020).</w:t>
      </w:r>
      <w:r w:rsidR="003B1AA2" w:rsidRPr="00391DDF">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An educator may pose questions that promote problem solving, prediction, and hypothesising while children play with blocks. The educator can also introduce the student to subjects in science, reading, and mathematics. How much higher can it go? How many blocks are necessary? Can you Shatter the place to pieces? Who else performs that? These straightforward inquiries turn learning from the straightforward stacking of blocks into application. Children can grow emotionally, improve their social and cognitive abilities, and earn the self-confidence they need to explore new situations and places via this kind of play</w:t>
      </w:r>
      <w:r w:rsidR="003B1AA2" w:rsidRPr="00391DDF">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(O’Leary, 2019)</w:t>
      </w:r>
      <w:r w:rsidR="003B1AA2" w:rsidRPr="00391DDF">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Play also encourages optimistic perspectives regarding learning. They include creativity, inquisitiveness, passion, and persistence. Traditional rote learning, which places the focus on memorising facts, cannot mimic the types of learning processes and abilities produced through play</w:t>
      </w:r>
      <w:r w:rsidR="003B1AA2" w:rsidRPr="00391DDF">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(O’Leary, 2019).</w:t>
      </w:r>
      <w:r w:rsidR="003B1AA2" w:rsidRPr="00391DDF">
        <w:rPr>
          <w:rFonts w:ascii="Arial" w:eastAsia="Times New Roman" w:hAnsi="Arial" w:cs="Arial"/>
          <w:color w:val="202124"/>
          <w:sz w:val="24"/>
          <w:szCs w:val="24"/>
          <w:lang w:eastAsia="en-GB"/>
        </w:rPr>
        <w:t xml:space="preserve"> </w:t>
      </w:r>
    </w:p>
    <w:p w14:paraId="776EF4F0" w14:textId="11104DFA" w:rsidR="00774571" w:rsidRPr="00C969F7" w:rsidRDefault="003B1AA2" w:rsidP="00C969F7">
      <w:pPr>
        <w:rPr>
          <w:rFonts w:eastAsia="Times New Roman" w:cstheme="minorHAnsi"/>
          <w:color w:val="202124"/>
          <w:sz w:val="24"/>
          <w:szCs w:val="24"/>
          <w:lang w:eastAsia="en-GB"/>
        </w:rPr>
      </w:pPr>
      <w:r>
        <w:rPr>
          <w:rFonts w:eastAsia="Times New Roman" w:cstheme="minorHAnsi"/>
          <w:color w:val="202124"/>
          <w:sz w:val="24"/>
          <w:szCs w:val="24"/>
          <w:lang w:eastAsia="en-GB"/>
        </w:rPr>
        <w:t xml:space="preserve"> </w:t>
      </w:r>
    </w:p>
    <w:p w14:paraId="0705702E" w14:textId="77777777" w:rsidR="007B7B19" w:rsidRDefault="007B7B19" w:rsidP="007B7B19">
      <w:pPr>
        <w:rPr>
          <w:rFonts w:ascii="Arial" w:eastAsia="Times New Roman" w:hAnsi="Arial" w:cs="Arial"/>
          <w:i/>
          <w:iCs/>
          <w:color w:val="202124"/>
          <w:sz w:val="24"/>
          <w:szCs w:val="24"/>
          <w:lang w:eastAsia="en-GB"/>
        </w:rPr>
      </w:pPr>
    </w:p>
    <w:p w14:paraId="3D83957F" w14:textId="0318112C" w:rsidR="007B7B19" w:rsidRPr="007B7B19" w:rsidRDefault="007B7B19" w:rsidP="007B7B19">
      <w:pPr>
        <w:rPr>
          <w:rFonts w:ascii="Arial" w:hAnsi="Arial" w:cs="Arial"/>
          <w:b/>
          <w:bCs/>
          <w:sz w:val="24"/>
          <w:szCs w:val="24"/>
          <w:u w:val="single"/>
        </w:rPr>
      </w:pPr>
      <w:r>
        <w:rPr>
          <w:rFonts w:ascii="Arial" w:eastAsia="Times New Roman" w:hAnsi="Arial" w:cs="Arial"/>
          <w:i/>
          <w:iCs/>
          <w:color w:val="202124"/>
          <w:sz w:val="24"/>
          <w:szCs w:val="24"/>
          <w:lang w:eastAsia="en-GB"/>
        </w:rPr>
        <w:br w:type="textWrapping" w:clear="all"/>
      </w:r>
    </w:p>
    <w:p w14:paraId="4D9B8F64" w14:textId="7C0AFA22" w:rsidR="00550658" w:rsidRPr="00550658" w:rsidRDefault="007B7B19" w:rsidP="007B7B19">
      <w:pPr>
        <w:rPr>
          <w:rFonts w:ascii="Arial" w:hAnsi="Arial" w:cs="Arial"/>
          <w:sz w:val="24"/>
          <w:szCs w:val="24"/>
        </w:rPr>
      </w:pPr>
      <w:r w:rsidRPr="007B7B19">
        <w:rPr>
          <w:rFonts w:ascii="Arial" w:eastAsia="Times New Roman" w:hAnsi="Arial" w:cs="Arial"/>
          <w:color w:val="202124"/>
          <w:sz w:val="2"/>
          <w:szCs w:val="2"/>
          <w:shd w:val="clear" w:color="auto" w:fill="F8F9FA"/>
          <w:lang w:eastAsia="en-GB"/>
        </w:rPr>
        <w:br/>
      </w:r>
    </w:p>
    <w:sectPr w:rsidR="00550658" w:rsidRPr="0055065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7EA71" w14:textId="77777777" w:rsidR="0092101A" w:rsidRDefault="0092101A" w:rsidP="00550658">
      <w:pPr>
        <w:spacing w:after="0" w:line="240" w:lineRule="auto"/>
      </w:pPr>
      <w:r>
        <w:separator/>
      </w:r>
    </w:p>
  </w:endnote>
  <w:endnote w:type="continuationSeparator" w:id="0">
    <w:p w14:paraId="2DCD5889" w14:textId="77777777" w:rsidR="0092101A" w:rsidRDefault="0092101A" w:rsidP="00550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829628"/>
      <w:docPartObj>
        <w:docPartGallery w:val="Page Numbers (Bottom of Page)"/>
        <w:docPartUnique/>
      </w:docPartObj>
    </w:sdtPr>
    <w:sdtEndPr>
      <w:rPr>
        <w:noProof/>
      </w:rPr>
    </w:sdtEndPr>
    <w:sdtContent>
      <w:p w14:paraId="5DDE71DE" w14:textId="11DDAFC3" w:rsidR="00550658" w:rsidRDefault="00550658">
        <w:pPr>
          <w:pStyle w:val="Footer"/>
        </w:pPr>
        <w:r>
          <w:fldChar w:fldCharType="begin"/>
        </w:r>
        <w:r>
          <w:instrText xml:space="preserve"> PAGE   \* MERGEFORMAT </w:instrText>
        </w:r>
        <w:r>
          <w:fldChar w:fldCharType="separate"/>
        </w:r>
        <w:r>
          <w:rPr>
            <w:noProof/>
          </w:rPr>
          <w:t>2</w:t>
        </w:r>
        <w:r>
          <w:rPr>
            <w:noProof/>
          </w:rPr>
          <w:fldChar w:fldCharType="end"/>
        </w:r>
      </w:p>
    </w:sdtContent>
  </w:sdt>
  <w:p w14:paraId="12014588" w14:textId="77777777" w:rsidR="00550658" w:rsidRDefault="00550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C1B42" w14:textId="77777777" w:rsidR="0092101A" w:rsidRDefault="0092101A" w:rsidP="00550658">
      <w:pPr>
        <w:spacing w:after="0" w:line="240" w:lineRule="auto"/>
      </w:pPr>
      <w:r>
        <w:separator/>
      </w:r>
    </w:p>
  </w:footnote>
  <w:footnote w:type="continuationSeparator" w:id="0">
    <w:p w14:paraId="54455394" w14:textId="77777777" w:rsidR="0092101A" w:rsidRDefault="0092101A" w:rsidP="005506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1ABD7" w14:textId="00917722" w:rsidR="00550658" w:rsidRDefault="00550658">
    <w:pPr>
      <w:pStyle w:val="Header"/>
    </w:pPr>
    <w:r>
      <w:t>2218440</w:t>
    </w:r>
  </w:p>
  <w:p w14:paraId="7B67F51C" w14:textId="77777777" w:rsidR="00550658" w:rsidRDefault="005506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658"/>
    <w:rsid w:val="000330CA"/>
    <w:rsid w:val="000E4F80"/>
    <w:rsid w:val="000F4BAC"/>
    <w:rsid w:val="000F7147"/>
    <w:rsid w:val="00102F07"/>
    <w:rsid w:val="00115A9C"/>
    <w:rsid w:val="001A59DC"/>
    <w:rsid w:val="002061BE"/>
    <w:rsid w:val="00241FBA"/>
    <w:rsid w:val="00386615"/>
    <w:rsid w:val="00391DDF"/>
    <w:rsid w:val="003B1AA2"/>
    <w:rsid w:val="003F40A8"/>
    <w:rsid w:val="00550658"/>
    <w:rsid w:val="00596039"/>
    <w:rsid w:val="005D512D"/>
    <w:rsid w:val="00736718"/>
    <w:rsid w:val="00774571"/>
    <w:rsid w:val="007B7B19"/>
    <w:rsid w:val="007C4ED3"/>
    <w:rsid w:val="007F00DD"/>
    <w:rsid w:val="008A17D1"/>
    <w:rsid w:val="008C044D"/>
    <w:rsid w:val="0092101A"/>
    <w:rsid w:val="009266BA"/>
    <w:rsid w:val="00934B4A"/>
    <w:rsid w:val="009660D7"/>
    <w:rsid w:val="00A63B6A"/>
    <w:rsid w:val="00A7737F"/>
    <w:rsid w:val="00A8647F"/>
    <w:rsid w:val="00B9386C"/>
    <w:rsid w:val="00BE32B6"/>
    <w:rsid w:val="00C3741A"/>
    <w:rsid w:val="00C969F7"/>
    <w:rsid w:val="00D04853"/>
    <w:rsid w:val="00DA1ECE"/>
    <w:rsid w:val="00DB184D"/>
    <w:rsid w:val="00EF0FD2"/>
    <w:rsid w:val="00F13A79"/>
    <w:rsid w:val="00F23B1E"/>
    <w:rsid w:val="00F64E59"/>
    <w:rsid w:val="00F72BF9"/>
    <w:rsid w:val="00FD2F9F"/>
    <w:rsid w:val="00FD4D98"/>
    <w:rsid w:val="00FF2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68F15"/>
  <w15:chartTrackingRefBased/>
  <w15:docId w15:val="{A855FAAA-9916-4A22-B9B9-3BC25D473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658"/>
  </w:style>
  <w:style w:type="paragraph" w:styleId="Footer">
    <w:name w:val="footer"/>
    <w:basedOn w:val="Normal"/>
    <w:link w:val="FooterChar"/>
    <w:uiPriority w:val="99"/>
    <w:unhideWhenUsed/>
    <w:rsid w:val="00550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658"/>
  </w:style>
  <w:style w:type="paragraph" w:styleId="HTMLPreformatted">
    <w:name w:val="HTML Preformatted"/>
    <w:basedOn w:val="Normal"/>
    <w:link w:val="HTMLPreformattedChar"/>
    <w:uiPriority w:val="99"/>
    <w:semiHidden/>
    <w:unhideWhenUsed/>
    <w:rsid w:val="007B7B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B7B19"/>
    <w:rPr>
      <w:rFonts w:ascii="Courier New" w:eastAsia="Times New Roman" w:hAnsi="Courier New" w:cs="Courier New"/>
      <w:sz w:val="20"/>
      <w:szCs w:val="20"/>
      <w:lang w:eastAsia="en-GB"/>
    </w:rPr>
  </w:style>
  <w:style w:type="character" w:customStyle="1" w:styleId="y2iqfc">
    <w:name w:val="y2iqfc"/>
    <w:basedOn w:val="DefaultParagraphFont"/>
    <w:rsid w:val="007B7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8101">
      <w:bodyDiv w:val="1"/>
      <w:marLeft w:val="0"/>
      <w:marRight w:val="0"/>
      <w:marTop w:val="0"/>
      <w:marBottom w:val="0"/>
      <w:divBdr>
        <w:top w:val="none" w:sz="0" w:space="0" w:color="auto"/>
        <w:left w:val="none" w:sz="0" w:space="0" w:color="auto"/>
        <w:bottom w:val="none" w:sz="0" w:space="0" w:color="auto"/>
        <w:right w:val="none" w:sz="0" w:space="0" w:color="auto"/>
      </w:divBdr>
      <w:divsChild>
        <w:div w:id="790592290">
          <w:marLeft w:val="0"/>
          <w:marRight w:val="0"/>
          <w:marTop w:val="0"/>
          <w:marBottom w:val="0"/>
          <w:divBdr>
            <w:top w:val="none" w:sz="0" w:space="0" w:color="auto"/>
            <w:left w:val="none" w:sz="0" w:space="0" w:color="auto"/>
            <w:bottom w:val="none" w:sz="0" w:space="0" w:color="auto"/>
            <w:right w:val="none" w:sz="0" w:space="0" w:color="auto"/>
          </w:divBdr>
        </w:div>
        <w:div w:id="711463280">
          <w:marLeft w:val="0"/>
          <w:marRight w:val="0"/>
          <w:marTop w:val="0"/>
          <w:marBottom w:val="0"/>
          <w:divBdr>
            <w:top w:val="none" w:sz="0" w:space="0" w:color="auto"/>
            <w:left w:val="none" w:sz="0" w:space="0" w:color="auto"/>
            <w:bottom w:val="none" w:sz="0" w:space="0" w:color="auto"/>
            <w:right w:val="none" w:sz="0" w:space="0" w:color="auto"/>
          </w:divBdr>
          <w:divsChild>
            <w:div w:id="1480615274">
              <w:marLeft w:val="0"/>
              <w:marRight w:val="165"/>
              <w:marTop w:val="150"/>
              <w:marBottom w:val="0"/>
              <w:divBdr>
                <w:top w:val="none" w:sz="0" w:space="0" w:color="auto"/>
                <w:left w:val="none" w:sz="0" w:space="0" w:color="auto"/>
                <w:bottom w:val="none" w:sz="0" w:space="0" w:color="auto"/>
                <w:right w:val="none" w:sz="0" w:space="0" w:color="auto"/>
              </w:divBdr>
              <w:divsChild>
                <w:div w:id="602104628">
                  <w:marLeft w:val="0"/>
                  <w:marRight w:val="0"/>
                  <w:marTop w:val="0"/>
                  <w:marBottom w:val="0"/>
                  <w:divBdr>
                    <w:top w:val="none" w:sz="0" w:space="0" w:color="auto"/>
                    <w:left w:val="none" w:sz="0" w:space="0" w:color="auto"/>
                    <w:bottom w:val="none" w:sz="0" w:space="0" w:color="auto"/>
                    <w:right w:val="none" w:sz="0" w:space="0" w:color="auto"/>
                  </w:divBdr>
                  <w:divsChild>
                    <w:div w:id="96299944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585182">
      <w:bodyDiv w:val="1"/>
      <w:marLeft w:val="0"/>
      <w:marRight w:val="0"/>
      <w:marTop w:val="0"/>
      <w:marBottom w:val="0"/>
      <w:divBdr>
        <w:top w:val="none" w:sz="0" w:space="0" w:color="auto"/>
        <w:left w:val="none" w:sz="0" w:space="0" w:color="auto"/>
        <w:bottom w:val="none" w:sz="0" w:space="0" w:color="auto"/>
        <w:right w:val="none" w:sz="0" w:space="0" w:color="auto"/>
      </w:divBdr>
      <w:divsChild>
        <w:div w:id="769665655">
          <w:marLeft w:val="0"/>
          <w:marRight w:val="0"/>
          <w:marTop w:val="0"/>
          <w:marBottom w:val="0"/>
          <w:divBdr>
            <w:top w:val="none" w:sz="0" w:space="0" w:color="auto"/>
            <w:left w:val="none" w:sz="0" w:space="0" w:color="auto"/>
            <w:bottom w:val="none" w:sz="0" w:space="0" w:color="auto"/>
            <w:right w:val="none" w:sz="0" w:space="0" w:color="auto"/>
          </w:divBdr>
        </w:div>
      </w:divsChild>
    </w:div>
    <w:div w:id="1591353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4630</TotalTime>
  <Pages>6</Pages>
  <Words>2865</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6</cp:revision>
  <dcterms:created xsi:type="dcterms:W3CDTF">2023-03-01T17:30:00Z</dcterms:created>
  <dcterms:modified xsi:type="dcterms:W3CDTF">2023-03-04T22:40:00Z</dcterms:modified>
</cp:coreProperties>
</file>