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336047099"/>
        <w:docPartObj>
          <w:docPartGallery w:val="Cover Pages"/>
          <w:docPartUnique/>
        </w:docPartObj>
      </w:sdtPr>
      <w:sdtEndPr>
        <w:rPr>
          <w:rFonts w:ascii="Arial" w:eastAsiaTheme="minorHAnsi" w:hAnsi="Arial" w:cs="Arial"/>
          <w:color w:val="auto"/>
          <w:lang w:val="en-GB"/>
        </w:rPr>
      </w:sdtEndPr>
      <w:sdtContent>
        <w:p w14:paraId="5041D853" w14:textId="40D6C302" w:rsidR="008D1CEA" w:rsidRDefault="008D1CEA">
          <w:pPr>
            <w:pStyle w:val="NoSpacing"/>
            <w:spacing w:before="1540" w:after="240"/>
            <w:jc w:val="center"/>
            <w:rPr>
              <w:color w:val="4472C4" w:themeColor="accent1"/>
            </w:rPr>
          </w:pPr>
          <w:r>
            <w:rPr>
              <w:noProof/>
              <w:color w:val="4472C4" w:themeColor="accent1"/>
            </w:rPr>
            <w:drawing>
              <wp:inline distT="0" distB="0" distL="0" distR="0" wp14:anchorId="0F81BE86" wp14:editId="7F76D8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BBC304D99C4456B8B64B5ABF851F161"/>
            </w:placeholder>
            <w:dataBinding w:prefixMappings="xmlns:ns0='http://purl.org/dc/elements/1.1/' xmlns:ns1='http://schemas.openxmlformats.org/package/2006/metadata/core-properties' " w:xpath="/ns1:coreProperties[1]/ns0:title[1]" w:storeItemID="{6C3C8BC8-F283-45AE-878A-BAB7291924A1}"/>
            <w:text/>
          </w:sdtPr>
          <w:sdtContent>
            <w:p w14:paraId="0914B974" w14:textId="354DC880" w:rsidR="008D1CEA" w:rsidRDefault="008D1CEA" w:rsidP="008D1CE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D1CEA">
                <w:rPr>
                  <w:rFonts w:asciiTheme="majorHAnsi" w:eastAsiaTheme="majorEastAsia" w:hAnsiTheme="majorHAnsi" w:cstheme="majorBidi"/>
                  <w:caps/>
                  <w:color w:val="4472C4" w:themeColor="accent1"/>
                  <w:sz w:val="72"/>
                  <w:szCs w:val="72"/>
                </w:rPr>
                <w:t>Developing Innovation and Creativity for Business Advantage</w:t>
              </w:r>
              <w:r>
                <w:rPr>
                  <w:rFonts w:asciiTheme="majorHAnsi" w:eastAsiaTheme="majorEastAsia" w:hAnsiTheme="majorHAnsi" w:cstheme="majorBidi"/>
                  <w:caps/>
                  <w:color w:val="4472C4" w:themeColor="accent1"/>
                  <w:sz w:val="72"/>
                  <w:szCs w:val="72"/>
                </w:rPr>
                <w:t xml:space="preserve"> </w:t>
              </w:r>
              <w:r w:rsidRPr="008D1CEA">
                <w:rPr>
                  <w:rFonts w:asciiTheme="majorHAnsi" w:eastAsiaTheme="majorEastAsia" w:hAnsiTheme="majorHAnsi" w:cstheme="majorBidi"/>
                  <w:caps/>
                  <w:color w:val="4472C4" w:themeColor="accent1"/>
                  <w:sz w:val="72"/>
                  <w:szCs w:val="72"/>
                </w:rPr>
                <w:t>BMSW6102</w:t>
              </w:r>
            </w:p>
          </w:sdtContent>
        </w:sdt>
        <w:sdt>
          <w:sdtPr>
            <w:rPr>
              <w:color w:val="4472C4" w:themeColor="accent1"/>
              <w:sz w:val="28"/>
              <w:szCs w:val="28"/>
            </w:rPr>
            <w:alias w:val="Subtitle"/>
            <w:tag w:val=""/>
            <w:id w:val="328029620"/>
            <w:placeholder>
              <w:docPart w:val="2B11FA5E1BCA40DA9EA82FA4899DFC14"/>
            </w:placeholder>
            <w:dataBinding w:prefixMappings="xmlns:ns0='http://purl.org/dc/elements/1.1/' xmlns:ns1='http://schemas.openxmlformats.org/package/2006/metadata/core-properties' " w:xpath="/ns1:coreProperties[1]/ns0:subject[1]" w:storeItemID="{6C3C8BC8-F283-45AE-878A-BAB7291924A1}"/>
            <w:text/>
          </w:sdtPr>
          <w:sdtContent>
            <w:p w14:paraId="7B1B4DAF" w14:textId="75088926" w:rsidR="008D1CEA" w:rsidRDefault="008D1CEA" w:rsidP="008D1CEA">
              <w:pPr>
                <w:pStyle w:val="NoSpacing"/>
                <w:jc w:val="center"/>
                <w:rPr>
                  <w:color w:val="4472C4" w:themeColor="accent1"/>
                  <w:sz w:val="28"/>
                  <w:szCs w:val="28"/>
                </w:rPr>
              </w:pPr>
              <w:r w:rsidRPr="008D1CEA">
                <w:rPr>
                  <w:color w:val="4472C4" w:themeColor="accent1"/>
                  <w:sz w:val="28"/>
                  <w:szCs w:val="28"/>
                </w:rPr>
                <w:t>Assignment:</w:t>
              </w:r>
              <w:r w:rsidRPr="008D1CEA">
                <w:rPr>
                  <w:color w:val="4472C4" w:themeColor="accent1"/>
                  <w:sz w:val="28"/>
                  <w:szCs w:val="28"/>
                </w:rPr>
                <w:tab/>
                <w:t xml:space="preserve">Coursework (Innovative Product </w:t>
              </w:r>
              <w:proofErr w:type="gramStart"/>
              <w:r w:rsidRPr="008D1CEA">
                <w:rPr>
                  <w:color w:val="4472C4" w:themeColor="accent1"/>
                  <w:sz w:val="28"/>
                  <w:szCs w:val="28"/>
                </w:rPr>
                <w:t xml:space="preserve">Plan) </w:t>
              </w:r>
              <w:r>
                <w:rPr>
                  <w:color w:val="4472C4" w:themeColor="accent1"/>
                  <w:sz w:val="28"/>
                  <w:szCs w:val="28"/>
                </w:rPr>
                <w:t xml:space="preserve">  </w:t>
              </w:r>
              <w:proofErr w:type="gramEnd"/>
              <w:r>
                <w:rPr>
                  <w:color w:val="4472C4" w:themeColor="accent1"/>
                  <w:sz w:val="28"/>
                  <w:szCs w:val="28"/>
                </w:rPr>
                <w:t xml:space="preserve">                                 </w:t>
              </w:r>
              <w:r w:rsidRPr="008D1CEA">
                <w:rPr>
                  <w:color w:val="4472C4" w:themeColor="accent1"/>
                  <w:sz w:val="28"/>
                  <w:szCs w:val="28"/>
                </w:rPr>
                <w:t>Lecturer:</w:t>
              </w:r>
              <w:r>
                <w:rPr>
                  <w:color w:val="4472C4" w:themeColor="accent1"/>
                  <w:sz w:val="28"/>
                  <w:szCs w:val="28"/>
                </w:rPr>
                <w:t xml:space="preserve"> </w:t>
              </w:r>
              <w:r w:rsidRPr="008D1CEA">
                <w:rPr>
                  <w:color w:val="4472C4" w:themeColor="accent1"/>
                  <w:sz w:val="28"/>
                  <w:szCs w:val="28"/>
                </w:rPr>
                <w:t>Dr Md Nazmul Hasan</w:t>
              </w:r>
              <w:r>
                <w:rPr>
                  <w:color w:val="4472C4" w:themeColor="accent1"/>
                  <w:sz w:val="28"/>
                  <w:szCs w:val="28"/>
                </w:rPr>
                <w:t xml:space="preserve">                                                   </w:t>
              </w:r>
            </w:p>
          </w:sdtContent>
        </w:sdt>
        <w:p w14:paraId="61803BC4" w14:textId="77777777" w:rsidR="008D1CEA" w:rsidRDefault="008D1CE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6AB3B7" wp14:editId="517D18B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23T00:00:00Z">
                                    <w:dateFormat w:val="MMMM d, yyyy"/>
                                    <w:lid w:val="en-US"/>
                                    <w:storeMappedDataAs w:val="dateTime"/>
                                    <w:calendar w:val="gregorian"/>
                                  </w:date>
                                </w:sdtPr>
                                <w:sdtContent>
                                  <w:p w14:paraId="2986ED63" w14:textId="244F5D70" w:rsidR="008D1CEA" w:rsidRDefault="008D1CEA">
                                    <w:pPr>
                                      <w:pStyle w:val="NoSpacing"/>
                                      <w:spacing w:after="40"/>
                                      <w:jc w:val="center"/>
                                      <w:rPr>
                                        <w:caps/>
                                        <w:color w:val="4472C4" w:themeColor="accent1"/>
                                        <w:sz w:val="28"/>
                                        <w:szCs w:val="28"/>
                                      </w:rPr>
                                    </w:pPr>
                                    <w:r>
                                      <w:rPr>
                                        <w:caps/>
                                        <w:color w:val="4472C4" w:themeColor="accent1"/>
                                        <w:sz w:val="28"/>
                                        <w:szCs w:val="28"/>
                                      </w:rPr>
                                      <w:t>July 23, 2020</w:t>
                                    </w:r>
                                  </w:p>
                                </w:sdtContent>
                              </w:sdt>
                              <w:p w14:paraId="384DA597" w14:textId="74DDF183" w:rsidR="008D1CEA" w:rsidRDefault="008D1CE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kamila khalid - 1809606</w:t>
                                    </w:r>
                                  </w:sdtContent>
                                </w:sdt>
                              </w:p>
                              <w:p w14:paraId="15D6554B" w14:textId="375D930D" w:rsidR="008D1CEA" w:rsidRDefault="008D1CE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6AB3B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23T00:00:00Z">
                              <w:dateFormat w:val="MMMM d, yyyy"/>
                              <w:lid w:val="en-US"/>
                              <w:storeMappedDataAs w:val="dateTime"/>
                              <w:calendar w:val="gregorian"/>
                            </w:date>
                          </w:sdtPr>
                          <w:sdtContent>
                            <w:p w14:paraId="2986ED63" w14:textId="244F5D70" w:rsidR="008D1CEA" w:rsidRDefault="008D1CEA">
                              <w:pPr>
                                <w:pStyle w:val="NoSpacing"/>
                                <w:spacing w:after="40"/>
                                <w:jc w:val="center"/>
                                <w:rPr>
                                  <w:caps/>
                                  <w:color w:val="4472C4" w:themeColor="accent1"/>
                                  <w:sz w:val="28"/>
                                  <w:szCs w:val="28"/>
                                </w:rPr>
                              </w:pPr>
                              <w:r>
                                <w:rPr>
                                  <w:caps/>
                                  <w:color w:val="4472C4" w:themeColor="accent1"/>
                                  <w:sz w:val="28"/>
                                  <w:szCs w:val="28"/>
                                </w:rPr>
                                <w:t>July 23, 2020</w:t>
                              </w:r>
                            </w:p>
                          </w:sdtContent>
                        </w:sdt>
                        <w:p w14:paraId="384DA597" w14:textId="74DDF183" w:rsidR="008D1CEA" w:rsidRDefault="008D1CE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kamila khalid - 1809606</w:t>
                              </w:r>
                            </w:sdtContent>
                          </w:sdt>
                        </w:p>
                        <w:p w14:paraId="15D6554B" w14:textId="375D930D" w:rsidR="008D1CEA" w:rsidRDefault="008D1CE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72A2F3F" wp14:editId="38636D0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17516F" w14:textId="4EF1C870" w:rsidR="008D1CEA" w:rsidRDefault="008D1CEA">
          <w:pPr>
            <w:rPr>
              <w:rFonts w:ascii="Arial" w:hAnsi="Arial" w:cs="Arial"/>
            </w:rPr>
          </w:pPr>
          <w:r>
            <w:rPr>
              <w:rFonts w:ascii="Arial" w:hAnsi="Arial" w:cs="Arial"/>
            </w:rPr>
            <w:br w:type="page"/>
          </w:r>
        </w:p>
      </w:sdtContent>
    </w:sdt>
    <w:p w14:paraId="04406A2C" w14:textId="3D8ECEF5" w:rsidR="00E25325" w:rsidRDefault="00E25325">
      <w:pPr>
        <w:rPr>
          <w:rFonts w:ascii="Arial" w:hAnsi="Arial" w:cs="Arial"/>
        </w:rPr>
      </w:pPr>
      <w:r>
        <w:rPr>
          <w:rFonts w:ascii="Arial" w:hAnsi="Arial" w:cs="Arial"/>
        </w:rPr>
        <w:lastRenderedPageBreak/>
        <w:t>Content Page</w:t>
      </w:r>
    </w:p>
    <w:sdt>
      <w:sdtPr>
        <w:id w:val="-12992186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395694" w14:textId="22B6C8F5" w:rsidR="007A37DB" w:rsidRDefault="007A37DB">
          <w:pPr>
            <w:pStyle w:val="TOCHeading"/>
          </w:pPr>
          <w:r>
            <w:t>Contents</w:t>
          </w:r>
        </w:p>
        <w:p w14:paraId="32B95F03" w14:textId="494BFB55" w:rsidR="007A37DB" w:rsidRDefault="007A37DB">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77894367" w:history="1">
            <w:r w:rsidRPr="000525F7">
              <w:rPr>
                <w:rStyle w:val="Hyperlink"/>
                <w:noProof/>
              </w:rPr>
              <w:t>1. Organisation Background</w:t>
            </w:r>
            <w:r>
              <w:rPr>
                <w:noProof/>
                <w:webHidden/>
              </w:rPr>
              <w:tab/>
            </w:r>
            <w:r>
              <w:rPr>
                <w:noProof/>
                <w:webHidden/>
              </w:rPr>
              <w:fldChar w:fldCharType="begin"/>
            </w:r>
            <w:r>
              <w:rPr>
                <w:noProof/>
                <w:webHidden/>
              </w:rPr>
              <w:instrText xml:space="preserve"> PAGEREF _Toc77894367 \h </w:instrText>
            </w:r>
            <w:r>
              <w:rPr>
                <w:noProof/>
                <w:webHidden/>
              </w:rPr>
            </w:r>
            <w:r>
              <w:rPr>
                <w:noProof/>
                <w:webHidden/>
              </w:rPr>
              <w:fldChar w:fldCharType="separate"/>
            </w:r>
            <w:r>
              <w:rPr>
                <w:noProof/>
                <w:webHidden/>
              </w:rPr>
              <w:t>2</w:t>
            </w:r>
            <w:r>
              <w:rPr>
                <w:noProof/>
                <w:webHidden/>
              </w:rPr>
              <w:fldChar w:fldCharType="end"/>
            </w:r>
          </w:hyperlink>
        </w:p>
        <w:p w14:paraId="0C7EBA94" w14:textId="651E6F0E" w:rsidR="007A37DB" w:rsidRDefault="007A37DB">
          <w:pPr>
            <w:pStyle w:val="TOC1"/>
            <w:tabs>
              <w:tab w:val="right" w:leader="dot" w:pos="9016"/>
            </w:tabs>
            <w:rPr>
              <w:rFonts w:cstheme="minorBidi"/>
              <w:noProof/>
              <w:lang w:val="en-GB" w:eastAsia="en-GB"/>
            </w:rPr>
          </w:pPr>
          <w:hyperlink w:anchor="_Toc77894368" w:history="1">
            <w:r w:rsidRPr="000525F7">
              <w:rPr>
                <w:rStyle w:val="Hyperlink"/>
                <w:noProof/>
              </w:rPr>
              <w:t>2. The Service and Products</w:t>
            </w:r>
            <w:r>
              <w:rPr>
                <w:noProof/>
                <w:webHidden/>
              </w:rPr>
              <w:tab/>
            </w:r>
            <w:r>
              <w:rPr>
                <w:noProof/>
                <w:webHidden/>
              </w:rPr>
              <w:fldChar w:fldCharType="begin"/>
            </w:r>
            <w:r>
              <w:rPr>
                <w:noProof/>
                <w:webHidden/>
              </w:rPr>
              <w:instrText xml:space="preserve"> PAGEREF _Toc77894368 \h </w:instrText>
            </w:r>
            <w:r>
              <w:rPr>
                <w:noProof/>
                <w:webHidden/>
              </w:rPr>
            </w:r>
            <w:r>
              <w:rPr>
                <w:noProof/>
                <w:webHidden/>
              </w:rPr>
              <w:fldChar w:fldCharType="separate"/>
            </w:r>
            <w:r>
              <w:rPr>
                <w:noProof/>
                <w:webHidden/>
              </w:rPr>
              <w:t>2</w:t>
            </w:r>
            <w:r>
              <w:rPr>
                <w:noProof/>
                <w:webHidden/>
              </w:rPr>
              <w:fldChar w:fldCharType="end"/>
            </w:r>
          </w:hyperlink>
        </w:p>
        <w:p w14:paraId="74C873FD" w14:textId="1B9A8D51" w:rsidR="007A37DB" w:rsidRDefault="007A37DB">
          <w:pPr>
            <w:pStyle w:val="TOC1"/>
            <w:tabs>
              <w:tab w:val="right" w:leader="dot" w:pos="9016"/>
            </w:tabs>
            <w:rPr>
              <w:rFonts w:cstheme="minorBidi"/>
              <w:noProof/>
              <w:lang w:val="en-GB" w:eastAsia="en-GB"/>
            </w:rPr>
          </w:pPr>
          <w:hyperlink w:anchor="_Toc77894369" w:history="1">
            <w:r w:rsidRPr="000525F7">
              <w:rPr>
                <w:rStyle w:val="Hyperlink"/>
                <w:noProof/>
              </w:rPr>
              <w:t>3. The Participants</w:t>
            </w:r>
            <w:r>
              <w:rPr>
                <w:noProof/>
                <w:webHidden/>
              </w:rPr>
              <w:tab/>
            </w:r>
            <w:r>
              <w:rPr>
                <w:noProof/>
                <w:webHidden/>
              </w:rPr>
              <w:fldChar w:fldCharType="begin"/>
            </w:r>
            <w:r>
              <w:rPr>
                <w:noProof/>
                <w:webHidden/>
              </w:rPr>
              <w:instrText xml:space="preserve"> PAGEREF _Toc77894369 \h </w:instrText>
            </w:r>
            <w:r>
              <w:rPr>
                <w:noProof/>
                <w:webHidden/>
              </w:rPr>
            </w:r>
            <w:r>
              <w:rPr>
                <w:noProof/>
                <w:webHidden/>
              </w:rPr>
              <w:fldChar w:fldCharType="separate"/>
            </w:r>
            <w:r>
              <w:rPr>
                <w:noProof/>
                <w:webHidden/>
              </w:rPr>
              <w:t>4</w:t>
            </w:r>
            <w:r>
              <w:rPr>
                <w:noProof/>
                <w:webHidden/>
              </w:rPr>
              <w:fldChar w:fldCharType="end"/>
            </w:r>
          </w:hyperlink>
        </w:p>
        <w:p w14:paraId="4916A1E7" w14:textId="6320715D" w:rsidR="007A37DB" w:rsidRDefault="007A37DB">
          <w:pPr>
            <w:pStyle w:val="TOC1"/>
            <w:tabs>
              <w:tab w:val="right" w:leader="dot" w:pos="9016"/>
            </w:tabs>
            <w:rPr>
              <w:rFonts w:cstheme="minorBidi"/>
              <w:noProof/>
              <w:lang w:val="en-GB" w:eastAsia="en-GB"/>
            </w:rPr>
          </w:pPr>
          <w:hyperlink w:anchor="_Toc77894370" w:history="1">
            <w:r w:rsidRPr="000525F7">
              <w:rPr>
                <w:rStyle w:val="Hyperlink"/>
                <w:noProof/>
              </w:rPr>
              <w:t>4. Sustainability</w:t>
            </w:r>
            <w:r>
              <w:rPr>
                <w:noProof/>
                <w:webHidden/>
              </w:rPr>
              <w:tab/>
            </w:r>
            <w:r>
              <w:rPr>
                <w:noProof/>
                <w:webHidden/>
              </w:rPr>
              <w:fldChar w:fldCharType="begin"/>
            </w:r>
            <w:r>
              <w:rPr>
                <w:noProof/>
                <w:webHidden/>
              </w:rPr>
              <w:instrText xml:space="preserve"> PAGEREF _Toc77894370 \h </w:instrText>
            </w:r>
            <w:r>
              <w:rPr>
                <w:noProof/>
                <w:webHidden/>
              </w:rPr>
            </w:r>
            <w:r>
              <w:rPr>
                <w:noProof/>
                <w:webHidden/>
              </w:rPr>
              <w:fldChar w:fldCharType="separate"/>
            </w:r>
            <w:r>
              <w:rPr>
                <w:noProof/>
                <w:webHidden/>
              </w:rPr>
              <w:t>4</w:t>
            </w:r>
            <w:r>
              <w:rPr>
                <w:noProof/>
                <w:webHidden/>
              </w:rPr>
              <w:fldChar w:fldCharType="end"/>
            </w:r>
          </w:hyperlink>
        </w:p>
        <w:p w14:paraId="044DF177" w14:textId="0046427F" w:rsidR="007A37DB" w:rsidRDefault="007A37DB">
          <w:pPr>
            <w:pStyle w:val="TOC1"/>
            <w:tabs>
              <w:tab w:val="right" w:leader="dot" w:pos="9016"/>
            </w:tabs>
            <w:rPr>
              <w:rFonts w:cstheme="minorBidi"/>
              <w:noProof/>
              <w:lang w:val="en-GB" w:eastAsia="en-GB"/>
            </w:rPr>
          </w:pPr>
          <w:hyperlink w:anchor="_Toc77894371" w:history="1">
            <w:r w:rsidRPr="000525F7">
              <w:rPr>
                <w:rStyle w:val="Hyperlink"/>
                <w:noProof/>
              </w:rPr>
              <w:t>5. Competitors</w:t>
            </w:r>
            <w:r>
              <w:rPr>
                <w:noProof/>
                <w:webHidden/>
              </w:rPr>
              <w:tab/>
            </w:r>
            <w:r>
              <w:rPr>
                <w:noProof/>
                <w:webHidden/>
              </w:rPr>
              <w:fldChar w:fldCharType="begin"/>
            </w:r>
            <w:r>
              <w:rPr>
                <w:noProof/>
                <w:webHidden/>
              </w:rPr>
              <w:instrText xml:space="preserve"> PAGEREF _Toc77894371 \h </w:instrText>
            </w:r>
            <w:r>
              <w:rPr>
                <w:noProof/>
                <w:webHidden/>
              </w:rPr>
            </w:r>
            <w:r>
              <w:rPr>
                <w:noProof/>
                <w:webHidden/>
              </w:rPr>
              <w:fldChar w:fldCharType="separate"/>
            </w:r>
            <w:r>
              <w:rPr>
                <w:noProof/>
                <w:webHidden/>
              </w:rPr>
              <w:t>4</w:t>
            </w:r>
            <w:r>
              <w:rPr>
                <w:noProof/>
                <w:webHidden/>
              </w:rPr>
              <w:fldChar w:fldCharType="end"/>
            </w:r>
          </w:hyperlink>
        </w:p>
        <w:p w14:paraId="3D350DD7" w14:textId="23EF869E" w:rsidR="007A37DB" w:rsidRDefault="007A37DB">
          <w:pPr>
            <w:pStyle w:val="TOC1"/>
            <w:tabs>
              <w:tab w:val="right" w:leader="dot" w:pos="9016"/>
            </w:tabs>
            <w:rPr>
              <w:rFonts w:cstheme="minorBidi"/>
              <w:noProof/>
              <w:lang w:val="en-GB" w:eastAsia="en-GB"/>
            </w:rPr>
          </w:pPr>
          <w:hyperlink w:anchor="_Toc77894372" w:history="1">
            <w:r w:rsidRPr="000525F7">
              <w:rPr>
                <w:rStyle w:val="Hyperlink"/>
                <w:noProof/>
              </w:rPr>
              <w:t>6. e-Commerce</w:t>
            </w:r>
            <w:r>
              <w:rPr>
                <w:noProof/>
                <w:webHidden/>
              </w:rPr>
              <w:tab/>
            </w:r>
            <w:r>
              <w:rPr>
                <w:noProof/>
                <w:webHidden/>
              </w:rPr>
              <w:fldChar w:fldCharType="begin"/>
            </w:r>
            <w:r>
              <w:rPr>
                <w:noProof/>
                <w:webHidden/>
              </w:rPr>
              <w:instrText xml:space="preserve"> PAGEREF _Toc77894372 \h </w:instrText>
            </w:r>
            <w:r>
              <w:rPr>
                <w:noProof/>
                <w:webHidden/>
              </w:rPr>
            </w:r>
            <w:r>
              <w:rPr>
                <w:noProof/>
                <w:webHidden/>
              </w:rPr>
              <w:fldChar w:fldCharType="separate"/>
            </w:r>
            <w:r>
              <w:rPr>
                <w:noProof/>
                <w:webHidden/>
              </w:rPr>
              <w:t>5</w:t>
            </w:r>
            <w:r>
              <w:rPr>
                <w:noProof/>
                <w:webHidden/>
              </w:rPr>
              <w:fldChar w:fldCharType="end"/>
            </w:r>
          </w:hyperlink>
        </w:p>
        <w:p w14:paraId="3760C001" w14:textId="5DE3279F" w:rsidR="007A37DB" w:rsidRDefault="007A37DB">
          <w:pPr>
            <w:pStyle w:val="TOC1"/>
            <w:tabs>
              <w:tab w:val="right" w:leader="dot" w:pos="9016"/>
            </w:tabs>
            <w:rPr>
              <w:rFonts w:cstheme="minorBidi"/>
              <w:noProof/>
              <w:lang w:val="en-GB" w:eastAsia="en-GB"/>
            </w:rPr>
          </w:pPr>
          <w:hyperlink w:anchor="_Toc77894373" w:history="1">
            <w:r w:rsidRPr="000525F7">
              <w:rPr>
                <w:rStyle w:val="Hyperlink"/>
                <w:noProof/>
              </w:rPr>
              <w:t>7. Digital Payments</w:t>
            </w:r>
            <w:r>
              <w:rPr>
                <w:noProof/>
                <w:webHidden/>
              </w:rPr>
              <w:tab/>
            </w:r>
            <w:r>
              <w:rPr>
                <w:noProof/>
                <w:webHidden/>
              </w:rPr>
              <w:fldChar w:fldCharType="begin"/>
            </w:r>
            <w:r>
              <w:rPr>
                <w:noProof/>
                <w:webHidden/>
              </w:rPr>
              <w:instrText xml:space="preserve"> PAGEREF _Toc77894373 \h </w:instrText>
            </w:r>
            <w:r>
              <w:rPr>
                <w:noProof/>
                <w:webHidden/>
              </w:rPr>
            </w:r>
            <w:r>
              <w:rPr>
                <w:noProof/>
                <w:webHidden/>
              </w:rPr>
              <w:fldChar w:fldCharType="separate"/>
            </w:r>
            <w:r>
              <w:rPr>
                <w:noProof/>
                <w:webHidden/>
              </w:rPr>
              <w:t>6</w:t>
            </w:r>
            <w:r>
              <w:rPr>
                <w:noProof/>
                <w:webHidden/>
              </w:rPr>
              <w:fldChar w:fldCharType="end"/>
            </w:r>
          </w:hyperlink>
        </w:p>
        <w:p w14:paraId="15B2CA78" w14:textId="5A1D4FBF" w:rsidR="007A37DB" w:rsidRDefault="007A37DB">
          <w:pPr>
            <w:pStyle w:val="TOC1"/>
            <w:tabs>
              <w:tab w:val="right" w:leader="dot" w:pos="9016"/>
            </w:tabs>
            <w:rPr>
              <w:rFonts w:cstheme="minorBidi"/>
              <w:noProof/>
              <w:lang w:val="en-GB" w:eastAsia="en-GB"/>
            </w:rPr>
          </w:pPr>
          <w:hyperlink w:anchor="_Toc77894374" w:history="1">
            <w:r w:rsidRPr="000525F7">
              <w:rPr>
                <w:rStyle w:val="Hyperlink"/>
                <w:noProof/>
              </w:rPr>
              <w:t>8. PCI DSS</w:t>
            </w:r>
            <w:r>
              <w:rPr>
                <w:noProof/>
                <w:webHidden/>
              </w:rPr>
              <w:tab/>
            </w:r>
            <w:r>
              <w:rPr>
                <w:noProof/>
                <w:webHidden/>
              </w:rPr>
              <w:fldChar w:fldCharType="begin"/>
            </w:r>
            <w:r>
              <w:rPr>
                <w:noProof/>
                <w:webHidden/>
              </w:rPr>
              <w:instrText xml:space="preserve"> PAGEREF _Toc77894374 \h </w:instrText>
            </w:r>
            <w:r>
              <w:rPr>
                <w:noProof/>
                <w:webHidden/>
              </w:rPr>
            </w:r>
            <w:r>
              <w:rPr>
                <w:noProof/>
                <w:webHidden/>
              </w:rPr>
              <w:fldChar w:fldCharType="separate"/>
            </w:r>
            <w:r>
              <w:rPr>
                <w:noProof/>
                <w:webHidden/>
              </w:rPr>
              <w:t>7</w:t>
            </w:r>
            <w:r>
              <w:rPr>
                <w:noProof/>
                <w:webHidden/>
              </w:rPr>
              <w:fldChar w:fldCharType="end"/>
            </w:r>
          </w:hyperlink>
        </w:p>
        <w:p w14:paraId="070E2AD9" w14:textId="5FF21214" w:rsidR="007A37DB" w:rsidRDefault="007A37DB">
          <w:pPr>
            <w:pStyle w:val="TOC1"/>
            <w:tabs>
              <w:tab w:val="right" w:leader="dot" w:pos="9016"/>
            </w:tabs>
            <w:rPr>
              <w:rFonts w:cstheme="minorBidi"/>
              <w:noProof/>
              <w:lang w:val="en-GB" w:eastAsia="en-GB"/>
            </w:rPr>
          </w:pPr>
          <w:hyperlink w:anchor="_Toc77894375" w:history="1">
            <w:r w:rsidRPr="000525F7">
              <w:rPr>
                <w:rStyle w:val="Hyperlink"/>
                <w:noProof/>
              </w:rPr>
              <w:t>9. Marketing</w:t>
            </w:r>
            <w:r>
              <w:rPr>
                <w:noProof/>
                <w:webHidden/>
              </w:rPr>
              <w:tab/>
            </w:r>
            <w:r>
              <w:rPr>
                <w:noProof/>
                <w:webHidden/>
              </w:rPr>
              <w:fldChar w:fldCharType="begin"/>
            </w:r>
            <w:r>
              <w:rPr>
                <w:noProof/>
                <w:webHidden/>
              </w:rPr>
              <w:instrText xml:space="preserve"> PAGEREF _Toc77894375 \h </w:instrText>
            </w:r>
            <w:r>
              <w:rPr>
                <w:noProof/>
                <w:webHidden/>
              </w:rPr>
            </w:r>
            <w:r>
              <w:rPr>
                <w:noProof/>
                <w:webHidden/>
              </w:rPr>
              <w:fldChar w:fldCharType="separate"/>
            </w:r>
            <w:r>
              <w:rPr>
                <w:noProof/>
                <w:webHidden/>
              </w:rPr>
              <w:t>7</w:t>
            </w:r>
            <w:r>
              <w:rPr>
                <w:noProof/>
                <w:webHidden/>
              </w:rPr>
              <w:fldChar w:fldCharType="end"/>
            </w:r>
          </w:hyperlink>
        </w:p>
        <w:p w14:paraId="458E84B9" w14:textId="019263BF" w:rsidR="007A37DB" w:rsidRDefault="007A37DB">
          <w:pPr>
            <w:pStyle w:val="TOC1"/>
            <w:tabs>
              <w:tab w:val="right" w:leader="dot" w:pos="9016"/>
            </w:tabs>
            <w:rPr>
              <w:rFonts w:cstheme="minorBidi"/>
              <w:noProof/>
              <w:lang w:val="en-GB" w:eastAsia="en-GB"/>
            </w:rPr>
          </w:pPr>
          <w:hyperlink w:anchor="_Toc77894376" w:history="1">
            <w:r w:rsidRPr="000525F7">
              <w:rPr>
                <w:rStyle w:val="Hyperlink"/>
                <w:noProof/>
                <w:shd w:val="clear" w:color="auto" w:fill="FFFFFF"/>
              </w:rPr>
              <w:t>10. Promoting Online Sports Service</w:t>
            </w:r>
            <w:r>
              <w:rPr>
                <w:noProof/>
                <w:webHidden/>
              </w:rPr>
              <w:tab/>
            </w:r>
            <w:r>
              <w:rPr>
                <w:noProof/>
                <w:webHidden/>
              </w:rPr>
              <w:fldChar w:fldCharType="begin"/>
            </w:r>
            <w:r>
              <w:rPr>
                <w:noProof/>
                <w:webHidden/>
              </w:rPr>
              <w:instrText xml:space="preserve"> PAGEREF _Toc77894376 \h </w:instrText>
            </w:r>
            <w:r>
              <w:rPr>
                <w:noProof/>
                <w:webHidden/>
              </w:rPr>
            </w:r>
            <w:r>
              <w:rPr>
                <w:noProof/>
                <w:webHidden/>
              </w:rPr>
              <w:fldChar w:fldCharType="separate"/>
            </w:r>
            <w:r>
              <w:rPr>
                <w:noProof/>
                <w:webHidden/>
              </w:rPr>
              <w:t>8</w:t>
            </w:r>
            <w:r>
              <w:rPr>
                <w:noProof/>
                <w:webHidden/>
              </w:rPr>
              <w:fldChar w:fldCharType="end"/>
            </w:r>
          </w:hyperlink>
        </w:p>
        <w:p w14:paraId="07868866" w14:textId="59DCDC04" w:rsidR="007A37DB" w:rsidRDefault="007A37DB">
          <w:pPr>
            <w:pStyle w:val="TOC1"/>
            <w:tabs>
              <w:tab w:val="right" w:leader="dot" w:pos="9016"/>
            </w:tabs>
            <w:rPr>
              <w:rFonts w:cstheme="minorBidi"/>
              <w:noProof/>
              <w:lang w:val="en-GB" w:eastAsia="en-GB"/>
            </w:rPr>
          </w:pPr>
          <w:hyperlink w:anchor="_Toc77894377" w:history="1">
            <w:r w:rsidRPr="000525F7">
              <w:rPr>
                <w:rStyle w:val="Hyperlink"/>
                <w:noProof/>
                <w:shd w:val="clear" w:color="auto" w:fill="FFFFFF"/>
              </w:rPr>
              <w:t>11. Target Customers and how to reach them</w:t>
            </w:r>
            <w:r>
              <w:rPr>
                <w:noProof/>
                <w:webHidden/>
              </w:rPr>
              <w:tab/>
            </w:r>
            <w:r>
              <w:rPr>
                <w:noProof/>
                <w:webHidden/>
              </w:rPr>
              <w:fldChar w:fldCharType="begin"/>
            </w:r>
            <w:r>
              <w:rPr>
                <w:noProof/>
                <w:webHidden/>
              </w:rPr>
              <w:instrText xml:space="preserve"> PAGEREF _Toc77894377 \h </w:instrText>
            </w:r>
            <w:r>
              <w:rPr>
                <w:noProof/>
                <w:webHidden/>
              </w:rPr>
            </w:r>
            <w:r>
              <w:rPr>
                <w:noProof/>
                <w:webHidden/>
              </w:rPr>
              <w:fldChar w:fldCharType="separate"/>
            </w:r>
            <w:r>
              <w:rPr>
                <w:noProof/>
                <w:webHidden/>
              </w:rPr>
              <w:t>10</w:t>
            </w:r>
            <w:r>
              <w:rPr>
                <w:noProof/>
                <w:webHidden/>
              </w:rPr>
              <w:fldChar w:fldCharType="end"/>
            </w:r>
          </w:hyperlink>
        </w:p>
        <w:p w14:paraId="4F2B66B4" w14:textId="10CD51A3" w:rsidR="007A37DB" w:rsidRDefault="007A37DB">
          <w:pPr>
            <w:pStyle w:val="TOC1"/>
            <w:tabs>
              <w:tab w:val="right" w:leader="dot" w:pos="9016"/>
            </w:tabs>
            <w:rPr>
              <w:rFonts w:cstheme="minorBidi"/>
              <w:noProof/>
              <w:lang w:val="en-GB" w:eastAsia="en-GB"/>
            </w:rPr>
          </w:pPr>
          <w:hyperlink w:anchor="_Toc77894378" w:history="1">
            <w:r w:rsidRPr="000525F7">
              <w:rPr>
                <w:rStyle w:val="Hyperlink"/>
                <w:noProof/>
                <w:shd w:val="clear" w:color="auto" w:fill="FFFFFF"/>
              </w:rPr>
              <w:t>12. Critical Analysis</w:t>
            </w:r>
            <w:r>
              <w:rPr>
                <w:noProof/>
                <w:webHidden/>
              </w:rPr>
              <w:tab/>
            </w:r>
            <w:r>
              <w:rPr>
                <w:noProof/>
                <w:webHidden/>
              </w:rPr>
              <w:fldChar w:fldCharType="begin"/>
            </w:r>
            <w:r>
              <w:rPr>
                <w:noProof/>
                <w:webHidden/>
              </w:rPr>
              <w:instrText xml:space="preserve"> PAGEREF _Toc77894378 \h </w:instrText>
            </w:r>
            <w:r>
              <w:rPr>
                <w:noProof/>
                <w:webHidden/>
              </w:rPr>
            </w:r>
            <w:r>
              <w:rPr>
                <w:noProof/>
                <w:webHidden/>
              </w:rPr>
              <w:fldChar w:fldCharType="separate"/>
            </w:r>
            <w:r>
              <w:rPr>
                <w:noProof/>
                <w:webHidden/>
              </w:rPr>
              <w:t>10</w:t>
            </w:r>
            <w:r>
              <w:rPr>
                <w:noProof/>
                <w:webHidden/>
              </w:rPr>
              <w:fldChar w:fldCharType="end"/>
            </w:r>
          </w:hyperlink>
        </w:p>
        <w:p w14:paraId="4F0FE354" w14:textId="130A47E4" w:rsidR="007A37DB" w:rsidRDefault="007A37DB">
          <w:pPr>
            <w:pStyle w:val="TOC1"/>
            <w:tabs>
              <w:tab w:val="right" w:leader="dot" w:pos="9016"/>
            </w:tabs>
            <w:rPr>
              <w:rFonts w:cstheme="minorBidi"/>
              <w:noProof/>
              <w:lang w:val="en-GB" w:eastAsia="en-GB"/>
            </w:rPr>
          </w:pPr>
          <w:hyperlink w:anchor="_Toc77894379" w:history="1">
            <w:r w:rsidRPr="000525F7">
              <w:rPr>
                <w:rStyle w:val="Hyperlink"/>
                <w:noProof/>
              </w:rPr>
              <w:t>Reference List/Bibliography</w:t>
            </w:r>
            <w:r>
              <w:rPr>
                <w:noProof/>
                <w:webHidden/>
              </w:rPr>
              <w:tab/>
            </w:r>
            <w:r>
              <w:rPr>
                <w:noProof/>
                <w:webHidden/>
              </w:rPr>
              <w:fldChar w:fldCharType="begin"/>
            </w:r>
            <w:r>
              <w:rPr>
                <w:noProof/>
                <w:webHidden/>
              </w:rPr>
              <w:instrText xml:space="preserve"> PAGEREF _Toc77894379 \h </w:instrText>
            </w:r>
            <w:r>
              <w:rPr>
                <w:noProof/>
                <w:webHidden/>
              </w:rPr>
            </w:r>
            <w:r>
              <w:rPr>
                <w:noProof/>
                <w:webHidden/>
              </w:rPr>
              <w:fldChar w:fldCharType="separate"/>
            </w:r>
            <w:r>
              <w:rPr>
                <w:noProof/>
                <w:webHidden/>
              </w:rPr>
              <w:t>12</w:t>
            </w:r>
            <w:r>
              <w:rPr>
                <w:noProof/>
                <w:webHidden/>
              </w:rPr>
              <w:fldChar w:fldCharType="end"/>
            </w:r>
          </w:hyperlink>
        </w:p>
        <w:p w14:paraId="1DBB48D4" w14:textId="2F90E27C" w:rsidR="007A37DB" w:rsidRDefault="007A37DB">
          <w:r>
            <w:rPr>
              <w:b/>
              <w:bCs/>
              <w:noProof/>
            </w:rPr>
            <w:fldChar w:fldCharType="end"/>
          </w:r>
        </w:p>
      </w:sdtContent>
    </w:sdt>
    <w:p w14:paraId="2AA65889" w14:textId="4A9F36D7" w:rsidR="00E25325" w:rsidRDefault="00E25325">
      <w:pPr>
        <w:rPr>
          <w:rFonts w:ascii="Arial" w:hAnsi="Arial" w:cs="Arial"/>
        </w:rPr>
      </w:pPr>
    </w:p>
    <w:p w14:paraId="5907C35A" w14:textId="19DE2718" w:rsidR="00E25325" w:rsidRDefault="00E25325">
      <w:pPr>
        <w:rPr>
          <w:rFonts w:ascii="Arial" w:hAnsi="Arial" w:cs="Arial"/>
        </w:rPr>
      </w:pPr>
      <w:r>
        <w:rPr>
          <w:rFonts w:ascii="Arial" w:hAnsi="Arial" w:cs="Arial"/>
        </w:rPr>
        <w:br w:type="page"/>
      </w:r>
    </w:p>
    <w:p w14:paraId="7A8E7D8F" w14:textId="6BB29AAE" w:rsidR="00E25325" w:rsidRPr="008D1CEA" w:rsidRDefault="00917AF9" w:rsidP="008D1CEA">
      <w:pPr>
        <w:pStyle w:val="Heading1"/>
      </w:pPr>
      <w:bookmarkStart w:id="0" w:name="_Toc77894367"/>
      <w:r w:rsidRPr="008D1CEA">
        <w:lastRenderedPageBreak/>
        <w:t>1</w:t>
      </w:r>
      <w:r w:rsidR="008D1CEA">
        <w:t>.</w:t>
      </w:r>
      <w:r w:rsidRPr="008D1CEA">
        <w:t xml:space="preserve"> </w:t>
      </w:r>
      <w:r w:rsidR="00E25325" w:rsidRPr="008D1CEA">
        <w:t>Organisation Background</w:t>
      </w:r>
      <w:bookmarkEnd w:id="0"/>
    </w:p>
    <w:p w14:paraId="0DE7E453" w14:textId="142F0AE3" w:rsidR="00E25325" w:rsidRPr="008D1CEA" w:rsidRDefault="00E25325" w:rsidP="008D1CEA">
      <w:pPr>
        <w:spacing w:line="360" w:lineRule="auto"/>
        <w:rPr>
          <w:rFonts w:ascii="Arial" w:hAnsi="Arial" w:cs="Arial"/>
          <w:b/>
          <w:bCs/>
        </w:rPr>
      </w:pPr>
    </w:p>
    <w:p w14:paraId="6BC16BEC" w14:textId="3E2DDD3E" w:rsidR="00E25325" w:rsidRPr="008D1CEA" w:rsidRDefault="00E25325" w:rsidP="008D1CEA">
      <w:pPr>
        <w:spacing w:line="360" w:lineRule="auto"/>
        <w:rPr>
          <w:rFonts w:ascii="Arial" w:hAnsi="Arial" w:cs="Arial"/>
        </w:rPr>
      </w:pPr>
      <w:r w:rsidRPr="008D1CEA">
        <w:rPr>
          <w:rFonts w:ascii="Arial" w:hAnsi="Arial" w:cs="Arial"/>
        </w:rPr>
        <w:t>MTF (</w:t>
      </w:r>
      <w:proofErr w:type="spellStart"/>
      <w:r w:rsidRPr="008D1CEA">
        <w:rPr>
          <w:rFonts w:ascii="Arial" w:hAnsi="Arial" w:cs="Arial"/>
        </w:rPr>
        <w:t>MoreThanFootball</w:t>
      </w:r>
      <w:proofErr w:type="spellEnd"/>
      <w:r w:rsidRPr="008D1CEA">
        <w:rPr>
          <w:rFonts w:ascii="Arial" w:hAnsi="Arial" w:cs="Arial"/>
        </w:rPr>
        <w:t>) Coaching Academy is a community interest company which was set up in 2017. The organisation started off by just coaching football sessions once a week. It has now grown</w:t>
      </w:r>
      <w:r w:rsidR="007A37DB">
        <w:rPr>
          <w:rFonts w:ascii="Arial" w:hAnsi="Arial" w:cs="Arial"/>
        </w:rPr>
        <w:t xml:space="preserve"> and</w:t>
      </w:r>
      <w:r w:rsidRPr="008D1CEA">
        <w:rPr>
          <w:rFonts w:ascii="Arial" w:hAnsi="Arial" w:cs="Arial"/>
        </w:rPr>
        <w:t xml:space="preserve"> hosts a number of sessions throughout the week which include multi-sports sessions, sessions for home-educated children, linking in with schools to provide after school sessions, as well as running summer sports cam</w:t>
      </w:r>
      <w:r w:rsidR="007A37DB">
        <w:rPr>
          <w:rFonts w:ascii="Arial" w:hAnsi="Arial" w:cs="Arial"/>
        </w:rPr>
        <w:t>p</w:t>
      </w:r>
      <w:r w:rsidRPr="008D1CEA">
        <w:rPr>
          <w:rFonts w:ascii="Arial" w:hAnsi="Arial" w:cs="Arial"/>
        </w:rPr>
        <w:t>s and litter pick events.</w:t>
      </w:r>
    </w:p>
    <w:p w14:paraId="3E08CB0F" w14:textId="7B42496E" w:rsidR="00713D49" w:rsidRPr="008D1CEA" w:rsidRDefault="00E25325" w:rsidP="008D1CEA">
      <w:pPr>
        <w:spacing w:line="360" w:lineRule="auto"/>
        <w:rPr>
          <w:rFonts w:ascii="Arial" w:hAnsi="Arial" w:cs="Arial"/>
        </w:rPr>
      </w:pPr>
      <w:r w:rsidRPr="008D1CEA">
        <w:rPr>
          <w:rFonts w:ascii="Arial" w:hAnsi="Arial" w:cs="Arial"/>
        </w:rPr>
        <w:t xml:space="preserve">However, due to the pandemic the </w:t>
      </w:r>
      <w:proofErr w:type="gramStart"/>
      <w:r w:rsidRPr="008D1CEA">
        <w:rPr>
          <w:rFonts w:ascii="Arial" w:hAnsi="Arial" w:cs="Arial"/>
        </w:rPr>
        <w:t>face to face</w:t>
      </w:r>
      <w:proofErr w:type="gramEnd"/>
      <w:r w:rsidRPr="008D1CEA">
        <w:rPr>
          <w:rFonts w:ascii="Arial" w:hAnsi="Arial" w:cs="Arial"/>
        </w:rPr>
        <w:t xml:space="preserve"> sessions can no longer take place. </w:t>
      </w:r>
      <w:r w:rsidR="00713D49" w:rsidRPr="008D1CEA">
        <w:rPr>
          <w:rFonts w:ascii="Arial" w:hAnsi="Arial" w:cs="Arial"/>
        </w:rPr>
        <w:t>In order to keep the children fit and healthy and ensure their mental health is not too greatly impacted, a</w:t>
      </w:r>
      <w:r w:rsidR="00D1206A" w:rsidRPr="008D1CEA">
        <w:rPr>
          <w:rFonts w:ascii="Arial" w:hAnsi="Arial" w:cs="Arial"/>
        </w:rPr>
        <w:t>n innovative</w:t>
      </w:r>
      <w:r w:rsidR="00713D49" w:rsidRPr="008D1CEA">
        <w:rPr>
          <w:rFonts w:ascii="Arial" w:hAnsi="Arial" w:cs="Arial"/>
        </w:rPr>
        <w:t xml:space="preserve"> strategy is put in place to ensure participants are kept</w:t>
      </w:r>
      <w:r w:rsidR="007A37DB">
        <w:rPr>
          <w:rFonts w:ascii="Arial" w:hAnsi="Arial" w:cs="Arial"/>
        </w:rPr>
        <w:t xml:space="preserve"> physically</w:t>
      </w:r>
      <w:r w:rsidR="00713D49" w:rsidRPr="008D1CEA">
        <w:rPr>
          <w:rFonts w:ascii="Arial" w:hAnsi="Arial" w:cs="Arial"/>
        </w:rPr>
        <w:t xml:space="preserve"> active and healthy a</w:t>
      </w:r>
      <w:r w:rsidR="007A37DB">
        <w:rPr>
          <w:rFonts w:ascii="Arial" w:hAnsi="Arial" w:cs="Arial"/>
        </w:rPr>
        <w:t>s well as to</w:t>
      </w:r>
      <w:r w:rsidR="00713D49" w:rsidRPr="008D1CEA">
        <w:rPr>
          <w:rFonts w:ascii="Arial" w:hAnsi="Arial" w:cs="Arial"/>
        </w:rPr>
        <w:t xml:space="preserve"> provide support for mental wellbeing.</w:t>
      </w:r>
    </w:p>
    <w:p w14:paraId="3DEDCC1B" w14:textId="50EC6D68" w:rsidR="00656E3D" w:rsidRPr="008D1CEA" w:rsidRDefault="00656E3D" w:rsidP="008D1CEA">
      <w:pPr>
        <w:spacing w:line="360" w:lineRule="auto"/>
        <w:rPr>
          <w:rFonts w:ascii="Arial" w:hAnsi="Arial" w:cs="Arial"/>
        </w:rPr>
      </w:pPr>
      <w:r w:rsidRPr="008D1CEA">
        <w:rPr>
          <w:rFonts w:ascii="Arial" w:hAnsi="Arial" w:cs="Arial"/>
        </w:rPr>
        <w:t>Kline and Rosenberg (2010) describe innovation as a process used to make a change but in a complete system, not just in one part such as the hardware but also a change in other areas such as production facilities, knowledge, market environment and the social context of an organisation.</w:t>
      </w:r>
    </w:p>
    <w:p w14:paraId="16A8C674" w14:textId="39080895" w:rsidR="00656E3D" w:rsidRPr="008D1CEA" w:rsidRDefault="00656E3D" w:rsidP="008D1CEA">
      <w:pPr>
        <w:spacing w:line="360" w:lineRule="auto"/>
        <w:rPr>
          <w:rFonts w:ascii="Arial" w:hAnsi="Arial" w:cs="Arial"/>
        </w:rPr>
      </w:pPr>
      <w:r w:rsidRPr="008D1CEA">
        <w:rPr>
          <w:rFonts w:ascii="Arial" w:hAnsi="Arial" w:cs="Arial"/>
        </w:rPr>
        <w:t>Using this definition</w:t>
      </w:r>
      <w:r w:rsidR="007A37DB">
        <w:rPr>
          <w:rFonts w:ascii="Arial" w:hAnsi="Arial" w:cs="Arial"/>
        </w:rPr>
        <w:t>,</w:t>
      </w:r>
      <w:r w:rsidRPr="008D1CEA">
        <w:rPr>
          <w:rFonts w:ascii="Arial" w:hAnsi="Arial" w:cs="Arial"/>
        </w:rPr>
        <w:t xml:space="preserve"> MTF can begin to innovate using the knowledge currently available and the technology available to provide a service for its customers</w:t>
      </w:r>
      <w:r w:rsidR="00877A01" w:rsidRPr="008D1CEA">
        <w:rPr>
          <w:rFonts w:ascii="Arial" w:hAnsi="Arial" w:cs="Arial"/>
        </w:rPr>
        <w:t xml:space="preserve"> that will be very different to what they are used to</w:t>
      </w:r>
      <w:r w:rsidRPr="008D1CEA">
        <w:rPr>
          <w:rFonts w:ascii="Arial" w:hAnsi="Arial" w:cs="Arial"/>
        </w:rPr>
        <w:t>.</w:t>
      </w:r>
      <w:r w:rsidR="00877A01" w:rsidRPr="008D1CEA">
        <w:rPr>
          <w:rFonts w:ascii="Arial" w:hAnsi="Arial" w:cs="Arial"/>
        </w:rPr>
        <w:t xml:space="preserve"> This type of innovation is known as ‘Need Pull’ which is innovation triggered by a social need, market change or as in our case, a crisis. The other type of innovation is known as ‘Knowledge Pull’ which is triggered by technological or scientific advances.</w:t>
      </w:r>
      <w:r w:rsidR="00931AE5" w:rsidRPr="008D1CEA">
        <w:rPr>
          <w:rFonts w:ascii="Arial" w:hAnsi="Arial" w:cs="Arial"/>
        </w:rPr>
        <w:t xml:space="preserve"> (</w:t>
      </w:r>
      <w:proofErr w:type="spellStart"/>
      <w:r w:rsidR="00931AE5" w:rsidRPr="008D1CEA">
        <w:rPr>
          <w:rFonts w:ascii="Arial" w:hAnsi="Arial" w:cs="Arial"/>
        </w:rPr>
        <w:t>Bielak</w:t>
      </w:r>
      <w:proofErr w:type="spellEnd"/>
      <w:r w:rsidR="00931AE5" w:rsidRPr="008D1CEA">
        <w:rPr>
          <w:rFonts w:ascii="Arial" w:hAnsi="Arial" w:cs="Arial"/>
        </w:rPr>
        <w:t xml:space="preserve"> et al., 2008)</w:t>
      </w:r>
    </w:p>
    <w:p w14:paraId="628AB9EB" w14:textId="5C924E4F" w:rsidR="00713D49" w:rsidRDefault="00917AF9" w:rsidP="008D1CEA">
      <w:pPr>
        <w:pStyle w:val="Heading1"/>
      </w:pPr>
      <w:bookmarkStart w:id="1" w:name="_Toc77894368"/>
      <w:r w:rsidRPr="008D1CEA">
        <w:t xml:space="preserve">2. </w:t>
      </w:r>
      <w:r w:rsidR="00713D49" w:rsidRPr="008D1CEA">
        <w:t>The Service and Products</w:t>
      </w:r>
      <w:bookmarkEnd w:id="1"/>
    </w:p>
    <w:p w14:paraId="73D31539" w14:textId="77777777" w:rsidR="008D1CEA" w:rsidRPr="008D1CEA" w:rsidRDefault="008D1CEA" w:rsidP="008D1CEA"/>
    <w:p w14:paraId="1EB179C5" w14:textId="505B9A26" w:rsidR="00F01449" w:rsidRPr="008D1CEA" w:rsidRDefault="00F01449" w:rsidP="008D1CEA">
      <w:pPr>
        <w:spacing w:line="360" w:lineRule="auto"/>
        <w:rPr>
          <w:rFonts w:ascii="Arial" w:hAnsi="Arial" w:cs="Arial"/>
        </w:rPr>
      </w:pPr>
      <w:r w:rsidRPr="008D1CEA">
        <w:rPr>
          <w:rFonts w:ascii="Arial" w:hAnsi="Arial" w:cs="Arial"/>
        </w:rPr>
        <w:t xml:space="preserve">There are </w:t>
      </w:r>
      <w:r w:rsidR="005E7216" w:rsidRPr="008D1CEA">
        <w:rPr>
          <w:rFonts w:ascii="Arial" w:hAnsi="Arial" w:cs="Arial"/>
        </w:rPr>
        <w:t xml:space="preserve">different ways to bring new services or products into a business by using a business model. A business model is a plan to help successfully run a business by identifying factors such as revenue, products, </w:t>
      </w:r>
      <w:proofErr w:type="gramStart"/>
      <w:r w:rsidR="005E7216" w:rsidRPr="008D1CEA">
        <w:rPr>
          <w:rFonts w:ascii="Arial" w:hAnsi="Arial" w:cs="Arial"/>
        </w:rPr>
        <w:t>finances</w:t>
      </w:r>
      <w:proofErr w:type="gramEnd"/>
      <w:r w:rsidR="005E7216" w:rsidRPr="008D1CEA">
        <w:rPr>
          <w:rFonts w:ascii="Arial" w:hAnsi="Arial" w:cs="Arial"/>
        </w:rPr>
        <w:t xml:space="preserve"> and customer base</w:t>
      </w:r>
      <w:r w:rsidRPr="008D1CEA">
        <w:rPr>
          <w:rFonts w:ascii="Arial" w:hAnsi="Arial" w:cs="Arial"/>
        </w:rPr>
        <w:t xml:space="preserve"> according to</w:t>
      </w:r>
      <w:r w:rsidR="00040F5C" w:rsidRPr="008D1CEA">
        <w:rPr>
          <w:rFonts w:ascii="Arial" w:hAnsi="Arial" w:cs="Arial"/>
        </w:rPr>
        <w:t xml:space="preserve"> </w:t>
      </w:r>
      <w:r w:rsidR="005E7216" w:rsidRPr="008D1CEA">
        <w:rPr>
          <w:rFonts w:ascii="Arial" w:hAnsi="Arial" w:cs="Arial"/>
        </w:rPr>
        <w:t>Trott (2016, p</w:t>
      </w:r>
      <w:r w:rsidR="00BD0A9F" w:rsidRPr="008D1CEA">
        <w:rPr>
          <w:rFonts w:ascii="Arial" w:hAnsi="Arial" w:cs="Arial"/>
        </w:rPr>
        <w:t>413)</w:t>
      </w:r>
      <w:r w:rsidR="00040F5C" w:rsidRPr="008D1CEA">
        <w:rPr>
          <w:rFonts w:ascii="Arial" w:hAnsi="Arial" w:cs="Arial"/>
        </w:rPr>
        <w:t xml:space="preserve"> different models will suit different organisations. There is the revenue/pricing model, enterprise model, industry model</w:t>
      </w:r>
      <w:r w:rsidR="00BD0A9F" w:rsidRPr="008D1CEA">
        <w:rPr>
          <w:rFonts w:ascii="Arial" w:hAnsi="Arial" w:cs="Arial"/>
        </w:rPr>
        <w:t>. A description of each is given at Fig 1.</w:t>
      </w:r>
    </w:p>
    <w:p w14:paraId="65357972" w14:textId="043E0D48" w:rsidR="00BD0A9F" w:rsidRDefault="00BD0A9F" w:rsidP="008D1CEA">
      <w:pPr>
        <w:spacing w:line="360" w:lineRule="auto"/>
        <w:rPr>
          <w:rFonts w:ascii="Arial" w:hAnsi="Arial" w:cs="Arial"/>
        </w:rPr>
      </w:pPr>
    </w:p>
    <w:p w14:paraId="5B902BC4" w14:textId="44EBE947" w:rsidR="007A37DB" w:rsidRDefault="007A37DB" w:rsidP="008D1CEA">
      <w:pPr>
        <w:spacing w:line="360" w:lineRule="auto"/>
        <w:rPr>
          <w:rFonts w:ascii="Arial" w:hAnsi="Arial" w:cs="Arial"/>
        </w:rPr>
      </w:pPr>
    </w:p>
    <w:p w14:paraId="296111ED" w14:textId="0BF96F5E" w:rsidR="007A37DB" w:rsidRDefault="007A37DB" w:rsidP="008D1CEA">
      <w:pPr>
        <w:spacing w:line="360" w:lineRule="auto"/>
        <w:rPr>
          <w:rFonts w:ascii="Arial" w:hAnsi="Arial" w:cs="Arial"/>
        </w:rPr>
      </w:pPr>
    </w:p>
    <w:p w14:paraId="7B321A73" w14:textId="77777777" w:rsidR="007A37DB" w:rsidRPr="008D1CEA" w:rsidRDefault="007A37DB" w:rsidP="008D1CEA">
      <w:pPr>
        <w:spacing w:line="360" w:lineRule="auto"/>
        <w:rPr>
          <w:rFonts w:ascii="Arial" w:hAnsi="Arial" w:cs="Arial"/>
        </w:rPr>
      </w:pPr>
    </w:p>
    <w:p w14:paraId="224ADA8D" w14:textId="2A6E5B0A" w:rsidR="00BD0A9F" w:rsidRPr="008D1CEA" w:rsidRDefault="00BD0A9F" w:rsidP="008D1CEA">
      <w:pPr>
        <w:spacing w:line="360" w:lineRule="auto"/>
        <w:rPr>
          <w:rFonts w:ascii="Arial" w:hAnsi="Arial" w:cs="Arial"/>
          <w:b/>
          <w:bCs/>
        </w:rPr>
      </w:pPr>
      <w:r w:rsidRPr="008D1CEA">
        <w:rPr>
          <w:rFonts w:ascii="Arial" w:hAnsi="Arial" w:cs="Arial"/>
          <w:b/>
          <w:bCs/>
        </w:rPr>
        <w:lastRenderedPageBreak/>
        <w:t>Fig.</w:t>
      </w:r>
      <w:r w:rsidR="006C4783" w:rsidRPr="008D1CEA">
        <w:rPr>
          <w:rFonts w:ascii="Arial" w:hAnsi="Arial" w:cs="Arial"/>
          <w:b/>
          <w:bCs/>
        </w:rPr>
        <w:t xml:space="preserve"> 1</w:t>
      </w:r>
      <w:r w:rsidRPr="008D1CEA">
        <w:rPr>
          <w:rFonts w:ascii="Arial" w:hAnsi="Arial" w:cs="Arial"/>
          <w:b/>
          <w:bCs/>
        </w:rPr>
        <w:t xml:space="preserve"> Range of Business Models</w:t>
      </w:r>
    </w:p>
    <w:tbl>
      <w:tblPr>
        <w:tblStyle w:val="TableGrid"/>
        <w:tblW w:w="0" w:type="auto"/>
        <w:tblLook w:val="04A0" w:firstRow="1" w:lastRow="0" w:firstColumn="1" w:lastColumn="0" w:noHBand="0" w:noVBand="1"/>
      </w:tblPr>
      <w:tblGrid>
        <w:gridCol w:w="4508"/>
        <w:gridCol w:w="4508"/>
      </w:tblGrid>
      <w:tr w:rsidR="00BD0A9F" w:rsidRPr="008D1CEA" w14:paraId="1342254A" w14:textId="77777777" w:rsidTr="00BD0A9F">
        <w:tc>
          <w:tcPr>
            <w:tcW w:w="4508" w:type="dxa"/>
          </w:tcPr>
          <w:p w14:paraId="2C7745EC" w14:textId="478DB28B" w:rsidR="00BD0A9F" w:rsidRPr="008D1CEA" w:rsidRDefault="006C4783" w:rsidP="008D1CEA">
            <w:pPr>
              <w:spacing w:line="360" w:lineRule="auto"/>
              <w:rPr>
                <w:rFonts w:ascii="Arial" w:hAnsi="Arial" w:cs="Arial"/>
                <w:b/>
                <w:bCs/>
              </w:rPr>
            </w:pPr>
            <w:r w:rsidRPr="008D1CEA">
              <w:rPr>
                <w:rFonts w:ascii="Arial" w:hAnsi="Arial" w:cs="Arial"/>
                <w:b/>
                <w:bCs/>
              </w:rPr>
              <w:t>Model</w:t>
            </w:r>
          </w:p>
        </w:tc>
        <w:tc>
          <w:tcPr>
            <w:tcW w:w="4508" w:type="dxa"/>
          </w:tcPr>
          <w:p w14:paraId="76C23397" w14:textId="1133B847" w:rsidR="00BD0A9F" w:rsidRPr="008D1CEA" w:rsidRDefault="006C4783" w:rsidP="008D1CEA">
            <w:pPr>
              <w:spacing w:line="360" w:lineRule="auto"/>
              <w:rPr>
                <w:rFonts w:ascii="Arial" w:hAnsi="Arial" w:cs="Arial"/>
                <w:b/>
                <w:bCs/>
              </w:rPr>
            </w:pPr>
            <w:r w:rsidRPr="008D1CEA">
              <w:rPr>
                <w:rFonts w:ascii="Arial" w:hAnsi="Arial" w:cs="Arial"/>
                <w:b/>
                <w:bCs/>
              </w:rPr>
              <w:t>Description</w:t>
            </w:r>
          </w:p>
        </w:tc>
      </w:tr>
      <w:tr w:rsidR="00BD0A9F" w:rsidRPr="008D1CEA" w14:paraId="00A5F853" w14:textId="77777777" w:rsidTr="00BD0A9F">
        <w:tc>
          <w:tcPr>
            <w:tcW w:w="4508" w:type="dxa"/>
          </w:tcPr>
          <w:p w14:paraId="6B9D3E0E" w14:textId="573841A0" w:rsidR="00BD0A9F" w:rsidRPr="008D1CEA" w:rsidRDefault="006C4783" w:rsidP="008D1CEA">
            <w:pPr>
              <w:spacing w:line="360" w:lineRule="auto"/>
              <w:rPr>
                <w:rFonts w:ascii="Arial" w:hAnsi="Arial" w:cs="Arial"/>
              </w:rPr>
            </w:pPr>
            <w:r w:rsidRPr="008D1CEA">
              <w:rPr>
                <w:rFonts w:ascii="Arial" w:hAnsi="Arial" w:cs="Arial"/>
              </w:rPr>
              <w:t>Revenue/Pricing Model</w:t>
            </w:r>
          </w:p>
        </w:tc>
        <w:tc>
          <w:tcPr>
            <w:tcW w:w="4508" w:type="dxa"/>
          </w:tcPr>
          <w:p w14:paraId="61BE02CA" w14:textId="77777777" w:rsidR="00BD0A9F" w:rsidRPr="008D1CEA" w:rsidRDefault="006C4783" w:rsidP="008D1CEA">
            <w:pPr>
              <w:spacing w:line="360" w:lineRule="auto"/>
              <w:rPr>
                <w:rFonts w:ascii="Arial" w:hAnsi="Arial" w:cs="Arial"/>
              </w:rPr>
            </w:pPr>
            <w:r w:rsidRPr="008D1CEA">
              <w:rPr>
                <w:rFonts w:ascii="Arial" w:hAnsi="Arial" w:cs="Arial"/>
              </w:rPr>
              <w:t>Consider new ways of generating revenue and changing pricing models.</w:t>
            </w:r>
          </w:p>
          <w:p w14:paraId="0A628571" w14:textId="776B12D2" w:rsidR="006C4783" w:rsidRPr="008D1CEA" w:rsidRDefault="006C4783" w:rsidP="008D1CEA">
            <w:pPr>
              <w:spacing w:line="360" w:lineRule="auto"/>
              <w:rPr>
                <w:rFonts w:ascii="Arial" w:hAnsi="Arial" w:cs="Arial"/>
              </w:rPr>
            </w:pPr>
          </w:p>
        </w:tc>
      </w:tr>
      <w:tr w:rsidR="00BD0A9F" w:rsidRPr="008D1CEA" w14:paraId="5F058DD4" w14:textId="77777777" w:rsidTr="00BD0A9F">
        <w:tc>
          <w:tcPr>
            <w:tcW w:w="4508" w:type="dxa"/>
          </w:tcPr>
          <w:p w14:paraId="7A344B6F" w14:textId="7F4C0361" w:rsidR="00BD0A9F" w:rsidRPr="008D1CEA" w:rsidRDefault="006C4783" w:rsidP="008D1CEA">
            <w:pPr>
              <w:spacing w:line="360" w:lineRule="auto"/>
              <w:rPr>
                <w:rFonts w:ascii="Arial" w:hAnsi="Arial" w:cs="Arial"/>
              </w:rPr>
            </w:pPr>
            <w:r w:rsidRPr="008D1CEA">
              <w:rPr>
                <w:rFonts w:ascii="Arial" w:hAnsi="Arial" w:cs="Arial"/>
              </w:rPr>
              <w:t>Enterprise Model</w:t>
            </w:r>
          </w:p>
        </w:tc>
        <w:tc>
          <w:tcPr>
            <w:tcW w:w="4508" w:type="dxa"/>
          </w:tcPr>
          <w:p w14:paraId="7B8E9AB4" w14:textId="77777777" w:rsidR="006C4783" w:rsidRPr="008D1CEA" w:rsidRDefault="006C4783" w:rsidP="008D1CEA">
            <w:pPr>
              <w:spacing w:line="360" w:lineRule="auto"/>
              <w:rPr>
                <w:rFonts w:ascii="Arial" w:hAnsi="Arial" w:cs="Arial"/>
              </w:rPr>
            </w:pPr>
            <w:r w:rsidRPr="008D1CEA">
              <w:rPr>
                <w:rFonts w:ascii="Arial" w:hAnsi="Arial" w:cs="Arial"/>
              </w:rPr>
              <w:t>Rethink what is done in-house to deliver greater value by specialising business.</w:t>
            </w:r>
          </w:p>
          <w:p w14:paraId="433EE5E0" w14:textId="434CFCE4" w:rsidR="00BD0A9F" w:rsidRPr="008D1CEA" w:rsidRDefault="006C4783" w:rsidP="008D1CEA">
            <w:pPr>
              <w:spacing w:line="360" w:lineRule="auto"/>
              <w:rPr>
                <w:rFonts w:ascii="Arial" w:hAnsi="Arial" w:cs="Arial"/>
              </w:rPr>
            </w:pPr>
            <w:r w:rsidRPr="008D1CEA">
              <w:rPr>
                <w:rFonts w:ascii="Arial" w:hAnsi="Arial" w:cs="Arial"/>
              </w:rPr>
              <w:t xml:space="preserve"> </w:t>
            </w:r>
          </w:p>
        </w:tc>
      </w:tr>
      <w:tr w:rsidR="006C4783" w:rsidRPr="008D1CEA" w14:paraId="17567CC7" w14:textId="77777777" w:rsidTr="00BD0A9F">
        <w:tc>
          <w:tcPr>
            <w:tcW w:w="4508" w:type="dxa"/>
          </w:tcPr>
          <w:p w14:paraId="1BDEA21D" w14:textId="72DED57A" w:rsidR="006C4783" w:rsidRPr="008D1CEA" w:rsidRDefault="006C4783" w:rsidP="008D1CEA">
            <w:pPr>
              <w:spacing w:line="360" w:lineRule="auto"/>
              <w:rPr>
                <w:rFonts w:ascii="Arial" w:hAnsi="Arial" w:cs="Arial"/>
              </w:rPr>
            </w:pPr>
            <w:r w:rsidRPr="008D1CEA">
              <w:rPr>
                <w:rFonts w:ascii="Arial" w:hAnsi="Arial" w:cs="Arial"/>
              </w:rPr>
              <w:t>Industry Model</w:t>
            </w:r>
          </w:p>
        </w:tc>
        <w:tc>
          <w:tcPr>
            <w:tcW w:w="4508" w:type="dxa"/>
          </w:tcPr>
          <w:p w14:paraId="46FDF2C0" w14:textId="50BE15C5" w:rsidR="006C4783" w:rsidRPr="008D1CEA" w:rsidRDefault="006C4783" w:rsidP="008D1CEA">
            <w:pPr>
              <w:spacing w:line="360" w:lineRule="auto"/>
              <w:rPr>
                <w:rFonts w:ascii="Arial" w:hAnsi="Arial" w:cs="Arial"/>
              </w:rPr>
            </w:pPr>
            <w:r w:rsidRPr="008D1CEA">
              <w:rPr>
                <w:rFonts w:ascii="Arial" w:hAnsi="Arial" w:cs="Arial"/>
              </w:rPr>
              <w:t xml:space="preserve">Be able to redefine </w:t>
            </w:r>
            <w:proofErr w:type="spellStart"/>
            <w:proofErr w:type="gramStart"/>
            <w:r w:rsidRPr="008D1CEA">
              <w:rPr>
                <w:rFonts w:ascii="Arial" w:hAnsi="Arial" w:cs="Arial"/>
              </w:rPr>
              <w:t>a</w:t>
            </w:r>
            <w:proofErr w:type="spellEnd"/>
            <w:proofErr w:type="gramEnd"/>
            <w:r w:rsidRPr="008D1CEA">
              <w:rPr>
                <w:rFonts w:ascii="Arial" w:hAnsi="Arial" w:cs="Arial"/>
              </w:rPr>
              <w:t xml:space="preserve"> industry, move into a new industry or create a new industry.</w:t>
            </w:r>
          </w:p>
        </w:tc>
      </w:tr>
    </w:tbl>
    <w:p w14:paraId="3DAE4889" w14:textId="77777777" w:rsidR="00BD0A9F" w:rsidRPr="008D1CEA" w:rsidRDefault="00BD0A9F" w:rsidP="008D1CEA">
      <w:pPr>
        <w:spacing w:line="360" w:lineRule="auto"/>
        <w:rPr>
          <w:rFonts w:ascii="Arial" w:hAnsi="Arial" w:cs="Arial"/>
          <w:b/>
          <w:bCs/>
        </w:rPr>
      </w:pPr>
    </w:p>
    <w:p w14:paraId="76E4ED58" w14:textId="4C2D9B8C" w:rsidR="00B64566" w:rsidRPr="008D1CEA" w:rsidRDefault="0004454F" w:rsidP="008D1CEA">
      <w:pPr>
        <w:spacing w:line="360" w:lineRule="auto"/>
        <w:rPr>
          <w:rFonts w:ascii="Arial" w:hAnsi="Arial" w:cs="Arial"/>
        </w:rPr>
      </w:pPr>
      <w:r w:rsidRPr="008D1CEA">
        <w:rPr>
          <w:rFonts w:ascii="Arial" w:hAnsi="Arial" w:cs="Arial"/>
        </w:rPr>
        <w:t xml:space="preserve">If we look at the Enterprise model, this can be used to rethink how MTF will deliver its services during the pandemic i.e. by rethinking what is done in-house. </w:t>
      </w:r>
      <w:r w:rsidR="00713D49" w:rsidRPr="008D1CEA">
        <w:rPr>
          <w:rFonts w:ascii="Arial" w:hAnsi="Arial" w:cs="Arial"/>
        </w:rPr>
        <w:t xml:space="preserve">The new </w:t>
      </w:r>
      <w:r w:rsidR="00B64566" w:rsidRPr="008D1CEA">
        <w:rPr>
          <w:rFonts w:ascii="Arial" w:hAnsi="Arial" w:cs="Arial"/>
        </w:rPr>
        <w:t xml:space="preserve">innovative </w:t>
      </w:r>
      <w:r w:rsidR="00713D49" w:rsidRPr="008D1CEA">
        <w:rPr>
          <w:rFonts w:ascii="Arial" w:hAnsi="Arial" w:cs="Arial"/>
        </w:rPr>
        <w:t xml:space="preserve">service will be to run online </w:t>
      </w:r>
      <w:r w:rsidR="00931AE5" w:rsidRPr="008D1CEA">
        <w:rPr>
          <w:rFonts w:ascii="Arial" w:hAnsi="Arial" w:cs="Arial"/>
        </w:rPr>
        <w:t xml:space="preserve">sports </w:t>
      </w:r>
      <w:r w:rsidR="00713D49" w:rsidRPr="008D1CEA">
        <w:rPr>
          <w:rFonts w:ascii="Arial" w:hAnsi="Arial" w:cs="Arial"/>
        </w:rPr>
        <w:t>sessions which participants can either join in live via YouTube or watch a pre-recorded session at their own leisure. Equipment will be provided on a hire basis to those that require it and can be either collected from a designated location or delivered to their doorstep.</w:t>
      </w:r>
    </w:p>
    <w:p w14:paraId="0A22054F" w14:textId="1C3CB10C" w:rsidR="00713D49" w:rsidRPr="008D1CEA" w:rsidRDefault="00B64566" w:rsidP="008D1CEA">
      <w:pPr>
        <w:spacing w:line="360" w:lineRule="auto"/>
        <w:rPr>
          <w:rFonts w:ascii="Arial" w:hAnsi="Arial" w:cs="Arial"/>
        </w:rPr>
      </w:pPr>
      <w:r w:rsidRPr="008D1CEA">
        <w:rPr>
          <w:rFonts w:ascii="Arial" w:hAnsi="Arial" w:cs="Arial"/>
        </w:rPr>
        <w:t>According to Ling (2020) due to the pandemic there is in fact an increase in the sale of home leisure equipment as people have more time to take up such activities. However, if you are financially struggling it would be difficult to purchase such equipment. This is where MTF will fill a gap by providing equipment at very affordable prices on a hire basis. Each week focus will be given to a different sport, so participants can borrow the equipment for as long as they need and return when they are done. The equipment and session plan</w:t>
      </w:r>
      <w:r w:rsidR="00715EF0" w:rsidRPr="008D1CEA">
        <w:rPr>
          <w:rFonts w:ascii="Arial" w:hAnsi="Arial" w:cs="Arial"/>
        </w:rPr>
        <w:t xml:space="preserve"> sample</w:t>
      </w:r>
      <w:r w:rsidRPr="008D1CEA">
        <w:rPr>
          <w:rFonts w:ascii="Arial" w:hAnsi="Arial" w:cs="Arial"/>
        </w:rPr>
        <w:t xml:space="preserve"> is shown in fig.</w:t>
      </w:r>
      <w:r w:rsidR="007A37DB">
        <w:rPr>
          <w:rFonts w:ascii="Arial" w:hAnsi="Arial" w:cs="Arial"/>
        </w:rPr>
        <w:t>2</w:t>
      </w:r>
      <w:r w:rsidRPr="008D1CEA">
        <w:rPr>
          <w:rFonts w:ascii="Arial" w:hAnsi="Arial" w:cs="Arial"/>
        </w:rPr>
        <w:t xml:space="preserve"> below which highlights the day and time of the live session and which equipment will be required</w:t>
      </w:r>
      <w:r w:rsidR="008A09FA" w:rsidRPr="008D1CEA">
        <w:rPr>
          <w:rFonts w:ascii="Arial" w:hAnsi="Arial" w:cs="Arial"/>
        </w:rPr>
        <w:t xml:space="preserve"> and for which age group it is suitable for.</w:t>
      </w:r>
    </w:p>
    <w:p w14:paraId="63653EA4" w14:textId="1DE0629E" w:rsidR="00B64566" w:rsidRPr="008D1CEA" w:rsidRDefault="00B64566" w:rsidP="008D1CEA">
      <w:pPr>
        <w:spacing w:line="360" w:lineRule="auto"/>
        <w:rPr>
          <w:rFonts w:ascii="Arial" w:hAnsi="Arial" w:cs="Arial"/>
          <w:b/>
          <w:bCs/>
          <w:i/>
          <w:iCs/>
        </w:rPr>
      </w:pPr>
      <w:r w:rsidRPr="008D1CEA">
        <w:rPr>
          <w:rFonts w:ascii="Arial" w:hAnsi="Arial" w:cs="Arial"/>
          <w:b/>
          <w:bCs/>
          <w:i/>
          <w:iCs/>
        </w:rPr>
        <w:t>Fig.</w:t>
      </w:r>
      <w:r w:rsidR="0004454F" w:rsidRPr="008D1CEA">
        <w:rPr>
          <w:rFonts w:ascii="Arial" w:hAnsi="Arial" w:cs="Arial"/>
          <w:b/>
          <w:bCs/>
          <w:i/>
          <w:iCs/>
        </w:rPr>
        <w:t>2</w:t>
      </w:r>
      <w:r w:rsidRPr="008D1CEA">
        <w:rPr>
          <w:rFonts w:ascii="Arial" w:hAnsi="Arial" w:cs="Arial"/>
          <w:b/>
          <w:bCs/>
          <w:i/>
          <w:iCs/>
        </w:rPr>
        <w:t>.</w:t>
      </w:r>
      <w:r w:rsidR="008A09FA" w:rsidRPr="008D1CEA">
        <w:rPr>
          <w:rFonts w:ascii="Arial" w:hAnsi="Arial" w:cs="Arial"/>
          <w:b/>
          <w:bCs/>
          <w:i/>
          <w:iCs/>
        </w:rPr>
        <w:t xml:space="preserve"> Sessions Plan</w:t>
      </w:r>
    </w:p>
    <w:tbl>
      <w:tblPr>
        <w:tblStyle w:val="TableGrid"/>
        <w:tblW w:w="0" w:type="auto"/>
        <w:tblLook w:val="04A0" w:firstRow="1" w:lastRow="0" w:firstColumn="1" w:lastColumn="0" w:noHBand="0" w:noVBand="1"/>
      </w:tblPr>
      <w:tblGrid>
        <w:gridCol w:w="1803"/>
        <w:gridCol w:w="1803"/>
        <w:gridCol w:w="1803"/>
        <w:gridCol w:w="1803"/>
        <w:gridCol w:w="1804"/>
      </w:tblGrid>
      <w:tr w:rsidR="008A09FA" w:rsidRPr="008D1CEA" w14:paraId="3D642675" w14:textId="77777777" w:rsidTr="008A09FA">
        <w:tc>
          <w:tcPr>
            <w:tcW w:w="1803" w:type="dxa"/>
          </w:tcPr>
          <w:p w14:paraId="013003C5" w14:textId="7659B77C" w:rsidR="008A09FA" w:rsidRPr="008D1CEA" w:rsidRDefault="00715EF0" w:rsidP="008D1CEA">
            <w:pPr>
              <w:spacing w:line="360" w:lineRule="auto"/>
              <w:rPr>
                <w:rFonts w:ascii="Arial" w:hAnsi="Arial" w:cs="Arial"/>
                <w:b/>
                <w:bCs/>
              </w:rPr>
            </w:pPr>
            <w:r w:rsidRPr="008D1CEA">
              <w:rPr>
                <w:rFonts w:ascii="Arial" w:hAnsi="Arial" w:cs="Arial"/>
                <w:b/>
                <w:bCs/>
              </w:rPr>
              <w:t>Day/Time</w:t>
            </w:r>
          </w:p>
        </w:tc>
        <w:tc>
          <w:tcPr>
            <w:tcW w:w="1803" w:type="dxa"/>
          </w:tcPr>
          <w:p w14:paraId="2644E2AF" w14:textId="77777777" w:rsidR="008A09FA" w:rsidRPr="008D1CEA" w:rsidRDefault="008A09FA" w:rsidP="008D1CEA">
            <w:pPr>
              <w:spacing w:line="360" w:lineRule="auto"/>
              <w:rPr>
                <w:rFonts w:ascii="Arial" w:hAnsi="Arial" w:cs="Arial"/>
                <w:b/>
                <w:bCs/>
              </w:rPr>
            </w:pPr>
            <w:r w:rsidRPr="008D1CEA">
              <w:rPr>
                <w:rFonts w:ascii="Arial" w:hAnsi="Arial" w:cs="Arial"/>
                <w:b/>
                <w:bCs/>
              </w:rPr>
              <w:t>9am-10am</w:t>
            </w:r>
          </w:p>
          <w:p w14:paraId="2A0D452E" w14:textId="6C4C944A" w:rsidR="008A09FA" w:rsidRPr="008D1CEA" w:rsidRDefault="008A09FA" w:rsidP="008D1CEA">
            <w:pPr>
              <w:spacing w:line="360" w:lineRule="auto"/>
              <w:rPr>
                <w:rFonts w:ascii="Arial" w:hAnsi="Arial" w:cs="Arial"/>
                <w:b/>
                <w:bCs/>
              </w:rPr>
            </w:pPr>
            <w:r w:rsidRPr="008D1CEA">
              <w:rPr>
                <w:rFonts w:ascii="Arial" w:hAnsi="Arial" w:cs="Arial"/>
                <w:b/>
                <w:bCs/>
              </w:rPr>
              <w:t>(</w:t>
            </w:r>
            <w:proofErr w:type="gramStart"/>
            <w:r w:rsidRPr="008D1CEA">
              <w:rPr>
                <w:rFonts w:ascii="Arial" w:hAnsi="Arial" w:cs="Arial"/>
                <w:b/>
                <w:bCs/>
              </w:rPr>
              <w:t>age</w:t>
            </w:r>
            <w:proofErr w:type="gramEnd"/>
            <w:r w:rsidRPr="008D1CEA">
              <w:rPr>
                <w:rFonts w:ascii="Arial" w:hAnsi="Arial" w:cs="Arial"/>
                <w:b/>
                <w:bCs/>
              </w:rPr>
              <w:t xml:space="preserve"> 5-10)</w:t>
            </w:r>
          </w:p>
        </w:tc>
        <w:tc>
          <w:tcPr>
            <w:tcW w:w="1803" w:type="dxa"/>
          </w:tcPr>
          <w:p w14:paraId="0079D0F4" w14:textId="77777777" w:rsidR="008A09FA" w:rsidRPr="008D1CEA" w:rsidRDefault="008A09FA" w:rsidP="008D1CEA">
            <w:pPr>
              <w:spacing w:line="360" w:lineRule="auto"/>
              <w:rPr>
                <w:rFonts w:ascii="Arial" w:hAnsi="Arial" w:cs="Arial"/>
                <w:b/>
                <w:bCs/>
              </w:rPr>
            </w:pPr>
            <w:r w:rsidRPr="008D1CEA">
              <w:rPr>
                <w:rFonts w:ascii="Arial" w:hAnsi="Arial" w:cs="Arial"/>
                <w:b/>
                <w:bCs/>
              </w:rPr>
              <w:t>12pm-1pm</w:t>
            </w:r>
          </w:p>
          <w:p w14:paraId="5A23BA6C" w14:textId="08BE141F" w:rsidR="008A09FA" w:rsidRPr="008D1CEA" w:rsidRDefault="008A09FA" w:rsidP="008D1CEA">
            <w:pPr>
              <w:spacing w:line="360" w:lineRule="auto"/>
              <w:rPr>
                <w:rFonts w:ascii="Arial" w:hAnsi="Arial" w:cs="Arial"/>
                <w:b/>
                <w:bCs/>
              </w:rPr>
            </w:pPr>
            <w:r w:rsidRPr="008D1CEA">
              <w:rPr>
                <w:rFonts w:ascii="Arial" w:hAnsi="Arial" w:cs="Arial"/>
                <w:b/>
                <w:bCs/>
              </w:rPr>
              <w:t>(</w:t>
            </w:r>
            <w:proofErr w:type="gramStart"/>
            <w:r w:rsidRPr="008D1CEA">
              <w:rPr>
                <w:rFonts w:ascii="Arial" w:hAnsi="Arial" w:cs="Arial"/>
                <w:b/>
                <w:bCs/>
              </w:rPr>
              <w:t>age</w:t>
            </w:r>
            <w:proofErr w:type="gramEnd"/>
            <w:r w:rsidRPr="008D1CEA">
              <w:rPr>
                <w:rFonts w:ascii="Arial" w:hAnsi="Arial" w:cs="Arial"/>
                <w:b/>
                <w:bCs/>
              </w:rPr>
              <w:t xml:space="preserve"> 11-15)</w:t>
            </w:r>
          </w:p>
        </w:tc>
        <w:tc>
          <w:tcPr>
            <w:tcW w:w="1803" w:type="dxa"/>
          </w:tcPr>
          <w:p w14:paraId="248A3B55" w14:textId="77777777" w:rsidR="008A09FA" w:rsidRPr="008D1CEA" w:rsidRDefault="008A09FA" w:rsidP="008D1CEA">
            <w:pPr>
              <w:spacing w:line="360" w:lineRule="auto"/>
              <w:rPr>
                <w:rFonts w:ascii="Arial" w:hAnsi="Arial" w:cs="Arial"/>
                <w:b/>
                <w:bCs/>
              </w:rPr>
            </w:pPr>
            <w:r w:rsidRPr="008D1CEA">
              <w:rPr>
                <w:rFonts w:ascii="Arial" w:hAnsi="Arial" w:cs="Arial"/>
                <w:b/>
                <w:bCs/>
              </w:rPr>
              <w:t>2pm-3pm</w:t>
            </w:r>
          </w:p>
          <w:p w14:paraId="27B395DE" w14:textId="6E10D44F" w:rsidR="008A09FA" w:rsidRPr="008D1CEA" w:rsidRDefault="008A09FA" w:rsidP="008D1CEA">
            <w:pPr>
              <w:spacing w:line="360" w:lineRule="auto"/>
              <w:rPr>
                <w:rFonts w:ascii="Arial" w:hAnsi="Arial" w:cs="Arial"/>
                <w:b/>
                <w:bCs/>
              </w:rPr>
            </w:pPr>
            <w:r w:rsidRPr="008D1CEA">
              <w:rPr>
                <w:rFonts w:ascii="Arial" w:hAnsi="Arial" w:cs="Arial"/>
                <w:b/>
                <w:bCs/>
              </w:rPr>
              <w:t>(</w:t>
            </w:r>
            <w:proofErr w:type="gramStart"/>
            <w:r w:rsidRPr="008D1CEA">
              <w:rPr>
                <w:rFonts w:ascii="Arial" w:hAnsi="Arial" w:cs="Arial"/>
                <w:b/>
                <w:bCs/>
              </w:rPr>
              <w:t>age</w:t>
            </w:r>
            <w:proofErr w:type="gramEnd"/>
            <w:r w:rsidRPr="008D1CEA">
              <w:rPr>
                <w:rFonts w:ascii="Arial" w:hAnsi="Arial" w:cs="Arial"/>
                <w:b/>
                <w:bCs/>
              </w:rPr>
              <w:t xml:space="preserve"> 16-20</w:t>
            </w:r>
            <w:r w:rsidR="00715EF0" w:rsidRPr="008D1CEA">
              <w:rPr>
                <w:rFonts w:ascii="Arial" w:hAnsi="Arial" w:cs="Arial"/>
                <w:b/>
                <w:bCs/>
              </w:rPr>
              <w:t>)</w:t>
            </w:r>
          </w:p>
        </w:tc>
        <w:tc>
          <w:tcPr>
            <w:tcW w:w="1804" w:type="dxa"/>
          </w:tcPr>
          <w:p w14:paraId="2F893287" w14:textId="75BA20DC" w:rsidR="008A09FA" w:rsidRPr="008D1CEA" w:rsidRDefault="00715EF0" w:rsidP="008D1CEA">
            <w:pPr>
              <w:spacing w:line="360" w:lineRule="auto"/>
              <w:rPr>
                <w:rFonts w:ascii="Arial" w:hAnsi="Arial" w:cs="Arial"/>
                <w:b/>
                <w:bCs/>
              </w:rPr>
            </w:pPr>
            <w:r w:rsidRPr="008D1CEA">
              <w:rPr>
                <w:rFonts w:ascii="Arial" w:hAnsi="Arial" w:cs="Arial"/>
                <w:b/>
                <w:bCs/>
              </w:rPr>
              <w:t>Equipment Required</w:t>
            </w:r>
          </w:p>
        </w:tc>
      </w:tr>
      <w:tr w:rsidR="008A09FA" w:rsidRPr="008D1CEA" w14:paraId="013EEDC0" w14:textId="77777777" w:rsidTr="008A09FA">
        <w:tc>
          <w:tcPr>
            <w:tcW w:w="1803" w:type="dxa"/>
          </w:tcPr>
          <w:p w14:paraId="46241FEF" w14:textId="037FFFD1" w:rsidR="008A09FA" w:rsidRPr="008D1CEA" w:rsidRDefault="008A09FA" w:rsidP="008D1CEA">
            <w:pPr>
              <w:spacing w:line="360" w:lineRule="auto"/>
              <w:rPr>
                <w:rFonts w:ascii="Arial" w:hAnsi="Arial" w:cs="Arial"/>
              </w:rPr>
            </w:pPr>
            <w:r w:rsidRPr="008D1CEA">
              <w:rPr>
                <w:rFonts w:ascii="Arial" w:hAnsi="Arial" w:cs="Arial"/>
              </w:rPr>
              <w:t>Monday</w:t>
            </w:r>
          </w:p>
        </w:tc>
        <w:tc>
          <w:tcPr>
            <w:tcW w:w="1803" w:type="dxa"/>
          </w:tcPr>
          <w:p w14:paraId="72E9EDF6" w14:textId="2C5F5B82" w:rsidR="008A09FA" w:rsidRPr="008D1CEA" w:rsidRDefault="00715EF0" w:rsidP="008D1CEA">
            <w:pPr>
              <w:spacing w:line="360" w:lineRule="auto"/>
              <w:rPr>
                <w:rFonts w:ascii="Arial" w:hAnsi="Arial" w:cs="Arial"/>
              </w:rPr>
            </w:pPr>
            <w:r w:rsidRPr="008D1CEA">
              <w:rPr>
                <w:rFonts w:ascii="Arial" w:hAnsi="Arial" w:cs="Arial"/>
              </w:rPr>
              <w:t>Football</w:t>
            </w:r>
          </w:p>
        </w:tc>
        <w:tc>
          <w:tcPr>
            <w:tcW w:w="1803" w:type="dxa"/>
          </w:tcPr>
          <w:p w14:paraId="135AE3EA" w14:textId="2A11F269" w:rsidR="008A09FA" w:rsidRPr="008D1CEA" w:rsidRDefault="00715EF0" w:rsidP="008D1CEA">
            <w:pPr>
              <w:spacing w:line="360" w:lineRule="auto"/>
              <w:rPr>
                <w:rFonts w:ascii="Arial" w:hAnsi="Arial" w:cs="Arial"/>
              </w:rPr>
            </w:pPr>
            <w:r w:rsidRPr="008D1CEA">
              <w:rPr>
                <w:rFonts w:ascii="Arial" w:hAnsi="Arial" w:cs="Arial"/>
              </w:rPr>
              <w:t>Football</w:t>
            </w:r>
          </w:p>
        </w:tc>
        <w:tc>
          <w:tcPr>
            <w:tcW w:w="1803" w:type="dxa"/>
          </w:tcPr>
          <w:p w14:paraId="20E65111" w14:textId="0C7E2052" w:rsidR="008A09FA" w:rsidRPr="008D1CEA" w:rsidRDefault="00715EF0" w:rsidP="008D1CEA">
            <w:pPr>
              <w:spacing w:line="360" w:lineRule="auto"/>
              <w:rPr>
                <w:rFonts w:ascii="Arial" w:hAnsi="Arial" w:cs="Arial"/>
              </w:rPr>
            </w:pPr>
            <w:r w:rsidRPr="008D1CEA">
              <w:rPr>
                <w:rFonts w:ascii="Arial" w:hAnsi="Arial" w:cs="Arial"/>
              </w:rPr>
              <w:t>Footballs</w:t>
            </w:r>
          </w:p>
        </w:tc>
        <w:tc>
          <w:tcPr>
            <w:tcW w:w="1804" w:type="dxa"/>
          </w:tcPr>
          <w:p w14:paraId="3EC0B079" w14:textId="0DD1106A" w:rsidR="008A09FA" w:rsidRPr="008D1CEA" w:rsidRDefault="00715EF0" w:rsidP="008D1CEA">
            <w:pPr>
              <w:spacing w:line="360" w:lineRule="auto"/>
              <w:rPr>
                <w:rFonts w:ascii="Arial" w:hAnsi="Arial" w:cs="Arial"/>
              </w:rPr>
            </w:pPr>
            <w:r w:rsidRPr="008D1CEA">
              <w:rPr>
                <w:rFonts w:ascii="Arial" w:hAnsi="Arial" w:cs="Arial"/>
              </w:rPr>
              <w:t>Footballs</w:t>
            </w:r>
          </w:p>
        </w:tc>
      </w:tr>
      <w:tr w:rsidR="008A09FA" w:rsidRPr="008D1CEA" w14:paraId="74414234" w14:textId="77777777" w:rsidTr="008A09FA">
        <w:tc>
          <w:tcPr>
            <w:tcW w:w="1803" w:type="dxa"/>
          </w:tcPr>
          <w:p w14:paraId="66337F6B" w14:textId="1E082438" w:rsidR="008A09FA" w:rsidRPr="008D1CEA" w:rsidRDefault="00715EF0" w:rsidP="008D1CEA">
            <w:pPr>
              <w:spacing w:line="360" w:lineRule="auto"/>
              <w:rPr>
                <w:rFonts w:ascii="Arial" w:hAnsi="Arial" w:cs="Arial"/>
              </w:rPr>
            </w:pPr>
            <w:r w:rsidRPr="008D1CEA">
              <w:rPr>
                <w:rFonts w:ascii="Arial" w:hAnsi="Arial" w:cs="Arial"/>
              </w:rPr>
              <w:t>Tuesday</w:t>
            </w:r>
          </w:p>
        </w:tc>
        <w:tc>
          <w:tcPr>
            <w:tcW w:w="1803" w:type="dxa"/>
          </w:tcPr>
          <w:p w14:paraId="60AC0D34" w14:textId="1C65D3F4" w:rsidR="008A09FA" w:rsidRPr="008D1CEA" w:rsidRDefault="00715EF0" w:rsidP="008D1CEA">
            <w:pPr>
              <w:spacing w:line="360" w:lineRule="auto"/>
              <w:rPr>
                <w:rFonts w:ascii="Arial" w:hAnsi="Arial" w:cs="Arial"/>
              </w:rPr>
            </w:pPr>
            <w:r w:rsidRPr="008D1CEA">
              <w:rPr>
                <w:rFonts w:ascii="Arial" w:hAnsi="Arial" w:cs="Arial"/>
              </w:rPr>
              <w:t>Archery</w:t>
            </w:r>
          </w:p>
        </w:tc>
        <w:tc>
          <w:tcPr>
            <w:tcW w:w="1803" w:type="dxa"/>
          </w:tcPr>
          <w:p w14:paraId="43836752" w14:textId="3987AA3C" w:rsidR="008A09FA" w:rsidRPr="008D1CEA" w:rsidRDefault="00715EF0" w:rsidP="008D1CEA">
            <w:pPr>
              <w:spacing w:line="360" w:lineRule="auto"/>
              <w:rPr>
                <w:rFonts w:ascii="Arial" w:hAnsi="Arial" w:cs="Arial"/>
              </w:rPr>
            </w:pPr>
            <w:r w:rsidRPr="008D1CEA">
              <w:rPr>
                <w:rFonts w:ascii="Arial" w:hAnsi="Arial" w:cs="Arial"/>
              </w:rPr>
              <w:t>Archery</w:t>
            </w:r>
          </w:p>
        </w:tc>
        <w:tc>
          <w:tcPr>
            <w:tcW w:w="1803" w:type="dxa"/>
          </w:tcPr>
          <w:p w14:paraId="231F900E" w14:textId="3D622BBA" w:rsidR="008A09FA" w:rsidRPr="008D1CEA" w:rsidRDefault="00715EF0" w:rsidP="008D1CEA">
            <w:pPr>
              <w:spacing w:line="360" w:lineRule="auto"/>
              <w:rPr>
                <w:rFonts w:ascii="Arial" w:hAnsi="Arial" w:cs="Arial"/>
              </w:rPr>
            </w:pPr>
            <w:r w:rsidRPr="008D1CEA">
              <w:rPr>
                <w:rFonts w:ascii="Arial" w:hAnsi="Arial" w:cs="Arial"/>
              </w:rPr>
              <w:t>Archery</w:t>
            </w:r>
          </w:p>
        </w:tc>
        <w:tc>
          <w:tcPr>
            <w:tcW w:w="1804" w:type="dxa"/>
          </w:tcPr>
          <w:p w14:paraId="0CE625B5" w14:textId="7E022E7C" w:rsidR="008A09FA" w:rsidRPr="008D1CEA" w:rsidRDefault="00715EF0" w:rsidP="008D1CEA">
            <w:pPr>
              <w:spacing w:line="360" w:lineRule="auto"/>
              <w:rPr>
                <w:rFonts w:ascii="Arial" w:hAnsi="Arial" w:cs="Arial"/>
              </w:rPr>
            </w:pPr>
            <w:r w:rsidRPr="008D1CEA">
              <w:rPr>
                <w:rFonts w:ascii="Arial" w:hAnsi="Arial" w:cs="Arial"/>
              </w:rPr>
              <w:t>Target, bow and arrows</w:t>
            </w:r>
          </w:p>
        </w:tc>
      </w:tr>
      <w:tr w:rsidR="008A09FA" w:rsidRPr="008D1CEA" w14:paraId="0FBA3536" w14:textId="77777777" w:rsidTr="008A09FA">
        <w:tc>
          <w:tcPr>
            <w:tcW w:w="1803" w:type="dxa"/>
          </w:tcPr>
          <w:p w14:paraId="0695C09A" w14:textId="6174FF0F" w:rsidR="008A09FA" w:rsidRPr="008D1CEA" w:rsidRDefault="00715EF0" w:rsidP="008D1CEA">
            <w:pPr>
              <w:spacing w:line="360" w:lineRule="auto"/>
              <w:rPr>
                <w:rFonts w:ascii="Arial" w:hAnsi="Arial" w:cs="Arial"/>
              </w:rPr>
            </w:pPr>
            <w:r w:rsidRPr="008D1CEA">
              <w:rPr>
                <w:rFonts w:ascii="Arial" w:hAnsi="Arial" w:cs="Arial"/>
              </w:rPr>
              <w:t>Wednesday</w:t>
            </w:r>
          </w:p>
        </w:tc>
        <w:tc>
          <w:tcPr>
            <w:tcW w:w="1803" w:type="dxa"/>
          </w:tcPr>
          <w:p w14:paraId="3A0A833A" w14:textId="675A1996" w:rsidR="008A09FA" w:rsidRPr="008D1CEA" w:rsidRDefault="00715EF0" w:rsidP="008D1CEA">
            <w:pPr>
              <w:spacing w:line="360" w:lineRule="auto"/>
              <w:rPr>
                <w:rFonts w:ascii="Arial" w:hAnsi="Arial" w:cs="Arial"/>
              </w:rPr>
            </w:pPr>
            <w:r w:rsidRPr="008D1CEA">
              <w:rPr>
                <w:rFonts w:ascii="Arial" w:hAnsi="Arial" w:cs="Arial"/>
              </w:rPr>
              <w:t>Basketball</w:t>
            </w:r>
          </w:p>
        </w:tc>
        <w:tc>
          <w:tcPr>
            <w:tcW w:w="1803" w:type="dxa"/>
          </w:tcPr>
          <w:p w14:paraId="40591326" w14:textId="113FD32D" w:rsidR="008A09FA" w:rsidRPr="008D1CEA" w:rsidRDefault="00715EF0" w:rsidP="008D1CEA">
            <w:pPr>
              <w:spacing w:line="360" w:lineRule="auto"/>
              <w:rPr>
                <w:rFonts w:ascii="Arial" w:hAnsi="Arial" w:cs="Arial"/>
              </w:rPr>
            </w:pPr>
            <w:r w:rsidRPr="008D1CEA">
              <w:rPr>
                <w:rFonts w:ascii="Arial" w:hAnsi="Arial" w:cs="Arial"/>
              </w:rPr>
              <w:t>Basketball</w:t>
            </w:r>
          </w:p>
        </w:tc>
        <w:tc>
          <w:tcPr>
            <w:tcW w:w="1803" w:type="dxa"/>
          </w:tcPr>
          <w:p w14:paraId="344072CB" w14:textId="52883134" w:rsidR="008A09FA" w:rsidRPr="008D1CEA" w:rsidRDefault="00715EF0" w:rsidP="008D1CEA">
            <w:pPr>
              <w:spacing w:line="360" w:lineRule="auto"/>
              <w:rPr>
                <w:rFonts w:ascii="Arial" w:hAnsi="Arial" w:cs="Arial"/>
              </w:rPr>
            </w:pPr>
            <w:r w:rsidRPr="008D1CEA">
              <w:rPr>
                <w:rFonts w:ascii="Arial" w:hAnsi="Arial" w:cs="Arial"/>
              </w:rPr>
              <w:t>Basketball</w:t>
            </w:r>
          </w:p>
        </w:tc>
        <w:tc>
          <w:tcPr>
            <w:tcW w:w="1804" w:type="dxa"/>
          </w:tcPr>
          <w:p w14:paraId="2780B55B" w14:textId="37D34FFE" w:rsidR="008A09FA" w:rsidRPr="008D1CEA" w:rsidRDefault="00715EF0" w:rsidP="008D1CEA">
            <w:pPr>
              <w:spacing w:line="360" w:lineRule="auto"/>
              <w:rPr>
                <w:rFonts w:ascii="Arial" w:hAnsi="Arial" w:cs="Arial"/>
              </w:rPr>
            </w:pPr>
            <w:r w:rsidRPr="008D1CEA">
              <w:rPr>
                <w:rFonts w:ascii="Arial" w:hAnsi="Arial" w:cs="Arial"/>
              </w:rPr>
              <w:t>Basketball hoop, ball</w:t>
            </w:r>
          </w:p>
        </w:tc>
      </w:tr>
      <w:tr w:rsidR="008A09FA" w:rsidRPr="008D1CEA" w14:paraId="7648634B" w14:textId="77777777" w:rsidTr="008A09FA">
        <w:tc>
          <w:tcPr>
            <w:tcW w:w="1803" w:type="dxa"/>
          </w:tcPr>
          <w:p w14:paraId="43C5CEC9" w14:textId="77777777" w:rsidR="008A09FA" w:rsidRPr="008D1CEA" w:rsidRDefault="008A09FA" w:rsidP="008D1CEA">
            <w:pPr>
              <w:spacing w:line="360" w:lineRule="auto"/>
              <w:rPr>
                <w:rFonts w:ascii="Arial" w:hAnsi="Arial" w:cs="Arial"/>
              </w:rPr>
            </w:pPr>
          </w:p>
        </w:tc>
        <w:tc>
          <w:tcPr>
            <w:tcW w:w="1803" w:type="dxa"/>
          </w:tcPr>
          <w:p w14:paraId="169AD3BB" w14:textId="77777777" w:rsidR="008A09FA" w:rsidRPr="008D1CEA" w:rsidRDefault="008A09FA" w:rsidP="008D1CEA">
            <w:pPr>
              <w:spacing w:line="360" w:lineRule="auto"/>
              <w:rPr>
                <w:rFonts w:ascii="Arial" w:hAnsi="Arial" w:cs="Arial"/>
              </w:rPr>
            </w:pPr>
          </w:p>
        </w:tc>
        <w:tc>
          <w:tcPr>
            <w:tcW w:w="1803" w:type="dxa"/>
          </w:tcPr>
          <w:p w14:paraId="4CB97730" w14:textId="77777777" w:rsidR="008A09FA" w:rsidRPr="008D1CEA" w:rsidRDefault="008A09FA" w:rsidP="008D1CEA">
            <w:pPr>
              <w:spacing w:line="360" w:lineRule="auto"/>
              <w:rPr>
                <w:rFonts w:ascii="Arial" w:hAnsi="Arial" w:cs="Arial"/>
              </w:rPr>
            </w:pPr>
          </w:p>
        </w:tc>
        <w:tc>
          <w:tcPr>
            <w:tcW w:w="1803" w:type="dxa"/>
          </w:tcPr>
          <w:p w14:paraId="021E4681" w14:textId="77777777" w:rsidR="008A09FA" w:rsidRPr="008D1CEA" w:rsidRDefault="008A09FA" w:rsidP="008D1CEA">
            <w:pPr>
              <w:spacing w:line="360" w:lineRule="auto"/>
              <w:rPr>
                <w:rFonts w:ascii="Arial" w:hAnsi="Arial" w:cs="Arial"/>
              </w:rPr>
            </w:pPr>
          </w:p>
        </w:tc>
        <w:tc>
          <w:tcPr>
            <w:tcW w:w="1804" w:type="dxa"/>
          </w:tcPr>
          <w:p w14:paraId="5E838313" w14:textId="77777777" w:rsidR="008A09FA" w:rsidRPr="008D1CEA" w:rsidRDefault="008A09FA" w:rsidP="008D1CEA">
            <w:pPr>
              <w:spacing w:line="360" w:lineRule="auto"/>
              <w:rPr>
                <w:rFonts w:ascii="Arial" w:hAnsi="Arial" w:cs="Arial"/>
              </w:rPr>
            </w:pPr>
          </w:p>
        </w:tc>
      </w:tr>
    </w:tbl>
    <w:p w14:paraId="124C545B" w14:textId="6AE0FE6A" w:rsidR="00B64566" w:rsidRPr="008D1CEA" w:rsidRDefault="00B64566" w:rsidP="008D1CEA">
      <w:pPr>
        <w:spacing w:line="360" w:lineRule="auto"/>
        <w:rPr>
          <w:rFonts w:ascii="Arial" w:hAnsi="Arial" w:cs="Arial"/>
        </w:rPr>
      </w:pPr>
    </w:p>
    <w:p w14:paraId="548D17C7" w14:textId="36B442F9" w:rsidR="00715EF0" w:rsidRPr="008D1CEA" w:rsidRDefault="00715EF0" w:rsidP="008D1CEA">
      <w:pPr>
        <w:spacing w:line="360" w:lineRule="auto"/>
        <w:rPr>
          <w:rFonts w:ascii="Arial" w:hAnsi="Arial" w:cs="Arial"/>
        </w:rPr>
      </w:pPr>
      <w:r w:rsidRPr="008D1CEA">
        <w:rPr>
          <w:rFonts w:ascii="Arial" w:hAnsi="Arial" w:cs="Arial"/>
        </w:rPr>
        <w:t>This venture will be called MTF Virtual Sports Sessions.</w:t>
      </w:r>
    </w:p>
    <w:p w14:paraId="56F698D8" w14:textId="03E21476" w:rsidR="00D1206A" w:rsidRDefault="00917AF9" w:rsidP="008D1CEA">
      <w:pPr>
        <w:pStyle w:val="Heading1"/>
      </w:pPr>
      <w:bookmarkStart w:id="2" w:name="_Toc77894369"/>
      <w:r w:rsidRPr="008D1CEA">
        <w:t xml:space="preserve">3. </w:t>
      </w:r>
      <w:r w:rsidR="00D1206A" w:rsidRPr="008D1CEA">
        <w:t>The Participants</w:t>
      </w:r>
      <w:bookmarkEnd w:id="2"/>
    </w:p>
    <w:p w14:paraId="1337A3F3" w14:textId="77777777" w:rsidR="008D1CEA" w:rsidRPr="008D1CEA" w:rsidRDefault="008D1CEA" w:rsidP="008D1CEA"/>
    <w:p w14:paraId="34A14B5A" w14:textId="2B377258" w:rsidR="00715EF0" w:rsidRPr="008D1CEA" w:rsidRDefault="00713D49" w:rsidP="008D1CEA">
      <w:pPr>
        <w:spacing w:line="360" w:lineRule="auto"/>
        <w:rPr>
          <w:rFonts w:ascii="Arial" w:hAnsi="Arial" w:cs="Arial"/>
        </w:rPr>
      </w:pPr>
      <w:r w:rsidRPr="008D1CEA">
        <w:rPr>
          <w:rFonts w:ascii="Arial" w:hAnsi="Arial" w:cs="Arial"/>
        </w:rPr>
        <w:t xml:space="preserve">The participants are children and young adults in the East Birmingham area, mostly from deprived areas with lack of resources. </w:t>
      </w:r>
      <w:r w:rsidR="00D1206A" w:rsidRPr="008D1CEA">
        <w:rPr>
          <w:rFonts w:ascii="Arial" w:hAnsi="Arial" w:cs="Arial"/>
        </w:rPr>
        <w:t>The age ranges are from 5-21 and the sessions are for both male and female.</w:t>
      </w:r>
      <w:r w:rsidR="007D6B7A" w:rsidRPr="008D1CEA">
        <w:rPr>
          <w:rFonts w:ascii="Arial" w:hAnsi="Arial" w:cs="Arial"/>
        </w:rPr>
        <w:t xml:space="preserve"> </w:t>
      </w:r>
      <w:proofErr w:type="spellStart"/>
      <w:r w:rsidR="007D6B7A" w:rsidRPr="008D1CEA">
        <w:rPr>
          <w:rFonts w:ascii="Arial" w:hAnsi="Arial" w:cs="Arial"/>
        </w:rPr>
        <w:t>Malm</w:t>
      </w:r>
      <w:proofErr w:type="spellEnd"/>
      <w:r w:rsidR="007D6B7A" w:rsidRPr="008D1CEA">
        <w:rPr>
          <w:rFonts w:ascii="Arial" w:hAnsi="Arial" w:cs="Arial"/>
        </w:rPr>
        <w:t xml:space="preserve"> et al (</w:t>
      </w:r>
      <w:r w:rsidR="007D6B7A" w:rsidRPr="008D1CEA">
        <w:rPr>
          <w:rFonts w:ascii="Arial" w:hAnsi="Arial" w:cs="Arial"/>
        </w:rPr>
        <w:t>2019</w:t>
      </w:r>
      <w:r w:rsidR="007D6B7A" w:rsidRPr="008D1CEA">
        <w:rPr>
          <w:rFonts w:ascii="Arial" w:hAnsi="Arial" w:cs="Arial"/>
        </w:rPr>
        <w:t>) state that physical activity in children and adolescents is not only beneficial in terms of physical health but the secondary positive impact is the mental and psychological effect it has on individuals of this age. Both physical and mental health are interlinked, therefore by participating in physical activity, especially outdoors, improving blood circulation to the brain will also uplift an individual’s emotions. In the long</w:t>
      </w:r>
      <w:r w:rsidR="007A37DB">
        <w:rPr>
          <w:rFonts w:ascii="Arial" w:hAnsi="Arial" w:cs="Arial"/>
        </w:rPr>
        <w:t>-</w:t>
      </w:r>
      <w:r w:rsidR="007D6B7A" w:rsidRPr="008D1CEA">
        <w:rPr>
          <w:rFonts w:ascii="Arial" w:hAnsi="Arial" w:cs="Arial"/>
        </w:rPr>
        <w:t>term</w:t>
      </w:r>
      <w:r w:rsidR="007A37DB">
        <w:rPr>
          <w:rFonts w:ascii="Arial" w:hAnsi="Arial" w:cs="Arial"/>
        </w:rPr>
        <w:t>,</w:t>
      </w:r>
      <w:r w:rsidR="007D6B7A" w:rsidRPr="008D1CEA">
        <w:rPr>
          <w:rFonts w:ascii="Arial" w:hAnsi="Arial" w:cs="Arial"/>
        </w:rPr>
        <w:t xml:space="preserve"> keeping active will also prevent chronic illnesses such as heart disease</w:t>
      </w:r>
      <w:r w:rsidR="00F01449" w:rsidRPr="008D1CEA">
        <w:rPr>
          <w:rFonts w:ascii="Arial" w:hAnsi="Arial" w:cs="Arial"/>
        </w:rPr>
        <w:t xml:space="preserve"> (</w:t>
      </w:r>
      <w:proofErr w:type="spellStart"/>
      <w:r w:rsidR="00F01449" w:rsidRPr="008D1CEA">
        <w:rPr>
          <w:rFonts w:ascii="Arial" w:hAnsi="Arial" w:cs="Arial"/>
        </w:rPr>
        <w:t>Fiuza</w:t>
      </w:r>
      <w:proofErr w:type="spellEnd"/>
      <w:r w:rsidR="00F01449" w:rsidRPr="008D1CEA">
        <w:rPr>
          <w:rFonts w:ascii="Arial" w:hAnsi="Arial" w:cs="Arial"/>
        </w:rPr>
        <w:t xml:space="preserve">-Luces, </w:t>
      </w:r>
      <w:r w:rsidR="00F01449" w:rsidRPr="008D1CEA">
        <w:rPr>
          <w:rFonts w:ascii="Arial" w:hAnsi="Arial" w:cs="Arial"/>
        </w:rPr>
        <w:t>et al</w:t>
      </w:r>
      <w:r w:rsidR="00F01449" w:rsidRPr="008D1CEA">
        <w:rPr>
          <w:rFonts w:ascii="Arial" w:hAnsi="Arial" w:cs="Arial"/>
        </w:rPr>
        <w:t xml:space="preserve"> 2018</w:t>
      </w:r>
      <w:r w:rsidR="00F01449" w:rsidRPr="008D1CEA">
        <w:rPr>
          <w:rFonts w:ascii="Arial" w:hAnsi="Arial" w:cs="Arial"/>
        </w:rPr>
        <w:t>),</w:t>
      </w:r>
      <w:r w:rsidR="007D6B7A" w:rsidRPr="008D1CEA">
        <w:rPr>
          <w:rFonts w:ascii="Arial" w:hAnsi="Arial" w:cs="Arial"/>
        </w:rPr>
        <w:t xml:space="preserve"> and diabetes which are common diseases cause</w:t>
      </w:r>
      <w:r w:rsidR="007A37DB">
        <w:rPr>
          <w:rFonts w:ascii="Arial" w:hAnsi="Arial" w:cs="Arial"/>
        </w:rPr>
        <w:t>d</w:t>
      </w:r>
      <w:r w:rsidR="007D6B7A" w:rsidRPr="008D1CEA">
        <w:rPr>
          <w:rFonts w:ascii="Arial" w:hAnsi="Arial" w:cs="Arial"/>
        </w:rPr>
        <w:t xml:space="preserve"> by inactivity and unhealthy diets. </w:t>
      </w:r>
    </w:p>
    <w:p w14:paraId="747E0C2D" w14:textId="556E88A7" w:rsidR="00F01449" w:rsidRPr="008D1CEA" w:rsidRDefault="00F01449" w:rsidP="008D1CEA">
      <w:pPr>
        <w:spacing w:line="360" w:lineRule="auto"/>
        <w:rPr>
          <w:rFonts w:ascii="Arial" w:hAnsi="Arial" w:cs="Arial"/>
        </w:rPr>
      </w:pPr>
      <w:r w:rsidRPr="008D1CEA">
        <w:rPr>
          <w:rFonts w:ascii="Arial" w:hAnsi="Arial" w:cs="Arial"/>
        </w:rPr>
        <w:t>Therefore MTF consider it essential to ensure access to sports materials and activities are available even th</w:t>
      </w:r>
      <w:r w:rsidR="007A37DB">
        <w:rPr>
          <w:rFonts w:ascii="Arial" w:hAnsi="Arial" w:cs="Arial"/>
        </w:rPr>
        <w:t>r</w:t>
      </w:r>
      <w:r w:rsidRPr="008D1CEA">
        <w:rPr>
          <w:rFonts w:ascii="Arial" w:hAnsi="Arial" w:cs="Arial"/>
        </w:rPr>
        <w:t xml:space="preserve">oughout the pandemic to implement good </w:t>
      </w:r>
      <w:r w:rsidR="007A37DB" w:rsidRPr="008D1CEA">
        <w:rPr>
          <w:rFonts w:ascii="Arial" w:hAnsi="Arial" w:cs="Arial"/>
        </w:rPr>
        <w:t>behaviours</w:t>
      </w:r>
      <w:r w:rsidRPr="008D1CEA">
        <w:rPr>
          <w:rFonts w:ascii="Arial" w:hAnsi="Arial" w:cs="Arial"/>
        </w:rPr>
        <w:t xml:space="preserve"> such as exercise at a young age.</w:t>
      </w:r>
    </w:p>
    <w:p w14:paraId="36CA4DD7" w14:textId="61113777" w:rsidR="00715EF0" w:rsidRDefault="00917AF9" w:rsidP="008D1CEA">
      <w:pPr>
        <w:pStyle w:val="Heading1"/>
      </w:pPr>
      <w:bookmarkStart w:id="3" w:name="_Toc77894370"/>
      <w:r w:rsidRPr="008D1CEA">
        <w:t xml:space="preserve">4. </w:t>
      </w:r>
      <w:r w:rsidR="00715EF0" w:rsidRPr="008D1CEA">
        <w:t>Sustainability</w:t>
      </w:r>
      <w:bookmarkEnd w:id="3"/>
    </w:p>
    <w:p w14:paraId="6C89CD65" w14:textId="77777777" w:rsidR="008D1CEA" w:rsidRPr="008D1CEA" w:rsidRDefault="008D1CEA" w:rsidP="008D1CEA"/>
    <w:p w14:paraId="08887E96" w14:textId="0C7D5E9D" w:rsidR="00715EF0" w:rsidRPr="008D1CEA" w:rsidRDefault="00715EF0" w:rsidP="008D1CEA">
      <w:pPr>
        <w:spacing w:line="360" w:lineRule="auto"/>
        <w:rPr>
          <w:rFonts w:ascii="Arial" w:hAnsi="Arial" w:cs="Arial"/>
        </w:rPr>
      </w:pPr>
      <w:r w:rsidRPr="008D1CEA">
        <w:rPr>
          <w:rFonts w:ascii="Arial" w:hAnsi="Arial" w:cs="Arial"/>
        </w:rPr>
        <w:t xml:space="preserve">This venture will be sustained by means of funding </w:t>
      </w:r>
      <w:r w:rsidR="000F53E6" w:rsidRPr="008D1CEA">
        <w:rPr>
          <w:rFonts w:ascii="Arial" w:hAnsi="Arial" w:cs="Arial"/>
        </w:rPr>
        <w:t xml:space="preserve">currently available during the pandemic to support sporting organisations that are offering services to better people’s mental and physical health. Some of the big funds that are available are through the National Lottery Community Fund which </w:t>
      </w:r>
      <w:proofErr w:type="spellStart"/>
      <w:r w:rsidR="000F53E6" w:rsidRPr="008D1CEA">
        <w:rPr>
          <w:rFonts w:ascii="Arial" w:hAnsi="Arial" w:cs="Arial"/>
        </w:rPr>
        <w:t>CICs</w:t>
      </w:r>
      <w:proofErr w:type="spellEnd"/>
      <w:r w:rsidR="000F53E6" w:rsidRPr="008D1CEA">
        <w:rPr>
          <w:rFonts w:ascii="Arial" w:hAnsi="Arial" w:cs="Arial"/>
        </w:rPr>
        <w:t xml:space="preserve"> can apply for and have grants available that are between £10,000 to £100,000.</w:t>
      </w:r>
      <w:r w:rsidR="00614151" w:rsidRPr="008D1CEA">
        <w:rPr>
          <w:rFonts w:ascii="Arial" w:hAnsi="Arial" w:cs="Arial"/>
        </w:rPr>
        <w:t xml:space="preserve"> By securing a grant or fund</w:t>
      </w:r>
      <w:r w:rsidR="007A37DB">
        <w:rPr>
          <w:rFonts w:ascii="Arial" w:hAnsi="Arial" w:cs="Arial"/>
        </w:rPr>
        <w:t>,</w:t>
      </w:r>
      <w:r w:rsidR="00614151" w:rsidRPr="008D1CEA">
        <w:rPr>
          <w:rFonts w:ascii="Arial" w:hAnsi="Arial" w:cs="Arial"/>
        </w:rPr>
        <w:t xml:space="preserve"> MTF can subsidise costs to the participants, enabling those who are struggling financially to be able to hire equipment at affordable prices.</w:t>
      </w:r>
    </w:p>
    <w:p w14:paraId="62C8FB17" w14:textId="7D999945" w:rsidR="00614151" w:rsidRDefault="00917AF9" w:rsidP="008D1CEA">
      <w:pPr>
        <w:pStyle w:val="Heading1"/>
      </w:pPr>
      <w:bookmarkStart w:id="4" w:name="_Toc77894371"/>
      <w:r w:rsidRPr="008D1CEA">
        <w:t xml:space="preserve">5. </w:t>
      </w:r>
      <w:r w:rsidR="00614151" w:rsidRPr="008D1CEA">
        <w:t>Competitors</w:t>
      </w:r>
      <w:bookmarkEnd w:id="4"/>
    </w:p>
    <w:p w14:paraId="0899D665" w14:textId="77777777" w:rsidR="008D1CEA" w:rsidRPr="008D1CEA" w:rsidRDefault="008D1CEA" w:rsidP="008D1CEA"/>
    <w:p w14:paraId="7DA88967" w14:textId="6B55F55E" w:rsidR="00614151" w:rsidRDefault="00614151" w:rsidP="008D1CEA">
      <w:pPr>
        <w:spacing w:line="360" w:lineRule="auto"/>
        <w:rPr>
          <w:rFonts w:ascii="Arial" w:hAnsi="Arial" w:cs="Arial"/>
        </w:rPr>
      </w:pPr>
      <w:r w:rsidRPr="008D1CEA">
        <w:rPr>
          <w:rFonts w:ascii="Arial" w:hAnsi="Arial" w:cs="Arial"/>
        </w:rPr>
        <w:t>There are many community sports clubs within the local area who all are suffering from the same issues from the pandemic. However, most of the clubs have not shown any initiative to propose any online sessions or to hire out equipment. The Active Wellbeing Society (TAWS) does hire out equipment free of charge, however</w:t>
      </w:r>
      <w:r w:rsidR="007A37DB">
        <w:rPr>
          <w:rFonts w:ascii="Arial" w:hAnsi="Arial" w:cs="Arial"/>
        </w:rPr>
        <w:t>,</w:t>
      </w:r>
      <w:r w:rsidRPr="008D1CEA">
        <w:rPr>
          <w:rFonts w:ascii="Arial" w:hAnsi="Arial" w:cs="Arial"/>
        </w:rPr>
        <w:t xml:space="preserve"> do not provide any online instructions or lessons</w:t>
      </w:r>
      <w:r w:rsidR="00A10FD7" w:rsidRPr="008D1CEA">
        <w:rPr>
          <w:rFonts w:ascii="Arial" w:hAnsi="Arial" w:cs="Arial"/>
        </w:rPr>
        <w:t xml:space="preserve"> for children</w:t>
      </w:r>
      <w:r w:rsidR="007A37DB">
        <w:rPr>
          <w:rFonts w:ascii="Arial" w:hAnsi="Arial" w:cs="Arial"/>
        </w:rPr>
        <w:t>, although they do for adults</w:t>
      </w:r>
      <w:r w:rsidR="00A10FD7" w:rsidRPr="008D1CEA">
        <w:rPr>
          <w:rFonts w:ascii="Arial" w:hAnsi="Arial" w:cs="Arial"/>
        </w:rPr>
        <w:t>. (The Active Wellbeing Society, 2021)</w:t>
      </w:r>
    </w:p>
    <w:p w14:paraId="2B049E7D" w14:textId="77777777" w:rsidR="008D1CEA" w:rsidRPr="008D1CEA" w:rsidRDefault="008D1CEA" w:rsidP="008D1CEA">
      <w:pPr>
        <w:spacing w:line="360" w:lineRule="auto"/>
        <w:rPr>
          <w:rFonts w:ascii="Arial" w:hAnsi="Arial" w:cs="Arial"/>
        </w:rPr>
      </w:pPr>
    </w:p>
    <w:p w14:paraId="34AAC338" w14:textId="336740CA" w:rsidR="0004454F" w:rsidRDefault="00917AF9" w:rsidP="008D1CEA">
      <w:pPr>
        <w:pStyle w:val="Heading1"/>
      </w:pPr>
      <w:bookmarkStart w:id="5" w:name="_Toc77894372"/>
      <w:r w:rsidRPr="008D1CEA">
        <w:t xml:space="preserve">6. </w:t>
      </w:r>
      <w:r w:rsidR="008D1CEA">
        <w:t>e</w:t>
      </w:r>
      <w:r w:rsidR="0004454F" w:rsidRPr="008D1CEA">
        <w:t>-C</w:t>
      </w:r>
      <w:r w:rsidRPr="008D1CEA">
        <w:t>ommerce</w:t>
      </w:r>
      <w:bookmarkEnd w:id="5"/>
    </w:p>
    <w:p w14:paraId="124B17DA" w14:textId="77777777" w:rsidR="008D1CEA" w:rsidRPr="008D1CEA" w:rsidRDefault="008D1CEA" w:rsidP="008D1CEA"/>
    <w:p w14:paraId="2E3DFF21" w14:textId="5BB177AE" w:rsidR="0004454F" w:rsidRPr="008D1CEA" w:rsidRDefault="0004454F" w:rsidP="008D1CEA">
      <w:pPr>
        <w:spacing w:line="360" w:lineRule="auto"/>
        <w:rPr>
          <w:rFonts w:ascii="Arial" w:hAnsi="Arial" w:cs="Arial"/>
        </w:rPr>
      </w:pPr>
      <w:r w:rsidRPr="008D1CEA">
        <w:rPr>
          <w:rFonts w:ascii="Arial" w:hAnsi="Arial" w:cs="Arial"/>
        </w:rPr>
        <w:t>E-commerce is the electronic way of doing business using digital technologies such as the internet. E-commerce provides connectivity to businesses across the world and to a wide range of</w:t>
      </w:r>
      <w:r w:rsidR="0080578C" w:rsidRPr="008D1CEA">
        <w:rPr>
          <w:rFonts w:ascii="Arial" w:hAnsi="Arial" w:cs="Arial"/>
        </w:rPr>
        <w:t xml:space="preserve"> stakeholders opening up new avenues of revenues. (Kang, 2010). MTF already has a website which can be found at </w:t>
      </w:r>
      <w:hyperlink r:id="rId10" w:history="1">
        <w:r w:rsidR="0080578C" w:rsidRPr="008D1CEA">
          <w:rPr>
            <w:rStyle w:val="Hyperlink"/>
            <w:rFonts w:ascii="Arial" w:hAnsi="Arial" w:cs="Arial"/>
          </w:rPr>
          <w:t>www.birminghamsports.co.uk</w:t>
        </w:r>
      </w:hyperlink>
      <w:r w:rsidR="0080578C" w:rsidRPr="008D1CEA">
        <w:rPr>
          <w:rFonts w:ascii="Arial" w:hAnsi="Arial" w:cs="Arial"/>
        </w:rPr>
        <w:t>. However</w:t>
      </w:r>
      <w:r w:rsidR="007A37DB">
        <w:rPr>
          <w:rFonts w:ascii="Arial" w:hAnsi="Arial" w:cs="Arial"/>
        </w:rPr>
        <w:t>,</w:t>
      </w:r>
      <w:r w:rsidR="0080578C" w:rsidRPr="008D1CEA">
        <w:rPr>
          <w:rFonts w:ascii="Arial" w:hAnsi="Arial" w:cs="Arial"/>
        </w:rPr>
        <w:t xml:space="preserve"> the website does not have </w:t>
      </w:r>
      <w:r w:rsidR="007A37DB">
        <w:rPr>
          <w:rFonts w:ascii="Arial" w:hAnsi="Arial" w:cs="Arial"/>
        </w:rPr>
        <w:t>capability</w:t>
      </w:r>
      <w:r w:rsidR="0080578C" w:rsidRPr="008D1CEA">
        <w:rPr>
          <w:rFonts w:ascii="Arial" w:hAnsi="Arial" w:cs="Arial"/>
        </w:rPr>
        <w:t xml:space="preserve"> to enable customers to book or pay via the website by online means. The website therefore needs to be updated to enable customers to book sessions and pay online.</w:t>
      </w:r>
      <w:r w:rsidR="00B405B5" w:rsidRPr="008D1CEA">
        <w:rPr>
          <w:rFonts w:ascii="Arial" w:hAnsi="Arial" w:cs="Arial"/>
        </w:rPr>
        <w:t xml:space="preserve"> </w:t>
      </w:r>
    </w:p>
    <w:p w14:paraId="6BDCD33F" w14:textId="42492A86" w:rsidR="000A08B3" w:rsidRPr="008D1CEA" w:rsidRDefault="000A08B3" w:rsidP="008D1CEA">
      <w:pPr>
        <w:spacing w:line="360" w:lineRule="auto"/>
        <w:rPr>
          <w:rFonts w:ascii="Arial" w:hAnsi="Arial" w:cs="Arial"/>
          <w:color w:val="222222"/>
          <w:shd w:val="clear" w:color="auto" w:fill="FFFFFF"/>
        </w:rPr>
      </w:pPr>
      <w:proofErr w:type="spellStart"/>
      <w:r w:rsidRPr="008D1CEA">
        <w:rPr>
          <w:rFonts w:ascii="Arial" w:hAnsi="Arial" w:cs="Arial"/>
        </w:rPr>
        <w:t>Ghandour</w:t>
      </w:r>
      <w:proofErr w:type="spellEnd"/>
      <w:r w:rsidRPr="008D1CEA">
        <w:rPr>
          <w:rFonts w:ascii="Arial" w:hAnsi="Arial" w:cs="Arial"/>
        </w:rPr>
        <w:t xml:space="preserve"> (</w:t>
      </w:r>
      <w:r w:rsidRPr="008D1CEA">
        <w:rPr>
          <w:rFonts w:ascii="Arial" w:hAnsi="Arial" w:cs="Arial"/>
        </w:rPr>
        <w:t>2015</w:t>
      </w:r>
      <w:r w:rsidRPr="008D1CEA">
        <w:rPr>
          <w:rFonts w:ascii="Arial" w:hAnsi="Arial" w:cs="Arial"/>
        </w:rPr>
        <w:t xml:space="preserve">) states that </w:t>
      </w:r>
      <w:r w:rsidR="00FD70D8" w:rsidRPr="008D1CEA">
        <w:rPr>
          <w:rFonts w:ascii="Arial" w:hAnsi="Arial" w:cs="Arial"/>
        </w:rPr>
        <w:t>whe</w:t>
      </w:r>
      <w:r w:rsidRPr="008D1CEA">
        <w:rPr>
          <w:rFonts w:ascii="Arial" w:hAnsi="Arial" w:cs="Arial"/>
        </w:rPr>
        <w:t xml:space="preserve">n creating a website consideration needs to be given to value for customers as well as to reflect strategic initiatives. Value can be created by way of delivery or product or service, functionality of website and customer service delivery. </w:t>
      </w:r>
      <w:r w:rsidR="00FD70D8" w:rsidRPr="008D1CEA">
        <w:rPr>
          <w:rFonts w:ascii="Arial" w:hAnsi="Arial" w:cs="Arial"/>
        </w:rPr>
        <w:t xml:space="preserve">It is important to ensure you are getting traffic towards your website and it is easy to manage. MTF hired an external </w:t>
      </w:r>
      <w:r w:rsidR="00587C4A" w:rsidRPr="008D1CEA">
        <w:rPr>
          <w:rFonts w:ascii="Arial" w:hAnsi="Arial" w:cs="Arial"/>
        </w:rPr>
        <w:t xml:space="preserve">organisation to design its website. However the setup is very basic and further improvements and changes need to be made. </w:t>
      </w:r>
      <w:r w:rsidR="00C605A2" w:rsidRPr="008D1CEA">
        <w:rPr>
          <w:rFonts w:ascii="Arial" w:hAnsi="Arial" w:cs="Arial"/>
        </w:rPr>
        <w:t xml:space="preserve">When designing a website </w:t>
      </w:r>
      <w:r w:rsidR="00587C4A" w:rsidRPr="008D1CEA">
        <w:rPr>
          <w:rFonts w:ascii="Arial" w:hAnsi="Arial" w:cs="Arial"/>
        </w:rPr>
        <w:t>all stakeholders</w:t>
      </w:r>
      <w:r w:rsidR="00C605A2" w:rsidRPr="008D1CEA">
        <w:rPr>
          <w:rFonts w:ascii="Arial" w:hAnsi="Arial" w:cs="Arial"/>
        </w:rPr>
        <w:t xml:space="preserve"> need to be considered such as end users, employees, </w:t>
      </w:r>
      <w:proofErr w:type="gramStart"/>
      <w:r w:rsidR="00C605A2" w:rsidRPr="008D1CEA">
        <w:rPr>
          <w:rFonts w:ascii="Arial" w:hAnsi="Arial" w:cs="Arial"/>
        </w:rPr>
        <w:t>sponsors</w:t>
      </w:r>
      <w:proofErr w:type="gramEnd"/>
      <w:r w:rsidR="00C605A2" w:rsidRPr="008D1CEA">
        <w:rPr>
          <w:rFonts w:ascii="Arial" w:hAnsi="Arial" w:cs="Arial"/>
        </w:rPr>
        <w:t xml:space="preserve"> and the community. (</w:t>
      </w:r>
      <w:r w:rsidR="00C605A2" w:rsidRPr="008D1CEA">
        <w:rPr>
          <w:rFonts w:ascii="Arial" w:hAnsi="Arial" w:cs="Arial"/>
          <w:color w:val="222222"/>
          <w:shd w:val="clear" w:color="auto" w:fill="FFFFFF"/>
        </w:rPr>
        <w:t>McLean,</w:t>
      </w:r>
      <w:r w:rsidR="00C605A2" w:rsidRPr="008D1CEA">
        <w:rPr>
          <w:rFonts w:ascii="Arial" w:hAnsi="Arial" w:cs="Arial"/>
          <w:color w:val="222222"/>
          <w:shd w:val="clear" w:color="auto" w:fill="FFFFFF"/>
        </w:rPr>
        <w:t xml:space="preserve"> 2021)</w:t>
      </w:r>
    </w:p>
    <w:p w14:paraId="036535D2" w14:textId="3D9D3E79" w:rsidR="00C605A2" w:rsidRPr="008D1CEA" w:rsidRDefault="00C605A2" w:rsidP="008D1CEA">
      <w:pPr>
        <w:spacing w:line="360" w:lineRule="auto"/>
        <w:rPr>
          <w:rFonts w:ascii="Arial" w:hAnsi="Arial" w:cs="Arial"/>
          <w:color w:val="222222"/>
          <w:shd w:val="clear" w:color="auto" w:fill="FFFFFF"/>
        </w:rPr>
      </w:pPr>
      <w:r w:rsidRPr="008D1CEA">
        <w:rPr>
          <w:rFonts w:ascii="Arial" w:hAnsi="Arial" w:cs="Arial"/>
          <w:color w:val="222222"/>
          <w:shd w:val="clear" w:color="auto" w:fill="FFFFFF"/>
        </w:rPr>
        <w:t>The diagram below at fig.</w:t>
      </w:r>
      <w:r w:rsidR="007A37DB">
        <w:rPr>
          <w:rFonts w:ascii="Arial" w:hAnsi="Arial" w:cs="Arial"/>
          <w:color w:val="222222"/>
          <w:shd w:val="clear" w:color="auto" w:fill="FFFFFF"/>
        </w:rPr>
        <w:t>4</w:t>
      </w:r>
      <w:r w:rsidRPr="008D1CEA">
        <w:rPr>
          <w:rFonts w:ascii="Arial" w:hAnsi="Arial" w:cs="Arial"/>
          <w:color w:val="222222"/>
          <w:shd w:val="clear" w:color="auto" w:fill="FFFFFF"/>
        </w:rPr>
        <w:t xml:space="preserve"> depicts the process of e-commerce.</w:t>
      </w:r>
    </w:p>
    <w:p w14:paraId="475B799D" w14:textId="1B555846" w:rsidR="00C605A2" w:rsidRPr="008D1CEA" w:rsidRDefault="00C605A2" w:rsidP="008D1CEA">
      <w:pPr>
        <w:spacing w:line="360" w:lineRule="auto"/>
        <w:rPr>
          <w:rFonts w:ascii="Arial" w:hAnsi="Arial" w:cs="Arial"/>
          <w:color w:val="222222"/>
          <w:shd w:val="clear" w:color="auto" w:fill="FFFFFF"/>
        </w:rPr>
      </w:pPr>
    </w:p>
    <w:p w14:paraId="34283FE9" w14:textId="1DF0469D" w:rsidR="00C605A2" w:rsidRPr="008D1CEA" w:rsidRDefault="00C605A2" w:rsidP="008D1CEA">
      <w:pPr>
        <w:spacing w:line="360" w:lineRule="auto"/>
        <w:rPr>
          <w:rFonts w:ascii="Arial" w:hAnsi="Arial" w:cs="Arial"/>
          <w:b/>
          <w:bCs/>
          <w:i/>
          <w:iCs/>
        </w:rPr>
      </w:pPr>
      <w:r w:rsidRPr="008D1CEA">
        <w:rPr>
          <w:rFonts w:ascii="Arial" w:hAnsi="Arial" w:cs="Arial"/>
          <w:b/>
          <w:bCs/>
          <w:i/>
          <w:iCs/>
          <w:color w:val="222222"/>
          <w:shd w:val="clear" w:color="auto" w:fill="FFFFFF"/>
        </w:rPr>
        <w:t>Fig.</w:t>
      </w:r>
      <w:r w:rsidR="007A37DB">
        <w:rPr>
          <w:rFonts w:ascii="Arial" w:hAnsi="Arial" w:cs="Arial"/>
          <w:b/>
          <w:bCs/>
          <w:i/>
          <w:iCs/>
          <w:color w:val="222222"/>
          <w:shd w:val="clear" w:color="auto" w:fill="FFFFFF"/>
        </w:rPr>
        <w:t>4</w:t>
      </w:r>
      <w:r w:rsidRPr="008D1CEA">
        <w:rPr>
          <w:rFonts w:ascii="Arial" w:hAnsi="Arial" w:cs="Arial"/>
          <w:b/>
          <w:bCs/>
          <w:i/>
          <w:iCs/>
          <w:color w:val="222222"/>
          <w:shd w:val="clear" w:color="auto" w:fill="FFFFFF"/>
        </w:rPr>
        <w:t xml:space="preserve"> </w:t>
      </w:r>
      <w:r w:rsidR="007A37DB">
        <w:rPr>
          <w:rFonts w:ascii="Arial" w:hAnsi="Arial" w:cs="Arial"/>
          <w:b/>
          <w:bCs/>
          <w:i/>
          <w:iCs/>
          <w:color w:val="222222"/>
          <w:shd w:val="clear" w:color="auto" w:fill="FFFFFF"/>
        </w:rPr>
        <w:t>e</w:t>
      </w:r>
      <w:r w:rsidRPr="008D1CEA">
        <w:rPr>
          <w:rFonts w:ascii="Arial" w:hAnsi="Arial" w:cs="Arial"/>
          <w:b/>
          <w:bCs/>
          <w:i/>
          <w:iCs/>
          <w:color w:val="222222"/>
          <w:shd w:val="clear" w:color="auto" w:fill="FFFFFF"/>
        </w:rPr>
        <w:t>-commerce (System Analysis and Design)</w:t>
      </w:r>
    </w:p>
    <w:p w14:paraId="734267B0" w14:textId="598C70E6" w:rsidR="0004454F" w:rsidRPr="008D1CEA" w:rsidRDefault="00C605A2" w:rsidP="008D1CEA">
      <w:pPr>
        <w:spacing w:line="360" w:lineRule="auto"/>
        <w:rPr>
          <w:rFonts w:ascii="Arial" w:hAnsi="Arial" w:cs="Arial"/>
        </w:rPr>
      </w:pPr>
      <w:r w:rsidRPr="008D1CEA">
        <w:rPr>
          <w:rFonts w:ascii="Arial" w:hAnsi="Arial" w:cs="Arial"/>
          <w:noProof/>
        </w:rPr>
        <w:lastRenderedPageBreak/>
        <w:drawing>
          <wp:inline distT="0" distB="0" distL="0" distR="0" wp14:anchorId="7C63BE11" wp14:editId="2EC24E7E">
            <wp:extent cx="5731510" cy="4297793"/>
            <wp:effectExtent l="0" t="0" r="2540" b="7620"/>
            <wp:docPr id="4" name="Picture 4" descr=" Unable to examine products personally&#10; Not everyone is connected to the Internet&#10; There is the possibility of credit 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 Unable to examine products personally&#10; Not everyone is connected to the Internet&#10; There is the possibility of credit 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7793"/>
                    </a:xfrm>
                    <a:prstGeom prst="rect">
                      <a:avLst/>
                    </a:prstGeom>
                    <a:noFill/>
                    <a:ln>
                      <a:noFill/>
                    </a:ln>
                  </pic:spPr>
                </pic:pic>
              </a:graphicData>
            </a:graphic>
          </wp:inline>
        </w:drawing>
      </w:r>
    </w:p>
    <w:p w14:paraId="7BD3FAF2" w14:textId="3AB05E40" w:rsidR="00C605A2" w:rsidRPr="008D1CEA" w:rsidRDefault="00C605A2" w:rsidP="008D1CEA">
      <w:pPr>
        <w:spacing w:line="360" w:lineRule="auto"/>
        <w:rPr>
          <w:rFonts w:ascii="Arial" w:hAnsi="Arial" w:cs="Arial"/>
        </w:rPr>
      </w:pPr>
      <w:r w:rsidRPr="008D1CEA">
        <w:rPr>
          <w:rFonts w:ascii="Arial" w:hAnsi="Arial" w:cs="Arial"/>
        </w:rPr>
        <w:t>(</w:t>
      </w:r>
      <w:r w:rsidR="007A37DB">
        <w:rPr>
          <w:rFonts w:ascii="Arial" w:hAnsi="Arial" w:cs="Arial"/>
        </w:rPr>
        <w:t xml:space="preserve">Source: </w:t>
      </w:r>
      <w:proofErr w:type="spellStart"/>
      <w:r w:rsidRPr="008D1CEA">
        <w:rPr>
          <w:rFonts w:ascii="Arial" w:hAnsi="Arial" w:cs="Arial"/>
        </w:rPr>
        <w:t>Hyder</w:t>
      </w:r>
      <w:proofErr w:type="spellEnd"/>
      <w:r w:rsidRPr="008D1CEA">
        <w:rPr>
          <w:rFonts w:ascii="Arial" w:hAnsi="Arial" w:cs="Arial"/>
        </w:rPr>
        <w:t>, 2017)</w:t>
      </w:r>
    </w:p>
    <w:p w14:paraId="156E4FF3" w14:textId="5E37A16A" w:rsidR="00C605A2" w:rsidRPr="008D1CEA" w:rsidRDefault="00C605A2" w:rsidP="008D1CEA">
      <w:pPr>
        <w:spacing w:line="360" w:lineRule="auto"/>
        <w:rPr>
          <w:rFonts w:ascii="Arial" w:hAnsi="Arial" w:cs="Arial"/>
        </w:rPr>
      </w:pPr>
      <w:r w:rsidRPr="008D1CEA">
        <w:rPr>
          <w:rFonts w:ascii="Arial" w:hAnsi="Arial" w:cs="Arial"/>
        </w:rPr>
        <w:t xml:space="preserve">The above diagram shows the journey from the time of placing an order to the point of delivery. Although </w:t>
      </w:r>
      <w:r w:rsidR="00A31D2F">
        <w:rPr>
          <w:rFonts w:ascii="Arial" w:hAnsi="Arial" w:cs="Arial"/>
        </w:rPr>
        <w:t>this</w:t>
      </w:r>
      <w:r w:rsidRPr="008D1CEA">
        <w:rPr>
          <w:rFonts w:ascii="Arial" w:hAnsi="Arial" w:cs="Arial"/>
        </w:rPr>
        <w:t xml:space="preserve"> is specific to a product that is being ordered, the same model is also used to order a particular service. With regards to the service the MTF is providing online, the individual will need to go online to the MTF</w:t>
      </w:r>
      <w:r w:rsidR="00A31D2F">
        <w:rPr>
          <w:rFonts w:ascii="Arial" w:hAnsi="Arial" w:cs="Arial"/>
        </w:rPr>
        <w:t xml:space="preserve"> website</w:t>
      </w:r>
      <w:r w:rsidRPr="008D1CEA">
        <w:rPr>
          <w:rFonts w:ascii="Arial" w:hAnsi="Arial" w:cs="Arial"/>
        </w:rPr>
        <w:t>, select the service or product they wish to order, add it to the shopping cart</w:t>
      </w:r>
      <w:r w:rsidR="00A31D2F">
        <w:rPr>
          <w:rFonts w:ascii="Arial" w:hAnsi="Arial" w:cs="Arial"/>
        </w:rPr>
        <w:t xml:space="preserve"> and</w:t>
      </w:r>
      <w:r w:rsidRPr="008D1CEA">
        <w:rPr>
          <w:rFonts w:ascii="Arial" w:hAnsi="Arial" w:cs="Arial"/>
        </w:rPr>
        <w:t xml:space="preserve"> make payment</w:t>
      </w:r>
      <w:r w:rsidR="00D46FE9" w:rsidRPr="008D1CEA">
        <w:rPr>
          <w:rFonts w:ascii="Arial" w:hAnsi="Arial" w:cs="Arial"/>
        </w:rPr>
        <w:t>. They will then receive notification that the</w:t>
      </w:r>
      <w:r w:rsidR="00A31D2F">
        <w:rPr>
          <w:rFonts w:ascii="Arial" w:hAnsi="Arial" w:cs="Arial"/>
        </w:rPr>
        <w:t>ir order</w:t>
      </w:r>
      <w:r w:rsidR="00D46FE9" w:rsidRPr="008D1CEA">
        <w:rPr>
          <w:rFonts w:ascii="Arial" w:hAnsi="Arial" w:cs="Arial"/>
        </w:rPr>
        <w:t xml:space="preserve"> is being dispatched and ready for delivery with a predicted delivery time. However if it is a service they have requested, they will get a confirmation email to say that the required service has been booked for the requested date and time.</w:t>
      </w:r>
    </w:p>
    <w:p w14:paraId="45E5D84B" w14:textId="77777777" w:rsidR="00917AF9" w:rsidRPr="008D1CEA" w:rsidRDefault="00917AF9" w:rsidP="008D1CEA">
      <w:pPr>
        <w:spacing w:line="360" w:lineRule="auto"/>
        <w:rPr>
          <w:rFonts w:ascii="Arial" w:hAnsi="Arial" w:cs="Arial"/>
          <w:b/>
          <w:bCs/>
        </w:rPr>
      </w:pPr>
    </w:p>
    <w:p w14:paraId="2E65F20A" w14:textId="1B2D5CD4" w:rsidR="00D46FE9" w:rsidRDefault="00917AF9" w:rsidP="008D1CEA">
      <w:pPr>
        <w:pStyle w:val="Heading1"/>
      </w:pPr>
      <w:bookmarkStart w:id="6" w:name="_Toc77894373"/>
      <w:r w:rsidRPr="008D1CEA">
        <w:t xml:space="preserve">7. </w:t>
      </w:r>
      <w:r w:rsidR="00D46FE9" w:rsidRPr="008D1CEA">
        <w:t>Digital Payments</w:t>
      </w:r>
      <w:bookmarkEnd w:id="6"/>
    </w:p>
    <w:p w14:paraId="364EE385" w14:textId="77777777" w:rsidR="008D1CEA" w:rsidRPr="008D1CEA" w:rsidRDefault="008D1CEA" w:rsidP="008D1CEA"/>
    <w:p w14:paraId="764B086A" w14:textId="13F79A98" w:rsidR="00E649AC" w:rsidRPr="008D1CEA" w:rsidRDefault="00D46FE9" w:rsidP="008D1CEA">
      <w:pPr>
        <w:spacing w:line="360" w:lineRule="auto"/>
        <w:rPr>
          <w:rFonts w:ascii="Arial" w:hAnsi="Arial" w:cs="Arial"/>
        </w:rPr>
      </w:pPr>
      <w:r w:rsidRPr="008D1CEA">
        <w:rPr>
          <w:rFonts w:ascii="Arial" w:hAnsi="Arial" w:cs="Arial"/>
        </w:rPr>
        <w:t xml:space="preserve">When it comes to making payments online the customer should be given a number of options, for example, either to pay via direct debit card, </w:t>
      </w:r>
      <w:proofErr w:type="spellStart"/>
      <w:r w:rsidR="00A31D2F">
        <w:rPr>
          <w:rFonts w:ascii="Arial" w:hAnsi="Arial" w:cs="Arial"/>
        </w:rPr>
        <w:t>A</w:t>
      </w:r>
      <w:r w:rsidRPr="008D1CEA">
        <w:rPr>
          <w:rFonts w:ascii="Arial" w:hAnsi="Arial" w:cs="Arial"/>
        </w:rPr>
        <w:t>isa</w:t>
      </w:r>
      <w:proofErr w:type="spellEnd"/>
      <w:r w:rsidRPr="008D1CEA">
        <w:rPr>
          <w:rFonts w:ascii="Arial" w:hAnsi="Arial" w:cs="Arial"/>
        </w:rPr>
        <w:t xml:space="preserve">, </w:t>
      </w:r>
      <w:proofErr w:type="spellStart"/>
      <w:r w:rsidRPr="008D1CEA">
        <w:rPr>
          <w:rFonts w:ascii="Arial" w:hAnsi="Arial" w:cs="Arial"/>
        </w:rPr>
        <w:t>Paypal</w:t>
      </w:r>
      <w:proofErr w:type="spellEnd"/>
      <w:r w:rsidRPr="008D1CEA">
        <w:rPr>
          <w:rFonts w:ascii="Arial" w:hAnsi="Arial" w:cs="Arial"/>
        </w:rPr>
        <w:t xml:space="preserve"> or WorldPay or any other secure online payment </w:t>
      </w:r>
      <w:r w:rsidR="00A31D2F">
        <w:rPr>
          <w:rFonts w:ascii="Arial" w:hAnsi="Arial" w:cs="Arial"/>
        </w:rPr>
        <w:t>platforms</w:t>
      </w:r>
      <w:r w:rsidRPr="008D1CEA">
        <w:rPr>
          <w:rFonts w:ascii="Arial" w:hAnsi="Arial" w:cs="Arial"/>
        </w:rPr>
        <w:t xml:space="preserve"> or even cryptocurrency in some more advanced organisations. According to Khan et al (2017) when designing an online payment system </w:t>
      </w:r>
      <w:r w:rsidRPr="008D1CEA">
        <w:rPr>
          <w:rFonts w:ascii="Arial" w:hAnsi="Arial" w:cs="Arial"/>
        </w:rPr>
        <w:lastRenderedPageBreak/>
        <w:t xml:space="preserve">consideration should be given to the useability and security of the online system. If the journey for the customer from order to payment is simple and straightforward this will attract more customers to the website. However, online payments do come with challenges with security and every effort must be made by the organisation to ensure payment is received and sent to the appropriate accounts and that hackers are not able to access individual’s details. </w:t>
      </w:r>
    </w:p>
    <w:p w14:paraId="3A2D77AE" w14:textId="77777777" w:rsidR="00917AF9" w:rsidRPr="008D1CEA" w:rsidRDefault="00917AF9" w:rsidP="008D1CEA">
      <w:pPr>
        <w:spacing w:line="360" w:lineRule="auto"/>
        <w:rPr>
          <w:rFonts w:ascii="Arial" w:hAnsi="Arial" w:cs="Arial"/>
          <w:b/>
          <w:bCs/>
        </w:rPr>
      </w:pPr>
    </w:p>
    <w:p w14:paraId="7A658C7C" w14:textId="0B7B2921" w:rsidR="00E649AC" w:rsidRDefault="00917AF9" w:rsidP="008D1CEA">
      <w:pPr>
        <w:pStyle w:val="Heading1"/>
      </w:pPr>
      <w:bookmarkStart w:id="7" w:name="_Toc77894374"/>
      <w:r w:rsidRPr="008D1CEA">
        <w:t xml:space="preserve">8. </w:t>
      </w:r>
      <w:r w:rsidR="00E649AC" w:rsidRPr="008D1CEA">
        <w:t>PCI DSS</w:t>
      </w:r>
      <w:bookmarkEnd w:id="7"/>
    </w:p>
    <w:p w14:paraId="0EE5993A" w14:textId="77777777" w:rsidR="008D1CEA" w:rsidRPr="008D1CEA" w:rsidRDefault="008D1CEA" w:rsidP="008D1CEA"/>
    <w:p w14:paraId="024896D3" w14:textId="5C2E4D0A" w:rsidR="008E6392" w:rsidRPr="008D1CEA" w:rsidRDefault="00E649AC" w:rsidP="008D1CEA">
      <w:pPr>
        <w:spacing w:line="360" w:lineRule="auto"/>
        <w:rPr>
          <w:rFonts w:ascii="Arial" w:hAnsi="Arial" w:cs="Arial"/>
        </w:rPr>
      </w:pPr>
      <w:r w:rsidRPr="008D1CEA">
        <w:rPr>
          <w:rFonts w:ascii="Arial" w:hAnsi="Arial" w:cs="Arial"/>
        </w:rPr>
        <w:t xml:space="preserve">The Payment Card Industry Data Security Standard (PCI DSS) </w:t>
      </w:r>
      <w:r w:rsidRPr="008D1CEA">
        <w:rPr>
          <w:rFonts w:ascii="Arial" w:hAnsi="Arial" w:cs="Arial"/>
        </w:rPr>
        <w:t xml:space="preserve">is a regulation that was </w:t>
      </w:r>
      <w:proofErr w:type="spellStart"/>
      <w:r w:rsidRPr="008D1CEA">
        <w:rPr>
          <w:rFonts w:ascii="Arial" w:hAnsi="Arial" w:cs="Arial"/>
        </w:rPr>
        <w:t>intro</w:t>
      </w:r>
      <w:r w:rsidR="00A31D2F">
        <w:rPr>
          <w:rFonts w:ascii="Arial" w:hAnsi="Arial" w:cs="Arial"/>
        </w:rPr>
        <w:t>d</w:t>
      </w:r>
      <w:r w:rsidRPr="008D1CEA">
        <w:rPr>
          <w:rFonts w:ascii="Arial" w:hAnsi="Arial" w:cs="Arial"/>
        </w:rPr>
        <w:t>u</w:t>
      </w:r>
      <w:r w:rsidR="00A31D2F">
        <w:rPr>
          <w:rFonts w:ascii="Arial" w:hAnsi="Arial" w:cs="Arial"/>
        </w:rPr>
        <w:t>d</w:t>
      </w:r>
      <w:r w:rsidRPr="008D1CEA">
        <w:rPr>
          <w:rFonts w:ascii="Arial" w:hAnsi="Arial" w:cs="Arial"/>
        </w:rPr>
        <w:t>ed</w:t>
      </w:r>
      <w:proofErr w:type="spellEnd"/>
      <w:r w:rsidRPr="008D1CEA">
        <w:rPr>
          <w:rFonts w:ascii="Arial" w:hAnsi="Arial" w:cs="Arial"/>
        </w:rPr>
        <w:t xml:space="preserve"> by the PCI Security Standards Council (PCI SSC). The council consists of five global payment brands, namely, Discover Financial Services, American Express, </w:t>
      </w:r>
      <w:proofErr w:type="spellStart"/>
      <w:r w:rsidRPr="008D1CEA">
        <w:rPr>
          <w:rFonts w:ascii="Arial" w:hAnsi="Arial" w:cs="Arial"/>
        </w:rPr>
        <w:t>JCB</w:t>
      </w:r>
      <w:proofErr w:type="spellEnd"/>
      <w:r w:rsidRPr="008D1CEA">
        <w:rPr>
          <w:rFonts w:ascii="Arial" w:hAnsi="Arial" w:cs="Arial"/>
        </w:rPr>
        <w:t xml:space="preserve"> International, Vias and MasterCard Worldwide Inc. The idea behind this standard is</w:t>
      </w:r>
      <w:r w:rsidR="00A31D2F">
        <w:rPr>
          <w:rFonts w:ascii="Arial" w:hAnsi="Arial" w:cs="Arial"/>
        </w:rPr>
        <w:t xml:space="preserve"> to</w:t>
      </w:r>
      <w:r w:rsidRPr="008D1CEA">
        <w:rPr>
          <w:rFonts w:ascii="Arial" w:hAnsi="Arial" w:cs="Arial"/>
        </w:rPr>
        <w:t xml:space="preserve"> protect cardholder information so that it is not compromised in any way and viewed by a third party. (</w:t>
      </w:r>
      <w:proofErr w:type="spellStart"/>
      <w:r w:rsidRPr="008D1CEA">
        <w:rPr>
          <w:rFonts w:ascii="Arial" w:hAnsi="Arial" w:cs="Arial"/>
        </w:rPr>
        <w:t>Ukidve</w:t>
      </w:r>
      <w:proofErr w:type="spellEnd"/>
      <w:r w:rsidRPr="008D1CEA">
        <w:rPr>
          <w:rFonts w:ascii="Arial" w:hAnsi="Arial" w:cs="Arial"/>
        </w:rPr>
        <w:t xml:space="preserve">, 2017). An organisation such as MTF need to ensure cardholders’ data is encrypted </w:t>
      </w:r>
      <w:r w:rsidR="008E6392" w:rsidRPr="008D1CEA">
        <w:rPr>
          <w:rFonts w:ascii="Arial" w:hAnsi="Arial" w:cs="Arial"/>
        </w:rPr>
        <w:t>so that confidential information is not leaked in anyway, this will ensure compliance of the PCI DSS. Calver (2017) states that confidential cardholder data includes the full primary account number, known as PAN plus the cardholder’s name, expiration date or service code. Calver further states that if this information is breached, not is it only a breach of the PCI DSS but also a breach of the GDPR regulations which protect individual’s private details.</w:t>
      </w:r>
    </w:p>
    <w:p w14:paraId="068B1931" w14:textId="21522380" w:rsidR="008E6392" w:rsidRPr="008D1CEA" w:rsidRDefault="008E6392" w:rsidP="008D1CEA">
      <w:pPr>
        <w:spacing w:line="360" w:lineRule="auto"/>
        <w:rPr>
          <w:rFonts w:ascii="Arial" w:hAnsi="Arial" w:cs="Arial"/>
        </w:rPr>
      </w:pPr>
    </w:p>
    <w:p w14:paraId="2FC058F3" w14:textId="6EFF521F" w:rsidR="008E6392" w:rsidRPr="008D1CEA" w:rsidRDefault="008E6392" w:rsidP="008D1CEA">
      <w:pPr>
        <w:spacing w:line="360" w:lineRule="auto"/>
        <w:rPr>
          <w:rFonts w:ascii="Arial" w:hAnsi="Arial" w:cs="Arial"/>
          <w:color w:val="444444"/>
          <w:shd w:val="clear" w:color="auto" w:fill="FFFFFF"/>
        </w:rPr>
      </w:pPr>
      <w:r w:rsidRPr="00A31D2F">
        <w:rPr>
          <w:rFonts w:ascii="Arial" w:hAnsi="Arial" w:cs="Arial"/>
        </w:rPr>
        <w:t>One of the requirements of the PCI DSs is, “A daily review of security events and logs to ensure</w:t>
      </w:r>
      <w:r w:rsidRPr="00A31D2F">
        <w:rPr>
          <w:rFonts w:ascii="Arial" w:hAnsi="Arial" w:cs="Arial"/>
          <w:color w:val="444444"/>
          <w:shd w:val="clear" w:color="auto" w:fill="FFFFFF"/>
        </w:rPr>
        <w:t xml:space="preserve"> cardholder data is appropriately controlled.</w:t>
      </w:r>
      <w:r w:rsidRPr="00A31D2F">
        <w:rPr>
          <w:rFonts w:ascii="Arial" w:hAnsi="Arial" w:cs="Arial"/>
          <w:color w:val="444444"/>
          <w:shd w:val="clear" w:color="auto" w:fill="FFFFFF"/>
        </w:rPr>
        <w:t>” (ibid) This will ensure data is not leaked or encrypted information is protected by performing regular checks.</w:t>
      </w:r>
    </w:p>
    <w:p w14:paraId="3F7118F1" w14:textId="77777777" w:rsidR="00917AF9" w:rsidRPr="008D1CEA" w:rsidRDefault="00917AF9" w:rsidP="008D1CEA">
      <w:pPr>
        <w:spacing w:line="360" w:lineRule="auto"/>
        <w:rPr>
          <w:rFonts w:ascii="Arial" w:hAnsi="Arial" w:cs="Arial"/>
          <w:b/>
          <w:bCs/>
        </w:rPr>
      </w:pPr>
    </w:p>
    <w:p w14:paraId="43A114C5" w14:textId="19340F6E" w:rsidR="00D46FE9" w:rsidRDefault="00917AF9" w:rsidP="008D1CEA">
      <w:pPr>
        <w:pStyle w:val="Heading1"/>
      </w:pPr>
      <w:bookmarkStart w:id="8" w:name="_Toc77894375"/>
      <w:r w:rsidRPr="008D1CEA">
        <w:t>9</w:t>
      </w:r>
      <w:r w:rsidR="008E6392" w:rsidRPr="008D1CEA">
        <w:t>. Marketing</w:t>
      </w:r>
      <w:bookmarkEnd w:id="8"/>
      <w:r w:rsidR="008E6392" w:rsidRPr="008D1CEA">
        <w:t xml:space="preserve"> </w:t>
      </w:r>
    </w:p>
    <w:p w14:paraId="7D409BC4" w14:textId="77777777" w:rsidR="008D1CEA" w:rsidRPr="008D1CEA" w:rsidRDefault="008D1CEA" w:rsidP="008D1CEA"/>
    <w:p w14:paraId="77A77E12" w14:textId="43CAA2B6" w:rsidR="008E6392" w:rsidRPr="008D1CEA" w:rsidRDefault="008E6392" w:rsidP="008D1CEA">
      <w:pPr>
        <w:spacing w:line="360" w:lineRule="auto"/>
        <w:rPr>
          <w:rFonts w:ascii="Arial" w:hAnsi="Arial" w:cs="Arial"/>
          <w:b/>
          <w:bCs/>
        </w:rPr>
      </w:pPr>
      <w:r w:rsidRPr="008D1CEA">
        <w:rPr>
          <w:rFonts w:ascii="Arial" w:hAnsi="Arial" w:cs="Arial"/>
          <w:b/>
          <w:bCs/>
        </w:rPr>
        <w:t xml:space="preserve">Promoting </w:t>
      </w:r>
      <w:r w:rsidR="00A31D2F">
        <w:rPr>
          <w:rFonts w:ascii="Arial" w:hAnsi="Arial" w:cs="Arial"/>
          <w:b/>
          <w:bCs/>
        </w:rPr>
        <w:t>P</w:t>
      </w:r>
      <w:r w:rsidRPr="008D1CEA">
        <w:rPr>
          <w:rFonts w:ascii="Arial" w:hAnsi="Arial" w:cs="Arial"/>
          <w:b/>
          <w:bCs/>
        </w:rPr>
        <w:t>roduct/Service</w:t>
      </w:r>
    </w:p>
    <w:p w14:paraId="4834D984" w14:textId="069A25FA" w:rsidR="008E6392" w:rsidRPr="008D1CEA" w:rsidRDefault="008E6392" w:rsidP="008D1CEA">
      <w:pPr>
        <w:spacing w:line="360" w:lineRule="auto"/>
        <w:rPr>
          <w:rFonts w:ascii="Arial" w:hAnsi="Arial" w:cs="Arial"/>
        </w:rPr>
      </w:pPr>
      <w:r w:rsidRPr="008D1CEA">
        <w:rPr>
          <w:rFonts w:ascii="Arial" w:hAnsi="Arial" w:cs="Arial"/>
        </w:rPr>
        <w:t xml:space="preserve">When considering </w:t>
      </w:r>
      <w:proofErr w:type="gramStart"/>
      <w:r w:rsidRPr="008D1CEA">
        <w:rPr>
          <w:rFonts w:ascii="Arial" w:hAnsi="Arial" w:cs="Arial"/>
        </w:rPr>
        <w:t>to bring</w:t>
      </w:r>
      <w:proofErr w:type="gramEnd"/>
      <w:r w:rsidRPr="008D1CEA">
        <w:rPr>
          <w:rFonts w:ascii="Arial" w:hAnsi="Arial" w:cs="Arial"/>
        </w:rPr>
        <w:t xml:space="preserve"> a new product or service into the market one of the models that can be used to help ensure your product/service is appropriate is to use the Stage-Gate Model. Th</w:t>
      </w:r>
      <w:r w:rsidR="00C63A8E" w:rsidRPr="008D1CEA">
        <w:rPr>
          <w:rFonts w:ascii="Arial" w:hAnsi="Arial" w:cs="Arial"/>
        </w:rPr>
        <w:t xml:space="preserve">e stage-gate model helps to move a new product or service from the initial conceptual stage to the final launch stage as detailed in the diagram below. </w:t>
      </w:r>
    </w:p>
    <w:p w14:paraId="62AF8DA8" w14:textId="03DA5BD3" w:rsidR="00917AF9" w:rsidRPr="008D1CEA" w:rsidRDefault="00917AF9" w:rsidP="008D1CEA">
      <w:pPr>
        <w:spacing w:line="360" w:lineRule="auto"/>
        <w:rPr>
          <w:rFonts w:ascii="Arial" w:hAnsi="Arial" w:cs="Arial"/>
        </w:rPr>
      </w:pPr>
    </w:p>
    <w:p w14:paraId="6B014F71" w14:textId="21B85F28" w:rsidR="00917AF9" w:rsidRPr="008D1CEA" w:rsidRDefault="00917AF9" w:rsidP="008D1CEA">
      <w:pPr>
        <w:spacing w:line="360" w:lineRule="auto"/>
        <w:rPr>
          <w:rFonts w:ascii="Arial" w:hAnsi="Arial" w:cs="Arial"/>
          <w:b/>
          <w:bCs/>
          <w:i/>
          <w:iCs/>
        </w:rPr>
      </w:pPr>
      <w:r w:rsidRPr="008D1CEA">
        <w:rPr>
          <w:rFonts w:ascii="Arial" w:hAnsi="Arial" w:cs="Arial"/>
          <w:b/>
          <w:bCs/>
          <w:i/>
          <w:iCs/>
        </w:rPr>
        <w:t xml:space="preserve">Fig. </w:t>
      </w:r>
      <w:r w:rsidR="00A31D2F">
        <w:rPr>
          <w:rFonts w:ascii="Arial" w:hAnsi="Arial" w:cs="Arial"/>
          <w:b/>
          <w:bCs/>
          <w:i/>
          <w:iCs/>
        </w:rPr>
        <w:t>5</w:t>
      </w:r>
      <w:r w:rsidRPr="008D1CEA">
        <w:rPr>
          <w:rFonts w:ascii="Arial" w:hAnsi="Arial" w:cs="Arial"/>
          <w:b/>
          <w:bCs/>
          <w:i/>
          <w:iCs/>
        </w:rPr>
        <w:t xml:space="preserve"> – Stage-Gate Process</w:t>
      </w:r>
    </w:p>
    <w:p w14:paraId="582F27BD" w14:textId="0CD68D7F" w:rsidR="008E6392" w:rsidRPr="008D1CEA" w:rsidRDefault="008E6392" w:rsidP="008D1CEA">
      <w:pPr>
        <w:spacing w:line="360" w:lineRule="auto"/>
        <w:rPr>
          <w:rFonts w:ascii="Arial" w:hAnsi="Arial" w:cs="Arial"/>
        </w:rPr>
      </w:pPr>
      <w:r w:rsidRPr="008D1CEA">
        <w:rPr>
          <w:rFonts w:ascii="Arial" w:hAnsi="Arial" w:cs="Arial"/>
          <w:noProof/>
        </w:rPr>
        <w:drawing>
          <wp:inline distT="0" distB="0" distL="0" distR="0" wp14:anchorId="1DFF009A" wp14:editId="3DA78762">
            <wp:extent cx="5731510" cy="347649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76490"/>
                    </a:xfrm>
                    <a:prstGeom prst="rect">
                      <a:avLst/>
                    </a:prstGeom>
                    <a:noFill/>
                    <a:ln>
                      <a:noFill/>
                    </a:ln>
                  </pic:spPr>
                </pic:pic>
              </a:graphicData>
            </a:graphic>
          </wp:inline>
        </w:drawing>
      </w:r>
    </w:p>
    <w:p w14:paraId="3D3C665A" w14:textId="51DF8264" w:rsidR="008E6392" w:rsidRPr="008D1CEA" w:rsidRDefault="008E6392" w:rsidP="008D1CEA">
      <w:pPr>
        <w:spacing w:line="360" w:lineRule="auto"/>
        <w:rPr>
          <w:rFonts w:ascii="Arial" w:hAnsi="Arial" w:cs="Arial"/>
        </w:rPr>
      </w:pPr>
      <w:r w:rsidRPr="008D1CEA">
        <w:rPr>
          <w:rFonts w:ascii="Arial" w:hAnsi="Arial" w:cs="Arial"/>
        </w:rPr>
        <w:t>(</w:t>
      </w:r>
      <w:r w:rsidR="00917AF9" w:rsidRPr="008D1CEA">
        <w:rPr>
          <w:rFonts w:ascii="Arial" w:hAnsi="Arial" w:cs="Arial"/>
        </w:rPr>
        <w:t xml:space="preserve">Source: </w:t>
      </w:r>
      <w:proofErr w:type="spellStart"/>
      <w:r w:rsidR="005031F7" w:rsidRPr="008D1CEA">
        <w:rPr>
          <w:rFonts w:ascii="Arial" w:hAnsi="Arial" w:cs="Arial"/>
        </w:rPr>
        <w:t>Hepp</w:t>
      </w:r>
      <w:proofErr w:type="spellEnd"/>
      <w:r w:rsidR="005031F7" w:rsidRPr="008D1CEA">
        <w:rPr>
          <w:rFonts w:ascii="Arial" w:hAnsi="Arial" w:cs="Arial"/>
        </w:rPr>
        <w:t xml:space="preserve">, 2017) </w:t>
      </w:r>
    </w:p>
    <w:p w14:paraId="1BF2DA70" w14:textId="77777777" w:rsidR="00917AF9" w:rsidRPr="008D1CEA" w:rsidRDefault="00917AF9" w:rsidP="008D1CEA">
      <w:pPr>
        <w:spacing w:line="360" w:lineRule="auto"/>
        <w:rPr>
          <w:rFonts w:ascii="Arial" w:hAnsi="Arial" w:cs="Arial"/>
          <w:color w:val="333333"/>
          <w:shd w:val="clear" w:color="auto" w:fill="FFFFFF"/>
        </w:rPr>
      </w:pPr>
    </w:p>
    <w:p w14:paraId="5E37BDF2" w14:textId="112EF6BF" w:rsidR="00C63A8E" w:rsidRPr="008D1CEA" w:rsidRDefault="00C63A8E" w:rsidP="008D1CEA">
      <w:pPr>
        <w:spacing w:line="360" w:lineRule="auto"/>
        <w:rPr>
          <w:rFonts w:ascii="Arial" w:hAnsi="Arial" w:cs="Arial"/>
          <w:color w:val="333333"/>
          <w:shd w:val="clear" w:color="auto" w:fill="FFFFFF"/>
        </w:rPr>
      </w:pPr>
      <w:proofErr w:type="spellStart"/>
      <w:r w:rsidRPr="008D1CEA">
        <w:rPr>
          <w:rFonts w:ascii="Arial" w:hAnsi="Arial" w:cs="Arial"/>
          <w:color w:val="333333"/>
          <w:shd w:val="clear" w:color="auto" w:fill="FFFFFF"/>
        </w:rPr>
        <w:t>Aristodemou</w:t>
      </w:r>
      <w:proofErr w:type="spellEnd"/>
      <w:r w:rsidRPr="008D1CEA">
        <w:rPr>
          <w:rFonts w:ascii="Arial" w:hAnsi="Arial" w:cs="Arial"/>
          <w:color w:val="333333"/>
          <w:shd w:val="clear" w:color="auto" w:fill="FFFFFF"/>
        </w:rPr>
        <w:t xml:space="preserve"> et al (2020) describe the stage-gate model as a </w:t>
      </w:r>
      <w:r w:rsidR="00A31D2F" w:rsidRPr="008D1CEA">
        <w:rPr>
          <w:rFonts w:ascii="Arial" w:hAnsi="Arial" w:cs="Arial"/>
          <w:color w:val="333333"/>
          <w:shd w:val="clear" w:color="auto" w:fill="FFFFFF"/>
        </w:rPr>
        <w:t>decision-making</w:t>
      </w:r>
      <w:r w:rsidRPr="008D1CEA">
        <w:rPr>
          <w:rFonts w:ascii="Arial" w:hAnsi="Arial" w:cs="Arial"/>
          <w:color w:val="333333"/>
          <w:shd w:val="clear" w:color="auto" w:fill="FFFFFF"/>
        </w:rPr>
        <w:t xml:space="preserve"> process which involves </w:t>
      </w:r>
      <w:r w:rsidR="00FA37C5" w:rsidRPr="008D1CEA">
        <w:rPr>
          <w:rFonts w:ascii="Arial" w:hAnsi="Arial" w:cs="Arial"/>
          <w:color w:val="333333"/>
          <w:shd w:val="clear" w:color="auto" w:fill="FFFFFF"/>
        </w:rPr>
        <w:t xml:space="preserve">the initial gate of gathering information, then evaluation of information gate relating to different criteria which leads to decision making. The above diagram shows a more detailed version of the stage-gate process which involves the stage of </w:t>
      </w:r>
      <w:proofErr w:type="gramStart"/>
      <w:r w:rsidR="00FA37C5" w:rsidRPr="008D1CEA">
        <w:rPr>
          <w:rFonts w:ascii="Arial" w:hAnsi="Arial" w:cs="Arial"/>
          <w:color w:val="333333"/>
          <w:shd w:val="clear" w:color="auto" w:fill="FFFFFF"/>
        </w:rPr>
        <w:t>discovery</w:t>
      </w:r>
      <w:proofErr w:type="gramEnd"/>
      <w:r w:rsidR="00FA37C5" w:rsidRPr="008D1CEA">
        <w:rPr>
          <w:rFonts w:ascii="Arial" w:hAnsi="Arial" w:cs="Arial"/>
          <w:color w:val="333333"/>
          <w:shd w:val="clear" w:color="auto" w:fill="FFFFFF"/>
        </w:rPr>
        <w:t xml:space="preserve"> which is screen 1</w:t>
      </w:r>
      <w:r w:rsidR="00A31D2F">
        <w:rPr>
          <w:rFonts w:ascii="Arial" w:hAnsi="Arial" w:cs="Arial"/>
          <w:color w:val="333333"/>
          <w:shd w:val="clear" w:color="auto" w:fill="FFFFFF"/>
        </w:rPr>
        <w:t>,</w:t>
      </w:r>
      <w:r w:rsidR="00FA37C5" w:rsidRPr="008D1CEA">
        <w:rPr>
          <w:rFonts w:ascii="Arial" w:hAnsi="Arial" w:cs="Arial"/>
          <w:color w:val="333333"/>
          <w:shd w:val="clear" w:color="auto" w:fill="FFFFFF"/>
        </w:rPr>
        <w:t xml:space="preserve"> that then leads to screen 2 which is gate 1, and stage 1 (scoping). Once the idea stage has past, the next stage is to build a case for the idea and move on to gate 3. Each gate and stage is done in order until the product/service idea is past through gate 5 and reaches the final stage of launch.</w:t>
      </w:r>
    </w:p>
    <w:p w14:paraId="688253C7" w14:textId="6AD4EC4E" w:rsidR="00FA37C5" w:rsidRPr="008D1CEA" w:rsidRDefault="00FA37C5" w:rsidP="008D1CEA">
      <w:pPr>
        <w:spacing w:line="360" w:lineRule="auto"/>
        <w:rPr>
          <w:rFonts w:ascii="Arial" w:hAnsi="Arial" w:cs="Arial"/>
          <w:color w:val="333333"/>
          <w:shd w:val="clear" w:color="auto" w:fill="FFFFFF"/>
        </w:rPr>
      </w:pPr>
    </w:p>
    <w:p w14:paraId="057A6593" w14:textId="32A49FDF" w:rsidR="00FA37C5" w:rsidRDefault="00917AF9" w:rsidP="008D1CEA">
      <w:pPr>
        <w:pStyle w:val="Heading1"/>
        <w:rPr>
          <w:shd w:val="clear" w:color="auto" w:fill="FFFFFF"/>
        </w:rPr>
      </w:pPr>
      <w:bookmarkStart w:id="9" w:name="_Toc77894376"/>
      <w:r w:rsidRPr="008D1CEA">
        <w:rPr>
          <w:shd w:val="clear" w:color="auto" w:fill="FFFFFF"/>
        </w:rPr>
        <w:t xml:space="preserve">10. </w:t>
      </w:r>
      <w:r w:rsidR="00FA37C5" w:rsidRPr="008D1CEA">
        <w:rPr>
          <w:shd w:val="clear" w:color="auto" w:fill="FFFFFF"/>
        </w:rPr>
        <w:t>Promoting Online Sports Service</w:t>
      </w:r>
      <w:bookmarkEnd w:id="9"/>
    </w:p>
    <w:p w14:paraId="7095F69D" w14:textId="77777777" w:rsidR="008D1CEA" w:rsidRPr="008D1CEA" w:rsidRDefault="008D1CEA" w:rsidP="008D1CEA"/>
    <w:p w14:paraId="751C7801" w14:textId="51BCA59F" w:rsidR="00FA37C5" w:rsidRPr="008D1CEA" w:rsidRDefault="00FA37C5" w:rsidP="008D1CEA">
      <w:pPr>
        <w:spacing w:line="360" w:lineRule="auto"/>
        <w:rPr>
          <w:rFonts w:ascii="Arial" w:hAnsi="Arial" w:cs="Arial"/>
          <w:color w:val="333333"/>
          <w:shd w:val="clear" w:color="auto" w:fill="FFFFFF"/>
        </w:rPr>
      </w:pPr>
      <w:r w:rsidRPr="008D1CEA">
        <w:rPr>
          <w:rFonts w:ascii="Arial" w:hAnsi="Arial" w:cs="Arial"/>
          <w:color w:val="333333"/>
          <w:shd w:val="clear" w:color="auto" w:fill="FFFFFF"/>
        </w:rPr>
        <w:t xml:space="preserve">MTF online sports service will be promoted by way of social media tools such as Facebook, Twitter, Instagram, WhatsApp, as well as through its website. In addition flyers will be printed </w:t>
      </w:r>
      <w:r w:rsidRPr="008D1CEA">
        <w:rPr>
          <w:rFonts w:ascii="Arial" w:hAnsi="Arial" w:cs="Arial"/>
          <w:color w:val="333333"/>
          <w:shd w:val="clear" w:color="auto" w:fill="FFFFFF"/>
        </w:rPr>
        <w:lastRenderedPageBreak/>
        <w:t>and delivered and posters will be put up in local parks to</w:t>
      </w:r>
      <w:r w:rsidR="00601CA4" w:rsidRPr="008D1CEA">
        <w:rPr>
          <w:rFonts w:ascii="Arial" w:hAnsi="Arial" w:cs="Arial"/>
          <w:color w:val="333333"/>
          <w:shd w:val="clear" w:color="auto" w:fill="FFFFFF"/>
        </w:rPr>
        <w:t xml:space="preserve"> make people aware of our new service.  </w:t>
      </w:r>
    </w:p>
    <w:p w14:paraId="3EF12AD7" w14:textId="7A2F87CA" w:rsidR="00601CA4" w:rsidRPr="008D1CEA" w:rsidRDefault="00601CA4" w:rsidP="008D1CEA">
      <w:pPr>
        <w:spacing w:line="360" w:lineRule="auto"/>
        <w:rPr>
          <w:rFonts w:ascii="Arial" w:hAnsi="Arial" w:cs="Arial"/>
          <w:color w:val="333333"/>
          <w:shd w:val="clear" w:color="auto" w:fill="FFFFFF"/>
        </w:rPr>
      </w:pPr>
      <w:r w:rsidRPr="008D1CEA">
        <w:rPr>
          <w:rFonts w:ascii="Arial" w:hAnsi="Arial" w:cs="Arial"/>
          <w:color w:val="333333"/>
          <w:shd w:val="clear" w:color="auto" w:fill="FFFFFF"/>
        </w:rPr>
        <w:t>There are different types of e-business models as depicted in fig.</w:t>
      </w:r>
      <w:r w:rsidR="00A31D2F">
        <w:rPr>
          <w:rFonts w:ascii="Arial" w:hAnsi="Arial" w:cs="Arial"/>
          <w:color w:val="333333"/>
          <w:shd w:val="clear" w:color="auto" w:fill="FFFFFF"/>
        </w:rPr>
        <w:t>6</w:t>
      </w:r>
      <w:r w:rsidRPr="008D1CEA">
        <w:rPr>
          <w:rFonts w:ascii="Arial" w:hAnsi="Arial" w:cs="Arial"/>
          <w:color w:val="333333"/>
          <w:shd w:val="clear" w:color="auto" w:fill="FFFFFF"/>
        </w:rPr>
        <w:t xml:space="preserve"> below.  </w:t>
      </w:r>
    </w:p>
    <w:p w14:paraId="17A9B086" w14:textId="50638F1E" w:rsidR="00917AF9" w:rsidRPr="008D1CEA" w:rsidRDefault="00917AF9" w:rsidP="008D1CEA">
      <w:pPr>
        <w:spacing w:line="360" w:lineRule="auto"/>
        <w:rPr>
          <w:rFonts w:ascii="Arial" w:hAnsi="Arial" w:cs="Arial"/>
          <w:b/>
          <w:bCs/>
          <w:i/>
          <w:iCs/>
          <w:color w:val="333333"/>
          <w:shd w:val="clear" w:color="auto" w:fill="FFFFFF"/>
        </w:rPr>
      </w:pPr>
    </w:p>
    <w:p w14:paraId="16765E2D" w14:textId="266B6CED" w:rsidR="00917AF9" w:rsidRPr="008D1CEA" w:rsidRDefault="00917AF9" w:rsidP="008D1CEA">
      <w:pPr>
        <w:spacing w:line="360" w:lineRule="auto"/>
        <w:rPr>
          <w:rFonts w:ascii="Arial" w:hAnsi="Arial" w:cs="Arial"/>
          <w:b/>
          <w:bCs/>
          <w:i/>
          <w:iCs/>
          <w:color w:val="333333"/>
          <w:shd w:val="clear" w:color="auto" w:fill="FFFFFF"/>
        </w:rPr>
      </w:pPr>
      <w:r w:rsidRPr="008D1CEA">
        <w:rPr>
          <w:rFonts w:ascii="Arial" w:hAnsi="Arial" w:cs="Arial"/>
          <w:b/>
          <w:bCs/>
          <w:i/>
          <w:iCs/>
          <w:color w:val="333333"/>
          <w:shd w:val="clear" w:color="auto" w:fill="FFFFFF"/>
        </w:rPr>
        <w:t>Fig.</w:t>
      </w:r>
      <w:r w:rsidR="00A31D2F">
        <w:rPr>
          <w:rFonts w:ascii="Arial" w:hAnsi="Arial" w:cs="Arial"/>
          <w:b/>
          <w:bCs/>
          <w:i/>
          <w:iCs/>
          <w:color w:val="333333"/>
          <w:shd w:val="clear" w:color="auto" w:fill="FFFFFF"/>
        </w:rPr>
        <w:t>6</w:t>
      </w:r>
      <w:r w:rsidRPr="008D1CEA">
        <w:rPr>
          <w:rFonts w:ascii="Arial" w:hAnsi="Arial" w:cs="Arial"/>
          <w:b/>
          <w:bCs/>
          <w:i/>
          <w:iCs/>
          <w:color w:val="333333"/>
          <w:shd w:val="clear" w:color="auto" w:fill="FFFFFF"/>
        </w:rPr>
        <w:t xml:space="preserve"> e-Commerce Business Models</w:t>
      </w:r>
    </w:p>
    <w:p w14:paraId="0D5A0CA9" w14:textId="52A474B4" w:rsidR="00601CA4" w:rsidRPr="008D1CEA" w:rsidRDefault="00601CA4" w:rsidP="008D1CEA">
      <w:pPr>
        <w:spacing w:line="360" w:lineRule="auto"/>
        <w:rPr>
          <w:rFonts w:ascii="Arial" w:hAnsi="Arial" w:cs="Arial"/>
          <w:color w:val="333333"/>
          <w:shd w:val="clear" w:color="auto" w:fill="FFFFFF"/>
        </w:rPr>
      </w:pPr>
    </w:p>
    <w:p w14:paraId="0A1DF7E8" w14:textId="231D0BEC" w:rsidR="00601CA4" w:rsidRPr="008D1CEA" w:rsidRDefault="00601CA4" w:rsidP="008D1CEA">
      <w:pPr>
        <w:spacing w:line="360" w:lineRule="auto"/>
        <w:rPr>
          <w:rFonts w:ascii="Arial" w:hAnsi="Arial" w:cs="Arial"/>
          <w:color w:val="333333"/>
          <w:shd w:val="clear" w:color="auto" w:fill="FFFFFF"/>
        </w:rPr>
      </w:pPr>
      <w:r w:rsidRPr="008D1CEA">
        <w:rPr>
          <w:rFonts w:ascii="Arial" w:hAnsi="Arial" w:cs="Arial"/>
          <w:noProof/>
        </w:rPr>
        <w:drawing>
          <wp:inline distT="0" distB="0" distL="0" distR="0" wp14:anchorId="2C5F214C" wp14:editId="770D35AA">
            <wp:extent cx="5731510" cy="3622586"/>
            <wp:effectExtent l="0" t="0" r="2540" b="0"/>
            <wp:docPr id="3" name="Picture 3" descr="eCommerce Business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mmerce Business Model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22586"/>
                    </a:xfrm>
                    <a:prstGeom prst="rect">
                      <a:avLst/>
                    </a:prstGeom>
                    <a:noFill/>
                    <a:ln>
                      <a:noFill/>
                    </a:ln>
                  </pic:spPr>
                </pic:pic>
              </a:graphicData>
            </a:graphic>
          </wp:inline>
        </w:drawing>
      </w:r>
    </w:p>
    <w:p w14:paraId="69BE2A3B" w14:textId="39813D0B" w:rsidR="00C63A8E" w:rsidRPr="008D1CEA" w:rsidRDefault="00601CA4" w:rsidP="008D1CEA">
      <w:pPr>
        <w:spacing w:line="360" w:lineRule="auto"/>
        <w:rPr>
          <w:rFonts w:ascii="Arial" w:hAnsi="Arial" w:cs="Arial"/>
          <w:color w:val="333333"/>
          <w:shd w:val="clear" w:color="auto" w:fill="FFFFFF"/>
        </w:rPr>
      </w:pPr>
      <w:r w:rsidRPr="008D1CEA">
        <w:rPr>
          <w:rFonts w:ascii="Arial" w:hAnsi="Arial" w:cs="Arial"/>
          <w:color w:val="333333"/>
          <w:shd w:val="clear" w:color="auto" w:fill="FFFFFF"/>
        </w:rPr>
        <w:t xml:space="preserve">(Source: </w:t>
      </w:r>
      <w:r w:rsidRPr="008D1CEA">
        <w:rPr>
          <w:rFonts w:ascii="Arial" w:hAnsi="Arial" w:cs="Arial"/>
          <w:color w:val="333333"/>
          <w:shd w:val="clear" w:color="auto" w:fill="FFFFFF"/>
        </w:rPr>
        <w:t>CFI Education Inc.</w:t>
      </w:r>
      <w:r w:rsidRPr="008D1CEA">
        <w:rPr>
          <w:rFonts w:ascii="Arial" w:hAnsi="Arial" w:cs="Arial"/>
          <w:color w:val="333333"/>
          <w:shd w:val="clear" w:color="auto" w:fill="FFFFFF"/>
        </w:rPr>
        <w:t xml:space="preserve"> 2020)</w:t>
      </w:r>
    </w:p>
    <w:p w14:paraId="2E0FB413" w14:textId="2B7C1804" w:rsidR="00601CA4" w:rsidRPr="008D1CEA" w:rsidRDefault="00601CA4" w:rsidP="008D1CEA">
      <w:pPr>
        <w:spacing w:line="360" w:lineRule="auto"/>
        <w:rPr>
          <w:rFonts w:ascii="Arial" w:hAnsi="Arial" w:cs="Arial"/>
          <w:color w:val="333333"/>
          <w:shd w:val="clear" w:color="auto" w:fill="FFFFFF"/>
        </w:rPr>
      </w:pPr>
    </w:p>
    <w:p w14:paraId="37B66DBE" w14:textId="77777777" w:rsidR="00102BDD" w:rsidRPr="008D1CEA" w:rsidRDefault="00601CA4" w:rsidP="008D1CEA">
      <w:pPr>
        <w:spacing w:line="360" w:lineRule="auto"/>
        <w:rPr>
          <w:rFonts w:ascii="Arial" w:hAnsi="Arial" w:cs="Arial"/>
          <w:color w:val="333333"/>
          <w:shd w:val="clear" w:color="auto" w:fill="FFFFFF"/>
        </w:rPr>
      </w:pPr>
      <w:r w:rsidRPr="008D1CEA">
        <w:rPr>
          <w:rFonts w:ascii="Arial" w:hAnsi="Arial" w:cs="Arial"/>
          <w:color w:val="333333"/>
          <w:shd w:val="clear" w:color="auto" w:fill="FFFFFF"/>
        </w:rPr>
        <w:t>The marketplace is where sellers can list their various products and services and the marketplace operator providers the link to connect buyers and sellers</w:t>
      </w:r>
      <w:r w:rsidR="00102BDD" w:rsidRPr="008D1CEA">
        <w:rPr>
          <w:rFonts w:ascii="Arial" w:hAnsi="Arial" w:cs="Arial"/>
          <w:color w:val="333333"/>
          <w:shd w:val="clear" w:color="auto" w:fill="FFFFFF"/>
        </w:rPr>
        <w:t>. The B2B (business to business) and C2B (consumer to business) transactions can take place in the marketplace model.</w:t>
      </w:r>
    </w:p>
    <w:p w14:paraId="52B2267F" w14:textId="6C9CF53A" w:rsidR="00601CA4" w:rsidRPr="008D1CEA" w:rsidRDefault="00102BDD" w:rsidP="008D1CEA">
      <w:pPr>
        <w:spacing w:line="360" w:lineRule="auto"/>
        <w:rPr>
          <w:rFonts w:ascii="Arial" w:hAnsi="Arial" w:cs="Arial"/>
          <w:color w:val="333333"/>
          <w:shd w:val="clear" w:color="auto" w:fill="FFFFFF"/>
        </w:rPr>
      </w:pPr>
      <w:r w:rsidRPr="008D1CEA">
        <w:rPr>
          <w:rFonts w:ascii="Arial" w:hAnsi="Arial" w:cs="Arial"/>
          <w:color w:val="333333"/>
          <w:shd w:val="clear" w:color="auto" w:fill="FFFFFF"/>
        </w:rPr>
        <w:t>The Retailers under the Direct model are responsible for finding their own customers and are in full control over customer experience.</w:t>
      </w:r>
    </w:p>
    <w:p w14:paraId="10988691" w14:textId="5767C74F" w:rsidR="00102BDD" w:rsidRPr="008D1CEA" w:rsidRDefault="00102BDD" w:rsidP="008D1CEA">
      <w:pPr>
        <w:spacing w:line="360" w:lineRule="auto"/>
        <w:rPr>
          <w:rFonts w:ascii="Arial" w:hAnsi="Arial" w:cs="Arial"/>
          <w:color w:val="333333"/>
          <w:shd w:val="clear" w:color="auto" w:fill="FFFFFF"/>
        </w:rPr>
      </w:pPr>
      <w:r w:rsidRPr="008D1CEA">
        <w:rPr>
          <w:rFonts w:ascii="Arial" w:hAnsi="Arial" w:cs="Arial"/>
          <w:color w:val="333333"/>
          <w:shd w:val="clear" w:color="auto" w:fill="FFFFFF"/>
        </w:rPr>
        <w:t>Brands are now using their own websites to sell their own products. This would suit a big well</w:t>
      </w:r>
      <w:r w:rsidR="00A31D2F">
        <w:rPr>
          <w:rFonts w:ascii="Arial" w:hAnsi="Arial" w:cs="Arial"/>
          <w:color w:val="333333"/>
          <w:shd w:val="clear" w:color="auto" w:fill="FFFFFF"/>
        </w:rPr>
        <w:t>-</w:t>
      </w:r>
      <w:r w:rsidRPr="008D1CEA">
        <w:rPr>
          <w:rFonts w:ascii="Arial" w:hAnsi="Arial" w:cs="Arial"/>
          <w:color w:val="333333"/>
          <w:shd w:val="clear" w:color="auto" w:fill="FFFFFF"/>
        </w:rPr>
        <w:t>known brand such as Nike but may not be</w:t>
      </w:r>
      <w:r w:rsidR="00A31D2F">
        <w:rPr>
          <w:rFonts w:ascii="Arial" w:hAnsi="Arial" w:cs="Arial"/>
          <w:color w:val="333333"/>
          <w:shd w:val="clear" w:color="auto" w:fill="FFFFFF"/>
        </w:rPr>
        <w:t xml:space="preserve"> suitable</w:t>
      </w:r>
      <w:r w:rsidRPr="008D1CEA">
        <w:rPr>
          <w:rFonts w:ascii="Arial" w:hAnsi="Arial" w:cs="Arial"/>
          <w:color w:val="333333"/>
          <w:shd w:val="clear" w:color="auto" w:fill="FFFFFF"/>
        </w:rPr>
        <w:t xml:space="preserve"> for small organisations such as MTF </w:t>
      </w:r>
      <w:r w:rsidRPr="008D1CEA">
        <w:rPr>
          <w:rFonts w:ascii="Arial" w:hAnsi="Arial" w:cs="Arial"/>
          <w:color w:val="333333"/>
          <w:shd w:val="clear" w:color="auto" w:fill="FFFFFF"/>
        </w:rPr>
        <w:lastRenderedPageBreak/>
        <w:t>which are very local and not so well known.</w:t>
      </w:r>
      <w:r w:rsidR="00480C60" w:rsidRPr="008D1CEA">
        <w:rPr>
          <w:rFonts w:ascii="Arial" w:hAnsi="Arial" w:cs="Arial"/>
          <w:color w:val="333333"/>
          <w:shd w:val="clear" w:color="auto" w:fill="FFFFFF"/>
        </w:rPr>
        <w:t xml:space="preserve"> For MTF the direct model would suit better as they have more control over customer experience and ultimately customer satisfaction.</w:t>
      </w:r>
    </w:p>
    <w:p w14:paraId="2C1ADB23" w14:textId="1D5587DD" w:rsidR="00480C60" w:rsidRPr="008D1CEA" w:rsidRDefault="00480C60" w:rsidP="008D1CEA">
      <w:pPr>
        <w:spacing w:line="360" w:lineRule="auto"/>
        <w:rPr>
          <w:rFonts w:ascii="Arial" w:hAnsi="Arial" w:cs="Arial"/>
          <w:color w:val="333333"/>
          <w:shd w:val="clear" w:color="auto" w:fill="FFFFFF"/>
        </w:rPr>
      </w:pPr>
    </w:p>
    <w:p w14:paraId="7549DAF6" w14:textId="7C923889" w:rsidR="00480C60" w:rsidRPr="008D1CEA" w:rsidRDefault="00917AF9" w:rsidP="007A37DB">
      <w:pPr>
        <w:pStyle w:val="Heading1"/>
        <w:rPr>
          <w:shd w:val="clear" w:color="auto" w:fill="FFFFFF"/>
        </w:rPr>
      </w:pPr>
      <w:bookmarkStart w:id="10" w:name="_Toc77894377"/>
      <w:r w:rsidRPr="008D1CEA">
        <w:rPr>
          <w:shd w:val="clear" w:color="auto" w:fill="FFFFFF"/>
        </w:rPr>
        <w:t xml:space="preserve">11. </w:t>
      </w:r>
      <w:r w:rsidR="00480C60" w:rsidRPr="008D1CEA">
        <w:rPr>
          <w:shd w:val="clear" w:color="auto" w:fill="FFFFFF"/>
        </w:rPr>
        <w:t>Target Customers and how to reach them</w:t>
      </w:r>
      <w:bookmarkEnd w:id="10"/>
    </w:p>
    <w:p w14:paraId="4F0EBC25" w14:textId="77777777" w:rsidR="007A37DB" w:rsidRDefault="007A37DB" w:rsidP="008D1CEA">
      <w:pPr>
        <w:spacing w:line="360" w:lineRule="auto"/>
        <w:rPr>
          <w:rFonts w:ascii="Arial" w:hAnsi="Arial" w:cs="Arial"/>
          <w:color w:val="333333"/>
          <w:shd w:val="clear" w:color="auto" w:fill="FFFFFF"/>
        </w:rPr>
      </w:pPr>
    </w:p>
    <w:p w14:paraId="0AF9222F" w14:textId="592FBFD4" w:rsidR="00480C60" w:rsidRPr="008D1CEA" w:rsidRDefault="00A31D2F" w:rsidP="008D1CEA">
      <w:pPr>
        <w:spacing w:line="360" w:lineRule="auto"/>
        <w:rPr>
          <w:rFonts w:ascii="Arial" w:hAnsi="Arial" w:cs="Arial"/>
          <w:color w:val="333333"/>
          <w:shd w:val="clear" w:color="auto" w:fill="FFFFFF"/>
        </w:rPr>
      </w:pPr>
      <w:r>
        <w:rPr>
          <w:rFonts w:ascii="Arial" w:hAnsi="Arial" w:cs="Arial"/>
          <w:color w:val="333333"/>
          <w:shd w:val="clear" w:color="auto" w:fill="FFFFFF"/>
        </w:rPr>
        <w:t>MTF’s</w:t>
      </w:r>
      <w:r w:rsidR="00480C60" w:rsidRPr="008D1CEA">
        <w:rPr>
          <w:rFonts w:ascii="Arial" w:hAnsi="Arial" w:cs="Arial"/>
          <w:color w:val="333333"/>
          <w:shd w:val="clear" w:color="auto" w:fill="FFFFFF"/>
        </w:rPr>
        <w:t xml:space="preserve"> target customers are children and young adults within the East Birmingham area. To inform them of our new service we will share information via our website, social media links such as Facebook, Instagram, </w:t>
      </w:r>
      <w:proofErr w:type="gramStart"/>
      <w:r w:rsidR="00480C60" w:rsidRPr="008D1CEA">
        <w:rPr>
          <w:rFonts w:ascii="Arial" w:hAnsi="Arial" w:cs="Arial"/>
          <w:color w:val="333333"/>
          <w:shd w:val="clear" w:color="auto" w:fill="FFFFFF"/>
        </w:rPr>
        <w:t>Twitter</w:t>
      </w:r>
      <w:proofErr w:type="gramEnd"/>
      <w:r w:rsidR="00480C60" w:rsidRPr="008D1CEA">
        <w:rPr>
          <w:rFonts w:ascii="Arial" w:hAnsi="Arial" w:cs="Arial"/>
          <w:color w:val="333333"/>
          <w:shd w:val="clear" w:color="auto" w:fill="FFFFFF"/>
        </w:rPr>
        <w:t xml:space="preserve"> and WhatsApp. We will also advertise using flyers and posters. In addition we can get in touch with the local radio station to advertise our new service within the area. </w:t>
      </w:r>
    </w:p>
    <w:p w14:paraId="3D045F7E" w14:textId="25D4FCFD" w:rsidR="008B16BA" w:rsidRPr="008D1CEA" w:rsidRDefault="008B16BA" w:rsidP="008D1CEA">
      <w:pPr>
        <w:spacing w:line="360" w:lineRule="auto"/>
        <w:rPr>
          <w:rFonts w:ascii="Arial" w:hAnsi="Arial" w:cs="Arial"/>
          <w:color w:val="333333"/>
          <w:shd w:val="clear" w:color="auto" w:fill="FFFFFF"/>
        </w:rPr>
      </w:pPr>
      <w:r w:rsidRPr="008D1CEA">
        <w:rPr>
          <w:rFonts w:ascii="Arial" w:hAnsi="Arial" w:cs="Arial"/>
          <w:color w:val="333333"/>
          <w:shd w:val="clear" w:color="auto" w:fill="FFFFFF"/>
        </w:rPr>
        <w:t>As MTF’s target market are children and young children we can get in touch with local schools and colleges to engage with them and have them promote our services to their children</w:t>
      </w:r>
      <w:r w:rsidR="00A31D2F">
        <w:rPr>
          <w:rFonts w:ascii="Arial" w:hAnsi="Arial" w:cs="Arial"/>
          <w:color w:val="333333"/>
          <w:shd w:val="clear" w:color="auto" w:fill="FFFFFF"/>
        </w:rPr>
        <w:t xml:space="preserve"> and parents</w:t>
      </w:r>
      <w:r w:rsidRPr="008D1CEA">
        <w:rPr>
          <w:rFonts w:ascii="Arial" w:hAnsi="Arial" w:cs="Arial"/>
          <w:color w:val="333333"/>
          <w:shd w:val="clear" w:color="auto" w:fill="FFFFFF"/>
        </w:rPr>
        <w:t xml:space="preserve">. Schools would have usually provided physical activity but during the pandemic this was not possible. MTF can assist in this regard by offering a service that is unique to the area and ensure that the local children are still staying fit and healthy during lockdown by hiring out our equipment and providing online fitness/sports sessions. </w:t>
      </w:r>
    </w:p>
    <w:p w14:paraId="28E91A49" w14:textId="76FA2C88" w:rsidR="008B16BA" w:rsidRPr="008D1CEA" w:rsidRDefault="00E37E03" w:rsidP="008D1CEA">
      <w:pPr>
        <w:spacing w:line="360" w:lineRule="auto"/>
        <w:rPr>
          <w:rFonts w:ascii="Arial" w:hAnsi="Arial" w:cs="Arial"/>
          <w:color w:val="333333"/>
          <w:shd w:val="clear" w:color="auto" w:fill="FFFFFF"/>
        </w:rPr>
      </w:pPr>
      <w:r w:rsidRPr="008D1CEA">
        <w:rPr>
          <w:rFonts w:ascii="Arial" w:hAnsi="Arial" w:cs="Arial"/>
          <w:color w:val="222222"/>
          <w:shd w:val="clear" w:color="auto" w:fill="FFFFFF"/>
        </w:rPr>
        <w:t xml:space="preserve">According to </w:t>
      </w:r>
      <w:proofErr w:type="spellStart"/>
      <w:r w:rsidRPr="008D1CEA">
        <w:rPr>
          <w:rFonts w:ascii="Arial" w:hAnsi="Arial" w:cs="Arial"/>
          <w:color w:val="222222"/>
          <w:shd w:val="clear" w:color="auto" w:fill="FFFFFF"/>
        </w:rPr>
        <w:t>Rajyalakshmi</w:t>
      </w:r>
      <w:proofErr w:type="spellEnd"/>
      <w:r w:rsidRPr="008D1CEA">
        <w:rPr>
          <w:rFonts w:ascii="Arial" w:hAnsi="Arial" w:cs="Arial"/>
          <w:color w:val="333333"/>
          <w:shd w:val="clear" w:color="auto" w:fill="FFFFFF"/>
        </w:rPr>
        <w:t xml:space="preserve"> (2017) digital marketing is done via digital devices such as the computer and the internet. The benefit of digital marketing is that one can reach a vast number of people in one go through digital capabilities. Platforms such as YouTube are used widely to promote stories and give real-life examples of how well a product or service is performing by sharing user experiences. This is a method MTF can use once their new service is up and running and request users to upload their experience onto the website via YouTube videos which would help not only to improve service but also encourage others to join if user experience is positive.  </w:t>
      </w:r>
    </w:p>
    <w:p w14:paraId="5B9B1693" w14:textId="6093538C" w:rsidR="00E37E03" w:rsidRPr="008D1CEA" w:rsidRDefault="00E37E03" w:rsidP="008D1CEA">
      <w:pPr>
        <w:spacing w:line="360" w:lineRule="auto"/>
        <w:rPr>
          <w:rFonts w:ascii="Arial" w:hAnsi="Arial" w:cs="Arial"/>
          <w:color w:val="333333"/>
          <w:shd w:val="clear" w:color="auto" w:fill="FFFFFF"/>
        </w:rPr>
      </w:pPr>
    </w:p>
    <w:p w14:paraId="2BB47C95" w14:textId="0354BCC0" w:rsidR="00E37E03" w:rsidRDefault="00917AF9" w:rsidP="007A37DB">
      <w:pPr>
        <w:pStyle w:val="Heading1"/>
        <w:rPr>
          <w:shd w:val="clear" w:color="auto" w:fill="FFFFFF"/>
        </w:rPr>
      </w:pPr>
      <w:bookmarkStart w:id="11" w:name="_Toc77894378"/>
      <w:r w:rsidRPr="008D1CEA">
        <w:rPr>
          <w:shd w:val="clear" w:color="auto" w:fill="FFFFFF"/>
        </w:rPr>
        <w:t xml:space="preserve">12. </w:t>
      </w:r>
      <w:r w:rsidR="00E37E03" w:rsidRPr="008D1CEA">
        <w:rPr>
          <w:shd w:val="clear" w:color="auto" w:fill="FFFFFF"/>
        </w:rPr>
        <w:t>Critical Analysis</w:t>
      </w:r>
      <w:bookmarkEnd w:id="11"/>
    </w:p>
    <w:p w14:paraId="64D9B50A" w14:textId="77777777" w:rsidR="007A37DB" w:rsidRPr="007A37DB" w:rsidRDefault="007A37DB" w:rsidP="007A37DB"/>
    <w:p w14:paraId="4D596292" w14:textId="768B4734" w:rsidR="00E37E03" w:rsidRPr="008D1CEA" w:rsidRDefault="00E37E03" w:rsidP="008D1CEA">
      <w:pPr>
        <w:spacing w:line="360" w:lineRule="auto"/>
        <w:rPr>
          <w:rFonts w:ascii="Arial" w:hAnsi="Arial" w:cs="Arial"/>
          <w:color w:val="333333"/>
          <w:shd w:val="clear" w:color="auto" w:fill="FFFFFF"/>
        </w:rPr>
      </w:pPr>
      <w:r w:rsidRPr="008D1CEA">
        <w:rPr>
          <w:rFonts w:ascii="Arial" w:hAnsi="Arial" w:cs="Arial"/>
          <w:color w:val="333333"/>
          <w:shd w:val="clear" w:color="auto" w:fill="FFFFFF"/>
        </w:rPr>
        <w:t xml:space="preserve">After considering all the options available to MTF to promote their new innovative service and the models and methods available today to do this via digital means, there are drawbacks and challenges to the digital world. The online services are highly dependent on the internet and availability of networks in order to run smooth transactions. Even though technology has improved immensely in the past few years and still is improving there are still many threats at large and new threats always upcoming. Security is a big risk factor which </w:t>
      </w:r>
      <w:r w:rsidRPr="008D1CEA">
        <w:rPr>
          <w:rFonts w:ascii="Arial" w:hAnsi="Arial" w:cs="Arial"/>
          <w:color w:val="333333"/>
          <w:shd w:val="clear" w:color="auto" w:fill="FFFFFF"/>
        </w:rPr>
        <w:lastRenderedPageBreak/>
        <w:t xml:space="preserve">puts people off </w:t>
      </w:r>
      <w:r w:rsidR="00917AF9" w:rsidRPr="008D1CEA">
        <w:rPr>
          <w:rFonts w:ascii="Arial" w:hAnsi="Arial" w:cs="Arial"/>
          <w:color w:val="333333"/>
          <w:shd w:val="clear" w:color="auto" w:fill="FFFFFF"/>
        </w:rPr>
        <w:t xml:space="preserve">using online services as well as poor internet access. Cost of devices such as mobile phones, laptops, PCs is also another factor to take into consideration when expanding a new service online. Thought has to be given as to whether organisations such as MTF which are not for profit can be granted funding to be able to supply their customers with such devices and also good internet access to enable those members of the community who do not have the means to afford such items. </w:t>
      </w:r>
    </w:p>
    <w:p w14:paraId="1AFD569C" w14:textId="03F06E67" w:rsidR="00917AF9" w:rsidRPr="008D1CEA" w:rsidRDefault="00917AF9" w:rsidP="008D1CEA">
      <w:pPr>
        <w:spacing w:line="360" w:lineRule="auto"/>
        <w:rPr>
          <w:rFonts w:ascii="Arial" w:hAnsi="Arial" w:cs="Arial"/>
          <w:color w:val="333333"/>
          <w:shd w:val="clear" w:color="auto" w:fill="FFFFFF"/>
        </w:rPr>
      </w:pPr>
    </w:p>
    <w:p w14:paraId="39C813B9" w14:textId="257D22E4" w:rsidR="00917AF9" w:rsidRPr="008D1CEA" w:rsidRDefault="00917AF9" w:rsidP="008D1CEA">
      <w:pPr>
        <w:spacing w:line="360" w:lineRule="auto"/>
        <w:rPr>
          <w:rFonts w:ascii="Arial" w:hAnsi="Arial" w:cs="Arial"/>
          <w:color w:val="333333"/>
          <w:shd w:val="clear" w:color="auto" w:fill="FFFFFF"/>
        </w:rPr>
      </w:pPr>
      <w:r w:rsidRPr="008D1CEA">
        <w:rPr>
          <w:rFonts w:ascii="Arial" w:hAnsi="Arial" w:cs="Arial"/>
          <w:color w:val="333333"/>
          <w:shd w:val="clear" w:color="auto" w:fill="FFFFFF"/>
        </w:rPr>
        <w:t>Overall there are many benefits and convenience</w:t>
      </w:r>
      <w:r w:rsidR="00A31D2F">
        <w:rPr>
          <w:rFonts w:ascii="Arial" w:hAnsi="Arial" w:cs="Arial"/>
          <w:color w:val="333333"/>
          <w:shd w:val="clear" w:color="auto" w:fill="FFFFFF"/>
        </w:rPr>
        <w:t xml:space="preserve"> to</w:t>
      </w:r>
      <w:r w:rsidRPr="008D1CEA">
        <w:rPr>
          <w:rFonts w:ascii="Arial" w:hAnsi="Arial" w:cs="Arial"/>
          <w:color w:val="333333"/>
          <w:shd w:val="clear" w:color="auto" w:fill="FFFFFF"/>
        </w:rPr>
        <w:t xml:space="preserve"> using online services such as it is safe in the sense that you can access it in the comfort of your own </w:t>
      </w:r>
      <w:proofErr w:type="gramStart"/>
      <w:r w:rsidRPr="008D1CEA">
        <w:rPr>
          <w:rFonts w:ascii="Arial" w:hAnsi="Arial" w:cs="Arial"/>
          <w:color w:val="333333"/>
          <w:shd w:val="clear" w:color="auto" w:fill="FFFFFF"/>
        </w:rPr>
        <w:t>home,,</w:t>
      </w:r>
      <w:proofErr w:type="gramEnd"/>
      <w:r w:rsidRPr="008D1CEA">
        <w:rPr>
          <w:rFonts w:ascii="Arial" w:hAnsi="Arial" w:cs="Arial"/>
          <w:color w:val="333333"/>
          <w:shd w:val="clear" w:color="auto" w:fill="FFFFFF"/>
        </w:rPr>
        <w:t xml:space="preserve"> especially during a pandemic where social mixing is prohibited. You can logon at your own leisure as often as you please. The equipment is available for hire and can be returned once it is no longer required. The online sports sessions will always be available to log on to later if live sessions are missed. Another drawback is you will need to be computer literate, and therefore will not benefit those individuals who lack in this area.</w:t>
      </w:r>
    </w:p>
    <w:p w14:paraId="285A0626" w14:textId="5724B256" w:rsidR="00656E3D" w:rsidRDefault="00656E3D">
      <w:pPr>
        <w:rPr>
          <w:rFonts w:ascii="Arial" w:hAnsi="Arial" w:cs="Arial"/>
          <w:b/>
          <w:bCs/>
        </w:rPr>
      </w:pPr>
      <w:r>
        <w:rPr>
          <w:rFonts w:ascii="Arial" w:hAnsi="Arial" w:cs="Arial"/>
          <w:b/>
          <w:bCs/>
        </w:rPr>
        <w:br w:type="page"/>
      </w:r>
    </w:p>
    <w:p w14:paraId="35DA6A61" w14:textId="2683AA42" w:rsidR="00E25325" w:rsidRDefault="00656E3D" w:rsidP="007A37DB">
      <w:pPr>
        <w:pStyle w:val="Heading1"/>
        <w:jc w:val="center"/>
      </w:pPr>
      <w:bookmarkStart w:id="12" w:name="_Toc77894379"/>
      <w:r>
        <w:lastRenderedPageBreak/>
        <w:t>Reference List/Bibliography</w:t>
      </w:r>
      <w:bookmarkEnd w:id="12"/>
    </w:p>
    <w:p w14:paraId="2EE641F5" w14:textId="527D1797" w:rsidR="00917AF9" w:rsidRDefault="00917AF9">
      <w:pPr>
        <w:rPr>
          <w:rFonts w:ascii="Arial" w:hAnsi="Arial" w:cs="Arial"/>
          <w:color w:val="222222"/>
          <w:sz w:val="20"/>
          <w:szCs w:val="20"/>
          <w:shd w:val="clear" w:color="auto" w:fill="FFFFFF"/>
        </w:rPr>
      </w:pPr>
    </w:p>
    <w:p w14:paraId="5E1BE99D" w14:textId="36A210DF" w:rsidR="00917AF9" w:rsidRPr="008D1CEA" w:rsidRDefault="00917AF9" w:rsidP="00917AF9">
      <w:pPr>
        <w:rPr>
          <w:rFonts w:ascii="Arial" w:hAnsi="Arial" w:cs="Arial"/>
          <w:color w:val="222222"/>
          <w:shd w:val="clear" w:color="auto" w:fill="FFFFFF"/>
        </w:rPr>
      </w:pPr>
      <w:bookmarkStart w:id="13" w:name="_Hlk77889622"/>
      <w:proofErr w:type="spellStart"/>
      <w:r w:rsidRPr="008D1CEA">
        <w:rPr>
          <w:rFonts w:ascii="Arial" w:hAnsi="Arial" w:cs="Arial"/>
          <w:color w:val="222222"/>
          <w:shd w:val="clear" w:color="auto" w:fill="FFFFFF"/>
        </w:rPr>
        <w:t>Aristodemou</w:t>
      </w:r>
      <w:bookmarkEnd w:id="13"/>
      <w:proofErr w:type="spellEnd"/>
      <w:r w:rsidRPr="008D1CEA">
        <w:rPr>
          <w:rFonts w:ascii="Arial" w:hAnsi="Arial" w:cs="Arial"/>
          <w:color w:val="222222"/>
          <w:shd w:val="clear" w:color="auto" w:fill="FFFFFF"/>
        </w:rPr>
        <w:t>, L., Tietze, F. and Shaw, M., 2020. Stage Gate Decision Making: A Scoping Review of Technology Strategic Selection Criteria for Early-Stage Projects. </w:t>
      </w:r>
      <w:r w:rsidRPr="008D1CEA">
        <w:rPr>
          <w:rFonts w:ascii="Arial" w:hAnsi="Arial" w:cs="Arial"/>
          <w:i/>
          <w:iCs/>
          <w:color w:val="222222"/>
          <w:shd w:val="clear" w:color="auto" w:fill="FFFFFF"/>
        </w:rPr>
        <w:t>IEEE Engineering Management Review</w:t>
      </w:r>
      <w:r w:rsidRPr="008D1CEA">
        <w:rPr>
          <w:rFonts w:ascii="Arial" w:hAnsi="Arial" w:cs="Arial"/>
          <w:color w:val="222222"/>
          <w:shd w:val="clear" w:color="auto" w:fill="FFFFFF"/>
        </w:rPr>
        <w:t>, </w:t>
      </w:r>
      <w:r w:rsidRPr="008D1CEA">
        <w:rPr>
          <w:rFonts w:ascii="Arial" w:hAnsi="Arial" w:cs="Arial"/>
          <w:i/>
          <w:iCs/>
          <w:color w:val="222222"/>
          <w:shd w:val="clear" w:color="auto" w:fill="FFFFFF"/>
        </w:rPr>
        <w:t>48</w:t>
      </w:r>
      <w:r w:rsidRPr="008D1CEA">
        <w:rPr>
          <w:rFonts w:ascii="Arial" w:hAnsi="Arial" w:cs="Arial"/>
          <w:color w:val="222222"/>
          <w:shd w:val="clear" w:color="auto" w:fill="FFFFFF"/>
        </w:rPr>
        <w:t>(2), pp.118-135.</w:t>
      </w:r>
    </w:p>
    <w:p w14:paraId="6ADC061C" w14:textId="77777777" w:rsidR="00917AF9" w:rsidRPr="008D1CEA" w:rsidRDefault="00917AF9" w:rsidP="00917AF9">
      <w:pPr>
        <w:rPr>
          <w:rFonts w:ascii="Arial" w:hAnsi="Arial" w:cs="Arial"/>
          <w:color w:val="222222"/>
          <w:shd w:val="clear" w:color="auto" w:fill="FFFFFF"/>
        </w:rPr>
      </w:pPr>
      <w:proofErr w:type="spellStart"/>
      <w:r w:rsidRPr="008D1CEA">
        <w:rPr>
          <w:rFonts w:ascii="Arial" w:hAnsi="Arial" w:cs="Arial"/>
          <w:color w:val="222222"/>
          <w:shd w:val="clear" w:color="auto" w:fill="FFFFFF"/>
        </w:rPr>
        <w:t>Bielak</w:t>
      </w:r>
      <w:proofErr w:type="spellEnd"/>
      <w:r w:rsidRPr="008D1CEA">
        <w:rPr>
          <w:rFonts w:ascii="Arial" w:hAnsi="Arial" w:cs="Arial"/>
          <w:color w:val="222222"/>
          <w:shd w:val="clear" w:color="auto" w:fill="FFFFFF"/>
        </w:rPr>
        <w:t xml:space="preserve">, A.T., Campbell, A., Pope, S., Schaefer, K. and </w:t>
      </w:r>
      <w:proofErr w:type="spellStart"/>
      <w:r w:rsidRPr="008D1CEA">
        <w:rPr>
          <w:rFonts w:ascii="Arial" w:hAnsi="Arial" w:cs="Arial"/>
          <w:color w:val="222222"/>
          <w:shd w:val="clear" w:color="auto" w:fill="FFFFFF"/>
        </w:rPr>
        <w:t>Shaxson</w:t>
      </w:r>
      <w:proofErr w:type="spellEnd"/>
      <w:r w:rsidRPr="008D1CEA">
        <w:rPr>
          <w:rFonts w:ascii="Arial" w:hAnsi="Arial" w:cs="Arial"/>
          <w:color w:val="222222"/>
          <w:shd w:val="clear" w:color="auto" w:fill="FFFFFF"/>
        </w:rPr>
        <w:t xml:space="preserve">, L., 2008. From science communication to knowledge brokering: the shift from ‘science </w:t>
      </w:r>
      <w:proofErr w:type="spellStart"/>
      <w:r w:rsidRPr="008D1CEA">
        <w:rPr>
          <w:rFonts w:ascii="Arial" w:hAnsi="Arial" w:cs="Arial"/>
          <w:color w:val="222222"/>
          <w:shd w:val="clear" w:color="auto" w:fill="FFFFFF"/>
        </w:rPr>
        <w:t>push’to</w:t>
      </w:r>
      <w:proofErr w:type="spellEnd"/>
      <w:r w:rsidRPr="008D1CEA">
        <w:rPr>
          <w:rFonts w:ascii="Arial" w:hAnsi="Arial" w:cs="Arial"/>
          <w:color w:val="222222"/>
          <w:shd w:val="clear" w:color="auto" w:fill="FFFFFF"/>
        </w:rPr>
        <w:t xml:space="preserve"> ‘policy pull’. In </w:t>
      </w:r>
      <w:r w:rsidRPr="008D1CEA">
        <w:rPr>
          <w:rFonts w:ascii="Arial" w:hAnsi="Arial" w:cs="Arial"/>
          <w:i/>
          <w:iCs/>
          <w:color w:val="222222"/>
          <w:shd w:val="clear" w:color="auto" w:fill="FFFFFF"/>
        </w:rPr>
        <w:t>Communicating science in social contexts</w:t>
      </w:r>
      <w:r w:rsidRPr="008D1CEA">
        <w:rPr>
          <w:rFonts w:ascii="Arial" w:hAnsi="Arial" w:cs="Arial"/>
          <w:color w:val="222222"/>
          <w:shd w:val="clear" w:color="auto" w:fill="FFFFFF"/>
        </w:rPr>
        <w:t> (pp. 201-226). Springer, Dordrecht.</w:t>
      </w:r>
    </w:p>
    <w:p w14:paraId="4C2F147D" w14:textId="77777777" w:rsidR="00917AF9" w:rsidRPr="008D1CEA" w:rsidRDefault="00917AF9" w:rsidP="00917AF9">
      <w:pPr>
        <w:rPr>
          <w:rFonts w:ascii="Arial" w:hAnsi="Arial" w:cs="Arial"/>
        </w:rPr>
      </w:pPr>
      <w:r w:rsidRPr="008D1CEA">
        <w:rPr>
          <w:rFonts w:ascii="Arial" w:hAnsi="Arial" w:cs="Arial"/>
        </w:rPr>
        <w:t xml:space="preserve">CFI Education Inc. (2020). </w:t>
      </w:r>
      <w:r w:rsidRPr="008D1CEA">
        <w:rPr>
          <w:rFonts w:ascii="Arial" w:hAnsi="Arial" w:cs="Arial"/>
          <w:i/>
          <w:iCs/>
        </w:rPr>
        <w:t xml:space="preserve">Overview of eCommerce Business Models. </w:t>
      </w:r>
      <w:r w:rsidRPr="008D1CEA">
        <w:rPr>
          <w:rFonts w:ascii="Arial" w:hAnsi="Arial" w:cs="Arial"/>
        </w:rPr>
        <w:t xml:space="preserve">Available at </w:t>
      </w:r>
      <w:hyperlink r:id="rId14" w:history="1">
        <w:r w:rsidRPr="008D1CEA">
          <w:rPr>
            <w:rStyle w:val="Hyperlink"/>
            <w:rFonts w:ascii="Arial" w:hAnsi="Arial" w:cs="Arial"/>
          </w:rPr>
          <w:t>https://corporatefinanceinstitute.com/resources/knowledge/other/e-commerce-business-models/</w:t>
        </w:r>
      </w:hyperlink>
      <w:r w:rsidRPr="008D1CEA">
        <w:rPr>
          <w:rFonts w:ascii="Arial" w:hAnsi="Arial" w:cs="Arial"/>
        </w:rPr>
        <w:t xml:space="preserve"> (Accessed 23 July 2021)</w:t>
      </w:r>
    </w:p>
    <w:p w14:paraId="2767BB65" w14:textId="77777777" w:rsidR="00917AF9" w:rsidRPr="008D1CEA" w:rsidRDefault="00917AF9" w:rsidP="00917AF9">
      <w:pPr>
        <w:rPr>
          <w:rFonts w:ascii="Arial" w:hAnsi="Arial" w:cs="Arial"/>
          <w:color w:val="222222"/>
          <w:shd w:val="clear" w:color="auto" w:fill="FFFFFF"/>
        </w:rPr>
      </w:pPr>
      <w:bookmarkStart w:id="14" w:name="_Hlk77843100"/>
      <w:proofErr w:type="spellStart"/>
      <w:r w:rsidRPr="008D1CEA">
        <w:rPr>
          <w:rFonts w:ascii="Arial" w:hAnsi="Arial" w:cs="Arial"/>
          <w:color w:val="222222"/>
          <w:shd w:val="clear" w:color="auto" w:fill="FFFFFF"/>
        </w:rPr>
        <w:t>Fiuza</w:t>
      </w:r>
      <w:proofErr w:type="spellEnd"/>
      <w:r w:rsidRPr="008D1CEA">
        <w:rPr>
          <w:rFonts w:ascii="Arial" w:hAnsi="Arial" w:cs="Arial"/>
          <w:color w:val="222222"/>
          <w:shd w:val="clear" w:color="auto" w:fill="FFFFFF"/>
        </w:rPr>
        <w:t xml:space="preserve">-Luces, C., Santos-Lozano, A., Joyner, M., Carrera-Bastos, P., </w:t>
      </w:r>
      <w:proofErr w:type="spellStart"/>
      <w:r w:rsidRPr="008D1CEA">
        <w:rPr>
          <w:rFonts w:ascii="Arial" w:hAnsi="Arial" w:cs="Arial"/>
          <w:color w:val="222222"/>
          <w:shd w:val="clear" w:color="auto" w:fill="FFFFFF"/>
        </w:rPr>
        <w:t>Picazo</w:t>
      </w:r>
      <w:proofErr w:type="spellEnd"/>
      <w:r w:rsidRPr="008D1CEA">
        <w:rPr>
          <w:rFonts w:ascii="Arial" w:hAnsi="Arial" w:cs="Arial"/>
          <w:color w:val="222222"/>
          <w:shd w:val="clear" w:color="auto" w:fill="FFFFFF"/>
        </w:rPr>
        <w:t xml:space="preserve">, O., </w:t>
      </w:r>
      <w:proofErr w:type="spellStart"/>
      <w:r w:rsidRPr="008D1CEA">
        <w:rPr>
          <w:rFonts w:ascii="Arial" w:hAnsi="Arial" w:cs="Arial"/>
          <w:color w:val="222222"/>
          <w:shd w:val="clear" w:color="auto" w:fill="FFFFFF"/>
        </w:rPr>
        <w:t>Zugaza</w:t>
      </w:r>
      <w:proofErr w:type="spellEnd"/>
      <w:r w:rsidRPr="008D1CEA">
        <w:rPr>
          <w:rFonts w:ascii="Arial" w:hAnsi="Arial" w:cs="Arial"/>
          <w:color w:val="222222"/>
          <w:shd w:val="clear" w:color="auto" w:fill="FFFFFF"/>
        </w:rPr>
        <w:t xml:space="preserve">, </w:t>
      </w:r>
      <w:proofErr w:type="spellStart"/>
      <w:r w:rsidRPr="008D1CEA">
        <w:rPr>
          <w:rFonts w:ascii="Arial" w:hAnsi="Arial" w:cs="Arial"/>
          <w:color w:val="222222"/>
          <w:shd w:val="clear" w:color="auto" w:fill="FFFFFF"/>
        </w:rPr>
        <w:t>J.L</w:t>
      </w:r>
      <w:proofErr w:type="spellEnd"/>
      <w:r w:rsidRPr="008D1CEA">
        <w:rPr>
          <w:rFonts w:ascii="Arial" w:hAnsi="Arial" w:cs="Arial"/>
          <w:color w:val="222222"/>
          <w:shd w:val="clear" w:color="auto" w:fill="FFFFFF"/>
        </w:rPr>
        <w:t xml:space="preserve">., </w:t>
      </w:r>
      <w:proofErr w:type="spellStart"/>
      <w:r w:rsidRPr="008D1CEA">
        <w:rPr>
          <w:rFonts w:ascii="Arial" w:hAnsi="Arial" w:cs="Arial"/>
          <w:color w:val="222222"/>
          <w:shd w:val="clear" w:color="auto" w:fill="FFFFFF"/>
        </w:rPr>
        <w:t>Izquierdo</w:t>
      </w:r>
      <w:proofErr w:type="spellEnd"/>
      <w:r w:rsidRPr="008D1CEA">
        <w:rPr>
          <w:rFonts w:ascii="Arial" w:hAnsi="Arial" w:cs="Arial"/>
          <w:color w:val="222222"/>
          <w:shd w:val="clear" w:color="auto" w:fill="FFFFFF"/>
        </w:rPr>
        <w:t xml:space="preserve">, M., </w:t>
      </w:r>
      <w:proofErr w:type="spellStart"/>
      <w:r w:rsidRPr="008D1CEA">
        <w:rPr>
          <w:rFonts w:ascii="Arial" w:hAnsi="Arial" w:cs="Arial"/>
          <w:color w:val="222222"/>
          <w:shd w:val="clear" w:color="auto" w:fill="FFFFFF"/>
        </w:rPr>
        <w:t>Ruilope</w:t>
      </w:r>
      <w:proofErr w:type="spellEnd"/>
      <w:r w:rsidRPr="008D1CEA">
        <w:rPr>
          <w:rFonts w:ascii="Arial" w:hAnsi="Arial" w:cs="Arial"/>
          <w:color w:val="222222"/>
          <w:shd w:val="clear" w:color="auto" w:fill="FFFFFF"/>
        </w:rPr>
        <w:t xml:space="preserve">, </w:t>
      </w:r>
      <w:proofErr w:type="spellStart"/>
      <w:r w:rsidRPr="008D1CEA">
        <w:rPr>
          <w:rFonts w:ascii="Arial" w:hAnsi="Arial" w:cs="Arial"/>
          <w:color w:val="222222"/>
          <w:shd w:val="clear" w:color="auto" w:fill="FFFFFF"/>
        </w:rPr>
        <w:t>L.M</w:t>
      </w:r>
      <w:proofErr w:type="spellEnd"/>
      <w:r w:rsidRPr="008D1CEA">
        <w:rPr>
          <w:rFonts w:ascii="Arial" w:hAnsi="Arial" w:cs="Arial"/>
          <w:color w:val="222222"/>
          <w:shd w:val="clear" w:color="auto" w:fill="FFFFFF"/>
        </w:rPr>
        <w:t>. and Lucia, A., 2018</w:t>
      </w:r>
      <w:bookmarkEnd w:id="14"/>
      <w:r w:rsidRPr="008D1CEA">
        <w:rPr>
          <w:rFonts w:ascii="Arial" w:hAnsi="Arial" w:cs="Arial"/>
          <w:color w:val="222222"/>
          <w:shd w:val="clear" w:color="auto" w:fill="FFFFFF"/>
        </w:rPr>
        <w:t>. Exercise benefits in cardiovascular disease: beyond attenuation of traditional risk factors. </w:t>
      </w:r>
      <w:r w:rsidRPr="008D1CEA">
        <w:rPr>
          <w:rFonts w:ascii="Arial" w:hAnsi="Arial" w:cs="Arial"/>
          <w:i/>
          <w:iCs/>
          <w:color w:val="222222"/>
          <w:shd w:val="clear" w:color="auto" w:fill="FFFFFF"/>
        </w:rPr>
        <w:t>Nature Reviews Cardiology</w:t>
      </w:r>
      <w:r w:rsidRPr="008D1CEA">
        <w:rPr>
          <w:rFonts w:ascii="Arial" w:hAnsi="Arial" w:cs="Arial"/>
          <w:color w:val="222222"/>
          <w:shd w:val="clear" w:color="auto" w:fill="FFFFFF"/>
        </w:rPr>
        <w:t>, </w:t>
      </w:r>
      <w:r w:rsidRPr="008D1CEA">
        <w:rPr>
          <w:rFonts w:ascii="Arial" w:hAnsi="Arial" w:cs="Arial"/>
          <w:i/>
          <w:iCs/>
          <w:color w:val="222222"/>
          <w:shd w:val="clear" w:color="auto" w:fill="FFFFFF"/>
        </w:rPr>
        <w:t>15</w:t>
      </w:r>
      <w:r w:rsidRPr="008D1CEA">
        <w:rPr>
          <w:rFonts w:ascii="Arial" w:hAnsi="Arial" w:cs="Arial"/>
          <w:color w:val="222222"/>
          <w:shd w:val="clear" w:color="auto" w:fill="FFFFFF"/>
        </w:rPr>
        <w:t>(12), pp.731-743.</w:t>
      </w:r>
    </w:p>
    <w:p w14:paraId="7434DD45" w14:textId="77777777" w:rsidR="00917AF9" w:rsidRPr="008D1CEA" w:rsidRDefault="00917AF9" w:rsidP="00917AF9">
      <w:pPr>
        <w:rPr>
          <w:rFonts w:ascii="Arial" w:hAnsi="Arial" w:cs="Arial"/>
          <w:color w:val="222222"/>
          <w:shd w:val="clear" w:color="auto" w:fill="FFFFFF"/>
        </w:rPr>
      </w:pPr>
      <w:bookmarkStart w:id="15" w:name="_Hlk77878670"/>
      <w:proofErr w:type="spellStart"/>
      <w:r w:rsidRPr="008D1CEA">
        <w:rPr>
          <w:rFonts w:ascii="Arial" w:hAnsi="Arial" w:cs="Arial"/>
          <w:color w:val="222222"/>
          <w:shd w:val="clear" w:color="auto" w:fill="FFFFFF"/>
        </w:rPr>
        <w:t>Ghandour</w:t>
      </w:r>
      <w:proofErr w:type="spellEnd"/>
      <w:r w:rsidRPr="008D1CEA">
        <w:rPr>
          <w:rFonts w:ascii="Arial" w:hAnsi="Arial" w:cs="Arial"/>
          <w:color w:val="222222"/>
          <w:shd w:val="clear" w:color="auto" w:fill="FFFFFF"/>
        </w:rPr>
        <w:t xml:space="preserve">, A., 2015. </w:t>
      </w:r>
      <w:bookmarkEnd w:id="15"/>
      <w:r w:rsidRPr="008D1CEA">
        <w:rPr>
          <w:rFonts w:ascii="Arial" w:hAnsi="Arial" w:cs="Arial"/>
          <w:color w:val="222222"/>
          <w:shd w:val="clear" w:color="auto" w:fill="FFFFFF"/>
        </w:rPr>
        <w:t>Ecommerce website value model for SMEs. </w:t>
      </w:r>
      <w:r w:rsidRPr="008D1CEA">
        <w:rPr>
          <w:rFonts w:ascii="Arial" w:hAnsi="Arial" w:cs="Arial"/>
          <w:i/>
          <w:iCs/>
          <w:color w:val="222222"/>
          <w:shd w:val="clear" w:color="auto" w:fill="FFFFFF"/>
        </w:rPr>
        <w:t>International Journal of Electronic Commerce Studies</w:t>
      </w:r>
      <w:r w:rsidRPr="008D1CEA">
        <w:rPr>
          <w:rFonts w:ascii="Arial" w:hAnsi="Arial" w:cs="Arial"/>
          <w:color w:val="222222"/>
          <w:shd w:val="clear" w:color="auto" w:fill="FFFFFF"/>
        </w:rPr>
        <w:t>, </w:t>
      </w:r>
      <w:r w:rsidRPr="008D1CEA">
        <w:rPr>
          <w:rFonts w:ascii="Arial" w:hAnsi="Arial" w:cs="Arial"/>
          <w:i/>
          <w:iCs/>
          <w:color w:val="222222"/>
          <w:shd w:val="clear" w:color="auto" w:fill="FFFFFF"/>
        </w:rPr>
        <w:t>6</w:t>
      </w:r>
      <w:r w:rsidRPr="008D1CEA">
        <w:rPr>
          <w:rFonts w:ascii="Arial" w:hAnsi="Arial" w:cs="Arial"/>
          <w:color w:val="222222"/>
          <w:shd w:val="clear" w:color="auto" w:fill="FFFFFF"/>
        </w:rPr>
        <w:t>(2), pp.203-222.</w:t>
      </w:r>
    </w:p>
    <w:p w14:paraId="126B1A21" w14:textId="77777777" w:rsidR="00917AF9" w:rsidRPr="008D1CEA" w:rsidRDefault="00917AF9" w:rsidP="00917AF9">
      <w:pPr>
        <w:rPr>
          <w:rFonts w:ascii="Arial" w:hAnsi="Arial" w:cs="Arial"/>
        </w:rPr>
      </w:pPr>
      <w:proofErr w:type="spellStart"/>
      <w:r w:rsidRPr="008D1CEA">
        <w:rPr>
          <w:rFonts w:ascii="Arial" w:hAnsi="Arial" w:cs="Arial"/>
        </w:rPr>
        <w:t>Hepp</w:t>
      </w:r>
      <w:proofErr w:type="spellEnd"/>
      <w:r w:rsidRPr="008D1CEA">
        <w:rPr>
          <w:rFonts w:ascii="Arial" w:hAnsi="Arial" w:cs="Arial"/>
        </w:rPr>
        <w:t xml:space="preserve">, R. (2017) </w:t>
      </w:r>
      <w:r w:rsidRPr="008D1CEA">
        <w:rPr>
          <w:rFonts w:ascii="Arial" w:hAnsi="Arial" w:cs="Arial"/>
          <w:i/>
          <w:iCs/>
        </w:rPr>
        <w:t>Stage Gate Process Tools &amp; Techniques Within Enterprise Excellence</w:t>
      </w:r>
      <w:r w:rsidRPr="008D1CEA">
        <w:rPr>
          <w:rFonts w:ascii="Arial" w:hAnsi="Arial" w:cs="Arial"/>
        </w:rPr>
        <w:t xml:space="preserve">. Available at: </w:t>
      </w:r>
      <w:hyperlink r:id="rId15" w:history="1">
        <w:r w:rsidRPr="008D1CEA">
          <w:rPr>
            <w:rStyle w:val="Hyperlink"/>
            <w:rFonts w:ascii="Arial" w:hAnsi="Arial" w:cs="Arial"/>
          </w:rPr>
          <w:t>https://www.bpminstitute.org/resources/articles/stage-gate-process-tools-techniques-within-enterprise-excellence</w:t>
        </w:r>
      </w:hyperlink>
      <w:r w:rsidRPr="008D1CEA">
        <w:rPr>
          <w:rFonts w:ascii="Arial" w:hAnsi="Arial" w:cs="Arial"/>
        </w:rPr>
        <w:t>. (Accessed 22 July 2021)</w:t>
      </w:r>
    </w:p>
    <w:p w14:paraId="7C71ABDB" w14:textId="70F126F3" w:rsidR="00917AF9" w:rsidRPr="008D1CEA" w:rsidRDefault="00917AF9" w:rsidP="00917AF9">
      <w:pPr>
        <w:rPr>
          <w:rFonts w:ascii="Arial" w:hAnsi="Arial" w:cs="Arial"/>
          <w:color w:val="222222"/>
          <w:shd w:val="clear" w:color="auto" w:fill="FFFFFF"/>
        </w:rPr>
      </w:pPr>
      <w:proofErr w:type="spellStart"/>
      <w:r w:rsidRPr="008D1CEA">
        <w:rPr>
          <w:rFonts w:ascii="Arial" w:hAnsi="Arial" w:cs="Arial"/>
          <w:color w:val="222222"/>
          <w:shd w:val="clear" w:color="auto" w:fill="FFFFFF"/>
        </w:rPr>
        <w:t>Hyder</w:t>
      </w:r>
      <w:proofErr w:type="spellEnd"/>
      <w:r w:rsidRPr="008D1CEA">
        <w:rPr>
          <w:rFonts w:ascii="Arial" w:hAnsi="Arial" w:cs="Arial"/>
          <w:color w:val="222222"/>
          <w:shd w:val="clear" w:color="auto" w:fill="FFFFFF"/>
        </w:rPr>
        <w:t xml:space="preserve"> N (2017) </w:t>
      </w:r>
      <w:r w:rsidRPr="008D1CEA">
        <w:rPr>
          <w:rFonts w:ascii="Arial" w:hAnsi="Arial" w:cs="Arial"/>
          <w:i/>
          <w:iCs/>
          <w:color w:val="222222"/>
          <w:shd w:val="clear" w:color="auto" w:fill="FFFFFF"/>
        </w:rPr>
        <w:t xml:space="preserve">E-commerce (System Analysis and Design). </w:t>
      </w:r>
      <w:r w:rsidRPr="008D1CEA">
        <w:rPr>
          <w:rFonts w:ascii="Arial" w:hAnsi="Arial" w:cs="Arial"/>
          <w:color w:val="222222"/>
          <w:shd w:val="clear" w:color="auto" w:fill="FFFFFF"/>
        </w:rPr>
        <w:t xml:space="preserve">Available at </w:t>
      </w:r>
      <w:hyperlink r:id="rId16" w:history="1">
        <w:r w:rsidRPr="008D1CEA">
          <w:rPr>
            <w:rStyle w:val="Hyperlink"/>
            <w:rFonts w:ascii="Arial" w:hAnsi="Arial" w:cs="Arial"/>
            <w:shd w:val="clear" w:color="auto" w:fill="FFFFFF"/>
          </w:rPr>
          <w:t>https://www.slideshare.net/NazmulHyderNeshat/ecommerce-system-analysis-and-design</w:t>
        </w:r>
      </w:hyperlink>
      <w:r w:rsidRPr="008D1CEA">
        <w:rPr>
          <w:rFonts w:ascii="Arial" w:hAnsi="Arial" w:cs="Arial"/>
          <w:color w:val="222222"/>
          <w:shd w:val="clear" w:color="auto" w:fill="FFFFFF"/>
        </w:rPr>
        <w:t>. (Accessed 22 July 2021)</w:t>
      </w:r>
    </w:p>
    <w:p w14:paraId="6D207205" w14:textId="09EF528A" w:rsidR="008D1CEA" w:rsidRPr="008D1CEA" w:rsidRDefault="008D1CEA" w:rsidP="008D1CEA">
      <w:pPr>
        <w:rPr>
          <w:rFonts w:ascii="Arial" w:hAnsi="Arial" w:cs="Arial"/>
        </w:rPr>
      </w:pPr>
      <w:r w:rsidRPr="008D1CEA">
        <w:rPr>
          <w:rFonts w:ascii="Arial" w:hAnsi="Arial" w:cs="Arial"/>
        </w:rPr>
        <w:t>Kang K (2010)</w:t>
      </w:r>
      <w:r w:rsidRPr="008D1CEA">
        <w:rPr>
          <w:rFonts w:ascii="Arial" w:hAnsi="Arial" w:cs="Arial"/>
          <w:b/>
          <w:bCs/>
        </w:rPr>
        <w:t xml:space="preserve"> </w:t>
      </w:r>
      <w:r w:rsidRPr="008D1CEA">
        <w:rPr>
          <w:rFonts w:ascii="Arial" w:hAnsi="Arial" w:cs="Arial"/>
          <w:i/>
          <w:iCs/>
        </w:rPr>
        <w:t xml:space="preserve">E-commerce. (n.d.). </w:t>
      </w:r>
      <w:proofErr w:type="spellStart"/>
      <w:r w:rsidRPr="008D1CEA">
        <w:rPr>
          <w:rFonts w:ascii="Arial" w:hAnsi="Arial" w:cs="Arial"/>
          <w:i/>
          <w:iCs/>
        </w:rPr>
        <w:t>InTech</w:t>
      </w:r>
      <w:proofErr w:type="spellEnd"/>
      <w:r w:rsidRPr="008D1CEA">
        <w:rPr>
          <w:rFonts w:ascii="Arial" w:hAnsi="Arial" w:cs="Arial"/>
          <w:i/>
          <w:iCs/>
        </w:rPr>
        <w:t xml:space="preserve">. </w:t>
      </w:r>
      <w:r w:rsidRPr="008D1CEA">
        <w:rPr>
          <w:rFonts w:ascii="Arial" w:hAnsi="Arial" w:cs="Arial"/>
        </w:rPr>
        <w:t xml:space="preserve">7th </w:t>
      </w:r>
      <w:proofErr w:type="spellStart"/>
      <w:r w:rsidRPr="008D1CEA">
        <w:rPr>
          <w:rFonts w:ascii="Arial" w:hAnsi="Arial" w:cs="Arial"/>
        </w:rPr>
        <w:t>edn</w:t>
      </w:r>
      <w:proofErr w:type="spellEnd"/>
      <w:r w:rsidRPr="008D1CEA">
        <w:rPr>
          <w:rFonts w:ascii="Arial" w:hAnsi="Arial" w:cs="Arial"/>
        </w:rPr>
        <w:t>. Chicago/Turabian.</w:t>
      </w:r>
    </w:p>
    <w:p w14:paraId="18210E8F" w14:textId="77777777" w:rsidR="008D1CEA" w:rsidRPr="008D1CEA" w:rsidRDefault="008D1CEA" w:rsidP="008D1CEA">
      <w:pPr>
        <w:rPr>
          <w:rFonts w:ascii="Arial" w:hAnsi="Arial" w:cs="Arial"/>
          <w:color w:val="222222"/>
          <w:shd w:val="clear" w:color="auto" w:fill="FFFFFF"/>
        </w:rPr>
      </w:pPr>
      <w:r w:rsidRPr="008D1CEA">
        <w:rPr>
          <w:rFonts w:ascii="Arial" w:hAnsi="Arial" w:cs="Arial"/>
          <w:color w:val="222222"/>
          <w:shd w:val="clear" w:color="auto" w:fill="FFFFFF"/>
        </w:rPr>
        <w:t xml:space="preserve">Khan, </w:t>
      </w:r>
      <w:proofErr w:type="spellStart"/>
      <w:r w:rsidRPr="008D1CEA">
        <w:rPr>
          <w:rFonts w:ascii="Arial" w:hAnsi="Arial" w:cs="Arial"/>
          <w:color w:val="222222"/>
          <w:shd w:val="clear" w:color="auto" w:fill="FFFFFF"/>
        </w:rPr>
        <w:t>B.U.I</w:t>
      </w:r>
      <w:proofErr w:type="spellEnd"/>
      <w:r w:rsidRPr="008D1CEA">
        <w:rPr>
          <w:rFonts w:ascii="Arial" w:hAnsi="Arial" w:cs="Arial"/>
          <w:color w:val="222222"/>
          <w:shd w:val="clear" w:color="auto" w:fill="FFFFFF"/>
        </w:rPr>
        <w:t xml:space="preserve">., Olanrewaju, R.F., Baba, A.M., </w:t>
      </w:r>
      <w:proofErr w:type="spellStart"/>
      <w:r w:rsidRPr="008D1CEA">
        <w:rPr>
          <w:rFonts w:ascii="Arial" w:hAnsi="Arial" w:cs="Arial"/>
          <w:color w:val="222222"/>
          <w:shd w:val="clear" w:color="auto" w:fill="FFFFFF"/>
        </w:rPr>
        <w:t>Langoo</w:t>
      </w:r>
      <w:proofErr w:type="spellEnd"/>
      <w:r w:rsidRPr="008D1CEA">
        <w:rPr>
          <w:rFonts w:ascii="Arial" w:hAnsi="Arial" w:cs="Arial"/>
          <w:color w:val="222222"/>
          <w:shd w:val="clear" w:color="auto" w:fill="FFFFFF"/>
        </w:rPr>
        <w:t>, A.A. and Assad, S., 2017. A compendious study of online payment systems: Past developments, present impact, and future considerations. </w:t>
      </w:r>
      <w:r w:rsidRPr="008D1CEA">
        <w:rPr>
          <w:rFonts w:ascii="Arial" w:hAnsi="Arial" w:cs="Arial"/>
          <w:i/>
          <w:iCs/>
          <w:color w:val="222222"/>
          <w:shd w:val="clear" w:color="auto" w:fill="FFFFFF"/>
        </w:rPr>
        <w:t>International journal of advanced computer science and applications</w:t>
      </w:r>
      <w:r w:rsidRPr="008D1CEA">
        <w:rPr>
          <w:rFonts w:ascii="Arial" w:hAnsi="Arial" w:cs="Arial"/>
          <w:color w:val="222222"/>
          <w:shd w:val="clear" w:color="auto" w:fill="FFFFFF"/>
        </w:rPr>
        <w:t>, </w:t>
      </w:r>
      <w:r w:rsidRPr="008D1CEA">
        <w:rPr>
          <w:rFonts w:ascii="Arial" w:hAnsi="Arial" w:cs="Arial"/>
          <w:i/>
          <w:iCs/>
          <w:color w:val="222222"/>
          <w:shd w:val="clear" w:color="auto" w:fill="FFFFFF"/>
        </w:rPr>
        <w:t>8</w:t>
      </w:r>
      <w:r w:rsidRPr="008D1CEA">
        <w:rPr>
          <w:rFonts w:ascii="Arial" w:hAnsi="Arial" w:cs="Arial"/>
          <w:color w:val="222222"/>
          <w:shd w:val="clear" w:color="auto" w:fill="FFFFFF"/>
        </w:rPr>
        <w:t>(5), pp.256-271.</w:t>
      </w:r>
    </w:p>
    <w:p w14:paraId="242761D9" w14:textId="17839B37" w:rsidR="00656E3D" w:rsidRPr="008D1CEA" w:rsidRDefault="00656E3D">
      <w:pPr>
        <w:rPr>
          <w:rFonts w:ascii="Arial" w:hAnsi="Arial" w:cs="Arial"/>
          <w:color w:val="222222"/>
          <w:shd w:val="clear" w:color="auto" w:fill="FFFFFF"/>
        </w:rPr>
      </w:pPr>
      <w:r w:rsidRPr="008D1CEA">
        <w:rPr>
          <w:rFonts w:ascii="Arial" w:hAnsi="Arial" w:cs="Arial"/>
          <w:color w:val="222222"/>
          <w:shd w:val="clear" w:color="auto" w:fill="FFFFFF"/>
        </w:rPr>
        <w:t xml:space="preserve">Kline, </w:t>
      </w:r>
      <w:proofErr w:type="spellStart"/>
      <w:r w:rsidRPr="008D1CEA">
        <w:rPr>
          <w:rFonts w:ascii="Arial" w:hAnsi="Arial" w:cs="Arial"/>
          <w:color w:val="222222"/>
          <w:shd w:val="clear" w:color="auto" w:fill="FFFFFF"/>
        </w:rPr>
        <w:t>S.J</w:t>
      </w:r>
      <w:proofErr w:type="spellEnd"/>
      <w:r w:rsidRPr="008D1CEA">
        <w:rPr>
          <w:rFonts w:ascii="Arial" w:hAnsi="Arial" w:cs="Arial"/>
          <w:color w:val="222222"/>
          <w:shd w:val="clear" w:color="auto" w:fill="FFFFFF"/>
        </w:rPr>
        <w:t>. and Rosenberg, N., 2010. An overview of innovation. </w:t>
      </w:r>
      <w:r w:rsidRPr="008D1CEA">
        <w:rPr>
          <w:rFonts w:ascii="Arial" w:hAnsi="Arial" w:cs="Arial"/>
          <w:i/>
          <w:iCs/>
          <w:color w:val="222222"/>
          <w:shd w:val="clear" w:color="auto" w:fill="FFFFFF"/>
        </w:rPr>
        <w:t>Studies on science and the innovation process: Selected works of Nathan Rosenberg</w:t>
      </w:r>
      <w:r w:rsidRPr="008D1CEA">
        <w:rPr>
          <w:rFonts w:ascii="Arial" w:hAnsi="Arial" w:cs="Arial"/>
          <w:color w:val="222222"/>
          <w:shd w:val="clear" w:color="auto" w:fill="FFFFFF"/>
        </w:rPr>
        <w:t>, pp.173-203.</w:t>
      </w:r>
    </w:p>
    <w:p w14:paraId="67D574F2" w14:textId="0449175F" w:rsidR="00B64566" w:rsidRPr="008D1CEA" w:rsidRDefault="00B64566">
      <w:pPr>
        <w:rPr>
          <w:rFonts w:ascii="Arial" w:hAnsi="Arial" w:cs="Arial"/>
          <w:color w:val="222222"/>
          <w:shd w:val="clear" w:color="auto" w:fill="FFFFFF"/>
        </w:rPr>
      </w:pPr>
      <w:r w:rsidRPr="008D1CEA">
        <w:rPr>
          <w:rFonts w:ascii="Arial" w:hAnsi="Arial" w:cs="Arial"/>
          <w:color w:val="222222"/>
          <w:shd w:val="clear" w:color="auto" w:fill="FFFFFF"/>
        </w:rPr>
        <w:t>Ling, P., 2020. Interpretation of leisure sports in the pandemic situation of COVID 19. </w:t>
      </w:r>
      <w:r w:rsidRPr="008D1CEA">
        <w:rPr>
          <w:rFonts w:ascii="Arial" w:hAnsi="Arial" w:cs="Arial"/>
          <w:i/>
          <w:iCs/>
          <w:color w:val="222222"/>
          <w:shd w:val="clear" w:color="auto" w:fill="FFFFFF"/>
        </w:rPr>
        <w:t>World Leisure Journal</w:t>
      </w:r>
      <w:r w:rsidRPr="008D1CEA">
        <w:rPr>
          <w:rFonts w:ascii="Arial" w:hAnsi="Arial" w:cs="Arial"/>
          <w:color w:val="222222"/>
          <w:shd w:val="clear" w:color="auto" w:fill="FFFFFF"/>
        </w:rPr>
        <w:t>, </w:t>
      </w:r>
      <w:r w:rsidRPr="008D1CEA">
        <w:rPr>
          <w:rFonts w:ascii="Arial" w:hAnsi="Arial" w:cs="Arial"/>
          <w:i/>
          <w:iCs/>
          <w:color w:val="222222"/>
          <w:shd w:val="clear" w:color="auto" w:fill="FFFFFF"/>
        </w:rPr>
        <w:t>62</w:t>
      </w:r>
      <w:r w:rsidRPr="008D1CEA">
        <w:rPr>
          <w:rFonts w:ascii="Arial" w:hAnsi="Arial" w:cs="Arial"/>
          <w:color w:val="222222"/>
          <w:shd w:val="clear" w:color="auto" w:fill="FFFFFF"/>
        </w:rPr>
        <w:t>(4), pp.319-321.</w:t>
      </w:r>
    </w:p>
    <w:p w14:paraId="39372D93" w14:textId="0A0168A0" w:rsidR="007D6B7A" w:rsidRPr="008D1CEA" w:rsidRDefault="007D6B7A" w:rsidP="007D6B7A">
      <w:pPr>
        <w:rPr>
          <w:rFonts w:ascii="Arial" w:hAnsi="Arial" w:cs="Arial"/>
          <w:color w:val="222222"/>
          <w:shd w:val="clear" w:color="auto" w:fill="FFFFFF"/>
        </w:rPr>
      </w:pPr>
      <w:bookmarkStart w:id="16" w:name="_Hlk77843046"/>
      <w:proofErr w:type="spellStart"/>
      <w:r w:rsidRPr="008D1CEA">
        <w:rPr>
          <w:rFonts w:ascii="Arial" w:hAnsi="Arial" w:cs="Arial"/>
          <w:color w:val="222222"/>
          <w:shd w:val="clear" w:color="auto" w:fill="FFFFFF"/>
        </w:rPr>
        <w:t>Malm</w:t>
      </w:r>
      <w:proofErr w:type="spellEnd"/>
      <w:r w:rsidRPr="008D1CEA">
        <w:rPr>
          <w:rFonts w:ascii="Arial" w:hAnsi="Arial" w:cs="Arial"/>
          <w:color w:val="222222"/>
          <w:shd w:val="clear" w:color="auto" w:fill="FFFFFF"/>
        </w:rPr>
        <w:t>, C., Jakobsson, J. and Isaksson, A., 2019</w:t>
      </w:r>
      <w:bookmarkEnd w:id="16"/>
      <w:r w:rsidRPr="008D1CEA">
        <w:rPr>
          <w:rFonts w:ascii="Arial" w:hAnsi="Arial" w:cs="Arial"/>
          <w:color w:val="222222"/>
          <w:shd w:val="clear" w:color="auto" w:fill="FFFFFF"/>
        </w:rPr>
        <w:t>. Physical activity and sports—real health benefits: a review with insight into the public health of Sweden. </w:t>
      </w:r>
      <w:r w:rsidRPr="008D1CEA">
        <w:rPr>
          <w:rFonts w:ascii="Arial" w:hAnsi="Arial" w:cs="Arial"/>
          <w:i/>
          <w:iCs/>
          <w:color w:val="222222"/>
          <w:shd w:val="clear" w:color="auto" w:fill="FFFFFF"/>
        </w:rPr>
        <w:t>Sports</w:t>
      </w:r>
      <w:r w:rsidRPr="008D1CEA">
        <w:rPr>
          <w:rFonts w:ascii="Arial" w:hAnsi="Arial" w:cs="Arial"/>
          <w:color w:val="222222"/>
          <w:shd w:val="clear" w:color="auto" w:fill="FFFFFF"/>
        </w:rPr>
        <w:t>, </w:t>
      </w:r>
      <w:r w:rsidRPr="008D1CEA">
        <w:rPr>
          <w:rFonts w:ascii="Arial" w:hAnsi="Arial" w:cs="Arial"/>
          <w:i/>
          <w:iCs/>
          <w:color w:val="222222"/>
          <w:shd w:val="clear" w:color="auto" w:fill="FFFFFF"/>
        </w:rPr>
        <w:t>7</w:t>
      </w:r>
      <w:r w:rsidRPr="008D1CEA">
        <w:rPr>
          <w:rFonts w:ascii="Arial" w:hAnsi="Arial" w:cs="Arial"/>
          <w:color w:val="222222"/>
          <w:shd w:val="clear" w:color="auto" w:fill="FFFFFF"/>
        </w:rPr>
        <w:t>(5), p.127.</w:t>
      </w:r>
    </w:p>
    <w:p w14:paraId="42358101" w14:textId="0B6D3243" w:rsidR="00C605A2" w:rsidRPr="008D1CEA" w:rsidRDefault="00C605A2" w:rsidP="0080578C">
      <w:pPr>
        <w:rPr>
          <w:rFonts w:ascii="Arial" w:hAnsi="Arial" w:cs="Arial"/>
          <w:color w:val="222222"/>
          <w:shd w:val="clear" w:color="auto" w:fill="FFFFFF"/>
        </w:rPr>
      </w:pPr>
      <w:bookmarkStart w:id="17" w:name="_Hlk77883799"/>
      <w:r w:rsidRPr="008D1CEA">
        <w:rPr>
          <w:rFonts w:ascii="Arial" w:hAnsi="Arial" w:cs="Arial"/>
          <w:color w:val="222222"/>
          <w:shd w:val="clear" w:color="auto" w:fill="FFFFFF"/>
        </w:rPr>
        <w:t xml:space="preserve">McLean, </w:t>
      </w:r>
      <w:bookmarkEnd w:id="17"/>
      <w:r w:rsidRPr="008D1CEA">
        <w:rPr>
          <w:rFonts w:ascii="Arial" w:hAnsi="Arial" w:cs="Arial"/>
          <w:color w:val="222222"/>
          <w:shd w:val="clear" w:color="auto" w:fill="FFFFFF"/>
        </w:rPr>
        <w:t xml:space="preserve">S., Rath, D., </w:t>
      </w:r>
      <w:proofErr w:type="spellStart"/>
      <w:r w:rsidRPr="008D1CEA">
        <w:rPr>
          <w:rFonts w:ascii="Arial" w:hAnsi="Arial" w:cs="Arial"/>
          <w:color w:val="222222"/>
          <w:shd w:val="clear" w:color="auto" w:fill="FFFFFF"/>
        </w:rPr>
        <w:t>Lethlean</w:t>
      </w:r>
      <w:proofErr w:type="spellEnd"/>
      <w:r w:rsidRPr="008D1CEA">
        <w:rPr>
          <w:rFonts w:ascii="Arial" w:hAnsi="Arial" w:cs="Arial"/>
          <w:color w:val="222222"/>
          <w:shd w:val="clear" w:color="auto" w:fill="FFFFFF"/>
        </w:rPr>
        <w:t>, S., Hornsby, M., Gallagher, J., Anderson, D. and Salmon, P.M., 2021. With crisis comes opportunity: Redesigning performance departments of elite sports clubs for life after a global pandemic. </w:t>
      </w:r>
      <w:r w:rsidRPr="008D1CEA">
        <w:rPr>
          <w:rFonts w:ascii="Arial" w:hAnsi="Arial" w:cs="Arial"/>
          <w:i/>
          <w:iCs/>
          <w:color w:val="222222"/>
          <w:shd w:val="clear" w:color="auto" w:fill="FFFFFF"/>
        </w:rPr>
        <w:t>Frontiers in psychology</w:t>
      </w:r>
      <w:r w:rsidRPr="008D1CEA">
        <w:rPr>
          <w:rFonts w:ascii="Arial" w:hAnsi="Arial" w:cs="Arial"/>
          <w:color w:val="222222"/>
          <w:shd w:val="clear" w:color="auto" w:fill="FFFFFF"/>
        </w:rPr>
        <w:t>, </w:t>
      </w:r>
      <w:r w:rsidRPr="008D1CEA">
        <w:rPr>
          <w:rFonts w:ascii="Arial" w:hAnsi="Arial" w:cs="Arial"/>
          <w:i/>
          <w:iCs/>
          <w:color w:val="222222"/>
          <w:shd w:val="clear" w:color="auto" w:fill="FFFFFF"/>
        </w:rPr>
        <w:t>11</w:t>
      </w:r>
      <w:r w:rsidRPr="008D1CEA">
        <w:rPr>
          <w:rFonts w:ascii="Arial" w:hAnsi="Arial" w:cs="Arial"/>
          <w:color w:val="222222"/>
          <w:shd w:val="clear" w:color="auto" w:fill="FFFFFF"/>
        </w:rPr>
        <w:t>, p.3728.</w:t>
      </w:r>
    </w:p>
    <w:p w14:paraId="5BE84A51" w14:textId="77777777" w:rsidR="008D1CEA" w:rsidRPr="008D1CEA" w:rsidRDefault="008D1CEA" w:rsidP="008D1CEA">
      <w:pPr>
        <w:rPr>
          <w:rFonts w:ascii="Arial" w:hAnsi="Arial" w:cs="Arial"/>
        </w:rPr>
      </w:pPr>
      <w:proofErr w:type="spellStart"/>
      <w:r w:rsidRPr="008D1CEA">
        <w:rPr>
          <w:rFonts w:ascii="Arial" w:hAnsi="Arial" w:cs="Arial"/>
          <w:color w:val="222222"/>
          <w:shd w:val="clear" w:color="auto" w:fill="FFFFFF"/>
        </w:rPr>
        <w:t>Rajyalakshmi</w:t>
      </w:r>
      <w:proofErr w:type="spellEnd"/>
      <w:r w:rsidRPr="008D1CEA">
        <w:rPr>
          <w:rFonts w:ascii="Arial" w:hAnsi="Arial" w:cs="Arial"/>
          <w:color w:val="222222"/>
          <w:shd w:val="clear" w:color="auto" w:fill="FFFFFF"/>
        </w:rPr>
        <w:t xml:space="preserve">, K., Kumar, D.P. and </w:t>
      </w:r>
      <w:proofErr w:type="spellStart"/>
      <w:r w:rsidRPr="008D1CEA">
        <w:rPr>
          <w:rFonts w:ascii="Arial" w:hAnsi="Arial" w:cs="Arial"/>
          <w:color w:val="222222"/>
          <w:shd w:val="clear" w:color="auto" w:fill="FFFFFF"/>
        </w:rPr>
        <w:t>Asadi</w:t>
      </w:r>
      <w:proofErr w:type="spellEnd"/>
      <w:r w:rsidRPr="008D1CEA">
        <w:rPr>
          <w:rFonts w:ascii="Arial" w:hAnsi="Arial" w:cs="Arial"/>
          <w:color w:val="222222"/>
          <w:shd w:val="clear" w:color="auto" w:fill="FFFFFF"/>
        </w:rPr>
        <w:t xml:space="preserve">, S.S., 2017. An </w:t>
      </w:r>
      <w:proofErr w:type="spellStart"/>
      <w:r w:rsidRPr="008D1CEA">
        <w:rPr>
          <w:rFonts w:ascii="Arial" w:hAnsi="Arial" w:cs="Arial"/>
          <w:color w:val="222222"/>
          <w:shd w:val="clear" w:color="auto" w:fill="FFFFFF"/>
        </w:rPr>
        <w:t>analitical</w:t>
      </w:r>
      <w:proofErr w:type="spellEnd"/>
      <w:r w:rsidRPr="008D1CEA">
        <w:rPr>
          <w:rFonts w:ascii="Arial" w:hAnsi="Arial" w:cs="Arial"/>
          <w:color w:val="222222"/>
          <w:shd w:val="clear" w:color="auto" w:fill="FFFFFF"/>
        </w:rPr>
        <w:t xml:space="preserve"> study for evaluation of factors influencing the customers to utilization of e-commerce sites. </w:t>
      </w:r>
      <w:r w:rsidRPr="008D1CEA">
        <w:rPr>
          <w:rFonts w:ascii="Arial" w:hAnsi="Arial" w:cs="Arial"/>
          <w:i/>
          <w:iCs/>
          <w:color w:val="222222"/>
          <w:shd w:val="clear" w:color="auto" w:fill="FFFFFF"/>
        </w:rPr>
        <w:t>International Journal of Mechanical Engineering and Technology</w:t>
      </w:r>
      <w:r w:rsidRPr="008D1CEA">
        <w:rPr>
          <w:rFonts w:ascii="Arial" w:hAnsi="Arial" w:cs="Arial"/>
          <w:color w:val="222222"/>
          <w:shd w:val="clear" w:color="auto" w:fill="FFFFFF"/>
        </w:rPr>
        <w:t>, </w:t>
      </w:r>
      <w:r w:rsidRPr="008D1CEA">
        <w:rPr>
          <w:rFonts w:ascii="Arial" w:hAnsi="Arial" w:cs="Arial"/>
          <w:i/>
          <w:iCs/>
          <w:color w:val="222222"/>
          <w:shd w:val="clear" w:color="auto" w:fill="FFFFFF"/>
        </w:rPr>
        <w:t>8</w:t>
      </w:r>
      <w:r w:rsidRPr="008D1CEA">
        <w:rPr>
          <w:rFonts w:ascii="Arial" w:hAnsi="Arial" w:cs="Arial"/>
          <w:color w:val="222222"/>
          <w:shd w:val="clear" w:color="auto" w:fill="FFFFFF"/>
        </w:rPr>
        <w:t>(12), pp.184-196.</w:t>
      </w:r>
    </w:p>
    <w:p w14:paraId="232EA13D" w14:textId="77777777" w:rsidR="008D1CEA" w:rsidRPr="008D1CEA" w:rsidRDefault="008D1CEA" w:rsidP="008D1CEA">
      <w:pPr>
        <w:rPr>
          <w:rFonts w:ascii="Arial" w:hAnsi="Arial" w:cs="Arial"/>
          <w:color w:val="222222"/>
          <w:shd w:val="clear" w:color="auto" w:fill="FFFFFF"/>
        </w:rPr>
      </w:pPr>
      <w:r w:rsidRPr="008D1CEA">
        <w:rPr>
          <w:rFonts w:ascii="Arial" w:hAnsi="Arial" w:cs="Arial"/>
          <w:color w:val="222222"/>
          <w:shd w:val="clear" w:color="auto" w:fill="FFFFFF"/>
        </w:rPr>
        <w:lastRenderedPageBreak/>
        <w:t xml:space="preserve">The National Lottery (2020), available at </w:t>
      </w:r>
      <w:hyperlink r:id="rId17" w:history="1">
        <w:r w:rsidRPr="008D1CEA">
          <w:rPr>
            <w:rStyle w:val="Hyperlink"/>
            <w:rFonts w:ascii="Arial" w:hAnsi="Arial" w:cs="Arial"/>
            <w:shd w:val="clear" w:color="auto" w:fill="FFFFFF"/>
          </w:rPr>
          <w:t>https://www.tnlcommunityfund.org.uk/funding/over10k</w:t>
        </w:r>
      </w:hyperlink>
      <w:r w:rsidRPr="008D1CEA">
        <w:rPr>
          <w:rFonts w:ascii="Arial" w:hAnsi="Arial" w:cs="Arial"/>
          <w:color w:val="222222"/>
          <w:shd w:val="clear" w:color="auto" w:fill="FFFFFF"/>
        </w:rPr>
        <w:t xml:space="preserve"> (Accessed 16 July 2021)</w:t>
      </w:r>
    </w:p>
    <w:p w14:paraId="4EEC5D7A" w14:textId="77777777" w:rsidR="008D1CEA" w:rsidRPr="008D1CEA" w:rsidRDefault="008D1CEA" w:rsidP="008D1CEA">
      <w:pPr>
        <w:rPr>
          <w:rFonts w:ascii="Arial" w:hAnsi="Arial" w:cs="Arial"/>
          <w:color w:val="222222"/>
          <w:shd w:val="clear" w:color="auto" w:fill="FFFFFF"/>
        </w:rPr>
      </w:pPr>
      <w:r w:rsidRPr="008D1CEA">
        <w:rPr>
          <w:rFonts w:ascii="Arial" w:hAnsi="Arial" w:cs="Arial"/>
          <w:color w:val="222222"/>
          <w:shd w:val="clear" w:color="auto" w:fill="FFFFFF"/>
        </w:rPr>
        <w:t xml:space="preserve">The Active Welling Society (2021), available at </w:t>
      </w:r>
      <w:hyperlink r:id="rId18" w:history="1">
        <w:r w:rsidRPr="008D1CEA">
          <w:rPr>
            <w:rStyle w:val="Hyperlink"/>
            <w:rFonts w:ascii="Arial" w:hAnsi="Arial" w:cs="Arial"/>
            <w:shd w:val="clear" w:color="auto" w:fill="FFFFFF"/>
          </w:rPr>
          <w:t>https://theaws.co.uk/activities/virtual-wellbeing/meet-the-trainers/</w:t>
        </w:r>
      </w:hyperlink>
      <w:r w:rsidRPr="008D1CEA">
        <w:rPr>
          <w:rFonts w:ascii="Arial" w:hAnsi="Arial" w:cs="Arial"/>
          <w:color w:val="222222"/>
          <w:shd w:val="clear" w:color="auto" w:fill="FFFFFF"/>
        </w:rPr>
        <w:t xml:space="preserve"> (Accessed 16 July 2021)</w:t>
      </w:r>
    </w:p>
    <w:p w14:paraId="25EB84B5" w14:textId="77777777" w:rsidR="008D1CEA" w:rsidRPr="008D1CEA" w:rsidRDefault="008D1CEA" w:rsidP="008D1CEA">
      <w:pPr>
        <w:rPr>
          <w:rFonts w:ascii="Arial" w:hAnsi="Arial" w:cs="Arial"/>
          <w:color w:val="222222"/>
          <w:shd w:val="clear" w:color="auto" w:fill="FFFFFF"/>
        </w:rPr>
      </w:pPr>
      <w:r w:rsidRPr="008D1CEA">
        <w:rPr>
          <w:rFonts w:ascii="Arial" w:hAnsi="Arial" w:cs="Arial"/>
          <w:color w:val="222222"/>
          <w:shd w:val="clear" w:color="auto" w:fill="FFFFFF"/>
        </w:rPr>
        <w:t xml:space="preserve">Trott P. (2016) </w:t>
      </w:r>
      <w:r w:rsidRPr="008D1CEA">
        <w:rPr>
          <w:rFonts w:ascii="Arial" w:hAnsi="Arial" w:cs="Arial"/>
          <w:i/>
          <w:iCs/>
          <w:color w:val="222222"/>
          <w:shd w:val="clear" w:color="auto" w:fill="FFFFFF"/>
        </w:rPr>
        <w:t>Innovation management and new product development.</w:t>
      </w:r>
      <w:r w:rsidRPr="008D1CEA">
        <w:rPr>
          <w:rFonts w:ascii="Arial" w:hAnsi="Arial" w:cs="Arial"/>
          <w:color w:val="222222"/>
          <w:shd w:val="clear" w:color="auto" w:fill="FFFFFF"/>
        </w:rPr>
        <w:t xml:space="preserve"> 6</w:t>
      </w:r>
      <w:r w:rsidRPr="008D1CEA">
        <w:rPr>
          <w:rFonts w:ascii="Arial" w:hAnsi="Arial" w:cs="Arial"/>
          <w:color w:val="222222"/>
          <w:shd w:val="clear" w:color="auto" w:fill="FFFFFF"/>
          <w:vertAlign w:val="superscript"/>
        </w:rPr>
        <w:t>th</w:t>
      </w:r>
      <w:r w:rsidRPr="008D1CEA">
        <w:rPr>
          <w:rFonts w:ascii="Arial" w:hAnsi="Arial" w:cs="Arial"/>
          <w:color w:val="222222"/>
          <w:shd w:val="clear" w:color="auto" w:fill="FFFFFF"/>
        </w:rPr>
        <w:t xml:space="preserve"> </w:t>
      </w:r>
      <w:proofErr w:type="spellStart"/>
      <w:r w:rsidRPr="008D1CEA">
        <w:rPr>
          <w:rFonts w:ascii="Arial" w:hAnsi="Arial" w:cs="Arial"/>
          <w:color w:val="222222"/>
          <w:shd w:val="clear" w:color="auto" w:fill="FFFFFF"/>
        </w:rPr>
        <w:t>Edn</w:t>
      </w:r>
      <w:proofErr w:type="spellEnd"/>
      <w:r w:rsidRPr="008D1CEA">
        <w:rPr>
          <w:rFonts w:ascii="Arial" w:hAnsi="Arial" w:cs="Arial"/>
          <w:color w:val="222222"/>
          <w:shd w:val="clear" w:color="auto" w:fill="FFFFFF"/>
        </w:rPr>
        <w:t>. Pearson Education</w:t>
      </w:r>
    </w:p>
    <w:p w14:paraId="4603481E" w14:textId="43FFFA40" w:rsidR="00E649AC" w:rsidRPr="008D1CEA" w:rsidRDefault="00E649AC" w:rsidP="0080578C">
      <w:pPr>
        <w:rPr>
          <w:rFonts w:ascii="Arial" w:hAnsi="Arial" w:cs="Arial"/>
        </w:rPr>
      </w:pPr>
      <w:bookmarkStart w:id="18" w:name="_Hlk77885335"/>
      <w:proofErr w:type="spellStart"/>
      <w:r w:rsidRPr="008D1CEA">
        <w:rPr>
          <w:rFonts w:ascii="Arial" w:hAnsi="Arial" w:cs="Arial"/>
        </w:rPr>
        <w:t>Ukidve</w:t>
      </w:r>
      <w:bookmarkEnd w:id="18"/>
      <w:proofErr w:type="spellEnd"/>
      <w:r w:rsidRPr="008D1CEA">
        <w:rPr>
          <w:rFonts w:ascii="Arial" w:hAnsi="Arial" w:cs="Arial"/>
        </w:rPr>
        <w:t xml:space="preserve">, A., </w:t>
      </w:r>
      <w:proofErr w:type="spellStart"/>
      <w:r w:rsidRPr="008D1CEA">
        <w:rPr>
          <w:rFonts w:ascii="Arial" w:hAnsi="Arial" w:cs="Arial"/>
        </w:rPr>
        <w:t>SMantha</w:t>
      </w:r>
      <w:proofErr w:type="spellEnd"/>
      <w:r w:rsidRPr="008D1CEA">
        <w:rPr>
          <w:rFonts w:ascii="Arial" w:hAnsi="Arial" w:cs="Arial"/>
        </w:rPr>
        <w:t xml:space="preserve">, D.S. and </w:t>
      </w:r>
      <w:proofErr w:type="spellStart"/>
      <w:r w:rsidRPr="008D1CEA">
        <w:rPr>
          <w:rFonts w:ascii="Arial" w:hAnsi="Arial" w:cs="Arial"/>
        </w:rPr>
        <w:t>Tadvalka</w:t>
      </w:r>
      <w:proofErr w:type="spellEnd"/>
      <w:r w:rsidRPr="008D1CEA">
        <w:rPr>
          <w:rFonts w:ascii="Arial" w:hAnsi="Arial" w:cs="Arial"/>
        </w:rPr>
        <w:t xml:space="preserve">, M., 2017. Analysis of payment card industry data security standard [PCI DSS] compliance by confluence of COBIT 5 framework. Int. J. Eng. Res. </w:t>
      </w:r>
      <w:proofErr w:type="spellStart"/>
      <w:r w:rsidRPr="008D1CEA">
        <w:rPr>
          <w:rFonts w:ascii="Arial" w:hAnsi="Arial" w:cs="Arial"/>
        </w:rPr>
        <w:t>Appl</w:t>
      </w:r>
      <w:proofErr w:type="spellEnd"/>
      <w:r w:rsidRPr="008D1CEA">
        <w:rPr>
          <w:rFonts w:ascii="Arial" w:hAnsi="Arial" w:cs="Arial"/>
        </w:rPr>
        <w:t>, 7, pp.42-48.</w:t>
      </w:r>
    </w:p>
    <w:sectPr w:rsidR="00E649AC" w:rsidRPr="008D1CEA" w:rsidSect="008D1CE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5D4CB" w14:textId="77777777" w:rsidR="007C2FCB" w:rsidRDefault="007C2FCB" w:rsidP="007A37DB">
      <w:pPr>
        <w:spacing w:after="0" w:line="240" w:lineRule="auto"/>
      </w:pPr>
      <w:r>
        <w:separator/>
      </w:r>
    </w:p>
  </w:endnote>
  <w:endnote w:type="continuationSeparator" w:id="0">
    <w:p w14:paraId="21B4C4C0" w14:textId="77777777" w:rsidR="007C2FCB" w:rsidRDefault="007C2FCB" w:rsidP="007A3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3634061"/>
      <w:docPartObj>
        <w:docPartGallery w:val="Page Numbers (Bottom of Page)"/>
        <w:docPartUnique/>
      </w:docPartObj>
    </w:sdtPr>
    <w:sdtEndPr>
      <w:rPr>
        <w:noProof/>
      </w:rPr>
    </w:sdtEndPr>
    <w:sdtContent>
      <w:p w14:paraId="638F5C4F" w14:textId="45301ABC" w:rsidR="007A37DB" w:rsidRDefault="007A37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4F62D5" w14:textId="77777777" w:rsidR="007A37DB" w:rsidRDefault="007A3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E94A8" w14:textId="77777777" w:rsidR="007C2FCB" w:rsidRDefault="007C2FCB" w:rsidP="007A37DB">
      <w:pPr>
        <w:spacing w:after="0" w:line="240" w:lineRule="auto"/>
      </w:pPr>
      <w:r>
        <w:separator/>
      </w:r>
    </w:p>
  </w:footnote>
  <w:footnote w:type="continuationSeparator" w:id="0">
    <w:p w14:paraId="45815500" w14:textId="77777777" w:rsidR="007C2FCB" w:rsidRDefault="007C2FCB" w:rsidP="007A37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325"/>
    <w:rsid w:val="00040F5C"/>
    <w:rsid w:val="0004454F"/>
    <w:rsid w:val="000647E9"/>
    <w:rsid w:val="000A08B3"/>
    <w:rsid w:val="000F53E6"/>
    <w:rsid w:val="00102BDD"/>
    <w:rsid w:val="00480C60"/>
    <w:rsid w:val="005031F7"/>
    <w:rsid w:val="00587C4A"/>
    <w:rsid w:val="005E7216"/>
    <w:rsid w:val="00601CA4"/>
    <w:rsid w:val="00614151"/>
    <w:rsid w:val="00656E3D"/>
    <w:rsid w:val="006C4783"/>
    <w:rsid w:val="00713D49"/>
    <w:rsid w:val="00715EF0"/>
    <w:rsid w:val="007320BB"/>
    <w:rsid w:val="007A37DB"/>
    <w:rsid w:val="007C2FCB"/>
    <w:rsid w:val="007D6B7A"/>
    <w:rsid w:val="0080578C"/>
    <w:rsid w:val="00877A01"/>
    <w:rsid w:val="008A09FA"/>
    <w:rsid w:val="008B16BA"/>
    <w:rsid w:val="008B7C88"/>
    <w:rsid w:val="008D1CEA"/>
    <w:rsid w:val="008E6392"/>
    <w:rsid w:val="00917AF9"/>
    <w:rsid w:val="00931AE5"/>
    <w:rsid w:val="009B62E3"/>
    <w:rsid w:val="00A10FD7"/>
    <w:rsid w:val="00A31D2F"/>
    <w:rsid w:val="00B405B5"/>
    <w:rsid w:val="00B50E6C"/>
    <w:rsid w:val="00B64566"/>
    <w:rsid w:val="00BD0A9F"/>
    <w:rsid w:val="00C605A2"/>
    <w:rsid w:val="00C63A8E"/>
    <w:rsid w:val="00C90302"/>
    <w:rsid w:val="00D1206A"/>
    <w:rsid w:val="00D46FE9"/>
    <w:rsid w:val="00E25325"/>
    <w:rsid w:val="00E37E03"/>
    <w:rsid w:val="00E649AC"/>
    <w:rsid w:val="00EE3C45"/>
    <w:rsid w:val="00F01449"/>
    <w:rsid w:val="00FA37C5"/>
    <w:rsid w:val="00FD7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60B6C"/>
  <w15:chartTrackingRefBased/>
  <w15:docId w15:val="{7AD2389B-C2C1-4C0F-8B1F-38820BC77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C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253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25325"/>
  </w:style>
  <w:style w:type="character" w:customStyle="1" w:styleId="eop">
    <w:name w:val="eop"/>
    <w:basedOn w:val="DefaultParagraphFont"/>
    <w:rsid w:val="00E25325"/>
  </w:style>
  <w:style w:type="character" w:customStyle="1" w:styleId="tabchar">
    <w:name w:val="tabchar"/>
    <w:basedOn w:val="DefaultParagraphFont"/>
    <w:rsid w:val="00E25325"/>
  </w:style>
  <w:style w:type="table" w:styleId="TableGrid">
    <w:name w:val="Table Grid"/>
    <w:basedOn w:val="TableNormal"/>
    <w:uiPriority w:val="39"/>
    <w:rsid w:val="00B645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4151"/>
    <w:rPr>
      <w:color w:val="0563C1" w:themeColor="hyperlink"/>
      <w:u w:val="single"/>
    </w:rPr>
  </w:style>
  <w:style w:type="character" w:styleId="UnresolvedMention">
    <w:name w:val="Unresolved Mention"/>
    <w:basedOn w:val="DefaultParagraphFont"/>
    <w:uiPriority w:val="99"/>
    <w:semiHidden/>
    <w:unhideWhenUsed/>
    <w:rsid w:val="00614151"/>
    <w:rPr>
      <w:color w:val="605E5C"/>
      <w:shd w:val="clear" w:color="auto" w:fill="E1DFDD"/>
    </w:rPr>
  </w:style>
  <w:style w:type="paragraph" w:styleId="NoSpacing">
    <w:name w:val="No Spacing"/>
    <w:link w:val="NoSpacingChar"/>
    <w:uiPriority w:val="1"/>
    <w:qFormat/>
    <w:rsid w:val="008D1C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1CEA"/>
    <w:rPr>
      <w:rFonts w:eastAsiaTheme="minorEastAsia"/>
      <w:lang w:val="en-US"/>
    </w:rPr>
  </w:style>
  <w:style w:type="character" w:customStyle="1" w:styleId="Heading1Char">
    <w:name w:val="Heading 1 Char"/>
    <w:basedOn w:val="DefaultParagraphFont"/>
    <w:link w:val="Heading1"/>
    <w:uiPriority w:val="9"/>
    <w:rsid w:val="008D1C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1CEA"/>
    <w:pPr>
      <w:outlineLvl w:val="9"/>
    </w:pPr>
    <w:rPr>
      <w:lang w:val="en-US"/>
    </w:rPr>
  </w:style>
  <w:style w:type="paragraph" w:styleId="TOC2">
    <w:name w:val="toc 2"/>
    <w:basedOn w:val="Normal"/>
    <w:next w:val="Normal"/>
    <w:autoRedefine/>
    <w:uiPriority w:val="39"/>
    <w:unhideWhenUsed/>
    <w:rsid w:val="008D1CE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D1CEA"/>
    <w:pPr>
      <w:spacing w:after="100"/>
    </w:pPr>
    <w:rPr>
      <w:rFonts w:eastAsiaTheme="minorEastAsia" w:cs="Times New Roman"/>
      <w:lang w:val="en-US"/>
    </w:rPr>
  </w:style>
  <w:style w:type="paragraph" w:styleId="TOC3">
    <w:name w:val="toc 3"/>
    <w:basedOn w:val="Normal"/>
    <w:next w:val="Normal"/>
    <w:autoRedefine/>
    <w:uiPriority w:val="39"/>
    <w:unhideWhenUsed/>
    <w:rsid w:val="008D1CEA"/>
    <w:pPr>
      <w:spacing w:after="100"/>
      <w:ind w:left="440"/>
    </w:pPr>
    <w:rPr>
      <w:rFonts w:eastAsiaTheme="minorEastAsia" w:cs="Times New Roman"/>
      <w:lang w:val="en-US"/>
    </w:rPr>
  </w:style>
  <w:style w:type="paragraph" w:styleId="Header">
    <w:name w:val="header"/>
    <w:basedOn w:val="Normal"/>
    <w:link w:val="HeaderChar"/>
    <w:uiPriority w:val="99"/>
    <w:unhideWhenUsed/>
    <w:rsid w:val="007A3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7DB"/>
  </w:style>
  <w:style w:type="paragraph" w:styleId="Footer">
    <w:name w:val="footer"/>
    <w:basedOn w:val="Normal"/>
    <w:link w:val="FooterChar"/>
    <w:uiPriority w:val="99"/>
    <w:unhideWhenUsed/>
    <w:rsid w:val="007A3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theaws.co.uk/activities/virtual-wellbeing/meet-the-trainers/"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tnlcommunityfund.org.uk/funding/over10k" TargetMode="External"/><Relationship Id="rId2" Type="http://schemas.openxmlformats.org/officeDocument/2006/relationships/customXml" Target="../customXml/item2.xml"/><Relationship Id="rId16" Type="http://schemas.openxmlformats.org/officeDocument/2006/relationships/hyperlink" Target="https://www.slideshare.net/NazmulHyderNeshat/ecommerce-system-analysis-and-desig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bpminstitute.org/resources/articles/stage-gate-process-tools-techniques-within-enterprise-excellence" TargetMode="External"/><Relationship Id="rId10" Type="http://schemas.openxmlformats.org/officeDocument/2006/relationships/hyperlink" Target="http://www.birminghamsports.co.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resources/knowledge/other/e-commerce-business-models/"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BBC304D99C4456B8B64B5ABF851F161"/>
        <w:category>
          <w:name w:val="General"/>
          <w:gallery w:val="placeholder"/>
        </w:category>
        <w:types>
          <w:type w:val="bbPlcHdr"/>
        </w:types>
        <w:behaviors>
          <w:behavior w:val="content"/>
        </w:behaviors>
        <w:guid w:val="{99DD0F4D-F6EC-4770-9C59-DC84A34ACB17}"/>
      </w:docPartPr>
      <w:docPartBody>
        <w:p w:rsidR="00000000" w:rsidRDefault="00D81B86" w:rsidP="00D81B86">
          <w:pPr>
            <w:pStyle w:val="8BBC304D99C4456B8B64B5ABF851F161"/>
          </w:pPr>
          <w:r>
            <w:rPr>
              <w:rFonts w:asciiTheme="majorHAnsi" w:eastAsiaTheme="majorEastAsia" w:hAnsiTheme="majorHAnsi" w:cstheme="majorBidi"/>
              <w:caps/>
              <w:color w:val="4472C4" w:themeColor="accent1"/>
              <w:sz w:val="80"/>
              <w:szCs w:val="80"/>
            </w:rPr>
            <w:t>[Document title]</w:t>
          </w:r>
        </w:p>
      </w:docPartBody>
    </w:docPart>
    <w:docPart>
      <w:docPartPr>
        <w:name w:val="2B11FA5E1BCA40DA9EA82FA4899DFC14"/>
        <w:category>
          <w:name w:val="General"/>
          <w:gallery w:val="placeholder"/>
        </w:category>
        <w:types>
          <w:type w:val="bbPlcHdr"/>
        </w:types>
        <w:behaviors>
          <w:behavior w:val="content"/>
        </w:behaviors>
        <w:guid w:val="{1841E7BF-89C1-4A01-BDAB-319B51326D9C}"/>
      </w:docPartPr>
      <w:docPartBody>
        <w:p w:rsidR="00000000" w:rsidRDefault="00D81B86" w:rsidP="00D81B86">
          <w:pPr>
            <w:pStyle w:val="2B11FA5E1BCA40DA9EA82FA4899DFC1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B86"/>
    <w:rsid w:val="00A0586F"/>
    <w:rsid w:val="00D81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BC304D99C4456B8B64B5ABF851F161">
    <w:name w:val="8BBC304D99C4456B8B64B5ABF851F161"/>
    <w:rsid w:val="00D81B86"/>
  </w:style>
  <w:style w:type="paragraph" w:customStyle="1" w:styleId="2B11FA5E1BCA40DA9EA82FA4899DFC14">
    <w:name w:val="2B11FA5E1BCA40DA9EA82FA4899DFC14"/>
    <w:rsid w:val="00D81B86"/>
  </w:style>
  <w:style w:type="paragraph" w:customStyle="1" w:styleId="74AAB6B629BF4DDCA5035E5CED8CAA9B">
    <w:name w:val="74AAB6B629BF4DDCA5035E5CED8CAA9B"/>
    <w:rsid w:val="00D81B86"/>
  </w:style>
  <w:style w:type="paragraph" w:customStyle="1" w:styleId="91985E8DB5444CE2A02544375B7E1451">
    <w:name w:val="91985E8DB5444CE2A02544375B7E1451"/>
    <w:rsid w:val="00D81B86"/>
  </w:style>
  <w:style w:type="paragraph" w:customStyle="1" w:styleId="3C4653E0F3D94E8BAC753CF8CF5C8822">
    <w:name w:val="3C4653E0F3D94E8BAC753CF8CF5C8822"/>
    <w:rsid w:val="00D81B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F9A098-1D58-4975-8218-2795D9AC3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1189</TotalTime>
  <Pages>14</Pages>
  <Words>3157</Words>
  <Characters>18001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kamila khalid - 1809606</Company>
  <LinksUpToDate>false</LinksUpToDate>
  <CharactersWithSpaces>21116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 BMSW6102</dc:title>
  <dc:subject>Assignment:	Coursework (Innovative Product Plan)                                    Lecturer: Dr Md Nazmul Hasan</dc:subject>
  <dc:creator>Kamila Khalid (1809606)</dc:creator>
  <cp:keywords/>
  <dc:description/>
  <cp:lastModifiedBy>Kamila Khalid (1809606)</cp:lastModifiedBy>
  <cp:revision>8</cp:revision>
  <dcterms:created xsi:type="dcterms:W3CDTF">2021-07-16T17:23:00Z</dcterms:created>
  <dcterms:modified xsi:type="dcterms:W3CDTF">2021-07-23T00:15:00Z</dcterms:modified>
</cp:coreProperties>
</file>