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00DFB5ED" w14:textId="77777777" w:rsidR="00155483" w:rsidRDefault="00155483">
      <w:pPr>
        <w:rPr>
          <w:rFonts w:ascii="Arial" w:hAnsi="Arial"/>
          <w:szCs w:val="24"/>
        </w:rPr>
      </w:pPr>
    </w:p>
    <w:p w14:paraId="2152EC83" w14:textId="77777777" w:rsidR="00155483" w:rsidRDefault="00155483">
      <w:pPr>
        <w:pStyle w:val="BodyText"/>
        <w:jc w:val="center"/>
        <w:rPr>
          <w:rFonts w:ascii="Arial" w:hAnsi="Arial"/>
        </w:rPr>
      </w:pPr>
    </w:p>
    <w:p w14:paraId="09672A10" w14:textId="3C1A487A" w:rsidR="00835021" w:rsidRPr="00835021" w:rsidRDefault="00835021" w:rsidP="00835021">
      <w:pPr>
        <w:spacing w:before="120" w:after="120"/>
        <w:rPr>
          <w:i/>
          <w:iCs/>
          <w:color w:val="000000"/>
          <w:sz w:val="68"/>
          <w:szCs w:val="68"/>
        </w:rPr>
      </w:pPr>
      <w:r>
        <w:rPr>
          <w:i/>
          <w:iCs/>
          <w:color w:val="000000"/>
          <w:sz w:val="68"/>
          <w:szCs w:val="68"/>
        </w:rPr>
        <w:t>Food &amp; Beverage Operations</w:t>
      </w:r>
    </w:p>
    <w:p w14:paraId="55C55A77" w14:textId="77777777" w:rsidR="00835021" w:rsidRPr="00835021" w:rsidRDefault="00835021" w:rsidP="00835021">
      <w:pPr>
        <w:spacing w:line="100" w:lineRule="atLeast"/>
        <w:jc w:val="left"/>
        <w:rPr>
          <w:i/>
          <w:iCs/>
          <w:color w:val="000000"/>
          <w:sz w:val="68"/>
          <w:szCs w:val="68"/>
        </w:rPr>
      </w:pPr>
    </w:p>
    <w:p w14:paraId="335E4F2E" w14:textId="77777777" w:rsidR="00835021" w:rsidRPr="00835021" w:rsidRDefault="00835021" w:rsidP="00835021">
      <w:pPr>
        <w:spacing w:line="100" w:lineRule="atLeast"/>
        <w:jc w:val="left"/>
        <w:rPr>
          <w:rFonts w:eastAsia="Droid Sans"/>
          <w:i/>
          <w:color w:val="000000"/>
          <w:kern w:val="1"/>
          <w:sz w:val="60"/>
          <w:szCs w:val="60"/>
          <w:lang w:eastAsia="hi-IN" w:bidi="hi-IN"/>
        </w:rPr>
      </w:pPr>
      <w:r w:rsidRPr="00835021">
        <w:rPr>
          <w:rFonts w:eastAsia="Droid Sans"/>
          <w:i/>
          <w:color w:val="000000"/>
          <w:kern w:val="1"/>
          <w:sz w:val="60"/>
          <w:szCs w:val="60"/>
          <w:lang w:eastAsia="hi-IN" w:bidi="hi-IN"/>
        </w:rPr>
        <w:t xml:space="preserve">Student : </w:t>
      </w:r>
      <w:proofErr w:type="spellStart"/>
      <w:r w:rsidRPr="00835021">
        <w:rPr>
          <w:rFonts w:eastAsia="Droid Sans"/>
          <w:i/>
          <w:color w:val="000000"/>
          <w:kern w:val="1"/>
          <w:sz w:val="60"/>
          <w:szCs w:val="60"/>
          <w:lang w:eastAsia="hi-IN" w:bidi="hi-IN"/>
        </w:rPr>
        <w:t>Antu</w:t>
      </w:r>
      <w:proofErr w:type="spellEnd"/>
      <w:r w:rsidRPr="00835021">
        <w:rPr>
          <w:rFonts w:eastAsia="Droid Sans"/>
          <w:i/>
          <w:color w:val="000000"/>
          <w:kern w:val="1"/>
          <w:sz w:val="60"/>
          <w:szCs w:val="60"/>
          <w:lang w:eastAsia="hi-IN" w:bidi="hi-IN"/>
        </w:rPr>
        <w:t xml:space="preserve"> </w:t>
      </w:r>
      <w:proofErr w:type="spellStart"/>
      <w:r w:rsidRPr="00835021">
        <w:rPr>
          <w:rFonts w:eastAsia="Droid Sans"/>
          <w:i/>
          <w:color w:val="000000"/>
          <w:kern w:val="1"/>
          <w:sz w:val="60"/>
          <w:szCs w:val="60"/>
          <w:lang w:eastAsia="hi-IN" w:bidi="hi-IN"/>
        </w:rPr>
        <w:t>Bhomik</w:t>
      </w:r>
      <w:proofErr w:type="spellEnd"/>
    </w:p>
    <w:p w14:paraId="441061D1" w14:textId="77777777" w:rsidR="00835021" w:rsidRPr="00835021" w:rsidRDefault="00835021" w:rsidP="00835021">
      <w:pPr>
        <w:spacing w:line="100" w:lineRule="atLeast"/>
        <w:jc w:val="left"/>
        <w:rPr>
          <w:rFonts w:eastAsia="Droid Sans"/>
          <w:i/>
          <w:color w:val="000000"/>
          <w:kern w:val="1"/>
          <w:sz w:val="60"/>
          <w:szCs w:val="60"/>
          <w:lang w:eastAsia="hi-IN" w:bidi="hi-IN"/>
        </w:rPr>
      </w:pPr>
      <w:r w:rsidRPr="00835021">
        <w:rPr>
          <w:rFonts w:eastAsia="Droid Sans"/>
          <w:i/>
          <w:color w:val="000000"/>
          <w:kern w:val="1"/>
          <w:sz w:val="60"/>
          <w:szCs w:val="60"/>
          <w:lang w:eastAsia="hi-IN" w:bidi="hi-IN"/>
        </w:rPr>
        <w:t>Student ID : 1818298</w:t>
      </w:r>
    </w:p>
    <w:p w14:paraId="43855B0E" w14:textId="0AD6CBE2" w:rsidR="00835021" w:rsidRPr="00835021" w:rsidRDefault="00835021" w:rsidP="00835021">
      <w:pPr>
        <w:spacing w:line="100" w:lineRule="atLeast"/>
        <w:jc w:val="left"/>
        <w:rPr>
          <w:rFonts w:eastAsia="Droid Sans"/>
          <w:i/>
          <w:color w:val="000000"/>
          <w:kern w:val="1"/>
          <w:sz w:val="60"/>
          <w:szCs w:val="60"/>
          <w:lang w:eastAsia="hi-IN" w:bidi="hi-IN"/>
        </w:rPr>
      </w:pPr>
      <w:r w:rsidRPr="00835021">
        <w:rPr>
          <w:rFonts w:eastAsia="Droid Sans"/>
          <w:i/>
          <w:color w:val="000000"/>
          <w:kern w:val="1"/>
          <w:sz w:val="60"/>
          <w:szCs w:val="60"/>
          <w:lang w:eastAsia="hi-IN" w:bidi="hi-IN"/>
        </w:rPr>
        <w:t xml:space="preserve">Module </w:t>
      </w:r>
      <w:r>
        <w:rPr>
          <w:rFonts w:eastAsia="Droid Sans"/>
          <w:i/>
          <w:color w:val="000000"/>
          <w:kern w:val="1"/>
          <w:sz w:val="60"/>
          <w:szCs w:val="60"/>
          <w:lang w:eastAsia="hi-IN" w:bidi="hi-IN"/>
        </w:rPr>
        <w:t>Code</w:t>
      </w:r>
      <w:r w:rsidRPr="00835021">
        <w:rPr>
          <w:rFonts w:eastAsia="Droid Sans"/>
          <w:i/>
          <w:color w:val="000000"/>
          <w:kern w:val="1"/>
          <w:sz w:val="60"/>
          <w:szCs w:val="60"/>
          <w:lang w:eastAsia="hi-IN" w:bidi="hi-IN"/>
        </w:rPr>
        <w:t xml:space="preserve"> :</w:t>
      </w:r>
      <w:r>
        <w:rPr>
          <w:rFonts w:eastAsia="Droid Sans"/>
          <w:i/>
          <w:color w:val="000000"/>
          <w:kern w:val="1"/>
          <w:sz w:val="60"/>
          <w:szCs w:val="60"/>
          <w:lang w:eastAsia="hi-IN" w:bidi="hi-IN"/>
        </w:rPr>
        <w:t xml:space="preserve"> </w:t>
      </w:r>
      <w:r w:rsidRPr="00835021">
        <w:rPr>
          <w:rFonts w:eastAsia="Droid Sans"/>
          <w:i/>
          <w:color w:val="000000"/>
          <w:kern w:val="1"/>
          <w:sz w:val="60"/>
          <w:szCs w:val="60"/>
          <w:lang w:eastAsia="hi-IN" w:bidi="hi-IN"/>
        </w:rPr>
        <w:t>BMIH400</w:t>
      </w:r>
      <w:r>
        <w:rPr>
          <w:rFonts w:eastAsia="Droid Sans"/>
          <w:i/>
          <w:color w:val="000000"/>
          <w:kern w:val="1"/>
          <w:sz w:val="60"/>
          <w:szCs w:val="60"/>
          <w:lang w:eastAsia="hi-IN" w:bidi="hi-IN"/>
        </w:rPr>
        <w:t>2</w:t>
      </w:r>
    </w:p>
    <w:p w14:paraId="6E02F08A" w14:textId="7E8075DD" w:rsidR="00835021" w:rsidRPr="00835021" w:rsidRDefault="00835021" w:rsidP="00835021">
      <w:pPr>
        <w:spacing w:line="100" w:lineRule="atLeast"/>
        <w:jc w:val="left"/>
        <w:rPr>
          <w:rFonts w:ascii="Tinos" w:eastAsia="Droid Sans" w:hAnsi="Tinos" w:cs="DejaVu Sans"/>
          <w:i/>
          <w:kern w:val="1"/>
          <w:sz w:val="60"/>
          <w:szCs w:val="60"/>
          <w:lang w:eastAsia="hi-IN" w:bidi="hi-IN"/>
        </w:rPr>
      </w:pPr>
      <w:r w:rsidRPr="00835021">
        <w:rPr>
          <w:rFonts w:eastAsia="Droid Sans"/>
          <w:i/>
          <w:color w:val="000000"/>
          <w:kern w:val="1"/>
          <w:sz w:val="60"/>
          <w:szCs w:val="60"/>
          <w:lang w:eastAsia="hi-IN" w:bidi="hi-IN"/>
        </w:rPr>
        <w:t xml:space="preserve">Lecturer’s Name : </w:t>
      </w:r>
      <w:r>
        <w:rPr>
          <w:rFonts w:eastAsia="Droid Sans"/>
          <w:i/>
          <w:color w:val="000000"/>
          <w:kern w:val="1"/>
          <w:sz w:val="60"/>
          <w:szCs w:val="60"/>
          <w:lang w:eastAsia="hi-IN" w:bidi="hi-IN"/>
        </w:rPr>
        <w:t>Steve Jones</w:t>
      </w:r>
    </w:p>
    <w:p w14:paraId="054825E7" w14:textId="77777777" w:rsidR="00155483" w:rsidRDefault="00155483">
      <w:pPr>
        <w:pStyle w:val="BodyText"/>
        <w:jc w:val="center"/>
        <w:rPr>
          <w:rFonts w:ascii="Arial" w:hAnsi="Arial"/>
          <w:b/>
          <w:bCs/>
          <w:sz w:val="72"/>
          <w:szCs w:val="72"/>
        </w:rPr>
      </w:pPr>
    </w:p>
    <w:p w14:paraId="02E2B9FA" w14:textId="77777777" w:rsidR="00155483" w:rsidRDefault="00155483">
      <w:pPr>
        <w:pStyle w:val="BodyText"/>
        <w:jc w:val="center"/>
        <w:rPr>
          <w:rFonts w:ascii="Arial" w:hAnsi="Arial"/>
        </w:rPr>
      </w:pPr>
    </w:p>
    <w:p w14:paraId="4F056F8E" w14:textId="77777777" w:rsidR="00155483" w:rsidRDefault="00155483">
      <w:pPr>
        <w:pStyle w:val="BodyText"/>
        <w:jc w:val="center"/>
        <w:rPr>
          <w:rFonts w:ascii="Arial" w:hAnsi="Arial"/>
          <w:b/>
          <w:bCs/>
          <w:sz w:val="72"/>
          <w:szCs w:val="72"/>
          <w:u w:val="single"/>
        </w:rPr>
      </w:pPr>
    </w:p>
    <w:p w14:paraId="1E957C39" w14:textId="77777777" w:rsidR="00155483" w:rsidRDefault="00155483">
      <w:pPr>
        <w:sectPr w:rsidR="00155483">
          <w:pgSz w:w="12240" w:h="15840"/>
          <w:pgMar w:top="1440" w:right="1440" w:bottom="1440" w:left="1440" w:header="720" w:footer="720" w:gutter="0"/>
          <w:cols w:space="720"/>
          <w:docGrid w:linePitch="600" w:charSpace="32768"/>
        </w:sectPr>
      </w:pPr>
    </w:p>
    <w:p w14:paraId="6980BAE4" w14:textId="77777777" w:rsidR="002B2624" w:rsidRDefault="002B2624" w:rsidP="002B2624">
      <w:pPr>
        <w:pStyle w:val="ContentsHeading"/>
      </w:pPr>
      <w:r>
        <w:rPr>
          <w:rFonts w:cs="Arial"/>
        </w:rPr>
        <w:lastRenderedPageBreak/>
        <w:t>Table of Contents</w:t>
      </w:r>
    </w:p>
    <w:p w14:paraId="0A8EBA30" w14:textId="77777777" w:rsidR="002B2624" w:rsidRDefault="002B2624" w:rsidP="002B2624">
      <w:pPr>
        <w:pStyle w:val="TOC1"/>
        <w:tabs>
          <w:tab w:val="right" w:leader="dot" w:pos="9360"/>
        </w:tabs>
      </w:pPr>
      <w:r>
        <w:fldChar w:fldCharType="begin"/>
      </w:r>
      <w:r>
        <w:instrText xml:space="preserve"> TOC \f \o "1-9" \o "1-9" </w:instrText>
      </w:r>
      <w:r>
        <w:fldChar w:fldCharType="separate"/>
      </w:r>
      <w:r>
        <w:t>STUDENT JOURNAL (LEARNING LOG)</w:t>
      </w:r>
      <w:r>
        <w:tab/>
      </w:r>
      <w:hyperlink w:anchor="__RefHeading__2677_284692059" w:history="1">
        <w:r>
          <w:rPr>
            <w:rStyle w:val="IndexLink"/>
          </w:rPr>
          <w:t>3</w:t>
        </w:r>
      </w:hyperlink>
    </w:p>
    <w:p w14:paraId="2089727F" w14:textId="77777777" w:rsidR="002B2624" w:rsidRDefault="002B2624" w:rsidP="002B2624">
      <w:pPr>
        <w:pStyle w:val="TOC1"/>
        <w:tabs>
          <w:tab w:val="right" w:leader="dot" w:pos="9360"/>
        </w:tabs>
      </w:pPr>
      <w:r>
        <w:t>REFERENCES</w:t>
      </w:r>
      <w:r>
        <w:tab/>
      </w:r>
      <w:hyperlink w:anchor="__RefHeading__2679_284692059" w:history="1">
        <w:r>
          <w:rPr>
            <w:rStyle w:val="IndexLink"/>
          </w:rPr>
          <w:t>5</w:t>
        </w:r>
      </w:hyperlink>
    </w:p>
    <w:p w14:paraId="53FA284F" w14:textId="77777777" w:rsidR="002B2624" w:rsidRDefault="002B2624" w:rsidP="002B2624">
      <w:pPr>
        <w:pStyle w:val="Heading1"/>
        <w:rPr>
          <w:rFonts w:ascii="Arial" w:hAnsi="Arial" w:cs="Arial"/>
        </w:rPr>
      </w:pPr>
      <w:r>
        <w:fldChar w:fldCharType="end"/>
      </w:r>
    </w:p>
    <w:p w14:paraId="3EE9450D" w14:textId="77777777" w:rsidR="002B2624" w:rsidRDefault="002B2624" w:rsidP="002B2624">
      <w:pPr>
        <w:pStyle w:val="Heading1"/>
        <w:rPr>
          <w:rFonts w:ascii="Arial" w:hAnsi="Arial" w:cs="Arial"/>
        </w:rPr>
      </w:pPr>
    </w:p>
    <w:p w14:paraId="160AE236" w14:textId="77777777" w:rsidR="002B2624" w:rsidRDefault="002B2624" w:rsidP="002B2624">
      <w:pPr>
        <w:pStyle w:val="Heading1"/>
        <w:rPr>
          <w:rFonts w:ascii="Arial" w:hAnsi="Arial" w:cs="Arial"/>
        </w:rPr>
      </w:pPr>
    </w:p>
    <w:p w14:paraId="3A94E6F7" w14:textId="77777777" w:rsidR="002B2624" w:rsidRDefault="002B2624" w:rsidP="002B2624">
      <w:pPr>
        <w:pStyle w:val="Heading1"/>
        <w:rPr>
          <w:rFonts w:ascii="Arial" w:hAnsi="Arial" w:cs="Arial"/>
        </w:rPr>
      </w:pPr>
    </w:p>
    <w:p w14:paraId="7D6D7827" w14:textId="77777777" w:rsidR="002B2624" w:rsidRDefault="002B2624" w:rsidP="002B2624">
      <w:pPr>
        <w:pStyle w:val="Heading1"/>
        <w:rPr>
          <w:rFonts w:ascii="Arial" w:hAnsi="Arial" w:cs="Arial"/>
          <w:u w:val="single"/>
        </w:rPr>
      </w:pPr>
    </w:p>
    <w:p w14:paraId="6BA77BFB" w14:textId="77777777" w:rsidR="002B2624" w:rsidRDefault="002B2624" w:rsidP="002B2624">
      <w:pPr>
        <w:pStyle w:val="BodyText"/>
        <w:ind w:left="39"/>
        <w:rPr>
          <w:rFonts w:ascii="Arial" w:hAnsi="Arial" w:cs="Arial"/>
        </w:rPr>
      </w:pPr>
    </w:p>
    <w:p w14:paraId="134C4A4A" w14:textId="77777777" w:rsidR="002B2624" w:rsidRDefault="002B2624" w:rsidP="002B2624">
      <w:pPr>
        <w:pStyle w:val="BodyText"/>
        <w:ind w:left="39"/>
        <w:rPr>
          <w:rFonts w:ascii="Arial" w:hAnsi="Arial" w:cs="Arial"/>
        </w:rPr>
      </w:pPr>
    </w:p>
    <w:p w14:paraId="70CAC755" w14:textId="77777777" w:rsidR="002B2624" w:rsidRDefault="002B2624" w:rsidP="002B2624">
      <w:pPr>
        <w:rPr>
          <w:rFonts w:ascii="Arial" w:hAnsi="Arial" w:cs="Arial"/>
          <w:sz w:val="48"/>
          <w:szCs w:val="24"/>
        </w:rPr>
      </w:pPr>
    </w:p>
    <w:p w14:paraId="2E4DE88A" w14:textId="77777777" w:rsidR="002B2624" w:rsidRDefault="002B2624" w:rsidP="002B2624">
      <w:pPr>
        <w:rPr>
          <w:rFonts w:ascii="Arial" w:hAnsi="Arial" w:cs="Arial"/>
          <w:sz w:val="48"/>
          <w:szCs w:val="24"/>
        </w:rPr>
      </w:pPr>
    </w:p>
    <w:p w14:paraId="7DDEB5E5" w14:textId="77777777" w:rsidR="002B2624" w:rsidRDefault="002B2624" w:rsidP="002B2624">
      <w:pPr>
        <w:rPr>
          <w:rFonts w:ascii="Arial" w:hAnsi="Arial" w:cs="Arial"/>
          <w:sz w:val="48"/>
          <w:szCs w:val="24"/>
        </w:rPr>
      </w:pPr>
    </w:p>
    <w:p w14:paraId="63F50222" w14:textId="77777777" w:rsidR="002B2624" w:rsidRDefault="002B2624" w:rsidP="002B2624">
      <w:pPr>
        <w:rPr>
          <w:rFonts w:ascii="Arial" w:hAnsi="Arial" w:cs="Arial"/>
          <w:sz w:val="48"/>
          <w:szCs w:val="24"/>
        </w:rPr>
      </w:pPr>
    </w:p>
    <w:p w14:paraId="495FBA94" w14:textId="77777777" w:rsidR="002B2624" w:rsidRDefault="002B2624" w:rsidP="002B2624">
      <w:pPr>
        <w:jc w:val="center"/>
        <w:rPr>
          <w:rFonts w:ascii="Arial" w:hAnsi="Arial" w:cs="Arial"/>
        </w:rPr>
      </w:pPr>
    </w:p>
    <w:p w14:paraId="78858CA4" w14:textId="77777777" w:rsidR="002B2624" w:rsidRDefault="002B2624" w:rsidP="002B2624">
      <w:pPr>
        <w:pStyle w:val="BodyText"/>
        <w:jc w:val="center"/>
        <w:rPr>
          <w:rFonts w:ascii="Arial" w:hAnsi="Arial" w:cs="Arial"/>
        </w:rPr>
      </w:pPr>
    </w:p>
    <w:p w14:paraId="3671575B" w14:textId="77777777" w:rsidR="002B2624" w:rsidRDefault="002B2624" w:rsidP="002B2624">
      <w:pPr>
        <w:pStyle w:val="Heading1"/>
        <w:pageBreakBefore/>
        <w:rPr>
          <w:rFonts w:ascii="Arial" w:hAnsi="Arial" w:cs="Arial"/>
        </w:rPr>
      </w:pPr>
      <w:bookmarkStart w:id="0" w:name="__RefHeading__2677_284692059"/>
      <w:bookmarkStart w:id="1" w:name="__RefHeading__24_645922960"/>
      <w:bookmarkStart w:id="2" w:name="__RefHeading__466_195338627"/>
      <w:bookmarkEnd w:id="0"/>
      <w:bookmarkEnd w:id="1"/>
      <w:bookmarkEnd w:id="2"/>
      <w:r>
        <w:rPr>
          <w:rFonts w:ascii="Arial" w:hAnsi="Arial" w:cs="Arial"/>
        </w:rPr>
        <w:lastRenderedPageBreak/>
        <w:t>STUDENT JOURNAL (LEARNING LOG)</w:t>
      </w:r>
    </w:p>
    <w:p w14:paraId="35310790" w14:textId="7308D0B5" w:rsidR="002B2624" w:rsidRDefault="002B2624" w:rsidP="002B2624">
      <w:pPr>
        <w:pStyle w:val="BodyText"/>
        <w:rPr>
          <w:rFonts w:ascii="Arial" w:hAnsi="Arial" w:cs="Arial"/>
        </w:rPr>
      </w:pPr>
      <w:r>
        <w:rPr>
          <w:rFonts w:ascii="Arial" w:hAnsi="Arial" w:cs="Arial"/>
        </w:rPr>
        <w:tab/>
        <w:t>Food &amp; Beverage industry is vast as it encompasses different types of ventures, which aim is to enhance consumer satisfaction (</w:t>
      </w:r>
      <w:r w:rsidRPr="002B2624">
        <w:rPr>
          <w:rFonts w:ascii="Arial" w:hAnsi="Arial" w:cs="Arial"/>
          <w:color w:val="auto"/>
        </w:rPr>
        <w:t>Ali</w:t>
      </w:r>
      <w:r>
        <w:rPr>
          <w:rFonts w:ascii="Arial" w:hAnsi="Arial" w:cs="Arial"/>
          <w:color w:val="800000"/>
        </w:rPr>
        <w:t xml:space="preserve"> </w:t>
      </w:r>
      <w:r w:rsidRPr="002B2624">
        <w:rPr>
          <w:rFonts w:ascii="Arial" w:hAnsi="Arial" w:cs="Arial"/>
          <w:color w:val="auto"/>
        </w:rPr>
        <w:t>and</w:t>
      </w:r>
      <w:r>
        <w:rPr>
          <w:rFonts w:ascii="Arial" w:hAnsi="Arial" w:cs="Arial"/>
          <w:color w:val="800000"/>
        </w:rPr>
        <w:t xml:space="preserve"> </w:t>
      </w:r>
      <w:proofErr w:type="spellStart"/>
      <w:r w:rsidRPr="002B2624">
        <w:rPr>
          <w:rFonts w:ascii="Arial" w:hAnsi="Arial" w:cs="Arial"/>
          <w:color w:val="auto"/>
        </w:rPr>
        <w:t>Aboelmaged</w:t>
      </w:r>
      <w:proofErr w:type="spellEnd"/>
      <w:r>
        <w:rPr>
          <w:rFonts w:ascii="Arial" w:hAnsi="Arial" w:cs="Arial"/>
          <w:color w:val="800000"/>
        </w:rPr>
        <w:t xml:space="preserve">, </w:t>
      </w:r>
      <w:r w:rsidRPr="002B2624">
        <w:rPr>
          <w:rFonts w:ascii="Arial" w:hAnsi="Arial" w:cs="Arial"/>
          <w:color w:val="auto"/>
        </w:rPr>
        <w:t>2021</w:t>
      </w:r>
      <w:r>
        <w:rPr>
          <w:rFonts w:ascii="Arial" w:hAnsi="Arial" w:cs="Arial"/>
        </w:rPr>
        <w:t xml:space="preserve">). While working in this industry, I </w:t>
      </w:r>
      <w:r>
        <w:rPr>
          <w:rFonts w:ascii="Arial" w:hAnsi="Arial" w:cs="Arial"/>
        </w:rPr>
        <w:t>can</w:t>
      </w:r>
      <w:r>
        <w:rPr>
          <w:rFonts w:ascii="Arial" w:hAnsi="Arial" w:cs="Arial"/>
        </w:rPr>
        <w:t xml:space="preserve"> apply my theoretical knowledge and understanding related to restaurant management and types of services. As it quite essential for individuals, who tend to </w:t>
      </w:r>
      <w:r>
        <w:rPr>
          <w:rFonts w:ascii="Arial" w:hAnsi="Arial" w:cs="Arial"/>
        </w:rPr>
        <w:t>enter</w:t>
      </w:r>
      <w:r>
        <w:rPr>
          <w:rFonts w:ascii="Arial" w:hAnsi="Arial" w:cs="Arial"/>
        </w:rPr>
        <w:t xml:space="preserve"> F&amp;B sector, to develop good understanding related to restaurant management, which can play significant role in overall industry. In the recent time, the current topic can contribute to enhance the staff performance and business productivity, more than the management expectations. Restaurant management refers to procedure of managing every operation, including functional and operational that support to increase organizational performance in the hospitality sector, in which F&amp;B is included (</w:t>
      </w:r>
      <w:proofErr w:type="spellStart"/>
      <w:r w:rsidRPr="002B2624">
        <w:rPr>
          <w:rFonts w:ascii="Arial" w:hAnsi="Arial" w:cs="Arial"/>
          <w:color w:val="auto"/>
        </w:rPr>
        <w:t>Kocaman</w:t>
      </w:r>
      <w:proofErr w:type="spellEnd"/>
      <w:r>
        <w:rPr>
          <w:rFonts w:ascii="Arial" w:hAnsi="Arial" w:cs="Arial"/>
          <w:color w:val="800000"/>
        </w:rPr>
        <w:t xml:space="preserve">, </w:t>
      </w:r>
      <w:r w:rsidRPr="002B2624">
        <w:rPr>
          <w:rFonts w:ascii="Arial" w:hAnsi="Arial" w:cs="Arial"/>
          <w:color w:val="auto"/>
        </w:rPr>
        <w:t>2021</w:t>
      </w:r>
      <w:r>
        <w:rPr>
          <w:rFonts w:ascii="Arial" w:hAnsi="Arial" w:cs="Arial"/>
        </w:rPr>
        <w:t xml:space="preserve">). This procedure includes varied activities and practices, which contribute to increase the sales, profits and generate revenue of businesses in hospitality industry. In the recent time, restaurant management is important because of varied reasons, for example, it is utilized </w:t>
      </w:r>
      <w:r>
        <w:rPr>
          <w:rFonts w:ascii="Arial" w:hAnsi="Arial" w:cs="Arial"/>
        </w:rPr>
        <w:t>to</w:t>
      </w:r>
      <w:r>
        <w:rPr>
          <w:rFonts w:ascii="Arial" w:hAnsi="Arial" w:cs="Arial"/>
        </w:rPr>
        <w:t xml:space="preserve"> enhance service standard of different services accessible in the hospitality sector (</w:t>
      </w:r>
      <w:r w:rsidRPr="002B2624">
        <w:rPr>
          <w:rFonts w:ascii="Arial" w:hAnsi="Arial" w:cs="Arial"/>
          <w:color w:val="auto"/>
        </w:rPr>
        <w:t>McLarty</w:t>
      </w:r>
      <w:r>
        <w:rPr>
          <w:rFonts w:ascii="Arial" w:hAnsi="Arial" w:cs="Arial"/>
          <w:color w:val="800000"/>
        </w:rPr>
        <w:t xml:space="preserve"> </w:t>
      </w:r>
      <w:r w:rsidRPr="002B2624">
        <w:rPr>
          <w:rFonts w:ascii="Arial" w:hAnsi="Arial" w:cs="Arial"/>
          <w:color w:val="auto"/>
        </w:rPr>
        <w:t>and</w:t>
      </w:r>
      <w:r>
        <w:rPr>
          <w:rFonts w:ascii="Arial" w:hAnsi="Arial" w:cs="Arial"/>
          <w:color w:val="800000"/>
        </w:rPr>
        <w:t xml:space="preserve"> </w:t>
      </w:r>
      <w:r w:rsidRPr="002B2624">
        <w:rPr>
          <w:rFonts w:ascii="Arial" w:hAnsi="Arial" w:cs="Arial"/>
          <w:color w:val="auto"/>
        </w:rPr>
        <w:t>et.al., 202</w:t>
      </w:r>
      <w:r>
        <w:rPr>
          <w:rFonts w:ascii="Arial" w:hAnsi="Arial" w:cs="Arial"/>
        </w:rPr>
        <w:t xml:space="preserve">). </w:t>
      </w:r>
    </w:p>
    <w:p w14:paraId="34FC006C" w14:textId="2128524A" w:rsidR="002B2624" w:rsidRDefault="002B2624" w:rsidP="002B2624">
      <w:pPr>
        <w:pStyle w:val="BodyText"/>
        <w:rPr>
          <w:rFonts w:ascii="Arial" w:hAnsi="Arial" w:cs="Arial"/>
        </w:rPr>
      </w:pPr>
      <w:r>
        <w:rPr>
          <w:rFonts w:ascii="Arial" w:hAnsi="Arial" w:cs="Arial"/>
        </w:rPr>
        <w:tab/>
        <w:t>Customer service, food preparation &amp; serving, order taking, etc. are included in the list of types of services that a restaurant had and offer to people, who visit their location (</w:t>
      </w:r>
      <w:proofErr w:type="spellStart"/>
      <w:r w:rsidRPr="002B2624">
        <w:rPr>
          <w:rFonts w:ascii="Arial" w:hAnsi="Arial" w:cs="Arial"/>
          <w:color w:val="auto"/>
        </w:rPr>
        <w:t>Šmugović</w:t>
      </w:r>
      <w:proofErr w:type="spellEnd"/>
      <w:r w:rsidRPr="002B2624">
        <w:rPr>
          <w:rFonts w:ascii="Arial" w:hAnsi="Arial" w:cs="Arial"/>
          <w:color w:val="auto"/>
        </w:rPr>
        <w:t xml:space="preserve"> and et.al., 2021</w:t>
      </w:r>
      <w:r>
        <w:rPr>
          <w:rFonts w:ascii="Arial" w:hAnsi="Arial" w:cs="Arial"/>
        </w:rPr>
        <w:t xml:space="preserve">). Restaurant management can help ventures to manage their </w:t>
      </w:r>
      <w:r>
        <w:rPr>
          <w:rFonts w:ascii="Arial" w:hAnsi="Arial" w:cs="Arial"/>
        </w:rPr>
        <w:t>business-related</w:t>
      </w:r>
      <w:r>
        <w:rPr>
          <w:rFonts w:ascii="Arial" w:hAnsi="Arial" w:cs="Arial"/>
        </w:rPr>
        <w:t xml:space="preserve"> practices and activities effectively and appropriately, in the industry, where competitive level is high, which can affect negatively upon organizational success in the market. Whilst working in the sector, I had developed good knowledge regarding restaurant management, which I can apply further in appropriate manner. It makes me capable to teach other candidates in the same workplace about managing everything related to business success and growth in the market, which is important for them to do so (</w:t>
      </w:r>
      <w:r w:rsidRPr="002B2624">
        <w:rPr>
          <w:rFonts w:ascii="Arial" w:hAnsi="Arial" w:cs="Arial"/>
          <w:color w:val="auto"/>
        </w:rPr>
        <w:t>Liu and et.al., 2021</w:t>
      </w:r>
      <w:r>
        <w:rPr>
          <w:rFonts w:ascii="Arial" w:hAnsi="Arial" w:cs="Arial"/>
        </w:rPr>
        <w:t xml:space="preserve">). It helps to assure management that restaurants or other form of ventures in the sector is running effectively, profitability and smoothly, which in turn lead to increase profits and sales, more than last few years or months. It includes overseeing day to day practice, related to different types of operations, including recruitment and selection, food preparation, etc. within a restaurant. Along with comprehending related to restaurant management, I </w:t>
      </w:r>
      <w:r>
        <w:rPr>
          <w:rFonts w:ascii="Arial" w:hAnsi="Arial" w:cs="Arial"/>
        </w:rPr>
        <w:lastRenderedPageBreak/>
        <w:t xml:space="preserve">will be capable to apply my knowledge that I gain whilst working in the sector, related to strategies and approaches, utilized for purpose of managing restaurant and services accessible in a company in the hospitality sector. </w:t>
      </w:r>
    </w:p>
    <w:p w14:paraId="42A8F24C" w14:textId="3560B186" w:rsidR="002B2624" w:rsidRDefault="002B2624" w:rsidP="002B2624">
      <w:pPr>
        <w:pStyle w:val="BodyText"/>
        <w:rPr>
          <w:rFonts w:ascii="Arial" w:hAnsi="Arial" w:cs="Arial"/>
        </w:rPr>
      </w:pPr>
      <w:r>
        <w:rPr>
          <w:rFonts w:ascii="Arial" w:hAnsi="Arial" w:cs="Arial"/>
        </w:rPr>
        <w:tab/>
        <w:t xml:space="preserve">Planning, managing, </w:t>
      </w:r>
      <w:r>
        <w:rPr>
          <w:rFonts w:ascii="Arial" w:hAnsi="Arial" w:cs="Arial"/>
        </w:rPr>
        <w:t>monitoring,</w:t>
      </w:r>
      <w:r>
        <w:rPr>
          <w:rFonts w:ascii="Arial" w:hAnsi="Arial" w:cs="Arial"/>
        </w:rPr>
        <w:t xml:space="preserve"> and organizing everything in the restaurants, are those activities that a restaurant manager, like me </w:t>
      </w:r>
      <w:r>
        <w:rPr>
          <w:rFonts w:ascii="Arial" w:hAnsi="Arial" w:cs="Arial"/>
        </w:rPr>
        <w:t>can be</w:t>
      </w:r>
      <w:r>
        <w:rPr>
          <w:rFonts w:ascii="Arial" w:hAnsi="Arial" w:cs="Arial"/>
        </w:rPr>
        <w:t xml:space="preserve"> accountable to conduct in appropriate and professional manner (</w:t>
      </w:r>
      <w:proofErr w:type="spellStart"/>
      <w:r w:rsidRPr="002B2624">
        <w:rPr>
          <w:rFonts w:ascii="Arial" w:hAnsi="Arial" w:cs="Arial"/>
          <w:color w:val="auto"/>
        </w:rPr>
        <w:t>Kovacova</w:t>
      </w:r>
      <w:proofErr w:type="spellEnd"/>
      <w:r w:rsidRPr="002B2624">
        <w:rPr>
          <w:rFonts w:ascii="Arial" w:hAnsi="Arial" w:cs="Arial"/>
          <w:color w:val="auto"/>
        </w:rPr>
        <w:t xml:space="preserve"> and </w:t>
      </w:r>
      <w:proofErr w:type="spellStart"/>
      <w:r w:rsidRPr="002B2624">
        <w:rPr>
          <w:rFonts w:ascii="Arial" w:hAnsi="Arial" w:cs="Arial"/>
          <w:color w:val="auto"/>
        </w:rPr>
        <w:t>Lăzăroiu</w:t>
      </w:r>
      <w:proofErr w:type="spellEnd"/>
      <w:r w:rsidRPr="002B2624">
        <w:rPr>
          <w:rFonts w:ascii="Arial" w:hAnsi="Arial" w:cs="Arial"/>
          <w:color w:val="auto"/>
        </w:rPr>
        <w:t>, 2021</w:t>
      </w:r>
      <w:r>
        <w:rPr>
          <w:rFonts w:ascii="Arial" w:hAnsi="Arial" w:cs="Arial"/>
        </w:rPr>
        <w:t xml:space="preserve">). Training in the recent time is one of the best approaches that I will apply further for purpose of restaurant management in the hospitality sector, which is essential and beneficial in varied ways. It can support to increase the performance and improve the productivity of venture better than the other competitive restaurants. I had good understanding related to training, for which technology and other resources can be utilized </w:t>
      </w:r>
      <w:r>
        <w:rPr>
          <w:rFonts w:ascii="Arial" w:hAnsi="Arial" w:cs="Arial"/>
        </w:rPr>
        <w:t>to</w:t>
      </w:r>
      <w:r>
        <w:rPr>
          <w:rFonts w:ascii="Arial" w:hAnsi="Arial" w:cs="Arial"/>
        </w:rPr>
        <w:t xml:space="preserve"> reach desire outcomes, for example, productivity enhancement and operational effectiveness maximization. In the sector, restaurant management and practices related to that is important, because it can support to gain competitive advantages in bulk. </w:t>
      </w:r>
    </w:p>
    <w:p w14:paraId="666416E3" w14:textId="35615B02" w:rsidR="002B2624" w:rsidRDefault="002B2624" w:rsidP="002B2624">
      <w:pPr>
        <w:pStyle w:val="BodyText"/>
        <w:rPr>
          <w:rFonts w:ascii="Arial" w:hAnsi="Arial" w:cs="Arial"/>
        </w:rPr>
      </w:pPr>
      <w:r>
        <w:rPr>
          <w:rFonts w:ascii="Arial" w:hAnsi="Arial" w:cs="Arial"/>
        </w:rPr>
        <w:tab/>
        <w:t>Including recruitment, restaurant management is possible, as this approach can drive the attention of individual person in the administration, toward developing effective plans with human resource department (</w:t>
      </w:r>
      <w:proofErr w:type="spellStart"/>
      <w:r w:rsidRPr="002B2624">
        <w:rPr>
          <w:rFonts w:ascii="Arial" w:hAnsi="Arial" w:cs="Arial"/>
          <w:color w:val="auto"/>
        </w:rPr>
        <w:t>Dolgui</w:t>
      </w:r>
      <w:proofErr w:type="spellEnd"/>
      <w:r w:rsidRPr="002B2624">
        <w:rPr>
          <w:rFonts w:ascii="Arial" w:hAnsi="Arial" w:cs="Arial"/>
          <w:color w:val="auto"/>
        </w:rPr>
        <w:t xml:space="preserve"> and Ivanov, 2022</w:t>
      </w:r>
      <w:r>
        <w:rPr>
          <w:rFonts w:ascii="Arial" w:hAnsi="Arial" w:cs="Arial"/>
        </w:rPr>
        <w:t xml:space="preserve">). They can develop plan and implement the same to hire people, </w:t>
      </w:r>
      <w:r>
        <w:rPr>
          <w:rFonts w:ascii="Arial" w:hAnsi="Arial" w:cs="Arial"/>
        </w:rPr>
        <w:t>based on</w:t>
      </w:r>
      <w:r>
        <w:rPr>
          <w:rFonts w:ascii="Arial" w:hAnsi="Arial" w:cs="Arial"/>
        </w:rPr>
        <w:t xml:space="preserve"> skills, knowledge, </w:t>
      </w:r>
      <w:r>
        <w:rPr>
          <w:rFonts w:ascii="Arial" w:hAnsi="Arial" w:cs="Arial"/>
        </w:rPr>
        <w:t>experience,</w:t>
      </w:r>
      <w:r>
        <w:rPr>
          <w:rFonts w:ascii="Arial" w:hAnsi="Arial" w:cs="Arial"/>
        </w:rPr>
        <w:t xml:space="preserve"> and qualities they had. I will conduct this practice, in form of determining actual need of human resource in the restaurant, who require managing restaurant work effectively and productively. When I apply my theoretical knowledge related to restaurant management, the owner can get benefits of enhancing consumer experience and retention rate, which is quite challenging for everyone to do that. In today's, restaurant management contributes to increase profitability in the hospitality sector, as it </w:t>
      </w:r>
      <w:r>
        <w:rPr>
          <w:rFonts w:ascii="Arial" w:hAnsi="Arial" w:cs="Arial"/>
        </w:rPr>
        <w:t>aids</w:t>
      </w:r>
      <w:r>
        <w:rPr>
          <w:rFonts w:ascii="Arial" w:hAnsi="Arial" w:cs="Arial"/>
        </w:rPr>
        <w:t xml:space="preserve"> to gain the attention of more consumers toward visiting restaurants and ordering foods, which they prefer to eat. It also helps to enhance consumer satisfaction level, for which management including employees work harder than before. It is important for management to usually focus on recruitment, for which they can develop or set selection criteria, </w:t>
      </w:r>
      <w:r>
        <w:rPr>
          <w:rFonts w:ascii="Arial" w:hAnsi="Arial" w:cs="Arial"/>
        </w:rPr>
        <w:t>based on</w:t>
      </w:r>
      <w:r>
        <w:rPr>
          <w:rFonts w:ascii="Arial" w:hAnsi="Arial" w:cs="Arial"/>
        </w:rPr>
        <w:t xml:space="preserve"> which further process and decision will be taken that can benefit venture in which I will work further.</w:t>
      </w:r>
    </w:p>
    <w:p w14:paraId="28CEF508" w14:textId="77777777" w:rsidR="002B2624" w:rsidRDefault="002B2624" w:rsidP="002B2624">
      <w:pPr>
        <w:pStyle w:val="Heading1"/>
        <w:ind w:left="26" w:firstLine="0"/>
        <w:rPr>
          <w:rFonts w:ascii="Arial" w:hAnsi="Arial" w:cs="Arial"/>
        </w:rPr>
      </w:pPr>
    </w:p>
    <w:p w14:paraId="269B0355" w14:textId="77777777" w:rsidR="002B2624" w:rsidRDefault="002B2624" w:rsidP="002B2624">
      <w:pPr>
        <w:pStyle w:val="Heading1"/>
        <w:pageBreakBefore/>
        <w:ind w:left="26" w:firstLine="0"/>
        <w:rPr>
          <w:rFonts w:ascii="Arial" w:hAnsi="Arial" w:cs="Arial"/>
          <w:u w:val="single"/>
        </w:rPr>
      </w:pPr>
      <w:bookmarkStart w:id="3" w:name="__RefHeading__2679_284692059"/>
      <w:bookmarkStart w:id="4" w:name="__RefHeading__26_645922960"/>
      <w:bookmarkStart w:id="5" w:name="__RefHeading___Toc58675407"/>
      <w:bookmarkStart w:id="6" w:name="__RefHeading__181_195338627"/>
      <w:bookmarkEnd w:id="3"/>
      <w:bookmarkEnd w:id="4"/>
      <w:bookmarkEnd w:id="5"/>
      <w:bookmarkEnd w:id="6"/>
      <w:r>
        <w:rPr>
          <w:rFonts w:ascii="Arial" w:hAnsi="Arial" w:cs="Arial"/>
        </w:rPr>
        <w:lastRenderedPageBreak/>
        <w:t>REFERENCES</w:t>
      </w:r>
    </w:p>
    <w:p w14:paraId="23DB9C09" w14:textId="77777777" w:rsidR="002B2624" w:rsidRDefault="002B2624" w:rsidP="002B2624">
      <w:pPr>
        <w:pStyle w:val="BodyText"/>
        <w:rPr>
          <w:rFonts w:ascii="Arial" w:hAnsi="Arial" w:cs="Arial"/>
          <w:color w:val="800000"/>
        </w:rPr>
      </w:pPr>
      <w:r>
        <w:rPr>
          <w:rFonts w:ascii="Arial" w:hAnsi="Arial" w:cs="Arial"/>
          <w:u w:val="single"/>
        </w:rPr>
        <w:t>Books and Journals</w:t>
      </w:r>
    </w:p>
    <w:p w14:paraId="3AFDDC0A" w14:textId="77777777" w:rsidR="002B2624" w:rsidRPr="002B2624" w:rsidRDefault="002B2624" w:rsidP="002B2624">
      <w:pPr>
        <w:pStyle w:val="BodyText"/>
        <w:spacing w:line="100" w:lineRule="atLeast"/>
        <w:ind w:left="855" w:hanging="855"/>
        <w:rPr>
          <w:rFonts w:ascii="Arial" w:hAnsi="Arial" w:cs="Arial"/>
          <w:color w:val="auto"/>
        </w:rPr>
      </w:pPr>
      <w:r w:rsidRPr="002B2624">
        <w:rPr>
          <w:rFonts w:ascii="Arial" w:hAnsi="Arial" w:cs="Arial"/>
          <w:color w:val="auto"/>
        </w:rPr>
        <w:t xml:space="preserve">Ali, I. and </w:t>
      </w:r>
      <w:proofErr w:type="spellStart"/>
      <w:r w:rsidRPr="002B2624">
        <w:rPr>
          <w:rFonts w:ascii="Arial" w:hAnsi="Arial" w:cs="Arial"/>
          <w:color w:val="auto"/>
        </w:rPr>
        <w:t>Aboelmaged</w:t>
      </w:r>
      <w:proofErr w:type="spellEnd"/>
      <w:r w:rsidRPr="002B2624">
        <w:rPr>
          <w:rFonts w:ascii="Arial" w:hAnsi="Arial" w:cs="Arial"/>
          <w:color w:val="auto"/>
        </w:rPr>
        <w:t>, M. G. S., 2021. Implementation of supply chain 4.0 in the food and beverage industry: perceived drivers and barriers. International Journal of Productivity and Performance Management.</w:t>
      </w:r>
    </w:p>
    <w:p w14:paraId="37EF2C26" w14:textId="77777777" w:rsidR="002B2624" w:rsidRPr="002B2624" w:rsidRDefault="002B2624" w:rsidP="002B2624">
      <w:pPr>
        <w:pStyle w:val="BodyText"/>
        <w:spacing w:line="100" w:lineRule="atLeast"/>
        <w:ind w:left="855" w:hanging="855"/>
        <w:rPr>
          <w:rFonts w:ascii="Arial" w:hAnsi="Arial" w:cs="Arial"/>
          <w:color w:val="auto"/>
        </w:rPr>
      </w:pPr>
      <w:r w:rsidRPr="002B2624">
        <w:rPr>
          <w:rFonts w:ascii="Arial" w:hAnsi="Arial" w:cs="Arial"/>
          <w:color w:val="auto"/>
        </w:rPr>
        <w:t xml:space="preserve">Borowski, P. F., 2021. Innovative processes in managing an enterprise from the energy and food sector in the era of industry 4.0. </w:t>
      </w:r>
      <w:r w:rsidRPr="002B2624">
        <w:rPr>
          <w:rFonts w:ascii="Arial" w:hAnsi="Arial" w:cs="Arial"/>
          <w:i/>
          <w:iCs/>
          <w:color w:val="auto"/>
        </w:rPr>
        <w:t xml:space="preserve">Processes. </w:t>
      </w:r>
      <w:r w:rsidRPr="002B2624">
        <w:rPr>
          <w:rFonts w:ascii="Arial" w:hAnsi="Arial" w:cs="Arial"/>
          <w:color w:val="auto"/>
        </w:rPr>
        <w:t>9(2). p.381.</w:t>
      </w:r>
    </w:p>
    <w:p w14:paraId="6D7D7057" w14:textId="3FC21AC1" w:rsidR="002B2624" w:rsidRPr="002B2624" w:rsidRDefault="002B2624" w:rsidP="002B2624">
      <w:pPr>
        <w:pStyle w:val="BodyText"/>
        <w:spacing w:line="100" w:lineRule="atLeast"/>
        <w:ind w:left="855" w:hanging="855"/>
        <w:rPr>
          <w:rFonts w:ascii="Arial" w:hAnsi="Arial" w:cs="Arial"/>
          <w:color w:val="auto"/>
        </w:rPr>
      </w:pPr>
      <w:proofErr w:type="spellStart"/>
      <w:r w:rsidRPr="002B2624">
        <w:rPr>
          <w:rFonts w:ascii="Arial" w:hAnsi="Arial" w:cs="Arial"/>
          <w:color w:val="auto"/>
        </w:rPr>
        <w:t>Dolgui</w:t>
      </w:r>
      <w:proofErr w:type="spellEnd"/>
      <w:r w:rsidRPr="002B2624">
        <w:rPr>
          <w:rFonts w:ascii="Arial" w:hAnsi="Arial" w:cs="Arial"/>
          <w:color w:val="auto"/>
        </w:rPr>
        <w:t xml:space="preserve">, A. and Ivanov, D., 2022. 5G in Digital supply chain and operations management: Fostering flexibility, end-to-end </w:t>
      </w:r>
      <w:r w:rsidRPr="002B2624">
        <w:rPr>
          <w:rFonts w:ascii="Arial" w:hAnsi="Arial" w:cs="Arial"/>
          <w:color w:val="auto"/>
        </w:rPr>
        <w:t>connectivity,</w:t>
      </w:r>
      <w:r w:rsidRPr="002B2624">
        <w:rPr>
          <w:rFonts w:ascii="Arial" w:hAnsi="Arial" w:cs="Arial"/>
          <w:color w:val="auto"/>
        </w:rPr>
        <w:t xml:space="preserve"> and real-time visibility through internet-of-everything.</w:t>
      </w:r>
      <w:r w:rsidRPr="002B2624">
        <w:rPr>
          <w:rFonts w:ascii="Arial" w:hAnsi="Arial" w:cs="Arial"/>
          <w:i/>
          <w:iCs/>
          <w:color w:val="auto"/>
        </w:rPr>
        <w:t xml:space="preserve"> International Journal of Production Research.</w:t>
      </w:r>
      <w:r w:rsidRPr="002B2624">
        <w:rPr>
          <w:rFonts w:ascii="Arial" w:hAnsi="Arial" w:cs="Arial"/>
          <w:color w:val="auto"/>
        </w:rPr>
        <w:t xml:space="preserve"> 60(2). pp.442-451.</w:t>
      </w:r>
    </w:p>
    <w:p w14:paraId="004B9ED6" w14:textId="77777777" w:rsidR="002B2624" w:rsidRPr="002B2624" w:rsidRDefault="002B2624" w:rsidP="002B2624">
      <w:pPr>
        <w:pStyle w:val="BodyText"/>
        <w:spacing w:line="100" w:lineRule="atLeast"/>
        <w:ind w:left="855" w:hanging="855"/>
        <w:rPr>
          <w:rFonts w:ascii="Arial" w:hAnsi="Arial" w:cs="Arial"/>
          <w:color w:val="auto"/>
        </w:rPr>
      </w:pPr>
      <w:proofErr w:type="spellStart"/>
      <w:r w:rsidRPr="002B2624">
        <w:rPr>
          <w:rFonts w:ascii="Arial" w:hAnsi="Arial" w:cs="Arial"/>
          <w:color w:val="auto"/>
        </w:rPr>
        <w:t>Errida</w:t>
      </w:r>
      <w:proofErr w:type="spellEnd"/>
      <w:r w:rsidRPr="002B2624">
        <w:rPr>
          <w:rFonts w:ascii="Arial" w:hAnsi="Arial" w:cs="Arial"/>
          <w:color w:val="auto"/>
        </w:rPr>
        <w:t xml:space="preserve">, A. and </w:t>
      </w:r>
      <w:proofErr w:type="spellStart"/>
      <w:r w:rsidRPr="002B2624">
        <w:rPr>
          <w:rFonts w:ascii="Arial" w:hAnsi="Arial" w:cs="Arial"/>
          <w:color w:val="auto"/>
        </w:rPr>
        <w:t>Lotfi</w:t>
      </w:r>
      <w:proofErr w:type="spellEnd"/>
      <w:r w:rsidRPr="002B2624">
        <w:rPr>
          <w:rFonts w:ascii="Arial" w:hAnsi="Arial" w:cs="Arial"/>
          <w:color w:val="auto"/>
        </w:rPr>
        <w:t xml:space="preserve">, B., 2021. The determinants of organizational change management success: Literature review and case study. </w:t>
      </w:r>
      <w:r w:rsidRPr="002B2624">
        <w:rPr>
          <w:rFonts w:ascii="Arial" w:hAnsi="Arial" w:cs="Arial"/>
          <w:i/>
          <w:iCs/>
          <w:color w:val="auto"/>
        </w:rPr>
        <w:t>International Journal of Engineering Business Management</w:t>
      </w:r>
      <w:r w:rsidRPr="002B2624">
        <w:rPr>
          <w:rFonts w:ascii="Arial" w:hAnsi="Arial" w:cs="Arial"/>
          <w:color w:val="auto"/>
        </w:rPr>
        <w:t>. 13. p.18479790211016273.</w:t>
      </w:r>
    </w:p>
    <w:p w14:paraId="70193A80" w14:textId="77777777" w:rsidR="002B2624" w:rsidRPr="002B2624" w:rsidRDefault="002B2624" w:rsidP="002B2624">
      <w:pPr>
        <w:pStyle w:val="BodyText"/>
        <w:spacing w:line="100" w:lineRule="atLeast"/>
        <w:ind w:left="855" w:hanging="855"/>
        <w:rPr>
          <w:rFonts w:ascii="Arial" w:hAnsi="Arial" w:cs="Arial"/>
          <w:color w:val="auto"/>
        </w:rPr>
      </w:pPr>
      <w:r w:rsidRPr="002B2624">
        <w:rPr>
          <w:rFonts w:ascii="Arial" w:hAnsi="Arial" w:cs="Arial"/>
          <w:color w:val="auto"/>
        </w:rPr>
        <w:t xml:space="preserve">Fernandes, E and et.al., 2021. A data-driven approach to measure restaurant performance by combining online reviews with historical sales data. </w:t>
      </w:r>
      <w:r w:rsidRPr="002B2624">
        <w:rPr>
          <w:rFonts w:ascii="Arial" w:hAnsi="Arial" w:cs="Arial"/>
          <w:i/>
          <w:iCs/>
          <w:color w:val="auto"/>
        </w:rPr>
        <w:t>International Journal of Hospitality Management.</w:t>
      </w:r>
      <w:r w:rsidRPr="002B2624">
        <w:rPr>
          <w:rFonts w:ascii="Arial" w:hAnsi="Arial" w:cs="Arial"/>
          <w:color w:val="auto"/>
        </w:rPr>
        <w:t xml:space="preserve"> 94. p.102830.</w:t>
      </w:r>
    </w:p>
    <w:p w14:paraId="12E63AA3" w14:textId="77777777" w:rsidR="002B2624" w:rsidRPr="002B2624" w:rsidRDefault="002B2624" w:rsidP="002B2624">
      <w:pPr>
        <w:pStyle w:val="BodyText"/>
        <w:spacing w:line="100" w:lineRule="atLeast"/>
        <w:ind w:left="855" w:hanging="855"/>
        <w:rPr>
          <w:rFonts w:ascii="Arial" w:hAnsi="Arial" w:cs="Arial"/>
          <w:color w:val="auto"/>
        </w:rPr>
      </w:pPr>
      <w:proofErr w:type="spellStart"/>
      <w:r w:rsidRPr="002B2624">
        <w:rPr>
          <w:rFonts w:ascii="Arial" w:hAnsi="Arial" w:cs="Arial"/>
          <w:color w:val="auto"/>
        </w:rPr>
        <w:t>Kocaman</w:t>
      </w:r>
      <w:proofErr w:type="spellEnd"/>
      <w:r w:rsidRPr="002B2624">
        <w:rPr>
          <w:rFonts w:ascii="Arial" w:hAnsi="Arial" w:cs="Arial"/>
          <w:color w:val="auto"/>
        </w:rPr>
        <w:t>, E. M., 2021. Operational effects of using restaurant management system: An assessment according to business features</w:t>
      </w:r>
      <w:r w:rsidRPr="002B2624">
        <w:rPr>
          <w:rFonts w:ascii="Arial" w:hAnsi="Arial" w:cs="Arial"/>
          <w:i/>
          <w:iCs/>
          <w:color w:val="auto"/>
        </w:rPr>
        <w:t>. International Journal of Gastronomy and Food Science.</w:t>
      </w:r>
      <w:r w:rsidRPr="002B2624">
        <w:rPr>
          <w:rFonts w:ascii="Arial" w:hAnsi="Arial" w:cs="Arial"/>
          <w:color w:val="auto"/>
        </w:rPr>
        <w:t xml:space="preserve"> 25. p.100408.</w:t>
      </w:r>
    </w:p>
    <w:p w14:paraId="256443ED" w14:textId="77777777" w:rsidR="002B2624" w:rsidRPr="002B2624" w:rsidRDefault="002B2624" w:rsidP="002B2624">
      <w:pPr>
        <w:pStyle w:val="BodyText"/>
        <w:spacing w:line="100" w:lineRule="atLeast"/>
        <w:ind w:left="855" w:hanging="855"/>
        <w:rPr>
          <w:rFonts w:ascii="Arial" w:hAnsi="Arial" w:cs="Arial"/>
          <w:color w:val="auto"/>
        </w:rPr>
      </w:pPr>
      <w:proofErr w:type="spellStart"/>
      <w:r w:rsidRPr="002B2624">
        <w:rPr>
          <w:rFonts w:ascii="Arial" w:hAnsi="Arial" w:cs="Arial"/>
          <w:color w:val="auto"/>
        </w:rPr>
        <w:t>Kovacova</w:t>
      </w:r>
      <w:proofErr w:type="spellEnd"/>
      <w:r w:rsidRPr="002B2624">
        <w:rPr>
          <w:rFonts w:ascii="Arial" w:hAnsi="Arial" w:cs="Arial"/>
          <w:color w:val="auto"/>
        </w:rPr>
        <w:t xml:space="preserve">, M. and </w:t>
      </w:r>
      <w:proofErr w:type="spellStart"/>
      <w:r w:rsidRPr="002B2624">
        <w:rPr>
          <w:rFonts w:ascii="Arial" w:hAnsi="Arial" w:cs="Arial"/>
          <w:color w:val="auto"/>
        </w:rPr>
        <w:t>Lăzăroiu</w:t>
      </w:r>
      <w:proofErr w:type="spellEnd"/>
      <w:r w:rsidRPr="002B2624">
        <w:rPr>
          <w:rFonts w:ascii="Arial" w:hAnsi="Arial" w:cs="Arial"/>
          <w:color w:val="auto"/>
        </w:rPr>
        <w:t>, G., 2021. Sustainable organizational performance, cyber-physical production networks, and deep learning-assisted smart process planning in Industry 4.0-based manufacturing systems.</w:t>
      </w:r>
      <w:r w:rsidRPr="002B2624">
        <w:rPr>
          <w:rFonts w:ascii="Arial" w:hAnsi="Arial" w:cs="Arial"/>
          <w:i/>
          <w:iCs/>
          <w:color w:val="auto"/>
        </w:rPr>
        <w:t xml:space="preserve"> Economics, Management and Financial Markets. </w:t>
      </w:r>
      <w:r w:rsidRPr="002B2624">
        <w:rPr>
          <w:rFonts w:ascii="Arial" w:hAnsi="Arial" w:cs="Arial"/>
          <w:color w:val="auto"/>
        </w:rPr>
        <w:t>16(3). pp.41-54.</w:t>
      </w:r>
    </w:p>
    <w:p w14:paraId="128EA43B" w14:textId="77777777" w:rsidR="002B2624" w:rsidRPr="002B2624" w:rsidRDefault="002B2624" w:rsidP="002B2624">
      <w:pPr>
        <w:pStyle w:val="BodyText"/>
        <w:spacing w:line="100" w:lineRule="atLeast"/>
        <w:ind w:left="855" w:hanging="855"/>
        <w:rPr>
          <w:rFonts w:ascii="Arial" w:hAnsi="Arial" w:cs="Arial"/>
          <w:color w:val="auto"/>
        </w:rPr>
      </w:pPr>
      <w:r w:rsidRPr="002B2624">
        <w:rPr>
          <w:rFonts w:ascii="Arial" w:hAnsi="Arial" w:cs="Arial"/>
          <w:color w:val="auto"/>
        </w:rPr>
        <w:t xml:space="preserve">Liu, Y.L and et.al., 2021. Should the EFQM excellence model be adapted for specific industries? A restaurant sector example. </w:t>
      </w:r>
      <w:r w:rsidRPr="002B2624">
        <w:rPr>
          <w:rFonts w:ascii="Arial" w:hAnsi="Arial" w:cs="Arial"/>
          <w:i/>
          <w:iCs/>
          <w:color w:val="auto"/>
        </w:rPr>
        <w:t xml:space="preserve">International Journal of Hospitality Management. </w:t>
      </w:r>
      <w:r w:rsidRPr="002B2624">
        <w:rPr>
          <w:rFonts w:ascii="Arial" w:hAnsi="Arial" w:cs="Arial"/>
          <w:color w:val="auto"/>
        </w:rPr>
        <w:t>92. p.102694.</w:t>
      </w:r>
    </w:p>
    <w:p w14:paraId="053F29B4" w14:textId="6E7985B7" w:rsidR="002B2624" w:rsidRPr="002B2624" w:rsidRDefault="002B2624" w:rsidP="002B2624">
      <w:pPr>
        <w:pStyle w:val="BodyText"/>
        <w:spacing w:line="100" w:lineRule="atLeast"/>
        <w:ind w:left="855" w:hanging="855"/>
        <w:rPr>
          <w:rFonts w:ascii="Arial" w:hAnsi="Arial" w:cs="Arial"/>
          <w:color w:val="auto"/>
        </w:rPr>
      </w:pPr>
      <w:r w:rsidRPr="002B2624">
        <w:rPr>
          <w:rFonts w:ascii="Arial" w:hAnsi="Arial" w:cs="Arial"/>
          <w:color w:val="auto"/>
        </w:rPr>
        <w:t xml:space="preserve">McLarty, K and et.al., 2022. Lessons learned from the investigation and management of an outbreak of Shigella </w:t>
      </w:r>
      <w:r w:rsidRPr="002B2624">
        <w:rPr>
          <w:rFonts w:ascii="Arial" w:hAnsi="Arial" w:cs="Arial"/>
          <w:color w:val="auto"/>
        </w:rPr>
        <w:t>Flexner</w:t>
      </w:r>
      <w:r w:rsidRPr="002B2624">
        <w:rPr>
          <w:rFonts w:ascii="Arial" w:hAnsi="Arial" w:cs="Arial"/>
          <w:color w:val="auto"/>
        </w:rPr>
        <w:t xml:space="preserve"> associated with a restaurant in London, 2019–2020. </w:t>
      </w:r>
      <w:r w:rsidRPr="002B2624">
        <w:rPr>
          <w:rFonts w:ascii="Arial" w:hAnsi="Arial" w:cs="Arial"/>
          <w:i/>
          <w:iCs/>
          <w:color w:val="auto"/>
        </w:rPr>
        <w:t xml:space="preserve">Public Health. </w:t>
      </w:r>
      <w:r w:rsidRPr="002B2624">
        <w:rPr>
          <w:rFonts w:ascii="Arial" w:hAnsi="Arial" w:cs="Arial"/>
          <w:color w:val="auto"/>
        </w:rPr>
        <w:t>205. pp.130-132.</w:t>
      </w:r>
    </w:p>
    <w:p w14:paraId="632F8FB1" w14:textId="32E18457" w:rsidR="002B2624" w:rsidRDefault="002B2624" w:rsidP="002B2624">
      <w:pPr>
        <w:pStyle w:val="BodyText"/>
        <w:spacing w:line="100" w:lineRule="atLeast"/>
        <w:ind w:left="855" w:hanging="855"/>
      </w:pPr>
      <w:proofErr w:type="spellStart"/>
      <w:r w:rsidRPr="002B2624">
        <w:rPr>
          <w:rFonts w:ascii="Arial" w:hAnsi="Arial" w:cs="Arial"/>
          <w:color w:val="auto"/>
        </w:rPr>
        <w:t>Šmugović</w:t>
      </w:r>
      <w:proofErr w:type="spellEnd"/>
      <w:r w:rsidRPr="002B2624">
        <w:rPr>
          <w:rFonts w:ascii="Arial" w:hAnsi="Arial" w:cs="Arial"/>
          <w:color w:val="auto"/>
        </w:rPr>
        <w:t xml:space="preserve">, S and et.al., 2021. Vegetarian diet: Perceptions and attitudes of hospitality management. </w:t>
      </w:r>
      <w:proofErr w:type="spellStart"/>
      <w:r w:rsidRPr="002B2624">
        <w:rPr>
          <w:rFonts w:ascii="Arial" w:hAnsi="Arial" w:cs="Arial"/>
          <w:i/>
          <w:iCs/>
          <w:color w:val="auto"/>
        </w:rPr>
        <w:t>Zbornik</w:t>
      </w:r>
      <w:proofErr w:type="spellEnd"/>
      <w:r w:rsidRPr="002B2624">
        <w:rPr>
          <w:rFonts w:ascii="Arial" w:hAnsi="Arial" w:cs="Arial"/>
          <w:i/>
          <w:iCs/>
          <w:color w:val="auto"/>
        </w:rPr>
        <w:t xml:space="preserve"> </w:t>
      </w:r>
      <w:proofErr w:type="spellStart"/>
      <w:r w:rsidRPr="002B2624">
        <w:rPr>
          <w:rFonts w:ascii="Arial" w:hAnsi="Arial" w:cs="Arial"/>
          <w:i/>
          <w:iCs/>
          <w:color w:val="auto"/>
        </w:rPr>
        <w:t>radova</w:t>
      </w:r>
      <w:proofErr w:type="spellEnd"/>
      <w:r w:rsidRPr="002B2624">
        <w:rPr>
          <w:rFonts w:ascii="Arial" w:hAnsi="Arial" w:cs="Arial"/>
          <w:i/>
          <w:iCs/>
          <w:color w:val="auto"/>
        </w:rPr>
        <w:t xml:space="preserve"> </w:t>
      </w:r>
      <w:r w:rsidRPr="002B2624">
        <w:rPr>
          <w:rFonts w:ascii="Arial" w:hAnsi="Arial" w:cs="Arial"/>
          <w:i/>
          <w:iCs/>
          <w:color w:val="auto"/>
        </w:rPr>
        <w:t>Department</w:t>
      </w:r>
      <w:r w:rsidRPr="002B2624">
        <w:rPr>
          <w:rFonts w:ascii="Arial" w:hAnsi="Arial" w:cs="Arial"/>
          <w:i/>
          <w:iCs/>
          <w:color w:val="auto"/>
        </w:rPr>
        <w:t xml:space="preserve"> </w:t>
      </w:r>
      <w:r>
        <w:rPr>
          <w:rFonts w:ascii="Arial" w:hAnsi="Arial" w:cs="Arial"/>
          <w:i/>
          <w:iCs/>
          <w:color w:val="auto"/>
        </w:rPr>
        <w:t>of</w:t>
      </w:r>
      <w:r w:rsidRPr="002B2624">
        <w:rPr>
          <w:rFonts w:ascii="Arial" w:hAnsi="Arial" w:cs="Arial"/>
          <w:i/>
          <w:iCs/>
          <w:color w:val="auto"/>
        </w:rPr>
        <w:t xml:space="preserve"> </w:t>
      </w:r>
      <w:r w:rsidRPr="002B2624">
        <w:rPr>
          <w:rFonts w:ascii="Arial" w:hAnsi="Arial" w:cs="Arial"/>
          <w:i/>
          <w:iCs/>
          <w:color w:val="auto"/>
        </w:rPr>
        <w:t>geography</w:t>
      </w:r>
      <w:r w:rsidRPr="002B2624">
        <w:rPr>
          <w:rFonts w:ascii="Arial" w:hAnsi="Arial" w:cs="Arial"/>
          <w:i/>
          <w:iCs/>
          <w:color w:val="auto"/>
        </w:rPr>
        <w:t xml:space="preserve">, </w:t>
      </w:r>
      <w:r w:rsidRPr="002B2624">
        <w:rPr>
          <w:rFonts w:ascii="Arial" w:hAnsi="Arial" w:cs="Arial"/>
          <w:i/>
          <w:iCs/>
          <w:color w:val="auto"/>
        </w:rPr>
        <w:t>truism</w:t>
      </w:r>
      <w:r>
        <w:rPr>
          <w:rFonts w:ascii="Arial" w:hAnsi="Arial" w:cs="Arial"/>
          <w:i/>
          <w:iCs/>
          <w:color w:val="auto"/>
        </w:rPr>
        <w:t xml:space="preserve"> </w:t>
      </w:r>
      <w:r w:rsidRPr="002B2624">
        <w:rPr>
          <w:rFonts w:ascii="Arial" w:hAnsi="Arial" w:cs="Arial"/>
          <w:i/>
          <w:iCs/>
          <w:color w:val="auto"/>
        </w:rPr>
        <w:t>hoteliers</w:t>
      </w:r>
      <w:r w:rsidRPr="002B2624">
        <w:rPr>
          <w:rFonts w:ascii="Arial" w:hAnsi="Arial" w:cs="Arial"/>
          <w:i/>
          <w:iCs/>
          <w:color w:val="auto"/>
        </w:rPr>
        <w:t>.</w:t>
      </w:r>
      <w:r w:rsidRPr="002B2624">
        <w:rPr>
          <w:rFonts w:ascii="Arial" w:hAnsi="Arial" w:cs="Arial"/>
          <w:color w:val="auto"/>
        </w:rPr>
        <w:t xml:space="preserve"> (50-1). pp.70-77.</w:t>
      </w:r>
    </w:p>
    <w:p w14:paraId="3BD11AF8" w14:textId="77777777" w:rsidR="00155483" w:rsidRDefault="00155483">
      <w:pPr>
        <w:pStyle w:val="Heading1"/>
        <w:rPr>
          <w:rFonts w:ascii="Arial" w:hAnsi="Arial"/>
        </w:rPr>
      </w:pPr>
    </w:p>
    <w:p w14:paraId="60047389" w14:textId="77777777" w:rsidR="00155483" w:rsidRDefault="00155483">
      <w:pPr>
        <w:pStyle w:val="Heading1"/>
        <w:rPr>
          <w:rFonts w:ascii="Arial" w:hAnsi="Arial"/>
        </w:rPr>
      </w:pPr>
    </w:p>
    <w:p w14:paraId="25D127A3" w14:textId="77777777" w:rsidR="00155483" w:rsidRDefault="00155483">
      <w:pPr>
        <w:pStyle w:val="Heading1"/>
        <w:rPr>
          <w:rFonts w:ascii="Arial" w:hAnsi="Arial"/>
        </w:rPr>
      </w:pPr>
    </w:p>
    <w:p w14:paraId="63EA5C06" w14:textId="77777777" w:rsidR="00155483" w:rsidRDefault="00155483">
      <w:pPr>
        <w:pStyle w:val="Heading1"/>
        <w:rPr>
          <w:rFonts w:ascii="Arial" w:hAnsi="Arial"/>
        </w:rPr>
      </w:pPr>
    </w:p>
    <w:p w14:paraId="30D93AC8" w14:textId="77777777" w:rsidR="00155483" w:rsidRDefault="00155483">
      <w:pPr>
        <w:pStyle w:val="Heading1"/>
        <w:rPr>
          <w:rFonts w:ascii="Arial" w:hAnsi="Arial"/>
        </w:rPr>
      </w:pPr>
    </w:p>
    <w:sectPr w:rsidR="00155483">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B4CF" w14:textId="77777777" w:rsidR="003C22D1" w:rsidRDefault="003C22D1">
      <w:pPr>
        <w:spacing w:line="240" w:lineRule="auto"/>
      </w:pPr>
      <w:r>
        <w:separator/>
      </w:r>
    </w:p>
  </w:endnote>
  <w:endnote w:type="continuationSeparator" w:id="0">
    <w:p w14:paraId="0F29DC57" w14:textId="77777777" w:rsidR="003C22D1" w:rsidRDefault="003C2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nos">
    <w:altName w:val="Yu Gothic"/>
    <w:charset w:val="80"/>
    <w:family w:val="roman"/>
    <w:pitch w:val="variable"/>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0047C" w14:textId="77777777" w:rsidR="00155483" w:rsidRDefault="0015548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408A93" w14:textId="77777777" w:rsidR="00155483" w:rsidRDefault="00155483">
    <w:pPr>
      <w:pStyle w:val="Footer"/>
      <w:jc w:val="center"/>
    </w:pPr>
    <w:r>
      <w:fldChar w:fldCharType="begin"/>
    </w:r>
    <w:r>
      <w:instrText xml:space="preserve"> PAGE </w:instrText>
    </w:r>
    <w:r>
      <w:fldChar w:fldCharType="separate"/>
    </w:r>
    <w:r w:rsidR="006909C5">
      <w:rPr>
        <w:noProof/>
      </w:rPr>
      <w:t>2</w:t>
    </w:r>
    <w:r>
      <w:fldChar w:fldCharType="end"/>
    </w:r>
  </w:p>
  <w:p w14:paraId="1C111168" w14:textId="77777777" w:rsidR="00155483" w:rsidRDefault="0015548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4E722" w14:textId="77777777" w:rsidR="00155483" w:rsidRDefault="0015548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9FE970" w14:textId="77777777" w:rsidR="003C22D1" w:rsidRDefault="003C22D1">
      <w:pPr>
        <w:spacing w:line="240" w:lineRule="auto"/>
      </w:pPr>
      <w:r>
        <w:separator/>
      </w:r>
    </w:p>
  </w:footnote>
  <w:footnote w:type="continuationSeparator" w:id="0">
    <w:p w14:paraId="450AC620" w14:textId="77777777" w:rsidR="003C22D1" w:rsidRDefault="003C2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349CDB" w14:textId="77777777" w:rsidR="00155483" w:rsidRDefault="0015548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32E050" w14:textId="77777777" w:rsidR="00155483" w:rsidRDefault="00155483"/>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30BE3" w14:textId="77777777" w:rsidR="00155483" w:rsidRDefault="0015548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639172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09C5"/>
    <w:rsid w:val="00087459"/>
    <w:rsid w:val="00155483"/>
    <w:rsid w:val="0025318D"/>
    <w:rsid w:val="002B2624"/>
    <w:rsid w:val="003C22D1"/>
    <w:rsid w:val="006909C5"/>
    <w:rsid w:val="00755456"/>
    <w:rsid w:val="00790E51"/>
    <w:rsid w:val="00835021"/>
    <w:rsid w:val="00F054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53E9D94"/>
  <w15:chartTrackingRefBased/>
  <w15:docId w15:val="{3ECCD31B-F4A6-4552-B257-B4F225940B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sz w:val="24"/>
      <w:szCs w:val="22"/>
      <w:lang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Wingdings"/>
      <w:lang w:val="en"/>
    </w:rPr>
  </w:style>
  <w:style w:type="character" w:customStyle="1" w:styleId="WW8Num2z1">
    <w:name w:val="WW8Num2z1"/>
    <w:rPr>
      <w:rFonts w:ascii="OpenSymbol" w:hAnsi="OpenSymbol" w:cs="Courier New"/>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DefaultParagraphFont1">
    <w:name w:val="Default Paragraph Font1"/>
  </w:style>
  <w:style w:type="character" w:customStyle="1" w:styleId="WW-DefaultParagraphFont">
    <w:name w:val="WW-Default Paragraph Font"/>
  </w:style>
  <w:style w:type="character" w:customStyle="1" w:styleId="WW8Num4z0">
    <w:name w:val="WW8Num4z0"/>
    <w:rPr>
      <w:rFonts w:ascii="Symbol" w:hAnsi="Symbol" w:cs="Symbol"/>
    </w:rPr>
  </w:style>
  <w:style w:type="character" w:customStyle="1" w:styleId="WW8Num4z1">
    <w:name w:val="WW8Num4z1"/>
    <w:rPr>
      <w:rFonts w:ascii="OpenSymbol" w:hAnsi="OpenSymbol" w:cs="OpenSymbol"/>
    </w:rPr>
  </w:style>
  <w:style w:type="character" w:customStyle="1" w:styleId="WW8Num5z0">
    <w:name w:val="WW8Num5z0"/>
    <w:rPr>
      <w:rFonts w:ascii="Symbol" w:hAnsi="Symbol" w:cs="Symbol"/>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8Num14z0">
    <w:name w:val="WW8Num14z0"/>
    <w:rPr>
      <w:rFonts w:ascii="Symbol" w:hAnsi="Symbol" w:cs="OpenSymbol"/>
    </w:rPr>
  </w:style>
  <w:style w:type="character" w:customStyle="1" w:styleId="WW8Num14z1">
    <w:name w:val="WW8Num14z1"/>
    <w:rPr>
      <w:rFonts w:ascii="OpenSymbol" w:hAnsi="OpenSymbol" w:cs="OpenSymbol"/>
    </w:rPr>
  </w:style>
  <w:style w:type="character" w:customStyle="1" w:styleId="WW8Num15z0">
    <w:name w:val="WW8Num15z0"/>
    <w:rPr>
      <w:rFonts w:ascii="Symbol" w:hAnsi="Symbol" w:cs="OpenSymbol"/>
    </w:rPr>
  </w:style>
  <w:style w:type="character" w:customStyle="1" w:styleId="WW8Num15z1">
    <w:name w:val="WW8Num15z1"/>
    <w:rPr>
      <w:rFonts w:ascii="OpenSymbol" w:hAnsi="OpenSymbol" w:cs="OpenSymbol"/>
    </w:rPr>
  </w:style>
  <w:style w:type="character" w:customStyle="1" w:styleId="WW8Num16z0">
    <w:name w:val="WW8Num16z0"/>
    <w:rPr>
      <w:rFonts w:ascii="Symbol" w:hAnsi="Symbol" w:cs="OpenSymbol"/>
    </w:rPr>
  </w:style>
  <w:style w:type="character" w:customStyle="1" w:styleId="WW8Num16z1">
    <w:name w:val="WW8Num16z1"/>
    <w:rPr>
      <w:rFonts w:ascii="OpenSymbol" w:hAnsi="OpenSymbol" w:cs="OpenSymbol"/>
    </w:rPr>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hint="default"/>
      <w:sz w:val="22"/>
      <w:szCs w:val="22"/>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Symbol" w:hAnsi="Symbol" w:cs="Symbol" w:hint="default"/>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20z0">
    <w:name w:val="WW8Num20z0"/>
    <w:rPr>
      <w:rFonts w:ascii="Symbol" w:hAnsi="Symbol" w:cs="Symbol" w:hint="default"/>
    </w:rPr>
  </w:style>
  <w:style w:type="character" w:customStyle="1" w:styleId="WW8Num20z1">
    <w:name w:val="WW8Num20z1"/>
    <w:rPr>
      <w:rFonts w:ascii="Courier New" w:hAnsi="Courier New" w:cs="Courier New" w:hint="default"/>
    </w:rPr>
  </w:style>
  <w:style w:type="character" w:customStyle="1" w:styleId="WW8Num20z2">
    <w:name w:val="WW8Num20z2"/>
    <w:rPr>
      <w:rFonts w:ascii="Wingdings" w:hAnsi="Wingdings" w:cs="Wingdings" w:hint="default"/>
    </w:rPr>
  </w:style>
  <w:style w:type="character" w:customStyle="1" w:styleId="WW8Num21z0">
    <w:name w:val="WW8Num21z0"/>
    <w:rPr>
      <w:rFonts w:ascii="Symbol" w:hAnsi="Symbol" w:cs="Symbol" w:hint="default"/>
    </w:rPr>
  </w:style>
  <w:style w:type="character" w:customStyle="1" w:styleId="WW8Num21z1">
    <w:name w:val="WW8Num21z1"/>
    <w:rPr>
      <w:rFonts w:ascii="Courier New" w:hAnsi="Courier New" w:cs="Courier New" w:hint="default"/>
    </w:rPr>
  </w:style>
  <w:style w:type="character" w:customStyle="1" w:styleId="WW8Num21z2">
    <w:name w:val="WW8Num21z2"/>
    <w:rPr>
      <w:rFonts w:ascii="Wingdings" w:hAnsi="Wingdings" w:cs="Wingdings" w:hint="default"/>
    </w:rPr>
  </w:style>
  <w:style w:type="character" w:customStyle="1" w:styleId="WW8Num22z0">
    <w:name w:val="WW8Num22z0"/>
    <w:rPr>
      <w:rFonts w:ascii="Symbol" w:hAnsi="Symbol" w:cs="Symbol" w:hint="default"/>
    </w:rPr>
  </w:style>
  <w:style w:type="character" w:customStyle="1" w:styleId="WW8Num22z1">
    <w:name w:val="WW8Num22z1"/>
    <w:rPr>
      <w:rFonts w:ascii="Courier New" w:hAnsi="Courier New" w:cs="Courier New" w:hint="default"/>
    </w:rPr>
  </w:style>
  <w:style w:type="character" w:customStyle="1" w:styleId="WW8Num22z2">
    <w:name w:val="WW8Num22z2"/>
    <w:rPr>
      <w:rFonts w:ascii="Wingdings" w:hAnsi="Wingdings" w:cs="Wingdings" w:hint="default"/>
    </w:rPr>
  </w:style>
  <w:style w:type="character" w:customStyle="1" w:styleId="WW8Num23z0">
    <w:name w:val="WW8Num23z0"/>
    <w:rPr>
      <w:rFonts w:ascii="Symbol" w:hAnsi="Symbol" w:cs="Symbol" w:hint="default"/>
    </w:rPr>
  </w:style>
  <w:style w:type="character" w:customStyle="1" w:styleId="WW8Num23z1">
    <w:name w:val="WW8Num23z1"/>
    <w:rPr>
      <w:rFonts w:ascii="Courier New" w:hAnsi="Courier New" w:cs="Courier New" w:hint="default"/>
    </w:rPr>
  </w:style>
  <w:style w:type="character" w:customStyle="1" w:styleId="WW8Num23z2">
    <w:name w:val="WW8Num23z2"/>
    <w:rPr>
      <w:rFonts w:ascii="Wingdings" w:hAnsi="Wingdings" w:cs="Wingdings" w:hint="default"/>
    </w:rPr>
  </w:style>
  <w:style w:type="character" w:customStyle="1" w:styleId="WW8Num24z0">
    <w:name w:val="WW8Num24z0"/>
    <w:rPr>
      <w:rFonts w:ascii="Symbol" w:hAnsi="Symbol" w:cs="Symbol" w:hint="default"/>
    </w:rPr>
  </w:style>
  <w:style w:type="character" w:customStyle="1" w:styleId="WW8Num24z1">
    <w:name w:val="WW8Num24z1"/>
    <w:rPr>
      <w:rFonts w:ascii="Courier New" w:hAnsi="Courier New" w:cs="Courier New" w:hint="default"/>
    </w:rPr>
  </w:style>
  <w:style w:type="character" w:customStyle="1" w:styleId="WW8Num24z2">
    <w:name w:val="WW8Num24z2"/>
    <w:rPr>
      <w:rFonts w:ascii="Wingdings" w:hAnsi="Wingdings" w:cs="Wingdings" w:hint="default"/>
    </w:rPr>
  </w:style>
  <w:style w:type="character" w:customStyle="1" w:styleId="WW8Num25z0">
    <w:name w:val="WW8Num25z0"/>
  </w:style>
  <w:style w:type="character" w:customStyle="1" w:styleId="WW8Num25z1">
    <w:name w:val="WW8Num25z1"/>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rFonts w:ascii="Symbol" w:hAnsi="Symbol" w:cs="Symbol" w:hint="default"/>
    </w:rPr>
  </w:style>
  <w:style w:type="character" w:customStyle="1" w:styleId="WW8Num26z1">
    <w:name w:val="WW8Num26z1"/>
    <w:rPr>
      <w:rFonts w:ascii="Courier New" w:hAnsi="Courier New" w:cs="Courier New" w:hint="default"/>
    </w:rPr>
  </w:style>
  <w:style w:type="character" w:customStyle="1" w:styleId="WW8Num26z2">
    <w:name w:val="WW8Num26z2"/>
    <w:rPr>
      <w:rFonts w:ascii="Wingdings" w:hAnsi="Wingdings" w:cs="Wingdings" w:hint="default"/>
    </w:rPr>
  </w:style>
  <w:style w:type="character" w:customStyle="1" w:styleId="WW8Num27z0">
    <w:name w:val="WW8Num27z0"/>
  </w:style>
  <w:style w:type="character" w:customStyle="1" w:styleId="WW8Num27z1">
    <w:name w:val="WW8Num27z1"/>
  </w:style>
  <w:style w:type="character" w:customStyle="1" w:styleId="WW8Num27z2">
    <w:name w:val="WW8Num27z2"/>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rFonts w:ascii="Symbol" w:hAnsi="Symbol" w:cs="Symbol" w:hint="default"/>
    </w:rPr>
  </w:style>
  <w:style w:type="character" w:customStyle="1" w:styleId="WW8Num28z1">
    <w:name w:val="WW8Num28z1"/>
    <w:rPr>
      <w:rFonts w:ascii="Courier New" w:hAnsi="Courier New" w:cs="Courier New" w:hint="default"/>
    </w:rPr>
  </w:style>
  <w:style w:type="character" w:customStyle="1" w:styleId="WW8Num28z2">
    <w:name w:val="WW8Num28z2"/>
    <w:rPr>
      <w:rFonts w:ascii="Wingdings" w:hAnsi="Wingdings" w:cs="Wingdings" w:hint="default"/>
    </w:rPr>
  </w:style>
  <w:style w:type="character" w:customStyle="1" w:styleId="WW8Num29z0">
    <w:name w:val="WW8Num29z0"/>
    <w:rPr>
      <w:rFonts w:ascii="Symbol" w:hAnsi="Symbol" w:cs="Symbol" w:hint="default"/>
    </w:rPr>
  </w:style>
  <w:style w:type="character" w:customStyle="1" w:styleId="WW8Num29z1">
    <w:name w:val="WW8Num29z1"/>
    <w:rPr>
      <w:rFonts w:ascii="Courier New" w:hAnsi="Courier New" w:cs="Courier New" w:hint="default"/>
    </w:rPr>
  </w:style>
  <w:style w:type="character" w:customStyle="1" w:styleId="WW8Num29z2">
    <w:name w:val="WW8Num29z2"/>
    <w:rPr>
      <w:rFonts w:ascii="Wingdings" w:hAnsi="Wingdings" w:cs="Wingdings" w:hint="default"/>
    </w:rPr>
  </w:style>
  <w:style w:type="character" w:customStyle="1" w:styleId="WW8Num30z0">
    <w:name w:val="WW8Num30z0"/>
    <w:rPr>
      <w:rFonts w:ascii="Symbol" w:hAnsi="Symbol" w:cs="Symbol" w:hint="default"/>
    </w:rPr>
  </w:style>
  <w:style w:type="character" w:customStyle="1" w:styleId="WW8Num30z1">
    <w:name w:val="WW8Num30z1"/>
    <w:rPr>
      <w:rFonts w:ascii="Courier New" w:hAnsi="Courier New" w:cs="Courier New" w:hint="default"/>
    </w:rPr>
  </w:style>
  <w:style w:type="character" w:customStyle="1" w:styleId="WW8Num30z2">
    <w:name w:val="WW8Num30z2"/>
    <w:rPr>
      <w:rFonts w:ascii="Wingdings" w:hAnsi="Wingdings" w:cs="Wingdings" w:hint="default"/>
    </w:rPr>
  </w:style>
  <w:style w:type="character" w:customStyle="1" w:styleId="WW8Num31z0">
    <w:name w:val="WW8Num31z0"/>
  </w:style>
  <w:style w:type="character" w:customStyle="1" w:styleId="WW8Num31z1">
    <w:name w:val="WW8Num31z1"/>
  </w:style>
  <w:style w:type="character" w:customStyle="1" w:styleId="WW8Num31z2">
    <w:name w:val="WW8Num31z2"/>
  </w:style>
  <w:style w:type="character" w:customStyle="1" w:styleId="WW8Num31z3">
    <w:name w:val="WW8Num31z3"/>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rFonts w:ascii="Symbol" w:hAnsi="Symbol" w:cs="Symbol" w:hint="default"/>
    </w:rPr>
  </w:style>
  <w:style w:type="character" w:customStyle="1" w:styleId="WW8Num33z1">
    <w:name w:val="WW8Num33z1"/>
    <w:rPr>
      <w:rFonts w:ascii="Courier New" w:hAnsi="Courier New" w:cs="Courier New" w:hint="default"/>
    </w:rPr>
  </w:style>
  <w:style w:type="character" w:customStyle="1" w:styleId="WW8Num33z2">
    <w:name w:val="WW8Num33z2"/>
    <w:rPr>
      <w:rFonts w:ascii="Wingdings" w:hAnsi="Wingdings" w:cs="Wingdings" w:hint="default"/>
    </w:rPr>
  </w:style>
  <w:style w:type="character" w:customStyle="1" w:styleId="WW-DefaultParagraphFont1">
    <w:name w:val="WW-Default Paragraph Font1"/>
  </w:style>
  <w:style w:type="character" w:customStyle="1" w:styleId="WW-DefaultParagraphFont11">
    <w:name w:val="WW-Default Paragraph Font11"/>
  </w:style>
  <w:style w:type="character" w:customStyle="1" w:styleId="HeaderChar">
    <w:name w:val="Header Char"/>
    <w:basedOn w:val="WW-DefaultParagraphFont11"/>
  </w:style>
  <w:style w:type="character" w:customStyle="1" w:styleId="FooterChar">
    <w:name w:val="Footer Char"/>
    <w:basedOn w:val="WW-DefaultParagraphFont1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styleId="Hyperlink">
    <w:name w:val="Hyperlink"/>
    <w:rPr>
      <w:color w:val="000080"/>
      <w:u w:val="single"/>
    </w:rPr>
  </w:style>
  <w:style w:type="character" w:styleId="Emphasis">
    <w:name w:val="Emphasis"/>
    <w:qFormat/>
    <w:rPr>
      <w:i/>
      <w:iCs/>
    </w:rPr>
  </w:style>
  <w:style w:type="character" w:customStyle="1" w:styleId="IndexLink">
    <w:name w:val="Index Link"/>
  </w:style>
  <w:style w:type="character" w:customStyle="1" w:styleId="Bullets">
    <w:name w:val="Bullets"/>
    <w:rPr>
      <w:rFonts w:ascii="OpenSymbol" w:eastAsia="OpenSymbol" w:hAnsi="OpenSymbol" w:cs="OpenSymbol"/>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link w:val="BodyTextChar"/>
    <w:rPr>
      <w:color w:val="000000"/>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styleId="TOCHeading">
    <w:name w:val="TOC Heading"/>
    <w:basedOn w:val="Heading1"/>
    <w:next w:val="Normal"/>
    <w:qFormat/>
    <w:pPr>
      <w:numPr>
        <w:numId w:val="0"/>
      </w:numPr>
      <w:suppressAutoHyphens w:val="0"/>
      <w:spacing w:before="240" w:line="252" w:lineRule="auto"/>
      <w:jc w:val="left"/>
    </w:pPr>
    <w:rPr>
      <w:rFonts w:ascii="Calibri Light" w:hAnsi="Calibri Light"/>
      <w:b w:val="0"/>
      <w:bCs w:val="0"/>
      <w:color w:val="2F5496"/>
      <w:sz w:val="32"/>
      <w:szCs w:val="32"/>
      <w:lang w:val="en-US"/>
    </w:rPr>
  </w:style>
  <w:style w:type="paragraph" w:styleId="TOC1">
    <w:name w:val="toc 1"/>
    <w:basedOn w:val="Normal"/>
    <w:next w:val="Normal"/>
  </w:style>
  <w:style w:type="paragraph" w:customStyle="1" w:styleId="TableContents">
    <w:name w:val="Table Contents"/>
    <w:basedOn w:val="Normal"/>
    <w:pPr>
      <w:suppressLineNumbers/>
    </w:pPr>
    <w:rPr>
      <w:rFonts w:eastAsia="Times New Roman"/>
    </w:rPr>
  </w:style>
  <w:style w:type="paragraph" w:styleId="TOC2">
    <w:name w:val="toc 2"/>
    <w:basedOn w:val="Normal"/>
    <w:next w:val="Normal"/>
    <w:pPr>
      <w:ind w:left="240"/>
    </w:pPr>
  </w:style>
  <w:style w:type="paragraph" w:styleId="NormalWeb">
    <w:name w:val="Normal (Web)"/>
    <w:basedOn w:val="Normal"/>
    <w:pPr>
      <w:suppressAutoHyphens w:val="0"/>
      <w:spacing w:before="280" w:after="280" w:line="240" w:lineRule="auto"/>
      <w:jc w:val="left"/>
    </w:pPr>
    <w:rPr>
      <w:rFonts w:eastAsia="Times New Roman"/>
      <w:szCs w:val="24"/>
      <w:lang w:val="en-US"/>
    </w:r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Heading">
    <w:name w:val="Table Heading"/>
    <w:basedOn w:val="TableContents"/>
    <w:pPr>
      <w:jc w:val="center"/>
    </w:pPr>
    <w:rPr>
      <w:b/>
      <w:bCs/>
    </w:rPr>
  </w:style>
  <w:style w:type="paragraph" w:customStyle="1" w:styleId="ContentsHeading">
    <w:name w:val="Contents Heading"/>
    <w:basedOn w:val="Heading"/>
    <w:pPr>
      <w:suppressLineNumbers/>
    </w:pPr>
    <w:rPr>
      <w:b/>
      <w:bCs/>
      <w:sz w:val="32"/>
      <w:szCs w:val="32"/>
    </w:rPr>
  </w:style>
  <w:style w:type="paragraph" w:customStyle="1" w:styleId="Illustration">
    <w:name w:val="Illustration"/>
    <w:basedOn w:val="Caption"/>
  </w:style>
  <w:style w:type="paragraph" w:customStyle="1" w:styleId="Framecontents">
    <w:name w:val="Frame contents"/>
    <w:basedOn w:val="BodyText"/>
  </w:style>
  <w:style w:type="character" w:customStyle="1" w:styleId="BodyTextChar">
    <w:name w:val="Body Text Char"/>
    <w:link w:val="BodyText"/>
    <w:rsid w:val="006909C5"/>
    <w:rPr>
      <w:rFonts w:eastAsia="Calibri"/>
      <w:color w:val="000000"/>
      <w:sz w:val="24"/>
      <w:szCs w:val="22"/>
      <w:lang w:val="en-GB"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5</Pages>
  <Words>1110</Words>
  <Characters>6328</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7424</CharactersWithSpaces>
  <SharedDoc>false</SharedDoc>
  <HLinks>
    <vt:vector size="12" baseType="variant">
      <vt:variant>
        <vt:i4>7077919</vt:i4>
      </vt:variant>
      <vt:variant>
        <vt:i4>5</vt:i4>
      </vt:variant>
      <vt:variant>
        <vt:i4>0</vt:i4>
      </vt:variant>
      <vt:variant>
        <vt:i4>5</vt:i4>
      </vt:variant>
      <vt:variant>
        <vt:lpwstr/>
      </vt:variant>
      <vt:variant>
        <vt:lpwstr>__RefHeading__26_645922960</vt:lpwstr>
      </vt:variant>
      <vt:variant>
        <vt:i4>7208991</vt:i4>
      </vt:variant>
      <vt:variant>
        <vt:i4>2</vt:i4>
      </vt:variant>
      <vt:variant>
        <vt:i4>0</vt:i4>
      </vt:variant>
      <vt:variant>
        <vt:i4>5</vt:i4>
      </vt:variant>
      <vt:variant>
        <vt:lpwstr/>
      </vt:variant>
      <vt:variant>
        <vt:lpwstr>__RefHeading__24_645922960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Srite Saha</cp:lastModifiedBy>
  <cp:revision>6</cp:revision>
  <cp:lastPrinted>1900-01-01T00:00:00Z</cp:lastPrinted>
  <dcterms:created xsi:type="dcterms:W3CDTF">2022-10-19T20:43:00Z</dcterms:created>
  <dcterms:modified xsi:type="dcterms:W3CDTF">2022-10-27T22:34:00Z</dcterms:modified>
</cp:coreProperties>
</file>