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73C156" w14:textId="1458D08A" w:rsidR="0063294F" w:rsidRPr="0063294F" w:rsidRDefault="0063294F" w:rsidP="00B37D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lang w:eastAsia="en-GB"/>
        </w:rPr>
      </w:pPr>
      <w:r>
        <w:rPr>
          <w:rFonts w:ascii="Times New Roman" w:eastAsia="Times New Roman" w:hAnsi="Times New Roman" w:cs="Times New Roman"/>
          <w:kern w:val="36"/>
          <w:lang w:eastAsia="en-GB"/>
        </w:rPr>
        <w:fldChar w:fldCharType="begin"/>
      </w:r>
      <w:r>
        <w:rPr>
          <w:rFonts w:ascii="Times New Roman" w:eastAsia="Times New Roman" w:hAnsi="Times New Roman" w:cs="Times New Roman"/>
          <w:kern w:val="36"/>
          <w:lang w:eastAsia="en-GB"/>
        </w:rPr>
        <w:instrText xml:space="preserve"> HYPERLINK "</w:instrText>
      </w:r>
      <w:r w:rsidRPr="0063294F">
        <w:rPr>
          <w:rFonts w:ascii="Times New Roman" w:eastAsia="Times New Roman" w:hAnsi="Times New Roman" w:cs="Times New Roman"/>
          <w:kern w:val="36"/>
          <w:lang w:eastAsia="en-GB"/>
        </w:rPr>
        <w:instrText>https://www.investopedia.com/articles/investing/110215/pros-and-cons-being-nonprofit.asp</w:instrText>
      </w:r>
      <w:r>
        <w:rPr>
          <w:rFonts w:ascii="Times New Roman" w:eastAsia="Times New Roman" w:hAnsi="Times New Roman" w:cs="Times New Roman"/>
          <w:kern w:val="36"/>
          <w:lang w:eastAsia="en-GB"/>
        </w:rPr>
        <w:instrText xml:space="preserve">" </w:instrText>
      </w:r>
      <w:r>
        <w:rPr>
          <w:rFonts w:ascii="Times New Roman" w:eastAsia="Times New Roman" w:hAnsi="Times New Roman" w:cs="Times New Roman"/>
          <w:kern w:val="36"/>
          <w:lang w:eastAsia="en-GB"/>
        </w:rPr>
        <w:fldChar w:fldCharType="separate"/>
      </w:r>
      <w:r w:rsidRPr="00FC4CC6">
        <w:rPr>
          <w:rStyle w:val="Hyperlink"/>
          <w:rFonts w:ascii="Times New Roman" w:eastAsia="Times New Roman" w:hAnsi="Times New Roman" w:cs="Times New Roman"/>
          <w:kern w:val="36"/>
          <w:lang w:eastAsia="en-GB"/>
        </w:rPr>
        <w:t>https://www.investopedia.com/articles/investing/110215/pros-and-cons-being-nonprofit.asp</w:t>
      </w:r>
      <w:r>
        <w:rPr>
          <w:rFonts w:ascii="Times New Roman" w:eastAsia="Times New Roman" w:hAnsi="Times New Roman" w:cs="Times New Roman"/>
          <w:kern w:val="36"/>
          <w:lang w:eastAsia="en-GB"/>
        </w:rPr>
        <w:fldChar w:fldCharType="end"/>
      </w:r>
      <w:r>
        <w:rPr>
          <w:rFonts w:ascii="Times New Roman" w:eastAsia="Times New Roman" w:hAnsi="Times New Roman" w:cs="Times New Roman"/>
          <w:kern w:val="36"/>
          <w:lang w:eastAsia="en-GB"/>
        </w:rPr>
        <w:t xml:space="preserve"> </w:t>
      </w:r>
    </w:p>
    <w:p w14:paraId="7A5F2C22" w14:textId="0148FF38" w:rsidR="00B37DF4" w:rsidRPr="00B37DF4" w:rsidRDefault="00B37DF4" w:rsidP="00B37D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en-GB"/>
        </w:rPr>
      </w:pPr>
      <w:r w:rsidRPr="00B37DF4">
        <w:rPr>
          <w:rFonts w:ascii="Times New Roman" w:eastAsia="Times New Roman" w:hAnsi="Times New Roman" w:cs="Times New Roman"/>
          <w:kern w:val="36"/>
          <w:sz w:val="48"/>
          <w:szCs w:val="48"/>
          <w:lang w:eastAsia="en-GB"/>
        </w:rPr>
        <w:t xml:space="preserve">The Pros and Cons of Being a </w:t>
      </w:r>
      <w:proofErr w:type="spellStart"/>
      <w:r w:rsidRPr="00B37DF4">
        <w:rPr>
          <w:rFonts w:ascii="Times New Roman" w:eastAsia="Times New Roman" w:hAnsi="Times New Roman" w:cs="Times New Roman"/>
          <w:kern w:val="36"/>
          <w:sz w:val="48"/>
          <w:szCs w:val="48"/>
          <w:lang w:eastAsia="en-GB"/>
        </w:rPr>
        <w:t>Nonprofit</w:t>
      </w:r>
      <w:proofErr w:type="spellEnd"/>
    </w:p>
    <w:p w14:paraId="139AD25C" w14:textId="77777777" w:rsidR="00B37DF4" w:rsidRPr="00B37DF4" w:rsidRDefault="00B37DF4" w:rsidP="00B37DF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37DF4">
        <w:rPr>
          <w:rFonts w:ascii="Times New Roman" w:eastAsia="Times New Roman" w:hAnsi="Times New Roman" w:cs="Times New Roman"/>
          <w:sz w:val="24"/>
          <w:szCs w:val="24"/>
          <w:lang w:eastAsia="en-GB"/>
        </w:rPr>
        <w:t>By </w:t>
      </w:r>
      <w:hyperlink r:id="rId5" w:history="1">
        <w:r w:rsidRPr="00B37DF4">
          <w:rPr>
            <w:rFonts w:ascii="Arial" w:eastAsia="Times New Roman" w:hAnsi="Arial" w:cs="Arial"/>
            <w:caps/>
            <w:color w:val="111111"/>
            <w:sz w:val="24"/>
            <w:szCs w:val="24"/>
            <w:lang w:eastAsia="en-GB"/>
          </w:rPr>
          <w:t>SHOSHANNA DELVENTHAL</w:t>
        </w:r>
      </w:hyperlink>
    </w:p>
    <w:p w14:paraId="3584C27A" w14:textId="77777777" w:rsidR="00B37DF4" w:rsidRPr="00B37DF4" w:rsidRDefault="00B37DF4" w:rsidP="00B37DF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37DF4">
        <w:rPr>
          <w:rFonts w:ascii="Times New Roman" w:eastAsia="Times New Roman" w:hAnsi="Times New Roman" w:cs="Times New Roman"/>
          <w:sz w:val="24"/>
          <w:szCs w:val="24"/>
          <w:lang w:eastAsia="en-GB"/>
        </w:rPr>
        <w:t> Updated Jul 13, 2020</w:t>
      </w:r>
    </w:p>
    <w:p w14:paraId="41259EDB" w14:textId="77777777" w:rsidR="00B37DF4" w:rsidRPr="00B37DF4" w:rsidRDefault="00B37DF4" w:rsidP="00B37D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aps/>
          <w:color w:val="111111"/>
          <w:sz w:val="26"/>
          <w:szCs w:val="26"/>
          <w:lang w:eastAsia="en-GB"/>
        </w:rPr>
        <w:t>TABLE OF CONTENTS</w:t>
      </w:r>
    </w:p>
    <w:p w14:paraId="5B4C1DE9" w14:textId="77777777" w:rsidR="00B37DF4" w:rsidRPr="00B37DF4" w:rsidRDefault="00B37DF4" w:rsidP="00B37D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hyperlink r:id="rId6" w:anchor="what-is-a-nonprofit" w:history="1">
        <w:r w:rsidRPr="00B37DF4">
          <w:rPr>
            <w:rFonts w:ascii="Arial" w:eastAsia="Times New Roman" w:hAnsi="Arial" w:cs="Arial"/>
            <w:color w:val="333333"/>
            <w:sz w:val="26"/>
            <w:szCs w:val="26"/>
            <w:lang w:eastAsia="en-GB"/>
          </w:rPr>
          <w:t xml:space="preserve">What Is a </w:t>
        </w:r>
        <w:proofErr w:type="spellStart"/>
        <w:r w:rsidRPr="00B37DF4">
          <w:rPr>
            <w:rFonts w:ascii="Arial" w:eastAsia="Times New Roman" w:hAnsi="Arial" w:cs="Arial"/>
            <w:color w:val="333333"/>
            <w:sz w:val="26"/>
            <w:szCs w:val="26"/>
            <w:lang w:eastAsia="en-GB"/>
          </w:rPr>
          <w:t>Nonprofit</w:t>
        </w:r>
        <w:proofErr w:type="spellEnd"/>
        <w:r w:rsidRPr="00B37DF4">
          <w:rPr>
            <w:rFonts w:ascii="Arial" w:eastAsia="Times New Roman" w:hAnsi="Arial" w:cs="Arial"/>
            <w:color w:val="333333"/>
            <w:sz w:val="26"/>
            <w:szCs w:val="26"/>
            <w:lang w:eastAsia="en-GB"/>
          </w:rPr>
          <w:t>?</w:t>
        </w:r>
      </w:hyperlink>
    </w:p>
    <w:p w14:paraId="12245222" w14:textId="77777777" w:rsidR="00B37DF4" w:rsidRPr="00B37DF4" w:rsidRDefault="00B37DF4" w:rsidP="00B37D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hyperlink r:id="rId7" w:anchor="the-benefits-of-nonprofit-status" w:history="1">
        <w:r w:rsidRPr="00B37DF4">
          <w:rPr>
            <w:rFonts w:ascii="Arial" w:eastAsia="Times New Roman" w:hAnsi="Arial" w:cs="Arial"/>
            <w:color w:val="333333"/>
            <w:sz w:val="26"/>
            <w:szCs w:val="26"/>
            <w:lang w:eastAsia="en-GB"/>
          </w:rPr>
          <w:t xml:space="preserve">The Benefits of </w:t>
        </w:r>
        <w:proofErr w:type="spellStart"/>
        <w:r w:rsidRPr="00B37DF4">
          <w:rPr>
            <w:rFonts w:ascii="Arial" w:eastAsia="Times New Roman" w:hAnsi="Arial" w:cs="Arial"/>
            <w:color w:val="333333"/>
            <w:sz w:val="26"/>
            <w:szCs w:val="26"/>
            <w:lang w:eastAsia="en-GB"/>
          </w:rPr>
          <w:t>Nonprofit</w:t>
        </w:r>
        <w:proofErr w:type="spellEnd"/>
        <w:r w:rsidRPr="00B37DF4">
          <w:rPr>
            <w:rFonts w:ascii="Arial" w:eastAsia="Times New Roman" w:hAnsi="Arial" w:cs="Arial"/>
            <w:color w:val="333333"/>
            <w:sz w:val="26"/>
            <w:szCs w:val="26"/>
            <w:lang w:eastAsia="en-GB"/>
          </w:rPr>
          <w:t xml:space="preserve"> Status</w:t>
        </w:r>
      </w:hyperlink>
    </w:p>
    <w:p w14:paraId="166F97B4" w14:textId="77777777" w:rsidR="00B37DF4" w:rsidRPr="00B37DF4" w:rsidRDefault="00B37DF4" w:rsidP="00B37D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hyperlink r:id="rId8" w:anchor="starting-a-nonprofit" w:history="1">
        <w:r w:rsidRPr="00B37DF4">
          <w:rPr>
            <w:rFonts w:ascii="Arial" w:eastAsia="Times New Roman" w:hAnsi="Arial" w:cs="Arial"/>
            <w:color w:val="333333"/>
            <w:sz w:val="26"/>
            <w:szCs w:val="26"/>
            <w:lang w:eastAsia="en-GB"/>
          </w:rPr>
          <w:t xml:space="preserve">Starting a </w:t>
        </w:r>
        <w:proofErr w:type="spellStart"/>
        <w:r w:rsidRPr="00B37DF4">
          <w:rPr>
            <w:rFonts w:ascii="Arial" w:eastAsia="Times New Roman" w:hAnsi="Arial" w:cs="Arial"/>
            <w:color w:val="333333"/>
            <w:sz w:val="26"/>
            <w:szCs w:val="26"/>
            <w:lang w:eastAsia="en-GB"/>
          </w:rPr>
          <w:t>Nonprofit</w:t>
        </w:r>
        <w:proofErr w:type="spellEnd"/>
      </w:hyperlink>
    </w:p>
    <w:p w14:paraId="521B9474" w14:textId="77777777" w:rsidR="00B37DF4" w:rsidRPr="00B37DF4" w:rsidRDefault="00B37DF4" w:rsidP="00B37D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hyperlink r:id="rId9" w:anchor="hybrid-business-models" w:history="1">
        <w:r w:rsidRPr="00B37DF4">
          <w:rPr>
            <w:rFonts w:ascii="Arial" w:eastAsia="Times New Roman" w:hAnsi="Arial" w:cs="Arial"/>
            <w:color w:val="333333"/>
            <w:sz w:val="26"/>
            <w:szCs w:val="26"/>
            <w:lang w:eastAsia="en-GB"/>
          </w:rPr>
          <w:t>Hybrid Business Models</w:t>
        </w:r>
      </w:hyperlink>
    </w:p>
    <w:p w14:paraId="071B0B99" w14:textId="77777777" w:rsidR="00B37DF4" w:rsidRPr="00B37DF4" w:rsidRDefault="00B37DF4" w:rsidP="00B37D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hyperlink r:id="rId10" w:anchor="choose-your-business-model" w:history="1">
        <w:r w:rsidRPr="00B37DF4">
          <w:rPr>
            <w:rFonts w:ascii="Arial" w:eastAsia="Times New Roman" w:hAnsi="Arial" w:cs="Arial"/>
            <w:color w:val="333333"/>
            <w:sz w:val="26"/>
            <w:szCs w:val="26"/>
            <w:lang w:eastAsia="en-GB"/>
          </w:rPr>
          <w:t>Choose Your Business Model</w:t>
        </w:r>
      </w:hyperlink>
    </w:p>
    <w:p w14:paraId="33989DD0" w14:textId="77777777" w:rsidR="00B37DF4" w:rsidRPr="00B37DF4" w:rsidRDefault="00B37DF4" w:rsidP="00B37D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hyperlink r:id="rId11" w:anchor="the-bottom-line" w:history="1">
        <w:r w:rsidRPr="00B37DF4">
          <w:rPr>
            <w:rFonts w:ascii="Arial" w:eastAsia="Times New Roman" w:hAnsi="Arial" w:cs="Arial"/>
            <w:color w:val="333333"/>
            <w:sz w:val="26"/>
            <w:szCs w:val="26"/>
            <w:lang w:eastAsia="en-GB"/>
          </w:rPr>
          <w:t>The Bottom Line</w:t>
        </w:r>
      </w:hyperlink>
    </w:p>
    <w:p w14:paraId="00EAF501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The defining factor between a 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and for-profit organization boils down to </w:t>
      </w:r>
      <w:hyperlink r:id="rId12" w:history="1">
        <w:r w:rsidRPr="00B37DF4">
          <w:rPr>
            <w:rFonts w:ascii="Arial" w:eastAsia="Times New Roman" w:hAnsi="Arial" w:cs="Arial"/>
            <w:color w:val="2C40D0"/>
            <w:sz w:val="26"/>
            <w:szCs w:val="26"/>
            <w:u w:val="single"/>
            <w:lang w:eastAsia="en-GB"/>
          </w:rPr>
          <w:t>IRS code 501(c)</w:t>
        </w:r>
      </w:hyperlink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 which excuses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nonprofits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from federal tax liability.</w:t>
      </w:r>
      <w:r w:rsidRPr="00B37DF4">
        <w:rPr>
          <w:rFonts w:ascii="Arial" w:eastAsia="Times New Roman" w:hAnsi="Arial" w:cs="Arial"/>
          <w:color w:val="0000EE"/>
          <w:spacing w:val="17"/>
          <w:sz w:val="20"/>
          <w:szCs w:val="20"/>
          <w:vertAlign w:val="superscript"/>
          <w:lang w:eastAsia="en-GB"/>
        </w:rPr>
        <w:t>1</w:t>
      </w:r>
      <w:r w:rsidRPr="00B37DF4">
        <w:rPr>
          <w:rFonts w:ascii="Tahoma" w:eastAsia="Times New Roman" w:hAnsi="Tahoma" w:cs="Tahoma"/>
          <w:color w:val="111111"/>
          <w:sz w:val="26"/>
          <w:szCs w:val="26"/>
          <w:lang w:eastAsia="en-GB"/>
        </w:rPr>
        <w:t>﻿</w:t>
      </w: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These qualified charitable organizations face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tradeoff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since they must distribute surplus earnings to a social cause.</w:t>
      </w:r>
    </w:p>
    <w:p w14:paraId="50C5E2EE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The individuals in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possess limited liability about the incorporated legal entity, which provides both an upside and downside.</w:t>
      </w:r>
    </w:p>
    <w:p w14:paraId="529FADCF" w14:textId="77777777" w:rsidR="00B37DF4" w:rsidRPr="00B37DF4" w:rsidRDefault="00B37DF4" w:rsidP="00B37DF4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111111"/>
          <w:sz w:val="36"/>
          <w:szCs w:val="3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36"/>
          <w:szCs w:val="36"/>
          <w:lang w:eastAsia="en-GB"/>
        </w:rPr>
        <w:t xml:space="preserve">What Is a </w:t>
      </w:r>
      <w:proofErr w:type="spellStart"/>
      <w:r w:rsidRPr="00B37DF4">
        <w:rPr>
          <w:rFonts w:ascii="Arial" w:eastAsia="Times New Roman" w:hAnsi="Arial" w:cs="Arial"/>
          <w:color w:val="111111"/>
          <w:sz w:val="36"/>
          <w:szCs w:val="3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36"/>
          <w:szCs w:val="36"/>
          <w:lang w:eastAsia="en-GB"/>
        </w:rPr>
        <w:t>?</w:t>
      </w:r>
    </w:p>
    <w:p w14:paraId="52DBD256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Nonprofits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refer to organizations like public charities, foundations, churches, fraternal groups, and </w:t>
      </w:r>
      <w:hyperlink r:id="rId13" w:history="1">
        <w:r w:rsidRPr="00B37DF4">
          <w:rPr>
            <w:rFonts w:ascii="Arial" w:eastAsia="Times New Roman" w:hAnsi="Arial" w:cs="Arial"/>
            <w:color w:val="2C40D0"/>
            <w:sz w:val="26"/>
            <w:szCs w:val="26"/>
            <w:u w:val="single"/>
            <w:lang w:eastAsia="en-GB"/>
          </w:rPr>
          <w:t>chambers of commerce</w:t>
        </w:r>
      </w:hyperlink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, which are built to address a social purpose. They encompass a broad range of structures such as non-governmental organizations also called NGOs.</w:t>
      </w:r>
    </w:p>
    <w:p w14:paraId="56211BE9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Non-governmental organizations tend to tackle larger causes, often on an international scale. In the U.S more than 1.5 million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nonprofits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exist, according to the National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Center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for Charitable Statistics (NCCS).</w:t>
      </w:r>
      <w:r w:rsidRPr="00B37DF4">
        <w:rPr>
          <w:rFonts w:ascii="Arial" w:eastAsia="Times New Roman" w:hAnsi="Arial" w:cs="Arial"/>
          <w:color w:val="0000EE"/>
          <w:spacing w:val="17"/>
          <w:sz w:val="20"/>
          <w:szCs w:val="20"/>
          <w:vertAlign w:val="superscript"/>
          <w:lang w:eastAsia="en-GB"/>
        </w:rPr>
        <w:t>2</w:t>
      </w:r>
      <w:r w:rsidRPr="00B37DF4">
        <w:rPr>
          <w:rFonts w:ascii="Tahoma" w:eastAsia="Times New Roman" w:hAnsi="Tahoma" w:cs="Tahoma"/>
          <w:color w:val="111111"/>
          <w:sz w:val="26"/>
          <w:szCs w:val="26"/>
          <w:lang w:eastAsia="en-GB"/>
        </w:rPr>
        <w:t>﻿</w:t>
      </w:r>
    </w:p>
    <w:p w14:paraId="4F389E59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Whether or not a cause will find success in raising funds and </w:t>
      </w:r>
      <w:hyperlink r:id="rId14" w:history="1">
        <w:r w:rsidRPr="00B37DF4">
          <w:rPr>
            <w:rFonts w:ascii="Arial" w:eastAsia="Times New Roman" w:hAnsi="Arial" w:cs="Arial"/>
            <w:color w:val="2C40D0"/>
            <w:sz w:val="26"/>
            <w:szCs w:val="26"/>
            <w:u w:val="single"/>
            <w:lang w:eastAsia="en-GB"/>
          </w:rPr>
          <w:t>serving the public good</w:t>
        </w:r>
      </w:hyperlink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 will rely primarily on the decision to become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or for-profit entity. </w:t>
      </w:r>
    </w:p>
    <w:p w14:paraId="4A1F9AF7" w14:textId="77777777" w:rsidR="00B37DF4" w:rsidRPr="00B37DF4" w:rsidRDefault="00B37DF4" w:rsidP="00B37DF4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111111"/>
          <w:sz w:val="36"/>
          <w:szCs w:val="3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36"/>
          <w:szCs w:val="36"/>
          <w:lang w:eastAsia="en-GB"/>
        </w:rPr>
        <w:t xml:space="preserve">The Benefits of </w:t>
      </w:r>
      <w:proofErr w:type="spellStart"/>
      <w:r w:rsidRPr="00B37DF4">
        <w:rPr>
          <w:rFonts w:ascii="Arial" w:eastAsia="Times New Roman" w:hAnsi="Arial" w:cs="Arial"/>
          <w:color w:val="111111"/>
          <w:sz w:val="36"/>
          <w:szCs w:val="3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36"/>
          <w:szCs w:val="36"/>
          <w:lang w:eastAsia="en-GB"/>
        </w:rPr>
        <w:t xml:space="preserve"> Status</w:t>
      </w:r>
    </w:p>
    <w:p w14:paraId="3988DF61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Nonprofits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can qualify under the 501(c) federal corporate income tax exemption. After establishing this exemption, most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nonprofits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are exempt under state and local tax law.</w:t>
      </w:r>
    </w:p>
    <w:p w14:paraId="52EE6A6C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This status also increases the chance of investments to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, as individuals are more willing to donate to organizations that will help reduce their tax liability. </w:t>
      </w:r>
      <w:hyperlink r:id="rId15" w:history="1">
        <w:r w:rsidRPr="00B37DF4">
          <w:rPr>
            <w:rFonts w:ascii="Arial" w:eastAsia="Times New Roman" w:hAnsi="Arial" w:cs="Arial"/>
            <w:color w:val="2C40D0"/>
            <w:sz w:val="26"/>
            <w:szCs w:val="26"/>
            <w:u w:val="single"/>
            <w:lang w:eastAsia="en-GB"/>
          </w:rPr>
          <w:t>One can claim a deduction on their taxes</w:t>
        </w:r>
      </w:hyperlink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 regarding a gift or </w:t>
      </w: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lastRenderedPageBreak/>
        <w:t xml:space="preserve">donation to a 501(c) qualified organization.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Nonprofits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may also solicit money from both private and public grants.</w:t>
      </w:r>
      <w:r w:rsidRPr="00B37DF4">
        <w:rPr>
          <w:rFonts w:ascii="Arial" w:eastAsia="Times New Roman" w:hAnsi="Arial" w:cs="Arial"/>
          <w:color w:val="0000EE"/>
          <w:spacing w:val="17"/>
          <w:sz w:val="20"/>
          <w:szCs w:val="20"/>
          <w:vertAlign w:val="superscript"/>
          <w:lang w:eastAsia="en-GB"/>
        </w:rPr>
        <w:t>3</w:t>
      </w:r>
      <w:r w:rsidRPr="00B37DF4">
        <w:rPr>
          <w:rFonts w:ascii="Tahoma" w:eastAsia="Times New Roman" w:hAnsi="Tahoma" w:cs="Tahoma"/>
          <w:color w:val="111111"/>
          <w:sz w:val="26"/>
          <w:szCs w:val="26"/>
          <w:lang w:eastAsia="en-GB"/>
        </w:rPr>
        <w:t>﻿</w:t>
      </w:r>
    </w:p>
    <w:p w14:paraId="1F759770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When incorporating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, the individual founders are completely separated from the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. This takes the burden off any individual founders in the case of debts, lawsuits, fines, and other legal matters.</w:t>
      </w:r>
    </w:p>
    <w:p w14:paraId="7D3F743B" w14:textId="77777777" w:rsidR="00B37DF4" w:rsidRPr="00B37DF4" w:rsidRDefault="00B37DF4" w:rsidP="00B37D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 </w:t>
      </w:r>
    </w:p>
    <w:p w14:paraId="065B05C1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textAlignment w:val="baseline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Employees and board members of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entity possess limited liability.</w:t>
      </w:r>
    </w:p>
    <w:p w14:paraId="6CF87C93" w14:textId="77777777" w:rsidR="00B37DF4" w:rsidRPr="00B37DF4" w:rsidRDefault="00B37DF4" w:rsidP="00B37DF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Legal Status</w:t>
      </w:r>
    </w:p>
    <w:p w14:paraId="13D00DD7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Their private assets are shielded from creditors and courts. However, if the person acts illegally or unethically behind the shield of the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, he or she will be held accountable if the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is harmed.</w:t>
      </w:r>
    </w:p>
    <w:p w14:paraId="2FAF9D17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The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organization holds a legal status and identity that transcends the founders. This aspect is attractive to those looking to start a mission-driven organization that will endure for generations.</w:t>
      </w:r>
    </w:p>
    <w:p w14:paraId="7F2A46BB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On the other hand, donors are more willing to give to organizations with legacies that they foresee surviving in the long-term.</w:t>
      </w:r>
    </w:p>
    <w:p w14:paraId="13E869CC" w14:textId="77777777" w:rsidR="00B37DF4" w:rsidRPr="00B37DF4" w:rsidRDefault="00B37DF4" w:rsidP="00B37DF4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111111"/>
          <w:sz w:val="36"/>
          <w:szCs w:val="3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36"/>
          <w:szCs w:val="36"/>
          <w:lang w:eastAsia="en-GB"/>
        </w:rPr>
        <w:t xml:space="preserve">Starting a </w:t>
      </w:r>
      <w:proofErr w:type="spellStart"/>
      <w:r w:rsidRPr="00B37DF4">
        <w:rPr>
          <w:rFonts w:ascii="Arial" w:eastAsia="Times New Roman" w:hAnsi="Arial" w:cs="Arial"/>
          <w:color w:val="111111"/>
          <w:sz w:val="36"/>
          <w:szCs w:val="36"/>
          <w:lang w:eastAsia="en-GB"/>
        </w:rPr>
        <w:t>Nonprofit</w:t>
      </w:r>
      <w:proofErr w:type="spellEnd"/>
    </w:p>
    <w:p w14:paraId="562F864F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The elimination of tax and legal liabilities sounds like an excellent way to mitigate risk when starting a new organization. However, when businesses try to take off the ground, they need to raise capital from investors and attract talent with competitive wages.</w:t>
      </w:r>
    </w:p>
    <w:p w14:paraId="78405E4F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The public’s reluctance to give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nonprofits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the same leeway as for-profits severely thwart their ability to succeed. Therefore, many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nonprofits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need large sums of money upfront from well-established families and foundations.</w:t>
      </w:r>
    </w:p>
    <w:p w14:paraId="586F0631" w14:textId="77777777" w:rsidR="00B37DF4" w:rsidRPr="00B37DF4" w:rsidRDefault="00B37DF4" w:rsidP="00B37DF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aps/>
          <w:color w:val="111111"/>
          <w:sz w:val="27"/>
          <w:szCs w:val="27"/>
          <w:lang w:eastAsia="en-GB"/>
        </w:rPr>
      </w:pPr>
      <w:r w:rsidRPr="00B37DF4">
        <w:rPr>
          <w:rFonts w:ascii="Arial" w:eastAsia="Times New Roman" w:hAnsi="Arial" w:cs="Arial"/>
          <w:caps/>
          <w:color w:val="111111"/>
          <w:sz w:val="27"/>
          <w:szCs w:val="27"/>
          <w:lang w:eastAsia="en-GB"/>
        </w:rPr>
        <w:t>KEY TAKEAWAYS</w:t>
      </w:r>
    </w:p>
    <w:p w14:paraId="364D6BA1" w14:textId="77777777" w:rsidR="00B37DF4" w:rsidRPr="00B37DF4" w:rsidRDefault="00B37DF4" w:rsidP="00B37D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Organizations and companies must evaluate the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tradeoffs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of becoming a tax-exempt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or a for-profit business.</w:t>
      </w:r>
    </w:p>
    <w:p w14:paraId="5326D38F" w14:textId="77777777" w:rsidR="00B37DF4" w:rsidRPr="00B37DF4" w:rsidRDefault="00B37DF4" w:rsidP="00B37D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Nonprofits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represent a wide range of entities, including houses of worship, campus societies, public school foundation boards, chambers of commerce, and non-governmental organizations.</w:t>
      </w:r>
    </w:p>
    <w:p w14:paraId="138EE726" w14:textId="77777777" w:rsidR="00B37DF4" w:rsidRPr="00B37DF4" w:rsidRDefault="00B37DF4" w:rsidP="00B37D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A hybrid business model used successfully by large companies like Tesla has both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and for-profit arms.</w:t>
      </w:r>
    </w:p>
    <w:p w14:paraId="6C465A3E" w14:textId="77777777" w:rsidR="00B37DF4" w:rsidRPr="00B37DF4" w:rsidRDefault="00B37DF4" w:rsidP="00B37D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An alternative route, rather than incorporate an entire leg of a business as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, is when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nonprofits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and for-profits choose to work with one another.</w:t>
      </w:r>
    </w:p>
    <w:p w14:paraId="6200FAA0" w14:textId="77777777" w:rsidR="00B37DF4" w:rsidRPr="00B37DF4" w:rsidRDefault="00B37DF4" w:rsidP="00B37DF4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The affiliation of a brand and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</w:t>
      </w:r>
      <w:proofErr w:type="gram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cause</w:t>
      </w:r>
      <w:proofErr w:type="gram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ca be a mutually beneficial relationship.</w:t>
      </w:r>
    </w:p>
    <w:p w14:paraId="5A9BC0F0" w14:textId="77777777" w:rsidR="00B37DF4" w:rsidRPr="00B37DF4" w:rsidRDefault="00B37DF4" w:rsidP="00B37DF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Related Tasks</w:t>
      </w:r>
    </w:p>
    <w:p w14:paraId="244597D9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Starting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requires considerable funds to pay lawyers, accountants, and consultants. Costly administrative tasks face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nonprofits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, including applying for federal tax exemptions and public reporting requirements.</w:t>
      </w:r>
    </w:p>
    <w:p w14:paraId="1CDF1F73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Applying for the federal tax exemption alone will cost $200-$600, in addition to varying state fees for incorporation.</w:t>
      </w:r>
      <w:r w:rsidRPr="00B37DF4">
        <w:rPr>
          <w:rFonts w:ascii="Arial" w:eastAsia="Times New Roman" w:hAnsi="Arial" w:cs="Arial"/>
          <w:color w:val="0000EE"/>
          <w:spacing w:val="17"/>
          <w:sz w:val="20"/>
          <w:szCs w:val="20"/>
          <w:vertAlign w:val="superscript"/>
          <w:lang w:eastAsia="en-GB"/>
        </w:rPr>
        <w:t>4</w:t>
      </w:r>
      <w:r w:rsidRPr="00B37DF4">
        <w:rPr>
          <w:rFonts w:ascii="Tahoma" w:eastAsia="Times New Roman" w:hAnsi="Tahoma" w:cs="Tahoma"/>
          <w:color w:val="111111"/>
          <w:sz w:val="26"/>
          <w:szCs w:val="26"/>
          <w:lang w:eastAsia="en-GB"/>
        </w:rPr>
        <w:t>﻿</w:t>
      </w: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To grow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takes time and money, </w:t>
      </w:r>
      <w:proofErr w:type="gram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similar to</w:t>
      </w:r>
      <w:proofErr w:type="gram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starting up a company.</w:t>
      </w:r>
    </w:p>
    <w:p w14:paraId="36C63A6C" w14:textId="77777777" w:rsidR="00B37DF4" w:rsidRPr="00B37DF4" w:rsidRDefault="00B37DF4" w:rsidP="00B37DF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Important Deadlines</w:t>
      </w:r>
    </w:p>
    <w:p w14:paraId="6DBC0B30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proofErr w:type="gram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There’s</w:t>
      </w:r>
      <w:proofErr w:type="gram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a lot of paperwork weighing down the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operation. Strict deadlines for annual reporting are put in place by the government for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to continue to qualify for tax exemption status. Documents include </w:t>
      </w:r>
      <w:hyperlink r:id="rId16" w:history="1">
        <w:r w:rsidRPr="00B37DF4">
          <w:rPr>
            <w:rFonts w:ascii="Arial" w:eastAsia="Times New Roman" w:hAnsi="Arial" w:cs="Arial"/>
            <w:color w:val="2C40D0"/>
            <w:sz w:val="26"/>
            <w:szCs w:val="26"/>
            <w:u w:val="single"/>
            <w:lang w:eastAsia="en-GB"/>
          </w:rPr>
          <w:t>financial statements</w:t>
        </w:r>
      </w:hyperlink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 and reports that must meet </w:t>
      </w:r>
      <w:proofErr w:type="gram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particular requirements</w:t>
      </w:r>
      <w:proofErr w:type="gram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.</w:t>
      </w:r>
    </w:p>
    <w:p w14:paraId="620614FD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Since the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is in the public domain, these statements are subject to the public’s criticism and the scrutiny of a possible independent or governmental audit. The public is often hypercritical of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decisions regarding employee pay and the use of funding.</w:t>
      </w:r>
    </w:p>
    <w:p w14:paraId="1E602520" w14:textId="77777777" w:rsidR="00B37DF4" w:rsidRPr="00B37DF4" w:rsidRDefault="00B37DF4" w:rsidP="00B37DF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 xml:space="preserve">Controlling a </w:t>
      </w:r>
      <w:proofErr w:type="spellStart"/>
      <w:r w:rsidRPr="00B37DF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Nonprofit</w:t>
      </w:r>
      <w:proofErr w:type="spellEnd"/>
    </w:p>
    <w:p w14:paraId="697CEFB9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The diminished role of founders and individuals of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nonprofits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also affects management’s decision to start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.</w:t>
      </w:r>
    </w:p>
    <w:p w14:paraId="790587C3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For leaders who desire a large degree of control over the direction of the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, he or she may not enjoy the shared control structure, which delegates decisions to several directors and follows relatively stringent procedures.</w:t>
      </w:r>
    </w:p>
    <w:p w14:paraId="643631D5" w14:textId="77777777" w:rsidR="00B37DF4" w:rsidRPr="00B37DF4" w:rsidRDefault="00B37DF4" w:rsidP="00B37DF4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111111"/>
          <w:sz w:val="36"/>
          <w:szCs w:val="3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36"/>
          <w:szCs w:val="36"/>
          <w:lang w:eastAsia="en-GB"/>
        </w:rPr>
        <w:t>Hybrid Business Models</w:t>
      </w:r>
    </w:p>
    <w:p w14:paraId="0E22AB19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Nonprofits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receive better treatment by the federal government and charitable view from the </w:t>
      </w:r>
      <w:proofErr w:type="gram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general public</w:t>
      </w:r>
      <w:proofErr w:type="gram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. Holding for-profit status gives business leaders autonomy and empowers companies with an entrepreneurial spirit. Therefore, some organizations have taken a hybrid approach by maintaining a for-profit leg and incorporating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into the business, or vice versa.</w:t>
      </w:r>
    </w:p>
    <w:p w14:paraId="630A9514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Many traditional for-profit companies and entire industries have taken on </w:t>
      </w:r>
      <w:hyperlink r:id="rId17" w:history="1">
        <w:r w:rsidRPr="00B37DF4">
          <w:rPr>
            <w:rFonts w:ascii="Arial" w:eastAsia="Times New Roman" w:hAnsi="Arial" w:cs="Arial"/>
            <w:color w:val="2C40D0"/>
            <w:sz w:val="26"/>
            <w:szCs w:val="26"/>
            <w:u w:val="single"/>
            <w:lang w:eastAsia="en-GB"/>
          </w:rPr>
          <w:t>corporate social responsibility</w:t>
        </w:r>
      </w:hyperlink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 standards and initiatives. These companies work to optimize social good works and profits side by side.</w:t>
      </w:r>
    </w:p>
    <w:p w14:paraId="2806068B" w14:textId="77777777" w:rsidR="00B37DF4" w:rsidRPr="00B37DF4" w:rsidRDefault="00B37DF4" w:rsidP="00B37DF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 xml:space="preserve">Examples of Successful For-Profit and </w:t>
      </w:r>
      <w:proofErr w:type="spellStart"/>
      <w:r w:rsidRPr="00B37DF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 xml:space="preserve"> Hybrids</w:t>
      </w:r>
    </w:p>
    <w:p w14:paraId="0A35DA04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Organizations such as Life is Good, Chipotle, The Body Shop, and Tesla have found that the two goals </w:t>
      </w:r>
      <w:proofErr w:type="gram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actually work</w:t>
      </w:r>
      <w:proofErr w:type="gram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to enhance one another. Instead of viewing the decision as a </w:t>
      </w:r>
      <w:hyperlink r:id="rId18" w:history="1">
        <w:r w:rsidRPr="00B37DF4">
          <w:rPr>
            <w:rFonts w:ascii="Arial" w:eastAsia="Times New Roman" w:hAnsi="Arial" w:cs="Arial"/>
            <w:color w:val="2C40D0"/>
            <w:sz w:val="26"/>
            <w:szCs w:val="26"/>
            <w:u w:val="single"/>
            <w:lang w:eastAsia="en-GB"/>
          </w:rPr>
          <w:t>zero-sum game</w:t>
        </w:r>
      </w:hyperlink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, innovators experiment with balancing the proper dose of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and for-profit roles.</w:t>
      </w:r>
    </w:p>
    <w:p w14:paraId="4EF984EC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Embrace and Embrace Innovations are examples of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that spun off a for-profit leg. Jane Chen founded the Embrace to save babies through innovative, cheap technology in impoverished communities around the world. In a </w:t>
      </w:r>
      <w:r w:rsidRPr="00B37DF4">
        <w:rPr>
          <w:rFonts w:ascii="Arial" w:eastAsia="Times New Roman" w:hAnsi="Arial" w:cs="Arial"/>
          <w:i/>
          <w:iCs/>
          <w:color w:val="111111"/>
          <w:sz w:val="26"/>
          <w:szCs w:val="26"/>
          <w:lang w:eastAsia="en-GB"/>
        </w:rPr>
        <w:t>Harvard Business Review</w:t>
      </w: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 article, Chen stated that after setting up as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, she felt it was essential to raise money from venture capitalists to scale social impact.</w:t>
      </w:r>
      <w:r w:rsidRPr="00B37DF4">
        <w:rPr>
          <w:rFonts w:ascii="Arial" w:eastAsia="Times New Roman" w:hAnsi="Arial" w:cs="Arial"/>
          <w:color w:val="0000EE"/>
          <w:spacing w:val="17"/>
          <w:sz w:val="20"/>
          <w:szCs w:val="20"/>
          <w:vertAlign w:val="superscript"/>
          <w:lang w:eastAsia="en-GB"/>
        </w:rPr>
        <w:t>5</w:t>
      </w:r>
      <w:r w:rsidRPr="00B37DF4">
        <w:rPr>
          <w:rFonts w:ascii="Tahoma" w:eastAsia="Times New Roman" w:hAnsi="Tahoma" w:cs="Tahoma"/>
          <w:color w:val="111111"/>
          <w:sz w:val="26"/>
          <w:szCs w:val="26"/>
          <w:lang w:eastAsia="en-GB"/>
        </w:rPr>
        <w:t>﻿</w:t>
      </w:r>
    </w:p>
    <w:p w14:paraId="556D37C9" w14:textId="77777777" w:rsidR="00B37DF4" w:rsidRPr="00B37DF4" w:rsidRDefault="00B37DF4" w:rsidP="00B37DF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proofErr w:type="spellStart"/>
      <w:r w:rsidRPr="00B37DF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 xml:space="preserve"> Side</w:t>
      </w:r>
    </w:p>
    <w:p w14:paraId="5A0202FE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The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arm of Chen's company maintains the responsibility for owning </w:t>
      </w:r>
      <w:hyperlink r:id="rId19" w:history="1">
        <w:r w:rsidRPr="00B37DF4">
          <w:rPr>
            <w:rFonts w:ascii="Arial" w:eastAsia="Times New Roman" w:hAnsi="Arial" w:cs="Arial"/>
            <w:color w:val="2C40D0"/>
            <w:sz w:val="26"/>
            <w:szCs w:val="26"/>
            <w:u w:val="single"/>
            <w:lang w:eastAsia="en-GB"/>
          </w:rPr>
          <w:t>intellectual property</w:t>
        </w:r>
      </w:hyperlink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, receiving donations, distributing the technology in poor communities, and serving as the face for education and promotion of the cause.</w:t>
      </w:r>
    </w:p>
    <w:p w14:paraId="1A39B679" w14:textId="77777777" w:rsidR="00B37DF4" w:rsidRPr="00B37DF4" w:rsidRDefault="00B37DF4" w:rsidP="00B37DF4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For-Profit Arm</w:t>
      </w:r>
    </w:p>
    <w:p w14:paraId="3319FE86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The for-profit spin-off at Embrace takes on the role of managing </w:t>
      </w:r>
      <w:hyperlink r:id="rId20" w:history="1">
        <w:r w:rsidRPr="00B37DF4">
          <w:rPr>
            <w:rFonts w:ascii="Arial" w:eastAsia="Times New Roman" w:hAnsi="Arial" w:cs="Arial"/>
            <w:color w:val="2C40D0"/>
            <w:sz w:val="26"/>
            <w:szCs w:val="26"/>
            <w:u w:val="single"/>
            <w:lang w:eastAsia="en-GB"/>
          </w:rPr>
          <w:t>capital-intensive</w:t>
        </w:r>
      </w:hyperlink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 work and building up business infrastructure to enable the sale of the technology to those who could afford it. </w:t>
      </w:r>
    </w:p>
    <w:p w14:paraId="074627DC" w14:textId="77777777" w:rsidR="00B37DF4" w:rsidRPr="00B37DF4" w:rsidRDefault="00B37DF4" w:rsidP="00B37DF4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111111"/>
          <w:sz w:val="36"/>
          <w:szCs w:val="3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36"/>
          <w:szCs w:val="36"/>
          <w:lang w:eastAsia="en-GB"/>
        </w:rPr>
        <w:t>Choose Your Business Model</w:t>
      </w:r>
    </w:p>
    <w:p w14:paraId="2973D9D9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The hybrid business model works very well for large corporations, like Embrace, with a great ability to influence the social good. For different stages of growth and variable </w:t>
      </w:r>
      <w:hyperlink r:id="rId21" w:history="1">
        <w:r w:rsidRPr="00B37DF4">
          <w:rPr>
            <w:rFonts w:ascii="Arial" w:eastAsia="Times New Roman" w:hAnsi="Arial" w:cs="Arial"/>
            <w:color w:val="2C40D0"/>
            <w:sz w:val="26"/>
            <w:szCs w:val="26"/>
            <w:u w:val="single"/>
            <w:lang w:eastAsia="en-GB"/>
          </w:rPr>
          <w:t>long-term growth</w:t>
        </w:r>
      </w:hyperlink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 potentials, considering whether to be a profit or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will change.</w:t>
      </w:r>
    </w:p>
    <w:p w14:paraId="5C7912C7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Changing from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to a for-profit is doable but requires much administrative work. Among the necessary steps required to do so includes:</w:t>
      </w:r>
    </w:p>
    <w:p w14:paraId="2BD237EF" w14:textId="77777777" w:rsidR="00B37DF4" w:rsidRPr="00B37DF4" w:rsidRDefault="00B37DF4" w:rsidP="00B37D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The board must first approve the plan.</w:t>
      </w:r>
    </w:p>
    <w:p w14:paraId="3AB884EC" w14:textId="77777777" w:rsidR="00B37DF4" w:rsidRPr="00B37DF4" w:rsidRDefault="00B37DF4" w:rsidP="00B37D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A statement of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conversion, liquidation plan, valuation, and other information must be provided to authorities.</w:t>
      </w:r>
    </w:p>
    <w:p w14:paraId="53D014F2" w14:textId="77777777" w:rsidR="00B37DF4" w:rsidRPr="00B37DF4" w:rsidRDefault="00B37DF4" w:rsidP="00B37D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Founders will need to reorganize and plan from scratch.</w:t>
      </w:r>
    </w:p>
    <w:p w14:paraId="70C05F21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In short, when you switch from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to a for-profit (or vice versa), you will have to restart your company.</w:t>
      </w:r>
    </w:p>
    <w:p w14:paraId="1F0E5F50" w14:textId="77777777" w:rsidR="00B37DF4" w:rsidRPr="00B37DF4" w:rsidRDefault="00B37DF4" w:rsidP="00B37DF4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111111"/>
          <w:sz w:val="36"/>
          <w:szCs w:val="3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36"/>
          <w:szCs w:val="36"/>
          <w:lang w:eastAsia="en-GB"/>
        </w:rPr>
        <w:t>The Bottom Line</w:t>
      </w:r>
    </w:p>
    <w:p w14:paraId="056B5051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The choice of whether to become a for-profit or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entity may not be as clear-cut. The obvious tax benefits of becoming a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weigh against the flexibility granted to for-profit organizations that have the leverage to raise money and attract the best talent. Moreover,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nonprofits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 </w:t>
      </w:r>
      <w:hyperlink r:id="rId22" w:history="1">
        <w:r w:rsidRPr="00B37DF4">
          <w:rPr>
            <w:rFonts w:ascii="Arial" w:eastAsia="Times New Roman" w:hAnsi="Arial" w:cs="Arial"/>
            <w:color w:val="2C40D0"/>
            <w:sz w:val="26"/>
            <w:szCs w:val="26"/>
            <w:u w:val="single"/>
            <w:lang w:eastAsia="en-GB"/>
          </w:rPr>
          <w:t>face public scrutiny and strict legislation</w:t>
        </w:r>
      </w:hyperlink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.</w:t>
      </w:r>
    </w:p>
    <w:p w14:paraId="00F4D526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Perhaps if there is a change in how society views charity,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nonprofits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would have a better chance up against bigger and more powerful corporate rivals.</w:t>
      </w:r>
    </w:p>
    <w:p w14:paraId="4BA1BC3D" w14:textId="77777777" w:rsidR="00B37DF4" w:rsidRPr="00B37DF4" w:rsidRDefault="00B37DF4" w:rsidP="00B37DF4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111111"/>
          <w:sz w:val="26"/>
          <w:szCs w:val="26"/>
          <w:lang w:eastAsia="en-GB"/>
        </w:rPr>
      </w:pPr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On the other hand, the </w:t>
      </w:r>
      <w:proofErr w:type="spellStart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>nonprofit</w:t>
      </w:r>
      <w:proofErr w:type="spellEnd"/>
      <w:r w:rsidRPr="00B37DF4">
        <w:rPr>
          <w:rFonts w:ascii="Arial" w:eastAsia="Times New Roman" w:hAnsi="Arial" w:cs="Arial"/>
          <w:color w:val="111111"/>
          <w:sz w:val="26"/>
          <w:szCs w:val="26"/>
          <w:lang w:eastAsia="en-GB"/>
        </w:rPr>
        <w:t xml:space="preserve"> world seems to have taken innovation upon itself, as social entrepreneurs take up hybrid organizations that demand the public’s respect while strategizing like a for-profit business. </w:t>
      </w:r>
    </w:p>
    <w:p w14:paraId="170F1611" w14:textId="77777777" w:rsidR="00071A36" w:rsidRDefault="00071A36"/>
    <w:sectPr w:rsidR="00071A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940D84"/>
    <w:multiLevelType w:val="multilevel"/>
    <w:tmpl w:val="55A64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B9A6863"/>
    <w:multiLevelType w:val="multilevel"/>
    <w:tmpl w:val="B3869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264FE5"/>
    <w:multiLevelType w:val="multilevel"/>
    <w:tmpl w:val="7882A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9418E3"/>
    <w:multiLevelType w:val="multilevel"/>
    <w:tmpl w:val="ED80F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DF4"/>
    <w:rsid w:val="00071A36"/>
    <w:rsid w:val="003D278E"/>
    <w:rsid w:val="00550356"/>
    <w:rsid w:val="0063294F"/>
    <w:rsid w:val="00B3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849EE"/>
  <w15:chartTrackingRefBased/>
  <w15:docId w15:val="{779038F5-6BF6-45A2-B285-22AAF116C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29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29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2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9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244">
              <w:marLeft w:val="0"/>
              <w:marRight w:val="0"/>
              <w:marTop w:val="0"/>
              <w:marBottom w:val="0"/>
              <w:divBdr>
                <w:top w:val="single" w:sz="6" w:space="0" w:color="D4D4D4"/>
                <w:left w:val="single" w:sz="6" w:space="0" w:color="D4D4D4"/>
                <w:bottom w:val="single" w:sz="6" w:space="0" w:color="D4D4D4"/>
                <w:right w:val="single" w:sz="6" w:space="0" w:color="D4D4D4"/>
              </w:divBdr>
              <w:divsChild>
                <w:div w:id="187939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64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21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24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7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10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70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0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673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26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3856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1E2E6"/>
                        <w:left w:val="single" w:sz="6" w:space="0" w:color="E1E2E6"/>
                        <w:bottom w:val="single" w:sz="6" w:space="0" w:color="E1E2E6"/>
                        <w:right w:val="single" w:sz="6" w:space="0" w:color="E1E2E6"/>
                      </w:divBdr>
                      <w:divsChild>
                        <w:div w:id="125875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379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1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09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vestopedia.com/articles/investing/110215/pros-and-cons-being-nonprofit.asp" TargetMode="External"/><Relationship Id="rId13" Type="http://schemas.openxmlformats.org/officeDocument/2006/relationships/hyperlink" Target="https://www.investopedia.com/terms/c/chamber-of-commerce.asp" TargetMode="External"/><Relationship Id="rId18" Type="http://schemas.openxmlformats.org/officeDocument/2006/relationships/hyperlink" Target="https://www.investopedia.com/terms/z/zero-sumgame.asp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investopedia.com/terms/l/longtermgrowth.asp" TargetMode="External"/><Relationship Id="rId7" Type="http://schemas.openxmlformats.org/officeDocument/2006/relationships/hyperlink" Target="https://www.investopedia.com/articles/investing/110215/pros-and-cons-being-nonprofit.asp" TargetMode="External"/><Relationship Id="rId12" Type="http://schemas.openxmlformats.org/officeDocument/2006/relationships/hyperlink" Target="https://www.investopedia.com/terms/1/501c.asp" TargetMode="External"/><Relationship Id="rId17" Type="http://schemas.openxmlformats.org/officeDocument/2006/relationships/hyperlink" Target="https://www.investopedia.com/terms/c/corp-social-responsibility.asp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investopedia.com/terms/f/financial-statements.asp" TargetMode="External"/><Relationship Id="rId20" Type="http://schemas.openxmlformats.org/officeDocument/2006/relationships/hyperlink" Target="https://www.investopedia.com/terms/c/capitalintensive.as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investopedia.com/articles/investing/110215/pros-and-cons-being-nonprofit.asp" TargetMode="External"/><Relationship Id="rId11" Type="http://schemas.openxmlformats.org/officeDocument/2006/relationships/hyperlink" Target="https://www.investopedia.com/articles/investing/110215/pros-and-cons-being-nonprofit.asp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investopedia.com/contributors/53881/" TargetMode="External"/><Relationship Id="rId15" Type="http://schemas.openxmlformats.org/officeDocument/2006/relationships/hyperlink" Target="https://www.investopedia.com/articles/personal-finance/041315/tips-charitable-contributions-limits-and-taxes.asp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investopedia.com/articles/investing/110215/pros-and-cons-being-nonprofit.asp" TargetMode="External"/><Relationship Id="rId19" Type="http://schemas.openxmlformats.org/officeDocument/2006/relationships/hyperlink" Target="https://www.investopedia.com/terms/i/intellectualproperty.a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vestopedia.com/articles/investing/110215/pros-and-cons-being-nonprofit.asp" TargetMode="External"/><Relationship Id="rId14" Type="http://schemas.openxmlformats.org/officeDocument/2006/relationships/hyperlink" Target="https://www.investopedia.com/terms/p/public-good.asp" TargetMode="External"/><Relationship Id="rId22" Type="http://schemas.openxmlformats.org/officeDocument/2006/relationships/hyperlink" Target="https://www.investopedia.com/terms/f/form-8282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1571</Words>
  <Characters>8958</Characters>
  <Application>Microsoft Office Word</Application>
  <DocSecurity>0</DocSecurity>
  <Lines>74</Lines>
  <Paragraphs>21</Paragraphs>
  <ScaleCrop>false</ScaleCrop>
  <Company/>
  <LinksUpToDate>false</LinksUpToDate>
  <CharactersWithSpaces>10508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Griffiths</dc:creator>
  <cp:keywords/>
  <dc:description/>
  <cp:lastModifiedBy>Stephen Griffiths</cp:lastModifiedBy>
  <cp:revision>2</cp:revision>
  <dcterms:created xsi:type="dcterms:W3CDTF">2021-01-04T17:08:00Z</dcterms:created>
  <dcterms:modified xsi:type="dcterms:W3CDTF">2021-01-04T17:09:00Z</dcterms:modified>
</cp:coreProperties>
</file>