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FA090" w14:textId="77777777" w:rsidR="00352CA2" w:rsidRDefault="00352CA2" w:rsidP="00352CA2">
      <w:pPr>
        <w:tabs>
          <w:tab w:val="left" w:pos="545"/>
          <w:tab w:val="left" w:pos="905"/>
        </w:tabs>
        <w:autoSpaceDE w:val="0"/>
        <w:autoSpaceDN w:val="0"/>
        <w:adjustRightInd w:val="0"/>
      </w:pPr>
    </w:p>
    <w:p w14:paraId="2EE93F5A" w14:textId="77777777" w:rsidR="00352CA2" w:rsidRDefault="00352CA2" w:rsidP="00352CA2">
      <w:pPr>
        <w:tabs>
          <w:tab w:val="left" w:pos="545"/>
          <w:tab w:val="left" w:pos="905"/>
        </w:tabs>
        <w:autoSpaceDE w:val="0"/>
        <w:autoSpaceDN w:val="0"/>
        <w:adjustRightInd w:val="0"/>
        <w:ind w:left="905"/>
        <w:rPr>
          <w:rFonts w:ascii="Arial" w:hAnsi="Arial" w:cs="Arial"/>
          <w:color w:val="000000"/>
          <w:u w:val="single" w:color="000000"/>
        </w:rPr>
      </w:pPr>
    </w:p>
    <w:p w14:paraId="66D6E608" w14:textId="50E30E8A" w:rsidR="00352CA2" w:rsidRPr="00DE5766" w:rsidRDefault="00357670" w:rsidP="00357670">
      <w:pPr>
        <w:tabs>
          <w:tab w:val="left" w:pos="545"/>
          <w:tab w:val="left" w:pos="905"/>
        </w:tabs>
        <w:autoSpaceDE w:val="0"/>
        <w:autoSpaceDN w:val="0"/>
        <w:adjustRightInd w:val="0"/>
        <w:rPr>
          <w:rFonts w:ascii="Arial" w:hAnsi="Arial" w:cs="Arial"/>
          <w:color w:val="000000"/>
          <w:sz w:val="22"/>
          <w:szCs w:val="22"/>
          <w:u w:val="single" w:color="000000"/>
        </w:rPr>
      </w:pPr>
      <w:r w:rsidRPr="00DE5766">
        <w:rPr>
          <w:rFonts w:ascii="Arial" w:hAnsi="Arial" w:cs="Arial"/>
          <w:color w:val="000000"/>
          <w:sz w:val="22"/>
          <w:szCs w:val="22"/>
          <w:u w:val="single" w:color="000000"/>
        </w:rPr>
        <w:t>Introduction</w:t>
      </w:r>
    </w:p>
    <w:p w14:paraId="4BE38F78" w14:textId="64D70837" w:rsidR="00352CA2" w:rsidRPr="00357670" w:rsidRDefault="002B5AC0" w:rsidP="00352CA2">
      <w:pPr>
        <w:pStyle w:val="NormalWeb"/>
        <w:rPr>
          <w:rFonts w:ascii="Arial" w:hAnsi="Arial" w:cs="Arial"/>
          <w:sz w:val="22"/>
          <w:szCs w:val="22"/>
        </w:rPr>
      </w:pPr>
      <w:r w:rsidRPr="00357670">
        <w:rPr>
          <w:rFonts w:ascii="Arial" w:hAnsi="Arial" w:cs="Arial"/>
          <w:sz w:val="22"/>
          <w:szCs w:val="22"/>
        </w:rPr>
        <w:t xml:space="preserve">Critical evaluation upon reflection of case </w:t>
      </w:r>
      <w:r w:rsidR="00FE0EFB" w:rsidRPr="00357670">
        <w:rPr>
          <w:rFonts w:ascii="Arial" w:hAnsi="Arial" w:cs="Arial"/>
          <w:sz w:val="22"/>
          <w:szCs w:val="22"/>
        </w:rPr>
        <w:t>studies</w:t>
      </w:r>
      <w:r w:rsidRPr="00357670">
        <w:rPr>
          <w:rFonts w:ascii="Arial" w:hAnsi="Arial" w:cs="Arial"/>
          <w:sz w:val="22"/>
          <w:szCs w:val="22"/>
        </w:rPr>
        <w:t xml:space="preserve"> has been fundamental to the ongoing development of </w:t>
      </w:r>
      <w:r w:rsidR="00826AFA" w:rsidRPr="00357670">
        <w:rPr>
          <w:rFonts w:ascii="Arial" w:hAnsi="Arial" w:cs="Arial"/>
          <w:sz w:val="22"/>
          <w:szCs w:val="22"/>
        </w:rPr>
        <w:t xml:space="preserve">the </w:t>
      </w:r>
      <w:r w:rsidRPr="00357670">
        <w:rPr>
          <w:rFonts w:ascii="Arial" w:hAnsi="Arial" w:cs="Arial"/>
          <w:sz w:val="22"/>
          <w:szCs w:val="22"/>
        </w:rPr>
        <w:t>learners needs within the classroom</w:t>
      </w:r>
      <w:r w:rsidR="00A64B2C" w:rsidRPr="00357670">
        <w:rPr>
          <w:rFonts w:ascii="Arial" w:hAnsi="Arial" w:cs="Arial"/>
          <w:sz w:val="22"/>
          <w:szCs w:val="22"/>
        </w:rPr>
        <w:t xml:space="preserve">, alongside their own personal </w:t>
      </w:r>
      <w:r w:rsidR="0085421D" w:rsidRPr="00357670">
        <w:rPr>
          <w:rFonts w:ascii="Arial" w:hAnsi="Arial" w:cs="Arial"/>
          <w:sz w:val="22"/>
          <w:szCs w:val="22"/>
        </w:rPr>
        <w:t>profession</w:t>
      </w:r>
      <w:r w:rsidR="0085421D">
        <w:rPr>
          <w:rFonts w:ascii="Arial" w:hAnsi="Arial" w:cs="Arial"/>
          <w:sz w:val="22"/>
          <w:szCs w:val="22"/>
        </w:rPr>
        <w:t>al</w:t>
      </w:r>
      <w:r w:rsidR="00A64B2C" w:rsidRPr="00357670">
        <w:rPr>
          <w:rFonts w:ascii="Arial" w:hAnsi="Arial" w:cs="Arial"/>
          <w:sz w:val="22"/>
          <w:szCs w:val="22"/>
        </w:rPr>
        <w:t xml:space="preserve"> development as an educator. </w:t>
      </w:r>
      <w:r w:rsidRPr="00357670">
        <w:rPr>
          <w:rFonts w:ascii="Arial" w:hAnsi="Arial" w:cs="Arial"/>
          <w:sz w:val="22"/>
          <w:szCs w:val="22"/>
        </w:rPr>
        <w:t xml:space="preserve">Arguably reflection upon critical incidents is key to the understanding of progression and the absolute need </w:t>
      </w:r>
      <w:r w:rsidR="00F5240A" w:rsidRPr="00357670">
        <w:rPr>
          <w:rFonts w:ascii="Arial" w:hAnsi="Arial" w:cs="Arial"/>
          <w:sz w:val="22"/>
          <w:szCs w:val="22"/>
        </w:rPr>
        <w:t xml:space="preserve">of </w:t>
      </w:r>
      <w:r w:rsidRPr="00357670">
        <w:rPr>
          <w:rFonts w:ascii="Arial" w:hAnsi="Arial" w:cs="Arial"/>
          <w:sz w:val="22"/>
          <w:szCs w:val="22"/>
        </w:rPr>
        <w:t>develop</w:t>
      </w:r>
      <w:r w:rsidR="00F5240A" w:rsidRPr="00357670">
        <w:rPr>
          <w:rFonts w:ascii="Arial" w:hAnsi="Arial" w:cs="Arial"/>
          <w:sz w:val="22"/>
          <w:szCs w:val="22"/>
        </w:rPr>
        <w:t>ing</w:t>
      </w:r>
      <w:r w:rsidRPr="00357670">
        <w:rPr>
          <w:rFonts w:ascii="Arial" w:hAnsi="Arial" w:cs="Arial"/>
          <w:sz w:val="22"/>
          <w:szCs w:val="22"/>
        </w:rPr>
        <w:t xml:space="preserve"> different methods </w:t>
      </w:r>
      <w:r w:rsidR="0085421D" w:rsidRPr="00357670">
        <w:rPr>
          <w:rFonts w:ascii="Arial" w:hAnsi="Arial" w:cs="Arial"/>
          <w:sz w:val="22"/>
          <w:szCs w:val="22"/>
        </w:rPr>
        <w:t>to</w:t>
      </w:r>
      <w:r w:rsidRPr="00357670">
        <w:rPr>
          <w:rFonts w:ascii="Arial" w:hAnsi="Arial" w:cs="Arial"/>
          <w:sz w:val="22"/>
          <w:szCs w:val="22"/>
        </w:rPr>
        <w:t xml:space="preserve"> adapt to varying demands within the classroom environment. The objective within this essay will be to evaluate the very critical incident’s that have appeared within the class and to discuss the importance of reflection on these incidents.</w:t>
      </w:r>
      <w:r w:rsidR="00FE0EFB" w:rsidRPr="00357670">
        <w:rPr>
          <w:rFonts w:ascii="Arial" w:hAnsi="Arial" w:cs="Arial"/>
          <w:sz w:val="22"/>
          <w:szCs w:val="22"/>
        </w:rPr>
        <w:t xml:space="preserve"> Imperative to this, reference to a mass of theorist’s and how they explore the very reasonings and adaptions to these critical incidents will be used to further enhance to argument given.</w:t>
      </w:r>
      <w:r w:rsidRPr="00357670">
        <w:rPr>
          <w:rFonts w:ascii="Arial" w:hAnsi="Arial" w:cs="Arial"/>
          <w:sz w:val="22"/>
          <w:szCs w:val="22"/>
        </w:rPr>
        <w:t xml:space="preserve"> </w:t>
      </w:r>
      <w:r w:rsidR="007677F1">
        <w:rPr>
          <w:rFonts w:ascii="Arial" w:hAnsi="Arial" w:cs="Arial"/>
          <w:sz w:val="22"/>
          <w:szCs w:val="22"/>
        </w:rPr>
        <w:t>As the British Educational Research Association summarised it perfectly, ‘Good teaching is developed by examining the practices of the educator and understanding the assumptions and values that underpin it’, (British Educational Research Association BERA, 2014 P.20). Arguably what is imperative whilst being critical around these incidents is the ability to be completely open minded. This is something that J Dewey proposed, alongside this demonstrating that with</w:t>
      </w:r>
      <w:r w:rsidR="0085421D">
        <w:rPr>
          <w:rFonts w:ascii="Arial" w:hAnsi="Arial" w:cs="Arial"/>
          <w:sz w:val="22"/>
          <w:szCs w:val="22"/>
        </w:rPr>
        <w:t xml:space="preserve"> taking complete personal responsibility and to commit whole-heartedly to the work (Dewey,1993). As I learn of the teaching profession it is clear to see that there a variety of different reflective methods to be used to make sure of a successful educator. </w:t>
      </w:r>
    </w:p>
    <w:p w14:paraId="3D6E55BC" w14:textId="35024149" w:rsidR="00F5240A" w:rsidRDefault="00B6254C" w:rsidP="00352CA2">
      <w:pPr>
        <w:pStyle w:val="NormalWeb"/>
        <w:rPr>
          <w:rFonts w:ascii="Arial" w:hAnsi="Arial" w:cs="Arial"/>
          <w:sz w:val="22"/>
          <w:szCs w:val="22"/>
          <w:u w:val="single"/>
        </w:rPr>
      </w:pPr>
      <w:r w:rsidRPr="00B6254C">
        <w:rPr>
          <w:rFonts w:ascii="Arial" w:hAnsi="Arial" w:cs="Arial"/>
          <w:sz w:val="22"/>
          <w:szCs w:val="22"/>
          <w:u w:val="single"/>
        </w:rPr>
        <w:t>The role of critical reflection</w:t>
      </w:r>
    </w:p>
    <w:p w14:paraId="4F2B9F0E" w14:textId="5BE42F0D" w:rsidR="00B059DD" w:rsidRDefault="00B6254C" w:rsidP="00352CA2">
      <w:pPr>
        <w:pStyle w:val="NormalWeb"/>
        <w:rPr>
          <w:rFonts w:ascii="Arial" w:hAnsi="Arial" w:cs="Arial"/>
          <w:sz w:val="22"/>
          <w:szCs w:val="22"/>
        </w:rPr>
      </w:pPr>
      <w:r>
        <w:rPr>
          <w:rFonts w:ascii="Arial" w:hAnsi="Arial" w:cs="Arial"/>
          <w:sz w:val="22"/>
          <w:szCs w:val="22"/>
        </w:rPr>
        <w:t>Much like most of the professions, teaching requires the absolute necessity of critical reflection upon one’s work. Arguably what makes for a successful educator is not of their content knowledge and how much they know, rather their ability to transfer this knowledge in a clear and comprehensive way to the learners in which they understand. What this ultimately leads to is the ability to recognise that all learners are individuals, and that one method does not suit all. An outdated mindset that has been seriously demoted within the profession across the years.</w:t>
      </w:r>
      <w:r w:rsidR="008B7893">
        <w:rPr>
          <w:rFonts w:ascii="Arial" w:hAnsi="Arial" w:cs="Arial"/>
          <w:sz w:val="22"/>
          <w:szCs w:val="22"/>
        </w:rPr>
        <w:t xml:space="preserve"> Now more than ever there is a great amount of pressure on the education sector to provide children with a successful and mindful education. Following such an epidemic as Covid-19, it is plausible to argue that the old Welsh Curriculum does not reflect the new and upcoming advanced technical world that children will grow up to live in. Therefore, the demand and reform of the New Welsh Curriculum was imperative to ensure educators were fully prepared for the new adjustments. </w:t>
      </w:r>
      <w:r w:rsidR="00B059DD">
        <w:rPr>
          <w:rFonts w:ascii="Arial" w:hAnsi="Arial" w:cs="Arial"/>
          <w:sz w:val="22"/>
          <w:szCs w:val="22"/>
        </w:rPr>
        <w:t xml:space="preserve">What the New Curriculum also diminishes is the idea of children/young adults developing with age and move towards the idea of progression steps. Works of Graham Donaldson are particularly profound within the education sector, his findings have been astronomical to us as progressing teachers. </w:t>
      </w:r>
      <w:r w:rsidR="00670AB6">
        <w:rPr>
          <w:rFonts w:ascii="Arial" w:hAnsi="Arial" w:cs="Arial"/>
          <w:sz w:val="22"/>
          <w:szCs w:val="22"/>
        </w:rPr>
        <w:t xml:space="preserve">He believed that the purpose of the new Welsh Curriculum would mean that learners would have a ‘clear line in sight’ with the ability to connect to before and how does it connect to the future. </w:t>
      </w:r>
    </w:p>
    <w:p w14:paraId="5BEDE781" w14:textId="6A7419A7" w:rsidR="00670AB6" w:rsidRDefault="00670AB6" w:rsidP="00352CA2">
      <w:pPr>
        <w:pStyle w:val="NormalWeb"/>
        <w:rPr>
          <w:rFonts w:ascii="Arial" w:hAnsi="Arial" w:cs="Arial"/>
          <w:sz w:val="22"/>
          <w:szCs w:val="22"/>
        </w:rPr>
      </w:pPr>
      <w:r>
        <w:rPr>
          <w:rFonts w:ascii="Arial" w:hAnsi="Arial" w:cs="Arial"/>
          <w:sz w:val="22"/>
          <w:szCs w:val="22"/>
        </w:rPr>
        <w:t>The requirements of the new Curriculum show that the</w:t>
      </w:r>
      <w:r w:rsidR="00D24EAB">
        <w:rPr>
          <w:rFonts w:ascii="Arial" w:hAnsi="Arial" w:cs="Arial"/>
          <w:sz w:val="22"/>
          <w:szCs w:val="22"/>
        </w:rPr>
        <w:t xml:space="preserve"> outcome for the learners is to leave as ‘able and ambitious learners, healthy and confident individuals, enterprising and creative contributors, and principled and informed citizens’ (HWB Website for Wales). Here we see the clear four purposes of the new Curriculum again reinforcing the idea that learning is meaningful and progressive and not based on content coverage at phases and stages. </w:t>
      </w:r>
    </w:p>
    <w:p w14:paraId="030915E1" w14:textId="3E994D48" w:rsidR="00D24EAB" w:rsidRDefault="00D24EAB" w:rsidP="00352CA2">
      <w:pPr>
        <w:pStyle w:val="NormalWeb"/>
        <w:rPr>
          <w:rFonts w:ascii="Arial" w:hAnsi="Arial" w:cs="Arial"/>
          <w:sz w:val="22"/>
          <w:szCs w:val="22"/>
        </w:rPr>
      </w:pPr>
      <w:r>
        <w:rPr>
          <w:rFonts w:ascii="Arial" w:hAnsi="Arial" w:cs="Arial"/>
          <w:sz w:val="22"/>
          <w:szCs w:val="22"/>
        </w:rPr>
        <w:t xml:space="preserve">Whilst uncovering the importance of the role of critical reflection it is imperative to shine light on theorist’s that have many different approaches to the activity which will allow us to delve into the </w:t>
      </w:r>
      <w:r w:rsidR="003369D5">
        <w:rPr>
          <w:rFonts w:ascii="Arial" w:hAnsi="Arial" w:cs="Arial"/>
          <w:sz w:val="22"/>
          <w:szCs w:val="22"/>
        </w:rPr>
        <w:t>various</w:t>
      </w:r>
      <w:r>
        <w:rPr>
          <w:rFonts w:ascii="Arial" w:hAnsi="Arial" w:cs="Arial"/>
          <w:sz w:val="22"/>
          <w:szCs w:val="22"/>
        </w:rPr>
        <w:t xml:space="preserve"> methods. </w:t>
      </w:r>
      <w:r w:rsidR="003369D5">
        <w:rPr>
          <w:rFonts w:ascii="Arial" w:hAnsi="Arial" w:cs="Arial"/>
          <w:sz w:val="22"/>
          <w:szCs w:val="22"/>
        </w:rPr>
        <w:t xml:space="preserve">D A Kolb’s use of </w:t>
      </w:r>
      <w:r w:rsidR="003369D5" w:rsidRPr="003369D5">
        <w:rPr>
          <w:rFonts w:ascii="Arial" w:hAnsi="Arial" w:cs="Arial"/>
          <w:sz w:val="22"/>
          <w:szCs w:val="22"/>
        </w:rPr>
        <w:t>reflective practice emphasi</w:t>
      </w:r>
      <w:r w:rsidR="003369D5">
        <w:rPr>
          <w:rFonts w:ascii="Arial" w:hAnsi="Arial" w:cs="Arial"/>
          <w:sz w:val="22"/>
          <w:szCs w:val="22"/>
        </w:rPr>
        <w:t xml:space="preserve">ses </w:t>
      </w:r>
      <w:r w:rsidR="003369D5" w:rsidRPr="003369D5">
        <w:rPr>
          <w:rFonts w:ascii="Arial" w:hAnsi="Arial" w:cs="Arial"/>
          <w:sz w:val="22"/>
          <w:szCs w:val="22"/>
        </w:rPr>
        <w:t xml:space="preserve">reflective observation as a way of </w:t>
      </w:r>
      <w:r w:rsidR="003369D5" w:rsidRPr="003369D5">
        <w:rPr>
          <w:rFonts w:ascii="Arial" w:hAnsi="Arial" w:cs="Arial"/>
          <w:sz w:val="22"/>
          <w:szCs w:val="22"/>
        </w:rPr>
        <w:t>analysing</w:t>
      </w:r>
      <w:r w:rsidR="003369D5" w:rsidRPr="003369D5">
        <w:rPr>
          <w:rFonts w:ascii="Arial" w:hAnsi="Arial" w:cs="Arial"/>
          <w:sz w:val="22"/>
          <w:szCs w:val="22"/>
        </w:rPr>
        <w:t xml:space="preserve"> and drawing conclusions</w:t>
      </w:r>
      <w:r w:rsidR="003369D5">
        <w:rPr>
          <w:rFonts w:ascii="Arial" w:hAnsi="Arial" w:cs="Arial"/>
          <w:sz w:val="22"/>
          <w:szCs w:val="22"/>
        </w:rPr>
        <w:t xml:space="preserve"> to progress as an educator (Kolb, 1984). Contrast to this we see the works of G Gibbs who solely believed in the </w:t>
      </w:r>
      <w:r w:rsidR="003369D5">
        <w:rPr>
          <w:rFonts w:ascii="Arial" w:hAnsi="Arial" w:cs="Arial"/>
          <w:sz w:val="22"/>
          <w:szCs w:val="22"/>
        </w:rPr>
        <w:lastRenderedPageBreak/>
        <w:t xml:space="preserve">reflective cycle in which he believes gives structure to the learning from experiences. Gibbs six cycle theory consists of: Description, emotions, evolution, analysis, conclusion and lastly action plan (Gibbs, 1998). </w:t>
      </w:r>
    </w:p>
    <w:p w14:paraId="726D55DA" w14:textId="4A245EFB" w:rsidR="008C34E7" w:rsidRDefault="00965E0B" w:rsidP="008C34E7">
      <w:pPr>
        <w:pStyle w:val="NormalWeb"/>
        <w:rPr>
          <w:rFonts w:ascii="Arial" w:hAnsi="Arial" w:cs="Arial"/>
          <w:sz w:val="22"/>
          <w:szCs w:val="22"/>
        </w:rPr>
      </w:pPr>
      <w:r>
        <w:rPr>
          <w:rFonts w:ascii="Arial" w:hAnsi="Arial" w:cs="Arial"/>
          <w:sz w:val="22"/>
          <w:szCs w:val="22"/>
        </w:rPr>
        <w:t xml:space="preserve">Then we have the likes of Tripp who believes that a ‘critical event is an interpretation of the significance of an event, and they are made critical events by analysing them (Tripp, 1993). Therefore, the various methods to reflective practice </w:t>
      </w:r>
      <w:r w:rsidR="008C34E7">
        <w:rPr>
          <w:rFonts w:ascii="Arial" w:hAnsi="Arial" w:cs="Arial"/>
          <w:sz w:val="22"/>
          <w:szCs w:val="22"/>
        </w:rPr>
        <w:t>are</w:t>
      </w:r>
      <w:r>
        <w:rPr>
          <w:rFonts w:ascii="Arial" w:hAnsi="Arial" w:cs="Arial"/>
          <w:sz w:val="22"/>
          <w:szCs w:val="22"/>
        </w:rPr>
        <w:t xml:space="preserve"> imperative </w:t>
      </w:r>
      <w:r w:rsidR="008C34E7">
        <w:rPr>
          <w:rFonts w:ascii="Arial" w:hAnsi="Arial" w:cs="Arial"/>
          <w:sz w:val="22"/>
          <w:szCs w:val="22"/>
        </w:rPr>
        <w:t>to</w:t>
      </w:r>
      <w:r>
        <w:rPr>
          <w:rFonts w:ascii="Arial" w:hAnsi="Arial" w:cs="Arial"/>
          <w:sz w:val="22"/>
          <w:szCs w:val="22"/>
        </w:rPr>
        <w:t xml:space="preserve"> distinguish how different methods apply to different types of educators.</w:t>
      </w:r>
    </w:p>
    <w:p w14:paraId="705C97E3" w14:textId="2B3BD9C0" w:rsidR="008C34E7" w:rsidRDefault="008C34E7" w:rsidP="008C34E7">
      <w:pPr>
        <w:pStyle w:val="NormalWeb"/>
        <w:rPr>
          <w:rFonts w:ascii="Arial" w:hAnsi="Arial" w:cs="Arial"/>
          <w:sz w:val="22"/>
          <w:szCs w:val="22"/>
        </w:rPr>
      </w:pPr>
    </w:p>
    <w:p w14:paraId="321D5F03" w14:textId="37D4007E" w:rsidR="008C34E7" w:rsidRDefault="008C34E7" w:rsidP="008C34E7">
      <w:pPr>
        <w:pStyle w:val="NormalWeb"/>
        <w:rPr>
          <w:rFonts w:ascii="Arial" w:hAnsi="Arial" w:cs="Arial"/>
          <w:sz w:val="22"/>
          <w:szCs w:val="22"/>
          <w:u w:val="single"/>
        </w:rPr>
      </w:pPr>
      <w:r w:rsidRPr="008C34E7">
        <w:rPr>
          <w:rFonts w:ascii="Arial" w:hAnsi="Arial" w:cs="Arial"/>
          <w:sz w:val="22"/>
          <w:szCs w:val="22"/>
          <w:u w:val="single"/>
        </w:rPr>
        <w:t>Observation School &amp; Class context</w:t>
      </w:r>
    </w:p>
    <w:p w14:paraId="5B23C26E" w14:textId="480EF019" w:rsidR="00343844" w:rsidRDefault="00343844" w:rsidP="008C34E7">
      <w:pPr>
        <w:pStyle w:val="NormalWeb"/>
        <w:rPr>
          <w:rFonts w:ascii="Arial" w:hAnsi="Arial" w:cs="Arial"/>
          <w:sz w:val="22"/>
          <w:szCs w:val="22"/>
        </w:rPr>
      </w:pPr>
      <w:r>
        <w:rPr>
          <w:rFonts w:ascii="Arial" w:hAnsi="Arial" w:cs="Arial"/>
          <w:sz w:val="22"/>
          <w:szCs w:val="22"/>
        </w:rPr>
        <w:t xml:space="preserve">Observing in a local Welsh Primary school specifically allowed me to observe the changes and adaptions they have made to follow the new requirements of the Welsh Curriculum and how they have implemented them into the school. To maintain anonymity of the school, no names will be disclosed. The ages of the school learners ranged from ages three to aged </w:t>
      </w:r>
      <w:r w:rsidR="002E6D24">
        <w:rPr>
          <w:rFonts w:ascii="Arial" w:hAnsi="Arial" w:cs="Arial"/>
          <w:sz w:val="22"/>
          <w:szCs w:val="22"/>
        </w:rPr>
        <w:t>eleven</w:t>
      </w:r>
      <w:r>
        <w:rPr>
          <w:rFonts w:ascii="Arial" w:hAnsi="Arial" w:cs="Arial"/>
          <w:sz w:val="22"/>
          <w:szCs w:val="22"/>
        </w:rPr>
        <w:t xml:space="preserve">, the total number of learners at the school reached five hundred and twenty-three. The school strictly provides its education through the medium of Welsh only. All learners are </w:t>
      </w:r>
      <w:r w:rsidR="002E6D24">
        <w:rPr>
          <w:rFonts w:ascii="Arial" w:hAnsi="Arial" w:cs="Arial"/>
          <w:sz w:val="22"/>
          <w:szCs w:val="22"/>
        </w:rPr>
        <w:t>receiving</w:t>
      </w:r>
      <w:r>
        <w:rPr>
          <w:rFonts w:ascii="Arial" w:hAnsi="Arial" w:cs="Arial"/>
          <w:sz w:val="22"/>
          <w:szCs w:val="22"/>
        </w:rPr>
        <w:t xml:space="preserve"> their</w:t>
      </w:r>
      <w:r w:rsidR="002E6D24">
        <w:rPr>
          <w:rFonts w:ascii="Arial" w:hAnsi="Arial" w:cs="Arial"/>
          <w:sz w:val="22"/>
          <w:szCs w:val="22"/>
        </w:rPr>
        <w:t xml:space="preserve"> education through the Welsh medium from the very beginning of nursery years. School guides report online </w:t>
      </w:r>
      <w:r w:rsidR="00506C94">
        <w:rPr>
          <w:rFonts w:ascii="Arial" w:hAnsi="Arial" w:cs="Arial"/>
          <w:sz w:val="22"/>
          <w:szCs w:val="22"/>
        </w:rPr>
        <w:t xml:space="preserve">notes </w:t>
      </w:r>
      <w:r w:rsidR="002E6D24">
        <w:rPr>
          <w:rFonts w:ascii="Arial" w:hAnsi="Arial" w:cs="Arial"/>
          <w:sz w:val="22"/>
          <w:szCs w:val="22"/>
        </w:rPr>
        <w:t>that the estimated percentage of pupils that receive free school meals at this school is greatly lower than the national percentage of twenty percent. Only eight percent of the total pupils at this school are entitled to free school meals (School guide, website)</w:t>
      </w:r>
      <w:r w:rsidR="00506C94">
        <w:rPr>
          <w:rFonts w:ascii="Arial" w:hAnsi="Arial" w:cs="Arial"/>
          <w:sz w:val="22"/>
          <w:szCs w:val="22"/>
        </w:rPr>
        <w:t xml:space="preserve"> Estyn also reported these numbers within their 2018 inspection report, they also concluded that the school is a pioneer school that works alongside the Welsh Government and the surrounding schools to proceed with developments relating the New Curriculum (Estyn, 2018).</w:t>
      </w:r>
    </w:p>
    <w:p w14:paraId="001DDCB5" w14:textId="4EF56663" w:rsidR="00506C94" w:rsidRDefault="00487AD3" w:rsidP="008C34E7">
      <w:pPr>
        <w:pStyle w:val="NormalWeb"/>
        <w:rPr>
          <w:rFonts w:ascii="Arial" w:hAnsi="Arial" w:cs="Arial"/>
          <w:sz w:val="22"/>
          <w:szCs w:val="22"/>
        </w:rPr>
      </w:pPr>
      <w:r>
        <w:rPr>
          <w:rFonts w:ascii="Arial" w:hAnsi="Arial" w:cs="Arial"/>
          <w:sz w:val="22"/>
          <w:szCs w:val="22"/>
        </w:rPr>
        <w:t xml:space="preserve">During my observation period </w:t>
      </w:r>
      <w:r w:rsidR="00506C94">
        <w:rPr>
          <w:rFonts w:ascii="Arial" w:hAnsi="Arial" w:cs="Arial"/>
          <w:sz w:val="22"/>
          <w:szCs w:val="22"/>
        </w:rPr>
        <w:t>I followed two classes from key stage</w:t>
      </w:r>
      <w:r>
        <w:rPr>
          <w:rFonts w:ascii="Arial" w:hAnsi="Arial" w:cs="Arial"/>
          <w:sz w:val="22"/>
          <w:szCs w:val="22"/>
        </w:rPr>
        <w:t xml:space="preserve">s one and two classes from key stage two. This opportunity was fundamental in gaining knowledge from across the ages, from the differentiation methods, teaching methods and behaviour management methods. The new onsite building has allowed the school for a more spacious classroom layout, this meant that the Nursery class and Reception class were open planned with one another. </w:t>
      </w:r>
    </w:p>
    <w:p w14:paraId="3765B676" w14:textId="5415A62E" w:rsidR="00487AD3" w:rsidRDefault="00487AD3" w:rsidP="008C34E7">
      <w:pPr>
        <w:pStyle w:val="NormalWeb"/>
        <w:rPr>
          <w:rFonts w:ascii="Arial" w:hAnsi="Arial" w:cs="Arial"/>
          <w:sz w:val="22"/>
          <w:szCs w:val="22"/>
        </w:rPr>
      </w:pPr>
    </w:p>
    <w:p w14:paraId="4DF67DB6" w14:textId="46D0621C" w:rsidR="003A438A" w:rsidRDefault="00487AD3" w:rsidP="008C34E7">
      <w:pPr>
        <w:pStyle w:val="NormalWeb"/>
        <w:rPr>
          <w:rFonts w:ascii="Arial" w:hAnsi="Arial" w:cs="Arial"/>
          <w:sz w:val="22"/>
          <w:szCs w:val="22"/>
          <w:u w:val="single"/>
        </w:rPr>
      </w:pPr>
      <w:r w:rsidRPr="00487AD3">
        <w:rPr>
          <w:rFonts w:ascii="Arial" w:hAnsi="Arial" w:cs="Arial"/>
          <w:sz w:val="22"/>
          <w:szCs w:val="22"/>
          <w:u w:val="single"/>
        </w:rPr>
        <w:t>Critical incident linked to Donaldson’s Four Purposes</w:t>
      </w:r>
    </w:p>
    <w:p w14:paraId="4350B945" w14:textId="1098F5F7" w:rsidR="00AE4056" w:rsidRDefault="00AE4056" w:rsidP="008C34E7">
      <w:pPr>
        <w:pStyle w:val="NormalWeb"/>
        <w:rPr>
          <w:rFonts w:ascii="Arial" w:hAnsi="Arial" w:cs="Arial"/>
          <w:sz w:val="22"/>
          <w:szCs w:val="22"/>
        </w:rPr>
      </w:pPr>
      <w:r>
        <w:rPr>
          <w:rFonts w:ascii="Arial" w:hAnsi="Arial" w:cs="Arial"/>
          <w:sz w:val="22"/>
          <w:szCs w:val="22"/>
        </w:rPr>
        <w:t xml:space="preserve">During my observation period at this primary school, I endured many critical incidents’ that would be worthy of referring to for such a question as this. Being in a school environment you truly face critical incidents on a large scale on a day-to-day basis. But the incident I primarily decided to critic and research into on a deeper scale was the use of differentiation. Differentiation is pivotal to each classroom and each individual learner. Although I am Secondary PGCE student, the usefulness of observing within a primary school was of great use. Being that the use of differentiation across the board really made me delve into how I could possibly differentiate within my subject. </w:t>
      </w:r>
    </w:p>
    <w:p w14:paraId="5720B2CF" w14:textId="59E454B1" w:rsidR="00384CAB" w:rsidRDefault="00384CAB" w:rsidP="008C34E7">
      <w:pPr>
        <w:pStyle w:val="NormalWeb"/>
        <w:rPr>
          <w:rFonts w:ascii="Arial" w:hAnsi="Arial" w:cs="Arial"/>
          <w:sz w:val="22"/>
          <w:szCs w:val="22"/>
        </w:rPr>
      </w:pPr>
      <w:r>
        <w:rPr>
          <w:rFonts w:ascii="Arial" w:hAnsi="Arial" w:cs="Arial"/>
          <w:sz w:val="22"/>
          <w:szCs w:val="22"/>
        </w:rPr>
        <w:t xml:space="preserve">My observation of a year 5 group specifically is where I encountered my critical incident. Observation started at the beginning of the school day around nine o clock on a Monday morning, factors like this were also prominent within my mind and how they could possibly play a part of the learning. The incident took place almost immediately, the teacher conducting the class started by recalling previous learning from the last lesson. We know as future teachers is the importance of recalling learnt information, this is to ensure that the </w:t>
      </w:r>
      <w:r>
        <w:rPr>
          <w:rFonts w:ascii="Arial" w:hAnsi="Arial" w:cs="Arial"/>
          <w:sz w:val="22"/>
          <w:szCs w:val="22"/>
        </w:rPr>
        <w:lastRenderedPageBreak/>
        <w:t xml:space="preserve">information that is taught is then transferred to the long-term memory of the learner rather than the short-term memory. Which is inevitably wasted information. </w:t>
      </w:r>
      <w:r w:rsidR="00F4155E">
        <w:rPr>
          <w:rFonts w:ascii="Arial" w:hAnsi="Arial" w:cs="Arial"/>
          <w:sz w:val="22"/>
          <w:szCs w:val="22"/>
        </w:rPr>
        <w:t xml:space="preserve">J B Watson summaries it perfectly, ‘remembering is dependent on frequency and recency’, (J B Watson, 1928). Although recalling information was not my critical incident, I think it is imperative to understand how this may have played a factor in to what was to come. </w:t>
      </w:r>
    </w:p>
    <w:p w14:paraId="439306E1" w14:textId="27988ACF" w:rsidR="00F4155E" w:rsidRDefault="00F4155E" w:rsidP="008C34E7">
      <w:pPr>
        <w:pStyle w:val="NormalWeb"/>
        <w:rPr>
          <w:rFonts w:ascii="Arial" w:hAnsi="Arial" w:cs="Arial"/>
          <w:sz w:val="22"/>
          <w:szCs w:val="22"/>
        </w:rPr>
      </w:pPr>
      <w:r>
        <w:rPr>
          <w:rFonts w:ascii="Arial" w:hAnsi="Arial" w:cs="Arial"/>
          <w:sz w:val="22"/>
          <w:szCs w:val="22"/>
        </w:rPr>
        <w:t xml:space="preserve">The teacher began the lesson with getting the pupils to recall what they had done last lesson, which was look at the </w:t>
      </w:r>
      <w:r w:rsidR="00AB7656">
        <w:rPr>
          <w:rFonts w:ascii="Arial" w:hAnsi="Arial" w:cs="Arial"/>
          <w:sz w:val="22"/>
          <w:szCs w:val="22"/>
        </w:rPr>
        <w:t>Welsh legend/myth of Bronwen before moving onto the pupils under</w:t>
      </w:r>
      <w:r w:rsidR="00357FD6">
        <w:rPr>
          <w:rFonts w:ascii="Arial" w:hAnsi="Arial" w:cs="Arial"/>
          <w:sz w:val="22"/>
          <w:szCs w:val="22"/>
        </w:rPr>
        <w:t xml:space="preserve"> her</w:t>
      </w:r>
      <w:r w:rsidR="00AB7656">
        <w:rPr>
          <w:rFonts w:ascii="Arial" w:hAnsi="Arial" w:cs="Arial"/>
          <w:sz w:val="22"/>
          <w:szCs w:val="22"/>
        </w:rPr>
        <w:t xml:space="preserve"> guidance, following the reading of the story on the projector screen. Now that the pupils had fully recalled the learning of their previous lesson the task was set. Here is noticeably where the differentiation played its role. The pupils of higher abilities were able to fully place the story onto a story wheel using their own sentences</w:t>
      </w:r>
      <w:r w:rsidR="00357FD6">
        <w:rPr>
          <w:rFonts w:ascii="Arial" w:hAnsi="Arial" w:cs="Arial"/>
          <w:sz w:val="22"/>
          <w:szCs w:val="22"/>
        </w:rPr>
        <w:t xml:space="preserve"> along with visual pictures</w:t>
      </w:r>
      <w:r w:rsidR="00AB7656">
        <w:rPr>
          <w:rFonts w:ascii="Arial" w:hAnsi="Arial" w:cs="Arial"/>
          <w:sz w:val="22"/>
          <w:szCs w:val="22"/>
        </w:rPr>
        <w:t xml:space="preserve">, whereas the lower abilities were given sentence structures to follow to be able to recreate a visual to match onto the story wheel. </w:t>
      </w:r>
    </w:p>
    <w:p w14:paraId="2211DD99" w14:textId="558E37D4" w:rsidR="00357FD6" w:rsidRDefault="00357FD6" w:rsidP="008C34E7">
      <w:pPr>
        <w:pStyle w:val="NormalWeb"/>
        <w:rPr>
          <w:rFonts w:ascii="Arial" w:hAnsi="Arial" w:cs="Arial"/>
          <w:sz w:val="22"/>
          <w:szCs w:val="22"/>
        </w:rPr>
      </w:pPr>
      <w:r>
        <w:rPr>
          <w:rFonts w:ascii="Arial" w:hAnsi="Arial" w:cs="Arial"/>
          <w:sz w:val="22"/>
          <w:szCs w:val="22"/>
        </w:rPr>
        <w:t>There were multiple times during the observation period where differentiation was prominent. This highlights the teachers understanding of each individual and diminishing the narrative that one style fits all. One of Graham Donaldson’s four purposes is that the outcome of each learner is that they come ‘capable learners’</w:t>
      </w:r>
      <w:r w:rsidR="004D34F2">
        <w:rPr>
          <w:rFonts w:ascii="Arial" w:hAnsi="Arial" w:cs="Arial"/>
          <w:sz w:val="22"/>
          <w:szCs w:val="22"/>
        </w:rPr>
        <w:t xml:space="preserve"> (Donaldson, 2015).</w:t>
      </w:r>
      <w:r>
        <w:rPr>
          <w:rFonts w:ascii="Arial" w:hAnsi="Arial" w:cs="Arial"/>
          <w:sz w:val="22"/>
          <w:szCs w:val="22"/>
        </w:rPr>
        <w:t xml:space="preserve"> I believe that with differentiation among abilities truly allows each pupil to achieve this aim. Without differentiation the lower abilities would be faced with great hardship and great deal of confidence loss throughout their work. </w:t>
      </w:r>
      <w:r w:rsidR="004D34F2">
        <w:rPr>
          <w:rFonts w:ascii="Arial" w:hAnsi="Arial" w:cs="Arial"/>
          <w:sz w:val="22"/>
          <w:szCs w:val="22"/>
        </w:rPr>
        <w:t xml:space="preserve">And vice versa without differentiation those of higher abilities would never be challenged further. </w:t>
      </w:r>
    </w:p>
    <w:p w14:paraId="4C00AA43" w14:textId="4C9A9E94" w:rsidR="004D34F2" w:rsidRDefault="004D34F2" w:rsidP="008C34E7">
      <w:pPr>
        <w:pStyle w:val="NormalWeb"/>
        <w:rPr>
          <w:rFonts w:ascii="Arial" w:hAnsi="Arial" w:cs="Arial"/>
          <w:sz w:val="22"/>
          <w:szCs w:val="22"/>
        </w:rPr>
      </w:pPr>
      <w:r>
        <w:rPr>
          <w:rFonts w:ascii="Arial" w:hAnsi="Arial" w:cs="Arial"/>
          <w:sz w:val="22"/>
          <w:szCs w:val="22"/>
        </w:rPr>
        <w:t xml:space="preserve">Differentiation was prominent not only within this key stage but key stage 1. Reinforcing just how imperative the need for differentiation within the classroom is. </w:t>
      </w:r>
    </w:p>
    <w:p w14:paraId="62C273BF" w14:textId="58DF5A60" w:rsidR="008F1FBE" w:rsidRDefault="008F1FBE" w:rsidP="008C34E7">
      <w:pPr>
        <w:pStyle w:val="NormalWeb"/>
        <w:rPr>
          <w:rFonts w:ascii="Arial" w:hAnsi="Arial" w:cs="Arial"/>
          <w:sz w:val="22"/>
          <w:szCs w:val="22"/>
        </w:rPr>
      </w:pPr>
    </w:p>
    <w:p w14:paraId="0B9AF59C" w14:textId="0886A3A5" w:rsidR="008F1FBE" w:rsidRDefault="008F1FBE" w:rsidP="008C34E7">
      <w:pPr>
        <w:pStyle w:val="NormalWeb"/>
        <w:rPr>
          <w:rFonts w:ascii="Arial" w:hAnsi="Arial" w:cs="Arial"/>
          <w:sz w:val="22"/>
          <w:szCs w:val="22"/>
          <w:u w:val="single"/>
        </w:rPr>
      </w:pPr>
      <w:r w:rsidRPr="008F1FBE">
        <w:rPr>
          <w:rFonts w:ascii="Arial" w:hAnsi="Arial" w:cs="Arial"/>
          <w:sz w:val="22"/>
          <w:szCs w:val="22"/>
          <w:u w:val="single"/>
        </w:rPr>
        <w:t>Literature Review</w:t>
      </w:r>
    </w:p>
    <w:p w14:paraId="3040932F" w14:textId="3F4A375B" w:rsidR="00587AF3" w:rsidRDefault="00587AF3" w:rsidP="008C34E7">
      <w:pPr>
        <w:pStyle w:val="NormalWeb"/>
        <w:rPr>
          <w:rFonts w:ascii="Arial" w:hAnsi="Arial" w:cs="Arial"/>
          <w:sz w:val="22"/>
          <w:szCs w:val="22"/>
        </w:rPr>
      </w:pPr>
      <w:r>
        <w:rPr>
          <w:rFonts w:ascii="Arial" w:hAnsi="Arial" w:cs="Arial"/>
          <w:sz w:val="22"/>
          <w:szCs w:val="22"/>
        </w:rPr>
        <w:t xml:space="preserve">Whilst the task of observation was fundamental, the uncovering of research was interesting. Providing the many different viewpoints researchers have made </w:t>
      </w:r>
      <w:r w:rsidR="00A611CD">
        <w:rPr>
          <w:rFonts w:ascii="Arial" w:hAnsi="Arial" w:cs="Arial"/>
          <w:sz w:val="22"/>
          <w:szCs w:val="22"/>
        </w:rPr>
        <w:t>regarding</w:t>
      </w:r>
      <w:r>
        <w:rPr>
          <w:rFonts w:ascii="Arial" w:hAnsi="Arial" w:cs="Arial"/>
          <w:sz w:val="22"/>
          <w:szCs w:val="22"/>
        </w:rPr>
        <w:t xml:space="preserve"> differentiation within the classroom. Ultimately what this section will provide is the ongoing debates and </w:t>
      </w:r>
      <w:r w:rsidR="00A611CD">
        <w:rPr>
          <w:rFonts w:ascii="Arial" w:hAnsi="Arial" w:cs="Arial"/>
          <w:sz w:val="22"/>
          <w:szCs w:val="22"/>
        </w:rPr>
        <w:t>comprehension on the efficiency of differentiation within the classroom environment and how this is supported or criticised.</w:t>
      </w:r>
    </w:p>
    <w:p w14:paraId="1B970DE4" w14:textId="63F64B79" w:rsidR="00A611CD" w:rsidRDefault="00A611CD" w:rsidP="008C34E7">
      <w:pPr>
        <w:pStyle w:val="NormalWeb"/>
        <w:rPr>
          <w:rFonts w:ascii="Arial" w:hAnsi="Arial" w:cs="Arial"/>
          <w:sz w:val="22"/>
          <w:szCs w:val="22"/>
        </w:rPr>
      </w:pPr>
      <w:r>
        <w:rPr>
          <w:rFonts w:ascii="Arial" w:hAnsi="Arial" w:cs="Arial"/>
          <w:sz w:val="22"/>
          <w:szCs w:val="22"/>
        </w:rPr>
        <w:t xml:space="preserve">Furthermore, the focused critical incident under research here is differentiation, however the ability of the teacher to be able to recognise and support the students are various stages shows how fundamental the understanding of everyone within the classroom is. Dyson argues that differentiation can ultimately leave a negative effect within the classroom, stating that he appreciates that in every classroom there should be some form of differentiation. He then goes on to argue that institutions such as schools </w:t>
      </w:r>
      <w:r w:rsidR="00770E50">
        <w:rPr>
          <w:rFonts w:ascii="Arial" w:hAnsi="Arial" w:cs="Arial"/>
          <w:sz w:val="22"/>
          <w:szCs w:val="22"/>
        </w:rPr>
        <w:t xml:space="preserve">are ‘in real danger of creating a “ghetto” of students with much more complex difficulties who have no real part to play’ (Dyson, 2001). </w:t>
      </w:r>
      <w:r w:rsidR="00C805C8">
        <w:rPr>
          <w:rFonts w:ascii="Arial" w:hAnsi="Arial" w:cs="Arial"/>
          <w:sz w:val="22"/>
          <w:szCs w:val="22"/>
        </w:rPr>
        <w:t xml:space="preserve">This argument is plausible to some degree and </w:t>
      </w:r>
      <w:r w:rsidR="00E97E94">
        <w:rPr>
          <w:rFonts w:ascii="Arial" w:hAnsi="Arial" w:cs="Arial"/>
          <w:sz w:val="22"/>
          <w:szCs w:val="22"/>
        </w:rPr>
        <w:t xml:space="preserve">whilst there are on-going debates regarding differentiation, one form of differentiation that is under great debate is choices. The </w:t>
      </w:r>
      <w:r w:rsidR="00E3533D">
        <w:rPr>
          <w:rFonts w:ascii="Arial" w:hAnsi="Arial" w:cs="Arial"/>
          <w:sz w:val="22"/>
          <w:szCs w:val="22"/>
        </w:rPr>
        <w:t xml:space="preserve">idea of ‘choice’ within differentiation is arguably one of the most debated areas upon research. Many academics have differed opinions about giving the pupils choice within the classroom. While </w:t>
      </w:r>
      <w:r w:rsidR="00886D68">
        <w:rPr>
          <w:rFonts w:ascii="Arial" w:hAnsi="Arial" w:cs="Arial"/>
          <w:sz w:val="22"/>
          <w:szCs w:val="22"/>
        </w:rPr>
        <w:t xml:space="preserve">others such a </w:t>
      </w:r>
      <w:proofErr w:type="spellStart"/>
      <w:r w:rsidR="00886D68">
        <w:rPr>
          <w:rFonts w:ascii="Arial" w:hAnsi="Arial" w:cs="Arial"/>
          <w:sz w:val="22"/>
          <w:szCs w:val="22"/>
        </w:rPr>
        <w:t>Titchmarsh</w:t>
      </w:r>
      <w:proofErr w:type="spellEnd"/>
      <w:r w:rsidR="00886D68">
        <w:rPr>
          <w:rFonts w:ascii="Arial" w:hAnsi="Arial" w:cs="Arial"/>
          <w:sz w:val="22"/>
          <w:szCs w:val="22"/>
        </w:rPr>
        <w:t xml:space="preserve"> believe that the element of choices within differentiation reinforces the idea that pupils are not segregated within the classroom and in turn is actually very beneficial to the learners, (</w:t>
      </w:r>
      <w:proofErr w:type="spellStart"/>
      <w:r w:rsidR="00886D68">
        <w:rPr>
          <w:rFonts w:ascii="Arial" w:hAnsi="Arial" w:cs="Arial"/>
          <w:sz w:val="22"/>
          <w:szCs w:val="22"/>
        </w:rPr>
        <w:t>Titchmarsh</w:t>
      </w:r>
      <w:proofErr w:type="spellEnd"/>
      <w:r w:rsidR="00886D68">
        <w:rPr>
          <w:rFonts w:ascii="Arial" w:hAnsi="Arial" w:cs="Arial"/>
          <w:sz w:val="22"/>
          <w:szCs w:val="22"/>
        </w:rPr>
        <w:t xml:space="preserve">, 2013). </w:t>
      </w:r>
      <w:r w:rsidR="00503C30">
        <w:rPr>
          <w:rFonts w:ascii="Arial" w:hAnsi="Arial" w:cs="Arial"/>
          <w:sz w:val="22"/>
          <w:szCs w:val="22"/>
        </w:rPr>
        <w:t>Dismissing</w:t>
      </w:r>
      <w:r w:rsidR="00A75822">
        <w:rPr>
          <w:rFonts w:ascii="Arial" w:hAnsi="Arial" w:cs="Arial"/>
          <w:sz w:val="22"/>
          <w:szCs w:val="22"/>
        </w:rPr>
        <w:t xml:space="preserve"> this idea is </w:t>
      </w:r>
      <w:proofErr w:type="spellStart"/>
      <w:r w:rsidR="00A75822">
        <w:rPr>
          <w:rFonts w:ascii="Arial" w:hAnsi="Arial" w:cs="Arial"/>
          <w:sz w:val="22"/>
          <w:szCs w:val="22"/>
        </w:rPr>
        <w:t>Kartz</w:t>
      </w:r>
      <w:proofErr w:type="spellEnd"/>
      <w:r w:rsidR="00A75822">
        <w:rPr>
          <w:rFonts w:ascii="Arial" w:hAnsi="Arial" w:cs="Arial"/>
          <w:sz w:val="22"/>
          <w:szCs w:val="22"/>
        </w:rPr>
        <w:t xml:space="preserve"> and </w:t>
      </w:r>
      <w:proofErr w:type="spellStart"/>
      <w:r w:rsidR="00A75822">
        <w:rPr>
          <w:rFonts w:ascii="Arial" w:hAnsi="Arial" w:cs="Arial"/>
          <w:sz w:val="22"/>
          <w:szCs w:val="22"/>
        </w:rPr>
        <w:t>Assor</w:t>
      </w:r>
      <w:proofErr w:type="spellEnd"/>
      <w:r w:rsidR="00A75822">
        <w:rPr>
          <w:rFonts w:ascii="Arial" w:hAnsi="Arial" w:cs="Arial"/>
          <w:sz w:val="22"/>
          <w:szCs w:val="22"/>
        </w:rPr>
        <w:t xml:space="preserve">, they argue that providing the class with a ‘choice’ can only be so successful. That success they note is dependent on whether it satisfies the learners desire for autonomy, competence, and relatedness’, (Katz and </w:t>
      </w:r>
      <w:proofErr w:type="spellStart"/>
      <w:r w:rsidR="00A75822">
        <w:rPr>
          <w:rFonts w:ascii="Arial" w:hAnsi="Arial" w:cs="Arial"/>
          <w:sz w:val="22"/>
          <w:szCs w:val="22"/>
        </w:rPr>
        <w:t>Assor</w:t>
      </w:r>
      <w:proofErr w:type="spellEnd"/>
      <w:r w:rsidR="00A75822">
        <w:rPr>
          <w:rFonts w:ascii="Arial" w:hAnsi="Arial" w:cs="Arial"/>
          <w:sz w:val="22"/>
          <w:szCs w:val="22"/>
        </w:rPr>
        <w:t xml:space="preserve">, 2007). They also </w:t>
      </w:r>
      <w:r w:rsidR="00A75822">
        <w:rPr>
          <w:rFonts w:ascii="Arial" w:hAnsi="Arial" w:cs="Arial"/>
          <w:sz w:val="22"/>
          <w:szCs w:val="22"/>
        </w:rPr>
        <w:lastRenderedPageBreak/>
        <w:t xml:space="preserve">demonstrate that giving learners a choice alone does not warrant the increase of motivation and their performance levels within a lesson, (Katz and </w:t>
      </w:r>
      <w:proofErr w:type="spellStart"/>
      <w:r w:rsidR="00A75822">
        <w:rPr>
          <w:rFonts w:ascii="Arial" w:hAnsi="Arial" w:cs="Arial"/>
          <w:sz w:val="22"/>
          <w:szCs w:val="22"/>
        </w:rPr>
        <w:t>Assor</w:t>
      </w:r>
      <w:proofErr w:type="spellEnd"/>
      <w:r w:rsidR="00A75822">
        <w:rPr>
          <w:rFonts w:ascii="Arial" w:hAnsi="Arial" w:cs="Arial"/>
          <w:sz w:val="22"/>
          <w:szCs w:val="22"/>
        </w:rPr>
        <w:t xml:space="preserve">, 2007). Furthering </w:t>
      </w:r>
      <w:r w:rsidR="00886D68">
        <w:rPr>
          <w:rFonts w:ascii="Arial" w:hAnsi="Arial" w:cs="Arial"/>
          <w:sz w:val="22"/>
          <w:szCs w:val="22"/>
        </w:rPr>
        <w:t>this belief is A Waters, where i</w:t>
      </w:r>
      <w:r w:rsidR="00B55085">
        <w:rPr>
          <w:rFonts w:ascii="Arial" w:hAnsi="Arial" w:cs="Arial"/>
          <w:sz w:val="22"/>
          <w:szCs w:val="22"/>
        </w:rPr>
        <w:t>t</w:t>
      </w:r>
      <w:r w:rsidR="00A75822">
        <w:rPr>
          <w:rFonts w:ascii="Arial" w:hAnsi="Arial" w:cs="Arial"/>
          <w:sz w:val="22"/>
          <w:szCs w:val="22"/>
        </w:rPr>
        <w:t xml:space="preserve"> is</w:t>
      </w:r>
      <w:r w:rsidR="00886D68">
        <w:rPr>
          <w:rFonts w:ascii="Arial" w:hAnsi="Arial" w:cs="Arial"/>
          <w:sz w:val="22"/>
          <w:szCs w:val="22"/>
        </w:rPr>
        <w:t xml:space="preserve"> believe</w:t>
      </w:r>
      <w:r w:rsidR="00B55085">
        <w:rPr>
          <w:rFonts w:ascii="Arial" w:hAnsi="Arial" w:cs="Arial"/>
          <w:sz w:val="22"/>
          <w:szCs w:val="22"/>
        </w:rPr>
        <w:t xml:space="preserve">d </w:t>
      </w:r>
      <w:r w:rsidR="00886D68">
        <w:rPr>
          <w:rFonts w:ascii="Arial" w:hAnsi="Arial" w:cs="Arial"/>
          <w:sz w:val="22"/>
          <w:szCs w:val="22"/>
        </w:rPr>
        <w:t xml:space="preserve">that such different approaches to differentiation within the classroom is much more beneficial to the learners. Such methods include </w:t>
      </w:r>
      <w:r w:rsidR="00DF42BD">
        <w:rPr>
          <w:rFonts w:ascii="Arial" w:hAnsi="Arial" w:cs="Arial"/>
          <w:sz w:val="22"/>
          <w:szCs w:val="22"/>
        </w:rPr>
        <w:t>‘</w:t>
      </w:r>
      <w:r w:rsidR="00886D68">
        <w:rPr>
          <w:rFonts w:ascii="Arial" w:hAnsi="Arial" w:cs="Arial"/>
          <w:sz w:val="22"/>
          <w:szCs w:val="22"/>
        </w:rPr>
        <w:t>questioning</w:t>
      </w:r>
      <w:r w:rsidR="00DF42BD">
        <w:rPr>
          <w:rFonts w:ascii="Arial" w:hAnsi="Arial" w:cs="Arial"/>
          <w:sz w:val="22"/>
          <w:szCs w:val="22"/>
        </w:rPr>
        <w:t>’ and ‘pace learning’</w:t>
      </w:r>
      <w:r w:rsidR="00B55085">
        <w:rPr>
          <w:rFonts w:ascii="Arial" w:hAnsi="Arial" w:cs="Arial"/>
          <w:sz w:val="22"/>
          <w:szCs w:val="22"/>
        </w:rPr>
        <w:t xml:space="preserve">, (A Waters, 1995). </w:t>
      </w:r>
      <w:r w:rsidR="00DF42BD">
        <w:rPr>
          <w:rFonts w:ascii="Arial" w:hAnsi="Arial" w:cs="Arial"/>
          <w:sz w:val="22"/>
          <w:szCs w:val="22"/>
        </w:rPr>
        <w:t xml:space="preserve">Whilst all approaches are vital, it is justifiable to argue that the methods chosen at the given moment is solely dependent not only the class but the individuals that benefit the most from differentiation. </w:t>
      </w:r>
    </w:p>
    <w:p w14:paraId="774A73B6" w14:textId="08C5BA8C" w:rsidR="00745C30" w:rsidRPr="00745C30" w:rsidRDefault="00DF42BD" w:rsidP="00745C30">
      <w:pPr>
        <w:pStyle w:val="NormalWeb"/>
        <w:rPr>
          <w:rFonts w:ascii="Arial" w:hAnsi="Arial" w:cs="Arial"/>
          <w:sz w:val="22"/>
          <w:szCs w:val="22"/>
        </w:rPr>
      </w:pPr>
      <w:r>
        <w:rPr>
          <w:rFonts w:ascii="Arial" w:hAnsi="Arial" w:cs="Arial"/>
          <w:sz w:val="22"/>
          <w:szCs w:val="22"/>
        </w:rPr>
        <w:t xml:space="preserve">Carol Ann Tomlinson was a great </w:t>
      </w:r>
      <w:r w:rsidR="00443C43">
        <w:rPr>
          <w:rFonts w:ascii="Arial" w:hAnsi="Arial" w:cs="Arial"/>
          <w:sz w:val="22"/>
          <w:szCs w:val="22"/>
        </w:rPr>
        <w:t xml:space="preserve">pillar during my research, she argues the fundamentals of differentiation is to offer support to the whole class. The term differentiation can often be misunderstood and applied only to the lower abilities of the classroom environment. She argues that ‘differentiation encourages the lifting of ceilings and testing of personal limits and advocates “teaching up”, otherwise known as working from a complex curriculum that will challenge advanced learners and providing scaffolding for other students to enable the greatest number possible to access and succeed with the key elements of the complex curriculum and meaning- rich learning experiences’, (C A Tomlinson, 2017). </w:t>
      </w:r>
      <w:r w:rsidR="004817C1">
        <w:rPr>
          <w:rFonts w:ascii="Arial" w:hAnsi="Arial" w:cs="Arial"/>
          <w:sz w:val="22"/>
          <w:szCs w:val="22"/>
        </w:rPr>
        <w:t>She also states that the purpose of differentiat</w:t>
      </w:r>
      <w:r w:rsidR="00567A2D">
        <w:rPr>
          <w:rFonts w:ascii="Arial" w:hAnsi="Arial" w:cs="Arial"/>
          <w:sz w:val="22"/>
          <w:szCs w:val="22"/>
        </w:rPr>
        <w:t>ed classroom is to demonstrate how we are teachers are continuously learning of how our students learn, (C A Tomlinson, 2017</w:t>
      </w:r>
      <w:r w:rsidR="00015A88">
        <w:rPr>
          <w:rFonts w:ascii="Arial" w:hAnsi="Arial" w:cs="Arial"/>
          <w:sz w:val="22"/>
          <w:szCs w:val="22"/>
        </w:rPr>
        <w:t>).</w:t>
      </w:r>
      <w:r w:rsidR="00745C30">
        <w:rPr>
          <w:rFonts w:ascii="Arial" w:hAnsi="Arial" w:cs="Arial"/>
          <w:sz w:val="22"/>
          <w:szCs w:val="22"/>
        </w:rPr>
        <w:t xml:space="preserve"> </w:t>
      </w:r>
      <w:r w:rsidR="00745C30">
        <w:rPr>
          <w:rFonts w:ascii="Arial" w:hAnsi="Arial" w:cs="Arial"/>
          <w:sz w:val="22"/>
          <w:szCs w:val="22"/>
        </w:rPr>
        <w:t xml:space="preserve">This is a direct link to the imperativeness of reflective practice, which is where I have argued throughout is the fundamental catalyst in the making of a good educator. Dewey aligns his statement to this argument greatly, ‘the ultimate goal is to find a solution to improve the effectiveness of your teaching to enhance pupil learning’, (Dewey, 1933). </w:t>
      </w:r>
      <w:r w:rsidR="00745C30">
        <w:rPr>
          <w:rFonts w:ascii="Arial" w:hAnsi="Arial" w:cs="Arial"/>
          <w:sz w:val="22"/>
          <w:szCs w:val="22"/>
        </w:rPr>
        <w:t xml:space="preserve">Munro also coincides his viewpoints with </w:t>
      </w:r>
      <w:proofErr w:type="spellStart"/>
      <w:r w:rsidR="00745C30">
        <w:rPr>
          <w:rFonts w:ascii="Arial" w:hAnsi="Arial" w:cs="Arial"/>
          <w:sz w:val="22"/>
          <w:szCs w:val="22"/>
        </w:rPr>
        <w:t>Tomlinsons</w:t>
      </w:r>
      <w:proofErr w:type="spellEnd"/>
      <w:r w:rsidR="00745C30">
        <w:rPr>
          <w:rFonts w:ascii="Arial" w:hAnsi="Arial" w:cs="Arial"/>
          <w:sz w:val="22"/>
          <w:szCs w:val="22"/>
        </w:rPr>
        <w:t xml:space="preserve"> argument, he states that differentiation</w:t>
      </w:r>
      <w:r w:rsidR="00015A88">
        <w:rPr>
          <w:rFonts w:ascii="Arial" w:hAnsi="Arial" w:cs="Arial"/>
          <w:sz w:val="22"/>
          <w:szCs w:val="22"/>
        </w:rPr>
        <w:t xml:space="preserve"> </w:t>
      </w:r>
      <w:r w:rsidR="00745C30">
        <w:rPr>
          <w:rFonts w:ascii="Arial" w:hAnsi="Arial" w:cs="Arial"/>
          <w:sz w:val="22"/>
          <w:szCs w:val="22"/>
        </w:rPr>
        <w:t>‘is a framework or philosophy to enable students of all levels to attain their full potential’, (Munro, 2012).</w:t>
      </w:r>
      <w:r w:rsidR="00745C30">
        <w:rPr>
          <w:rFonts w:ascii="Calibri" w:hAnsi="Calibri" w:cs="Calibri"/>
          <w:sz w:val="22"/>
          <w:szCs w:val="22"/>
        </w:rPr>
        <w:t xml:space="preserve"> </w:t>
      </w:r>
    </w:p>
    <w:p w14:paraId="21A3D20E" w14:textId="73BEE938" w:rsidR="00491437" w:rsidRDefault="00470A96" w:rsidP="008C34E7">
      <w:pPr>
        <w:pStyle w:val="NormalWeb"/>
        <w:rPr>
          <w:rFonts w:ascii="Arial" w:hAnsi="Arial" w:cs="Arial"/>
          <w:sz w:val="22"/>
          <w:szCs w:val="22"/>
        </w:rPr>
      </w:pPr>
      <w:r>
        <w:rPr>
          <w:rFonts w:ascii="Arial" w:hAnsi="Arial" w:cs="Arial"/>
          <w:sz w:val="22"/>
          <w:szCs w:val="22"/>
        </w:rPr>
        <w:t>Much to my findings surrounding differentiation, many scholars have noted how the</w:t>
      </w:r>
      <w:r w:rsidR="00DC79F9">
        <w:rPr>
          <w:rFonts w:ascii="Arial" w:hAnsi="Arial" w:cs="Arial"/>
          <w:sz w:val="22"/>
          <w:szCs w:val="22"/>
        </w:rPr>
        <w:t xml:space="preserve">y agree with differentiation to an extent, yet their use and method vary. </w:t>
      </w:r>
      <w:r w:rsidR="00491437">
        <w:rPr>
          <w:rFonts w:ascii="Arial" w:hAnsi="Arial" w:cs="Arial"/>
          <w:sz w:val="22"/>
          <w:szCs w:val="22"/>
        </w:rPr>
        <w:t xml:space="preserve">Harris argues that creating accessible content within the lesson alongside capturing their curiosity and fuelling their enthusiasm is the greatest form of differentiation, (Harris, 2005). </w:t>
      </w:r>
      <w:r w:rsidR="009941B7">
        <w:rPr>
          <w:rFonts w:ascii="Arial" w:hAnsi="Arial" w:cs="Arial"/>
          <w:sz w:val="22"/>
          <w:szCs w:val="22"/>
        </w:rPr>
        <w:t xml:space="preserve">Aligning their thoughts with this argument is Gershon who believes that ‘finding effective and efficient </w:t>
      </w:r>
      <w:r w:rsidR="00B55085">
        <w:rPr>
          <w:rFonts w:ascii="Arial" w:hAnsi="Arial" w:cs="Arial"/>
          <w:sz w:val="22"/>
          <w:szCs w:val="22"/>
        </w:rPr>
        <w:t>ways</w:t>
      </w:r>
      <w:r w:rsidR="009941B7">
        <w:rPr>
          <w:rFonts w:ascii="Arial" w:hAnsi="Arial" w:cs="Arial"/>
          <w:sz w:val="22"/>
          <w:szCs w:val="22"/>
        </w:rPr>
        <w:t xml:space="preserve"> through which we can ensure access</w:t>
      </w:r>
      <w:r w:rsidR="00B55085">
        <w:rPr>
          <w:rFonts w:ascii="Arial" w:hAnsi="Arial" w:cs="Arial"/>
          <w:sz w:val="22"/>
          <w:szCs w:val="22"/>
        </w:rPr>
        <w:t xml:space="preserve"> and through which we can stretch and challenge the thinking of all pupils’, (Gershon, 2015). </w:t>
      </w:r>
      <w:r w:rsidR="00860572">
        <w:rPr>
          <w:rFonts w:ascii="Arial" w:hAnsi="Arial" w:cs="Arial"/>
          <w:sz w:val="22"/>
          <w:szCs w:val="22"/>
        </w:rPr>
        <w:t xml:space="preserve">Differentiation can come in a multitude of ways, such as questioning, grouping, delivery/instructions </w:t>
      </w:r>
      <w:r w:rsidR="00EB225C">
        <w:rPr>
          <w:rFonts w:ascii="Arial" w:hAnsi="Arial" w:cs="Arial"/>
          <w:sz w:val="22"/>
          <w:szCs w:val="22"/>
        </w:rPr>
        <w:t>and technical resources.</w:t>
      </w:r>
    </w:p>
    <w:p w14:paraId="7611F4AE" w14:textId="3DA03951" w:rsidR="009941B7" w:rsidRDefault="00EB225C" w:rsidP="008C34E7">
      <w:pPr>
        <w:pStyle w:val="NormalWeb"/>
        <w:rPr>
          <w:rFonts w:ascii="Arial" w:hAnsi="Arial" w:cs="Arial"/>
          <w:sz w:val="22"/>
          <w:szCs w:val="22"/>
        </w:rPr>
      </w:pPr>
      <w:r>
        <w:rPr>
          <w:rFonts w:ascii="Arial" w:hAnsi="Arial" w:cs="Arial"/>
          <w:sz w:val="22"/>
          <w:szCs w:val="22"/>
        </w:rPr>
        <w:t xml:space="preserve">Questioning is a great method of differentiation, arguably questioning may leave many pupils isolated given that the questioning is too hard for some learners to digest. Meaning that they gravitate to silence and fearfulness. Yet the method of questioning using differentiating can have the opposite effect. Targeting more complex progressive questions to higher abilities also allows them to participate, and scaffolded questions with support to the lower abilities. This inevitably allows all learners and abilities to work and think coherently. </w:t>
      </w:r>
      <w:r w:rsidR="009941B7">
        <w:rPr>
          <w:rFonts w:ascii="Arial" w:hAnsi="Arial" w:cs="Arial"/>
          <w:sz w:val="22"/>
          <w:szCs w:val="22"/>
        </w:rPr>
        <w:t xml:space="preserve">Marie </w:t>
      </w:r>
      <w:proofErr w:type="spellStart"/>
      <w:r w:rsidR="009941B7">
        <w:rPr>
          <w:rFonts w:ascii="Arial" w:hAnsi="Arial" w:cs="Arial"/>
          <w:sz w:val="22"/>
          <w:szCs w:val="22"/>
        </w:rPr>
        <w:t>Menna</w:t>
      </w:r>
      <w:proofErr w:type="spellEnd"/>
      <w:r w:rsidR="009941B7">
        <w:rPr>
          <w:rFonts w:ascii="Arial" w:hAnsi="Arial" w:cs="Arial"/>
          <w:sz w:val="22"/>
          <w:szCs w:val="22"/>
        </w:rPr>
        <w:t xml:space="preserve"> </w:t>
      </w:r>
      <w:proofErr w:type="spellStart"/>
      <w:r w:rsidR="009941B7">
        <w:rPr>
          <w:rFonts w:ascii="Arial" w:hAnsi="Arial" w:cs="Arial"/>
          <w:sz w:val="22"/>
          <w:szCs w:val="22"/>
        </w:rPr>
        <w:t>Pagliro</w:t>
      </w:r>
      <w:proofErr w:type="spellEnd"/>
      <w:r w:rsidR="009941B7">
        <w:rPr>
          <w:rFonts w:ascii="Arial" w:hAnsi="Arial" w:cs="Arial"/>
          <w:sz w:val="22"/>
          <w:szCs w:val="22"/>
        </w:rPr>
        <w:t xml:space="preserve"> argues that ‘the core of all learning is the ability to ask questions…’using questions to promote and enhance learning’, (M </w:t>
      </w:r>
      <w:proofErr w:type="spellStart"/>
      <w:r w:rsidR="009941B7">
        <w:rPr>
          <w:rFonts w:ascii="Arial" w:hAnsi="Arial" w:cs="Arial"/>
          <w:sz w:val="22"/>
          <w:szCs w:val="22"/>
        </w:rPr>
        <w:t>M</w:t>
      </w:r>
      <w:proofErr w:type="spellEnd"/>
      <w:r w:rsidR="009941B7">
        <w:rPr>
          <w:rFonts w:ascii="Arial" w:hAnsi="Arial" w:cs="Arial"/>
          <w:sz w:val="22"/>
          <w:szCs w:val="22"/>
        </w:rPr>
        <w:t>, Pagliaro, 2017).</w:t>
      </w:r>
    </w:p>
    <w:p w14:paraId="0E22F159" w14:textId="4629E320" w:rsidR="009941B7" w:rsidRDefault="009941B7" w:rsidP="008C34E7">
      <w:pPr>
        <w:pStyle w:val="NormalWeb"/>
        <w:rPr>
          <w:rFonts w:ascii="Arial" w:hAnsi="Arial" w:cs="Arial"/>
          <w:sz w:val="22"/>
          <w:szCs w:val="22"/>
        </w:rPr>
      </w:pPr>
      <w:r>
        <w:rPr>
          <w:rFonts w:ascii="Arial" w:hAnsi="Arial" w:cs="Arial"/>
          <w:sz w:val="22"/>
          <w:szCs w:val="22"/>
        </w:rPr>
        <w:t xml:space="preserve">Grouping as part of differentiation however was a much more complex and criticised area within my research. Grouping in terms of differentiation seems to cause a lot of controversy and mixed opinions within the profession of teaching. </w:t>
      </w:r>
      <w:r w:rsidR="00745C30">
        <w:rPr>
          <w:rFonts w:ascii="Arial" w:hAnsi="Arial" w:cs="Arial"/>
          <w:sz w:val="22"/>
          <w:szCs w:val="22"/>
        </w:rPr>
        <w:t xml:space="preserve">As </w:t>
      </w:r>
      <w:r w:rsidR="00A617DF">
        <w:rPr>
          <w:rFonts w:ascii="Arial" w:hAnsi="Arial" w:cs="Arial"/>
          <w:sz w:val="22"/>
          <w:szCs w:val="22"/>
        </w:rPr>
        <w:t>stated,</w:t>
      </w:r>
      <w:r w:rsidR="00745C30">
        <w:rPr>
          <w:rFonts w:ascii="Arial" w:hAnsi="Arial" w:cs="Arial"/>
          <w:sz w:val="22"/>
          <w:szCs w:val="22"/>
        </w:rPr>
        <w:t xml:space="preserve"> previous Dyson argues that this can lead to </w:t>
      </w:r>
      <w:r w:rsidR="00A617DF">
        <w:rPr>
          <w:rFonts w:ascii="Arial" w:hAnsi="Arial" w:cs="Arial"/>
          <w:sz w:val="22"/>
          <w:szCs w:val="22"/>
        </w:rPr>
        <w:t>learners with certain difficulties feeling less superior within the learning, (Dyson, 2012). Grouping has been argued by West, that teachers had little or no training in the use of differentiation techniques and, therefore, lacked confidence, efficacy, and perseverance in its application, (West and West, 2016).</w:t>
      </w:r>
      <w:r w:rsidR="008E146D">
        <w:rPr>
          <w:rFonts w:ascii="Arial" w:hAnsi="Arial" w:cs="Arial"/>
          <w:sz w:val="22"/>
          <w:szCs w:val="22"/>
        </w:rPr>
        <w:t xml:space="preserve"> Grouping can be a complex matter as suggested by West, examining that most teachers plan their lessons targeting the ’middle’ audience which inevitably perpetuates the narrative of ‘one size fits all’, which arguably is outrageously outdated within today’s society and education sector, (West and West, 2016).</w:t>
      </w:r>
    </w:p>
    <w:p w14:paraId="232B2134" w14:textId="33DF281E" w:rsidR="004B498F" w:rsidRDefault="008E146D" w:rsidP="005D3193">
      <w:pPr>
        <w:pStyle w:val="NormalWeb"/>
        <w:rPr>
          <w:rFonts w:ascii="Arial" w:hAnsi="Arial" w:cs="Arial"/>
          <w:sz w:val="22"/>
          <w:szCs w:val="22"/>
        </w:rPr>
      </w:pPr>
      <w:r>
        <w:rPr>
          <w:rFonts w:ascii="Arial" w:hAnsi="Arial" w:cs="Arial"/>
          <w:sz w:val="22"/>
          <w:szCs w:val="22"/>
        </w:rPr>
        <w:lastRenderedPageBreak/>
        <w:t xml:space="preserve">Arguably, for an educator to be successful at delivering differentiation within their classrooms much thought must be given to inclusion. Inclusion on a scale is very broad, from additional learning needs to social and </w:t>
      </w:r>
      <w:r w:rsidR="005D3193">
        <w:rPr>
          <w:rFonts w:ascii="Arial" w:hAnsi="Arial" w:cs="Arial"/>
          <w:sz w:val="22"/>
          <w:szCs w:val="22"/>
        </w:rPr>
        <w:t>economic</w:t>
      </w:r>
      <w:r>
        <w:rPr>
          <w:rFonts w:ascii="Arial" w:hAnsi="Arial" w:cs="Arial"/>
          <w:sz w:val="22"/>
          <w:szCs w:val="22"/>
        </w:rPr>
        <w:t xml:space="preserve"> backgrounds</w:t>
      </w:r>
      <w:r w:rsidR="005D3193">
        <w:rPr>
          <w:rFonts w:ascii="Arial" w:hAnsi="Arial" w:cs="Arial"/>
          <w:sz w:val="22"/>
          <w:szCs w:val="22"/>
        </w:rPr>
        <w:t xml:space="preserve">, </w:t>
      </w:r>
      <w:r w:rsidR="004B498F">
        <w:rPr>
          <w:rFonts w:ascii="Arial" w:hAnsi="Arial" w:cs="Arial"/>
          <w:sz w:val="22"/>
          <w:szCs w:val="22"/>
        </w:rPr>
        <w:t>gender,</w:t>
      </w:r>
      <w:r w:rsidR="005D3193">
        <w:rPr>
          <w:rFonts w:ascii="Arial" w:hAnsi="Arial" w:cs="Arial"/>
          <w:sz w:val="22"/>
          <w:szCs w:val="22"/>
        </w:rPr>
        <w:t xml:space="preserve"> and culture.</w:t>
      </w:r>
      <w:r>
        <w:rPr>
          <w:rFonts w:ascii="Arial" w:hAnsi="Arial" w:cs="Arial"/>
          <w:sz w:val="22"/>
          <w:szCs w:val="22"/>
        </w:rPr>
        <w:t xml:space="preserve"> During my observation period, I witnessed a pupil with additional needs within the classroom, this </w:t>
      </w:r>
      <w:r w:rsidR="000D3C0C">
        <w:rPr>
          <w:rFonts w:ascii="Arial" w:hAnsi="Arial" w:cs="Arial"/>
          <w:sz w:val="22"/>
          <w:szCs w:val="22"/>
        </w:rPr>
        <w:t>student’s</w:t>
      </w:r>
      <w:r>
        <w:rPr>
          <w:rFonts w:ascii="Arial" w:hAnsi="Arial" w:cs="Arial"/>
          <w:sz w:val="22"/>
          <w:szCs w:val="22"/>
        </w:rPr>
        <w:t xml:space="preserve"> case was still on going </w:t>
      </w:r>
      <w:r w:rsidR="000D3C0C">
        <w:rPr>
          <w:rFonts w:ascii="Arial" w:hAnsi="Arial" w:cs="Arial"/>
          <w:sz w:val="22"/>
          <w:szCs w:val="22"/>
        </w:rPr>
        <w:t xml:space="preserve">and no formal diagnosis had been made. The teachers use of differentiation here was pivotal to the pupil’s inclusion to the lesson. Without the teacher’s ability to be able to differentiate to meet their needs, ultimately what that would’ve led to is a child not reaching their full potential. Under the developments in the Equality Act of 2010, there are now developments in the provisions relating to auxiliary aids in schools. Sue </w:t>
      </w:r>
      <w:proofErr w:type="spellStart"/>
      <w:r w:rsidR="000D3C0C">
        <w:rPr>
          <w:rFonts w:ascii="Arial" w:hAnsi="Arial" w:cs="Arial"/>
          <w:sz w:val="22"/>
          <w:szCs w:val="22"/>
        </w:rPr>
        <w:t>Cowely</w:t>
      </w:r>
      <w:proofErr w:type="spellEnd"/>
      <w:r w:rsidR="000D3C0C">
        <w:rPr>
          <w:rFonts w:ascii="Arial" w:hAnsi="Arial" w:cs="Arial"/>
          <w:sz w:val="22"/>
          <w:szCs w:val="22"/>
        </w:rPr>
        <w:t xml:space="preserve"> argues </w:t>
      </w:r>
      <w:r w:rsidR="00BE53FE">
        <w:rPr>
          <w:rFonts w:ascii="Arial" w:hAnsi="Arial" w:cs="Arial"/>
          <w:sz w:val="22"/>
          <w:szCs w:val="22"/>
        </w:rPr>
        <w:t>that</w:t>
      </w:r>
      <w:r w:rsidR="000D3C0C">
        <w:rPr>
          <w:rFonts w:ascii="Arial" w:hAnsi="Arial" w:cs="Arial"/>
          <w:sz w:val="22"/>
          <w:szCs w:val="22"/>
        </w:rPr>
        <w:t xml:space="preserve"> ‘differentiation is about a belief in what learners can achieve. Having respect for the </w:t>
      </w:r>
      <w:r w:rsidR="00BE53FE">
        <w:rPr>
          <w:rFonts w:ascii="Arial" w:hAnsi="Arial" w:cs="Arial"/>
          <w:sz w:val="22"/>
          <w:szCs w:val="22"/>
        </w:rPr>
        <w:t>learner’s</w:t>
      </w:r>
      <w:r w:rsidR="000D3C0C">
        <w:rPr>
          <w:rFonts w:ascii="Arial" w:hAnsi="Arial" w:cs="Arial"/>
          <w:sz w:val="22"/>
          <w:szCs w:val="22"/>
        </w:rPr>
        <w:t xml:space="preserve"> diversity of who and what they are </w:t>
      </w:r>
      <w:r w:rsidR="005D3193">
        <w:rPr>
          <w:rFonts w:ascii="Arial" w:hAnsi="Arial" w:cs="Arial"/>
          <w:sz w:val="22"/>
          <w:szCs w:val="22"/>
        </w:rPr>
        <w:t>now</w:t>
      </w:r>
      <w:r w:rsidR="000D3C0C">
        <w:rPr>
          <w:rFonts w:ascii="Arial" w:hAnsi="Arial" w:cs="Arial"/>
          <w:sz w:val="22"/>
          <w:szCs w:val="22"/>
        </w:rPr>
        <w:t xml:space="preserve">…Differentiation is an invitation for learners to participate in lessons and a statement that their needs, </w:t>
      </w:r>
      <w:r w:rsidR="005D3193">
        <w:rPr>
          <w:rFonts w:ascii="Arial" w:hAnsi="Arial" w:cs="Arial"/>
          <w:sz w:val="22"/>
          <w:szCs w:val="22"/>
        </w:rPr>
        <w:t>wishes,</w:t>
      </w:r>
      <w:r w:rsidR="000D3C0C">
        <w:rPr>
          <w:rFonts w:ascii="Arial" w:hAnsi="Arial" w:cs="Arial"/>
          <w:sz w:val="22"/>
          <w:szCs w:val="22"/>
        </w:rPr>
        <w:t xml:space="preserve"> and interests are valued’, (</w:t>
      </w:r>
      <w:r w:rsidR="00BE53FE">
        <w:rPr>
          <w:rFonts w:ascii="Arial" w:hAnsi="Arial" w:cs="Arial"/>
          <w:sz w:val="22"/>
          <w:szCs w:val="22"/>
        </w:rPr>
        <w:t>Cowley, 2018).</w:t>
      </w:r>
      <w:r w:rsidR="000D3C0C">
        <w:rPr>
          <w:rFonts w:ascii="Arial" w:hAnsi="Arial" w:cs="Arial"/>
          <w:sz w:val="22"/>
          <w:szCs w:val="22"/>
        </w:rPr>
        <w:t xml:space="preserve"> </w:t>
      </w:r>
    </w:p>
    <w:p w14:paraId="2CDFF02D" w14:textId="7804ACDF" w:rsidR="00B63CDC" w:rsidRDefault="004B498F" w:rsidP="005D3193">
      <w:pPr>
        <w:pStyle w:val="NormalWeb"/>
        <w:rPr>
          <w:rFonts w:ascii="Arial" w:hAnsi="Arial" w:cs="Arial"/>
          <w:sz w:val="22"/>
          <w:szCs w:val="22"/>
        </w:rPr>
      </w:pPr>
      <w:r>
        <w:rPr>
          <w:rFonts w:ascii="Arial" w:hAnsi="Arial" w:cs="Arial"/>
          <w:sz w:val="22"/>
          <w:szCs w:val="22"/>
        </w:rPr>
        <w:t xml:space="preserve">The complexities of differentiation have been explored vigorously throughout my research, one element that shone was </w:t>
      </w:r>
      <w:proofErr w:type="spellStart"/>
      <w:r>
        <w:rPr>
          <w:rFonts w:ascii="Arial" w:hAnsi="Arial" w:cs="Arial"/>
          <w:sz w:val="22"/>
          <w:szCs w:val="22"/>
        </w:rPr>
        <w:t>Vygotskys</w:t>
      </w:r>
      <w:proofErr w:type="spellEnd"/>
      <w:r>
        <w:rPr>
          <w:rFonts w:ascii="Arial" w:hAnsi="Arial" w:cs="Arial"/>
          <w:sz w:val="22"/>
          <w:szCs w:val="22"/>
        </w:rPr>
        <w:t xml:space="preserve"> intervention theory of 1978 and how it applied to the topic of differentiation. Where his theory is based around the idea that the learning leads to development and </w:t>
      </w:r>
      <w:r w:rsidR="00B63CDC">
        <w:rPr>
          <w:rFonts w:ascii="Arial" w:hAnsi="Arial" w:cs="Arial"/>
          <w:sz w:val="22"/>
          <w:szCs w:val="22"/>
        </w:rPr>
        <w:t xml:space="preserve">progression rather than on the curriculum. The complex nature of differentiation and the use of implementing it into a lesson was a great part of my research. I found the likes of </w:t>
      </w:r>
      <w:proofErr w:type="spellStart"/>
      <w:r w:rsidR="00B63CDC">
        <w:rPr>
          <w:rFonts w:ascii="Arial" w:hAnsi="Arial" w:cs="Arial"/>
          <w:sz w:val="22"/>
          <w:szCs w:val="22"/>
        </w:rPr>
        <w:t>Terwell</w:t>
      </w:r>
      <w:proofErr w:type="spellEnd"/>
      <w:r w:rsidR="00B63CDC">
        <w:rPr>
          <w:rFonts w:ascii="Arial" w:hAnsi="Arial" w:cs="Arial"/>
          <w:sz w:val="22"/>
          <w:szCs w:val="22"/>
        </w:rPr>
        <w:t xml:space="preserve"> the misconceptions of differentiation and how the conflict of ‘traditional approaches to teaching and the concept of differentiation’, (Pollard and Filer, 2007). In contrast to </w:t>
      </w:r>
      <w:proofErr w:type="spellStart"/>
      <w:r w:rsidR="00B63CDC">
        <w:rPr>
          <w:rFonts w:ascii="Arial" w:hAnsi="Arial" w:cs="Arial"/>
          <w:sz w:val="22"/>
          <w:szCs w:val="22"/>
        </w:rPr>
        <w:t>Terwells</w:t>
      </w:r>
      <w:proofErr w:type="spellEnd"/>
      <w:r w:rsidR="00B63CDC">
        <w:rPr>
          <w:rFonts w:ascii="Arial" w:hAnsi="Arial" w:cs="Arial"/>
          <w:sz w:val="22"/>
          <w:szCs w:val="22"/>
        </w:rPr>
        <w:t xml:space="preserve"> beliefs, Petty argues that ‘differentiation is delineated as a technique for </w:t>
      </w:r>
      <w:proofErr w:type="spellStart"/>
      <w:r w:rsidR="00B63CDC">
        <w:rPr>
          <w:rFonts w:ascii="Arial" w:hAnsi="Arial" w:cs="Arial"/>
          <w:sz w:val="22"/>
          <w:szCs w:val="22"/>
        </w:rPr>
        <w:t>faciliting</w:t>
      </w:r>
      <w:proofErr w:type="spellEnd"/>
      <w:r w:rsidR="00B63CDC">
        <w:rPr>
          <w:rFonts w:ascii="Arial" w:hAnsi="Arial" w:cs="Arial"/>
          <w:sz w:val="22"/>
          <w:szCs w:val="22"/>
        </w:rPr>
        <w:t xml:space="preserve"> learners as unique learners, providing the opportunity for optimal learning’, (Petty, 2004). </w:t>
      </w:r>
    </w:p>
    <w:p w14:paraId="6668D681" w14:textId="78ED92C5" w:rsidR="00CC2797" w:rsidRDefault="00CC2797" w:rsidP="005D3193">
      <w:pPr>
        <w:pStyle w:val="NormalWeb"/>
        <w:rPr>
          <w:rFonts w:ascii="Arial" w:hAnsi="Arial" w:cs="Arial"/>
          <w:sz w:val="22"/>
          <w:szCs w:val="22"/>
        </w:rPr>
      </w:pPr>
      <w:r>
        <w:rPr>
          <w:rFonts w:ascii="Arial" w:hAnsi="Arial" w:cs="Arial"/>
          <w:sz w:val="22"/>
          <w:szCs w:val="22"/>
        </w:rPr>
        <w:t xml:space="preserve">One critic of the use of differentiation within lessons was Mike </w:t>
      </w:r>
      <w:proofErr w:type="spellStart"/>
      <w:r>
        <w:rPr>
          <w:rFonts w:ascii="Arial" w:hAnsi="Arial" w:cs="Arial"/>
          <w:sz w:val="22"/>
          <w:szCs w:val="22"/>
        </w:rPr>
        <w:t>Schmoker</w:t>
      </w:r>
      <w:proofErr w:type="spellEnd"/>
      <w:r>
        <w:rPr>
          <w:rFonts w:ascii="Arial" w:hAnsi="Arial" w:cs="Arial"/>
          <w:sz w:val="22"/>
          <w:szCs w:val="22"/>
        </w:rPr>
        <w:t xml:space="preserve">, he truly fuelled the question of the effectiveness of differentiation. He argued that teachers had taken the use of differentiation too far, he believed that it had a negative effect and hindered many of the teachers within the profession. His observations concluded that the paramount of teachers ‘used differentiation as a vehicle to expect less of their students’. (M </w:t>
      </w:r>
      <w:proofErr w:type="spellStart"/>
      <w:r>
        <w:rPr>
          <w:rFonts w:ascii="Arial" w:hAnsi="Arial" w:cs="Arial"/>
          <w:sz w:val="22"/>
          <w:szCs w:val="22"/>
        </w:rPr>
        <w:t>Schmoker</w:t>
      </w:r>
      <w:proofErr w:type="spellEnd"/>
      <w:r>
        <w:rPr>
          <w:rFonts w:ascii="Arial" w:hAnsi="Arial" w:cs="Arial"/>
          <w:sz w:val="22"/>
          <w:szCs w:val="22"/>
        </w:rPr>
        <w:t>, 2016). Arguably what the above scholars have generated is that this argument is not plausible due to the nature of how differentiation can be used to actively challenge the higher abilities and yet adhere to the needs of the lower abilities. But what Mikes argument displays greatly is the complexity once again surrounding differentiation within the classroom.</w:t>
      </w:r>
    </w:p>
    <w:p w14:paraId="4AE8D00D" w14:textId="015DDF87" w:rsidR="005E1703" w:rsidRDefault="00B63CDC" w:rsidP="005D3193">
      <w:pPr>
        <w:pStyle w:val="NormalWeb"/>
        <w:rPr>
          <w:rFonts w:ascii="Arial" w:hAnsi="Arial" w:cs="Arial"/>
          <w:sz w:val="22"/>
          <w:szCs w:val="22"/>
        </w:rPr>
      </w:pPr>
      <w:r>
        <w:rPr>
          <w:rFonts w:ascii="Arial" w:hAnsi="Arial" w:cs="Arial"/>
          <w:sz w:val="22"/>
          <w:szCs w:val="22"/>
        </w:rPr>
        <w:t xml:space="preserve">Moreover, it is clear to see that the complexity of differentiation is prominent throughout scholars. Whilst most agree on </w:t>
      </w:r>
      <w:r w:rsidR="005E1703">
        <w:rPr>
          <w:rFonts w:ascii="Arial" w:hAnsi="Arial" w:cs="Arial"/>
          <w:sz w:val="22"/>
          <w:szCs w:val="22"/>
        </w:rPr>
        <w:t xml:space="preserve">implementing its use within the classroom environment, the basis of how and when to implement differs among them. Majority of the scholars differ in opinions of the types of differentiation that is provided to the learners, but the main aspect of differentiation is clear. To obtain all learners attention and motivation to the work. Evidently, combining my personal experience of observation within the primary school sector and further research into my critical incident of differentiation, it is plausible to argue that I have notified the positives and the complexities of differentiation. </w:t>
      </w:r>
    </w:p>
    <w:p w14:paraId="0954F14C" w14:textId="1133E5B0" w:rsidR="009909D2" w:rsidRPr="009909D2" w:rsidRDefault="009909D2" w:rsidP="005D3193">
      <w:pPr>
        <w:pStyle w:val="NormalWeb"/>
        <w:rPr>
          <w:rFonts w:ascii="Arial" w:hAnsi="Arial" w:cs="Arial"/>
          <w:sz w:val="22"/>
          <w:szCs w:val="22"/>
          <w:u w:val="single"/>
        </w:rPr>
      </w:pPr>
    </w:p>
    <w:p w14:paraId="0EFF482A" w14:textId="2C4E5F0D" w:rsidR="009909D2" w:rsidRDefault="009909D2" w:rsidP="005D3193">
      <w:pPr>
        <w:pStyle w:val="NormalWeb"/>
        <w:rPr>
          <w:rFonts w:ascii="Arial" w:hAnsi="Arial" w:cs="Arial"/>
          <w:sz w:val="22"/>
          <w:szCs w:val="22"/>
          <w:u w:val="single"/>
        </w:rPr>
      </w:pPr>
      <w:r w:rsidRPr="009909D2">
        <w:rPr>
          <w:rFonts w:ascii="Arial" w:hAnsi="Arial" w:cs="Arial"/>
          <w:sz w:val="22"/>
          <w:szCs w:val="22"/>
          <w:u w:val="single"/>
        </w:rPr>
        <w:t>Reflection, evaluation, and next steps</w:t>
      </w:r>
    </w:p>
    <w:p w14:paraId="55A14C1D" w14:textId="6C8C909D" w:rsidR="00F12C9C" w:rsidRDefault="00F12C9C" w:rsidP="005D3193">
      <w:pPr>
        <w:pStyle w:val="NormalWeb"/>
        <w:rPr>
          <w:rFonts w:ascii="Arial" w:hAnsi="Arial" w:cs="Arial"/>
          <w:sz w:val="22"/>
          <w:szCs w:val="22"/>
        </w:rPr>
      </w:pPr>
      <w:r>
        <w:rPr>
          <w:rFonts w:ascii="Arial" w:hAnsi="Arial" w:cs="Arial"/>
          <w:sz w:val="22"/>
          <w:szCs w:val="22"/>
        </w:rPr>
        <w:t>Following my observation period within the primary school it is now clear to me on the complexities and differed opinions regarding differentiation, and how each individual educator implements it into their classroom. As a trainee teacher, I believe that this observation period has enlightened my beliefs of the imperativeness of differentiation. Differentiation is a diverse and complex element as noted within this piece, yet the clear conclusion is that a form of differentiation must be utilised within the classroom.</w:t>
      </w:r>
    </w:p>
    <w:p w14:paraId="791A4B05" w14:textId="4319525F" w:rsidR="00F12C9C" w:rsidRDefault="00F12C9C" w:rsidP="005D3193">
      <w:pPr>
        <w:pStyle w:val="NormalWeb"/>
        <w:rPr>
          <w:rFonts w:ascii="Arial" w:hAnsi="Arial" w:cs="Arial"/>
          <w:sz w:val="22"/>
          <w:szCs w:val="22"/>
        </w:rPr>
      </w:pPr>
      <w:r>
        <w:rPr>
          <w:rFonts w:ascii="Arial" w:hAnsi="Arial" w:cs="Arial"/>
          <w:sz w:val="22"/>
          <w:szCs w:val="22"/>
        </w:rPr>
        <w:lastRenderedPageBreak/>
        <w:t xml:space="preserve">Whilst my research was based on differentiation within the classroom it was clear to see that a multitude of things contribute towards the success of differentiation. Many of the applied arguments have been of the varies of differentiation and how they conflict of the methods. Whilst some agreed that grouping and was a negative aspect of differentiation many agreed that differentiation must be used for all abilities. Without displaying any form of segregation among the learners. </w:t>
      </w:r>
    </w:p>
    <w:p w14:paraId="3D79D87C" w14:textId="66AE6E85" w:rsidR="00F12C9C" w:rsidRDefault="00F12C9C" w:rsidP="005D3193">
      <w:pPr>
        <w:pStyle w:val="NormalWeb"/>
        <w:rPr>
          <w:rFonts w:ascii="Arial" w:hAnsi="Arial" w:cs="Arial"/>
          <w:sz w:val="22"/>
          <w:szCs w:val="22"/>
        </w:rPr>
      </w:pPr>
      <w:r>
        <w:rPr>
          <w:rFonts w:ascii="Arial" w:hAnsi="Arial" w:cs="Arial"/>
          <w:sz w:val="22"/>
          <w:szCs w:val="22"/>
        </w:rPr>
        <w:t xml:space="preserve">Most scholars argued that the fundamental basis of differentiation within the class is to provide all learners with equal opportunities and that everyone of all abilities </w:t>
      </w:r>
      <w:r w:rsidR="00C17A77">
        <w:rPr>
          <w:rFonts w:ascii="Arial" w:hAnsi="Arial" w:cs="Arial"/>
          <w:sz w:val="22"/>
          <w:szCs w:val="22"/>
        </w:rPr>
        <w:t>can</w:t>
      </w:r>
      <w:r>
        <w:rPr>
          <w:rFonts w:ascii="Arial" w:hAnsi="Arial" w:cs="Arial"/>
          <w:sz w:val="22"/>
          <w:szCs w:val="22"/>
        </w:rPr>
        <w:t xml:space="preserve"> reach their full potential. </w:t>
      </w:r>
    </w:p>
    <w:p w14:paraId="6B7FB082" w14:textId="697583D1" w:rsidR="00C17A77" w:rsidRDefault="00C17A77" w:rsidP="005D3193">
      <w:pPr>
        <w:pStyle w:val="NormalWeb"/>
        <w:rPr>
          <w:rFonts w:ascii="Arial" w:hAnsi="Arial" w:cs="Arial"/>
          <w:sz w:val="22"/>
          <w:szCs w:val="22"/>
        </w:rPr>
      </w:pPr>
      <w:r>
        <w:rPr>
          <w:rFonts w:ascii="Arial" w:hAnsi="Arial" w:cs="Arial"/>
          <w:sz w:val="22"/>
          <w:szCs w:val="22"/>
        </w:rPr>
        <w:t xml:space="preserve">It became clear to me during my observation that the main element that I wanted to focus on was differentiation, but with research and my knowledge of factors that effect a child’s learning the concept of differentiation was much more complex. The factors such as a child’s social and economic background, gender, and if a child has any additional learning needs contribute towards how successful differentiation can be. </w:t>
      </w:r>
    </w:p>
    <w:p w14:paraId="5C4ED113" w14:textId="13E15CC2" w:rsidR="00C17A77" w:rsidRDefault="00D16211" w:rsidP="005D3193">
      <w:pPr>
        <w:pStyle w:val="NormalWeb"/>
        <w:rPr>
          <w:rFonts w:ascii="Arial" w:hAnsi="Arial" w:cs="Arial"/>
          <w:sz w:val="22"/>
          <w:szCs w:val="22"/>
        </w:rPr>
      </w:pPr>
      <w:r>
        <w:rPr>
          <w:rFonts w:ascii="Arial" w:hAnsi="Arial" w:cs="Arial"/>
          <w:sz w:val="22"/>
          <w:szCs w:val="22"/>
        </w:rPr>
        <w:t xml:space="preserve">Alongside my focus of differentiation some credit must be given to revising those methods of differentiation within my own practice as a trainee teacher. Critical reflection will be vital during my placement, and I intended on applying the reflection fully whilst discovering what differentiation methods work within my lessons. As Donaldson Schon is one of the most influential scholars </w:t>
      </w:r>
      <w:r w:rsidR="00590767">
        <w:rPr>
          <w:rFonts w:ascii="Arial" w:hAnsi="Arial" w:cs="Arial"/>
          <w:sz w:val="22"/>
          <w:szCs w:val="22"/>
        </w:rPr>
        <w:t>regarding</w:t>
      </w:r>
      <w:r>
        <w:rPr>
          <w:rFonts w:ascii="Arial" w:hAnsi="Arial" w:cs="Arial"/>
          <w:sz w:val="22"/>
          <w:szCs w:val="22"/>
        </w:rPr>
        <w:t xml:space="preserve"> reflective practice </w:t>
      </w:r>
      <w:r w:rsidR="00590767">
        <w:rPr>
          <w:rFonts w:ascii="Arial" w:hAnsi="Arial" w:cs="Arial"/>
          <w:sz w:val="22"/>
          <w:szCs w:val="22"/>
        </w:rPr>
        <w:t xml:space="preserve">where he argued the vitality of reflective practitioner on a much broader scale than just content knowledge. He argued that a ‘reflective practitioner acts as a skilled tailor, using the knowledge base of his or her profession as a cloth from which to cut appropriate solutions to fit the requirements of the specific practice situation’, (Thomson, S and Thomson, N, 2018). </w:t>
      </w:r>
      <w:r w:rsidR="00C34D44">
        <w:rPr>
          <w:rFonts w:ascii="Arial" w:hAnsi="Arial" w:cs="Arial"/>
          <w:sz w:val="22"/>
          <w:szCs w:val="22"/>
        </w:rPr>
        <w:t xml:space="preserve">It is with this method of reflective practice that I will be able to digest the positive elements of my use of differentiation and what are the foundations to work on within my lessons. </w:t>
      </w:r>
    </w:p>
    <w:p w14:paraId="47B037B9" w14:textId="329A666D" w:rsidR="00C34D44" w:rsidRDefault="00C34D44" w:rsidP="005D3193">
      <w:pPr>
        <w:pStyle w:val="NormalWeb"/>
        <w:rPr>
          <w:rFonts w:ascii="Arial" w:hAnsi="Arial" w:cs="Arial"/>
          <w:sz w:val="22"/>
          <w:szCs w:val="22"/>
        </w:rPr>
      </w:pPr>
      <w:r>
        <w:rPr>
          <w:rFonts w:ascii="Arial" w:hAnsi="Arial" w:cs="Arial"/>
          <w:sz w:val="22"/>
          <w:szCs w:val="22"/>
        </w:rPr>
        <w:t xml:space="preserve">During my observation I noted that the teacher had seated the learners within similar ability tables, although a great way to be able to recognise where the differed abilities are I believe that I will encourage leaners of all abilities to be mixed seating among their abilities. Under differentiation the higher abilities I believe mixing with the lower abilities can attribute their support when needed, acting as an additional support encouraging the lower ability learners. </w:t>
      </w:r>
    </w:p>
    <w:p w14:paraId="685841DC" w14:textId="1F0B2F22" w:rsidR="00C34D44" w:rsidRDefault="00C34D44" w:rsidP="005D3193">
      <w:pPr>
        <w:pStyle w:val="NormalWeb"/>
        <w:rPr>
          <w:rFonts w:ascii="Arial" w:hAnsi="Arial" w:cs="Arial"/>
          <w:sz w:val="22"/>
          <w:szCs w:val="22"/>
        </w:rPr>
      </w:pPr>
      <w:r>
        <w:rPr>
          <w:rFonts w:ascii="Arial" w:hAnsi="Arial" w:cs="Arial"/>
          <w:sz w:val="22"/>
          <w:szCs w:val="22"/>
        </w:rPr>
        <w:t xml:space="preserve">Arguably, many scholars have differed within the extent of differentiation, </w:t>
      </w:r>
      <w:proofErr w:type="spellStart"/>
      <w:r>
        <w:rPr>
          <w:rFonts w:ascii="Arial" w:hAnsi="Arial" w:cs="Arial"/>
          <w:sz w:val="22"/>
          <w:szCs w:val="22"/>
        </w:rPr>
        <w:t>Schmoker</w:t>
      </w:r>
      <w:proofErr w:type="spellEnd"/>
      <w:r>
        <w:rPr>
          <w:rFonts w:ascii="Arial" w:hAnsi="Arial" w:cs="Arial"/>
          <w:sz w:val="22"/>
          <w:szCs w:val="22"/>
        </w:rPr>
        <w:t xml:space="preserve"> being a profound figure in believing that differentiation has gone too far. During my training I will </w:t>
      </w:r>
      <w:r w:rsidR="00507136">
        <w:rPr>
          <w:rFonts w:ascii="Arial" w:hAnsi="Arial" w:cs="Arial"/>
          <w:sz w:val="22"/>
          <w:szCs w:val="22"/>
        </w:rPr>
        <w:t>refer</w:t>
      </w:r>
      <w:r>
        <w:rPr>
          <w:rFonts w:ascii="Arial" w:hAnsi="Arial" w:cs="Arial"/>
          <w:sz w:val="22"/>
          <w:szCs w:val="22"/>
        </w:rPr>
        <w:t xml:space="preserve"> to </w:t>
      </w:r>
      <w:proofErr w:type="spellStart"/>
      <w:r>
        <w:rPr>
          <w:rFonts w:ascii="Arial" w:hAnsi="Arial" w:cs="Arial"/>
          <w:sz w:val="22"/>
          <w:szCs w:val="22"/>
        </w:rPr>
        <w:t>Schmoker’s</w:t>
      </w:r>
      <w:proofErr w:type="spellEnd"/>
      <w:r>
        <w:rPr>
          <w:rFonts w:ascii="Arial" w:hAnsi="Arial" w:cs="Arial"/>
          <w:sz w:val="22"/>
          <w:szCs w:val="22"/>
        </w:rPr>
        <w:t xml:space="preserve"> view and consider that although the imperativeness of differentiation within lessons it is important to recall </w:t>
      </w:r>
      <w:r w:rsidR="00507136">
        <w:rPr>
          <w:rFonts w:ascii="Arial" w:hAnsi="Arial" w:cs="Arial"/>
          <w:sz w:val="22"/>
          <w:szCs w:val="22"/>
        </w:rPr>
        <w:t>‘Constructive School’ of thinking and the importance of the learner’s role in their learning’. What I mean by this is that pupils will be given the differentiation if appropriate to meet their needs.</w:t>
      </w:r>
    </w:p>
    <w:p w14:paraId="0F6F1757" w14:textId="53F7CA32" w:rsidR="004B498F" w:rsidRDefault="00507136" w:rsidP="005D3193">
      <w:pPr>
        <w:pStyle w:val="NormalWeb"/>
        <w:rPr>
          <w:rFonts w:ascii="Arial" w:hAnsi="Arial" w:cs="Arial"/>
          <w:sz w:val="22"/>
          <w:szCs w:val="22"/>
        </w:rPr>
      </w:pPr>
      <w:r>
        <w:rPr>
          <w:rFonts w:ascii="Arial" w:hAnsi="Arial" w:cs="Arial"/>
          <w:sz w:val="22"/>
          <w:szCs w:val="22"/>
        </w:rPr>
        <w:t xml:space="preserve">As a secondary teacher I believe due to the damage of Covid-19 on the progression of children, now more than ever it is imperative to implement differentiation. Differentiation within my class will include scaffolding such as sentence starters and word maps for the lower abilities and for the higher ability’s differentiation will look like something like an extension challenge for every finished task. </w:t>
      </w:r>
      <w:r w:rsidR="00454593">
        <w:rPr>
          <w:rFonts w:ascii="Arial" w:hAnsi="Arial" w:cs="Arial"/>
          <w:sz w:val="22"/>
          <w:szCs w:val="22"/>
        </w:rPr>
        <w:t xml:space="preserve">I will continue my research into differentiation extensively throughout my practice as it is clear to see that there are </w:t>
      </w:r>
      <w:r w:rsidR="005E6C12">
        <w:rPr>
          <w:rFonts w:ascii="Arial" w:hAnsi="Arial" w:cs="Arial"/>
          <w:sz w:val="22"/>
          <w:szCs w:val="22"/>
        </w:rPr>
        <w:t>many ways</w:t>
      </w:r>
      <w:r w:rsidR="00454593">
        <w:rPr>
          <w:rFonts w:ascii="Arial" w:hAnsi="Arial" w:cs="Arial"/>
          <w:sz w:val="22"/>
          <w:szCs w:val="22"/>
        </w:rPr>
        <w:t xml:space="preserve"> to apply it, with experience and knowledge I believe I will tackle differentiation within my lessons to the best of my ability with the use of reflective practice supporting my decision</w:t>
      </w:r>
    </w:p>
    <w:p w14:paraId="60884D60" w14:textId="77777777" w:rsidR="00A617DF" w:rsidRDefault="00A617DF" w:rsidP="008C34E7">
      <w:pPr>
        <w:pStyle w:val="NormalWeb"/>
        <w:rPr>
          <w:rFonts w:ascii="Arial" w:hAnsi="Arial" w:cs="Arial"/>
          <w:sz w:val="22"/>
          <w:szCs w:val="22"/>
          <w:u w:val="single"/>
        </w:rPr>
      </w:pPr>
    </w:p>
    <w:p w14:paraId="5E39FA7F" w14:textId="77777777" w:rsidR="00A617DF" w:rsidRDefault="00A617DF" w:rsidP="008C34E7">
      <w:pPr>
        <w:pStyle w:val="NormalWeb"/>
        <w:rPr>
          <w:rFonts w:ascii="Arial" w:hAnsi="Arial" w:cs="Arial"/>
          <w:sz w:val="22"/>
          <w:szCs w:val="22"/>
          <w:u w:val="single"/>
        </w:rPr>
      </w:pPr>
    </w:p>
    <w:p w14:paraId="620AE33E" w14:textId="680D3869" w:rsidR="00C3691C" w:rsidRDefault="00C3691C" w:rsidP="008C34E7">
      <w:pPr>
        <w:pStyle w:val="NormalWeb"/>
        <w:rPr>
          <w:rFonts w:ascii="Arial" w:hAnsi="Arial" w:cs="Arial"/>
          <w:sz w:val="22"/>
          <w:szCs w:val="22"/>
          <w:u w:val="single"/>
        </w:rPr>
      </w:pPr>
      <w:r w:rsidRPr="00C3691C">
        <w:rPr>
          <w:rFonts w:ascii="Arial" w:hAnsi="Arial" w:cs="Arial"/>
          <w:sz w:val="22"/>
          <w:szCs w:val="22"/>
          <w:u w:val="single"/>
        </w:rPr>
        <w:lastRenderedPageBreak/>
        <w:t xml:space="preserve">Conclusion </w:t>
      </w:r>
    </w:p>
    <w:p w14:paraId="0C0D6921" w14:textId="3AE9C719" w:rsidR="00C3691C" w:rsidRDefault="00C3691C" w:rsidP="008C34E7">
      <w:pPr>
        <w:pStyle w:val="NormalWeb"/>
        <w:rPr>
          <w:rFonts w:ascii="Arial" w:hAnsi="Arial" w:cs="Arial"/>
          <w:sz w:val="22"/>
          <w:szCs w:val="22"/>
        </w:rPr>
      </w:pPr>
      <w:r w:rsidRPr="00587AF3">
        <w:rPr>
          <w:rFonts w:ascii="Arial" w:hAnsi="Arial" w:cs="Arial"/>
          <w:sz w:val="22"/>
          <w:szCs w:val="22"/>
        </w:rPr>
        <w:t xml:space="preserve">Throughout observation it was clear as developing teachers of the various methods and pedagogy that is used within the profession. The approaches to teaching and their styles vary from class to class, which gave a great insight to the type of methods and styles that I would find most practical within my teaching in the future. </w:t>
      </w:r>
      <w:r w:rsidR="00AE7297" w:rsidRPr="00587AF3">
        <w:rPr>
          <w:rFonts w:ascii="Arial" w:hAnsi="Arial" w:cs="Arial"/>
          <w:sz w:val="22"/>
          <w:szCs w:val="22"/>
        </w:rPr>
        <w:t>I believe that this observation period alongside further research into the topic of differentiation has truly opened my viewpoint of the teaching profession</w:t>
      </w:r>
      <w:r w:rsidR="00587AF3" w:rsidRPr="00587AF3">
        <w:rPr>
          <w:rFonts w:ascii="Arial" w:hAnsi="Arial" w:cs="Arial"/>
          <w:sz w:val="22"/>
          <w:szCs w:val="22"/>
        </w:rPr>
        <w:t xml:space="preserve"> and the imperativeness of differentiation to be able to achieve the goals of the New Curriculum outcomes for the learners</w:t>
      </w:r>
      <w:r w:rsidR="00AE7297" w:rsidRPr="00587AF3">
        <w:rPr>
          <w:rFonts w:ascii="Arial" w:hAnsi="Arial" w:cs="Arial"/>
          <w:sz w:val="22"/>
          <w:szCs w:val="22"/>
        </w:rPr>
        <w:t xml:space="preserve">. Observing such experienced and skilled teachers within this school has allowed me </w:t>
      </w:r>
      <w:r w:rsidR="00587AF3" w:rsidRPr="00587AF3">
        <w:rPr>
          <w:rFonts w:ascii="Arial" w:hAnsi="Arial" w:cs="Arial"/>
          <w:sz w:val="22"/>
          <w:szCs w:val="22"/>
        </w:rPr>
        <w:t>grow in ways that not only can the learners learn from me and their sole responsibility over their education but how I can learn from them.</w:t>
      </w:r>
    </w:p>
    <w:p w14:paraId="3587DCCE" w14:textId="760905E2" w:rsidR="00454593" w:rsidRDefault="00454593" w:rsidP="008C34E7">
      <w:pPr>
        <w:pStyle w:val="NormalWeb"/>
        <w:rPr>
          <w:rFonts w:ascii="Arial" w:hAnsi="Arial" w:cs="Arial"/>
          <w:sz w:val="22"/>
          <w:szCs w:val="22"/>
        </w:rPr>
      </w:pPr>
      <w:r>
        <w:rPr>
          <w:rFonts w:ascii="Arial" w:hAnsi="Arial" w:cs="Arial"/>
          <w:sz w:val="22"/>
          <w:szCs w:val="22"/>
        </w:rPr>
        <w:t>I have learnt that the use of differentiation within the classroom enhances the environment of it, instilling confidence into the learners and promoting their motivation that they can reach their full ability. The clear connection that draws differentiation to the requirements of the Current Curriculum for Wales and the children’s right to an education with the basis that an overcomplex Curriculum and teaching style dismisses those that require differentiated methods.</w:t>
      </w:r>
    </w:p>
    <w:p w14:paraId="5333B4EC" w14:textId="5AEB3EB0" w:rsidR="00454593" w:rsidRPr="00587AF3" w:rsidRDefault="00454593" w:rsidP="008C34E7">
      <w:pPr>
        <w:pStyle w:val="NormalWeb"/>
        <w:rPr>
          <w:rFonts w:ascii="Arial" w:hAnsi="Arial" w:cs="Arial"/>
          <w:sz w:val="22"/>
          <w:szCs w:val="22"/>
        </w:rPr>
      </w:pPr>
      <w:r>
        <w:rPr>
          <w:rFonts w:ascii="Arial" w:hAnsi="Arial" w:cs="Arial"/>
          <w:sz w:val="22"/>
          <w:szCs w:val="22"/>
        </w:rPr>
        <w:t xml:space="preserve">My role of undertaking observation for </w:t>
      </w:r>
      <w:r w:rsidR="005E6C12">
        <w:rPr>
          <w:rFonts w:ascii="Arial" w:hAnsi="Arial" w:cs="Arial"/>
          <w:sz w:val="22"/>
          <w:szCs w:val="22"/>
        </w:rPr>
        <w:t>several</w:t>
      </w:r>
      <w:r>
        <w:rPr>
          <w:rFonts w:ascii="Arial" w:hAnsi="Arial" w:cs="Arial"/>
          <w:sz w:val="22"/>
          <w:szCs w:val="22"/>
        </w:rPr>
        <w:t xml:space="preserve"> days also aligns with the teaching standards here in Wales, in terms of </w:t>
      </w:r>
      <w:r w:rsidR="00DD1853">
        <w:rPr>
          <w:rFonts w:ascii="Arial" w:hAnsi="Arial" w:cs="Arial"/>
          <w:sz w:val="22"/>
          <w:szCs w:val="22"/>
        </w:rPr>
        <w:t>observing an</w:t>
      </w:r>
      <w:r>
        <w:rPr>
          <w:rFonts w:ascii="Arial" w:hAnsi="Arial" w:cs="Arial"/>
          <w:sz w:val="22"/>
          <w:szCs w:val="22"/>
        </w:rPr>
        <w:t xml:space="preserve"> incident and then evaluating it as a critical incident. </w:t>
      </w:r>
      <w:r w:rsidR="005E6C12">
        <w:rPr>
          <w:rFonts w:ascii="Arial" w:hAnsi="Arial" w:cs="Arial"/>
          <w:sz w:val="22"/>
          <w:szCs w:val="22"/>
        </w:rPr>
        <w:t xml:space="preserve">Linking both together and achieving fundamental skills under ‘Wales and the New Professional Standards for Teaching and Leadership’. (Welsh Government, 2019). Indeed, applying these methods is vital but alongside my ability to able to differentiate effectively and purposely to understand the needs of each individual pupil to ensure they reach their full potential within my lessons. </w:t>
      </w:r>
    </w:p>
    <w:p w14:paraId="1BCC0F97" w14:textId="77777777" w:rsidR="00454593" w:rsidRDefault="00454593" w:rsidP="00C3691C">
      <w:pPr>
        <w:pStyle w:val="NormalWeb"/>
        <w:rPr>
          <w:rFonts w:ascii="ArialMT" w:hAnsi="ArialMT"/>
        </w:rPr>
      </w:pPr>
    </w:p>
    <w:p w14:paraId="14AB8860" w14:textId="77777777" w:rsidR="00330174" w:rsidRDefault="00330174" w:rsidP="00352CA2">
      <w:pPr>
        <w:rPr>
          <w:b/>
          <w:bCs/>
        </w:rPr>
      </w:pPr>
    </w:p>
    <w:p w14:paraId="6FB71A2E" w14:textId="31AEA98E" w:rsidR="00503C30" w:rsidRDefault="009C0806" w:rsidP="00352CA2">
      <w:pPr>
        <w:rPr>
          <w:b/>
          <w:bCs/>
        </w:rPr>
      </w:pPr>
      <w:r w:rsidRPr="009C0806">
        <w:rPr>
          <w:b/>
          <w:bCs/>
        </w:rPr>
        <w:t>Bibliography</w:t>
      </w:r>
    </w:p>
    <w:p w14:paraId="47DC4EC2" w14:textId="69C656B2" w:rsidR="002F4310" w:rsidRDefault="002F4310" w:rsidP="00352CA2">
      <w:pPr>
        <w:rPr>
          <w:b/>
          <w:bCs/>
        </w:rPr>
      </w:pPr>
    </w:p>
    <w:p w14:paraId="6D56D419" w14:textId="77777777" w:rsidR="002F4310" w:rsidRPr="002F4310" w:rsidRDefault="002F4310" w:rsidP="002F4310">
      <w:pPr>
        <w:pStyle w:val="NormalWeb"/>
        <w:shd w:val="clear" w:color="auto" w:fill="FFFFFF"/>
        <w:rPr>
          <w:sz w:val="23"/>
          <w:szCs w:val="23"/>
        </w:rPr>
      </w:pPr>
      <w:r w:rsidRPr="002F4310">
        <w:rPr>
          <w:rFonts w:ascii="HelveticaNeue" w:hAnsi="HelveticaNeue"/>
          <w:sz w:val="23"/>
          <w:szCs w:val="23"/>
        </w:rPr>
        <w:t xml:space="preserve">BERA (2018) ETHICAL GUIDELINES FOR EDUCATIONAL RESEARCH. 4th EDN. LONDON: BRITISH EDUCATIONAL RESEARCH ASSOCIATION. </w:t>
      </w:r>
    </w:p>
    <w:p w14:paraId="78F8CBEB" w14:textId="77777777" w:rsidR="002F4310" w:rsidRPr="009C0806" w:rsidRDefault="002F4310" w:rsidP="00352CA2">
      <w:pPr>
        <w:rPr>
          <w:b/>
          <w:bCs/>
        </w:rPr>
      </w:pPr>
    </w:p>
    <w:p w14:paraId="5E295400" w14:textId="066B7B88" w:rsidR="00501674" w:rsidRPr="00501674" w:rsidRDefault="00501674" w:rsidP="00352CA2">
      <w:pPr>
        <w:rPr>
          <w:rFonts w:ascii="Source Sans Pro" w:hAnsi="Source Sans Pro"/>
          <w:color w:val="000000" w:themeColor="text1"/>
          <w:sz w:val="23"/>
          <w:szCs w:val="23"/>
          <w:shd w:val="clear" w:color="auto" w:fill="FFFFFF"/>
        </w:rPr>
      </w:pPr>
      <w:r w:rsidRPr="00501674">
        <w:rPr>
          <w:rFonts w:ascii="Source Sans Pro" w:hAnsi="Source Sans Pro"/>
          <w:color w:val="000000" w:themeColor="text1"/>
          <w:sz w:val="23"/>
          <w:szCs w:val="23"/>
          <w:shd w:val="clear" w:color="auto" w:fill="FFFFFF"/>
        </w:rPr>
        <w:t>CAMPEBELL, A. AND NORTON, L. (2007) LEARNING, TEACHING AND ASSESSING IN HIGHER</w:t>
      </w:r>
      <w:r w:rsidR="002F4310">
        <w:rPr>
          <w:rFonts w:ascii="Source Sans Pro" w:hAnsi="Source Sans Pro"/>
          <w:color w:val="000000" w:themeColor="text1"/>
          <w:sz w:val="23"/>
          <w:szCs w:val="23"/>
          <w:shd w:val="clear" w:color="auto" w:fill="FFFFFF"/>
        </w:rPr>
        <w:t xml:space="preserve"> </w:t>
      </w:r>
      <w:r w:rsidRPr="00501674">
        <w:rPr>
          <w:rFonts w:ascii="Source Sans Pro" w:hAnsi="Source Sans Pro"/>
          <w:color w:val="000000" w:themeColor="text1"/>
          <w:sz w:val="23"/>
          <w:szCs w:val="23"/>
          <w:shd w:val="clear" w:color="auto" w:fill="FFFFFF"/>
        </w:rPr>
        <w:t>EDUCATION: DEVELOPING REFLECTIVE PRACTICE. EXTER: LEARNING MATTERS.</w:t>
      </w:r>
    </w:p>
    <w:p w14:paraId="7783E8CF" w14:textId="77777777" w:rsidR="00501674" w:rsidRDefault="00501674" w:rsidP="00352CA2"/>
    <w:p w14:paraId="6882F6F6" w14:textId="6998F6C0" w:rsidR="00C95BDD" w:rsidRDefault="00C95BDD" w:rsidP="00352CA2">
      <w:r>
        <w:t xml:space="preserve">CONVERY, A. AND COYLE, D. (1999) DIFFERENTIATION AND INDIVIDUAL LEARNERS: A GUIDE FOR CLASSROOM PRACTICE. LONDON: </w:t>
      </w:r>
      <w:r w:rsidR="00501674">
        <w:t>CILT.</w:t>
      </w:r>
    </w:p>
    <w:p w14:paraId="2C3F1C03" w14:textId="0C226706" w:rsidR="00047729" w:rsidRDefault="00047729" w:rsidP="00352CA2"/>
    <w:p w14:paraId="1ED7130B" w14:textId="3101FB39" w:rsidR="00047729" w:rsidRDefault="00047729" w:rsidP="00352CA2">
      <w:r>
        <w:t>DAVIS, K.Y., JOSEPH, F.K. AND SANTANA, C.C., 2020. TEACHER CONCEPTUALIZATION AND IMPLEMENTATION OF DIFFERENTIATED INSTRUCTION IN ELEMENTARY READING CLASSROOM, THE COLLEGE OF WILLIAM AND MARY.</w:t>
      </w:r>
    </w:p>
    <w:p w14:paraId="6C1FD894" w14:textId="77777777" w:rsidR="002F4310" w:rsidRDefault="002F4310" w:rsidP="002F4310">
      <w:pPr>
        <w:pStyle w:val="NormalWeb"/>
        <w:shd w:val="clear" w:color="auto" w:fill="FFFFFF"/>
      </w:pPr>
      <w:r>
        <w:rPr>
          <w:rFonts w:ascii="HelveticaNeue" w:hAnsi="HelveticaNeue"/>
        </w:rPr>
        <w:t xml:space="preserve">DEWEY, J. (1993) HOW WE THINK: A RESTATEMENT OF THE RELATION OF REFLECTIVE THINKING TO THE EDUCATIVE PROCESS. BOSTON: D.C. HEATH. </w:t>
      </w:r>
    </w:p>
    <w:p w14:paraId="62AA2DAD" w14:textId="5E5E4197" w:rsidR="002F4310" w:rsidRDefault="002F4310" w:rsidP="00352CA2">
      <w:r>
        <w:lastRenderedPageBreak/>
        <w:t>DONALDSON, G. 2016. A SYSTEMIC APPROACH TO CURRICULUM REFORM IN WALES. CYLCHGRAWN ADDYSG CYMRU/WALES JOURNAL OF EDUCATION, 18(1), PP. 7-20.</w:t>
      </w:r>
    </w:p>
    <w:p w14:paraId="61072EC5" w14:textId="6B9A3180" w:rsidR="001D2E3C" w:rsidRDefault="001D2E3C" w:rsidP="00352CA2"/>
    <w:p w14:paraId="5F8BF42C" w14:textId="77777777" w:rsidR="001D2E3C" w:rsidRDefault="001D2E3C" w:rsidP="001D2E3C">
      <w:pPr>
        <w:pStyle w:val="NormalWeb"/>
        <w:shd w:val="clear" w:color="auto" w:fill="FFFFFF"/>
      </w:pPr>
      <w:r>
        <w:rPr>
          <w:rFonts w:ascii="HelveticaNeue" w:hAnsi="HelveticaNeue"/>
        </w:rPr>
        <w:t xml:space="preserve">GIBBS, G. (1988) LEARNING BY DOING: A GUIDE TO TEACHING AND LEARNING METHODS. FURTHER EDUCATION UNIT. OXFORD POLYTECHNIC: OXFORD. </w:t>
      </w:r>
    </w:p>
    <w:p w14:paraId="1569F7F5" w14:textId="77777777" w:rsidR="001D2E3C" w:rsidRDefault="001D2E3C" w:rsidP="00352CA2"/>
    <w:p w14:paraId="44D171F5" w14:textId="6A8A8005" w:rsidR="001D2E3C" w:rsidRDefault="001D2E3C" w:rsidP="00352CA2">
      <w:pPr>
        <w:rPr>
          <w:rFonts w:ascii="Noto Sans" w:hAnsi="Noto Sans" w:cs="Noto Sans"/>
          <w:sz w:val="21"/>
          <w:szCs w:val="21"/>
          <w:shd w:val="clear" w:color="auto" w:fill="FFFFFF"/>
        </w:rPr>
      </w:pPr>
      <w:r>
        <w:rPr>
          <w:rFonts w:ascii="Noto Sans" w:hAnsi="Noto Sans" w:cs="Noto Sans"/>
          <w:sz w:val="21"/>
          <w:szCs w:val="21"/>
          <w:shd w:val="clear" w:color="auto" w:fill="FFFFFF"/>
        </w:rPr>
        <w:t>MUNRO, J. (2012) EFFECTIVE STRATEGIES FOR IMPLEMENTING DIFFERENTIATED INSTRUCTION.</w:t>
      </w:r>
    </w:p>
    <w:p w14:paraId="3D39D9A6" w14:textId="6F5F8C72" w:rsidR="002F4310" w:rsidRDefault="002F4310" w:rsidP="00352CA2"/>
    <w:p w14:paraId="3F9BD4C5" w14:textId="4030AB84" w:rsidR="002F4310" w:rsidRDefault="002F4310" w:rsidP="00352CA2">
      <w:r>
        <w:t>KERRY, T. (1999) EFFECTIVE LEARNING OBJECTIVES, TASK-</w:t>
      </w:r>
      <w:proofErr w:type="gramStart"/>
      <w:r>
        <w:t>SETTING</w:t>
      </w:r>
      <w:proofErr w:type="gramEnd"/>
      <w:r>
        <w:t xml:space="preserve"> AND DIFFERENTIATION. LONDON: HODDER &amp; STOUGHTON.</w:t>
      </w:r>
    </w:p>
    <w:p w14:paraId="2630C464" w14:textId="37EAF736" w:rsidR="002F4310" w:rsidRDefault="002F4310" w:rsidP="00352CA2"/>
    <w:p w14:paraId="4C1AA603" w14:textId="596893FE" w:rsidR="002F4310" w:rsidRDefault="002F4310" w:rsidP="00352CA2">
      <w:r>
        <w:t>POLLARD, A. (2014) READINGS FOR REFLECTIVE TECHING IN SCHOOLS. SECOND EDITION. EDITED BY A. POLLARD. LONDON: BLOOMSBURY ACADEMIC.</w:t>
      </w:r>
    </w:p>
    <w:p w14:paraId="686253B8" w14:textId="1F44B19A" w:rsidR="00501674" w:rsidRDefault="00501674" w:rsidP="00352CA2">
      <w:pPr>
        <w:rPr>
          <w:rFonts w:ascii="Arial" w:hAnsi="Arial" w:cs="Arial"/>
          <w:color w:val="222222"/>
          <w:sz w:val="20"/>
          <w:szCs w:val="20"/>
          <w:shd w:val="clear" w:color="auto" w:fill="FFFFFF"/>
        </w:rPr>
      </w:pPr>
    </w:p>
    <w:p w14:paraId="6B2B5EE9" w14:textId="79E51351" w:rsidR="002F4310" w:rsidRDefault="002F4310" w:rsidP="00352CA2">
      <w:pPr>
        <w:rPr>
          <w:rFonts w:ascii="Arial" w:hAnsi="Arial" w:cs="Arial"/>
          <w:color w:val="222222"/>
          <w:sz w:val="20"/>
          <w:szCs w:val="20"/>
          <w:shd w:val="clear" w:color="auto" w:fill="FFFFFF"/>
        </w:rPr>
      </w:pPr>
    </w:p>
    <w:p w14:paraId="05144F51" w14:textId="183B3473" w:rsidR="00214188" w:rsidRDefault="00C95BDD" w:rsidP="00352CA2">
      <w:r>
        <w:t>O’BRIEN, &amp; GUINEY, D. (2001). DIFFERENTIATION IN TEACHING AND LEARNING: PRINCIPLES AND PRACTICE CONTIUNUUM.</w:t>
      </w:r>
    </w:p>
    <w:p w14:paraId="3257E6A9" w14:textId="2764E983" w:rsidR="00047729" w:rsidRDefault="00047729" w:rsidP="00352CA2"/>
    <w:p w14:paraId="655F11F7" w14:textId="45EEAAE7" w:rsidR="00047729" w:rsidRDefault="00047729" w:rsidP="00352CA2">
      <w:r>
        <w:t>PAGLIARO, M, M. (2011), DIFFERENTIATING INSTRUCTIONS: MATCHING STRATEGIES WITH OBJECTIVES. LONDON: R&amp;L.</w:t>
      </w:r>
    </w:p>
    <w:p w14:paraId="277C8998" w14:textId="77777777" w:rsidR="00047729" w:rsidRDefault="00047729" w:rsidP="00352CA2"/>
    <w:p w14:paraId="6A88F833" w14:textId="059E2F14" w:rsidR="00C95BDD" w:rsidRDefault="00C95BDD" w:rsidP="00352CA2">
      <w:r>
        <w:t>RACE, P. AND PICKFORD, R. (2007) MAKING TEACHING WORK ‘TEACHING SMARTER’ IN POST-COMPULSORY EDUCATION. THOUSAND OAKS, CALIF: SAGE.</w:t>
      </w:r>
    </w:p>
    <w:p w14:paraId="2080CB97" w14:textId="080F1D1C" w:rsidR="00501674" w:rsidRDefault="00501674" w:rsidP="00352CA2"/>
    <w:p w14:paraId="46DC66AB" w14:textId="0EB24CF8" w:rsidR="00501674" w:rsidRDefault="00501674" w:rsidP="00352CA2">
      <w:r>
        <w:t xml:space="preserve">RUSHTON, I. AND SUTER, M. (2012) REFLECTIVE PRACTICE FOR TEACHING IN LIFELONG LEARNING. </w:t>
      </w:r>
      <w:proofErr w:type="gramStart"/>
      <w:r>
        <w:t>MAIDENHEAD:MCGRAW</w:t>
      </w:r>
      <w:proofErr w:type="gramEnd"/>
      <w:r>
        <w:t xml:space="preserve">-HILL EDUCATION/OPEN UNIVERSITY PRESS. </w:t>
      </w:r>
    </w:p>
    <w:p w14:paraId="11667BB5" w14:textId="77777777" w:rsidR="00C95BDD" w:rsidRDefault="00C95BDD" w:rsidP="00C95BDD">
      <w:pPr>
        <w:pStyle w:val="NormalWeb"/>
        <w:shd w:val="clear" w:color="auto" w:fill="FFFFFF"/>
      </w:pPr>
      <w:r>
        <w:rPr>
          <w:rFonts w:ascii="HelveticaNeue" w:hAnsi="HelveticaNeue"/>
        </w:rPr>
        <w:t xml:space="preserve">SCHON, D. A. (1995) THE REFLECTIVE PRACTITIONER. HANTS. AREN. </w:t>
      </w:r>
    </w:p>
    <w:p w14:paraId="724ADD12" w14:textId="7B1BB64C" w:rsidR="00047729" w:rsidRDefault="00C95BDD" w:rsidP="00C95BDD">
      <w:pPr>
        <w:pStyle w:val="NormalWeb"/>
        <w:shd w:val="clear" w:color="auto" w:fill="FFFFFF"/>
        <w:rPr>
          <w:rFonts w:ascii="HelveticaNeue" w:hAnsi="HelveticaNeue"/>
        </w:rPr>
      </w:pPr>
      <w:r>
        <w:rPr>
          <w:rFonts w:ascii="HelveticaNeue" w:hAnsi="HelveticaNeue"/>
        </w:rPr>
        <w:t>SKINNER, B. F. (1972) CONTINGENCIES OF REINFORCEMENT: A THEORETICAL ANALYSIS.</w:t>
      </w:r>
      <w:r>
        <w:rPr>
          <w:rFonts w:ascii="MS Gothic" w:eastAsia="MS Gothic" w:hAnsi="MS Gothic" w:cs="MS Gothic" w:hint="eastAsia"/>
        </w:rPr>
        <w:t> </w:t>
      </w:r>
      <w:r>
        <w:rPr>
          <w:rFonts w:ascii="HelveticaNeue" w:hAnsi="HelveticaNeue"/>
        </w:rPr>
        <w:t xml:space="preserve"> </w:t>
      </w:r>
    </w:p>
    <w:p w14:paraId="6A35D0C7" w14:textId="39139DC8" w:rsidR="00047729" w:rsidRPr="00047729" w:rsidRDefault="00047729" w:rsidP="00C95BDD">
      <w:pPr>
        <w:pStyle w:val="NormalWeb"/>
        <w:shd w:val="clear" w:color="auto" w:fill="FFFFFF"/>
        <w:rPr>
          <w:rFonts w:ascii="HelveticaNeue" w:hAnsi="HelveticaNeue"/>
        </w:rPr>
      </w:pPr>
      <w:r>
        <w:rPr>
          <w:rFonts w:ascii="HelveticaNeue" w:hAnsi="HelveticaNeue"/>
        </w:rPr>
        <w:t xml:space="preserve">TOMLINSON, A, C. &amp; STRICKLAND, A, </w:t>
      </w:r>
      <w:proofErr w:type="gramStart"/>
      <w:r>
        <w:rPr>
          <w:rFonts w:ascii="HelveticaNeue" w:hAnsi="HelveticaNeue"/>
        </w:rPr>
        <w:t>C,.</w:t>
      </w:r>
      <w:proofErr w:type="gramEnd"/>
      <w:r>
        <w:rPr>
          <w:rFonts w:ascii="HelveticaNeue" w:hAnsi="HelveticaNeue"/>
        </w:rPr>
        <w:t xml:space="preserve"> (2005), DIFFERENTIATION IN PRACTICE: A RESOURCE GUIDE FOR DIFFERENTIATING CURRICULUM, GRADES 9-12.</w:t>
      </w:r>
    </w:p>
    <w:p w14:paraId="34543A5C" w14:textId="77777777" w:rsidR="00047729" w:rsidRDefault="00C95BDD" w:rsidP="00C95BDD">
      <w:pPr>
        <w:pStyle w:val="NormalWeb"/>
        <w:shd w:val="clear" w:color="auto" w:fill="FFFFFF"/>
        <w:rPr>
          <w:rFonts w:ascii="HelveticaNeue" w:hAnsi="HelveticaNeue"/>
        </w:rPr>
      </w:pPr>
      <w:r>
        <w:rPr>
          <w:rFonts w:ascii="HelveticaNeue" w:hAnsi="HelveticaNeue"/>
        </w:rPr>
        <w:t xml:space="preserve">TRIPP, D. (1993) CRITICAL INCIDENTS IN TEACHING. 5th EDN. ABINGDON: ROUTLEDGE. </w:t>
      </w:r>
    </w:p>
    <w:p w14:paraId="76B6564E" w14:textId="43CD4170" w:rsidR="00501674" w:rsidRDefault="00501674" w:rsidP="00C95BDD">
      <w:pPr>
        <w:pStyle w:val="NormalWeb"/>
        <w:shd w:val="clear" w:color="auto" w:fill="FFFFFF"/>
        <w:rPr>
          <w:rFonts w:ascii="HelveticaNeue" w:hAnsi="HelveticaNeue"/>
        </w:rPr>
      </w:pPr>
      <w:r>
        <w:rPr>
          <w:rFonts w:ascii="HelveticaNeue" w:hAnsi="HelveticaNeue"/>
        </w:rPr>
        <w:t>WATSON, J. B. (1928) THE WAYS OF BEHAVIOURISM</w:t>
      </w:r>
    </w:p>
    <w:p w14:paraId="7456C11A" w14:textId="28EEB153" w:rsidR="00501674" w:rsidRPr="001D2E3C" w:rsidRDefault="00501674" w:rsidP="00501674">
      <w:pPr>
        <w:pStyle w:val="NormalWeb"/>
        <w:shd w:val="clear" w:color="auto" w:fill="FFFFFF"/>
      </w:pPr>
      <w:r>
        <w:rPr>
          <w:rFonts w:ascii="HelveticaNeue" w:hAnsi="HelveticaNeue"/>
        </w:rPr>
        <w:lastRenderedPageBreak/>
        <w:t xml:space="preserve">VYGOTSKY, L. S. (1978) MIND IN SOCIETY: THE DEVELOPMENT OF HIGHER PSYCHOLOGICAL PRECESSES. LONDON. HARVARD UNIVERSITY PRESS. </w:t>
      </w:r>
    </w:p>
    <w:p w14:paraId="50F6B984" w14:textId="77777777" w:rsidR="00501674" w:rsidRDefault="00501674" w:rsidP="00C95BDD">
      <w:pPr>
        <w:pStyle w:val="NormalWeb"/>
        <w:shd w:val="clear" w:color="auto" w:fill="FFFFFF"/>
      </w:pPr>
    </w:p>
    <w:p w14:paraId="24D040E9" w14:textId="77777777" w:rsidR="00214188" w:rsidRDefault="00214188" w:rsidP="00352CA2"/>
    <w:p w14:paraId="771AB452" w14:textId="77777777" w:rsidR="00214188" w:rsidRDefault="00214188" w:rsidP="00352CA2"/>
    <w:p w14:paraId="319EA65E" w14:textId="19B38461" w:rsidR="00352CA2" w:rsidRDefault="00214188" w:rsidP="00352CA2">
      <w:hyperlink r:id="rId8" w:history="1">
        <w:r w:rsidRPr="0051429F">
          <w:rPr>
            <w:rStyle w:val="Hyperlink"/>
          </w:rPr>
          <w:t>https://www.schoolguide.co.uk/schools/ysgol-gynradd-gymraeg-lon-las-abertawe</w:t>
        </w:r>
      </w:hyperlink>
    </w:p>
    <w:p w14:paraId="5A1295D2" w14:textId="50A07434" w:rsidR="009C0806" w:rsidRDefault="009C0806" w:rsidP="00352CA2">
      <w:r>
        <w:t xml:space="preserve"> </w:t>
      </w:r>
    </w:p>
    <w:p w14:paraId="3696C535" w14:textId="72153269" w:rsidR="009C0806" w:rsidRDefault="009C0806" w:rsidP="00352CA2">
      <w:hyperlink r:id="rId9" w:history="1">
        <w:r w:rsidRPr="0051429F">
          <w:rPr>
            <w:rStyle w:val="Hyperlink"/>
          </w:rPr>
          <w:t>https://hwb.gov.wales/professional-development/professional-standards</w:t>
        </w:r>
      </w:hyperlink>
    </w:p>
    <w:p w14:paraId="2189E206" w14:textId="323BD377" w:rsidR="009C0806" w:rsidRDefault="009C0806" w:rsidP="00352CA2"/>
    <w:p w14:paraId="3C2C56AB" w14:textId="18270474" w:rsidR="009C0806" w:rsidRDefault="009C0806" w:rsidP="00352CA2">
      <w:hyperlink r:id="rId10" w:history="1">
        <w:r w:rsidRPr="0051429F">
          <w:rPr>
            <w:rStyle w:val="Hyperlink"/>
          </w:rPr>
          <w:t>https://hwb.gov.wales/curriculum-for-wales</w:t>
        </w:r>
      </w:hyperlink>
    </w:p>
    <w:p w14:paraId="770AF2EB" w14:textId="52DDEC5E" w:rsidR="009C0806" w:rsidRDefault="009C0806" w:rsidP="00352CA2"/>
    <w:p w14:paraId="26C1AB94" w14:textId="2B6ED132" w:rsidR="00B4178B" w:rsidRDefault="00D5459E" w:rsidP="00352CA2">
      <w:hyperlink r:id="rId11" w:history="1">
        <w:r w:rsidRPr="0051429F">
          <w:rPr>
            <w:rStyle w:val="Hyperlink"/>
          </w:rPr>
          <w:t>https://www.estyn.gov.wales/system/files/2021-08/Inspection%20report%20Ysgol%20Gynradd%20Gymraeg%20Lonlas%202018.pdf</w:t>
        </w:r>
      </w:hyperlink>
    </w:p>
    <w:p w14:paraId="2863C398" w14:textId="555C2F93" w:rsidR="00D5459E" w:rsidRDefault="00D5459E" w:rsidP="00352CA2"/>
    <w:p w14:paraId="4C99EE06" w14:textId="77777777" w:rsidR="00D5459E" w:rsidRDefault="00D5459E" w:rsidP="00352CA2"/>
    <w:sectPr w:rsidR="00D5459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42D18" w14:textId="77777777" w:rsidR="00634EA7" w:rsidRDefault="00634EA7" w:rsidP="00352CA2">
      <w:r>
        <w:separator/>
      </w:r>
    </w:p>
  </w:endnote>
  <w:endnote w:type="continuationSeparator" w:id="0">
    <w:p w14:paraId="50469A0A" w14:textId="77777777" w:rsidR="00634EA7" w:rsidRDefault="00634EA7" w:rsidP="00352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HelveticaNeue">
    <w:altName w:val="Arial"/>
    <w:panose1 w:val="02000503000000020004"/>
    <w:charset w:val="00"/>
    <w:family w:val="roman"/>
    <w:notTrueType/>
    <w:pitch w:val="default"/>
  </w:font>
  <w:font w:name="Source Sans Pro">
    <w:panose1 w:val="020B0503030403020204"/>
    <w:charset w:val="00"/>
    <w:family w:val="swiss"/>
    <w:pitch w:val="variable"/>
    <w:sig w:usb0="600002F7" w:usb1="02000001" w:usb2="00000000" w:usb3="00000000" w:csb0="0000019F" w:csb1="00000000"/>
  </w:font>
  <w:font w:name="Noto Sans">
    <w:panose1 w:val="020B0502040504020204"/>
    <w:charset w:val="00"/>
    <w:family w:val="swiss"/>
    <w:pitch w:val="variable"/>
    <w:sig w:usb0="E00082FF" w:usb1="400078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54C17" w14:textId="77777777" w:rsidR="00634EA7" w:rsidRDefault="00634EA7" w:rsidP="00352CA2">
      <w:r>
        <w:separator/>
      </w:r>
    </w:p>
  </w:footnote>
  <w:footnote w:type="continuationSeparator" w:id="0">
    <w:p w14:paraId="43DBDB24" w14:textId="77777777" w:rsidR="00634EA7" w:rsidRDefault="00634EA7" w:rsidP="00352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B38A0" w14:textId="03B39DD4" w:rsidR="00352CA2" w:rsidRDefault="00352CA2">
    <w:pPr>
      <w:pStyle w:val="Header"/>
    </w:pPr>
    <w:r>
      <w:rPr>
        <w:color w:val="FFFFFF" w:themeColor="background1"/>
      </w:rPr>
      <w:t>Student number: 2205349</w:t>
    </w:r>
  </w:p>
  <w:p w14:paraId="072A4586" w14:textId="77777777" w:rsidR="00352CA2" w:rsidRDefault="00352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A61B23"/>
    <w:multiLevelType w:val="multilevel"/>
    <w:tmpl w:val="9F26F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A723C"/>
    <w:multiLevelType w:val="multilevel"/>
    <w:tmpl w:val="63E2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1411780">
    <w:abstractNumId w:val="0"/>
  </w:num>
  <w:num w:numId="2" w16cid:durableId="1046375046">
    <w:abstractNumId w:val="1"/>
  </w:num>
  <w:num w:numId="3" w16cid:durableId="128212677">
    <w:abstractNumId w:val="2"/>
  </w:num>
  <w:num w:numId="4" w16cid:durableId="1602833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A2"/>
    <w:rsid w:val="00015A88"/>
    <w:rsid w:val="00040F63"/>
    <w:rsid w:val="00047729"/>
    <w:rsid w:val="00070086"/>
    <w:rsid w:val="000D3C0C"/>
    <w:rsid w:val="001825E7"/>
    <w:rsid w:val="00184EFF"/>
    <w:rsid w:val="001D2E3C"/>
    <w:rsid w:val="00214188"/>
    <w:rsid w:val="002B5AC0"/>
    <w:rsid w:val="002E6D24"/>
    <w:rsid w:val="002F4310"/>
    <w:rsid w:val="00330174"/>
    <w:rsid w:val="003369D5"/>
    <w:rsid w:val="00343844"/>
    <w:rsid w:val="00352CA2"/>
    <w:rsid w:val="00357670"/>
    <w:rsid w:val="00357FD6"/>
    <w:rsid w:val="00384CAB"/>
    <w:rsid w:val="003A438A"/>
    <w:rsid w:val="003D0BC0"/>
    <w:rsid w:val="0044009C"/>
    <w:rsid w:val="00443C43"/>
    <w:rsid w:val="00454593"/>
    <w:rsid w:val="00465EBD"/>
    <w:rsid w:val="00470A96"/>
    <w:rsid w:val="004817C1"/>
    <w:rsid w:val="00487AD3"/>
    <w:rsid w:val="00491437"/>
    <w:rsid w:val="004B498F"/>
    <w:rsid w:val="004C6A88"/>
    <w:rsid w:val="004D34F2"/>
    <w:rsid w:val="00501674"/>
    <w:rsid w:val="00503C30"/>
    <w:rsid w:val="00506C94"/>
    <w:rsid w:val="00507136"/>
    <w:rsid w:val="00567A2D"/>
    <w:rsid w:val="005754BE"/>
    <w:rsid w:val="00587AF3"/>
    <w:rsid w:val="00590767"/>
    <w:rsid w:val="005D3193"/>
    <w:rsid w:val="005E1703"/>
    <w:rsid w:val="005E6C12"/>
    <w:rsid w:val="00634EA7"/>
    <w:rsid w:val="00670AB6"/>
    <w:rsid w:val="00671B87"/>
    <w:rsid w:val="00745C30"/>
    <w:rsid w:val="007677F1"/>
    <w:rsid w:val="00770E50"/>
    <w:rsid w:val="00826AFA"/>
    <w:rsid w:val="0085421D"/>
    <w:rsid w:val="00860572"/>
    <w:rsid w:val="00870D39"/>
    <w:rsid w:val="00886D68"/>
    <w:rsid w:val="008918B8"/>
    <w:rsid w:val="008B7893"/>
    <w:rsid w:val="008C34E7"/>
    <w:rsid w:val="008E146D"/>
    <w:rsid w:val="008F1FBE"/>
    <w:rsid w:val="00916C68"/>
    <w:rsid w:val="00965E0B"/>
    <w:rsid w:val="009909D2"/>
    <w:rsid w:val="009941B7"/>
    <w:rsid w:val="009C0806"/>
    <w:rsid w:val="00A611CD"/>
    <w:rsid w:val="00A617DF"/>
    <w:rsid w:val="00A64B2C"/>
    <w:rsid w:val="00A75822"/>
    <w:rsid w:val="00AB7656"/>
    <w:rsid w:val="00AC273A"/>
    <w:rsid w:val="00AE4056"/>
    <w:rsid w:val="00AE7297"/>
    <w:rsid w:val="00B059DD"/>
    <w:rsid w:val="00B2290B"/>
    <w:rsid w:val="00B4178B"/>
    <w:rsid w:val="00B55085"/>
    <w:rsid w:val="00B6254C"/>
    <w:rsid w:val="00B63CDC"/>
    <w:rsid w:val="00BE4A61"/>
    <w:rsid w:val="00BE53FE"/>
    <w:rsid w:val="00C17A77"/>
    <w:rsid w:val="00C34D44"/>
    <w:rsid w:val="00C3691C"/>
    <w:rsid w:val="00C805C8"/>
    <w:rsid w:val="00C95BDD"/>
    <w:rsid w:val="00CC2797"/>
    <w:rsid w:val="00D16211"/>
    <w:rsid w:val="00D24EAB"/>
    <w:rsid w:val="00D540B2"/>
    <w:rsid w:val="00D5459E"/>
    <w:rsid w:val="00D5799C"/>
    <w:rsid w:val="00DC79F9"/>
    <w:rsid w:val="00DD1853"/>
    <w:rsid w:val="00DE5766"/>
    <w:rsid w:val="00DF42BD"/>
    <w:rsid w:val="00E3533D"/>
    <w:rsid w:val="00E52EFF"/>
    <w:rsid w:val="00E97E94"/>
    <w:rsid w:val="00EA7B8D"/>
    <w:rsid w:val="00EB225C"/>
    <w:rsid w:val="00EB5318"/>
    <w:rsid w:val="00F12C9C"/>
    <w:rsid w:val="00F4155E"/>
    <w:rsid w:val="00F5240A"/>
    <w:rsid w:val="00F66865"/>
    <w:rsid w:val="00FE0EFB"/>
    <w:rsid w:val="00FE5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1595C8"/>
  <w15:chartTrackingRefBased/>
  <w15:docId w15:val="{2456B280-4709-2548-AA11-F14F4A51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72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52CA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352CA2"/>
    <w:rPr>
      <w:sz w:val="20"/>
      <w:szCs w:val="20"/>
    </w:rPr>
  </w:style>
  <w:style w:type="character" w:styleId="FootnoteReference">
    <w:name w:val="footnote reference"/>
    <w:basedOn w:val="DefaultParagraphFont"/>
    <w:uiPriority w:val="99"/>
    <w:semiHidden/>
    <w:unhideWhenUsed/>
    <w:rsid w:val="00352CA2"/>
    <w:rPr>
      <w:vertAlign w:val="superscript"/>
    </w:rPr>
  </w:style>
  <w:style w:type="paragraph" w:styleId="Header">
    <w:name w:val="header"/>
    <w:basedOn w:val="Normal"/>
    <w:link w:val="HeaderChar"/>
    <w:uiPriority w:val="99"/>
    <w:unhideWhenUsed/>
    <w:rsid w:val="00352CA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52CA2"/>
  </w:style>
  <w:style w:type="paragraph" w:styleId="Footer">
    <w:name w:val="footer"/>
    <w:basedOn w:val="Normal"/>
    <w:link w:val="FooterChar"/>
    <w:uiPriority w:val="99"/>
    <w:unhideWhenUsed/>
    <w:rsid w:val="00352CA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52CA2"/>
  </w:style>
  <w:style w:type="paragraph" w:styleId="NoSpacing">
    <w:name w:val="No Spacing"/>
    <w:uiPriority w:val="1"/>
    <w:qFormat/>
    <w:rsid w:val="00352CA2"/>
    <w:rPr>
      <w:rFonts w:eastAsiaTheme="minorEastAsia"/>
      <w:sz w:val="22"/>
      <w:szCs w:val="22"/>
      <w:lang w:val="en-US" w:eastAsia="zh-CN"/>
    </w:rPr>
  </w:style>
  <w:style w:type="paragraph" w:styleId="NormalWeb">
    <w:name w:val="Normal (Web)"/>
    <w:basedOn w:val="Normal"/>
    <w:uiPriority w:val="99"/>
    <w:unhideWhenUsed/>
    <w:rsid w:val="00352CA2"/>
    <w:pPr>
      <w:spacing w:before="100" w:beforeAutospacing="1" w:after="100" w:afterAutospacing="1"/>
    </w:pPr>
  </w:style>
  <w:style w:type="character" w:customStyle="1" w:styleId="apple-converted-space">
    <w:name w:val="apple-converted-space"/>
    <w:basedOn w:val="DefaultParagraphFont"/>
    <w:rsid w:val="002E6D24"/>
  </w:style>
  <w:style w:type="character" w:styleId="Hyperlink">
    <w:name w:val="Hyperlink"/>
    <w:basedOn w:val="DefaultParagraphFont"/>
    <w:uiPriority w:val="99"/>
    <w:unhideWhenUsed/>
    <w:rsid w:val="009C0806"/>
    <w:rPr>
      <w:color w:val="0563C1" w:themeColor="hyperlink"/>
      <w:u w:val="single"/>
    </w:rPr>
  </w:style>
  <w:style w:type="character" w:styleId="UnresolvedMention">
    <w:name w:val="Unresolved Mention"/>
    <w:basedOn w:val="DefaultParagraphFont"/>
    <w:uiPriority w:val="99"/>
    <w:semiHidden/>
    <w:unhideWhenUsed/>
    <w:rsid w:val="009C0806"/>
    <w:rPr>
      <w:color w:val="605E5C"/>
      <w:shd w:val="clear" w:color="auto" w:fill="E1DFDD"/>
    </w:rPr>
  </w:style>
  <w:style w:type="character" w:styleId="FollowedHyperlink">
    <w:name w:val="FollowedHyperlink"/>
    <w:basedOn w:val="DefaultParagraphFont"/>
    <w:uiPriority w:val="99"/>
    <w:semiHidden/>
    <w:unhideWhenUsed/>
    <w:rsid w:val="002141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670">
      <w:bodyDiv w:val="1"/>
      <w:marLeft w:val="0"/>
      <w:marRight w:val="0"/>
      <w:marTop w:val="0"/>
      <w:marBottom w:val="0"/>
      <w:divBdr>
        <w:top w:val="none" w:sz="0" w:space="0" w:color="auto"/>
        <w:left w:val="none" w:sz="0" w:space="0" w:color="auto"/>
        <w:bottom w:val="none" w:sz="0" w:space="0" w:color="auto"/>
        <w:right w:val="none" w:sz="0" w:space="0" w:color="auto"/>
      </w:divBdr>
      <w:divsChild>
        <w:div w:id="84033514">
          <w:marLeft w:val="0"/>
          <w:marRight w:val="0"/>
          <w:marTop w:val="0"/>
          <w:marBottom w:val="0"/>
          <w:divBdr>
            <w:top w:val="none" w:sz="0" w:space="0" w:color="auto"/>
            <w:left w:val="none" w:sz="0" w:space="0" w:color="auto"/>
            <w:bottom w:val="none" w:sz="0" w:space="0" w:color="auto"/>
            <w:right w:val="none" w:sz="0" w:space="0" w:color="auto"/>
          </w:divBdr>
          <w:divsChild>
            <w:div w:id="1755085272">
              <w:marLeft w:val="0"/>
              <w:marRight w:val="0"/>
              <w:marTop w:val="0"/>
              <w:marBottom w:val="0"/>
              <w:divBdr>
                <w:top w:val="none" w:sz="0" w:space="0" w:color="auto"/>
                <w:left w:val="none" w:sz="0" w:space="0" w:color="auto"/>
                <w:bottom w:val="none" w:sz="0" w:space="0" w:color="auto"/>
                <w:right w:val="none" w:sz="0" w:space="0" w:color="auto"/>
              </w:divBdr>
              <w:divsChild>
                <w:div w:id="134428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9427">
      <w:bodyDiv w:val="1"/>
      <w:marLeft w:val="0"/>
      <w:marRight w:val="0"/>
      <w:marTop w:val="0"/>
      <w:marBottom w:val="0"/>
      <w:divBdr>
        <w:top w:val="none" w:sz="0" w:space="0" w:color="auto"/>
        <w:left w:val="none" w:sz="0" w:space="0" w:color="auto"/>
        <w:bottom w:val="none" w:sz="0" w:space="0" w:color="auto"/>
        <w:right w:val="none" w:sz="0" w:space="0" w:color="auto"/>
      </w:divBdr>
      <w:divsChild>
        <w:div w:id="552810877">
          <w:marLeft w:val="0"/>
          <w:marRight w:val="0"/>
          <w:marTop w:val="0"/>
          <w:marBottom w:val="0"/>
          <w:divBdr>
            <w:top w:val="none" w:sz="0" w:space="0" w:color="auto"/>
            <w:left w:val="none" w:sz="0" w:space="0" w:color="auto"/>
            <w:bottom w:val="none" w:sz="0" w:space="0" w:color="auto"/>
            <w:right w:val="none" w:sz="0" w:space="0" w:color="auto"/>
          </w:divBdr>
          <w:divsChild>
            <w:div w:id="1244680325">
              <w:marLeft w:val="0"/>
              <w:marRight w:val="0"/>
              <w:marTop w:val="0"/>
              <w:marBottom w:val="0"/>
              <w:divBdr>
                <w:top w:val="none" w:sz="0" w:space="0" w:color="auto"/>
                <w:left w:val="none" w:sz="0" w:space="0" w:color="auto"/>
                <w:bottom w:val="none" w:sz="0" w:space="0" w:color="auto"/>
                <w:right w:val="none" w:sz="0" w:space="0" w:color="auto"/>
              </w:divBdr>
              <w:divsChild>
                <w:div w:id="27252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8789">
      <w:bodyDiv w:val="1"/>
      <w:marLeft w:val="0"/>
      <w:marRight w:val="0"/>
      <w:marTop w:val="0"/>
      <w:marBottom w:val="0"/>
      <w:divBdr>
        <w:top w:val="none" w:sz="0" w:space="0" w:color="auto"/>
        <w:left w:val="none" w:sz="0" w:space="0" w:color="auto"/>
        <w:bottom w:val="none" w:sz="0" w:space="0" w:color="auto"/>
        <w:right w:val="none" w:sz="0" w:space="0" w:color="auto"/>
      </w:divBdr>
      <w:divsChild>
        <w:div w:id="651107810">
          <w:marLeft w:val="0"/>
          <w:marRight w:val="0"/>
          <w:marTop w:val="0"/>
          <w:marBottom w:val="0"/>
          <w:divBdr>
            <w:top w:val="none" w:sz="0" w:space="0" w:color="auto"/>
            <w:left w:val="none" w:sz="0" w:space="0" w:color="auto"/>
            <w:bottom w:val="none" w:sz="0" w:space="0" w:color="auto"/>
            <w:right w:val="none" w:sz="0" w:space="0" w:color="auto"/>
          </w:divBdr>
          <w:divsChild>
            <w:div w:id="754597990">
              <w:marLeft w:val="0"/>
              <w:marRight w:val="0"/>
              <w:marTop w:val="0"/>
              <w:marBottom w:val="0"/>
              <w:divBdr>
                <w:top w:val="none" w:sz="0" w:space="0" w:color="auto"/>
                <w:left w:val="none" w:sz="0" w:space="0" w:color="auto"/>
                <w:bottom w:val="none" w:sz="0" w:space="0" w:color="auto"/>
                <w:right w:val="none" w:sz="0" w:space="0" w:color="auto"/>
              </w:divBdr>
              <w:divsChild>
                <w:div w:id="1615094749">
                  <w:marLeft w:val="0"/>
                  <w:marRight w:val="0"/>
                  <w:marTop w:val="0"/>
                  <w:marBottom w:val="0"/>
                  <w:divBdr>
                    <w:top w:val="none" w:sz="0" w:space="0" w:color="auto"/>
                    <w:left w:val="none" w:sz="0" w:space="0" w:color="auto"/>
                    <w:bottom w:val="none" w:sz="0" w:space="0" w:color="auto"/>
                    <w:right w:val="none" w:sz="0" w:space="0" w:color="auto"/>
                  </w:divBdr>
                  <w:divsChild>
                    <w:div w:id="34197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4626">
      <w:bodyDiv w:val="1"/>
      <w:marLeft w:val="0"/>
      <w:marRight w:val="0"/>
      <w:marTop w:val="0"/>
      <w:marBottom w:val="0"/>
      <w:divBdr>
        <w:top w:val="none" w:sz="0" w:space="0" w:color="auto"/>
        <w:left w:val="none" w:sz="0" w:space="0" w:color="auto"/>
        <w:bottom w:val="none" w:sz="0" w:space="0" w:color="auto"/>
        <w:right w:val="none" w:sz="0" w:space="0" w:color="auto"/>
      </w:divBdr>
      <w:divsChild>
        <w:div w:id="469396271">
          <w:marLeft w:val="0"/>
          <w:marRight w:val="0"/>
          <w:marTop w:val="0"/>
          <w:marBottom w:val="0"/>
          <w:divBdr>
            <w:top w:val="none" w:sz="0" w:space="0" w:color="auto"/>
            <w:left w:val="none" w:sz="0" w:space="0" w:color="auto"/>
            <w:bottom w:val="none" w:sz="0" w:space="0" w:color="auto"/>
            <w:right w:val="none" w:sz="0" w:space="0" w:color="auto"/>
          </w:divBdr>
          <w:divsChild>
            <w:div w:id="2092071615">
              <w:marLeft w:val="0"/>
              <w:marRight w:val="0"/>
              <w:marTop w:val="0"/>
              <w:marBottom w:val="0"/>
              <w:divBdr>
                <w:top w:val="none" w:sz="0" w:space="0" w:color="auto"/>
                <w:left w:val="none" w:sz="0" w:space="0" w:color="auto"/>
                <w:bottom w:val="none" w:sz="0" w:space="0" w:color="auto"/>
                <w:right w:val="none" w:sz="0" w:space="0" w:color="auto"/>
              </w:divBdr>
              <w:divsChild>
                <w:div w:id="707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8356">
      <w:bodyDiv w:val="1"/>
      <w:marLeft w:val="0"/>
      <w:marRight w:val="0"/>
      <w:marTop w:val="0"/>
      <w:marBottom w:val="0"/>
      <w:divBdr>
        <w:top w:val="none" w:sz="0" w:space="0" w:color="auto"/>
        <w:left w:val="none" w:sz="0" w:space="0" w:color="auto"/>
        <w:bottom w:val="none" w:sz="0" w:space="0" w:color="auto"/>
        <w:right w:val="none" w:sz="0" w:space="0" w:color="auto"/>
      </w:divBdr>
      <w:divsChild>
        <w:div w:id="329672868">
          <w:marLeft w:val="0"/>
          <w:marRight w:val="0"/>
          <w:marTop w:val="0"/>
          <w:marBottom w:val="0"/>
          <w:divBdr>
            <w:top w:val="none" w:sz="0" w:space="0" w:color="auto"/>
            <w:left w:val="none" w:sz="0" w:space="0" w:color="auto"/>
            <w:bottom w:val="none" w:sz="0" w:space="0" w:color="auto"/>
            <w:right w:val="none" w:sz="0" w:space="0" w:color="auto"/>
          </w:divBdr>
          <w:divsChild>
            <w:div w:id="1985429882">
              <w:marLeft w:val="0"/>
              <w:marRight w:val="0"/>
              <w:marTop w:val="0"/>
              <w:marBottom w:val="0"/>
              <w:divBdr>
                <w:top w:val="none" w:sz="0" w:space="0" w:color="auto"/>
                <w:left w:val="none" w:sz="0" w:space="0" w:color="auto"/>
                <w:bottom w:val="none" w:sz="0" w:space="0" w:color="auto"/>
                <w:right w:val="none" w:sz="0" w:space="0" w:color="auto"/>
              </w:divBdr>
              <w:divsChild>
                <w:div w:id="666712718">
                  <w:marLeft w:val="0"/>
                  <w:marRight w:val="0"/>
                  <w:marTop w:val="0"/>
                  <w:marBottom w:val="0"/>
                  <w:divBdr>
                    <w:top w:val="none" w:sz="0" w:space="0" w:color="auto"/>
                    <w:left w:val="none" w:sz="0" w:space="0" w:color="auto"/>
                    <w:bottom w:val="none" w:sz="0" w:space="0" w:color="auto"/>
                    <w:right w:val="none" w:sz="0" w:space="0" w:color="auto"/>
                  </w:divBdr>
                  <w:divsChild>
                    <w:div w:id="199028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02425">
      <w:bodyDiv w:val="1"/>
      <w:marLeft w:val="0"/>
      <w:marRight w:val="0"/>
      <w:marTop w:val="0"/>
      <w:marBottom w:val="0"/>
      <w:divBdr>
        <w:top w:val="none" w:sz="0" w:space="0" w:color="auto"/>
        <w:left w:val="none" w:sz="0" w:space="0" w:color="auto"/>
        <w:bottom w:val="none" w:sz="0" w:space="0" w:color="auto"/>
        <w:right w:val="none" w:sz="0" w:space="0" w:color="auto"/>
      </w:divBdr>
      <w:divsChild>
        <w:div w:id="413403130">
          <w:marLeft w:val="0"/>
          <w:marRight w:val="0"/>
          <w:marTop w:val="0"/>
          <w:marBottom w:val="0"/>
          <w:divBdr>
            <w:top w:val="none" w:sz="0" w:space="0" w:color="auto"/>
            <w:left w:val="none" w:sz="0" w:space="0" w:color="auto"/>
            <w:bottom w:val="none" w:sz="0" w:space="0" w:color="auto"/>
            <w:right w:val="none" w:sz="0" w:space="0" w:color="auto"/>
          </w:divBdr>
          <w:divsChild>
            <w:div w:id="553272922">
              <w:marLeft w:val="0"/>
              <w:marRight w:val="0"/>
              <w:marTop w:val="0"/>
              <w:marBottom w:val="0"/>
              <w:divBdr>
                <w:top w:val="none" w:sz="0" w:space="0" w:color="auto"/>
                <w:left w:val="none" w:sz="0" w:space="0" w:color="auto"/>
                <w:bottom w:val="none" w:sz="0" w:space="0" w:color="auto"/>
                <w:right w:val="none" w:sz="0" w:space="0" w:color="auto"/>
              </w:divBdr>
              <w:divsChild>
                <w:div w:id="844784608">
                  <w:marLeft w:val="0"/>
                  <w:marRight w:val="0"/>
                  <w:marTop w:val="0"/>
                  <w:marBottom w:val="0"/>
                  <w:divBdr>
                    <w:top w:val="none" w:sz="0" w:space="0" w:color="auto"/>
                    <w:left w:val="none" w:sz="0" w:space="0" w:color="auto"/>
                    <w:bottom w:val="none" w:sz="0" w:space="0" w:color="auto"/>
                    <w:right w:val="none" w:sz="0" w:space="0" w:color="auto"/>
                  </w:divBdr>
                  <w:divsChild>
                    <w:div w:id="1847014461">
                      <w:marLeft w:val="0"/>
                      <w:marRight w:val="0"/>
                      <w:marTop w:val="0"/>
                      <w:marBottom w:val="0"/>
                      <w:divBdr>
                        <w:top w:val="none" w:sz="0" w:space="0" w:color="auto"/>
                        <w:left w:val="none" w:sz="0" w:space="0" w:color="auto"/>
                        <w:bottom w:val="none" w:sz="0" w:space="0" w:color="auto"/>
                        <w:right w:val="none" w:sz="0" w:space="0" w:color="auto"/>
                      </w:divBdr>
                    </w:div>
                  </w:divsChild>
                </w:div>
                <w:div w:id="1874073621">
                  <w:marLeft w:val="0"/>
                  <w:marRight w:val="0"/>
                  <w:marTop w:val="0"/>
                  <w:marBottom w:val="0"/>
                  <w:divBdr>
                    <w:top w:val="none" w:sz="0" w:space="0" w:color="auto"/>
                    <w:left w:val="none" w:sz="0" w:space="0" w:color="auto"/>
                    <w:bottom w:val="none" w:sz="0" w:space="0" w:color="auto"/>
                    <w:right w:val="none" w:sz="0" w:space="0" w:color="auto"/>
                  </w:divBdr>
                  <w:divsChild>
                    <w:div w:id="993023061">
                      <w:marLeft w:val="0"/>
                      <w:marRight w:val="0"/>
                      <w:marTop w:val="0"/>
                      <w:marBottom w:val="0"/>
                      <w:divBdr>
                        <w:top w:val="none" w:sz="0" w:space="0" w:color="auto"/>
                        <w:left w:val="none" w:sz="0" w:space="0" w:color="auto"/>
                        <w:bottom w:val="none" w:sz="0" w:space="0" w:color="auto"/>
                        <w:right w:val="none" w:sz="0" w:space="0" w:color="auto"/>
                      </w:divBdr>
                    </w:div>
                  </w:divsChild>
                </w:div>
                <w:div w:id="897201601">
                  <w:marLeft w:val="0"/>
                  <w:marRight w:val="0"/>
                  <w:marTop w:val="0"/>
                  <w:marBottom w:val="0"/>
                  <w:divBdr>
                    <w:top w:val="none" w:sz="0" w:space="0" w:color="auto"/>
                    <w:left w:val="none" w:sz="0" w:space="0" w:color="auto"/>
                    <w:bottom w:val="none" w:sz="0" w:space="0" w:color="auto"/>
                    <w:right w:val="none" w:sz="0" w:space="0" w:color="auto"/>
                  </w:divBdr>
                  <w:divsChild>
                    <w:div w:id="1661808551">
                      <w:marLeft w:val="0"/>
                      <w:marRight w:val="0"/>
                      <w:marTop w:val="0"/>
                      <w:marBottom w:val="0"/>
                      <w:divBdr>
                        <w:top w:val="none" w:sz="0" w:space="0" w:color="auto"/>
                        <w:left w:val="none" w:sz="0" w:space="0" w:color="auto"/>
                        <w:bottom w:val="none" w:sz="0" w:space="0" w:color="auto"/>
                        <w:right w:val="none" w:sz="0" w:space="0" w:color="auto"/>
                      </w:divBdr>
                    </w:div>
                  </w:divsChild>
                </w:div>
                <w:div w:id="1261059529">
                  <w:marLeft w:val="0"/>
                  <w:marRight w:val="0"/>
                  <w:marTop w:val="0"/>
                  <w:marBottom w:val="0"/>
                  <w:divBdr>
                    <w:top w:val="none" w:sz="0" w:space="0" w:color="auto"/>
                    <w:left w:val="none" w:sz="0" w:space="0" w:color="auto"/>
                    <w:bottom w:val="none" w:sz="0" w:space="0" w:color="auto"/>
                    <w:right w:val="none" w:sz="0" w:space="0" w:color="auto"/>
                  </w:divBdr>
                  <w:divsChild>
                    <w:div w:id="1363632510">
                      <w:marLeft w:val="0"/>
                      <w:marRight w:val="0"/>
                      <w:marTop w:val="0"/>
                      <w:marBottom w:val="0"/>
                      <w:divBdr>
                        <w:top w:val="none" w:sz="0" w:space="0" w:color="auto"/>
                        <w:left w:val="none" w:sz="0" w:space="0" w:color="auto"/>
                        <w:bottom w:val="none" w:sz="0" w:space="0" w:color="auto"/>
                        <w:right w:val="none" w:sz="0" w:space="0" w:color="auto"/>
                      </w:divBdr>
                    </w:div>
                  </w:divsChild>
                </w:div>
                <w:div w:id="1108894853">
                  <w:marLeft w:val="0"/>
                  <w:marRight w:val="0"/>
                  <w:marTop w:val="0"/>
                  <w:marBottom w:val="0"/>
                  <w:divBdr>
                    <w:top w:val="none" w:sz="0" w:space="0" w:color="auto"/>
                    <w:left w:val="none" w:sz="0" w:space="0" w:color="auto"/>
                    <w:bottom w:val="none" w:sz="0" w:space="0" w:color="auto"/>
                    <w:right w:val="none" w:sz="0" w:space="0" w:color="auto"/>
                  </w:divBdr>
                  <w:divsChild>
                    <w:div w:id="1384400329">
                      <w:marLeft w:val="0"/>
                      <w:marRight w:val="0"/>
                      <w:marTop w:val="0"/>
                      <w:marBottom w:val="0"/>
                      <w:divBdr>
                        <w:top w:val="none" w:sz="0" w:space="0" w:color="auto"/>
                        <w:left w:val="none" w:sz="0" w:space="0" w:color="auto"/>
                        <w:bottom w:val="none" w:sz="0" w:space="0" w:color="auto"/>
                        <w:right w:val="none" w:sz="0" w:space="0" w:color="auto"/>
                      </w:divBdr>
                    </w:div>
                  </w:divsChild>
                </w:div>
                <w:div w:id="1152915585">
                  <w:marLeft w:val="0"/>
                  <w:marRight w:val="0"/>
                  <w:marTop w:val="0"/>
                  <w:marBottom w:val="0"/>
                  <w:divBdr>
                    <w:top w:val="none" w:sz="0" w:space="0" w:color="auto"/>
                    <w:left w:val="none" w:sz="0" w:space="0" w:color="auto"/>
                    <w:bottom w:val="none" w:sz="0" w:space="0" w:color="auto"/>
                    <w:right w:val="none" w:sz="0" w:space="0" w:color="auto"/>
                  </w:divBdr>
                  <w:divsChild>
                    <w:div w:id="204054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596107">
      <w:bodyDiv w:val="1"/>
      <w:marLeft w:val="0"/>
      <w:marRight w:val="0"/>
      <w:marTop w:val="0"/>
      <w:marBottom w:val="0"/>
      <w:divBdr>
        <w:top w:val="none" w:sz="0" w:space="0" w:color="auto"/>
        <w:left w:val="none" w:sz="0" w:space="0" w:color="auto"/>
        <w:bottom w:val="none" w:sz="0" w:space="0" w:color="auto"/>
        <w:right w:val="none" w:sz="0" w:space="0" w:color="auto"/>
      </w:divBdr>
      <w:divsChild>
        <w:div w:id="1519737576">
          <w:marLeft w:val="0"/>
          <w:marRight w:val="0"/>
          <w:marTop w:val="0"/>
          <w:marBottom w:val="0"/>
          <w:divBdr>
            <w:top w:val="none" w:sz="0" w:space="0" w:color="auto"/>
            <w:left w:val="none" w:sz="0" w:space="0" w:color="auto"/>
            <w:bottom w:val="none" w:sz="0" w:space="0" w:color="auto"/>
            <w:right w:val="none" w:sz="0" w:space="0" w:color="auto"/>
          </w:divBdr>
          <w:divsChild>
            <w:div w:id="1948652461">
              <w:marLeft w:val="0"/>
              <w:marRight w:val="0"/>
              <w:marTop w:val="0"/>
              <w:marBottom w:val="0"/>
              <w:divBdr>
                <w:top w:val="none" w:sz="0" w:space="0" w:color="auto"/>
                <w:left w:val="none" w:sz="0" w:space="0" w:color="auto"/>
                <w:bottom w:val="none" w:sz="0" w:space="0" w:color="auto"/>
                <w:right w:val="none" w:sz="0" w:space="0" w:color="auto"/>
              </w:divBdr>
              <w:divsChild>
                <w:div w:id="107998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910588">
      <w:bodyDiv w:val="1"/>
      <w:marLeft w:val="0"/>
      <w:marRight w:val="0"/>
      <w:marTop w:val="0"/>
      <w:marBottom w:val="0"/>
      <w:divBdr>
        <w:top w:val="none" w:sz="0" w:space="0" w:color="auto"/>
        <w:left w:val="none" w:sz="0" w:space="0" w:color="auto"/>
        <w:bottom w:val="none" w:sz="0" w:space="0" w:color="auto"/>
        <w:right w:val="none" w:sz="0" w:space="0" w:color="auto"/>
      </w:divBdr>
      <w:divsChild>
        <w:div w:id="1741249393">
          <w:marLeft w:val="0"/>
          <w:marRight w:val="0"/>
          <w:marTop w:val="0"/>
          <w:marBottom w:val="0"/>
          <w:divBdr>
            <w:top w:val="none" w:sz="0" w:space="0" w:color="auto"/>
            <w:left w:val="none" w:sz="0" w:space="0" w:color="auto"/>
            <w:bottom w:val="none" w:sz="0" w:space="0" w:color="auto"/>
            <w:right w:val="none" w:sz="0" w:space="0" w:color="auto"/>
          </w:divBdr>
          <w:divsChild>
            <w:div w:id="990867974">
              <w:marLeft w:val="0"/>
              <w:marRight w:val="0"/>
              <w:marTop w:val="0"/>
              <w:marBottom w:val="0"/>
              <w:divBdr>
                <w:top w:val="none" w:sz="0" w:space="0" w:color="auto"/>
                <w:left w:val="none" w:sz="0" w:space="0" w:color="auto"/>
                <w:bottom w:val="none" w:sz="0" w:space="0" w:color="auto"/>
                <w:right w:val="none" w:sz="0" w:space="0" w:color="auto"/>
              </w:divBdr>
              <w:divsChild>
                <w:div w:id="211952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35333">
      <w:bodyDiv w:val="1"/>
      <w:marLeft w:val="0"/>
      <w:marRight w:val="0"/>
      <w:marTop w:val="0"/>
      <w:marBottom w:val="0"/>
      <w:divBdr>
        <w:top w:val="none" w:sz="0" w:space="0" w:color="auto"/>
        <w:left w:val="none" w:sz="0" w:space="0" w:color="auto"/>
        <w:bottom w:val="none" w:sz="0" w:space="0" w:color="auto"/>
        <w:right w:val="none" w:sz="0" w:space="0" w:color="auto"/>
      </w:divBdr>
      <w:divsChild>
        <w:div w:id="598871315">
          <w:marLeft w:val="0"/>
          <w:marRight w:val="0"/>
          <w:marTop w:val="0"/>
          <w:marBottom w:val="0"/>
          <w:divBdr>
            <w:top w:val="none" w:sz="0" w:space="0" w:color="auto"/>
            <w:left w:val="none" w:sz="0" w:space="0" w:color="auto"/>
            <w:bottom w:val="none" w:sz="0" w:space="0" w:color="auto"/>
            <w:right w:val="none" w:sz="0" w:space="0" w:color="auto"/>
          </w:divBdr>
          <w:divsChild>
            <w:div w:id="1251084173">
              <w:marLeft w:val="0"/>
              <w:marRight w:val="0"/>
              <w:marTop w:val="0"/>
              <w:marBottom w:val="0"/>
              <w:divBdr>
                <w:top w:val="none" w:sz="0" w:space="0" w:color="auto"/>
                <w:left w:val="none" w:sz="0" w:space="0" w:color="auto"/>
                <w:bottom w:val="none" w:sz="0" w:space="0" w:color="auto"/>
                <w:right w:val="none" w:sz="0" w:space="0" w:color="auto"/>
              </w:divBdr>
              <w:divsChild>
                <w:div w:id="1304699328">
                  <w:marLeft w:val="0"/>
                  <w:marRight w:val="0"/>
                  <w:marTop w:val="0"/>
                  <w:marBottom w:val="0"/>
                  <w:divBdr>
                    <w:top w:val="none" w:sz="0" w:space="0" w:color="auto"/>
                    <w:left w:val="none" w:sz="0" w:space="0" w:color="auto"/>
                    <w:bottom w:val="none" w:sz="0" w:space="0" w:color="auto"/>
                    <w:right w:val="none" w:sz="0" w:space="0" w:color="auto"/>
                  </w:divBdr>
                  <w:divsChild>
                    <w:div w:id="14327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784432">
      <w:bodyDiv w:val="1"/>
      <w:marLeft w:val="0"/>
      <w:marRight w:val="0"/>
      <w:marTop w:val="0"/>
      <w:marBottom w:val="0"/>
      <w:divBdr>
        <w:top w:val="none" w:sz="0" w:space="0" w:color="auto"/>
        <w:left w:val="none" w:sz="0" w:space="0" w:color="auto"/>
        <w:bottom w:val="none" w:sz="0" w:space="0" w:color="auto"/>
        <w:right w:val="none" w:sz="0" w:space="0" w:color="auto"/>
      </w:divBdr>
      <w:divsChild>
        <w:div w:id="612204420">
          <w:marLeft w:val="0"/>
          <w:marRight w:val="0"/>
          <w:marTop w:val="0"/>
          <w:marBottom w:val="0"/>
          <w:divBdr>
            <w:top w:val="none" w:sz="0" w:space="0" w:color="auto"/>
            <w:left w:val="none" w:sz="0" w:space="0" w:color="auto"/>
            <w:bottom w:val="none" w:sz="0" w:space="0" w:color="auto"/>
            <w:right w:val="none" w:sz="0" w:space="0" w:color="auto"/>
          </w:divBdr>
          <w:divsChild>
            <w:div w:id="760225445">
              <w:marLeft w:val="0"/>
              <w:marRight w:val="0"/>
              <w:marTop w:val="0"/>
              <w:marBottom w:val="0"/>
              <w:divBdr>
                <w:top w:val="none" w:sz="0" w:space="0" w:color="auto"/>
                <w:left w:val="none" w:sz="0" w:space="0" w:color="auto"/>
                <w:bottom w:val="none" w:sz="0" w:space="0" w:color="auto"/>
                <w:right w:val="none" w:sz="0" w:space="0" w:color="auto"/>
              </w:divBdr>
              <w:divsChild>
                <w:div w:id="796527721">
                  <w:marLeft w:val="0"/>
                  <w:marRight w:val="0"/>
                  <w:marTop w:val="0"/>
                  <w:marBottom w:val="0"/>
                  <w:divBdr>
                    <w:top w:val="none" w:sz="0" w:space="0" w:color="auto"/>
                    <w:left w:val="none" w:sz="0" w:space="0" w:color="auto"/>
                    <w:bottom w:val="none" w:sz="0" w:space="0" w:color="auto"/>
                    <w:right w:val="none" w:sz="0" w:space="0" w:color="auto"/>
                  </w:divBdr>
                  <w:divsChild>
                    <w:div w:id="15851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449928">
      <w:bodyDiv w:val="1"/>
      <w:marLeft w:val="0"/>
      <w:marRight w:val="0"/>
      <w:marTop w:val="0"/>
      <w:marBottom w:val="0"/>
      <w:divBdr>
        <w:top w:val="none" w:sz="0" w:space="0" w:color="auto"/>
        <w:left w:val="none" w:sz="0" w:space="0" w:color="auto"/>
        <w:bottom w:val="none" w:sz="0" w:space="0" w:color="auto"/>
        <w:right w:val="none" w:sz="0" w:space="0" w:color="auto"/>
      </w:divBdr>
      <w:divsChild>
        <w:div w:id="1400592828">
          <w:marLeft w:val="0"/>
          <w:marRight w:val="0"/>
          <w:marTop w:val="0"/>
          <w:marBottom w:val="0"/>
          <w:divBdr>
            <w:top w:val="none" w:sz="0" w:space="0" w:color="auto"/>
            <w:left w:val="none" w:sz="0" w:space="0" w:color="auto"/>
            <w:bottom w:val="none" w:sz="0" w:space="0" w:color="auto"/>
            <w:right w:val="none" w:sz="0" w:space="0" w:color="auto"/>
          </w:divBdr>
          <w:divsChild>
            <w:div w:id="1347561617">
              <w:marLeft w:val="0"/>
              <w:marRight w:val="0"/>
              <w:marTop w:val="0"/>
              <w:marBottom w:val="0"/>
              <w:divBdr>
                <w:top w:val="none" w:sz="0" w:space="0" w:color="auto"/>
                <w:left w:val="none" w:sz="0" w:space="0" w:color="auto"/>
                <w:bottom w:val="none" w:sz="0" w:space="0" w:color="auto"/>
                <w:right w:val="none" w:sz="0" w:space="0" w:color="auto"/>
              </w:divBdr>
              <w:divsChild>
                <w:div w:id="810635915">
                  <w:marLeft w:val="0"/>
                  <w:marRight w:val="0"/>
                  <w:marTop w:val="0"/>
                  <w:marBottom w:val="0"/>
                  <w:divBdr>
                    <w:top w:val="none" w:sz="0" w:space="0" w:color="auto"/>
                    <w:left w:val="none" w:sz="0" w:space="0" w:color="auto"/>
                    <w:bottom w:val="none" w:sz="0" w:space="0" w:color="auto"/>
                    <w:right w:val="none" w:sz="0" w:space="0" w:color="auto"/>
                  </w:divBdr>
                  <w:divsChild>
                    <w:div w:id="10169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73365">
      <w:bodyDiv w:val="1"/>
      <w:marLeft w:val="0"/>
      <w:marRight w:val="0"/>
      <w:marTop w:val="0"/>
      <w:marBottom w:val="0"/>
      <w:divBdr>
        <w:top w:val="none" w:sz="0" w:space="0" w:color="auto"/>
        <w:left w:val="none" w:sz="0" w:space="0" w:color="auto"/>
        <w:bottom w:val="none" w:sz="0" w:space="0" w:color="auto"/>
        <w:right w:val="none" w:sz="0" w:space="0" w:color="auto"/>
      </w:divBdr>
      <w:divsChild>
        <w:div w:id="325060879">
          <w:marLeft w:val="0"/>
          <w:marRight w:val="0"/>
          <w:marTop w:val="0"/>
          <w:marBottom w:val="0"/>
          <w:divBdr>
            <w:top w:val="none" w:sz="0" w:space="0" w:color="auto"/>
            <w:left w:val="none" w:sz="0" w:space="0" w:color="auto"/>
            <w:bottom w:val="none" w:sz="0" w:space="0" w:color="auto"/>
            <w:right w:val="none" w:sz="0" w:space="0" w:color="auto"/>
          </w:divBdr>
          <w:divsChild>
            <w:div w:id="1760757898">
              <w:marLeft w:val="0"/>
              <w:marRight w:val="0"/>
              <w:marTop w:val="0"/>
              <w:marBottom w:val="0"/>
              <w:divBdr>
                <w:top w:val="none" w:sz="0" w:space="0" w:color="auto"/>
                <w:left w:val="none" w:sz="0" w:space="0" w:color="auto"/>
                <w:bottom w:val="none" w:sz="0" w:space="0" w:color="auto"/>
                <w:right w:val="none" w:sz="0" w:space="0" w:color="auto"/>
              </w:divBdr>
              <w:divsChild>
                <w:div w:id="567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642708">
      <w:bodyDiv w:val="1"/>
      <w:marLeft w:val="0"/>
      <w:marRight w:val="0"/>
      <w:marTop w:val="0"/>
      <w:marBottom w:val="0"/>
      <w:divBdr>
        <w:top w:val="none" w:sz="0" w:space="0" w:color="auto"/>
        <w:left w:val="none" w:sz="0" w:space="0" w:color="auto"/>
        <w:bottom w:val="none" w:sz="0" w:space="0" w:color="auto"/>
        <w:right w:val="none" w:sz="0" w:space="0" w:color="auto"/>
      </w:divBdr>
      <w:divsChild>
        <w:div w:id="1444956446">
          <w:marLeft w:val="0"/>
          <w:marRight w:val="0"/>
          <w:marTop w:val="0"/>
          <w:marBottom w:val="0"/>
          <w:divBdr>
            <w:top w:val="none" w:sz="0" w:space="0" w:color="auto"/>
            <w:left w:val="none" w:sz="0" w:space="0" w:color="auto"/>
            <w:bottom w:val="none" w:sz="0" w:space="0" w:color="auto"/>
            <w:right w:val="none" w:sz="0" w:space="0" w:color="auto"/>
          </w:divBdr>
          <w:divsChild>
            <w:div w:id="1956474213">
              <w:marLeft w:val="0"/>
              <w:marRight w:val="0"/>
              <w:marTop w:val="0"/>
              <w:marBottom w:val="0"/>
              <w:divBdr>
                <w:top w:val="none" w:sz="0" w:space="0" w:color="auto"/>
                <w:left w:val="none" w:sz="0" w:space="0" w:color="auto"/>
                <w:bottom w:val="none" w:sz="0" w:space="0" w:color="auto"/>
                <w:right w:val="none" w:sz="0" w:space="0" w:color="auto"/>
              </w:divBdr>
              <w:divsChild>
                <w:div w:id="69818847">
                  <w:marLeft w:val="0"/>
                  <w:marRight w:val="0"/>
                  <w:marTop w:val="0"/>
                  <w:marBottom w:val="0"/>
                  <w:divBdr>
                    <w:top w:val="none" w:sz="0" w:space="0" w:color="auto"/>
                    <w:left w:val="none" w:sz="0" w:space="0" w:color="auto"/>
                    <w:bottom w:val="none" w:sz="0" w:space="0" w:color="auto"/>
                    <w:right w:val="none" w:sz="0" w:space="0" w:color="auto"/>
                  </w:divBdr>
                  <w:divsChild>
                    <w:div w:id="116890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383239">
      <w:bodyDiv w:val="1"/>
      <w:marLeft w:val="0"/>
      <w:marRight w:val="0"/>
      <w:marTop w:val="0"/>
      <w:marBottom w:val="0"/>
      <w:divBdr>
        <w:top w:val="none" w:sz="0" w:space="0" w:color="auto"/>
        <w:left w:val="none" w:sz="0" w:space="0" w:color="auto"/>
        <w:bottom w:val="none" w:sz="0" w:space="0" w:color="auto"/>
        <w:right w:val="none" w:sz="0" w:space="0" w:color="auto"/>
      </w:divBdr>
      <w:divsChild>
        <w:div w:id="1390764137">
          <w:marLeft w:val="0"/>
          <w:marRight w:val="0"/>
          <w:marTop w:val="0"/>
          <w:marBottom w:val="0"/>
          <w:divBdr>
            <w:top w:val="none" w:sz="0" w:space="0" w:color="auto"/>
            <w:left w:val="none" w:sz="0" w:space="0" w:color="auto"/>
            <w:bottom w:val="none" w:sz="0" w:space="0" w:color="auto"/>
            <w:right w:val="none" w:sz="0" w:space="0" w:color="auto"/>
          </w:divBdr>
          <w:divsChild>
            <w:div w:id="2040622590">
              <w:marLeft w:val="0"/>
              <w:marRight w:val="0"/>
              <w:marTop w:val="0"/>
              <w:marBottom w:val="0"/>
              <w:divBdr>
                <w:top w:val="none" w:sz="0" w:space="0" w:color="auto"/>
                <w:left w:val="none" w:sz="0" w:space="0" w:color="auto"/>
                <w:bottom w:val="none" w:sz="0" w:space="0" w:color="auto"/>
                <w:right w:val="none" w:sz="0" w:space="0" w:color="auto"/>
              </w:divBdr>
              <w:divsChild>
                <w:div w:id="1399670288">
                  <w:marLeft w:val="0"/>
                  <w:marRight w:val="0"/>
                  <w:marTop w:val="0"/>
                  <w:marBottom w:val="0"/>
                  <w:divBdr>
                    <w:top w:val="none" w:sz="0" w:space="0" w:color="auto"/>
                    <w:left w:val="none" w:sz="0" w:space="0" w:color="auto"/>
                    <w:bottom w:val="none" w:sz="0" w:space="0" w:color="auto"/>
                    <w:right w:val="none" w:sz="0" w:space="0" w:color="auto"/>
                  </w:divBdr>
                  <w:divsChild>
                    <w:div w:id="174144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956441">
      <w:bodyDiv w:val="1"/>
      <w:marLeft w:val="0"/>
      <w:marRight w:val="0"/>
      <w:marTop w:val="0"/>
      <w:marBottom w:val="0"/>
      <w:divBdr>
        <w:top w:val="none" w:sz="0" w:space="0" w:color="auto"/>
        <w:left w:val="none" w:sz="0" w:space="0" w:color="auto"/>
        <w:bottom w:val="none" w:sz="0" w:space="0" w:color="auto"/>
        <w:right w:val="none" w:sz="0" w:space="0" w:color="auto"/>
      </w:divBdr>
      <w:divsChild>
        <w:div w:id="1244267565">
          <w:marLeft w:val="0"/>
          <w:marRight w:val="0"/>
          <w:marTop w:val="0"/>
          <w:marBottom w:val="0"/>
          <w:divBdr>
            <w:top w:val="none" w:sz="0" w:space="0" w:color="auto"/>
            <w:left w:val="none" w:sz="0" w:space="0" w:color="auto"/>
            <w:bottom w:val="none" w:sz="0" w:space="0" w:color="auto"/>
            <w:right w:val="none" w:sz="0" w:space="0" w:color="auto"/>
          </w:divBdr>
          <w:divsChild>
            <w:div w:id="1341077943">
              <w:marLeft w:val="0"/>
              <w:marRight w:val="0"/>
              <w:marTop w:val="0"/>
              <w:marBottom w:val="0"/>
              <w:divBdr>
                <w:top w:val="none" w:sz="0" w:space="0" w:color="auto"/>
                <w:left w:val="none" w:sz="0" w:space="0" w:color="auto"/>
                <w:bottom w:val="none" w:sz="0" w:space="0" w:color="auto"/>
                <w:right w:val="none" w:sz="0" w:space="0" w:color="auto"/>
              </w:divBdr>
              <w:divsChild>
                <w:div w:id="3717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031414">
      <w:bodyDiv w:val="1"/>
      <w:marLeft w:val="0"/>
      <w:marRight w:val="0"/>
      <w:marTop w:val="0"/>
      <w:marBottom w:val="0"/>
      <w:divBdr>
        <w:top w:val="none" w:sz="0" w:space="0" w:color="auto"/>
        <w:left w:val="none" w:sz="0" w:space="0" w:color="auto"/>
        <w:bottom w:val="none" w:sz="0" w:space="0" w:color="auto"/>
        <w:right w:val="none" w:sz="0" w:space="0" w:color="auto"/>
      </w:divBdr>
      <w:divsChild>
        <w:div w:id="925572089">
          <w:marLeft w:val="0"/>
          <w:marRight w:val="0"/>
          <w:marTop w:val="0"/>
          <w:marBottom w:val="0"/>
          <w:divBdr>
            <w:top w:val="none" w:sz="0" w:space="0" w:color="auto"/>
            <w:left w:val="none" w:sz="0" w:space="0" w:color="auto"/>
            <w:bottom w:val="none" w:sz="0" w:space="0" w:color="auto"/>
            <w:right w:val="none" w:sz="0" w:space="0" w:color="auto"/>
          </w:divBdr>
          <w:divsChild>
            <w:div w:id="1828934106">
              <w:marLeft w:val="0"/>
              <w:marRight w:val="0"/>
              <w:marTop w:val="0"/>
              <w:marBottom w:val="0"/>
              <w:divBdr>
                <w:top w:val="none" w:sz="0" w:space="0" w:color="auto"/>
                <w:left w:val="none" w:sz="0" w:space="0" w:color="auto"/>
                <w:bottom w:val="none" w:sz="0" w:space="0" w:color="auto"/>
                <w:right w:val="none" w:sz="0" w:space="0" w:color="auto"/>
              </w:divBdr>
              <w:divsChild>
                <w:div w:id="1864322920">
                  <w:marLeft w:val="0"/>
                  <w:marRight w:val="0"/>
                  <w:marTop w:val="0"/>
                  <w:marBottom w:val="0"/>
                  <w:divBdr>
                    <w:top w:val="none" w:sz="0" w:space="0" w:color="auto"/>
                    <w:left w:val="none" w:sz="0" w:space="0" w:color="auto"/>
                    <w:bottom w:val="none" w:sz="0" w:space="0" w:color="auto"/>
                    <w:right w:val="none" w:sz="0" w:space="0" w:color="auto"/>
                  </w:divBdr>
                  <w:divsChild>
                    <w:div w:id="187912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16057">
      <w:bodyDiv w:val="1"/>
      <w:marLeft w:val="0"/>
      <w:marRight w:val="0"/>
      <w:marTop w:val="0"/>
      <w:marBottom w:val="0"/>
      <w:divBdr>
        <w:top w:val="none" w:sz="0" w:space="0" w:color="auto"/>
        <w:left w:val="none" w:sz="0" w:space="0" w:color="auto"/>
        <w:bottom w:val="none" w:sz="0" w:space="0" w:color="auto"/>
        <w:right w:val="none" w:sz="0" w:space="0" w:color="auto"/>
      </w:divBdr>
      <w:divsChild>
        <w:div w:id="937250366">
          <w:marLeft w:val="0"/>
          <w:marRight w:val="0"/>
          <w:marTop w:val="0"/>
          <w:marBottom w:val="0"/>
          <w:divBdr>
            <w:top w:val="none" w:sz="0" w:space="0" w:color="auto"/>
            <w:left w:val="none" w:sz="0" w:space="0" w:color="auto"/>
            <w:bottom w:val="none" w:sz="0" w:space="0" w:color="auto"/>
            <w:right w:val="none" w:sz="0" w:space="0" w:color="auto"/>
          </w:divBdr>
          <w:divsChild>
            <w:div w:id="2147090650">
              <w:marLeft w:val="0"/>
              <w:marRight w:val="0"/>
              <w:marTop w:val="0"/>
              <w:marBottom w:val="0"/>
              <w:divBdr>
                <w:top w:val="none" w:sz="0" w:space="0" w:color="auto"/>
                <w:left w:val="none" w:sz="0" w:space="0" w:color="auto"/>
                <w:bottom w:val="none" w:sz="0" w:space="0" w:color="auto"/>
                <w:right w:val="none" w:sz="0" w:space="0" w:color="auto"/>
              </w:divBdr>
              <w:divsChild>
                <w:div w:id="1108115155">
                  <w:marLeft w:val="0"/>
                  <w:marRight w:val="0"/>
                  <w:marTop w:val="0"/>
                  <w:marBottom w:val="0"/>
                  <w:divBdr>
                    <w:top w:val="none" w:sz="0" w:space="0" w:color="auto"/>
                    <w:left w:val="none" w:sz="0" w:space="0" w:color="auto"/>
                    <w:bottom w:val="none" w:sz="0" w:space="0" w:color="auto"/>
                    <w:right w:val="none" w:sz="0" w:space="0" w:color="auto"/>
                  </w:divBdr>
                  <w:divsChild>
                    <w:div w:id="201098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2599">
      <w:bodyDiv w:val="1"/>
      <w:marLeft w:val="0"/>
      <w:marRight w:val="0"/>
      <w:marTop w:val="0"/>
      <w:marBottom w:val="0"/>
      <w:divBdr>
        <w:top w:val="none" w:sz="0" w:space="0" w:color="auto"/>
        <w:left w:val="none" w:sz="0" w:space="0" w:color="auto"/>
        <w:bottom w:val="none" w:sz="0" w:space="0" w:color="auto"/>
        <w:right w:val="none" w:sz="0" w:space="0" w:color="auto"/>
      </w:divBdr>
      <w:divsChild>
        <w:div w:id="1904631913">
          <w:marLeft w:val="0"/>
          <w:marRight w:val="0"/>
          <w:marTop w:val="0"/>
          <w:marBottom w:val="0"/>
          <w:divBdr>
            <w:top w:val="none" w:sz="0" w:space="0" w:color="auto"/>
            <w:left w:val="none" w:sz="0" w:space="0" w:color="auto"/>
            <w:bottom w:val="none" w:sz="0" w:space="0" w:color="auto"/>
            <w:right w:val="none" w:sz="0" w:space="0" w:color="auto"/>
          </w:divBdr>
          <w:divsChild>
            <w:div w:id="1115755938">
              <w:marLeft w:val="0"/>
              <w:marRight w:val="0"/>
              <w:marTop w:val="0"/>
              <w:marBottom w:val="0"/>
              <w:divBdr>
                <w:top w:val="none" w:sz="0" w:space="0" w:color="auto"/>
                <w:left w:val="none" w:sz="0" w:space="0" w:color="auto"/>
                <w:bottom w:val="none" w:sz="0" w:space="0" w:color="auto"/>
                <w:right w:val="none" w:sz="0" w:space="0" w:color="auto"/>
              </w:divBdr>
              <w:divsChild>
                <w:div w:id="41983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88995">
      <w:bodyDiv w:val="1"/>
      <w:marLeft w:val="0"/>
      <w:marRight w:val="0"/>
      <w:marTop w:val="0"/>
      <w:marBottom w:val="0"/>
      <w:divBdr>
        <w:top w:val="none" w:sz="0" w:space="0" w:color="auto"/>
        <w:left w:val="none" w:sz="0" w:space="0" w:color="auto"/>
        <w:bottom w:val="none" w:sz="0" w:space="0" w:color="auto"/>
        <w:right w:val="none" w:sz="0" w:space="0" w:color="auto"/>
      </w:divBdr>
      <w:divsChild>
        <w:div w:id="337774420">
          <w:marLeft w:val="0"/>
          <w:marRight w:val="0"/>
          <w:marTop w:val="0"/>
          <w:marBottom w:val="0"/>
          <w:divBdr>
            <w:top w:val="none" w:sz="0" w:space="0" w:color="auto"/>
            <w:left w:val="none" w:sz="0" w:space="0" w:color="auto"/>
            <w:bottom w:val="none" w:sz="0" w:space="0" w:color="auto"/>
            <w:right w:val="none" w:sz="0" w:space="0" w:color="auto"/>
          </w:divBdr>
          <w:divsChild>
            <w:div w:id="579410222">
              <w:marLeft w:val="0"/>
              <w:marRight w:val="0"/>
              <w:marTop w:val="0"/>
              <w:marBottom w:val="0"/>
              <w:divBdr>
                <w:top w:val="none" w:sz="0" w:space="0" w:color="auto"/>
                <w:left w:val="none" w:sz="0" w:space="0" w:color="auto"/>
                <w:bottom w:val="none" w:sz="0" w:space="0" w:color="auto"/>
                <w:right w:val="none" w:sz="0" w:space="0" w:color="auto"/>
              </w:divBdr>
              <w:divsChild>
                <w:div w:id="45556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69255">
      <w:bodyDiv w:val="1"/>
      <w:marLeft w:val="0"/>
      <w:marRight w:val="0"/>
      <w:marTop w:val="0"/>
      <w:marBottom w:val="0"/>
      <w:divBdr>
        <w:top w:val="none" w:sz="0" w:space="0" w:color="auto"/>
        <w:left w:val="none" w:sz="0" w:space="0" w:color="auto"/>
        <w:bottom w:val="none" w:sz="0" w:space="0" w:color="auto"/>
        <w:right w:val="none" w:sz="0" w:space="0" w:color="auto"/>
      </w:divBdr>
    </w:div>
    <w:div w:id="1030646643">
      <w:bodyDiv w:val="1"/>
      <w:marLeft w:val="0"/>
      <w:marRight w:val="0"/>
      <w:marTop w:val="0"/>
      <w:marBottom w:val="0"/>
      <w:divBdr>
        <w:top w:val="none" w:sz="0" w:space="0" w:color="auto"/>
        <w:left w:val="none" w:sz="0" w:space="0" w:color="auto"/>
        <w:bottom w:val="none" w:sz="0" w:space="0" w:color="auto"/>
        <w:right w:val="none" w:sz="0" w:space="0" w:color="auto"/>
      </w:divBdr>
      <w:divsChild>
        <w:div w:id="1717656617">
          <w:marLeft w:val="0"/>
          <w:marRight w:val="0"/>
          <w:marTop w:val="0"/>
          <w:marBottom w:val="0"/>
          <w:divBdr>
            <w:top w:val="none" w:sz="0" w:space="0" w:color="auto"/>
            <w:left w:val="none" w:sz="0" w:space="0" w:color="auto"/>
            <w:bottom w:val="none" w:sz="0" w:space="0" w:color="auto"/>
            <w:right w:val="none" w:sz="0" w:space="0" w:color="auto"/>
          </w:divBdr>
          <w:divsChild>
            <w:div w:id="527570157">
              <w:marLeft w:val="0"/>
              <w:marRight w:val="0"/>
              <w:marTop w:val="0"/>
              <w:marBottom w:val="0"/>
              <w:divBdr>
                <w:top w:val="none" w:sz="0" w:space="0" w:color="auto"/>
                <w:left w:val="none" w:sz="0" w:space="0" w:color="auto"/>
                <w:bottom w:val="none" w:sz="0" w:space="0" w:color="auto"/>
                <w:right w:val="none" w:sz="0" w:space="0" w:color="auto"/>
              </w:divBdr>
              <w:divsChild>
                <w:div w:id="148677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52340">
      <w:bodyDiv w:val="1"/>
      <w:marLeft w:val="0"/>
      <w:marRight w:val="0"/>
      <w:marTop w:val="0"/>
      <w:marBottom w:val="0"/>
      <w:divBdr>
        <w:top w:val="none" w:sz="0" w:space="0" w:color="auto"/>
        <w:left w:val="none" w:sz="0" w:space="0" w:color="auto"/>
        <w:bottom w:val="none" w:sz="0" w:space="0" w:color="auto"/>
        <w:right w:val="none" w:sz="0" w:space="0" w:color="auto"/>
      </w:divBdr>
      <w:divsChild>
        <w:div w:id="1429155932">
          <w:marLeft w:val="0"/>
          <w:marRight w:val="0"/>
          <w:marTop w:val="0"/>
          <w:marBottom w:val="0"/>
          <w:divBdr>
            <w:top w:val="none" w:sz="0" w:space="0" w:color="auto"/>
            <w:left w:val="none" w:sz="0" w:space="0" w:color="auto"/>
            <w:bottom w:val="none" w:sz="0" w:space="0" w:color="auto"/>
            <w:right w:val="none" w:sz="0" w:space="0" w:color="auto"/>
          </w:divBdr>
          <w:divsChild>
            <w:div w:id="1574852509">
              <w:marLeft w:val="0"/>
              <w:marRight w:val="0"/>
              <w:marTop w:val="0"/>
              <w:marBottom w:val="0"/>
              <w:divBdr>
                <w:top w:val="none" w:sz="0" w:space="0" w:color="auto"/>
                <w:left w:val="none" w:sz="0" w:space="0" w:color="auto"/>
                <w:bottom w:val="none" w:sz="0" w:space="0" w:color="auto"/>
                <w:right w:val="none" w:sz="0" w:space="0" w:color="auto"/>
              </w:divBdr>
              <w:divsChild>
                <w:div w:id="561795401">
                  <w:marLeft w:val="0"/>
                  <w:marRight w:val="0"/>
                  <w:marTop w:val="0"/>
                  <w:marBottom w:val="0"/>
                  <w:divBdr>
                    <w:top w:val="none" w:sz="0" w:space="0" w:color="auto"/>
                    <w:left w:val="none" w:sz="0" w:space="0" w:color="auto"/>
                    <w:bottom w:val="none" w:sz="0" w:space="0" w:color="auto"/>
                    <w:right w:val="none" w:sz="0" w:space="0" w:color="auto"/>
                  </w:divBdr>
                  <w:divsChild>
                    <w:div w:id="1980114821">
                      <w:marLeft w:val="0"/>
                      <w:marRight w:val="0"/>
                      <w:marTop w:val="0"/>
                      <w:marBottom w:val="0"/>
                      <w:divBdr>
                        <w:top w:val="none" w:sz="0" w:space="0" w:color="auto"/>
                        <w:left w:val="none" w:sz="0" w:space="0" w:color="auto"/>
                        <w:bottom w:val="none" w:sz="0" w:space="0" w:color="auto"/>
                        <w:right w:val="none" w:sz="0" w:space="0" w:color="auto"/>
                      </w:divBdr>
                    </w:div>
                  </w:divsChild>
                </w:div>
                <w:div w:id="125049997">
                  <w:marLeft w:val="0"/>
                  <w:marRight w:val="0"/>
                  <w:marTop w:val="0"/>
                  <w:marBottom w:val="0"/>
                  <w:divBdr>
                    <w:top w:val="none" w:sz="0" w:space="0" w:color="auto"/>
                    <w:left w:val="none" w:sz="0" w:space="0" w:color="auto"/>
                    <w:bottom w:val="none" w:sz="0" w:space="0" w:color="auto"/>
                    <w:right w:val="none" w:sz="0" w:space="0" w:color="auto"/>
                  </w:divBdr>
                  <w:divsChild>
                    <w:div w:id="1827239701">
                      <w:marLeft w:val="0"/>
                      <w:marRight w:val="0"/>
                      <w:marTop w:val="0"/>
                      <w:marBottom w:val="0"/>
                      <w:divBdr>
                        <w:top w:val="none" w:sz="0" w:space="0" w:color="auto"/>
                        <w:left w:val="none" w:sz="0" w:space="0" w:color="auto"/>
                        <w:bottom w:val="none" w:sz="0" w:space="0" w:color="auto"/>
                        <w:right w:val="none" w:sz="0" w:space="0" w:color="auto"/>
                      </w:divBdr>
                    </w:div>
                  </w:divsChild>
                </w:div>
                <w:div w:id="780417819">
                  <w:marLeft w:val="0"/>
                  <w:marRight w:val="0"/>
                  <w:marTop w:val="0"/>
                  <w:marBottom w:val="0"/>
                  <w:divBdr>
                    <w:top w:val="none" w:sz="0" w:space="0" w:color="auto"/>
                    <w:left w:val="none" w:sz="0" w:space="0" w:color="auto"/>
                    <w:bottom w:val="none" w:sz="0" w:space="0" w:color="auto"/>
                    <w:right w:val="none" w:sz="0" w:space="0" w:color="auto"/>
                  </w:divBdr>
                  <w:divsChild>
                    <w:div w:id="1779761597">
                      <w:marLeft w:val="0"/>
                      <w:marRight w:val="0"/>
                      <w:marTop w:val="0"/>
                      <w:marBottom w:val="0"/>
                      <w:divBdr>
                        <w:top w:val="none" w:sz="0" w:space="0" w:color="auto"/>
                        <w:left w:val="none" w:sz="0" w:space="0" w:color="auto"/>
                        <w:bottom w:val="none" w:sz="0" w:space="0" w:color="auto"/>
                        <w:right w:val="none" w:sz="0" w:space="0" w:color="auto"/>
                      </w:divBdr>
                    </w:div>
                  </w:divsChild>
                </w:div>
                <w:div w:id="1396781965">
                  <w:marLeft w:val="0"/>
                  <w:marRight w:val="0"/>
                  <w:marTop w:val="0"/>
                  <w:marBottom w:val="0"/>
                  <w:divBdr>
                    <w:top w:val="none" w:sz="0" w:space="0" w:color="auto"/>
                    <w:left w:val="none" w:sz="0" w:space="0" w:color="auto"/>
                    <w:bottom w:val="none" w:sz="0" w:space="0" w:color="auto"/>
                    <w:right w:val="none" w:sz="0" w:space="0" w:color="auto"/>
                  </w:divBdr>
                  <w:divsChild>
                    <w:div w:id="165829871">
                      <w:marLeft w:val="0"/>
                      <w:marRight w:val="0"/>
                      <w:marTop w:val="0"/>
                      <w:marBottom w:val="0"/>
                      <w:divBdr>
                        <w:top w:val="none" w:sz="0" w:space="0" w:color="auto"/>
                        <w:left w:val="none" w:sz="0" w:space="0" w:color="auto"/>
                        <w:bottom w:val="none" w:sz="0" w:space="0" w:color="auto"/>
                        <w:right w:val="none" w:sz="0" w:space="0" w:color="auto"/>
                      </w:divBdr>
                    </w:div>
                  </w:divsChild>
                </w:div>
                <w:div w:id="1424183741">
                  <w:marLeft w:val="0"/>
                  <w:marRight w:val="0"/>
                  <w:marTop w:val="0"/>
                  <w:marBottom w:val="0"/>
                  <w:divBdr>
                    <w:top w:val="none" w:sz="0" w:space="0" w:color="auto"/>
                    <w:left w:val="none" w:sz="0" w:space="0" w:color="auto"/>
                    <w:bottom w:val="none" w:sz="0" w:space="0" w:color="auto"/>
                    <w:right w:val="none" w:sz="0" w:space="0" w:color="auto"/>
                  </w:divBdr>
                  <w:divsChild>
                    <w:div w:id="891116069">
                      <w:marLeft w:val="0"/>
                      <w:marRight w:val="0"/>
                      <w:marTop w:val="0"/>
                      <w:marBottom w:val="0"/>
                      <w:divBdr>
                        <w:top w:val="none" w:sz="0" w:space="0" w:color="auto"/>
                        <w:left w:val="none" w:sz="0" w:space="0" w:color="auto"/>
                        <w:bottom w:val="none" w:sz="0" w:space="0" w:color="auto"/>
                        <w:right w:val="none" w:sz="0" w:space="0" w:color="auto"/>
                      </w:divBdr>
                    </w:div>
                  </w:divsChild>
                </w:div>
                <w:div w:id="1744330748">
                  <w:marLeft w:val="0"/>
                  <w:marRight w:val="0"/>
                  <w:marTop w:val="0"/>
                  <w:marBottom w:val="0"/>
                  <w:divBdr>
                    <w:top w:val="none" w:sz="0" w:space="0" w:color="auto"/>
                    <w:left w:val="none" w:sz="0" w:space="0" w:color="auto"/>
                    <w:bottom w:val="none" w:sz="0" w:space="0" w:color="auto"/>
                    <w:right w:val="none" w:sz="0" w:space="0" w:color="auto"/>
                  </w:divBdr>
                  <w:divsChild>
                    <w:div w:id="192526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184070">
      <w:bodyDiv w:val="1"/>
      <w:marLeft w:val="0"/>
      <w:marRight w:val="0"/>
      <w:marTop w:val="0"/>
      <w:marBottom w:val="0"/>
      <w:divBdr>
        <w:top w:val="none" w:sz="0" w:space="0" w:color="auto"/>
        <w:left w:val="none" w:sz="0" w:space="0" w:color="auto"/>
        <w:bottom w:val="none" w:sz="0" w:space="0" w:color="auto"/>
        <w:right w:val="none" w:sz="0" w:space="0" w:color="auto"/>
      </w:divBdr>
      <w:divsChild>
        <w:div w:id="1365978796">
          <w:marLeft w:val="0"/>
          <w:marRight w:val="0"/>
          <w:marTop w:val="0"/>
          <w:marBottom w:val="0"/>
          <w:divBdr>
            <w:top w:val="none" w:sz="0" w:space="0" w:color="auto"/>
            <w:left w:val="none" w:sz="0" w:space="0" w:color="auto"/>
            <w:bottom w:val="none" w:sz="0" w:space="0" w:color="auto"/>
            <w:right w:val="none" w:sz="0" w:space="0" w:color="auto"/>
          </w:divBdr>
          <w:divsChild>
            <w:div w:id="31074859">
              <w:marLeft w:val="0"/>
              <w:marRight w:val="0"/>
              <w:marTop w:val="0"/>
              <w:marBottom w:val="0"/>
              <w:divBdr>
                <w:top w:val="none" w:sz="0" w:space="0" w:color="auto"/>
                <w:left w:val="none" w:sz="0" w:space="0" w:color="auto"/>
                <w:bottom w:val="none" w:sz="0" w:space="0" w:color="auto"/>
                <w:right w:val="none" w:sz="0" w:space="0" w:color="auto"/>
              </w:divBdr>
              <w:divsChild>
                <w:div w:id="1787312556">
                  <w:marLeft w:val="0"/>
                  <w:marRight w:val="0"/>
                  <w:marTop w:val="0"/>
                  <w:marBottom w:val="0"/>
                  <w:divBdr>
                    <w:top w:val="none" w:sz="0" w:space="0" w:color="auto"/>
                    <w:left w:val="none" w:sz="0" w:space="0" w:color="auto"/>
                    <w:bottom w:val="none" w:sz="0" w:space="0" w:color="auto"/>
                    <w:right w:val="none" w:sz="0" w:space="0" w:color="auto"/>
                  </w:divBdr>
                  <w:divsChild>
                    <w:div w:id="15803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202660">
          <w:marLeft w:val="0"/>
          <w:marRight w:val="0"/>
          <w:marTop w:val="0"/>
          <w:marBottom w:val="0"/>
          <w:divBdr>
            <w:top w:val="none" w:sz="0" w:space="0" w:color="auto"/>
            <w:left w:val="none" w:sz="0" w:space="0" w:color="auto"/>
            <w:bottom w:val="none" w:sz="0" w:space="0" w:color="auto"/>
            <w:right w:val="none" w:sz="0" w:space="0" w:color="auto"/>
          </w:divBdr>
          <w:divsChild>
            <w:div w:id="247421514">
              <w:marLeft w:val="0"/>
              <w:marRight w:val="0"/>
              <w:marTop w:val="0"/>
              <w:marBottom w:val="0"/>
              <w:divBdr>
                <w:top w:val="none" w:sz="0" w:space="0" w:color="auto"/>
                <w:left w:val="none" w:sz="0" w:space="0" w:color="auto"/>
                <w:bottom w:val="none" w:sz="0" w:space="0" w:color="auto"/>
                <w:right w:val="none" w:sz="0" w:space="0" w:color="auto"/>
              </w:divBdr>
              <w:divsChild>
                <w:div w:id="652029315">
                  <w:marLeft w:val="0"/>
                  <w:marRight w:val="0"/>
                  <w:marTop w:val="0"/>
                  <w:marBottom w:val="0"/>
                  <w:divBdr>
                    <w:top w:val="none" w:sz="0" w:space="0" w:color="auto"/>
                    <w:left w:val="none" w:sz="0" w:space="0" w:color="auto"/>
                    <w:bottom w:val="none" w:sz="0" w:space="0" w:color="auto"/>
                    <w:right w:val="none" w:sz="0" w:space="0" w:color="auto"/>
                  </w:divBdr>
                  <w:divsChild>
                    <w:div w:id="629438366">
                      <w:marLeft w:val="0"/>
                      <w:marRight w:val="0"/>
                      <w:marTop w:val="0"/>
                      <w:marBottom w:val="0"/>
                      <w:divBdr>
                        <w:top w:val="none" w:sz="0" w:space="0" w:color="auto"/>
                        <w:left w:val="none" w:sz="0" w:space="0" w:color="auto"/>
                        <w:bottom w:val="none" w:sz="0" w:space="0" w:color="auto"/>
                        <w:right w:val="none" w:sz="0" w:space="0" w:color="auto"/>
                      </w:divBdr>
                    </w:div>
                  </w:divsChild>
                </w:div>
                <w:div w:id="1344548314">
                  <w:marLeft w:val="0"/>
                  <w:marRight w:val="0"/>
                  <w:marTop w:val="0"/>
                  <w:marBottom w:val="0"/>
                  <w:divBdr>
                    <w:top w:val="none" w:sz="0" w:space="0" w:color="auto"/>
                    <w:left w:val="none" w:sz="0" w:space="0" w:color="auto"/>
                    <w:bottom w:val="none" w:sz="0" w:space="0" w:color="auto"/>
                    <w:right w:val="none" w:sz="0" w:space="0" w:color="auto"/>
                  </w:divBdr>
                  <w:divsChild>
                    <w:div w:id="3772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7451">
      <w:bodyDiv w:val="1"/>
      <w:marLeft w:val="0"/>
      <w:marRight w:val="0"/>
      <w:marTop w:val="0"/>
      <w:marBottom w:val="0"/>
      <w:divBdr>
        <w:top w:val="none" w:sz="0" w:space="0" w:color="auto"/>
        <w:left w:val="none" w:sz="0" w:space="0" w:color="auto"/>
        <w:bottom w:val="none" w:sz="0" w:space="0" w:color="auto"/>
        <w:right w:val="none" w:sz="0" w:space="0" w:color="auto"/>
      </w:divBdr>
    </w:div>
    <w:div w:id="1168862053">
      <w:bodyDiv w:val="1"/>
      <w:marLeft w:val="0"/>
      <w:marRight w:val="0"/>
      <w:marTop w:val="0"/>
      <w:marBottom w:val="0"/>
      <w:divBdr>
        <w:top w:val="none" w:sz="0" w:space="0" w:color="auto"/>
        <w:left w:val="none" w:sz="0" w:space="0" w:color="auto"/>
        <w:bottom w:val="none" w:sz="0" w:space="0" w:color="auto"/>
        <w:right w:val="none" w:sz="0" w:space="0" w:color="auto"/>
      </w:divBdr>
      <w:divsChild>
        <w:div w:id="1241132664">
          <w:marLeft w:val="0"/>
          <w:marRight w:val="0"/>
          <w:marTop w:val="0"/>
          <w:marBottom w:val="0"/>
          <w:divBdr>
            <w:top w:val="none" w:sz="0" w:space="0" w:color="auto"/>
            <w:left w:val="none" w:sz="0" w:space="0" w:color="auto"/>
            <w:bottom w:val="none" w:sz="0" w:space="0" w:color="auto"/>
            <w:right w:val="none" w:sz="0" w:space="0" w:color="auto"/>
          </w:divBdr>
          <w:divsChild>
            <w:div w:id="2056193139">
              <w:marLeft w:val="0"/>
              <w:marRight w:val="0"/>
              <w:marTop w:val="0"/>
              <w:marBottom w:val="0"/>
              <w:divBdr>
                <w:top w:val="none" w:sz="0" w:space="0" w:color="auto"/>
                <w:left w:val="none" w:sz="0" w:space="0" w:color="auto"/>
                <w:bottom w:val="none" w:sz="0" w:space="0" w:color="auto"/>
                <w:right w:val="none" w:sz="0" w:space="0" w:color="auto"/>
              </w:divBdr>
              <w:divsChild>
                <w:div w:id="1111247914">
                  <w:marLeft w:val="0"/>
                  <w:marRight w:val="0"/>
                  <w:marTop w:val="0"/>
                  <w:marBottom w:val="0"/>
                  <w:divBdr>
                    <w:top w:val="none" w:sz="0" w:space="0" w:color="auto"/>
                    <w:left w:val="none" w:sz="0" w:space="0" w:color="auto"/>
                    <w:bottom w:val="none" w:sz="0" w:space="0" w:color="auto"/>
                    <w:right w:val="none" w:sz="0" w:space="0" w:color="auto"/>
                  </w:divBdr>
                  <w:divsChild>
                    <w:div w:id="1011251393">
                      <w:marLeft w:val="0"/>
                      <w:marRight w:val="0"/>
                      <w:marTop w:val="0"/>
                      <w:marBottom w:val="0"/>
                      <w:divBdr>
                        <w:top w:val="none" w:sz="0" w:space="0" w:color="auto"/>
                        <w:left w:val="none" w:sz="0" w:space="0" w:color="auto"/>
                        <w:bottom w:val="none" w:sz="0" w:space="0" w:color="auto"/>
                        <w:right w:val="none" w:sz="0" w:space="0" w:color="auto"/>
                      </w:divBdr>
                    </w:div>
                  </w:divsChild>
                </w:div>
                <w:div w:id="328752583">
                  <w:marLeft w:val="0"/>
                  <w:marRight w:val="0"/>
                  <w:marTop w:val="0"/>
                  <w:marBottom w:val="0"/>
                  <w:divBdr>
                    <w:top w:val="none" w:sz="0" w:space="0" w:color="auto"/>
                    <w:left w:val="none" w:sz="0" w:space="0" w:color="auto"/>
                    <w:bottom w:val="none" w:sz="0" w:space="0" w:color="auto"/>
                    <w:right w:val="none" w:sz="0" w:space="0" w:color="auto"/>
                  </w:divBdr>
                  <w:divsChild>
                    <w:div w:id="391664036">
                      <w:marLeft w:val="0"/>
                      <w:marRight w:val="0"/>
                      <w:marTop w:val="0"/>
                      <w:marBottom w:val="0"/>
                      <w:divBdr>
                        <w:top w:val="none" w:sz="0" w:space="0" w:color="auto"/>
                        <w:left w:val="none" w:sz="0" w:space="0" w:color="auto"/>
                        <w:bottom w:val="none" w:sz="0" w:space="0" w:color="auto"/>
                        <w:right w:val="none" w:sz="0" w:space="0" w:color="auto"/>
                      </w:divBdr>
                    </w:div>
                  </w:divsChild>
                </w:div>
                <w:div w:id="1673296121">
                  <w:marLeft w:val="0"/>
                  <w:marRight w:val="0"/>
                  <w:marTop w:val="0"/>
                  <w:marBottom w:val="0"/>
                  <w:divBdr>
                    <w:top w:val="none" w:sz="0" w:space="0" w:color="auto"/>
                    <w:left w:val="none" w:sz="0" w:space="0" w:color="auto"/>
                    <w:bottom w:val="none" w:sz="0" w:space="0" w:color="auto"/>
                    <w:right w:val="none" w:sz="0" w:space="0" w:color="auto"/>
                  </w:divBdr>
                  <w:divsChild>
                    <w:div w:id="1193300870">
                      <w:marLeft w:val="0"/>
                      <w:marRight w:val="0"/>
                      <w:marTop w:val="0"/>
                      <w:marBottom w:val="0"/>
                      <w:divBdr>
                        <w:top w:val="none" w:sz="0" w:space="0" w:color="auto"/>
                        <w:left w:val="none" w:sz="0" w:space="0" w:color="auto"/>
                        <w:bottom w:val="none" w:sz="0" w:space="0" w:color="auto"/>
                        <w:right w:val="none" w:sz="0" w:space="0" w:color="auto"/>
                      </w:divBdr>
                    </w:div>
                  </w:divsChild>
                </w:div>
                <w:div w:id="1794471460">
                  <w:marLeft w:val="0"/>
                  <w:marRight w:val="0"/>
                  <w:marTop w:val="0"/>
                  <w:marBottom w:val="0"/>
                  <w:divBdr>
                    <w:top w:val="none" w:sz="0" w:space="0" w:color="auto"/>
                    <w:left w:val="none" w:sz="0" w:space="0" w:color="auto"/>
                    <w:bottom w:val="none" w:sz="0" w:space="0" w:color="auto"/>
                    <w:right w:val="none" w:sz="0" w:space="0" w:color="auto"/>
                  </w:divBdr>
                  <w:divsChild>
                    <w:div w:id="66465845">
                      <w:marLeft w:val="0"/>
                      <w:marRight w:val="0"/>
                      <w:marTop w:val="0"/>
                      <w:marBottom w:val="0"/>
                      <w:divBdr>
                        <w:top w:val="none" w:sz="0" w:space="0" w:color="auto"/>
                        <w:left w:val="none" w:sz="0" w:space="0" w:color="auto"/>
                        <w:bottom w:val="none" w:sz="0" w:space="0" w:color="auto"/>
                        <w:right w:val="none" w:sz="0" w:space="0" w:color="auto"/>
                      </w:divBdr>
                    </w:div>
                  </w:divsChild>
                </w:div>
                <w:div w:id="1614630655">
                  <w:marLeft w:val="0"/>
                  <w:marRight w:val="0"/>
                  <w:marTop w:val="0"/>
                  <w:marBottom w:val="0"/>
                  <w:divBdr>
                    <w:top w:val="none" w:sz="0" w:space="0" w:color="auto"/>
                    <w:left w:val="none" w:sz="0" w:space="0" w:color="auto"/>
                    <w:bottom w:val="none" w:sz="0" w:space="0" w:color="auto"/>
                    <w:right w:val="none" w:sz="0" w:space="0" w:color="auto"/>
                  </w:divBdr>
                  <w:divsChild>
                    <w:div w:id="1804077683">
                      <w:marLeft w:val="0"/>
                      <w:marRight w:val="0"/>
                      <w:marTop w:val="0"/>
                      <w:marBottom w:val="0"/>
                      <w:divBdr>
                        <w:top w:val="none" w:sz="0" w:space="0" w:color="auto"/>
                        <w:left w:val="none" w:sz="0" w:space="0" w:color="auto"/>
                        <w:bottom w:val="none" w:sz="0" w:space="0" w:color="auto"/>
                        <w:right w:val="none" w:sz="0" w:space="0" w:color="auto"/>
                      </w:divBdr>
                    </w:div>
                  </w:divsChild>
                </w:div>
                <w:div w:id="197360802">
                  <w:marLeft w:val="0"/>
                  <w:marRight w:val="0"/>
                  <w:marTop w:val="0"/>
                  <w:marBottom w:val="0"/>
                  <w:divBdr>
                    <w:top w:val="none" w:sz="0" w:space="0" w:color="auto"/>
                    <w:left w:val="none" w:sz="0" w:space="0" w:color="auto"/>
                    <w:bottom w:val="none" w:sz="0" w:space="0" w:color="auto"/>
                    <w:right w:val="none" w:sz="0" w:space="0" w:color="auto"/>
                  </w:divBdr>
                  <w:divsChild>
                    <w:div w:id="8932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041924">
      <w:bodyDiv w:val="1"/>
      <w:marLeft w:val="0"/>
      <w:marRight w:val="0"/>
      <w:marTop w:val="0"/>
      <w:marBottom w:val="0"/>
      <w:divBdr>
        <w:top w:val="none" w:sz="0" w:space="0" w:color="auto"/>
        <w:left w:val="none" w:sz="0" w:space="0" w:color="auto"/>
        <w:bottom w:val="none" w:sz="0" w:space="0" w:color="auto"/>
        <w:right w:val="none" w:sz="0" w:space="0" w:color="auto"/>
      </w:divBdr>
    </w:div>
    <w:div w:id="1270964744">
      <w:bodyDiv w:val="1"/>
      <w:marLeft w:val="0"/>
      <w:marRight w:val="0"/>
      <w:marTop w:val="0"/>
      <w:marBottom w:val="0"/>
      <w:divBdr>
        <w:top w:val="none" w:sz="0" w:space="0" w:color="auto"/>
        <w:left w:val="none" w:sz="0" w:space="0" w:color="auto"/>
        <w:bottom w:val="none" w:sz="0" w:space="0" w:color="auto"/>
        <w:right w:val="none" w:sz="0" w:space="0" w:color="auto"/>
      </w:divBdr>
      <w:divsChild>
        <w:div w:id="1530409907">
          <w:marLeft w:val="0"/>
          <w:marRight w:val="0"/>
          <w:marTop w:val="0"/>
          <w:marBottom w:val="0"/>
          <w:divBdr>
            <w:top w:val="none" w:sz="0" w:space="0" w:color="auto"/>
            <w:left w:val="none" w:sz="0" w:space="0" w:color="auto"/>
            <w:bottom w:val="none" w:sz="0" w:space="0" w:color="auto"/>
            <w:right w:val="none" w:sz="0" w:space="0" w:color="auto"/>
          </w:divBdr>
          <w:divsChild>
            <w:div w:id="1194925611">
              <w:marLeft w:val="0"/>
              <w:marRight w:val="0"/>
              <w:marTop w:val="0"/>
              <w:marBottom w:val="0"/>
              <w:divBdr>
                <w:top w:val="none" w:sz="0" w:space="0" w:color="auto"/>
                <w:left w:val="none" w:sz="0" w:space="0" w:color="auto"/>
                <w:bottom w:val="none" w:sz="0" w:space="0" w:color="auto"/>
                <w:right w:val="none" w:sz="0" w:space="0" w:color="auto"/>
              </w:divBdr>
              <w:divsChild>
                <w:div w:id="1308629583">
                  <w:marLeft w:val="0"/>
                  <w:marRight w:val="0"/>
                  <w:marTop w:val="0"/>
                  <w:marBottom w:val="0"/>
                  <w:divBdr>
                    <w:top w:val="none" w:sz="0" w:space="0" w:color="auto"/>
                    <w:left w:val="none" w:sz="0" w:space="0" w:color="auto"/>
                    <w:bottom w:val="none" w:sz="0" w:space="0" w:color="auto"/>
                    <w:right w:val="none" w:sz="0" w:space="0" w:color="auto"/>
                  </w:divBdr>
                  <w:divsChild>
                    <w:div w:id="119927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772036">
          <w:marLeft w:val="0"/>
          <w:marRight w:val="0"/>
          <w:marTop w:val="0"/>
          <w:marBottom w:val="0"/>
          <w:divBdr>
            <w:top w:val="none" w:sz="0" w:space="0" w:color="auto"/>
            <w:left w:val="none" w:sz="0" w:space="0" w:color="auto"/>
            <w:bottom w:val="none" w:sz="0" w:space="0" w:color="auto"/>
            <w:right w:val="none" w:sz="0" w:space="0" w:color="auto"/>
          </w:divBdr>
          <w:divsChild>
            <w:div w:id="250897611">
              <w:marLeft w:val="0"/>
              <w:marRight w:val="0"/>
              <w:marTop w:val="0"/>
              <w:marBottom w:val="0"/>
              <w:divBdr>
                <w:top w:val="none" w:sz="0" w:space="0" w:color="auto"/>
                <w:left w:val="none" w:sz="0" w:space="0" w:color="auto"/>
                <w:bottom w:val="none" w:sz="0" w:space="0" w:color="auto"/>
                <w:right w:val="none" w:sz="0" w:space="0" w:color="auto"/>
              </w:divBdr>
              <w:divsChild>
                <w:div w:id="502865522">
                  <w:marLeft w:val="0"/>
                  <w:marRight w:val="0"/>
                  <w:marTop w:val="0"/>
                  <w:marBottom w:val="0"/>
                  <w:divBdr>
                    <w:top w:val="none" w:sz="0" w:space="0" w:color="auto"/>
                    <w:left w:val="none" w:sz="0" w:space="0" w:color="auto"/>
                    <w:bottom w:val="none" w:sz="0" w:space="0" w:color="auto"/>
                    <w:right w:val="none" w:sz="0" w:space="0" w:color="auto"/>
                  </w:divBdr>
                  <w:divsChild>
                    <w:div w:id="160086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328685">
      <w:bodyDiv w:val="1"/>
      <w:marLeft w:val="0"/>
      <w:marRight w:val="0"/>
      <w:marTop w:val="0"/>
      <w:marBottom w:val="0"/>
      <w:divBdr>
        <w:top w:val="none" w:sz="0" w:space="0" w:color="auto"/>
        <w:left w:val="none" w:sz="0" w:space="0" w:color="auto"/>
        <w:bottom w:val="none" w:sz="0" w:space="0" w:color="auto"/>
        <w:right w:val="none" w:sz="0" w:space="0" w:color="auto"/>
      </w:divBdr>
      <w:divsChild>
        <w:div w:id="1082144203">
          <w:marLeft w:val="0"/>
          <w:marRight w:val="0"/>
          <w:marTop w:val="0"/>
          <w:marBottom w:val="0"/>
          <w:divBdr>
            <w:top w:val="none" w:sz="0" w:space="0" w:color="auto"/>
            <w:left w:val="none" w:sz="0" w:space="0" w:color="auto"/>
            <w:bottom w:val="none" w:sz="0" w:space="0" w:color="auto"/>
            <w:right w:val="none" w:sz="0" w:space="0" w:color="auto"/>
          </w:divBdr>
          <w:divsChild>
            <w:div w:id="355008650">
              <w:marLeft w:val="0"/>
              <w:marRight w:val="0"/>
              <w:marTop w:val="0"/>
              <w:marBottom w:val="0"/>
              <w:divBdr>
                <w:top w:val="none" w:sz="0" w:space="0" w:color="auto"/>
                <w:left w:val="none" w:sz="0" w:space="0" w:color="auto"/>
                <w:bottom w:val="none" w:sz="0" w:space="0" w:color="auto"/>
                <w:right w:val="none" w:sz="0" w:space="0" w:color="auto"/>
              </w:divBdr>
              <w:divsChild>
                <w:div w:id="1651014368">
                  <w:marLeft w:val="0"/>
                  <w:marRight w:val="0"/>
                  <w:marTop w:val="0"/>
                  <w:marBottom w:val="0"/>
                  <w:divBdr>
                    <w:top w:val="none" w:sz="0" w:space="0" w:color="auto"/>
                    <w:left w:val="none" w:sz="0" w:space="0" w:color="auto"/>
                    <w:bottom w:val="none" w:sz="0" w:space="0" w:color="auto"/>
                    <w:right w:val="none" w:sz="0" w:space="0" w:color="auto"/>
                  </w:divBdr>
                  <w:divsChild>
                    <w:div w:id="149325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849279">
      <w:bodyDiv w:val="1"/>
      <w:marLeft w:val="0"/>
      <w:marRight w:val="0"/>
      <w:marTop w:val="0"/>
      <w:marBottom w:val="0"/>
      <w:divBdr>
        <w:top w:val="none" w:sz="0" w:space="0" w:color="auto"/>
        <w:left w:val="none" w:sz="0" w:space="0" w:color="auto"/>
        <w:bottom w:val="none" w:sz="0" w:space="0" w:color="auto"/>
        <w:right w:val="none" w:sz="0" w:space="0" w:color="auto"/>
      </w:divBdr>
      <w:divsChild>
        <w:div w:id="388386493">
          <w:marLeft w:val="0"/>
          <w:marRight w:val="0"/>
          <w:marTop w:val="0"/>
          <w:marBottom w:val="0"/>
          <w:divBdr>
            <w:top w:val="none" w:sz="0" w:space="0" w:color="auto"/>
            <w:left w:val="none" w:sz="0" w:space="0" w:color="auto"/>
            <w:bottom w:val="none" w:sz="0" w:space="0" w:color="auto"/>
            <w:right w:val="none" w:sz="0" w:space="0" w:color="auto"/>
          </w:divBdr>
          <w:divsChild>
            <w:div w:id="754012817">
              <w:marLeft w:val="0"/>
              <w:marRight w:val="0"/>
              <w:marTop w:val="0"/>
              <w:marBottom w:val="0"/>
              <w:divBdr>
                <w:top w:val="none" w:sz="0" w:space="0" w:color="auto"/>
                <w:left w:val="none" w:sz="0" w:space="0" w:color="auto"/>
                <w:bottom w:val="none" w:sz="0" w:space="0" w:color="auto"/>
                <w:right w:val="none" w:sz="0" w:space="0" w:color="auto"/>
              </w:divBdr>
              <w:divsChild>
                <w:div w:id="1902715864">
                  <w:marLeft w:val="0"/>
                  <w:marRight w:val="0"/>
                  <w:marTop w:val="0"/>
                  <w:marBottom w:val="0"/>
                  <w:divBdr>
                    <w:top w:val="none" w:sz="0" w:space="0" w:color="auto"/>
                    <w:left w:val="none" w:sz="0" w:space="0" w:color="auto"/>
                    <w:bottom w:val="none" w:sz="0" w:space="0" w:color="auto"/>
                    <w:right w:val="none" w:sz="0" w:space="0" w:color="auto"/>
                  </w:divBdr>
                  <w:divsChild>
                    <w:div w:id="18224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377106">
      <w:bodyDiv w:val="1"/>
      <w:marLeft w:val="0"/>
      <w:marRight w:val="0"/>
      <w:marTop w:val="0"/>
      <w:marBottom w:val="0"/>
      <w:divBdr>
        <w:top w:val="none" w:sz="0" w:space="0" w:color="auto"/>
        <w:left w:val="none" w:sz="0" w:space="0" w:color="auto"/>
        <w:bottom w:val="none" w:sz="0" w:space="0" w:color="auto"/>
        <w:right w:val="none" w:sz="0" w:space="0" w:color="auto"/>
      </w:divBdr>
      <w:divsChild>
        <w:div w:id="1180462267">
          <w:marLeft w:val="0"/>
          <w:marRight w:val="0"/>
          <w:marTop w:val="0"/>
          <w:marBottom w:val="0"/>
          <w:divBdr>
            <w:top w:val="none" w:sz="0" w:space="0" w:color="auto"/>
            <w:left w:val="none" w:sz="0" w:space="0" w:color="auto"/>
            <w:bottom w:val="none" w:sz="0" w:space="0" w:color="auto"/>
            <w:right w:val="none" w:sz="0" w:space="0" w:color="auto"/>
          </w:divBdr>
          <w:divsChild>
            <w:div w:id="1704095934">
              <w:marLeft w:val="0"/>
              <w:marRight w:val="0"/>
              <w:marTop w:val="0"/>
              <w:marBottom w:val="0"/>
              <w:divBdr>
                <w:top w:val="none" w:sz="0" w:space="0" w:color="auto"/>
                <w:left w:val="none" w:sz="0" w:space="0" w:color="auto"/>
                <w:bottom w:val="none" w:sz="0" w:space="0" w:color="auto"/>
                <w:right w:val="none" w:sz="0" w:space="0" w:color="auto"/>
              </w:divBdr>
              <w:divsChild>
                <w:div w:id="46551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79075">
      <w:bodyDiv w:val="1"/>
      <w:marLeft w:val="0"/>
      <w:marRight w:val="0"/>
      <w:marTop w:val="0"/>
      <w:marBottom w:val="0"/>
      <w:divBdr>
        <w:top w:val="none" w:sz="0" w:space="0" w:color="auto"/>
        <w:left w:val="none" w:sz="0" w:space="0" w:color="auto"/>
        <w:bottom w:val="none" w:sz="0" w:space="0" w:color="auto"/>
        <w:right w:val="none" w:sz="0" w:space="0" w:color="auto"/>
      </w:divBdr>
      <w:divsChild>
        <w:div w:id="1595897837">
          <w:marLeft w:val="0"/>
          <w:marRight w:val="0"/>
          <w:marTop w:val="0"/>
          <w:marBottom w:val="0"/>
          <w:divBdr>
            <w:top w:val="none" w:sz="0" w:space="0" w:color="auto"/>
            <w:left w:val="none" w:sz="0" w:space="0" w:color="auto"/>
            <w:bottom w:val="none" w:sz="0" w:space="0" w:color="auto"/>
            <w:right w:val="none" w:sz="0" w:space="0" w:color="auto"/>
          </w:divBdr>
          <w:divsChild>
            <w:div w:id="658726597">
              <w:marLeft w:val="0"/>
              <w:marRight w:val="0"/>
              <w:marTop w:val="0"/>
              <w:marBottom w:val="0"/>
              <w:divBdr>
                <w:top w:val="none" w:sz="0" w:space="0" w:color="auto"/>
                <w:left w:val="none" w:sz="0" w:space="0" w:color="auto"/>
                <w:bottom w:val="none" w:sz="0" w:space="0" w:color="auto"/>
                <w:right w:val="none" w:sz="0" w:space="0" w:color="auto"/>
              </w:divBdr>
              <w:divsChild>
                <w:div w:id="1765689707">
                  <w:marLeft w:val="0"/>
                  <w:marRight w:val="0"/>
                  <w:marTop w:val="0"/>
                  <w:marBottom w:val="0"/>
                  <w:divBdr>
                    <w:top w:val="none" w:sz="0" w:space="0" w:color="auto"/>
                    <w:left w:val="none" w:sz="0" w:space="0" w:color="auto"/>
                    <w:bottom w:val="none" w:sz="0" w:space="0" w:color="auto"/>
                    <w:right w:val="none" w:sz="0" w:space="0" w:color="auto"/>
                  </w:divBdr>
                  <w:divsChild>
                    <w:div w:id="11014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392674">
      <w:bodyDiv w:val="1"/>
      <w:marLeft w:val="0"/>
      <w:marRight w:val="0"/>
      <w:marTop w:val="0"/>
      <w:marBottom w:val="0"/>
      <w:divBdr>
        <w:top w:val="none" w:sz="0" w:space="0" w:color="auto"/>
        <w:left w:val="none" w:sz="0" w:space="0" w:color="auto"/>
        <w:bottom w:val="none" w:sz="0" w:space="0" w:color="auto"/>
        <w:right w:val="none" w:sz="0" w:space="0" w:color="auto"/>
      </w:divBdr>
      <w:divsChild>
        <w:div w:id="732192653">
          <w:marLeft w:val="0"/>
          <w:marRight w:val="0"/>
          <w:marTop w:val="0"/>
          <w:marBottom w:val="0"/>
          <w:divBdr>
            <w:top w:val="none" w:sz="0" w:space="0" w:color="auto"/>
            <w:left w:val="none" w:sz="0" w:space="0" w:color="auto"/>
            <w:bottom w:val="none" w:sz="0" w:space="0" w:color="auto"/>
            <w:right w:val="none" w:sz="0" w:space="0" w:color="auto"/>
          </w:divBdr>
          <w:divsChild>
            <w:div w:id="772014952">
              <w:marLeft w:val="0"/>
              <w:marRight w:val="0"/>
              <w:marTop w:val="0"/>
              <w:marBottom w:val="0"/>
              <w:divBdr>
                <w:top w:val="none" w:sz="0" w:space="0" w:color="auto"/>
                <w:left w:val="none" w:sz="0" w:space="0" w:color="auto"/>
                <w:bottom w:val="none" w:sz="0" w:space="0" w:color="auto"/>
                <w:right w:val="none" w:sz="0" w:space="0" w:color="auto"/>
              </w:divBdr>
              <w:divsChild>
                <w:div w:id="1074625916">
                  <w:marLeft w:val="0"/>
                  <w:marRight w:val="0"/>
                  <w:marTop w:val="0"/>
                  <w:marBottom w:val="0"/>
                  <w:divBdr>
                    <w:top w:val="none" w:sz="0" w:space="0" w:color="auto"/>
                    <w:left w:val="none" w:sz="0" w:space="0" w:color="auto"/>
                    <w:bottom w:val="none" w:sz="0" w:space="0" w:color="auto"/>
                    <w:right w:val="none" w:sz="0" w:space="0" w:color="auto"/>
                  </w:divBdr>
                  <w:divsChild>
                    <w:div w:id="1961720212">
                      <w:marLeft w:val="0"/>
                      <w:marRight w:val="0"/>
                      <w:marTop w:val="0"/>
                      <w:marBottom w:val="0"/>
                      <w:divBdr>
                        <w:top w:val="none" w:sz="0" w:space="0" w:color="auto"/>
                        <w:left w:val="none" w:sz="0" w:space="0" w:color="auto"/>
                        <w:bottom w:val="none" w:sz="0" w:space="0" w:color="auto"/>
                        <w:right w:val="none" w:sz="0" w:space="0" w:color="auto"/>
                      </w:divBdr>
                    </w:div>
                  </w:divsChild>
                </w:div>
                <w:div w:id="1138914827">
                  <w:marLeft w:val="0"/>
                  <w:marRight w:val="0"/>
                  <w:marTop w:val="0"/>
                  <w:marBottom w:val="0"/>
                  <w:divBdr>
                    <w:top w:val="none" w:sz="0" w:space="0" w:color="auto"/>
                    <w:left w:val="none" w:sz="0" w:space="0" w:color="auto"/>
                    <w:bottom w:val="none" w:sz="0" w:space="0" w:color="auto"/>
                    <w:right w:val="none" w:sz="0" w:space="0" w:color="auto"/>
                  </w:divBdr>
                  <w:divsChild>
                    <w:div w:id="708846993">
                      <w:marLeft w:val="0"/>
                      <w:marRight w:val="0"/>
                      <w:marTop w:val="0"/>
                      <w:marBottom w:val="0"/>
                      <w:divBdr>
                        <w:top w:val="none" w:sz="0" w:space="0" w:color="auto"/>
                        <w:left w:val="none" w:sz="0" w:space="0" w:color="auto"/>
                        <w:bottom w:val="none" w:sz="0" w:space="0" w:color="auto"/>
                        <w:right w:val="none" w:sz="0" w:space="0" w:color="auto"/>
                      </w:divBdr>
                    </w:div>
                  </w:divsChild>
                </w:div>
                <w:div w:id="1582523163">
                  <w:marLeft w:val="0"/>
                  <w:marRight w:val="0"/>
                  <w:marTop w:val="0"/>
                  <w:marBottom w:val="0"/>
                  <w:divBdr>
                    <w:top w:val="none" w:sz="0" w:space="0" w:color="auto"/>
                    <w:left w:val="none" w:sz="0" w:space="0" w:color="auto"/>
                    <w:bottom w:val="none" w:sz="0" w:space="0" w:color="auto"/>
                    <w:right w:val="none" w:sz="0" w:space="0" w:color="auto"/>
                  </w:divBdr>
                  <w:divsChild>
                    <w:div w:id="879780953">
                      <w:marLeft w:val="0"/>
                      <w:marRight w:val="0"/>
                      <w:marTop w:val="0"/>
                      <w:marBottom w:val="0"/>
                      <w:divBdr>
                        <w:top w:val="none" w:sz="0" w:space="0" w:color="auto"/>
                        <w:left w:val="none" w:sz="0" w:space="0" w:color="auto"/>
                        <w:bottom w:val="none" w:sz="0" w:space="0" w:color="auto"/>
                        <w:right w:val="none" w:sz="0" w:space="0" w:color="auto"/>
                      </w:divBdr>
                    </w:div>
                  </w:divsChild>
                </w:div>
                <w:div w:id="1767388523">
                  <w:marLeft w:val="0"/>
                  <w:marRight w:val="0"/>
                  <w:marTop w:val="0"/>
                  <w:marBottom w:val="0"/>
                  <w:divBdr>
                    <w:top w:val="none" w:sz="0" w:space="0" w:color="auto"/>
                    <w:left w:val="none" w:sz="0" w:space="0" w:color="auto"/>
                    <w:bottom w:val="none" w:sz="0" w:space="0" w:color="auto"/>
                    <w:right w:val="none" w:sz="0" w:space="0" w:color="auto"/>
                  </w:divBdr>
                  <w:divsChild>
                    <w:div w:id="830830703">
                      <w:marLeft w:val="0"/>
                      <w:marRight w:val="0"/>
                      <w:marTop w:val="0"/>
                      <w:marBottom w:val="0"/>
                      <w:divBdr>
                        <w:top w:val="none" w:sz="0" w:space="0" w:color="auto"/>
                        <w:left w:val="none" w:sz="0" w:space="0" w:color="auto"/>
                        <w:bottom w:val="none" w:sz="0" w:space="0" w:color="auto"/>
                        <w:right w:val="none" w:sz="0" w:space="0" w:color="auto"/>
                      </w:divBdr>
                    </w:div>
                  </w:divsChild>
                </w:div>
                <w:div w:id="1500466443">
                  <w:marLeft w:val="0"/>
                  <w:marRight w:val="0"/>
                  <w:marTop w:val="0"/>
                  <w:marBottom w:val="0"/>
                  <w:divBdr>
                    <w:top w:val="none" w:sz="0" w:space="0" w:color="auto"/>
                    <w:left w:val="none" w:sz="0" w:space="0" w:color="auto"/>
                    <w:bottom w:val="none" w:sz="0" w:space="0" w:color="auto"/>
                    <w:right w:val="none" w:sz="0" w:space="0" w:color="auto"/>
                  </w:divBdr>
                  <w:divsChild>
                    <w:div w:id="1904288719">
                      <w:marLeft w:val="0"/>
                      <w:marRight w:val="0"/>
                      <w:marTop w:val="0"/>
                      <w:marBottom w:val="0"/>
                      <w:divBdr>
                        <w:top w:val="none" w:sz="0" w:space="0" w:color="auto"/>
                        <w:left w:val="none" w:sz="0" w:space="0" w:color="auto"/>
                        <w:bottom w:val="none" w:sz="0" w:space="0" w:color="auto"/>
                        <w:right w:val="none" w:sz="0" w:space="0" w:color="auto"/>
                      </w:divBdr>
                    </w:div>
                  </w:divsChild>
                </w:div>
                <w:div w:id="1886598837">
                  <w:marLeft w:val="0"/>
                  <w:marRight w:val="0"/>
                  <w:marTop w:val="0"/>
                  <w:marBottom w:val="0"/>
                  <w:divBdr>
                    <w:top w:val="none" w:sz="0" w:space="0" w:color="auto"/>
                    <w:left w:val="none" w:sz="0" w:space="0" w:color="auto"/>
                    <w:bottom w:val="none" w:sz="0" w:space="0" w:color="auto"/>
                    <w:right w:val="none" w:sz="0" w:space="0" w:color="auto"/>
                  </w:divBdr>
                  <w:divsChild>
                    <w:div w:id="122606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198845">
      <w:bodyDiv w:val="1"/>
      <w:marLeft w:val="0"/>
      <w:marRight w:val="0"/>
      <w:marTop w:val="0"/>
      <w:marBottom w:val="0"/>
      <w:divBdr>
        <w:top w:val="none" w:sz="0" w:space="0" w:color="auto"/>
        <w:left w:val="none" w:sz="0" w:space="0" w:color="auto"/>
        <w:bottom w:val="none" w:sz="0" w:space="0" w:color="auto"/>
        <w:right w:val="none" w:sz="0" w:space="0" w:color="auto"/>
      </w:divBdr>
      <w:divsChild>
        <w:div w:id="1240677843">
          <w:marLeft w:val="0"/>
          <w:marRight w:val="0"/>
          <w:marTop w:val="0"/>
          <w:marBottom w:val="0"/>
          <w:divBdr>
            <w:top w:val="none" w:sz="0" w:space="0" w:color="auto"/>
            <w:left w:val="none" w:sz="0" w:space="0" w:color="auto"/>
            <w:bottom w:val="none" w:sz="0" w:space="0" w:color="auto"/>
            <w:right w:val="none" w:sz="0" w:space="0" w:color="auto"/>
          </w:divBdr>
          <w:divsChild>
            <w:div w:id="1284844892">
              <w:marLeft w:val="0"/>
              <w:marRight w:val="0"/>
              <w:marTop w:val="0"/>
              <w:marBottom w:val="0"/>
              <w:divBdr>
                <w:top w:val="none" w:sz="0" w:space="0" w:color="auto"/>
                <w:left w:val="none" w:sz="0" w:space="0" w:color="auto"/>
                <w:bottom w:val="none" w:sz="0" w:space="0" w:color="auto"/>
                <w:right w:val="none" w:sz="0" w:space="0" w:color="auto"/>
              </w:divBdr>
              <w:divsChild>
                <w:div w:id="5279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5398">
      <w:bodyDiv w:val="1"/>
      <w:marLeft w:val="0"/>
      <w:marRight w:val="0"/>
      <w:marTop w:val="0"/>
      <w:marBottom w:val="0"/>
      <w:divBdr>
        <w:top w:val="none" w:sz="0" w:space="0" w:color="auto"/>
        <w:left w:val="none" w:sz="0" w:space="0" w:color="auto"/>
        <w:bottom w:val="none" w:sz="0" w:space="0" w:color="auto"/>
        <w:right w:val="none" w:sz="0" w:space="0" w:color="auto"/>
      </w:divBdr>
      <w:divsChild>
        <w:div w:id="236287931">
          <w:marLeft w:val="0"/>
          <w:marRight w:val="0"/>
          <w:marTop w:val="0"/>
          <w:marBottom w:val="0"/>
          <w:divBdr>
            <w:top w:val="none" w:sz="0" w:space="0" w:color="auto"/>
            <w:left w:val="none" w:sz="0" w:space="0" w:color="auto"/>
            <w:bottom w:val="none" w:sz="0" w:space="0" w:color="auto"/>
            <w:right w:val="none" w:sz="0" w:space="0" w:color="auto"/>
          </w:divBdr>
          <w:divsChild>
            <w:div w:id="295263405">
              <w:marLeft w:val="0"/>
              <w:marRight w:val="0"/>
              <w:marTop w:val="0"/>
              <w:marBottom w:val="0"/>
              <w:divBdr>
                <w:top w:val="none" w:sz="0" w:space="0" w:color="auto"/>
                <w:left w:val="none" w:sz="0" w:space="0" w:color="auto"/>
                <w:bottom w:val="none" w:sz="0" w:space="0" w:color="auto"/>
                <w:right w:val="none" w:sz="0" w:space="0" w:color="auto"/>
              </w:divBdr>
              <w:divsChild>
                <w:div w:id="73905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74946">
      <w:bodyDiv w:val="1"/>
      <w:marLeft w:val="0"/>
      <w:marRight w:val="0"/>
      <w:marTop w:val="0"/>
      <w:marBottom w:val="0"/>
      <w:divBdr>
        <w:top w:val="none" w:sz="0" w:space="0" w:color="auto"/>
        <w:left w:val="none" w:sz="0" w:space="0" w:color="auto"/>
        <w:bottom w:val="none" w:sz="0" w:space="0" w:color="auto"/>
        <w:right w:val="none" w:sz="0" w:space="0" w:color="auto"/>
      </w:divBdr>
      <w:divsChild>
        <w:div w:id="1269855470">
          <w:marLeft w:val="0"/>
          <w:marRight w:val="0"/>
          <w:marTop w:val="0"/>
          <w:marBottom w:val="0"/>
          <w:divBdr>
            <w:top w:val="none" w:sz="0" w:space="0" w:color="auto"/>
            <w:left w:val="none" w:sz="0" w:space="0" w:color="auto"/>
            <w:bottom w:val="none" w:sz="0" w:space="0" w:color="auto"/>
            <w:right w:val="none" w:sz="0" w:space="0" w:color="auto"/>
          </w:divBdr>
          <w:divsChild>
            <w:div w:id="1013919472">
              <w:marLeft w:val="0"/>
              <w:marRight w:val="0"/>
              <w:marTop w:val="0"/>
              <w:marBottom w:val="0"/>
              <w:divBdr>
                <w:top w:val="none" w:sz="0" w:space="0" w:color="auto"/>
                <w:left w:val="none" w:sz="0" w:space="0" w:color="auto"/>
                <w:bottom w:val="none" w:sz="0" w:space="0" w:color="auto"/>
                <w:right w:val="none" w:sz="0" w:space="0" w:color="auto"/>
              </w:divBdr>
              <w:divsChild>
                <w:div w:id="1040587963">
                  <w:marLeft w:val="0"/>
                  <w:marRight w:val="0"/>
                  <w:marTop w:val="0"/>
                  <w:marBottom w:val="0"/>
                  <w:divBdr>
                    <w:top w:val="none" w:sz="0" w:space="0" w:color="auto"/>
                    <w:left w:val="none" w:sz="0" w:space="0" w:color="auto"/>
                    <w:bottom w:val="none" w:sz="0" w:space="0" w:color="auto"/>
                    <w:right w:val="none" w:sz="0" w:space="0" w:color="auto"/>
                  </w:divBdr>
                  <w:divsChild>
                    <w:div w:id="129317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95115">
          <w:marLeft w:val="0"/>
          <w:marRight w:val="0"/>
          <w:marTop w:val="0"/>
          <w:marBottom w:val="0"/>
          <w:divBdr>
            <w:top w:val="none" w:sz="0" w:space="0" w:color="auto"/>
            <w:left w:val="none" w:sz="0" w:space="0" w:color="auto"/>
            <w:bottom w:val="none" w:sz="0" w:space="0" w:color="auto"/>
            <w:right w:val="none" w:sz="0" w:space="0" w:color="auto"/>
          </w:divBdr>
          <w:divsChild>
            <w:div w:id="1098138328">
              <w:marLeft w:val="0"/>
              <w:marRight w:val="0"/>
              <w:marTop w:val="0"/>
              <w:marBottom w:val="0"/>
              <w:divBdr>
                <w:top w:val="none" w:sz="0" w:space="0" w:color="auto"/>
                <w:left w:val="none" w:sz="0" w:space="0" w:color="auto"/>
                <w:bottom w:val="none" w:sz="0" w:space="0" w:color="auto"/>
                <w:right w:val="none" w:sz="0" w:space="0" w:color="auto"/>
              </w:divBdr>
              <w:divsChild>
                <w:div w:id="919563043">
                  <w:marLeft w:val="0"/>
                  <w:marRight w:val="0"/>
                  <w:marTop w:val="0"/>
                  <w:marBottom w:val="0"/>
                  <w:divBdr>
                    <w:top w:val="none" w:sz="0" w:space="0" w:color="auto"/>
                    <w:left w:val="none" w:sz="0" w:space="0" w:color="auto"/>
                    <w:bottom w:val="none" w:sz="0" w:space="0" w:color="auto"/>
                    <w:right w:val="none" w:sz="0" w:space="0" w:color="auto"/>
                  </w:divBdr>
                  <w:divsChild>
                    <w:div w:id="1260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994544">
      <w:bodyDiv w:val="1"/>
      <w:marLeft w:val="0"/>
      <w:marRight w:val="0"/>
      <w:marTop w:val="0"/>
      <w:marBottom w:val="0"/>
      <w:divBdr>
        <w:top w:val="none" w:sz="0" w:space="0" w:color="auto"/>
        <w:left w:val="none" w:sz="0" w:space="0" w:color="auto"/>
        <w:bottom w:val="none" w:sz="0" w:space="0" w:color="auto"/>
        <w:right w:val="none" w:sz="0" w:space="0" w:color="auto"/>
      </w:divBdr>
      <w:divsChild>
        <w:div w:id="1815564443">
          <w:marLeft w:val="0"/>
          <w:marRight w:val="0"/>
          <w:marTop w:val="0"/>
          <w:marBottom w:val="0"/>
          <w:divBdr>
            <w:top w:val="none" w:sz="0" w:space="0" w:color="auto"/>
            <w:left w:val="none" w:sz="0" w:space="0" w:color="auto"/>
            <w:bottom w:val="none" w:sz="0" w:space="0" w:color="auto"/>
            <w:right w:val="none" w:sz="0" w:space="0" w:color="auto"/>
          </w:divBdr>
          <w:divsChild>
            <w:div w:id="266623579">
              <w:marLeft w:val="0"/>
              <w:marRight w:val="0"/>
              <w:marTop w:val="0"/>
              <w:marBottom w:val="0"/>
              <w:divBdr>
                <w:top w:val="none" w:sz="0" w:space="0" w:color="auto"/>
                <w:left w:val="none" w:sz="0" w:space="0" w:color="auto"/>
                <w:bottom w:val="none" w:sz="0" w:space="0" w:color="auto"/>
                <w:right w:val="none" w:sz="0" w:space="0" w:color="auto"/>
              </w:divBdr>
              <w:divsChild>
                <w:div w:id="57632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65930">
      <w:bodyDiv w:val="1"/>
      <w:marLeft w:val="0"/>
      <w:marRight w:val="0"/>
      <w:marTop w:val="0"/>
      <w:marBottom w:val="0"/>
      <w:divBdr>
        <w:top w:val="none" w:sz="0" w:space="0" w:color="auto"/>
        <w:left w:val="none" w:sz="0" w:space="0" w:color="auto"/>
        <w:bottom w:val="none" w:sz="0" w:space="0" w:color="auto"/>
        <w:right w:val="none" w:sz="0" w:space="0" w:color="auto"/>
      </w:divBdr>
      <w:divsChild>
        <w:div w:id="2102679964">
          <w:marLeft w:val="0"/>
          <w:marRight w:val="0"/>
          <w:marTop w:val="0"/>
          <w:marBottom w:val="0"/>
          <w:divBdr>
            <w:top w:val="none" w:sz="0" w:space="0" w:color="auto"/>
            <w:left w:val="none" w:sz="0" w:space="0" w:color="auto"/>
            <w:bottom w:val="none" w:sz="0" w:space="0" w:color="auto"/>
            <w:right w:val="none" w:sz="0" w:space="0" w:color="auto"/>
          </w:divBdr>
          <w:divsChild>
            <w:div w:id="324280078">
              <w:marLeft w:val="0"/>
              <w:marRight w:val="0"/>
              <w:marTop w:val="0"/>
              <w:marBottom w:val="0"/>
              <w:divBdr>
                <w:top w:val="none" w:sz="0" w:space="0" w:color="auto"/>
                <w:left w:val="none" w:sz="0" w:space="0" w:color="auto"/>
                <w:bottom w:val="none" w:sz="0" w:space="0" w:color="auto"/>
                <w:right w:val="none" w:sz="0" w:space="0" w:color="auto"/>
              </w:divBdr>
              <w:divsChild>
                <w:div w:id="298462448">
                  <w:marLeft w:val="0"/>
                  <w:marRight w:val="0"/>
                  <w:marTop w:val="0"/>
                  <w:marBottom w:val="0"/>
                  <w:divBdr>
                    <w:top w:val="none" w:sz="0" w:space="0" w:color="auto"/>
                    <w:left w:val="none" w:sz="0" w:space="0" w:color="auto"/>
                    <w:bottom w:val="none" w:sz="0" w:space="0" w:color="auto"/>
                    <w:right w:val="none" w:sz="0" w:space="0" w:color="auto"/>
                  </w:divBdr>
                  <w:divsChild>
                    <w:div w:id="1705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126862">
          <w:marLeft w:val="0"/>
          <w:marRight w:val="0"/>
          <w:marTop w:val="0"/>
          <w:marBottom w:val="0"/>
          <w:divBdr>
            <w:top w:val="none" w:sz="0" w:space="0" w:color="auto"/>
            <w:left w:val="none" w:sz="0" w:space="0" w:color="auto"/>
            <w:bottom w:val="none" w:sz="0" w:space="0" w:color="auto"/>
            <w:right w:val="none" w:sz="0" w:space="0" w:color="auto"/>
          </w:divBdr>
          <w:divsChild>
            <w:div w:id="256183665">
              <w:marLeft w:val="0"/>
              <w:marRight w:val="0"/>
              <w:marTop w:val="0"/>
              <w:marBottom w:val="0"/>
              <w:divBdr>
                <w:top w:val="none" w:sz="0" w:space="0" w:color="auto"/>
                <w:left w:val="none" w:sz="0" w:space="0" w:color="auto"/>
                <w:bottom w:val="none" w:sz="0" w:space="0" w:color="auto"/>
                <w:right w:val="none" w:sz="0" w:space="0" w:color="auto"/>
              </w:divBdr>
              <w:divsChild>
                <w:div w:id="1500343140">
                  <w:marLeft w:val="0"/>
                  <w:marRight w:val="0"/>
                  <w:marTop w:val="0"/>
                  <w:marBottom w:val="0"/>
                  <w:divBdr>
                    <w:top w:val="none" w:sz="0" w:space="0" w:color="auto"/>
                    <w:left w:val="none" w:sz="0" w:space="0" w:color="auto"/>
                    <w:bottom w:val="none" w:sz="0" w:space="0" w:color="auto"/>
                    <w:right w:val="none" w:sz="0" w:space="0" w:color="auto"/>
                  </w:divBdr>
                  <w:divsChild>
                    <w:div w:id="144206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340069">
      <w:bodyDiv w:val="1"/>
      <w:marLeft w:val="0"/>
      <w:marRight w:val="0"/>
      <w:marTop w:val="0"/>
      <w:marBottom w:val="0"/>
      <w:divBdr>
        <w:top w:val="none" w:sz="0" w:space="0" w:color="auto"/>
        <w:left w:val="none" w:sz="0" w:space="0" w:color="auto"/>
        <w:bottom w:val="none" w:sz="0" w:space="0" w:color="auto"/>
        <w:right w:val="none" w:sz="0" w:space="0" w:color="auto"/>
      </w:divBdr>
      <w:divsChild>
        <w:div w:id="1602836072">
          <w:marLeft w:val="0"/>
          <w:marRight w:val="0"/>
          <w:marTop w:val="0"/>
          <w:marBottom w:val="0"/>
          <w:divBdr>
            <w:top w:val="none" w:sz="0" w:space="0" w:color="auto"/>
            <w:left w:val="none" w:sz="0" w:space="0" w:color="auto"/>
            <w:bottom w:val="none" w:sz="0" w:space="0" w:color="auto"/>
            <w:right w:val="none" w:sz="0" w:space="0" w:color="auto"/>
          </w:divBdr>
          <w:divsChild>
            <w:div w:id="1853956014">
              <w:marLeft w:val="0"/>
              <w:marRight w:val="0"/>
              <w:marTop w:val="0"/>
              <w:marBottom w:val="0"/>
              <w:divBdr>
                <w:top w:val="none" w:sz="0" w:space="0" w:color="auto"/>
                <w:left w:val="none" w:sz="0" w:space="0" w:color="auto"/>
                <w:bottom w:val="none" w:sz="0" w:space="0" w:color="auto"/>
                <w:right w:val="none" w:sz="0" w:space="0" w:color="auto"/>
              </w:divBdr>
              <w:divsChild>
                <w:div w:id="272784310">
                  <w:marLeft w:val="0"/>
                  <w:marRight w:val="0"/>
                  <w:marTop w:val="0"/>
                  <w:marBottom w:val="0"/>
                  <w:divBdr>
                    <w:top w:val="none" w:sz="0" w:space="0" w:color="auto"/>
                    <w:left w:val="none" w:sz="0" w:space="0" w:color="auto"/>
                    <w:bottom w:val="none" w:sz="0" w:space="0" w:color="auto"/>
                    <w:right w:val="none" w:sz="0" w:space="0" w:color="auto"/>
                  </w:divBdr>
                  <w:divsChild>
                    <w:div w:id="188194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olguide.co.uk/schools/ysgol-gynradd-gymraeg-lon-las-abertaw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ystem/files/2021-08/Inspection%20report%20Ysgol%20Gynradd%20Gymraeg%20Lonlas%202018.pdf" TargetMode="External"/><Relationship Id="rId5" Type="http://schemas.openxmlformats.org/officeDocument/2006/relationships/webSettings" Target="webSettings.xml"/><Relationship Id="rId10" Type="http://schemas.openxmlformats.org/officeDocument/2006/relationships/hyperlink" Target="https://hwb.gov.wales/curriculum-for-wales" TargetMode="External"/><Relationship Id="rId4" Type="http://schemas.openxmlformats.org/officeDocument/2006/relationships/settings" Target="settings.xml"/><Relationship Id="rId9" Type="http://schemas.openxmlformats.org/officeDocument/2006/relationships/hyperlink" Target="https://hwb.gov.wales/professional-development/professional-standar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706D04-5F1A-2C4C-963E-7EB67A737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4271</Words>
  <Characters>24347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morris</dc:creator>
  <cp:keywords/>
  <dc:description/>
  <cp:lastModifiedBy>ffion morris</cp:lastModifiedBy>
  <cp:revision>2</cp:revision>
  <dcterms:created xsi:type="dcterms:W3CDTF">2022-11-07T20:06:00Z</dcterms:created>
  <dcterms:modified xsi:type="dcterms:W3CDTF">2022-11-07T20:06:00Z</dcterms:modified>
</cp:coreProperties>
</file>