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E32A16">
        <w:t>Robert Cornelius</w:t>
      </w:r>
    </w:p>
    <w:p w:rsidR="007E4409" w:rsidRDefault="00451AB2">
      <w:r w:rsidRPr="00451AB2">
        <w:rPr>
          <w:b/>
        </w:rPr>
        <w:t>Force Number:</w:t>
      </w:r>
      <w:r>
        <w:rPr>
          <w:b/>
        </w:rPr>
        <w:t>-</w:t>
      </w:r>
      <w:r>
        <w:tab/>
      </w:r>
      <w:r>
        <w:tab/>
      </w:r>
      <w:r w:rsidR="00763F6F">
        <w:t>PC6947 South</w:t>
      </w:r>
      <w:r w:rsidR="007E4409">
        <w:t xml:space="preserve"> Wales Police</w:t>
      </w:r>
    </w:p>
    <w:p w:rsidR="00390F03" w:rsidRPr="00451AB2" w:rsidRDefault="007E4409">
      <w:pPr>
        <w:rPr>
          <w:b/>
        </w:rPr>
      </w:pPr>
      <w:r w:rsidRPr="00451AB2">
        <w:rPr>
          <w:b/>
        </w:rPr>
        <w:t>Student Number:</w:t>
      </w:r>
      <w:r w:rsidR="00451AB2">
        <w:rPr>
          <w:b/>
        </w:rPr>
        <w:t>-</w:t>
      </w:r>
      <w:r w:rsidR="00451AB2">
        <w:rPr>
          <w:b/>
        </w:rPr>
        <w:tab/>
        <w:t xml:space="preserve"> </w:t>
      </w:r>
      <w:r w:rsidR="00E32A16">
        <w:t>2029383</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E32A16">
        <w:t>23/08/2021</w:t>
      </w:r>
    </w:p>
    <w:p w:rsidR="00682F3B" w:rsidRDefault="00682F3B"/>
    <w:p w:rsidR="005F06FF" w:rsidRDefault="00682F3B">
      <w:r w:rsidRPr="00451AB2">
        <w:rPr>
          <w:b/>
        </w:rPr>
        <w:t>Question 1</w:t>
      </w:r>
      <w:r w:rsidR="00451AB2">
        <w:rPr>
          <w:b/>
        </w:rPr>
        <w:br/>
      </w:r>
      <w:r w:rsidR="005F06FF" w:rsidRPr="00B8346B">
        <w:t xml:space="preserve">Section 163 Road Traffic Act 1988 </w:t>
      </w:r>
      <w:r w:rsidR="005F06FF">
        <w:t xml:space="preserve">defines the </w:t>
      </w:r>
      <w:r w:rsidR="005F06FF" w:rsidRPr="00B8346B">
        <w:t>power regarding the stopping vehicles on roads</w:t>
      </w:r>
      <w:r w:rsidR="005F06FF">
        <w:t xml:space="preserve"> as -</w:t>
      </w:r>
    </w:p>
    <w:p w:rsidR="006C6BA5" w:rsidRDefault="006C6BA5">
      <w:r>
        <w:t>A person driving a motor vehicle on a road must stop when requested to do so by a constable in uniform or a traffic officer.</w:t>
      </w:r>
    </w:p>
    <w:p w:rsidR="006C6BA5" w:rsidRDefault="006C6BA5" w:rsidP="006C6BA5">
      <w:r>
        <w:t xml:space="preserve">A person riding a pedal cycle </w:t>
      </w:r>
      <w:r>
        <w:t>on a road must stop when requested to do so by a constable in uniform or a traffic officer.</w:t>
      </w:r>
    </w:p>
    <w:p w:rsidR="006C6BA5" w:rsidRDefault="006C6BA5"/>
    <w:p w:rsidR="00682F3B" w:rsidRDefault="00682F3B">
      <w:pPr>
        <w:rPr>
          <w:b/>
        </w:rPr>
      </w:pPr>
      <w:r w:rsidRPr="00451AB2">
        <w:rPr>
          <w:b/>
        </w:rPr>
        <w:t>Question 2</w:t>
      </w:r>
    </w:p>
    <w:p w:rsidR="005F06FF" w:rsidRPr="00451AB2" w:rsidRDefault="005F06FF">
      <w:pPr>
        <w:rPr>
          <w:b/>
        </w:rPr>
      </w:pPr>
      <w:r w:rsidRPr="000055BC">
        <w:t>Section 6(4) Road Traffic Act 1988</w:t>
      </w:r>
      <w:r>
        <w:t xml:space="preserve"> gives the police constable to administer a roadside breath test if they believe the following circumstances were present - </w:t>
      </w:r>
    </w:p>
    <w:p w:rsidR="00682F3B" w:rsidRDefault="006C6BA5">
      <w:r>
        <w:t xml:space="preserve">A person driving a motor vehicle on a road or other public place is guilty of an offence if – </w:t>
      </w:r>
    </w:p>
    <w:p w:rsidR="006C6BA5" w:rsidRDefault="006C6BA5" w:rsidP="006C6BA5">
      <w:pPr>
        <w:pStyle w:val="ListParagraph"/>
        <w:numPr>
          <w:ilvl w:val="0"/>
          <w:numId w:val="1"/>
        </w:numPr>
      </w:pPr>
      <w:r>
        <w:t>They are under the influence of drugs/alcohol</w:t>
      </w:r>
    </w:p>
    <w:p w:rsidR="006C6BA5" w:rsidRDefault="00E91493" w:rsidP="006C6BA5">
      <w:pPr>
        <w:pStyle w:val="ListParagraph"/>
        <w:numPr>
          <w:ilvl w:val="0"/>
          <w:numId w:val="1"/>
        </w:numPr>
      </w:pPr>
      <w:r>
        <w:t>They were driving, attempting to drive or in a charge of a vehicle and t</w:t>
      </w:r>
      <w:r w:rsidR="006C6BA5">
        <w:t>hey have in their body a controlled substance that exceeds the prescribed limit</w:t>
      </w:r>
      <w:r>
        <w:t xml:space="preserve"> for a drug in either their blood or urine</w:t>
      </w:r>
    </w:p>
    <w:p w:rsidR="00E91493" w:rsidRDefault="00E91493" w:rsidP="006C6BA5">
      <w:pPr>
        <w:pStyle w:val="ListParagraph"/>
        <w:numPr>
          <w:ilvl w:val="0"/>
          <w:numId w:val="1"/>
        </w:numPr>
      </w:pPr>
      <w:r>
        <w:t>They were driving, attempting to drive or in charge of a vehicle and they have consumed so much alcohol that they over the prescribed limit in either their breath, blood or urine</w:t>
      </w:r>
    </w:p>
    <w:p w:rsidR="00E91493" w:rsidRDefault="00E91493" w:rsidP="006C6BA5">
      <w:pPr>
        <w:pStyle w:val="ListParagraph"/>
        <w:numPr>
          <w:ilvl w:val="0"/>
          <w:numId w:val="1"/>
        </w:numPr>
      </w:pPr>
      <w:r>
        <w:t>They were driving, attempting to drive, in charge of a vehicle when an accident occurred</w:t>
      </w:r>
    </w:p>
    <w:p w:rsidR="00E91493" w:rsidRDefault="00E91493" w:rsidP="00682F3B">
      <w:pPr>
        <w:rPr>
          <w:b/>
        </w:rPr>
      </w:pPr>
    </w:p>
    <w:p w:rsidR="00682F3B" w:rsidRPr="00451AB2" w:rsidRDefault="00682F3B" w:rsidP="00682F3B">
      <w:pPr>
        <w:rPr>
          <w:b/>
        </w:rPr>
      </w:pPr>
      <w:r w:rsidRPr="00451AB2">
        <w:rPr>
          <w:b/>
        </w:rPr>
        <w:t>Question 3</w:t>
      </w:r>
    </w:p>
    <w:p w:rsidR="005F06FF" w:rsidRDefault="005F06FF">
      <w:r>
        <w:t>Sec 3 defines of the Road Traffic Act 1988 defines d</w:t>
      </w:r>
      <w:r w:rsidRPr="00B8346B">
        <w:t>riving without due care and attent</w:t>
      </w:r>
      <w:r>
        <w:t xml:space="preserve">ion or reasonable consideration as - </w:t>
      </w:r>
    </w:p>
    <w:p w:rsidR="00682F3B" w:rsidRDefault="00E91493">
      <w:r>
        <w:t>A person commits the offence if they drive, attempt to drive or are in charge of a vehicle on a road or other public and they drive in a manner with due care and attention or that is without consideration for other users of the road.</w:t>
      </w:r>
    </w:p>
    <w:p w:rsidR="00E91493" w:rsidRDefault="00E91493">
      <w:r>
        <w:t xml:space="preserve">The element for driving without due care and </w:t>
      </w:r>
      <w:r w:rsidR="007D6427">
        <w:t>attention</w:t>
      </w:r>
      <w:r>
        <w:t xml:space="preserve"> would be tested upon whether the driving of that person is what a careful and competent driver would consider </w:t>
      </w:r>
      <w:r w:rsidR="007D6427">
        <w:t>normal</w:t>
      </w:r>
      <w:r>
        <w:t xml:space="preserve">. </w:t>
      </w:r>
    </w:p>
    <w:p w:rsidR="00E91493" w:rsidRDefault="00E91493"/>
    <w:p w:rsidR="00682F3B" w:rsidRPr="00451AB2" w:rsidRDefault="00682F3B" w:rsidP="00682F3B">
      <w:pPr>
        <w:rPr>
          <w:b/>
        </w:rPr>
      </w:pPr>
      <w:r w:rsidRPr="00451AB2">
        <w:rPr>
          <w:b/>
        </w:rPr>
        <w:t>Question 4</w:t>
      </w:r>
    </w:p>
    <w:p w:rsidR="00682F3B" w:rsidRDefault="00E91493">
      <w:r>
        <w:t xml:space="preserve">The effective use of roads policing powers can help in reducing the wider unlawful activity of criminals by initially looking at localised policing problems linked to anti-social behaviour. The ability to stop vehicles, require the production of a driving licence and relevant insurance documents, could </w:t>
      </w:r>
      <w:r>
        <w:lastRenderedPageBreak/>
        <w:t>reduce the use of vehicles on the road or other public place not owned by that person or being using to commit street crime</w:t>
      </w:r>
      <w:r w:rsidR="007D6427">
        <w:t xml:space="preserve"> (theft/robbery), general anti-social behaviour offences</w:t>
      </w:r>
      <w:r>
        <w:t xml:space="preserve"> </w:t>
      </w:r>
      <w:r w:rsidR="007D6427">
        <w:t xml:space="preserve">and disruption to local neighbourhoods. </w:t>
      </w:r>
    </w:p>
    <w:p w:rsidR="00E91493" w:rsidRDefault="00E91493">
      <w:r>
        <w:t xml:space="preserve">Wider the use of the power to seize uninsured vehicles or those being used otherwise in accordance with the insurance documents registered to </w:t>
      </w:r>
      <w:r w:rsidR="007D6427">
        <w:t>them</w:t>
      </w:r>
      <w:r>
        <w:t xml:space="preserve"> could stop vehicles being used to assist in the distribution of county lines drug offences. The use of technology on the roads such as ANPR and other </w:t>
      </w:r>
      <w:r w:rsidR="007D6427">
        <w:t>devices</w:t>
      </w:r>
      <w:r>
        <w:t xml:space="preserve"> could also assist in highlighting those vehicles coming to and from areas on a regular basis.</w:t>
      </w:r>
    </w:p>
    <w:p w:rsidR="00E91493" w:rsidRDefault="00E91493"/>
    <w:p w:rsidR="00682F3B" w:rsidRDefault="00682F3B" w:rsidP="00682F3B">
      <w:pPr>
        <w:rPr>
          <w:b/>
        </w:rPr>
      </w:pPr>
      <w:r w:rsidRPr="00451AB2">
        <w:rPr>
          <w:b/>
        </w:rPr>
        <w:t>Question 5</w:t>
      </w:r>
    </w:p>
    <w:p w:rsidR="005F06FF" w:rsidRPr="005F06FF" w:rsidRDefault="005F06FF" w:rsidP="00682F3B">
      <w:r>
        <w:t xml:space="preserve">Section 165A of the Road Traffic Act 1988 gives a police constable in uniform the following power - </w:t>
      </w:r>
    </w:p>
    <w:p w:rsidR="007D6427" w:rsidRDefault="007D6427">
      <w:r>
        <w:t xml:space="preserve">A person driving a motor vehicle on a road or other public place when required to do by a constable in uniform or traffic officer, owing to its presence on the road the vehicle is involved in an accident or another road related offence, must stop the vehicle and provide the details of the owner (name and address) and those also within the vehicle. </w:t>
      </w:r>
    </w:p>
    <w:p w:rsidR="00682F3B" w:rsidRDefault="007D6427">
      <w:r>
        <w:t xml:space="preserve">They then must produce the following documentation at a designated police station within 7 days – MOT test certificate and certificate of insurance.  </w:t>
      </w:r>
    </w:p>
    <w:p w:rsidR="007D6427" w:rsidRDefault="007D6427"/>
    <w:p w:rsidR="005F06FF" w:rsidRDefault="00682F3B" w:rsidP="00682F3B">
      <w:r w:rsidRPr="00451AB2">
        <w:rPr>
          <w:b/>
        </w:rPr>
        <w:t>Question 6</w:t>
      </w:r>
      <w:r w:rsidR="00451AB2">
        <w:rPr>
          <w:b/>
        </w:rPr>
        <w:br/>
      </w:r>
      <w:r w:rsidR="005F06FF">
        <w:t xml:space="preserve">Section 170 (1) of the Road Traffic Act 1988 defines a reportable road traffic collision as - </w:t>
      </w:r>
    </w:p>
    <w:p w:rsidR="007D6427" w:rsidRDefault="007D6427" w:rsidP="00682F3B">
      <w:r>
        <w:t>A person driving, attempting to drive or in charge of a motor vehicle on a road or other public place and a collision occurs where –</w:t>
      </w:r>
    </w:p>
    <w:p w:rsidR="007D6427" w:rsidRDefault="007D6427" w:rsidP="007D6427">
      <w:pPr>
        <w:pStyle w:val="ListParagraph"/>
        <w:numPr>
          <w:ilvl w:val="0"/>
          <w:numId w:val="2"/>
        </w:numPr>
      </w:pPr>
      <w:r>
        <w:t>There is injury to a person (other than the driver of the vehicle)</w:t>
      </w:r>
    </w:p>
    <w:p w:rsidR="007D6427" w:rsidRDefault="007D6427" w:rsidP="007D6427">
      <w:pPr>
        <w:pStyle w:val="ListParagraph"/>
        <w:numPr>
          <w:ilvl w:val="0"/>
          <w:numId w:val="2"/>
        </w:numPr>
      </w:pPr>
      <w:r>
        <w:t>There is injury caused to an animal</w:t>
      </w:r>
    </w:p>
    <w:p w:rsidR="007D6427" w:rsidRDefault="007D6427" w:rsidP="007D6427">
      <w:pPr>
        <w:pStyle w:val="ListParagraph"/>
        <w:numPr>
          <w:ilvl w:val="0"/>
          <w:numId w:val="2"/>
        </w:numPr>
      </w:pPr>
      <w:r>
        <w:t>There is damage to a vehicle</w:t>
      </w:r>
    </w:p>
    <w:p w:rsidR="007D6427" w:rsidRDefault="007D6427" w:rsidP="007D6427">
      <w:pPr>
        <w:pStyle w:val="ListParagraph"/>
        <w:numPr>
          <w:ilvl w:val="0"/>
          <w:numId w:val="2"/>
        </w:numPr>
      </w:pPr>
      <w:r>
        <w:t>There is damage caused to the land, part of the land or any land adjacent to the road or public place where the collision has occurred</w:t>
      </w:r>
    </w:p>
    <w:p w:rsidR="007D6427" w:rsidRDefault="007D6427">
      <w:r>
        <w:t xml:space="preserve">Must stay for a time that is reasonable, provide their details, and report the collision to the police. </w:t>
      </w:r>
    </w:p>
    <w:p w:rsidR="007D6427" w:rsidRDefault="007D6427"/>
    <w:p w:rsidR="005F06FF" w:rsidRDefault="00682F3B">
      <w:r w:rsidRPr="00451AB2">
        <w:rPr>
          <w:b/>
        </w:rPr>
        <w:t>Question 7</w:t>
      </w:r>
      <w:r w:rsidR="00451AB2">
        <w:rPr>
          <w:b/>
        </w:rPr>
        <w:br/>
      </w:r>
      <w:r w:rsidR="005F06FF">
        <w:t xml:space="preserve">When there are fatalities as a result of a road traffic collision a family liaison officer will be tasked to support the families of all those affected by the tragedy. </w:t>
      </w:r>
    </w:p>
    <w:p w:rsidR="005F06FF" w:rsidRDefault="005F06FF">
      <w:r>
        <w:t>They will be the person who initially visits the family and provides them with the sad news that a loved one has lost their life on the road as part of a road traffic collision. They will explain the details of what took place and explain what is going to happen next in relation to any further investigation into the fatality of their family member and whether they can continue with the necessary funeral arrangements.</w:t>
      </w:r>
    </w:p>
    <w:p w:rsidR="005F06FF" w:rsidRPr="00451AB2" w:rsidRDefault="005F06FF">
      <w:r>
        <w:t xml:space="preserve">They will provide the necessary support in accompanying the family to identify the body of their deceased family member (if needed) and help them to come to terms with what has taken place. </w:t>
      </w:r>
      <w:r>
        <w:lastRenderedPageBreak/>
        <w:t xml:space="preserve">They will also give details of bereavement support networks and other </w:t>
      </w:r>
      <w:r w:rsidR="00763F6F">
        <w:t>third</w:t>
      </w:r>
      <w:r>
        <w:t xml:space="preserve"> party organisations that can support families who have suffered a loss due to a fatality on the road. </w:t>
      </w:r>
    </w:p>
    <w:p w:rsidR="00682F3B" w:rsidRDefault="00682F3B"/>
    <w:p w:rsidR="00682F3B" w:rsidRDefault="00682F3B" w:rsidP="00682F3B">
      <w:r w:rsidRPr="00451AB2">
        <w:rPr>
          <w:b/>
        </w:rPr>
        <w:t>Question 8</w:t>
      </w:r>
      <w:r w:rsidR="00451AB2">
        <w:rPr>
          <w:b/>
        </w:rPr>
        <w:br/>
      </w:r>
      <w:r w:rsidR="009D3F7D">
        <w:t xml:space="preserve">Section 170 </w:t>
      </w:r>
      <w:r w:rsidR="005F06FF">
        <w:t>of the R</w:t>
      </w:r>
      <w:r w:rsidR="009D3F7D">
        <w:t xml:space="preserve">oad Traffic Act 1988 sets aside laws that drivers are responsible for when they are involved in a road traffic collision, as follows – </w:t>
      </w:r>
    </w:p>
    <w:p w:rsidR="009D3F7D" w:rsidRDefault="009D3F7D" w:rsidP="00682F3B">
      <w:r>
        <w:t>Drivers must exchange details at the scene of the collision or as soon, as is reasonably practicable, they would include names, contact details, who they are insured by and the vehicle registration number of both vehicles involved</w:t>
      </w:r>
    </w:p>
    <w:p w:rsidR="009D3F7D" w:rsidRDefault="009D3F7D" w:rsidP="00682F3B">
      <w:r>
        <w:t xml:space="preserve">Both drivers must then inform their insurance company that they have been involved in a road traffic collision and agree who is liable for the collision-taking place (accepting liability). If this cannot be agreed then it will be down the insurance company to conduct an investigation to decide. </w:t>
      </w:r>
    </w:p>
    <w:p w:rsidR="009D3F7D" w:rsidRDefault="009D3F7D" w:rsidP="00682F3B">
      <w:r>
        <w:t xml:space="preserve">If there is no third party involved and there is a collision involving the driver and land, anything fixed to the land, adjacent to the land or surrounding the road or other public place, the driver must stay for a reasonable amount of time to anyone else who makes themselves known and report the accident to the police. </w:t>
      </w:r>
    </w:p>
    <w:p w:rsidR="00682F3B" w:rsidRDefault="00682F3B"/>
    <w:p w:rsidR="00682F3B" w:rsidRDefault="00682F3B" w:rsidP="00682F3B">
      <w:r w:rsidRPr="00451AB2">
        <w:rPr>
          <w:b/>
        </w:rPr>
        <w:t>Question 9</w:t>
      </w:r>
      <w:r w:rsidR="00451AB2">
        <w:rPr>
          <w:b/>
        </w:rPr>
        <w:br/>
      </w:r>
      <w:r w:rsidR="009D3F7D">
        <w:t xml:space="preserve">Section 6E of the Road Traffic Act 1988 gives a police constable a power of entry in the following circumstances – </w:t>
      </w:r>
    </w:p>
    <w:p w:rsidR="009D3F7D" w:rsidRDefault="009D3F7D" w:rsidP="009D3F7D">
      <w:pPr>
        <w:pStyle w:val="ListParagraph"/>
        <w:numPr>
          <w:ilvl w:val="0"/>
          <w:numId w:val="3"/>
        </w:numPr>
      </w:pPr>
      <w:r>
        <w:t>There are reasonable grounds to believe that a person has been driving, attempting to drive, in charge of a vehicle and an accident has taken place</w:t>
      </w:r>
    </w:p>
    <w:p w:rsidR="009D3F7D" w:rsidRDefault="009D3F7D" w:rsidP="009D3F7D">
      <w:pPr>
        <w:pStyle w:val="ListParagraph"/>
        <w:numPr>
          <w:ilvl w:val="0"/>
          <w:numId w:val="3"/>
        </w:numPr>
      </w:pPr>
      <w:r>
        <w:t>A person has provided a positive breath test following a preliminary roadside test taking place and they need to be arrested</w:t>
      </w:r>
    </w:p>
    <w:p w:rsidR="009D3F7D" w:rsidRDefault="009D3F7D" w:rsidP="009D3F7D">
      <w:pPr>
        <w:pStyle w:val="ListParagraph"/>
        <w:numPr>
          <w:ilvl w:val="0"/>
          <w:numId w:val="3"/>
        </w:numPr>
      </w:pPr>
      <w:r>
        <w:t>A person has refused in their pursuance under the act to provide a preliminary test at the roadside and there are reasonable grounds to believe that they have consumed alcohol and will be over the prescribed limits or they have a controlled substance in their body and will be over the prescribed limit</w:t>
      </w:r>
    </w:p>
    <w:p w:rsidR="009D3F7D" w:rsidRPr="00451AB2" w:rsidRDefault="009D3F7D" w:rsidP="009D3F7D">
      <w:pPr>
        <w:pStyle w:val="ListParagraph"/>
      </w:pPr>
      <w:r>
        <w:t>(</w:t>
      </w:r>
      <w:r w:rsidR="00763F6F">
        <w:t>There</w:t>
      </w:r>
      <w:r>
        <w:t xml:space="preserve"> needs to be an element of injury present)</w:t>
      </w:r>
    </w:p>
    <w:p w:rsidR="00682F3B" w:rsidRDefault="00682F3B"/>
    <w:p w:rsidR="00682F3B" w:rsidRDefault="00682F3B" w:rsidP="00682F3B">
      <w:r w:rsidRPr="00451AB2">
        <w:rPr>
          <w:b/>
        </w:rPr>
        <w:t>Question 10</w:t>
      </w:r>
      <w:r w:rsidR="00451AB2">
        <w:br/>
      </w:r>
      <w:r w:rsidR="009D3F7D">
        <w:t xml:space="preserve">Section 1 of the Road Traffic Act 1988 defines </w:t>
      </w:r>
      <w:r w:rsidR="00155123">
        <w:t xml:space="preserve">causing death by dangerous driving as – </w:t>
      </w:r>
    </w:p>
    <w:p w:rsidR="00155123" w:rsidRDefault="00155123" w:rsidP="00682F3B">
      <w:r>
        <w:t>A person driving a motor vehicle on a road or other public place causes the death of another person by driving in a dangerous manner.</w:t>
      </w:r>
    </w:p>
    <w:p w:rsidR="00155123" w:rsidRDefault="00155123" w:rsidP="00682F3B">
      <w:r>
        <w:t xml:space="preserve">The death of the person must be because of the dangerous driving. </w:t>
      </w:r>
    </w:p>
    <w:p w:rsidR="00682F3B" w:rsidRDefault="00682F3B"/>
    <w:p w:rsidR="00155123" w:rsidRDefault="00155123">
      <w:pPr>
        <w:rPr>
          <w:b/>
        </w:rPr>
      </w:pPr>
    </w:p>
    <w:p w:rsidR="00155123" w:rsidRDefault="00155123">
      <w:pPr>
        <w:rPr>
          <w:b/>
        </w:rPr>
      </w:pPr>
    </w:p>
    <w:p w:rsidR="00155123" w:rsidRDefault="00682F3B">
      <w:r w:rsidRPr="00451AB2">
        <w:rPr>
          <w:b/>
        </w:rPr>
        <w:lastRenderedPageBreak/>
        <w:t>Question 11</w:t>
      </w:r>
      <w:r w:rsidR="00451AB2">
        <w:rPr>
          <w:b/>
        </w:rPr>
        <w:br/>
      </w:r>
      <w:r w:rsidR="00155123">
        <w:t xml:space="preserve">The prescribed limits for drink driving related offences are as follows – </w:t>
      </w:r>
    </w:p>
    <w:p w:rsidR="00155123" w:rsidRDefault="00155123">
      <w:r>
        <w:t>Drink driving – Breath 35micrograms, Blood 80millg, Urine 107mg</w:t>
      </w:r>
    </w:p>
    <w:p w:rsidR="00155123" w:rsidRDefault="00155123">
      <w:r>
        <w:t>Drug Driving – Cocaine 10mg per l of blood and Cannabis (THC) 2mg per l of blood</w:t>
      </w:r>
    </w:p>
    <w:p w:rsidR="00682F3B" w:rsidRDefault="00682F3B"/>
    <w:p w:rsidR="00682F3B" w:rsidRDefault="00682F3B" w:rsidP="00682F3B">
      <w:r w:rsidRPr="00451AB2">
        <w:rPr>
          <w:b/>
        </w:rPr>
        <w:t>Question 12</w:t>
      </w:r>
      <w:r w:rsidR="00451AB2">
        <w:rPr>
          <w:b/>
        </w:rPr>
        <w:br/>
      </w:r>
      <w:r w:rsidR="00155123">
        <w:t xml:space="preserve">Suspect interviewing will be necessary during the course of an investigation and they may require relevant people who should and could be present. </w:t>
      </w:r>
    </w:p>
    <w:p w:rsidR="00155123" w:rsidRDefault="00155123" w:rsidP="00682F3B">
      <w:r>
        <w:t xml:space="preserve">When a suspect is arrested and detained for an offence at a designated police station custody </w:t>
      </w:r>
      <w:r w:rsidR="00763F6F">
        <w:t>suite,</w:t>
      </w:r>
      <w:r>
        <w:t xml:space="preserve"> they have rights upon being detained. These are for someone to be informed of their arrest, to read the PACE codes of practice and to have free and independent legal advice. The free and independent legal advice will give them access to either their own designated solicitor or an appointed one through the legal aid process. </w:t>
      </w:r>
    </w:p>
    <w:p w:rsidR="00155123" w:rsidRDefault="00155123" w:rsidP="00682F3B">
      <w:r>
        <w:t xml:space="preserve">They will provide legal advice to the suspect (their client) and are able to be present in interview. The role of the solicitor in interview will be to review the case that the suspect has been arrested for, speak to the officer in the case to establish what is going to be discussed during the interview. They will advise their client (the suspect) on what they believe the best course of action for them will be during the course of the interview. Whether that be to give a full admission, denial, no comment or in conjunction with the suspect provide a prepared statement at the beginning of the interview. The solicitor is able to confer with their client throughout the interview, ask for breaks to speak to their client if needed and ask the interviewing officer to clarify any information throughout the interview. </w:t>
      </w:r>
    </w:p>
    <w:p w:rsidR="00155123" w:rsidRDefault="00763F6F" w:rsidP="00682F3B">
      <w:r>
        <w:t>An appropriate adult can also accompany suspects</w:t>
      </w:r>
      <w:r w:rsidR="00155123">
        <w:t xml:space="preserve"> during their interview. This will always be done for anyone under the age of 18 or those who may not be able to understand the questions being posed to them throughout the course of the interview. </w:t>
      </w:r>
      <w:r w:rsidR="00A50E50">
        <w:t xml:space="preserve">They are able to help the suspect understand what is being asked, however they cannot answer on behalf of the suspect. </w:t>
      </w:r>
    </w:p>
    <w:p w:rsidR="00A50E50" w:rsidRPr="00155123" w:rsidRDefault="00A50E50" w:rsidP="00682F3B">
      <w:r>
        <w:t xml:space="preserve">An appropriate adult can be an appointed family member of the suspect (parent </w:t>
      </w:r>
      <w:r w:rsidR="00763F6F">
        <w:t>etc.</w:t>
      </w:r>
      <w:r>
        <w:t>) as long as they are not connected to the offence in question or someone appointed to act as an appropriate adult (social services)</w:t>
      </w:r>
    </w:p>
    <w:p w:rsidR="00682F3B" w:rsidRDefault="00682F3B"/>
    <w:p w:rsidR="00682F3B" w:rsidRDefault="00682F3B" w:rsidP="00682F3B">
      <w:r w:rsidRPr="00451AB2">
        <w:rPr>
          <w:b/>
        </w:rPr>
        <w:t>Question 13</w:t>
      </w:r>
      <w:r w:rsidR="00451AB2">
        <w:rPr>
          <w:b/>
        </w:rPr>
        <w:br/>
      </w:r>
      <w:r w:rsidR="00A50E50">
        <w:t xml:space="preserve">The police interviewing model can be outlined using the following – </w:t>
      </w:r>
    </w:p>
    <w:p w:rsidR="00A50E50" w:rsidRDefault="00A50E50" w:rsidP="00682F3B">
      <w:r w:rsidRPr="00CD2062">
        <w:rPr>
          <w:b/>
        </w:rPr>
        <w:t>Planning and preparation</w:t>
      </w:r>
      <w:r>
        <w:t xml:space="preserve"> – during this stage the police officer would need to understand why the interview is taking place and what they are hoping to get from the interview they are about to carry out. The officer would create an interview plan and some questions they are looking to hopefully have answered from the account that has been given.</w:t>
      </w:r>
    </w:p>
    <w:p w:rsidR="00A50E50" w:rsidRDefault="00A50E50" w:rsidP="00682F3B">
      <w:r>
        <w:t xml:space="preserve">For a witness – they would need to </w:t>
      </w:r>
      <w:r w:rsidR="00763F6F">
        <w:t>arrange</w:t>
      </w:r>
      <w:r>
        <w:t xml:space="preserve"> around a suitable time and place for the interview to take place. Understand what role the witness plays in the offence that has been committed and establish a clear plan for the interview.</w:t>
      </w:r>
    </w:p>
    <w:p w:rsidR="00A50E50" w:rsidRDefault="00A50E50" w:rsidP="00682F3B">
      <w:r>
        <w:t>For a suspect – the officer would need to understand the offence that has been committed and the points to prove for the offence; from there they could build a set of questions that would like answered throughout the interview. The</w:t>
      </w:r>
      <w:r w:rsidR="00763F6F">
        <w:t>y</w:t>
      </w:r>
      <w:bookmarkStart w:id="0" w:name="_GoBack"/>
      <w:bookmarkEnd w:id="0"/>
      <w:r>
        <w:t xml:space="preserve"> would need to ensure that the suspect is fit to be </w:t>
      </w:r>
      <w:r>
        <w:lastRenderedPageBreak/>
        <w:t xml:space="preserve">interviewed and establish this from the custody sergeant where the suspect is being detained. The would need to ensure that the suspect is aware of their rights under Code E/F PACE that the interview will be audio and video recorded, also their right under Article 6 ECHR.  </w:t>
      </w:r>
    </w:p>
    <w:p w:rsidR="00A50E50" w:rsidRPr="00CD2062" w:rsidRDefault="00A50E50" w:rsidP="00682F3B">
      <w:pPr>
        <w:rPr>
          <w:b/>
        </w:rPr>
      </w:pPr>
      <w:r w:rsidRPr="00CD2062">
        <w:rPr>
          <w:b/>
        </w:rPr>
        <w:t>Engage and Explain</w:t>
      </w:r>
    </w:p>
    <w:p w:rsidR="00A50E50" w:rsidRDefault="00A50E50" w:rsidP="00682F3B">
      <w:r>
        <w:t>For a witness interview here you would welcome the person and thank them for giving up there time and providing you with this account. You would greet them, help them to understand the reasons why the interview is taking place, give them a routine of how the interview is going to be carried out and route-map of the process looks from start to finish</w:t>
      </w:r>
    </w:p>
    <w:p w:rsidR="00A50E50" w:rsidRDefault="00A50E50" w:rsidP="00682F3B">
      <w:r>
        <w:t xml:space="preserve">For a suspect interview you would read through the aide memoir, ensuring that you cover that they are entitled to free and independent legal advice, the reason why the interview is place, you would provide the suspect with the caution and any significant statements they have made prior to the interview taking place. </w:t>
      </w:r>
      <w:r w:rsidR="00CD2062">
        <w:t xml:space="preserve">You would remind them that the interview is being recorded both audio and visual and this is their opportunity to give their account of what has taken place. </w:t>
      </w:r>
    </w:p>
    <w:p w:rsidR="00A50E50" w:rsidRPr="00CD2062" w:rsidRDefault="00A50E50" w:rsidP="00682F3B">
      <w:pPr>
        <w:rPr>
          <w:b/>
        </w:rPr>
      </w:pPr>
      <w:r w:rsidRPr="00CD2062">
        <w:rPr>
          <w:b/>
        </w:rPr>
        <w:t>Account review and challenge</w:t>
      </w:r>
    </w:p>
    <w:p w:rsidR="00CD2062" w:rsidRDefault="00CD2062" w:rsidP="00682F3B">
      <w:r>
        <w:t xml:space="preserve">For a witness interview, you would use this a free narrative stage and ask the witness to tell you exactly what has happened. It is important not to interrupt the witness during this stage as this may stop their flow and thought process. You would use tell me, explain to me and describe to me questions to draw out more information. Following </w:t>
      </w:r>
      <w:r w:rsidR="00763F6F">
        <w:t>this,</w:t>
      </w:r>
      <w:r>
        <w:t xml:space="preserve"> you would build topics based on people, locations, actions and times. This would give you as the interviewer an opportunity to gain further information from the witness and establish what is needed. </w:t>
      </w:r>
    </w:p>
    <w:p w:rsidR="00CD2062" w:rsidRDefault="00CD2062" w:rsidP="00682F3B">
      <w:r>
        <w:t>For a suspect interview you again would ask you them to tell you what has happened and use similar questioning styles such as TED, probing questions and closed questions to establish a fact.</w:t>
      </w:r>
    </w:p>
    <w:p w:rsidR="00CD2062" w:rsidRDefault="00CD2062" w:rsidP="00682F3B">
      <w:r>
        <w:t xml:space="preserve">During this stage the interview can be broken into three distinct </w:t>
      </w:r>
      <w:r w:rsidR="00763F6F">
        <w:t>areas that</w:t>
      </w:r>
      <w:r>
        <w:t xml:space="preserve"> are – </w:t>
      </w:r>
    </w:p>
    <w:p w:rsidR="00CD2062" w:rsidRDefault="00CD2062" w:rsidP="00682F3B">
      <w:r>
        <w:t>The suspect account</w:t>
      </w:r>
    </w:p>
    <w:p w:rsidR="00CD2062" w:rsidRDefault="00CD2062" w:rsidP="00682F3B">
      <w:r>
        <w:t>The police agenda</w:t>
      </w:r>
    </w:p>
    <w:p w:rsidR="00CD2062" w:rsidRDefault="00CD2062" w:rsidP="00682F3B">
      <w:r>
        <w:t xml:space="preserve">Any challenges against the information made. </w:t>
      </w:r>
    </w:p>
    <w:p w:rsidR="00A50E50" w:rsidRDefault="00A50E50" w:rsidP="00682F3B">
      <w:pPr>
        <w:rPr>
          <w:b/>
        </w:rPr>
      </w:pPr>
      <w:r w:rsidRPr="00CD2062">
        <w:rPr>
          <w:b/>
        </w:rPr>
        <w:t>Closure</w:t>
      </w:r>
    </w:p>
    <w:p w:rsidR="00CD2062" w:rsidRDefault="00763F6F" w:rsidP="00682F3B">
      <w:r>
        <w:t>At this</w:t>
      </w:r>
      <w:r w:rsidR="00CD2062">
        <w:t xml:space="preserve"> stage during a witness interview you would thank them for their time and help them understand what is going to happen next and answer any questions they may have.</w:t>
      </w:r>
    </w:p>
    <w:p w:rsidR="00CD2062" w:rsidRPr="00CD2062" w:rsidRDefault="00CD2062" w:rsidP="00682F3B">
      <w:r>
        <w:t>During the suspect interview you may if needed use special warnings at this stage to give the suspect the opportunity to answer any of the questions posed to them and provide an account if this has not been done up to this point.</w:t>
      </w:r>
    </w:p>
    <w:p w:rsidR="00A50E50" w:rsidRDefault="00A50E50" w:rsidP="00682F3B">
      <w:pPr>
        <w:rPr>
          <w:b/>
        </w:rPr>
      </w:pPr>
      <w:r w:rsidRPr="00CD2062">
        <w:rPr>
          <w:b/>
        </w:rPr>
        <w:t>Evaluation</w:t>
      </w:r>
    </w:p>
    <w:p w:rsidR="00CD2062" w:rsidRPr="00CD2062" w:rsidRDefault="00CD2062" w:rsidP="00682F3B">
      <w:r>
        <w:t xml:space="preserve">For both interviews at this </w:t>
      </w:r>
      <w:r w:rsidR="00763F6F">
        <w:t>stage,</w:t>
      </w:r>
      <w:r>
        <w:t xml:space="preserve"> it is about reviewing the information that has been gathered, do you need any further information or to review any other lines of enquiry. How does the information you have gathered fit into the investigation and offence </w:t>
      </w:r>
      <w:r w:rsidR="00763F6F">
        <w:t>and</w:t>
      </w:r>
      <w:r>
        <w:t xml:space="preserve"> review your own performance as the interviewer to focus on continuous professional development. </w:t>
      </w:r>
    </w:p>
    <w:p w:rsidR="00682F3B" w:rsidRDefault="00682F3B"/>
    <w:p w:rsidR="00682F3B" w:rsidRDefault="00682F3B" w:rsidP="00682F3B">
      <w:r w:rsidRPr="00451AB2">
        <w:rPr>
          <w:b/>
        </w:rPr>
        <w:lastRenderedPageBreak/>
        <w:t>Question 14</w:t>
      </w:r>
      <w:r w:rsidR="00451AB2">
        <w:rPr>
          <w:b/>
        </w:rPr>
        <w:br/>
      </w:r>
      <w:r w:rsidR="00CD2062">
        <w:t xml:space="preserve">Section 76 of the Serious Crime Act 2015 defines </w:t>
      </w:r>
      <w:r w:rsidR="00CD2062" w:rsidRPr="00F76EC5">
        <w:t>Controlling or Coercive Behaviour in an Intimate or Family Relationship’</w:t>
      </w:r>
      <w:r w:rsidR="00CD2062">
        <w:t xml:space="preserve"> as – </w:t>
      </w:r>
    </w:p>
    <w:p w:rsidR="00CD2062" w:rsidRPr="00451AB2" w:rsidRDefault="00CD2062" w:rsidP="00682F3B">
      <w:r>
        <w:t xml:space="preserve">A person (A) behaves in a way that is controlling or coercive towards another person (A), on at least </w:t>
      </w:r>
      <w:r w:rsidR="00763F6F">
        <w:t>two</w:t>
      </w:r>
      <w:r>
        <w:t xml:space="preserve"> separate occasions. They know that their behaviour is controlling and coercive, the behaviour has a serious impact on the other person (B) and they know/ought to know that their actions amount to controlling or coercive behaviour.  </w:t>
      </w:r>
    </w:p>
    <w:p w:rsidR="00682F3B" w:rsidRDefault="00451AB2">
      <w:pPr>
        <w:rPr>
          <w:b/>
        </w:rPr>
      </w:pPr>
      <w:r>
        <w:br/>
      </w:r>
      <w:r w:rsidR="00682F3B" w:rsidRPr="00451AB2">
        <w:rPr>
          <w:b/>
        </w:rPr>
        <w:t>Question 15</w:t>
      </w:r>
    </w:p>
    <w:p w:rsidR="00CD2062" w:rsidRDefault="00CD2062">
      <w:r>
        <w:t xml:space="preserve">The offence of coercive control is so important as it shows a pattern of behaviour and the impact and detriment that this can have on the victim. It focuses on actions whether they be emotional or psychological and shows how a person has inflicted this type of behaviour on another person over a prolonged </w:t>
      </w:r>
      <w:r w:rsidR="00763F6F">
        <w:t>period</w:t>
      </w:r>
      <w:r>
        <w:t>.</w:t>
      </w:r>
    </w:p>
    <w:p w:rsidR="00CD2062" w:rsidRPr="00CD2062" w:rsidRDefault="00CD2062">
      <w:r>
        <w:t xml:space="preserve">It helps the police to establish a pattern of </w:t>
      </w:r>
      <w:r w:rsidR="00763F6F">
        <w:t>events, which</w:t>
      </w:r>
      <w:r>
        <w:t xml:space="preserve"> can be used to support a charging decision against the suspect. </w:t>
      </w:r>
    </w:p>
    <w:p w:rsidR="00CD2062" w:rsidRDefault="00CD2062">
      <w:pPr>
        <w:rPr>
          <w:b/>
        </w:rPr>
      </w:pPr>
    </w:p>
    <w:p w:rsidR="00682F3B" w:rsidRDefault="00682F3B">
      <w:r w:rsidRPr="00451AB2">
        <w:rPr>
          <w:b/>
        </w:rPr>
        <w:t>Question 16</w:t>
      </w:r>
      <w:r w:rsidR="00451AB2">
        <w:rPr>
          <w:b/>
        </w:rPr>
        <w:br/>
      </w:r>
      <w:r w:rsidR="00E73AEE">
        <w:t xml:space="preserve">Section 46 of the Children Act 1989 gives police officers the powers to remove a child to a place of safety without the authority of the parent. </w:t>
      </w:r>
    </w:p>
    <w:p w:rsidR="00E73AEE" w:rsidRDefault="00E73AEE">
      <w:r>
        <w:t xml:space="preserve">If the child is in present or immediate danger or the police can issue a PPO (public protection order) where the child can be taken to a place of safety. If the child is in hospital this can also be used to ensure that the child is not removed if they are receiving the treatment they need at that time. </w:t>
      </w:r>
    </w:p>
    <w:p w:rsidR="00E73AEE" w:rsidRPr="00E73AEE" w:rsidRDefault="00E73AEE">
      <w:r>
        <w:t xml:space="preserve">It is not ideal to remove a child to a police station and this is not seen as a </w:t>
      </w:r>
      <w:r w:rsidR="00763F6F">
        <w:t>long-term</w:t>
      </w:r>
      <w:r>
        <w:t xml:space="preserve"> place of safety. </w:t>
      </w:r>
      <w:r w:rsidR="00763F6F">
        <w:t>A</w:t>
      </w:r>
      <w:r>
        <w:t xml:space="preserve"> police officer at the rank of Inspector or above would need to give authority for a PPO to be granted. </w:t>
      </w:r>
    </w:p>
    <w:p w:rsidR="00682F3B" w:rsidRDefault="00682F3B"/>
    <w:p w:rsidR="00682F3B" w:rsidRDefault="00682F3B" w:rsidP="00682F3B">
      <w:r w:rsidRPr="00451AB2">
        <w:rPr>
          <w:b/>
        </w:rPr>
        <w:t>Question 17</w:t>
      </w:r>
      <w:r w:rsidR="00451AB2">
        <w:rPr>
          <w:b/>
        </w:rPr>
        <w:br/>
      </w:r>
      <w:r w:rsidR="00E73AEE">
        <w:t xml:space="preserve">A person commits the offence of </w:t>
      </w:r>
      <w:r w:rsidR="00E73AEE" w:rsidRPr="00F76EC5">
        <w:t>sec 1 Children and Young Persons Act 1933</w:t>
      </w:r>
      <w:r w:rsidR="00E73AEE">
        <w:t xml:space="preserve"> if they act in a way that is detrimental to the child’s emotional/physical needs and/or they put the child in immediate danger.</w:t>
      </w:r>
    </w:p>
    <w:p w:rsidR="00E73AEE" w:rsidRDefault="00E73AEE" w:rsidP="00682F3B">
      <w:r>
        <w:t xml:space="preserve">There are 4 categories in a way a child can be abused they are – </w:t>
      </w:r>
    </w:p>
    <w:p w:rsidR="00E73AEE" w:rsidRPr="00E73AEE" w:rsidRDefault="00E73AEE" w:rsidP="00682F3B">
      <w:r>
        <w:t xml:space="preserve">Emotional abuse, sexual abuse, physical abuse or psychological abuse. </w:t>
      </w:r>
    </w:p>
    <w:p w:rsidR="00682F3B" w:rsidRDefault="00682F3B"/>
    <w:p w:rsidR="00682F3B" w:rsidRPr="00E73AEE" w:rsidRDefault="00682F3B" w:rsidP="00682F3B">
      <w:r w:rsidRPr="00451AB2">
        <w:rPr>
          <w:b/>
        </w:rPr>
        <w:t>Question 18</w:t>
      </w:r>
      <w:r w:rsidR="00451AB2">
        <w:rPr>
          <w:b/>
        </w:rPr>
        <w:br/>
      </w:r>
      <w:r w:rsidR="00E73AEE">
        <w:t xml:space="preserve">The risk identification model for dealing with domestic abuse is known as the DASH model (domestic abuse, stalking and harassment including honour based abuse). It is used to identify serial violent and sexual domestic abuse perpetrators, to establish which cases need to be referred to MARAC, the impact of the behaviour of the victim and what external support networks are available to assist in their recovery and the restoration of normality.  </w:t>
      </w:r>
    </w:p>
    <w:p w:rsidR="00682F3B" w:rsidRDefault="00682F3B"/>
    <w:p w:rsidR="00682F3B" w:rsidRDefault="00682F3B" w:rsidP="00682F3B">
      <w:r w:rsidRPr="00451AB2">
        <w:rPr>
          <w:b/>
        </w:rPr>
        <w:t>Question 19</w:t>
      </w:r>
      <w:r w:rsidR="00451AB2">
        <w:rPr>
          <w:b/>
        </w:rPr>
        <w:br/>
      </w:r>
      <w:r w:rsidR="00E73AEE">
        <w:t>The PPN process is in place to support vulnerable victim</w:t>
      </w:r>
      <w:r w:rsidR="0094631B">
        <w:t xml:space="preserve">s of crime and to support them where needed with special measures to enable them to provide evidence in court. It is used for all vulnerable adult victims/adults at risk, child victims of crime and those who have experienced a </w:t>
      </w:r>
      <w:r w:rsidR="00763F6F">
        <w:t>crime that</w:t>
      </w:r>
      <w:r w:rsidR="0094631B">
        <w:t xml:space="preserve"> has been categorised as a hate crime. </w:t>
      </w:r>
    </w:p>
    <w:p w:rsidR="0094631B" w:rsidRDefault="0094631B" w:rsidP="00682F3B">
      <w:r>
        <w:t xml:space="preserve">The PPN questionnaire is completed with the victim to establish how being a victim of crime has </w:t>
      </w:r>
      <w:r w:rsidR="00763F6F">
        <w:t>affected</w:t>
      </w:r>
      <w:r>
        <w:t xml:space="preserve"> them and what further support is in place for them if needed. It is passed to the PPU teams within the force, to get in touch with the victim and let them know how they can be supported and what they need from the police.</w:t>
      </w:r>
    </w:p>
    <w:p w:rsidR="00682F3B" w:rsidRDefault="0094631B">
      <w:r>
        <w:t>It also passed to the local neighbourhood policing teams for the area in which the victim is located. This gives the victim the chance to have reassurance visits from the police to ensure that they are being looked upon and to reduce the risk of them becoming a repeat victim of crime.</w:t>
      </w:r>
    </w:p>
    <w:p w:rsidR="0094631B" w:rsidRDefault="0094631B"/>
    <w:p w:rsidR="00682F3B" w:rsidRDefault="00682F3B">
      <w:r w:rsidRPr="00451AB2">
        <w:rPr>
          <w:b/>
        </w:rPr>
        <w:t>Question 20</w:t>
      </w:r>
      <w:r w:rsidR="00451AB2">
        <w:rPr>
          <w:b/>
        </w:rPr>
        <w:br/>
      </w:r>
      <w:r w:rsidR="0094631B">
        <w:t xml:space="preserve">A DVPN can be applied by the police to the court for a domestic violence protection notice to be issued to an individual who has carried out an </w:t>
      </w:r>
      <w:r w:rsidR="00763F6F">
        <w:t>act that</w:t>
      </w:r>
      <w:r w:rsidR="0094631B">
        <w:t xml:space="preserve"> amounts to Domestic Violence on another person on more than one occasion.</w:t>
      </w:r>
    </w:p>
    <w:p w:rsidR="0094631B" w:rsidRDefault="0094631B">
      <w:r>
        <w:t xml:space="preserve">The notice can be used alongside a charging decision to put into place reasons and conditions that the suspect must adhere to in relation to the victim upon their release. This can include things such as staying a set distance away from the home address of the victim, not making any contact with the victim whether that be in person, through a third party, electronically or by any other means. </w:t>
      </w:r>
    </w:p>
    <w:p w:rsidR="0094631B" w:rsidRPr="00451AB2" w:rsidRDefault="0094631B">
      <w:pPr>
        <w:rPr>
          <w:b/>
        </w:rPr>
      </w:pPr>
      <w:r>
        <w:t xml:space="preserve">The DVPN can last for up to 6 months and is seen as protection and peace of mind for the victim of domestic abuse that they are being looked after following the outcome of the offence. If the suspect breaches the DVPN this is an arrestable offence. </w:t>
      </w:r>
    </w:p>
    <w:p w:rsidR="00682F3B" w:rsidRDefault="00682F3B"/>
    <w:p w:rsidR="00682F3B" w:rsidRDefault="00682F3B" w:rsidP="00682F3B">
      <w:r w:rsidRPr="00451AB2">
        <w:rPr>
          <w:b/>
        </w:rPr>
        <w:t>Question 21</w:t>
      </w:r>
      <w:r w:rsidR="00451AB2">
        <w:rPr>
          <w:b/>
        </w:rPr>
        <w:br/>
      </w:r>
      <w:r w:rsidR="0094631B">
        <w:t xml:space="preserve">Child sexual exploitation is a form of sexual abuse. It is committed where an individual or group of people take advantage of a child through either persuasion or coercion, due to an imbalance of power. </w:t>
      </w:r>
    </w:p>
    <w:p w:rsidR="0094631B" w:rsidRDefault="0094631B" w:rsidP="00682F3B">
      <w:r>
        <w:t>The person/group of people will manipulate or deceive the child (under 18) to take part in sexual activity for –</w:t>
      </w:r>
    </w:p>
    <w:p w:rsidR="0094631B" w:rsidRDefault="0094631B" w:rsidP="0094631B">
      <w:pPr>
        <w:pStyle w:val="ListParagraph"/>
        <w:numPr>
          <w:ilvl w:val="0"/>
          <w:numId w:val="4"/>
        </w:numPr>
      </w:pPr>
      <w:r>
        <w:t>Something the child needs/wants</w:t>
      </w:r>
    </w:p>
    <w:p w:rsidR="0094631B" w:rsidRPr="0094631B" w:rsidRDefault="0094631B" w:rsidP="0094631B">
      <w:pPr>
        <w:pStyle w:val="ListParagraph"/>
        <w:numPr>
          <w:ilvl w:val="0"/>
          <w:numId w:val="4"/>
        </w:numPr>
      </w:pPr>
      <w:r>
        <w:t xml:space="preserve">Or for increased financial advantage or </w:t>
      </w:r>
      <w:r w:rsidR="00042664">
        <w:t xml:space="preserve">position of power for the abuser/perpetrator </w:t>
      </w:r>
    </w:p>
    <w:p w:rsidR="00682F3B" w:rsidRDefault="00682F3B"/>
    <w:p w:rsidR="00682F3B" w:rsidRDefault="00682F3B"/>
    <w:p w:rsidR="00042664" w:rsidRDefault="00042664" w:rsidP="00682F3B">
      <w:pPr>
        <w:rPr>
          <w:b/>
        </w:rPr>
      </w:pPr>
    </w:p>
    <w:p w:rsidR="00042664" w:rsidRDefault="00042664" w:rsidP="00682F3B">
      <w:pPr>
        <w:rPr>
          <w:b/>
        </w:rPr>
      </w:pPr>
    </w:p>
    <w:p w:rsidR="00682F3B" w:rsidRDefault="00682F3B" w:rsidP="00682F3B">
      <w:pPr>
        <w:rPr>
          <w:bCs/>
          <w:iCs/>
        </w:rPr>
      </w:pPr>
      <w:r w:rsidRPr="00451AB2">
        <w:rPr>
          <w:b/>
        </w:rPr>
        <w:lastRenderedPageBreak/>
        <w:t>Question 22</w:t>
      </w:r>
      <w:r w:rsidR="00451AB2">
        <w:rPr>
          <w:b/>
        </w:rPr>
        <w:br/>
      </w:r>
      <w:r w:rsidR="00042664">
        <w:t xml:space="preserve">The </w:t>
      </w:r>
      <w:r w:rsidR="00042664" w:rsidRPr="00FB676A">
        <w:rPr>
          <w:bCs/>
        </w:rPr>
        <w:t xml:space="preserve">Child Sexual Offender Disclosure Scheme’ (CSODS), sometimes referred to as </w:t>
      </w:r>
      <w:r w:rsidR="00042664" w:rsidRPr="00FB676A">
        <w:rPr>
          <w:bCs/>
          <w:i/>
          <w:iCs/>
        </w:rPr>
        <w:t>‘Sarah’s Law’</w:t>
      </w:r>
      <w:r w:rsidR="00042664">
        <w:rPr>
          <w:bCs/>
          <w:i/>
          <w:iCs/>
        </w:rPr>
        <w:t xml:space="preserve">, </w:t>
      </w:r>
      <w:r w:rsidR="00042664">
        <w:rPr>
          <w:bCs/>
          <w:iCs/>
        </w:rPr>
        <w:t xml:space="preserve">is available for parents who become involved intimate relationships with a new partner. </w:t>
      </w:r>
    </w:p>
    <w:p w:rsidR="00042664" w:rsidRPr="00042664" w:rsidRDefault="00042664" w:rsidP="00682F3B">
      <w:r>
        <w:rPr>
          <w:bCs/>
          <w:iCs/>
        </w:rPr>
        <w:t xml:space="preserve">It was introduced following a campaign of the parents whose child was sexually assaulted and murdered by a known sex offender. Parents can contact their local police force anonymously to obtain information on their new partner, to establish if they have any previous convictions relating to a sexual offence. The aim of the scheme is to enhance the risk posed by sex offenders to children in the community, who may become involved in intimate relationships with parents with children. </w:t>
      </w:r>
    </w:p>
    <w:p w:rsidR="00682F3B" w:rsidRDefault="00682F3B"/>
    <w:p w:rsidR="00682F3B" w:rsidRDefault="00682F3B" w:rsidP="00682F3B">
      <w:r w:rsidRPr="00451AB2">
        <w:rPr>
          <w:b/>
        </w:rPr>
        <w:t>Question 23</w:t>
      </w:r>
      <w:r w:rsidR="00451AB2">
        <w:rPr>
          <w:b/>
        </w:rPr>
        <w:br/>
      </w:r>
      <w:r w:rsidR="00042664">
        <w:t xml:space="preserve">The evidential presumptions that can be established under </w:t>
      </w:r>
      <w:r w:rsidR="00042664" w:rsidRPr="00F76EC5">
        <w:t>Section 75 (a) &amp; (b). of the Sexual Offences Act 2003</w:t>
      </w:r>
      <w:r w:rsidR="00042664">
        <w:t xml:space="preserve"> are as follows – </w:t>
      </w:r>
    </w:p>
    <w:p w:rsidR="00042664" w:rsidRDefault="00042664" w:rsidP="00042664">
      <w:pPr>
        <w:pStyle w:val="ListParagraph"/>
        <w:numPr>
          <w:ilvl w:val="0"/>
          <w:numId w:val="3"/>
        </w:numPr>
      </w:pPr>
      <w:r>
        <w:t>The person carried out the sexual assault and any of the following circumstances were present</w:t>
      </w:r>
    </w:p>
    <w:p w:rsidR="00042664" w:rsidRDefault="00042664" w:rsidP="00042664">
      <w:pPr>
        <w:pStyle w:val="ListParagraph"/>
        <w:numPr>
          <w:ilvl w:val="0"/>
          <w:numId w:val="3"/>
        </w:numPr>
      </w:pPr>
      <w:r>
        <w:t>The person was unable to consent due to a physical disability</w:t>
      </w:r>
    </w:p>
    <w:p w:rsidR="00042664" w:rsidRDefault="00042664" w:rsidP="00042664">
      <w:pPr>
        <w:pStyle w:val="ListParagraph"/>
        <w:numPr>
          <w:ilvl w:val="0"/>
          <w:numId w:val="3"/>
        </w:numPr>
      </w:pPr>
      <w:r>
        <w:t>The person was given a substance to stupefy them, meaning they could not consent</w:t>
      </w:r>
    </w:p>
    <w:p w:rsidR="00042664" w:rsidRDefault="00042664" w:rsidP="00042664">
      <w:pPr>
        <w:pStyle w:val="ListParagraph"/>
        <w:numPr>
          <w:ilvl w:val="0"/>
          <w:numId w:val="3"/>
        </w:numPr>
      </w:pPr>
      <w:r>
        <w:t>The person was held against their will</w:t>
      </w:r>
    </w:p>
    <w:p w:rsidR="00042664" w:rsidRDefault="00042664" w:rsidP="00042664">
      <w:pPr>
        <w:pStyle w:val="ListParagraph"/>
        <w:numPr>
          <w:ilvl w:val="0"/>
          <w:numId w:val="3"/>
        </w:numPr>
      </w:pPr>
      <w:r>
        <w:t>The person was unconscious (asleep)</w:t>
      </w:r>
    </w:p>
    <w:p w:rsidR="00042664" w:rsidRPr="00451AB2" w:rsidRDefault="00042664" w:rsidP="00042664">
      <w:r>
        <w:t>If any of these circumstances exist then the jury will decide that consent could not be given</w:t>
      </w:r>
    </w:p>
    <w:p w:rsidR="00682F3B" w:rsidRDefault="00682F3B"/>
    <w:p w:rsidR="00682F3B" w:rsidRDefault="00682F3B" w:rsidP="00682F3B">
      <w:r w:rsidRPr="00451AB2">
        <w:rPr>
          <w:b/>
        </w:rPr>
        <w:t>Question 24</w:t>
      </w:r>
      <w:r w:rsidR="00451AB2">
        <w:rPr>
          <w:b/>
        </w:rPr>
        <w:br/>
      </w:r>
      <w:r w:rsidR="00763F6F">
        <w:t xml:space="preserve">The adversarial system governed by the procedural code (rules of criminal procedure) provides a list of overriding objectives regarding justice being done in court. They are as follows – </w:t>
      </w:r>
    </w:p>
    <w:p w:rsidR="00763F6F" w:rsidRDefault="00763F6F" w:rsidP="00682F3B">
      <w:r>
        <w:t>The right to a fair trial</w:t>
      </w:r>
    </w:p>
    <w:p w:rsidR="00763F6F" w:rsidRDefault="00763F6F" w:rsidP="00682F3B">
      <w:r>
        <w:t>The right to be represented by a legal professional</w:t>
      </w:r>
    </w:p>
    <w:p w:rsidR="00763F6F" w:rsidRDefault="00763F6F" w:rsidP="00682F3B">
      <w:r>
        <w:t>The right to a jury of 12 independently appointed members of the public</w:t>
      </w:r>
    </w:p>
    <w:p w:rsidR="00763F6F" w:rsidRDefault="00763F6F" w:rsidP="00682F3B">
      <w:r>
        <w:t>The right to provide evidence to the prosecution and the defence that supports the suspect account</w:t>
      </w:r>
    </w:p>
    <w:p w:rsidR="00763F6F" w:rsidRPr="00451AB2" w:rsidRDefault="00763F6F" w:rsidP="00682F3B">
      <w:r>
        <w:t>The right to provide evidence as a witness to the offence in question and provide a response to the questions posed in court</w:t>
      </w:r>
    </w:p>
    <w:p w:rsidR="00682F3B" w:rsidRDefault="00682F3B"/>
    <w:p w:rsidR="00682F3B" w:rsidRDefault="00682F3B" w:rsidP="00682F3B">
      <w:r w:rsidRPr="00451AB2">
        <w:rPr>
          <w:b/>
        </w:rPr>
        <w:t>Question 25</w:t>
      </w:r>
      <w:r w:rsidR="00451AB2">
        <w:rPr>
          <w:b/>
        </w:rPr>
        <w:br/>
      </w:r>
      <w:r w:rsidR="00042664">
        <w:t xml:space="preserve">The full code test is used before a case is passed to the Crown Prosecution Service (CPS) to start or a continue a prosecution. All officers looking to take a case to charge, will use the ‘Full Code Test’ before approaching the CPS and this can be split into two stages – </w:t>
      </w:r>
    </w:p>
    <w:p w:rsidR="00042664" w:rsidRDefault="00042664" w:rsidP="00682F3B">
      <w:r>
        <w:t xml:space="preserve">The Evidential Stage – considering the defences for the offence that has been committed and how </w:t>
      </w:r>
      <w:r w:rsidR="00763F6F">
        <w:t>the defence will view them</w:t>
      </w:r>
      <w:r>
        <w:t xml:space="preserve">. The officer in the case will need to consider is there a realistic prospect of conviction for all suspects, for all of the charges in question </w:t>
      </w:r>
    </w:p>
    <w:p w:rsidR="00042664" w:rsidRDefault="00042664" w:rsidP="00682F3B">
      <w:r>
        <w:t xml:space="preserve">The Public Interest Stage – here the charging officer will consider if there are any other ways to deal with the suspect other than taking the case to charge for the decision of the CPS.  Can the suspect be </w:t>
      </w:r>
      <w:r>
        <w:lastRenderedPageBreak/>
        <w:t xml:space="preserve">given a caution, is restorative justice available, </w:t>
      </w:r>
      <w:r w:rsidR="00763F6F">
        <w:t>and are</w:t>
      </w:r>
      <w:r>
        <w:t xml:space="preserve"> there any other out of court disposal methods that can be considered. </w:t>
      </w:r>
    </w:p>
    <w:p w:rsidR="00042664" w:rsidRDefault="00042664" w:rsidP="00682F3B">
      <w:r>
        <w:t xml:space="preserve">The full code test will also be looked at alongside ‘The Threshold </w:t>
      </w:r>
      <w:r w:rsidR="00763F6F">
        <w:t>Test’;</w:t>
      </w:r>
      <w:r>
        <w:t xml:space="preserve"> this is used when there is a consideration needed about remanding the suspect in custody. The officer in the case will need to consider if further evidence is going to become available and the length of time this is likely to take. </w:t>
      </w:r>
    </w:p>
    <w:sectPr w:rsidR="00042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A5953"/>
    <w:multiLevelType w:val="hybridMultilevel"/>
    <w:tmpl w:val="250C96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85035"/>
    <w:multiLevelType w:val="hybridMultilevel"/>
    <w:tmpl w:val="ACB07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00DD9"/>
    <w:multiLevelType w:val="hybridMultilevel"/>
    <w:tmpl w:val="C9E61200"/>
    <w:lvl w:ilvl="0" w:tplc="9112EE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915739"/>
    <w:multiLevelType w:val="hybridMultilevel"/>
    <w:tmpl w:val="B24CAD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664"/>
    <w:rsid w:val="000E6B62"/>
    <w:rsid w:val="00121DF7"/>
    <w:rsid w:val="00155123"/>
    <w:rsid w:val="00451AB2"/>
    <w:rsid w:val="00575AC9"/>
    <w:rsid w:val="005B1E07"/>
    <w:rsid w:val="005F06FF"/>
    <w:rsid w:val="00682F3B"/>
    <w:rsid w:val="006C6BA5"/>
    <w:rsid w:val="00763F6F"/>
    <w:rsid w:val="007D6427"/>
    <w:rsid w:val="007E4409"/>
    <w:rsid w:val="00877432"/>
    <w:rsid w:val="0094631B"/>
    <w:rsid w:val="009D3F7D"/>
    <w:rsid w:val="00A50E50"/>
    <w:rsid w:val="00CD2062"/>
    <w:rsid w:val="00D22A9E"/>
    <w:rsid w:val="00E32A16"/>
    <w:rsid w:val="00E73AEE"/>
    <w:rsid w:val="00E91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B9A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3094</Words>
  <Characters>17642</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Cornelius,Robert swp6947</cp:lastModifiedBy>
  <cp:revision>2</cp:revision>
  <dcterms:created xsi:type="dcterms:W3CDTF">2021-08-23T14:03:00Z</dcterms:created>
  <dcterms:modified xsi:type="dcterms:W3CDTF">2021-08-23T14:03:00Z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