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E3698" w14:textId="77777777" w:rsidR="00D41BFD" w:rsidRPr="00A265C0" w:rsidRDefault="00D41BFD" w:rsidP="00A265C0">
      <w:pPr>
        <w:pStyle w:val="paragraph"/>
        <w:spacing w:before="0" w:beforeAutospacing="0" w:after="0" w:afterAutospacing="0" w:line="360" w:lineRule="auto"/>
        <w:ind w:right="-330"/>
        <w:jc w:val="center"/>
        <w:textAlignment w:val="baseline"/>
        <w:rPr>
          <w:rStyle w:val="normaltextrun"/>
          <w:rFonts w:ascii="Arial" w:hAnsi="Arial" w:cs="Arial"/>
          <w:b/>
          <w:bCs/>
        </w:rPr>
      </w:pPr>
      <w:r w:rsidRPr="00A265C0">
        <w:rPr>
          <w:rFonts w:ascii="Arial" w:hAnsi="Arial" w:cs="Arial"/>
          <w:noProof/>
        </w:rPr>
        <w:drawing>
          <wp:inline distT="0" distB="0" distL="0" distR="0" wp14:anchorId="7F308FDE" wp14:editId="050C3263">
            <wp:extent cx="1749490" cy="762000"/>
            <wp:effectExtent l="0" t="0" r="3175"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65694" cy="769058"/>
                    </a:xfrm>
                    <a:prstGeom prst="rect">
                      <a:avLst/>
                    </a:prstGeom>
                    <a:noFill/>
                    <a:ln>
                      <a:noFill/>
                    </a:ln>
                  </pic:spPr>
                </pic:pic>
              </a:graphicData>
            </a:graphic>
          </wp:inline>
        </w:drawing>
      </w:r>
    </w:p>
    <w:p w14:paraId="1AF13625" w14:textId="77777777" w:rsidR="00D41BFD" w:rsidRPr="00A265C0" w:rsidRDefault="00D41BFD" w:rsidP="00A265C0">
      <w:pPr>
        <w:pStyle w:val="paragraph"/>
        <w:spacing w:before="0" w:beforeAutospacing="0" w:after="0" w:afterAutospacing="0" w:line="360" w:lineRule="auto"/>
        <w:ind w:right="-330"/>
        <w:jc w:val="center"/>
        <w:textAlignment w:val="baseline"/>
        <w:rPr>
          <w:rStyle w:val="normaltextrun"/>
          <w:rFonts w:ascii="Arial" w:hAnsi="Arial" w:cs="Arial"/>
          <w:b/>
          <w:bCs/>
        </w:rPr>
      </w:pPr>
    </w:p>
    <w:p w14:paraId="32B6E383"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2D42E9AA" w14:textId="77777777" w:rsidR="00D41BFD" w:rsidRPr="00A265C0" w:rsidRDefault="00D41BFD" w:rsidP="00A265C0">
      <w:pPr>
        <w:pStyle w:val="paragraph"/>
        <w:tabs>
          <w:tab w:val="left" w:pos="2010"/>
        </w:tabs>
        <w:spacing w:before="0" w:beforeAutospacing="0" w:after="0" w:afterAutospacing="0" w:line="360" w:lineRule="auto"/>
        <w:ind w:right="-330"/>
        <w:jc w:val="both"/>
        <w:textAlignment w:val="baseline"/>
        <w:rPr>
          <w:rStyle w:val="eop"/>
          <w:rFonts w:ascii="Arial" w:hAnsi="Arial" w:cs="Arial"/>
        </w:rPr>
      </w:pPr>
      <w:r w:rsidRPr="00A265C0">
        <w:rPr>
          <w:rStyle w:val="eop"/>
          <w:rFonts w:ascii="Arial" w:hAnsi="Arial" w:cs="Arial"/>
        </w:rPr>
        <w:tab/>
      </w:r>
    </w:p>
    <w:p w14:paraId="7B0AE6C3"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6C43B608"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50C40E67" w14:textId="06B469C5"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0C6978BC"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45498CAD"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31A6B485" w14:textId="77777777" w:rsidR="00D41BFD" w:rsidRPr="00A265C0" w:rsidRDefault="00D41BFD" w:rsidP="00A265C0">
      <w:pPr>
        <w:pStyle w:val="paragraph"/>
        <w:spacing w:before="0" w:beforeAutospacing="0" w:after="0" w:afterAutospacing="0" w:line="360" w:lineRule="auto"/>
        <w:ind w:right="-330"/>
        <w:jc w:val="both"/>
        <w:textAlignment w:val="baseline"/>
        <w:rPr>
          <w:rFonts w:ascii="Arial" w:hAnsi="Arial" w:cs="Arial"/>
        </w:rPr>
      </w:pPr>
    </w:p>
    <w:p w14:paraId="63682CD4" w14:textId="77777777" w:rsidR="00D41BFD" w:rsidRPr="00A265C0" w:rsidRDefault="00D41BFD" w:rsidP="00A265C0">
      <w:pPr>
        <w:pStyle w:val="paragraph"/>
        <w:spacing w:before="0" w:beforeAutospacing="0" w:after="0" w:afterAutospacing="0" w:line="360" w:lineRule="auto"/>
        <w:ind w:left="720" w:right="-330"/>
        <w:jc w:val="both"/>
        <w:textAlignment w:val="baseline"/>
        <w:rPr>
          <w:rFonts w:ascii="Arial" w:hAnsi="Arial" w:cs="Arial"/>
          <w:b/>
          <w:bCs/>
          <w:color w:val="222222"/>
          <w:shd w:val="clear" w:color="auto" w:fill="FFFFFF"/>
        </w:rPr>
      </w:pPr>
    </w:p>
    <w:p w14:paraId="0C5C2A36" w14:textId="293AFCE8" w:rsidR="00D41BFD" w:rsidRPr="00A265C0" w:rsidRDefault="008C34CF" w:rsidP="00A265C0">
      <w:pPr>
        <w:pStyle w:val="paragraph"/>
        <w:spacing w:before="0" w:beforeAutospacing="0" w:after="0" w:afterAutospacing="0" w:line="360" w:lineRule="auto"/>
        <w:ind w:left="720" w:right="-330"/>
        <w:jc w:val="right"/>
        <w:textAlignment w:val="baseline"/>
        <w:rPr>
          <w:rFonts w:ascii="Arial" w:hAnsi="Arial" w:cs="Arial"/>
          <w:b/>
          <w:bCs/>
          <w:sz w:val="40"/>
          <w:szCs w:val="40"/>
        </w:rPr>
      </w:pPr>
      <w:r w:rsidRPr="00A265C0">
        <w:rPr>
          <w:rFonts w:ascii="Arial" w:hAnsi="Arial" w:cs="Arial"/>
          <w:b/>
          <w:bCs/>
          <w:sz w:val="40"/>
          <w:szCs w:val="40"/>
        </w:rPr>
        <w:t>The importance of effectively monitoring guest service approaches</w:t>
      </w:r>
    </w:p>
    <w:p w14:paraId="46CC05AD" w14:textId="77777777" w:rsidR="00D41BFD" w:rsidRPr="00A265C0"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1C029032" w14:textId="77777777" w:rsidR="00D41BFD" w:rsidRPr="00A265C0"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2962998B" w14:textId="77777777" w:rsidR="00D41BFD" w:rsidRPr="00A265C0"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46A938FF" w14:textId="77777777" w:rsidR="00D41BFD" w:rsidRPr="00A265C0"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64FC5DC2" w14:textId="77777777" w:rsidR="00D41BFD" w:rsidRPr="00A265C0"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40A5D47C" w14:textId="77777777" w:rsidR="00D41BFD" w:rsidRPr="00A265C0"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34D5804D" w14:textId="77777777" w:rsidR="00D41BFD" w:rsidRPr="00A265C0" w:rsidRDefault="00D41BFD" w:rsidP="00A265C0">
      <w:pPr>
        <w:pStyle w:val="paragraph"/>
        <w:spacing w:before="0" w:beforeAutospacing="0" w:after="0" w:afterAutospacing="0" w:line="360" w:lineRule="auto"/>
        <w:ind w:left="720" w:right="-330"/>
        <w:jc w:val="both"/>
        <w:textAlignment w:val="baseline"/>
        <w:rPr>
          <w:rStyle w:val="normaltextrun"/>
          <w:rFonts w:ascii="Arial" w:hAnsi="Arial" w:cs="Arial"/>
          <w:b/>
          <w:bCs/>
        </w:rPr>
      </w:pPr>
    </w:p>
    <w:p w14:paraId="7DA7C8FC" w14:textId="77777777" w:rsidR="00D41BFD" w:rsidRPr="00A265C0"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b/>
          <w:bCs/>
        </w:rPr>
      </w:pPr>
      <w:r w:rsidRPr="00A265C0">
        <w:rPr>
          <w:rStyle w:val="normaltextrun"/>
          <w:rFonts w:ascii="Arial" w:hAnsi="Arial" w:cs="Arial"/>
          <w:b/>
          <w:bCs/>
        </w:rPr>
        <w:t>Student: Sefora Hoszu</w:t>
      </w:r>
    </w:p>
    <w:p w14:paraId="6E3F2E9D" w14:textId="524A7126" w:rsidR="00D41BFD" w:rsidRPr="00A265C0"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rPr>
      </w:pPr>
      <w:r w:rsidRPr="00A265C0">
        <w:rPr>
          <w:rFonts w:ascii="Arial" w:hAnsi="Arial" w:cs="Arial"/>
        </w:rPr>
        <w:t xml:space="preserve">Student ID no: </w:t>
      </w:r>
      <w:hyperlink r:id="rId6" w:history="1">
        <w:r w:rsidRPr="00A265C0">
          <w:rPr>
            <w:rStyle w:val="Hyperlink"/>
            <w:rFonts w:ascii="Arial" w:hAnsi="Arial" w:cs="Arial"/>
            <w:color w:val="auto"/>
            <w:u w:val="none"/>
          </w:rPr>
          <w:t>2246571</w:t>
        </w:r>
      </w:hyperlink>
    </w:p>
    <w:p w14:paraId="08EC1F0C" w14:textId="77777777" w:rsidR="00D41BFD" w:rsidRPr="00A265C0" w:rsidRDefault="00D41BFD" w:rsidP="00A265C0">
      <w:pPr>
        <w:pStyle w:val="paragraph"/>
        <w:spacing w:before="0" w:beforeAutospacing="0" w:after="0" w:afterAutospacing="0" w:line="360" w:lineRule="auto"/>
        <w:ind w:right="-330"/>
        <w:textAlignment w:val="baseline"/>
        <w:rPr>
          <w:rStyle w:val="normaltextrun"/>
          <w:rFonts w:ascii="Arial" w:hAnsi="Arial" w:cs="Arial"/>
          <w:b/>
          <w:bCs/>
        </w:rPr>
      </w:pPr>
    </w:p>
    <w:p w14:paraId="656FB2F3" w14:textId="77777777" w:rsidR="00D41BFD" w:rsidRPr="00A265C0"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b/>
          <w:bCs/>
        </w:rPr>
      </w:pPr>
    </w:p>
    <w:p w14:paraId="47A4B0DD" w14:textId="77777777" w:rsidR="00D41BFD" w:rsidRPr="00A265C0" w:rsidRDefault="00D41BFD" w:rsidP="00A265C0">
      <w:pPr>
        <w:pStyle w:val="paragraph"/>
        <w:spacing w:before="0" w:beforeAutospacing="0" w:after="0" w:afterAutospacing="0" w:line="360" w:lineRule="auto"/>
        <w:ind w:right="-330"/>
        <w:jc w:val="right"/>
        <w:textAlignment w:val="baseline"/>
        <w:rPr>
          <w:rFonts w:ascii="Arial" w:hAnsi="Arial" w:cs="Arial"/>
        </w:rPr>
      </w:pPr>
      <w:r w:rsidRPr="00A265C0">
        <w:rPr>
          <w:rFonts w:ascii="Arial" w:hAnsi="Arial" w:cs="Arial"/>
        </w:rPr>
        <w:t>Hospitality &amp; Guest Services</w:t>
      </w:r>
    </w:p>
    <w:p w14:paraId="36C6D414" w14:textId="16D0143A" w:rsidR="00D41BFD" w:rsidRPr="00A265C0" w:rsidRDefault="00D41BFD" w:rsidP="00A265C0">
      <w:pPr>
        <w:pStyle w:val="paragraph"/>
        <w:spacing w:before="0" w:beforeAutospacing="0" w:after="0" w:afterAutospacing="0" w:line="360" w:lineRule="auto"/>
        <w:ind w:right="-330"/>
        <w:jc w:val="right"/>
        <w:textAlignment w:val="baseline"/>
        <w:rPr>
          <w:rFonts w:ascii="Arial" w:hAnsi="Arial" w:cs="Arial"/>
          <w:b/>
          <w:bCs/>
        </w:rPr>
      </w:pPr>
      <w:r w:rsidRPr="00A265C0">
        <w:rPr>
          <w:rFonts w:ascii="Arial" w:hAnsi="Arial" w:cs="Arial"/>
          <w:b/>
          <w:bCs/>
        </w:rPr>
        <w:t>BMIH4003</w:t>
      </w:r>
    </w:p>
    <w:p w14:paraId="04C2CECC" w14:textId="7A487A94" w:rsidR="00D41BFD" w:rsidRPr="00A265C0" w:rsidRDefault="00D41BFD" w:rsidP="00A265C0">
      <w:pPr>
        <w:pStyle w:val="paragraph"/>
        <w:spacing w:before="0" w:beforeAutospacing="0" w:after="0" w:afterAutospacing="0" w:line="360" w:lineRule="auto"/>
        <w:ind w:right="-330"/>
        <w:jc w:val="right"/>
        <w:textAlignment w:val="baseline"/>
        <w:rPr>
          <w:rStyle w:val="normaltextrun"/>
          <w:rFonts w:ascii="Arial" w:hAnsi="Arial" w:cs="Arial"/>
        </w:rPr>
      </w:pPr>
      <w:r w:rsidRPr="00A265C0">
        <w:rPr>
          <w:rStyle w:val="normaltextrun"/>
          <w:rFonts w:ascii="Arial" w:hAnsi="Arial" w:cs="Arial"/>
        </w:rPr>
        <w:t>Lecturer:</w:t>
      </w:r>
      <w:r w:rsidRPr="00A265C0">
        <w:rPr>
          <w:rStyle w:val="eop"/>
          <w:rFonts w:ascii="Arial" w:hAnsi="Arial" w:cs="Arial"/>
        </w:rPr>
        <w:t> </w:t>
      </w:r>
      <w:r w:rsidRPr="00A265C0">
        <w:rPr>
          <w:rFonts w:ascii="Arial" w:hAnsi="Arial" w:cs="Arial"/>
        </w:rPr>
        <w:t>Charlotte Joyner</w:t>
      </w:r>
    </w:p>
    <w:p w14:paraId="0157044B" w14:textId="3FCA3E31" w:rsidR="00EF688A" w:rsidRPr="002570F3" w:rsidRDefault="00D41BFD" w:rsidP="00A265C0">
      <w:pPr>
        <w:pStyle w:val="paragraph"/>
        <w:spacing w:before="0" w:beforeAutospacing="0" w:after="0" w:afterAutospacing="0" w:line="360" w:lineRule="auto"/>
        <w:ind w:right="-330"/>
        <w:jc w:val="right"/>
        <w:textAlignment w:val="baseline"/>
        <w:rPr>
          <w:rFonts w:ascii="Arial" w:hAnsi="Arial" w:cs="Arial"/>
        </w:rPr>
      </w:pPr>
      <w:r w:rsidRPr="002570F3">
        <w:rPr>
          <w:rFonts w:ascii="Arial" w:hAnsi="Arial" w:cs="Arial"/>
        </w:rPr>
        <w:t>Word Count: 1</w:t>
      </w:r>
      <w:r w:rsidR="002570F3">
        <w:rPr>
          <w:rFonts w:ascii="Arial" w:hAnsi="Arial" w:cs="Arial"/>
        </w:rPr>
        <w:t>434</w:t>
      </w:r>
      <w:r w:rsidRPr="002570F3">
        <w:rPr>
          <w:rFonts w:ascii="Arial" w:hAnsi="Arial" w:cs="Arial"/>
        </w:rPr>
        <w:t xml:space="preserve"> words</w:t>
      </w:r>
    </w:p>
    <w:p w14:paraId="695CB4CA" w14:textId="77777777" w:rsidR="00A265C0" w:rsidRPr="00A265C0" w:rsidRDefault="00A265C0" w:rsidP="00A265C0">
      <w:pPr>
        <w:spacing w:line="240" w:lineRule="auto"/>
        <w:jc w:val="both"/>
        <w:rPr>
          <w:rFonts w:ascii="Arial" w:hAnsi="Arial" w:cs="Arial"/>
          <w:b/>
          <w:bCs/>
          <w:sz w:val="24"/>
          <w:szCs w:val="24"/>
        </w:rPr>
      </w:pPr>
      <w:r w:rsidRPr="00A265C0">
        <w:rPr>
          <w:rFonts w:ascii="Arial" w:hAnsi="Arial" w:cs="Arial"/>
          <w:b/>
          <w:bCs/>
          <w:sz w:val="24"/>
          <w:szCs w:val="24"/>
        </w:rPr>
        <w:lastRenderedPageBreak/>
        <w:t>CONTENT TABLE</w:t>
      </w:r>
    </w:p>
    <w:p w14:paraId="5CAACEC8" w14:textId="2E2C0230" w:rsidR="00A265C0" w:rsidRPr="00A265C0" w:rsidRDefault="00A265C0" w:rsidP="00A265C0">
      <w:pPr>
        <w:spacing w:line="240" w:lineRule="auto"/>
        <w:jc w:val="both"/>
        <w:rPr>
          <w:rFonts w:ascii="Arial" w:hAnsi="Arial" w:cs="Arial"/>
          <w:sz w:val="24"/>
          <w:szCs w:val="24"/>
        </w:rPr>
      </w:pPr>
      <w:r w:rsidRPr="00A265C0">
        <w:rPr>
          <w:rFonts w:ascii="Arial" w:hAnsi="Arial" w:cs="Arial"/>
          <w:sz w:val="24"/>
          <w:szCs w:val="24"/>
        </w:rPr>
        <w:t>1. Executive Summary</w:t>
      </w:r>
    </w:p>
    <w:p w14:paraId="1FCBB05D" w14:textId="6B341BDD"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Introduction</w:t>
      </w:r>
    </w:p>
    <w:p w14:paraId="6439B43A" w14:textId="77777777" w:rsidR="00A265C0" w:rsidRPr="00A265C0" w:rsidRDefault="00A265C0" w:rsidP="00A265C0">
      <w:pPr>
        <w:spacing w:line="240" w:lineRule="auto"/>
        <w:jc w:val="both"/>
        <w:rPr>
          <w:rFonts w:ascii="Arial" w:hAnsi="Arial" w:cs="Arial"/>
          <w:sz w:val="24"/>
          <w:szCs w:val="24"/>
        </w:rPr>
      </w:pPr>
    </w:p>
    <w:p w14:paraId="14C40A1C" w14:textId="77777777" w:rsidR="00A265C0" w:rsidRPr="00A265C0" w:rsidRDefault="00A265C0" w:rsidP="00A265C0">
      <w:pPr>
        <w:spacing w:line="240" w:lineRule="auto"/>
        <w:jc w:val="both"/>
        <w:rPr>
          <w:rFonts w:ascii="Arial" w:hAnsi="Arial" w:cs="Arial"/>
          <w:sz w:val="24"/>
          <w:szCs w:val="24"/>
        </w:rPr>
      </w:pPr>
      <w:r w:rsidRPr="00A265C0">
        <w:rPr>
          <w:rFonts w:ascii="Arial" w:hAnsi="Arial" w:cs="Arial"/>
          <w:sz w:val="24"/>
          <w:szCs w:val="24"/>
        </w:rPr>
        <w:t>2. About Reputation Management</w:t>
      </w:r>
    </w:p>
    <w:p w14:paraId="3FC4A35F" w14:textId="491DE5EC"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Case Study: Marriott International's Response to the "Wuhan Hotel" Incident</w:t>
      </w:r>
    </w:p>
    <w:p w14:paraId="75BC4D1F" w14:textId="77777777" w:rsidR="00A265C0" w:rsidRPr="00A265C0" w:rsidRDefault="00A265C0" w:rsidP="00A265C0">
      <w:pPr>
        <w:spacing w:line="240" w:lineRule="auto"/>
        <w:jc w:val="both"/>
        <w:rPr>
          <w:rFonts w:ascii="Arial" w:hAnsi="Arial" w:cs="Arial"/>
          <w:sz w:val="24"/>
          <w:szCs w:val="24"/>
        </w:rPr>
      </w:pPr>
    </w:p>
    <w:p w14:paraId="073C7A88" w14:textId="77777777" w:rsidR="00A265C0" w:rsidRPr="00A265C0" w:rsidRDefault="00A265C0" w:rsidP="00A265C0">
      <w:pPr>
        <w:spacing w:line="240" w:lineRule="auto"/>
        <w:jc w:val="both"/>
        <w:rPr>
          <w:rFonts w:ascii="Arial" w:hAnsi="Arial" w:cs="Arial"/>
          <w:sz w:val="24"/>
          <w:szCs w:val="24"/>
        </w:rPr>
      </w:pPr>
      <w:r w:rsidRPr="00A265C0">
        <w:rPr>
          <w:rFonts w:ascii="Arial" w:hAnsi="Arial" w:cs="Arial"/>
          <w:sz w:val="24"/>
          <w:szCs w:val="24"/>
        </w:rPr>
        <w:t>3. About Service Culture</w:t>
      </w:r>
    </w:p>
    <w:p w14:paraId="791B7CF0" w14:textId="63B3E3F1"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Conclusions</w:t>
      </w:r>
    </w:p>
    <w:p w14:paraId="2E94FD9F" w14:textId="77777777" w:rsidR="00A265C0" w:rsidRPr="00A265C0" w:rsidRDefault="00A265C0" w:rsidP="00A265C0">
      <w:pPr>
        <w:spacing w:line="240" w:lineRule="auto"/>
        <w:jc w:val="both"/>
        <w:rPr>
          <w:rFonts w:ascii="Arial" w:hAnsi="Arial" w:cs="Arial"/>
          <w:sz w:val="24"/>
          <w:szCs w:val="24"/>
        </w:rPr>
      </w:pPr>
    </w:p>
    <w:p w14:paraId="24D28F1C" w14:textId="3B80C588" w:rsidR="00A265C0" w:rsidRPr="00A265C0" w:rsidRDefault="00A265C0" w:rsidP="00A265C0">
      <w:pPr>
        <w:spacing w:line="240" w:lineRule="auto"/>
        <w:jc w:val="both"/>
        <w:rPr>
          <w:rFonts w:ascii="Arial" w:hAnsi="Arial" w:cs="Arial"/>
          <w:sz w:val="24"/>
          <w:szCs w:val="24"/>
        </w:rPr>
      </w:pPr>
      <w:r w:rsidRPr="00A265C0">
        <w:rPr>
          <w:rFonts w:ascii="Arial" w:hAnsi="Arial" w:cs="Arial"/>
          <w:sz w:val="24"/>
          <w:szCs w:val="24"/>
        </w:rPr>
        <w:t xml:space="preserve">4. </w:t>
      </w:r>
      <w:r w:rsidRPr="00A265C0">
        <w:rPr>
          <w:rFonts w:ascii="Arial" w:hAnsi="Arial" w:cs="Arial"/>
          <w:sz w:val="24"/>
          <w:szCs w:val="24"/>
        </w:rPr>
        <w:t>Navigating the Dynamic Landscape of the Hospitality Industry</w:t>
      </w:r>
    </w:p>
    <w:p w14:paraId="3CC8F08D" w14:textId="676866A4" w:rsidR="00A265C0" w:rsidRPr="00A265C0" w:rsidRDefault="00A265C0" w:rsidP="00A265C0">
      <w:pPr>
        <w:spacing w:line="240" w:lineRule="auto"/>
        <w:ind w:firstLine="720"/>
        <w:jc w:val="both"/>
        <w:rPr>
          <w:rFonts w:ascii="Arial" w:hAnsi="Arial" w:cs="Arial"/>
          <w:sz w:val="24"/>
          <w:szCs w:val="24"/>
        </w:rPr>
      </w:pPr>
      <w:r>
        <w:rPr>
          <w:rFonts w:ascii="Arial" w:hAnsi="Arial" w:cs="Arial"/>
          <w:sz w:val="24"/>
          <w:szCs w:val="24"/>
        </w:rPr>
        <w:t xml:space="preserve">4.1 </w:t>
      </w:r>
      <w:r w:rsidRPr="00A265C0">
        <w:rPr>
          <w:rFonts w:ascii="Arial" w:hAnsi="Arial" w:cs="Arial"/>
          <w:sz w:val="24"/>
          <w:szCs w:val="24"/>
        </w:rPr>
        <w:t>Brand Consistency</w:t>
      </w:r>
    </w:p>
    <w:p w14:paraId="03C120BA" w14:textId="3AF20FAD"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Recommendations</w:t>
      </w:r>
    </w:p>
    <w:p w14:paraId="23112855" w14:textId="77777777" w:rsidR="00A265C0" w:rsidRPr="00A265C0" w:rsidRDefault="00A265C0" w:rsidP="00A265C0">
      <w:pPr>
        <w:spacing w:line="240" w:lineRule="auto"/>
        <w:jc w:val="both"/>
        <w:rPr>
          <w:rFonts w:ascii="Arial" w:hAnsi="Arial" w:cs="Arial"/>
          <w:sz w:val="24"/>
          <w:szCs w:val="24"/>
        </w:rPr>
      </w:pPr>
    </w:p>
    <w:p w14:paraId="64451786" w14:textId="183F4C6A" w:rsidR="00A265C0" w:rsidRPr="00A265C0" w:rsidRDefault="00A265C0" w:rsidP="00A265C0">
      <w:pPr>
        <w:spacing w:line="240" w:lineRule="auto"/>
        <w:ind w:firstLine="720"/>
        <w:jc w:val="both"/>
        <w:rPr>
          <w:rFonts w:ascii="Arial" w:hAnsi="Arial" w:cs="Arial"/>
          <w:sz w:val="24"/>
          <w:szCs w:val="24"/>
        </w:rPr>
      </w:pPr>
      <w:r>
        <w:rPr>
          <w:rFonts w:ascii="Arial" w:hAnsi="Arial" w:cs="Arial"/>
          <w:sz w:val="24"/>
          <w:szCs w:val="24"/>
        </w:rPr>
        <w:t>4</w:t>
      </w:r>
      <w:r w:rsidRPr="00A265C0">
        <w:rPr>
          <w:rFonts w:ascii="Arial" w:hAnsi="Arial" w:cs="Arial"/>
          <w:sz w:val="24"/>
          <w:szCs w:val="24"/>
        </w:rPr>
        <w:t>.</w:t>
      </w:r>
      <w:r>
        <w:rPr>
          <w:rFonts w:ascii="Arial" w:hAnsi="Arial" w:cs="Arial"/>
          <w:sz w:val="24"/>
          <w:szCs w:val="24"/>
        </w:rPr>
        <w:t>2</w:t>
      </w:r>
      <w:r w:rsidRPr="00A265C0">
        <w:rPr>
          <w:rFonts w:ascii="Arial" w:hAnsi="Arial" w:cs="Arial"/>
          <w:sz w:val="24"/>
          <w:szCs w:val="24"/>
        </w:rPr>
        <w:t xml:space="preserve"> </w:t>
      </w:r>
      <w:r w:rsidRPr="00A265C0">
        <w:rPr>
          <w:rFonts w:ascii="Arial" w:hAnsi="Arial" w:cs="Arial"/>
          <w:sz w:val="24"/>
          <w:szCs w:val="24"/>
        </w:rPr>
        <w:t>Hotel Standards</w:t>
      </w:r>
    </w:p>
    <w:p w14:paraId="49A456EE" w14:textId="77777777"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Recommendations</w:t>
      </w:r>
    </w:p>
    <w:p w14:paraId="40A7CDD7" w14:textId="77777777" w:rsidR="00A265C0" w:rsidRPr="00A265C0" w:rsidRDefault="00A265C0" w:rsidP="00A265C0">
      <w:pPr>
        <w:spacing w:line="240" w:lineRule="auto"/>
        <w:jc w:val="both"/>
        <w:rPr>
          <w:rFonts w:ascii="Arial" w:hAnsi="Arial" w:cs="Arial"/>
          <w:sz w:val="24"/>
          <w:szCs w:val="24"/>
        </w:rPr>
      </w:pPr>
    </w:p>
    <w:p w14:paraId="009081BC" w14:textId="6DCC6A46" w:rsidR="00A265C0" w:rsidRPr="00A265C0" w:rsidRDefault="00A265C0" w:rsidP="00A265C0">
      <w:pPr>
        <w:spacing w:line="240" w:lineRule="auto"/>
        <w:ind w:firstLine="720"/>
        <w:jc w:val="both"/>
        <w:rPr>
          <w:rFonts w:ascii="Arial" w:hAnsi="Arial" w:cs="Arial"/>
          <w:sz w:val="24"/>
          <w:szCs w:val="24"/>
        </w:rPr>
      </w:pPr>
      <w:r>
        <w:rPr>
          <w:rFonts w:ascii="Arial" w:hAnsi="Arial" w:cs="Arial"/>
          <w:sz w:val="24"/>
          <w:szCs w:val="24"/>
        </w:rPr>
        <w:t>4</w:t>
      </w:r>
      <w:r w:rsidRPr="00A265C0">
        <w:rPr>
          <w:rFonts w:ascii="Arial" w:hAnsi="Arial" w:cs="Arial"/>
          <w:sz w:val="24"/>
          <w:szCs w:val="24"/>
        </w:rPr>
        <w:t>.</w:t>
      </w:r>
      <w:r>
        <w:rPr>
          <w:rFonts w:ascii="Arial" w:hAnsi="Arial" w:cs="Arial"/>
          <w:sz w:val="24"/>
          <w:szCs w:val="24"/>
        </w:rPr>
        <w:t>3</w:t>
      </w:r>
      <w:r w:rsidRPr="00A265C0">
        <w:rPr>
          <w:rFonts w:ascii="Arial" w:hAnsi="Arial" w:cs="Arial"/>
          <w:sz w:val="24"/>
          <w:szCs w:val="24"/>
        </w:rPr>
        <w:t xml:space="preserve"> </w:t>
      </w:r>
      <w:r w:rsidRPr="00A265C0">
        <w:rPr>
          <w:rFonts w:ascii="Arial" w:hAnsi="Arial" w:cs="Arial"/>
          <w:sz w:val="24"/>
          <w:szCs w:val="24"/>
        </w:rPr>
        <w:t>Customer Loyalty</w:t>
      </w:r>
    </w:p>
    <w:p w14:paraId="42CDA77E" w14:textId="77777777"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Recommendations</w:t>
      </w:r>
    </w:p>
    <w:p w14:paraId="669F6E54" w14:textId="77777777" w:rsidR="00A265C0" w:rsidRPr="00A265C0" w:rsidRDefault="00A265C0" w:rsidP="00A265C0">
      <w:pPr>
        <w:spacing w:line="240" w:lineRule="auto"/>
        <w:jc w:val="both"/>
        <w:rPr>
          <w:rFonts w:ascii="Arial" w:hAnsi="Arial" w:cs="Arial"/>
          <w:sz w:val="24"/>
          <w:szCs w:val="24"/>
        </w:rPr>
      </w:pPr>
    </w:p>
    <w:p w14:paraId="0D5884DB" w14:textId="3470046A" w:rsidR="00A265C0" w:rsidRPr="00A265C0" w:rsidRDefault="00A265C0" w:rsidP="00A265C0">
      <w:pPr>
        <w:spacing w:line="240" w:lineRule="auto"/>
        <w:ind w:firstLine="720"/>
        <w:jc w:val="both"/>
        <w:rPr>
          <w:rFonts w:ascii="Arial" w:hAnsi="Arial" w:cs="Arial"/>
          <w:sz w:val="24"/>
          <w:szCs w:val="24"/>
        </w:rPr>
      </w:pPr>
      <w:r>
        <w:rPr>
          <w:rFonts w:ascii="Arial" w:hAnsi="Arial" w:cs="Arial"/>
          <w:sz w:val="24"/>
          <w:szCs w:val="24"/>
        </w:rPr>
        <w:t>4</w:t>
      </w:r>
      <w:r w:rsidRPr="00A265C0">
        <w:rPr>
          <w:rFonts w:ascii="Arial" w:hAnsi="Arial" w:cs="Arial"/>
          <w:sz w:val="24"/>
          <w:szCs w:val="24"/>
        </w:rPr>
        <w:t>.</w:t>
      </w:r>
      <w:r>
        <w:rPr>
          <w:rFonts w:ascii="Arial" w:hAnsi="Arial" w:cs="Arial"/>
          <w:sz w:val="24"/>
          <w:szCs w:val="24"/>
        </w:rPr>
        <w:t>4</w:t>
      </w:r>
      <w:r w:rsidRPr="00A265C0">
        <w:rPr>
          <w:rFonts w:ascii="Arial" w:hAnsi="Arial" w:cs="Arial"/>
          <w:sz w:val="24"/>
          <w:szCs w:val="24"/>
        </w:rPr>
        <w:t xml:space="preserve"> </w:t>
      </w:r>
      <w:r w:rsidRPr="00A265C0">
        <w:rPr>
          <w:rFonts w:ascii="Arial" w:hAnsi="Arial" w:cs="Arial"/>
          <w:sz w:val="24"/>
          <w:szCs w:val="24"/>
        </w:rPr>
        <w:t>Future Technological Impacts</w:t>
      </w:r>
    </w:p>
    <w:p w14:paraId="17ED6E19" w14:textId="77777777"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Recommendations</w:t>
      </w:r>
    </w:p>
    <w:p w14:paraId="0AA572D4" w14:textId="77777777" w:rsidR="00A265C0" w:rsidRPr="00A265C0" w:rsidRDefault="00A265C0" w:rsidP="00A265C0">
      <w:pPr>
        <w:spacing w:line="240" w:lineRule="auto"/>
        <w:jc w:val="both"/>
        <w:rPr>
          <w:rFonts w:ascii="Arial" w:hAnsi="Arial" w:cs="Arial"/>
          <w:sz w:val="24"/>
          <w:szCs w:val="24"/>
        </w:rPr>
      </w:pPr>
    </w:p>
    <w:p w14:paraId="0832D5E8" w14:textId="1E8230C9" w:rsidR="00A265C0" w:rsidRPr="00A265C0" w:rsidRDefault="00A265C0" w:rsidP="00A265C0">
      <w:pPr>
        <w:spacing w:line="240" w:lineRule="auto"/>
        <w:ind w:firstLine="720"/>
        <w:jc w:val="both"/>
        <w:rPr>
          <w:rFonts w:ascii="Arial" w:hAnsi="Arial" w:cs="Arial"/>
          <w:sz w:val="24"/>
          <w:szCs w:val="24"/>
        </w:rPr>
      </w:pPr>
      <w:r>
        <w:rPr>
          <w:rFonts w:ascii="Arial" w:hAnsi="Arial" w:cs="Arial"/>
          <w:sz w:val="24"/>
          <w:szCs w:val="24"/>
        </w:rPr>
        <w:t>4</w:t>
      </w:r>
      <w:r w:rsidRPr="00A265C0">
        <w:rPr>
          <w:rFonts w:ascii="Arial" w:hAnsi="Arial" w:cs="Arial"/>
          <w:sz w:val="24"/>
          <w:szCs w:val="24"/>
        </w:rPr>
        <w:t>.</w:t>
      </w:r>
      <w:r>
        <w:rPr>
          <w:rFonts w:ascii="Arial" w:hAnsi="Arial" w:cs="Arial"/>
          <w:sz w:val="24"/>
          <w:szCs w:val="24"/>
        </w:rPr>
        <w:t>5</w:t>
      </w:r>
      <w:r w:rsidRPr="00A265C0">
        <w:rPr>
          <w:rFonts w:ascii="Arial" w:hAnsi="Arial" w:cs="Arial"/>
          <w:sz w:val="24"/>
          <w:szCs w:val="24"/>
        </w:rPr>
        <w:t xml:space="preserve"> </w:t>
      </w:r>
      <w:r w:rsidRPr="00A265C0">
        <w:rPr>
          <w:rFonts w:ascii="Arial" w:hAnsi="Arial" w:cs="Arial"/>
          <w:sz w:val="24"/>
          <w:szCs w:val="24"/>
        </w:rPr>
        <w:t>Service Failure</w:t>
      </w:r>
    </w:p>
    <w:p w14:paraId="2144E32D" w14:textId="77777777" w:rsidR="00A265C0" w:rsidRPr="00A265C0" w:rsidRDefault="00A265C0" w:rsidP="00A265C0">
      <w:pPr>
        <w:spacing w:line="240" w:lineRule="auto"/>
        <w:ind w:firstLine="720"/>
        <w:jc w:val="both"/>
        <w:rPr>
          <w:rFonts w:ascii="Arial" w:hAnsi="Arial" w:cs="Arial"/>
          <w:sz w:val="24"/>
          <w:szCs w:val="24"/>
        </w:rPr>
      </w:pPr>
      <w:r w:rsidRPr="00A265C0">
        <w:rPr>
          <w:rFonts w:ascii="Arial" w:hAnsi="Arial" w:cs="Arial"/>
          <w:sz w:val="24"/>
          <w:szCs w:val="24"/>
        </w:rPr>
        <w:t>Recommendations</w:t>
      </w:r>
    </w:p>
    <w:p w14:paraId="6ACBEA2B" w14:textId="77777777" w:rsidR="00A265C0" w:rsidRPr="00A265C0" w:rsidRDefault="00A265C0" w:rsidP="00A265C0">
      <w:pPr>
        <w:spacing w:line="240" w:lineRule="auto"/>
        <w:jc w:val="both"/>
        <w:rPr>
          <w:rFonts w:ascii="Arial" w:hAnsi="Arial" w:cs="Arial"/>
          <w:sz w:val="24"/>
          <w:szCs w:val="24"/>
        </w:rPr>
      </w:pPr>
    </w:p>
    <w:p w14:paraId="6429FD5A" w14:textId="327F5447" w:rsidR="00E82C1F" w:rsidRPr="00A265C0" w:rsidRDefault="00A265C0" w:rsidP="00A265C0">
      <w:pPr>
        <w:spacing w:line="240" w:lineRule="auto"/>
        <w:jc w:val="both"/>
        <w:rPr>
          <w:rFonts w:ascii="Arial" w:hAnsi="Arial" w:cs="Arial"/>
          <w:sz w:val="24"/>
          <w:szCs w:val="24"/>
        </w:rPr>
      </w:pPr>
      <w:r>
        <w:rPr>
          <w:rFonts w:ascii="Arial" w:hAnsi="Arial" w:cs="Arial"/>
          <w:sz w:val="24"/>
          <w:szCs w:val="24"/>
        </w:rPr>
        <w:t>5</w:t>
      </w:r>
      <w:r w:rsidRPr="00A265C0">
        <w:rPr>
          <w:rFonts w:ascii="Arial" w:hAnsi="Arial" w:cs="Arial"/>
          <w:sz w:val="24"/>
          <w:szCs w:val="24"/>
        </w:rPr>
        <w:t xml:space="preserve">. </w:t>
      </w:r>
      <w:r w:rsidRPr="00A265C0">
        <w:rPr>
          <w:rFonts w:ascii="Arial" w:hAnsi="Arial" w:cs="Arial"/>
          <w:sz w:val="24"/>
          <w:szCs w:val="24"/>
        </w:rPr>
        <w:t>Conclusion and final thoughts</w:t>
      </w:r>
    </w:p>
    <w:p w14:paraId="28DEC802" w14:textId="77777777" w:rsidR="00083BE9" w:rsidRPr="00A265C0" w:rsidRDefault="00083BE9" w:rsidP="00A265C0">
      <w:pPr>
        <w:spacing w:line="360" w:lineRule="auto"/>
        <w:jc w:val="both"/>
        <w:rPr>
          <w:rFonts w:ascii="Arial" w:hAnsi="Arial" w:cs="Arial"/>
          <w:sz w:val="24"/>
          <w:szCs w:val="24"/>
        </w:rPr>
      </w:pPr>
    </w:p>
    <w:p w14:paraId="516C6B8D" w14:textId="77777777" w:rsidR="00A265C0" w:rsidRPr="00A265C0" w:rsidRDefault="00A265C0" w:rsidP="00A265C0">
      <w:pPr>
        <w:spacing w:line="360" w:lineRule="auto"/>
        <w:ind w:firstLine="720"/>
        <w:jc w:val="both"/>
        <w:rPr>
          <w:rFonts w:ascii="Arial" w:hAnsi="Arial" w:cs="Arial"/>
          <w:sz w:val="24"/>
          <w:szCs w:val="24"/>
        </w:rPr>
      </w:pPr>
    </w:p>
    <w:p w14:paraId="2A572B67" w14:textId="4493637B" w:rsidR="00083BE9" w:rsidRPr="00A265C0" w:rsidRDefault="00083BE9" w:rsidP="00A265C0">
      <w:pPr>
        <w:spacing w:line="360" w:lineRule="auto"/>
        <w:ind w:firstLine="720"/>
        <w:jc w:val="both"/>
        <w:rPr>
          <w:rFonts w:ascii="Arial" w:hAnsi="Arial" w:cs="Arial"/>
          <w:sz w:val="24"/>
          <w:szCs w:val="24"/>
        </w:rPr>
      </w:pPr>
      <w:r w:rsidRPr="00A265C0">
        <w:rPr>
          <w:rFonts w:ascii="Arial" w:hAnsi="Arial" w:cs="Arial"/>
          <w:sz w:val="24"/>
          <w:szCs w:val="24"/>
        </w:rPr>
        <w:lastRenderedPageBreak/>
        <w:t>Th</w:t>
      </w:r>
      <w:r w:rsidRPr="00A265C0">
        <w:rPr>
          <w:rFonts w:ascii="Arial" w:hAnsi="Arial" w:cs="Arial"/>
          <w:sz w:val="24"/>
          <w:szCs w:val="24"/>
        </w:rPr>
        <w:t>is</w:t>
      </w:r>
      <w:r w:rsidRPr="00A265C0">
        <w:rPr>
          <w:rFonts w:ascii="Arial" w:hAnsi="Arial" w:cs="Arial"/>
          <w:sz w:val="24"/>
          <w:szCs w:val="24"/>
        </w:rPr>
        <w:t xml:space="preserve"> report delves into the significance of monitoring guest service approaches in the hospitality industry. The comprehensive analysis includes critical aspects such as Reputation Management and Service Culture, with additional insights on Brand Consistency, Hotel Standards, Customer Loyalty, Future Technological Impacts, and strategies for addressing Service Failures.</w:t>
      </w:r>
      <w:r w:rsidRPr="00A265C0">
        <w:rPr>
          <w:rFonts w:ascii="Arial" w:hAnsi="Arial" w:cs="Arial"/>
          <w:sz w:val="24"/>
          <w:szCs w:val="24"/>
        </w:rPr>
        <w:t xml:space="preserve"> </w:t>
      </w:r>
    </w:p>
    <w:p w14:paraId="1057B0A3" w14:textId="5AC2F844" w:rsidR="00083BE9" w:rsidRPr="00A265C0" w:rsidRDefault="00083BE9" w:rsidP="00A265C0">
      <w:pPr>
        <w:spacing w:line="360" w:lineRule="auto"/>
        <w:ind w:firstLine="720"/>
        <w:jc w:val="both"/>
        <w:rPr>
          <w:rFonts w:ascii="Arial" w:hAnsi="Arial" w:cs="Arial"/>
          <w:sz w:val="24"/>
          <w:szCs w:val="24"/>
        </w:rPr>
      </w:pPr>
      <w:r w:rsidRPr="00A265C0">
        <w:rPr>
          <w:rFonts w:ascii="Arial" w:hAnsi="Arial" w:cs="Arial"/>
          <w:sz w:val="24"/>
          <w:szCs w:val="24"/>
        </w:rPr>
        <w:t>The hospitality industry's success is intricately tied to guest satisfaction. Effective monitoring of service approaches is foundational to maintaining and enhancing the guest experience. This report explores the multifaceted importance of this practice.</w:t>
      </w:r>
    </w:p>
    <w:p w14:paraId="27680EF6" w14:textId="20A1A4B3" w:rsidR="00875890" w:rsidRPr="00A265C0" w:rsidRDefault="00875890" w:rsidP="00A265C0">
      <w:pPr>
        <w:spacing w:line="360" w:lineRule="auto"/>
        <w:ind w:firstLine="720"/>
        <w:jc w:val="both"/>
        <w:rPr>
          <w:rFonts w:ascii="Arial" w:hAnsi="Arial" w:cs="Arial"/>
          <w:sz w:val="24"/>
          <w:szCs w:val="24"/>
        </w:rPr>
      </w:pPr>
      <w:r w:rsidRPr="00A265C0">
        <w:rPr>
          <w:rFonts w:ascii="Arial" w:hAnsi="Arial" w:cs="Arial"/>
          <w:b/>
          <w:bCs/>
          <w:sz w:val="24"/>
          <w:szCs w:val="24"/>
        </w:rPr>
        <w:t>Reputation management</w:t>
      </w:r>
      <w:r w:rsidRPr="00A265C0">
        <w:rPr>
          <w:rFonts w:ascii="Arial" w:hAnsi="Arial" w:cs="Arial"/>
          <w:sz w:val="24"/>
          <w:szCs w:val="24"/>
        </w:rPr>
        <w:t xml:space="preserve"> refers to the systematic process of overseeing and influencing the perceptions of guests and the public regarding a hotel, restaurant, or service-oriented establishment. A positive reputation is a valuable asset, directly influencing a business's success. Reputation management is essential for attracting new customers, retaining existing ones, and ensuring long-term profitability.</w:t>
      </w:r>
      <w:r w:rsidR="006569EE" w:rsidRPr="00A265C0">
        <w:rPr>
          <w:rFonts w:ascii="Arial" w:hAnsi="Arial" w:cs="Arial"/>
          <w:sz w:val="24"/>
          <w:szCs w:val="24"/>
        </w:rPr>
        <w:t xml:space="preserve"> How do we do this? By r</w:t>
      </w:r>
      <w:r w:rsidR="006569EE" w:rsidRPr="00A265C0">
        <w:rPr>
          <w:rFonts w:ascii="Arial" w:hAnsi="Arial" w:cs="Arial"/>
          <w:sz w:val="24"/>
          <w:szCs w:val="24"/>
        </w:rPr>
        <w:t xml:space="preserve">egular monitoring of online reviews on platforms like TripAdvisor, Yelp, and social media. </w:t>
      </w:r>
      <w:r w:rsidR="006569EE" w:rsidRPr="00A265C0">
        <w:rPr>
          <w:rFonts w:ascii="Arial" w:hAnsi="Arial" w:cs="Arial"/>
          <w:sz w:val="24"/>
          <w:szCs w:val="24"/>
        </w:rPr>
        <w:t>Analyzing</w:t>
      </w:r>
      <w:r w:rsidR="006569EE" w:rsidRPr="00A265C0">
        <w:rPr>
          <w:rFonts w:ascii="Arial" w:hAnsi="Arial" w:cs="Arial"/>
          <w:sz w:val="24"/>
          <w:szCs w:val="24"/>
        </w:rPr>
        <w:t xml:space="preserve"> guest feedback provides insights into strengths and weaknesses, allowing businesses to respond promptly and implement necessary improvements.</w:t>
      </w:r>
      <w:r w:rsidR="006569EE" w:rsidRPr="00A265C0">
        <w:rPr>
          <w:rFonts w:ascii="Arial" w:hAnsi="Arial" w:cs="Arial"/>
          <w:sz w:val="24"/>
          <w:szCs w:val="24"/>
        </w:rPr>
        <w:t xml:space="preserve"> </w:t>
      </w:r>
      <w:r w:rsidR="006569EE" w:rsidRPr="00A265C0">
        <w:rPr>
          <w:rFonts w:ascii="Arial" w:hAnsi="Arial" w:cs="Arial"/>
          <w:sz w:val="24"/>
          <w:szCs w:val="24"/>
        </w:rPr>
        <w:t>Actively monitoring social media channels for mentions, comments, and trends helps businesses stay informed about public sentiment. Quick responses to positive feedback and addressing negative comments demonstrate responsiveness and commitment to guest satisfaction.</w:t>
      </w:r>
      <w:r w:rsidR="006569EE" w:rsidRPr="00A265C0">
        <w:rPr>
          <w:rFonts w:ascii="Arial" w:hAnsi="Arial" w:cs="Arial"/>
          <w:sz w:val="24"/>
          <w:szCs w:val="24"/>
        </w:rPr>
        <w:t xml:space="preserve"> Also, establishing</w:t>
      </w:r>
      <w:r w:rsidR="006569EE" w:rsidRPr="00A265C0">
        <w:rPr>
          <w:rFonts w:ascii="Arial" w:hAnsi="Arial" w:cs="Arial"/>
          <w:sz w:val="24"/>
          <w:szCs w:val="24"/>
        </w:rPr>
        <w:t xml:space="preserve"> effective feedback mechanisms within the establishment, such as surveys and suggestion boxes, encourages guests to share their experiences directly. This real-time feedback can be instrumental in identifying areas for improvement.</w:t>
      </w:r>
    </w:p>
    <w:p w14:paraId="63A93AD0" w14:textId="160080D6" w:rsidR="003700C8" w:rsidRPr="00A265C0" w:rsidRDefault="006569EE" w:rsidP="00A265C0">
      <w:pPr>
        <w:spacing w:line="360" w:lineRule="auto"/>
        <w:jc w:val="both"/>
        <w:rPr>
          <w:rFonts w:ascii="Arial" w:hAnsi="Arial" w:cs="Arial"/>
          <w:sz w:val="24"/>
          <w:szCs w:val="24"/>
        </w:rPr>
      </w:pPr>
      <w:r w:rsidRPr="00A265C0">
        <w:rPr>
          <w:rFonts w:ascii="Arial" w:hAnsi="Arial" w:cs="Arial"/>
          <w:sz w:val="24"/>
          <w:szCs w:val="24"/>
        </w:rPr>
        <w:tab/>
      </w:r>
      <w:r w:rsidRPr="00A265C0">
        <w:rPr>
          <w:rFonts w:ascii="Arial" w:hAnsi="Arial" w:cs="Arial"/>
          <w:sz w:val="24"/>
          <w:szCs w:val="24"/>
        </w:rPr>
        <w:t>In January 2020, Marriott International faced a reputational challenge when a screenshot of a questionnaire referring to Tibet, Taiwan, Hong Kong, and Macau as separate countries circulated on social media. The questionnaire was part of an employee training program, and the incident was labeled the "Wuhan Hotel" incident due to a misinterpretation.</w:t>
      </w:r>
      <w:r w:rsidRPr="00A265C0">
        <w:rPr>
          <w:rFonts w:ascii="Arial" w:hAnsi="Arial" w:cs="Arial"/>
          <w:sz w:val="24"/>
          <w:szCs w:val="24"/>
        </w:rPr>
        <w:t xml:space="preserve"> </w:t>
      </w:r>
      <w:r w:rsidRPr="00A265C0">
        <w:rPr>
          <w:rFonts w:ascii="Arial" w:hAnsi="Arial" w:cs="Arial"/>
          <w:sz w:val="24"/>
          <w:szCs w:val="24"/>
        </w:rPr>
        <w:t>Marriott International responded quickly to the incident, acknowledging the mistake and issuing a public apology</w:t>
      </w:r>
      <w:r w:rsidR="003700C8" w:rsidRPr="00A265C0">
        <w:rPr>
          <w:rFonts w:ascii="Arial" w:hAnsi="Arial" w:cs="Arial"/>
          <w:sz w:val="24"/>
          <w:szCs w:val="24"/>
        </w:rPr>
        <w:t xml:space="preserve"> and </w:t>
      </w:r>
      <w:r w:rsidR="003700C8" w:rsidRPr="00A265C0">
        <w:rPr>
          <w:rFonts w:ascii="Arial" w:hAnsi="Arial" w:cs="Arial"/>
          <w:sz w:val="24"/>
          <w:szCs w:val="24"/>
        </w:rPr>
        <w:t xml:space="preserve">conducted an internal investigation to </w:t>
      </w:r>
      <w:r w:rsidR="003700C8" w:rsidRPr="00A265C0">
        <w:rPr>
          <w:rFonts w:ascii="Arial" w:hAnsi="Arial" w:cs="Arial"/>
          <w:sz w:val="24"/>
          <w:szCs w:val="24"/>
        </w:rPr>
        <w:lastRenderedPageBreak/>
        <w:t>determine how the questionnaire was created and implemented corrective measures to prevent similar incidents in the future.</w:t>
      </w:r>
    </w:p>
    <w:p w14:paraId="463E92B6" w14:textId="3ACC22F7" w:rsidR="003700C8" w:rsidRPr="00A265C0" w:rsidRDefault="003700C8" w:rsidP="00A265C0">
      <w:pPr>
        <w:spacing w:line="360" w:lineRule="auto"/>
        <w:ind w:firstLine="720"/>
        <w:jc w:val="both"/>
        <w:rPr>
          <w:rFonts w:ascii="Arial" w:hAnsi="Arial" w:cs="Arial"/>
          <w:sz w:val="24"/>
          <w:szCs w:val="24"/>
        </w:rPr>
      </w:pPr>
      <w:r w:rsidRPr="00A265C0">
        <w:rPr>
          <w:rFonts w:ascii="Arial" w:hAnsi="Arial" w:cs="Arial"/>
          <w:sz w:val="24"/>
          <w:szCs w:val="24"/>
        </w:rPr>
        <w:t>Marriott International's effective reputation management strategies in response to the "Wuhan Hotel" incident contributed to a positive outcome. The company was able to contain the reputational damage, showcase a commitment to transparency and accountability, and implement corrective measures to prevent similar incidents. The incident serves as an example of how a swift and transparent response, coupled with concrete actions and ongoing communication, can help businesses effectively manage and recover from reputational challenges.</w:t>
      </w:r>
    </w:p>
    <w:p w14:paraId="7266A0EB" w14:textId="6BB1E36E" w:rsidR="003700C8" w:rsidRPr="00A265C0" w:rsidRDefault="003700C8" w:rsidP="00A265C0">
      <w:pPr>
        <w:spacing w:line="360" w:lineRule="auto"/>
        <w:ind w:firstLine="720"/>
        <w:jc w:val="both"/>
        <w:rPr>
          <w:rFonts w:ascii="Arial" w:hAnsi="Arial" w:cs="Arial"/>
          <w:sz w:val="24"/>
          <w:szCs w:val="24"/>
        </w:rPr>
      </w:pPr>
      <w:r w:rsidRPr="00A265C0">
        <w:rPr>
          <w:rFonts w:ascii="Arial" w:hAnsi="Arial" w:cs="Arial"/>
          <w:b/>
          <w:bCs/>
          <w:sz w:val="24"/>
          <w:szCs w:val="24"/>
        </w:rPr>
        <w:t>Service culture</w:t>
      </w:r>
      <w:r w:rsidRPr="00A265C0">
        <w:rPr>
          <w:rFonts w:ascii="Arial" w:hAnsi="Arial" w:cs="Arial"/>
          <w:sz w:val="24"/>
          <w:szCs w:val="24"/>
        </w:rPr>
        <w:t xml:space="preserve"> refers to the shared values, attitudes, and </w:t>
      </w:r>
      <w:r w:rsidRPr="00A265C0">
        <w:rPr>
          <w:rFonts w:ascii="Arial" w:hAnsi="Arial" w:cs="Arial"/>
          <w:sz w:val="24"/>
          <w:szCs w:val="24"/>
        </w:rPr>
        <w:t>behaviors</w:t>
      </w:r>
      <w:r w:rsidRPr="00A265C0">
        <w:rPr>
          <w:rFonts w:ascii="Arial" w:hAnsi="Arial" w:cs="Arial"/>
          <w:sz w:val="24"/>
          <w:szCs w:val="24"/>
        </w:rPr>
        <w:t xml:space="preserve"> within an organization that prioritize exceptional customer service. It goes beyond individual interactions and encompasses the overall atmosphere and approach to service delivery. A positive service culture is essential for creating memorable guest experiences and fostering customer loyalty.</w:t>
      </w:r>
      <w:r w:rsidRPr="00A265C0">
        <w:rPr>
          <w:rFonts w:ascii="Arial" w:hAnsi="Arial" w:cs="Arial"/>
          <w:sz w:val="24"/>
          <w:szCs w:val="24"/>
        </w:rPr>
        <w:t xml:space="preserve"> How do we cultivate this? By i</w:t>
      </w:r>
      <w:r w:rsidRPr="00A265C0">
        <w:rPr>
          <w:rFonts w:ascii="Arial" w:hAnsi="Arial" w:cs="Arial"/>
          <w:sz w:val="24"/>
          <w:szCs w:val="24"/>
        </w:rPr>
        <w:t>mplementing comprehensive training programs for staff</w:t>
      </w:r>
      <w:r w:rsidRPr="00A265C0">
        <w:rPr>
          <w:rFonts w:ascii="Arial" w:hAnsi="Arial" w:cs="Arial"/>
          <w:sz w:val="24"/>
          <w:szCs w:val="24"/>
        </w:rPr>
        <w:t xml:space="preserve">. This </w:t>
      </w:r>
      <w:r w:rsidRPr="00A265C0">
        <w:rPr>
          <w:rFonts w:ascii="Arial" w:hAnsi="Arial" w:cs="Arial"/>
          <w:sz w:val="24"/>
          <w:szCs w:val="24"/>
        </w:rPr>
        <w:t>ensures that they understand and embody the service culture. This includes customer service skills, problem-solving, and interpersonal communication.</w:t>
      </w:r>
      <w:r w:rsidRPr="00A265C0">
        <w:rPr>
          <w:rFonts w:ascii="Arial" w:hAnsi="Arial" w:cs="Arial"/>
          <w:sz w:val="24"/>
          <w:szCs w:val="24"/>
        </w:rPr>
        <w:t xml:space="preserve"> Also, r</w:t>
      </w:r>
      <w:r w:rsidRPr="00A265C0">
        <w:rPr>
          <w:rFonts w:ascii="Arial" w:hAnsi="Arial" w:cs="Arial"/>
          <w:sz w:val="24"/>
          <w:szCs w:val="24"/>
        </w:rPr>
        <w:t xml:space="preserve">ecognizing and rewarding employees who consistently exemplify the desired service culture reinforces positive </w:t>
      </w:r>
      <w:r w:rsidRPr="00A265C0">
        <w:rPr>
          <w:rFonts w:ascii="Arial" w:hAnsi="Arial" w:cs="Arial"/>
          <w:sz w:val="24"/>
          <w:szCs w:val="24"/>
        </w:rPr>
        <w:t>behaviors</w:t>
      </w:r>
      <w:r w:rsidRPr="00A265C0">
        <w:rPr>
          <w:rFonts w:ascii="Arial" w:hAnsi="Arial" w:cs="Arial"/>
          <w:sz w:val="24"/>
          <w:szCs w:val="24"/>
        </w:rPr>
        <w:t>. This can include employee of the month awards, performance bonuses, or other forms of recognition.</w:t>
      </w:r>
    </w:p>
    <w:p w14:paraId="34D22B91" w14:textId="77777777" w:rsidR="003700C8" w:rsidRPr="00A265C0" w:rsidRDefault="003700C8" w:rsidP="00A265C0">
      <w:pPr>
        <w:spacing w:line="360" w:lineRule="auto"/>
        <w:ind w:firstLine="720"/>
        <w:jc w:val="both"/>
        <w:rPr>
          <w:rFonts w:ascii="Arial" w:hAnsi="Arial" w:cs="Arial"/>
          <w:sz w:val="24"/>
          <w:szCs w:val="24"/>
        </w:rPr>
      </w:pPr>
      <w:r w:rsidRPr="00A265C0">
        <w:rPr>
          <w:rFonts w:ascii="Arial" w:hAnsi="Arial" w:cs="Arial"/>
          <w:sz w:val="24"/>
          <w:szCs w:val="24"/>
        </w:rPr>
        <w:t>The service culture should align with the overall brand values of the establishment. A seamless integration enhances brand consistency and strengthens the connection between the brand and its customers.</w:t>
      </w:r>
      <w:r w:rsidRPr="00A265C0">
        <w:rPr>
          <w:rFonts w:ascii="Arial" w:hAnsi="Arial" w:cs="Arial"/>
          <w:sz w:val="24"/>
          <w:szCs w:val="24"/>
        </w:rPr>
        <w:t xml:space="preserve"> </w:t>
      </w:r>
      <w:r w:rsidRPr="00A265C0">
        <w:rPr>
          <w:rFonts w:ascii="Arial" w:hAnsi="Arial" w:cs="Arial"/>
          <w:sz w:val="24"/>
          <w:szCs w:val="24"/>
        </w:rPr>
        <w:t>Implementing strategies to sustain a positive service culture during challenging times is vital for maintaining consistency in guest experiences.</w:t>
      </w:r>
    </w:p>
    <w:p w14:paraId="61BEED3B" w14:textId="4C8C136D" w:rsidR="003700C8" w:rsidRPr="00A265C0" w:rsidRDefault="003700C8" w:rsidP="00A265C0">
      <w:pPr>
        <w:spacing w:line="360" w:lineRule="auto"/>
        <w:ind w:firstLine="720"/>
        <w:jc w:val="both"/>
        <w:rPr>
          <w:rFonts w:ascii="Arial" w:hAnsi="Arial" w:cs="Arial"/>
          <w:sz w:val="24"/>
          <w:szCs w:val="24"/>
        </w:rPr>
      </w:pPr>
      <w:r w:rsidRPr="00A265C0">
        <w:rPr>
          <w:rFonts w:ascii="Arial" w:hAnsi="Arial" w:cs="Arial"/>
          <w:sz w:val="24"/>
          <w:szCs w:val="24"/>
        </w:rPr>
        <w:t>Effective</w:t>
      </w:r>
      <w:r w:rsidRPr="00A265C0">
        <w:rPr>
          <w:rFonts w:ascii="Arial" w:hAnsi="Arial" w:cs="Arial"/>
          <w:sz w:val="24"/>
          <w:szCs w:val="24"/>
        </w:rPr>
        <w:t xml:space="preserve"> reputation management and a positive service culture are integral components of success in the hospitality industry. A well-managed reputation builds trust and attracts guests, while a strong service culture ensures that every guest interaction reflects the organization's commitment to excellence. Together, these elements contribute to a positive brand image, customer loyalty, and sustained success in a competitive market.</w:t>
      </w:r>
    </w:p>
    <w:p w14:paraId="50797FFA" w14:textId="1AE20010" w:rsidR="003700C8" w:rsidRPr="00A265C0" w:rsidRDefault="00FB154F" w:rsidP="00A265C0">
      <w:pPr>
        <w:spacing w:line="360" w:lineRule="auto"/>
        <w:ind w:firstLine="720"/>
        <w:jc w:val="both"/>
        <w:rPr>
          <w:rFonts w:ascii="Arial" w:hAnsi="Arial" w:cs="Arial"/>
          <w:sz w:val="24"/>
          <w:szCs w:val="24"/>
        </w:rPr>
      </w:pPr>
      <w:r w:rsidRPr="00A265C0">
        <w:rPr>
          <w:rFonts w:ascii="Arial" w:hAnsi="Arial" w:cs="Arial"/>
          <w:sz w:val="24"/>
          <w:szCs w:val="24"/>
        </w:rPr>
        <w:lastRenderedPageBreak/>
        <w:t>The hospitality industry is in a perpetual state of evolution, shaped by changing consumer preferences, technological advancements, and global market trends.</w:t>
      </w:r>
    </w:p>
    <w:p w14:paraId="2268A14F" w14:textId="2D61FBCA" w:rsidR="00FB154F" w:rsidRPr="00A265C0" w:rsidRDefault="00FB154F" w:rsidP="00A265C0">
      <w:pPr>
        <w:spacing w:line="360" w:lineRule="auto"/>
        <w:ind w:firstLine="720"/>
        <w:jc w:val="both"/>
        <w:rPr>
          <w:rFonts w:ascii="Arial" w:hAnsi="Arial" w:cs="Arial"/>
          <w:sz w:val="24"/>
          <w:szCs w:val="24"/>
        </w:rPr>
      </w:pPr>
      <w:r w:rsidRPr="00A265C0">
        <w:rPr>
          <w:rFonts w:ascii="Arial" w:hAnsi="Arial" w:cs="Arial"/>
          <w:b/>
          <w:bCs/>
          <w:sz w:val="24"/>
          <w:szCs w:val="24"/>
        </w:rPr>
        <w:t>Brand consistency</w:t>
      </w:r>
      <w:r w:rsidRPr="00A265C0">
        <w:rPr>
          <w:rFonts w:ascii="Arial" w:hAnsi="Arial" w:cs="Arial"/>
          <w:sz w:val="24"/>
          <w:szCs w:val="24"/>
        </w:rPr>
        <w:t xml:space="preserve"> is the bedrock of a hotel's identity, encompassing visual elements, messaging, and the overall guest experience. Consistency fosters trust, recognition, and loyalty.</w:t>
      </w:r>
      <w:r w:rsidRPr="00A265C0">
        <w:rPr>
          <w:rFonts w:ascii="Arial" w:hAnsi="Arial" w:cs="Arial"/>
          <w:sz w:val="24"/>
          <w:szCs w:val="24"/>
        </w:rPr>
        <w:t xml:space="preserve"> </w:t>
      </w:r>
      <w:r w:rsidRPr="00A265C0">
        <w:rPr>
          <w:rFonts w:ascii="Arial" w:hAnsi="Arial" w:cs="Arial"/>
          <w:sz w:val="24"/>
          <w:szCs w:val="24"/>
        </w:rPr>
        <w:t>Marriott International is a prime example of brand consistency. With a diverse portfolio of brands, from luxury to budget, Marriott maintains consistency through its commitment to quality service, regardless of the brand segment. This approach has contributed to its global recognition and customer loyalty.</w:t>
      </w:r>
      <w:r w:rsidRPr="00A265C0">
        <w:rPr>
          <w:rFonts w:ascii="Arial" w:hAnsi="Arial" w:cs="Arial"/>
          <w:sz w:val="24"/>
          <w:szCs w:val="24"/>
        </w:rPr>
        <w:t xml:space="preserve"> </w:t>
      </w:r>
    </w:p>
    <w:p w14:paraId="1DC1D071" w14:textId="10732760" w:rsidR="00FB154F" w:rsidRPr="00A265C0" w:rsidRDefault="00FB154F" w:rsidP="00A265C0">
      <w:pPr>
        <w:spacing w:line="360" w:lineRule="auto"/>
        <w:ind w:firstLine="720"/>
        <w:jc w:val="both"/>
        <w:rPr>
          <w:rFonts w:ascii="Arial" w:hAnsi="Arial" w:cs="Arial"/>
          <w:sz w:val="24"/>
          <w:szCs w:val="24"/>
        </w:rPr>
      </w:pPr>
      <w:r w:rsidRPr="00A265C0">
        <w:rPr>
          <w:rFonts w:ascii="Arial" w:hAnsi="Arial" w:cs="Arial"/>
          <w:sz w:val="24"/>
          <w:szCs w:val="24"/>
        </w:rPr>
        <w:t>To navigate market trends, hotels must align their branding with evolving consumer expectations. This involves not only visual elements but also ensuring a consistent level of service across all touchpoints. Collaborative efforts across departments can help in achieving and maintaining this consistency.</w:t>
      </w:r>
    </w:p>
    <w:p w14:paraId="1F497AE8" w14:textId="61C2256D" w:rsidR="003700C8" w:rsidRPr="00A265C0" w:rsidRDefault="00FB154F" w:rsidP="00A265C0">
      <w:pPr>
        <w:spacing w:line="360" w:lineRule="auto"/>
        <w:ind w:firstLine="720"/>
        <w:jc w:val="both"/>
        <w:rPr>
          <w:rFonts w:ascii="Arial" w:hAnsi="Arial" w:cs="Arial"/>
          <w:sz w:val="24"/>
          <w:szCs w:val="24"/>
        </w:rPr>
      </w:pPr>
      <w:r w:rsidRPr="00A265C0">
        <w:rPr>
          <w:rFonts w:ascii="Arial" w:hAnsi="Arial" w:cs="Arial"/>
          <w:b/>
          <w:bCs/>
          <w:sz w:val="24"/>
          <w:szCs w:val="24"/>
        </w:rPr>
        <w:t>Hotel standards</w:t>
      </w:r>
      <w:r w:rsidRPr="00A265C0">
        <w:rPr>
          <w:rFonts w:ascii="Arial" w:hAnsi="Arial" w:cs="Arial"/>
          <w:sz w:val="24"/>
          <w:szCs w:val="24"/>
        </w:rPr>
        <w:t xml:space="preserve"> encompass everything from cleanliness and amenities to service quality. Setting and adhering to high standards are imperative for meeting customer expectations and building a positive reputation.</w:t>
      </w:r>
      <w:r w:rsidRPr="00A265C0">
        <w:rPr>
          <w:rFonts w:ascii="Arial" w:hAnsi="Arial" w:cs="Arial"/>
          <w:sz w:val="24"/>
          <w:szCs w:val="24"/>
        </w:rPr>
        <w:t xml:space="preserve"> </w:t>
      </w:r>
      <w:r w:rsidRPr="00A265C0">
        <w:rPr>
          <w:rFonts w:ascii="Arial" w:hAnsi="Arial" w:cs="Arial"/>
          <w:sz w:val="24"/>
          <w:szCs w:val="24"/>
        </w:rPr>
        <w:t>The Ritz-Carlton is renowned for its stringent standards, epitomizing luxury and exceptional service. The "Gold Standards" implemented by The Ritz-Carlton include a commitment to personalized service, creating an atmosphere of luxury that resonates across its global properties.</w:t>
      </w:r>
    </w:p>
    <w:p w14:paraId="7E79D770" w14:textId="617DB752" w:rsidR="00FB154F" w:rsidRPr="00A265C0" w:rsidRDefault="00FB154F" w:rsidP="00A265C0">
      <w:pPr>
        <w:spacing w:line="360" w:lineRule="auto"/>
        <w:ind w:firstLine="720"/>
        <w:jc w:val="both"/>
        <w:rPr>
          <w:rFonts w:ascii="Arial" w:hAnsi="Arial" w:cs="Arial"/>
          <w:sz w:val="24"/>
          <w:szCs w:val="24"/>
        </w:rPr>
      </w:pPr>
      <w:r w:rsidRPr="00A265C0">
        <w:rPr>
          <w:rFonts w:ascii="Arial" w:hAnsi="Arial" w:cs="Arial"/>
          <w:sz w:val="24"/>
          <w:szCs w:val="24"/>
        </w:rPr>
        <w:t>In the face of market trends, hotels must continually reassess and elevate their standards. Regular audits, customer feedback mechanisms, and benchmarking against industry leaders can aid in maintaining high standards. Adaptability is key; standards should evolve to reflect changing guest preferences.</w:t>
      </w:r>
    </w:p>
    <w:p w14:paraId="31B17392" w14:textId="5C1CA4F2" w:rsidR="0081201A" w:rsidRPr="00A265C0" w:rsidRDefault="0081201A" w:rsidP="00A265C0">
      <w:pPr>
        <w:spacing w:line="360" w:lineRule="auto"/>
        <w:ind w:firstLine="720"/>
        <w:jc w:val="both"/>
        <w:rPr>
          <w:rFonts w:ascii="Arial" w:hAnsi="Arial" w:cs="Arial"/>
          <w:sz w:val="24"/>
          <w:szCs w:val="24"/>
        </w:rPr>
      </w:pPr>
      <w:r w:rsidRPr="00A265C0">
        <w:rPr>
          <w:rFonts w:ascii="Arial" w:hAnsi="Arial" w:cs="Arial"/>
          <w:b/>
          <w:bCs/>
          <w:sz w:val="24"/>
          <w:szCs w:val="24"/>
        </w:rPr>
        <w:t>Customer loyalty</w:t>
      </w:r>
      <w:r w:rsidRPr="00A265C0">
        <w:rPr>
          <w:rFonts w:ascii="Arial" w:hAnsi="Arial" w:cs="Arial"/>
          <w:sz w:val="24"/>
          <w:szCs w:val="24"/>
        </w:rPr>
        <w:t xml:space="preserve"> is a strategic asset, contributing to a steady revenue stream and positive word-of-mouth marketing. Building loyalty involves consistently meeting or exceeding customer expectations and creating memorable experiences.</w:t>
      </w:r>
      <w:r w:rsidRPr="00A265C0">
        <w:rPr>
          <w:rFonts w:ascii="Arial" w:hAnsi="Arial" w:cs="Arial"/>
          <w:sz w:val="24"/>
          <w:szCs w:val="24"/>
        </w:rPr>
        <w:t xml:space="preserve"> </w:t>
      </w:r>
      <w:r w:rsidRPr="00A265C0">
        <w:rPr>
          <w:rFonts w:ascii="Arial" w:hAnsi="Arial" w:cs="Arial"/>
          <w:sz w:val="24"/>
          <w:szCs w:val="24"/>
        </w:rPr>
        <w:t>Hilton's loyalty program, Hilton Honors, is a prime example of successful customer loyalty initiatives. The program offers personalized benefits, including room upgrades and exclusive experiences, fostering a sense of appreciation and incentivizing repeat business.</w:t>
      </w:r>
    </w:p>
    <w:p w14:paraId="196A3B8E" w14:textId="2BA840F9" w:rsidR="0081201A" w:rsidRPr="00A265C0" w:rsidRDefault="0081201A" w:rsidP="00A265C0">
      <w:pPr>
        <w:spacing w:line="360" w:lineRule="auto"/>
        <w:ind w:firstLine="720"/>
        <w:jc w:val="both"/>
        <w:rPr>
          <w:rFonts w:ascii="Arial" w:hAnsi="Arial" w:cs="Arial"/>
          <w:sz w:val="24"/>
          <w:szCs w:val="24"/>
        </w:rPr>
      </w:pPr>
      <w:r w:rsidRPr="00A265C0">
        <w:rPr>
          <w:rFonts w:ascii="Arial" w:hAnsi="Arial" w:cs="Arial"/>
          <w:sz w:val="24"/>
          <w:szCs w:val="24"/>
        </w:rPr>
        <w:lastRenderedPageBreak/>
        <w:t>Hotels must leverage data to personalize guest experiences. Loyalty programs should go beyond point systems, incorporating unique perks and experiences. Customer feedback should be actively sought and used to enhance offerings, fostering stronger emotional connections with the brand.</w:t>
      </w:r>
    </w:p>
    <w:p w14:paraId="1B77BBC2" w14:textId="77777777" w:rsidR="0081201A" w:rsidRPr="00A265C0" w:rsidRDefault="0081201A" w:rsidP="00A265C0">
      <w:pPr>
        <w:spacing w:line="360" w:lineRule="auto"/>
        <w:ind w:firstLine="720"/>
        <w:jc w:val="both"/>
        <w:rPr>
          <w:rFonts w:ascii="Arial" w:hAnsi="Arial" w:cs="Arial"/>
          <w:sz w:val="24"/>
          <w:szCs w:val="24"/>
        </w:rPr>
      </w:pPr>
      <w:r w:rsidRPr="00A265C0">
        <w:rPr>
          <w:rFonts w:ascii="Arial" w:hAnsi="Arial" w:cs="Arial"/>
          <w:sz w:val="24"/>
          <w:szCs w:val="24"/>
        </w:rPr>
        <w:t xml:space="preserve">As technology rapidly evolves, hotels must </w:t>
      </w:r>
      <w:r w:rsidRPr="00A265C0">
        <w:rPr>
          <w:rFonts w:ascii="Arial" w:hAnsi="Arial" w:cs="Arial"/>
          <w:b/>
          <w:bCs/>
          <w:sz w:val="24"/>
          <w:szCs w:val="24"/>
        </w:rPr>
        <w:t>embrace innovation</w:t>
      </w:r>
      <w:r w:rsidRPr="00A265C0">
        <w:rPr>
          <w:rFonts w:ascii="Arial" w:hAnsi="Arial" w:cs="Arial"/>
          <w:sz w:val="24"/>
          <w:szCs w:val="24"/>
        </w:rPr>
        <w:t xml:space="preserve"> to enhance operational efficiency and improve the guest experience. This involves adopting technologies like mobile check-in, AI-driven concierge services, and IoT devices. The Henn-na Hotel gained global attention for its use of robots in guest services. While futuristic, the hotel faced challenges with the technology, showcasing the delicate balance required between technology and human interaction.</w:t>
      </w:r>
    </w:p>
    <w:p w14:paraId="5B6AD46C" w14:textId="77777777" w:rsidR="0081201A" w:rsidRPr="00A265C0" w:rsidRDefault="0081201A" w:rsidP="00A265C0">
      <w:pPr>
        <w:spacing w:line="360" w:lineRule="auto"/>
        <w:ind w:firstLine="720"/>
        <w:jc w:val="both"/>
        <w:rPr>
          <w:rFonts w:ascii="Arial" w:hAnsi="Arial" w:cs="Arial"/>
          <w:sz w:val="24"/>
          <w:szCs w:val="24"/>
        </w:rPr>
      </w:pPr>
      <w:r w:rsidRPr="00A265C0">
        <w:rPr>
          <w:rFonts w:ascii="Arial" w:hAnsi="Arial" w:cs="Arial"/>
          <w:sz w:val="24"/>
          <w:szCs w:val="24"/>
        </w:rPr>
        <w:t>Hotels should cautiously integrate technology, ensuring it enhances rather than detracts from the guest experience. Investing in staff training to navigate technological advancements and regularly updating systems to stay relevant are critical. Personalization should not be compromised in the pursuit of innovation.</w:t>
      </w:r>
    </w:p>
    <w:p w14:paraId="7AF0F986" w14:textId="77777777" w:rsidR="0081201A" w:rsidRPr="00A265C0" w:rsidRDefault="0081201A" w:rsidP="00A265C0">
      <w:pPr>
        <w:spacing w:line="360" w:lineRule="auto"/>
        <w:ind w:firstLine="720"/>
        <w:jc w:val="both"/>
        <w:rPr>
          <w:rFonts w:ascii="Arial" w:hAnsi="Arial" w:cs="Arial"/>
          <w:sz w:val="24"/>
          <w:szCs w:val="24"/>
        </w:rPr>
      </w:pPr>
      <w:r w:rsidRPr="00A265C0">
        <w:rPr>
          <w:rFonts w:ascii="Arial" w:hAnsi="Arial" w:cs="Arial"/>
          <w:b/>
          <w:bCs/>
          <w:sz w:val="24"/>
          <w:szCs w:val="24"/>
        </w:rPr>
        <w:t>Service failures</w:t>
      </w:r>
      <w:r w:rsidRPr="00A265C0">
        <w:rPr>
          <w:rFonts w:ascii="Arial" w:hAnsi="Arial" w:cs="Arial"/>
          <w:sz w:val="24"/>
          <w:szCs w:val="24"/>
        </w:rPr>
        <w:t xml:space="preserve"> are inevitable, but effective management can turn negatives into positives. Identifying issues promptly, addressing them transparently, and implementing recovery strategies are crucial for guest retention and positive brand perception.  Four Seasons is recognized for its exemplary service, but even this brand is not immune to service failures. The key lies in their recovery strategies, where swift acknowledgment, sincere apologies, and meaningful gestures are employed to turn a negative experience around.</w:t>
      </w:r>
    </w:p>
    <w:p w14:paraId="09A18CE2" w14:textId="77777777" w:rsidR="0081201A" w:rsidRDefault="0081201A" w:rsidP="00A265C0">
      <w:pPr>
        <w:spacing w:line="360" w:lineRule="auto"/>
        <w:ind w:firstLine="720"/>
        <w:jc w:val="both"/>
        <w:rPr>
          <w:rFonts w:ascii="Arial" w:hAnsi="Arial" w:cs="Arial"/>
          <w:sz w:val="24"/>
          <w:szCs w:val="24"/>
        </w:rPr>
      </w:pPr>
      <w:r w:rsidRPr="00A265C0">
        <w:rPr>
          <w:rFonts w:ascii="Arial" w:hAnsi="Arial" w:cs="Arial"/>
          <w:sz w:val="24"/>
          <w:szCs w:val="24"/>
        </w:rPr>
        <w:t>Hotels should invest in robust training programs to empower staff in handling service failures effectively. Establishing clear communication channels for guests to report issues and implementing proactive measures to prevent recurring problems are essential. Emphasizing a culture of continuous improvement is crucial.</w:t>
      </w:r>
    </w:p>
    <w:p w14:paraId="419A5CA3" w14:textId="196A8BF1" w:rsidR="00A265C0" w:rsidRDefault="002570F3" w:rsidP="002570F3">
      <w:pPr>
        <w:spacing w:line="360" w:lineRule="auto"/>
        <w:ind w:firstLine="720"/>
        <w:jc w:val="both"/>
        <w:rPr>
          <w:rFonts w:ascii="Arial" w:hAnsi="Arial" w:cs="Arial"/>
          <w:sz w:val="24"/>
          <w:szCs w:val="24"/>
        </w:rPr>
      </w:pPr>
      <w:r w:rsidRPr="002570F3">
        <w:rPr>
          <w:rFonts w:ascii="Arial" w:hAnsi="Arial" w:cs="Arial"/>
          <w:sz w:val="24"/>
          <w:szCs w:val="24"/>
        </w:rPr>
        <w:t xml:space="preserve">In conclusion, the hospitality industry operates in a customer-centric environment, and success is contingent on the effective management of reputation, the cultivation of a positive service culture, maintaining brand consistency, upholding high standards, fostering customer loyalty, adapting to technological changes, and skillfully managing </w:t>
      </w:r>
      <w:r w:rsidRPr="002570F3">
        <w:rPr>
          <w:rFonts w:ascii="Arial" w:hAnsi="Arial" w:cs="Arial"/>
          <w:sz w:val="24"/>
          <w:szCs w:val="24"/>
        </w:rPr>
        <w:lastRenderedPageBreak/>
        <w:t>service failures. Collectively, these elements contribute to a positive brand image, customer satisfaction, and the long-term success of hospitality businesses</w:t>
      </w:r>
      <w:r>
        <w:rPr>
          <w:rFonts w:ascii="Arial" w:hAnsi="Arial" w:cs="Arial"/>
          <w:sz w:val="24"/>
          <w:szCs w:val="24"/>
        </w:rPr>
        <w:t>.</w:t>
      </w:r>
    </w:p>
    <w:p w14:paraId="1BA9989D" w14:textId="77777777" w:rsidR="00A265C0" w:rsidRDefault="00A265C0" w:rsidP="00A265C0">
      <w:pPr>
        <w:spacing w:line="360" w:lineRule="auto"/>
        <w:ind w:firstLine="720"/>
        <w:jc w:val="both"/>
        <w:rPr>
          <w:rFonts w:ascii="Arial" w:hAnsi="Arial" w:cs="Arial"/>
          <w:sz w:val="24"/>
          <w:szCs w:val="24"/>
        </w:rPr>
      </w:pPr>
    </w:p>
    <w:p w14:paraId="69866F03" w14:textId="59E0AF15" w:rsidR="0081201A" w:rsidRPr="00A265C0" w:rsidRDefault="0081201A" w:rsidP="00A265C0">
      <w:pPr>
        <w:spacing w:line="360" w:lineRule="auto"/>
        <w:ind w:firstLine="720"/>
        <w:jc w:val="both"/>
        <w:rPr>
          <w:rFonts w:ascii="Arial" w:hAnsi="Arial" w:cs="Arial"/>
          <w:i/>
          <w:iCs/>
          <w:sz w:val="24"/>
          <w:szCs w:val="24"/>
        </w:rPr>
      </w:pPr>
      <w:r w:rsidRPr="00A265C0">
        <w:rPr>
          <w:rFonts w:ascii="Arial" w:hAnsi="Arial" w:cs="Arial"/>
          <w:i/>
          <w:iCs/>
          <w:sz w:val="24"/>
          <w:szCs w:val="24"/>
        </w:rPr>
        <w:t>Conclusion:</w:t>
      </w:r>
    </w:p>
    <w:p w14:paraId="5C846CC5" w14:textId="313CB42B" w:rsidR="003700C8" w:rsidRDefault="0081201A" w:rsidP="00A265C0">
      <w:pPr>
        <w:spacing w:line="360" w:lineRule="auto"/>
        <w:ind w:firstLine="720"/>
        <w:jc w:val="both"/>
        <w:rPr>
          <w:rFonts w:ascii="Arial" w:hAnsi="Arial" w:cs="Arial"/>
          <w:sz w:val="24"/>
          <w:szCs w:val="24"/>
        </w:rPr>
      </w:pPr>
      <w:r w:rsidRPr="00A265C0">
        <w:rPr>
          <w:rFonts w:ascii="Arial" w:hAnsi="Arial" w:cs="Arial"/>
          <w:sz w:val="24"/>
          <w:szCs w:val="24"/>
        </w:rPr>
        <w:t>The hotel industry faces a dynamic landscape, marked by ever-changing consumer expectations and technological advancements. To navigate these challenges, hotels must prioritize brand consistency, maintain high standards, cultivate customer loyalty, adapt to technological shifts, and skillfully manage service failures. By drawing insights from successful global players, embracing innovation, and staying attuned to customer preferences, the industry can not only survive but thrive in this evolving landscape.</w:t>
      </w:r>
      <w:r w:rsidRPr="00A265C0">
        <w:rPr>
          <w:rFonts w:ascii="Arial" w:hAnsi="Arial" w:cs="Arial"/>
          <w:sz w:val="24"/>
          <w:szCs w:val="24"/>
        </w:rPr>
        <w:t xml:space="preserve"> </w:t>
      </w:r>
      <w:r w:rsidRPr="00A265C0">
        <w:rPr>
          <w:rFonts w:ascii="Arial" w:hAnsi="Arial" w:cs="Arial"/>
          <w:sz w:val="24"/>
          <w:szCs w:val="24"/>
        </w:rPr>
        <w:t>In summary, the effective monitoring of guest service approaches is essential for maintaining customer satisfaction, building a positive reputation, staying competitive, fostering customer loyalty, and ensuring the overall success of hospitality businesses. Regular evaluation and improvement efforts contribute to long-term growth and sustainability in a highly competitive industry.</w:t>
      </w:r>
    </w:p>
    <w:p w14:paraId="2D90385D" w14:textId="77777777" w:rsidR="00E468A7" w:rsidRDefault="00E468A7" w:rsidP="00A265C0">
      <w:pPr>
        <w:spacing w:line="360" w:lineRule="auto"/>
        <w:ind w:firstLine="720"/>
        <w:jc w:val="both"/>
        <w:rPr>
          <w:rFonts w:ascii="Arial" w:hAnsi="Arial" w:cs="Arial"/>
          <w:sz w:val="24"/>
          <w:szCs w:val="24"/>
        </w:rPr>
      </w:pPr>
    </w:p>
    <w:p w14:paraId="52479A9A" w14:textId="77777777" w:rsidR="00E468A7" w:rsidRDefault="00E468A7" w:rsidP="00E468A7">
      <w:pPr>
        <w:spacing w:line="360" w:lineRule="auto"/>
        <w:ind w:firstLine="720"/>
        <w:jc w:val="both"/>
        <w:rPr>
          <w:rFonts w:ascii="Arial" w:hAnsi="Arial" w:cs="Arial"/>
          <w:sz w:val="24"/>
          <w:szCs w:val="24"/>
        </w:rPr>
      </w:pPr>
    </w:p>
    <w:p w14:paraId="27C62569" w14:textId="77777777" w:rsidR="00E468A7" w:rsidRDefault="00E468A7" w:rsidP="00E468A7">
      <w:pPr>
        <w:spacing w:line="360" w:lineRule="auto"/>
        <w:ind w:firstLine="720"/>
        <w:jc w:val="both"/>
        <w:rPr>
          <w:rFonts w:ascii="Arial" w:hAnsi="Arial" w:cs="Arial"/>
          <w:sz w:val="24"/>
          <w:szCs w:val="24"/>
        </w:rPr>
      </w:pPr>
    </w:p>
    <w:p w14:paraId="4FE4B6BF" w14:textId="77777777" w:rsidR="00E468A7" w:rsidRDefault="00E468A7" w:rsidP="00E468A7">
      <w:pPr>
        <w:spacing w:line="360" w:lineRule="auto"/>
        <w:ind w:firstLine="720"/>
        <w:jc w:val="both"/>
        <w:rPr>
          <w:rFonts w:ascii="Arial" w:hAnsi="Arial" w:cs="Arial"/>
          <w:sz w:val="24"/>
          <w:szCs w:val="24"/>
        </w:rPr>
      </w:pPr>
    </w:p>
    <w:p w14:paraId="0143CFC7" w14:textId="77777777" w:rsidR="00E468A7" w:rsidRDefault="00E468A7" w:rsidP="00E468A7">
      <w:pPr>
        <w:spacing w:line="360" w:lineRule="auto"/>
        <w:ind w:firstLine="720"/>
        <w:jc w:val="both"/>
        <w:rPr>
          <w:rFonts w:ascii="Arial" w:hAnsi="Arial" w:cs="Arial"/>
          <w:sz w:val="24"/>
          <w:szCs w:val="24"/>
        </w:rPr>
      </w:pPr>
    </w:p>
    <w:p w14:paraId="4AA455A2" w14:textId="77777777" w:rsidR="00E468A7" w:rsidRDefault="00E468A7" w:rsidP="00E468A7">
      <w:pPr>
        <w:spacing w:line="360" w:lineRule="auto"/>
        <w:ind w:firstLine="720"/>
        <w:jc w:val="both"/>
        <w:rPr>
          <w:rFonts w:ascii="Arial" w:hAnsi="Arial" w:cs="Arial"/>
          <w:sz w:val="24"/>
          <w:szCs w:val="24"/>
        </w:rPr>
      </w:pPr>
    </w:p>
    <w:p w14:paraId="534703C8" w14:textId="77777777" w:rsidR="00E468A7" w:rsidRDefault="00E468A7" w:rsidP="00E468A7">
      <w:pPr>
        <w:spacing w:line="360" w:lineRule="auto"/>
        <w:ind w:firstLine="720"/>
        <w:jc w:val="both"/>
        <w:rPr>
          <w:rFonts w:ascii="Arial" w:hAnsi="Arial" w:cs="Arial"/>
          <w:sz w:val="24"/>
          <w:szCs w:val="24"/>
        </w:rPr>
      </w:pPr>
    </w:p>
    <w:p w14:paraId="6228BAED" w14:textId="77777777" w:rsidR="00E468A7" w:rsidRDefault="00E468A7" w:rsidP="00E468A7">
      <w:pPr>
        <w:spacing w:line="360" w:lineRule="auto"/>
        <w:ind w:firstLine="720"/>
        <w:jc w:val="both"/>
        <w:rPr>
          <w:rFonts w:ascii="Arial" w:hAnsi="Arial" w:cs="Arial"/>
          <w:sz w:val="24"/>
          <w:szCs w:val="24"/>
        </w:rPr>
      </w:pPr>
    </w:p>
    <w:p w14:paraId="1743692B" w14:textId="77777777" w:rsidR="00E468A7" w:rsidRDefault="00E468A7" w:rsidP="00E468A7">
      <w:pPr>
        <w:spacing w:line="360" w:lineRule="auto"/>
        <w:ind w:firstLine="720"/>
        <w:jc w:val="both"/>
        <w:rPr>
          <w:rFonts w:ascii="Arial" w:hAnsi="Arial" w:cs="Arial"/>
          <w:sz w:val="24"/>
          <w:szCs w:val="24"/>
        </w:rPr>
      </w:pPr>
    </w:p>
    <w:p w14:paraId="27433AC6" w14:textId="77777777" w:rsidR="00E468A7" w:rsidRDefault="00E468A7" w:rsidP="00E468A7">
      <w:pPr>
        <w:spacing w:line="360" w:lineRule="auto"/>
        <w:ind w:firstLine="720"/>
        <w:jc w:val="both"/>
        <w:rPr>
          <w:rFonts w:ascii="Arial" w:hAnsi="Arial" w:cs="Arial"/>
          <w:sz w:val="24"/>
          <w:szCs w:val="24"/>
        </w:rPr>
      </w:pPr>
    </w:p>
    <w:p w14:paraId="02EFC985" w14:textId="77777777" w:rsidR="00E468A7" w:rsidRDefault="00E468A7" w:rsidP="00E468A7">
      <w:pPr>
        <w:spacing w:line="360" w:lineRule="auto"/>
        <w:ind w:firstLine="720"/>
        <w:jc w:val="both"/>
        <w:rPr>
          <w:rFonts w:ascii="Arial" w:hAnsi="Arial" w:cs="Arial"/>
          <w:sz w:val="24"/>
          <w:szCs w:val="24"/>
        </w:rPr>
      </w:pPr>
    </w:p>
    <w:p w14:paraId="1C72B5F4" w14:textId="77777777" w:rsidR="00E468A7" w:rsidRDefault="00E468A7" w:rsidP="00E468A7">
      <w:pPr>
        <w:spacing w:line="360" w:lineRule="auto"/>
        <w:ind w:firstLine="720"/>
        <w:jc w:val="both"/>
        <w:rPr>
          <w:rFonts w:ascii="Arial" w:hAnsi="Arial" w:cs="Arial"/>
          <w:sz w:val="24"/>
          <w:szCs w:val="24"/>
        </w:rPr>
      </w:pPr>
    </w:p>
    <w:p w14:paraId="61188F85" w14:textId="77777777" w:rsidR="00E468A7" w:rsidRDefault="00E468A7" w:rsidP="00E468A7">
      <w:pPr>
        <w:spacing w:line="360" w:lineRule="auto"/>
        <w:ind w:firstLine="720"/>
        <w:jc w:val="both"/>
        <w:rPr>
          <w:rFonts w:ascii="Arial" w:hAnsi="Arial" w:cs="Arial"/>
          <w:sz w:val="24"/>
          <w:szCs w:val="24"/>
        </w:rPr>
      </w:pPr>
    </w:p>
    <w:p w14:paraId="64EDE387" w14:textId="0AFB8879" w:rsidR="00E468A7" w:rsidRPr="00E468A7" w:rsidRDefault="00E468A7" w:rsidP="00E468A7">
      <w:pPr>
        <w:spacing w:line="360" w:lineRule="auto"/>
        <w:ind w:firstLine="720"/>
        <w:jc w:val="both"/>
        <w:rPr>
          <w:rFonts w:ascii="Arial" w:hAnsi="Arial" w:cs="Arial"/>
          <w:b/>
          <w:bCs/>
          <w:i/>
          <w:iCs/>
          <w:sz w:val="24"/>
          <w:szCs w:val="24"/>
        </w:rPr>
      </w:pPr>
      <w:r w:rsidRPr="00E468A7">
        <w:rPr>
          <w:rFonts w:ascii="Arial" w:hAnsi="Arial" w:cs="Arial"/>
          <w:b/>
          <w:bCs/>
          <w:i/>
          <w:iCs/>
          <w:sz w:val="24"/>
          <w:szCs w:val="24"/>
        </w:rPr>
        <w:t>REFERENCES:</w:t>
      </w:r>
    </w:p>
    <w:p w14:paraId="3E67A434" w14:textId="0EB884AA"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TripAdvisor</w:t>
      </w:r>
      <w:r w:rsidRPr="00E468A7">
        <w:rPr>
          <w:rFonts w:ascii="Arial" w:hAnsi="Arial" w:cs="Arial"/>
          <w:sz w:val="24"/>
          <w:szCs w:val="24"/>
        </w:rPr>
        <w:t>:</w:t>
      </w:r>
      <w:r w:rsidRPr="00E468A7">
        <w:t xml:space="preserve"> </w:t>
      </w:r>
      <w:hyperlink r:id="rId7" w:history="1">
        <w:r w:rsidRPr="00E87622">
          <w:rPr>
            <w:rStyle w:val="Hyperlink"/>
            <w:rFonts w:ascii="Arial" w:hAnsi="Arial" w:cs="Arial"/>
            <w:sz w:val="24"/>
            <w:szCs w:val="24"/>
          </w:rPr>
          <w:t>https://www.tripadvisor.com/</w:t>
        </w:r>
      </w:hyperlink>
      <w:r>
        <w:rPr>
          <w:rFonts w:ascii="Arial" w:hAnsi="Arial" w:cs="Arial"/>
          <w:sz w:val="24"/>
          <w:szCs w:val="24"/>
        </w:rPr>
        <w:t xml:space="preserve"> </w:t>
      </w:r>
    </w:p>
    <w:p w14:paraId="43BCE06D" w14:textId="5A17B78A"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 xml:space="preserve">Yelp: </w:t>
      </w:r>
      <w:hyperlink r:id="rId8" w:history="1">
        <w:r w:rsidRPr="00E87622">
          <w:rPr>
            <w:rStyle w:val="Hyperlink"/>
            <w:rFonts w:ascii="Arial" w:hAnsi="Arial" w:cs="Arial"/>
            <w:sz w:val="24"/>
            <w:szCs w:val="24"/>
          </w:rPr>
          <w:t>https://www.yelp.ie/dublin</w:t>
        </w:r>
      </w:hyperlink>
      <w:r>
        <w:rPr>
          <w:rFonts w:ascii="Arial" w:hAnsi="Arial" w:cs="Arial"/>
          <w:sz w:val="24"/>
          <w:szCs w:val="24"/>
        </w:rPr>
        <w:t xml:space="preserve"> </w:t>
      </w:r>
    </w:p>
    <w:p w14:paraId="61601082" w14:textId="45C083A1"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 xml:space="preserve">Hilton Honors Program Official Website: </w:t>
      </w:r>
      <w:hyperlink r:id="rId9" w:history="1">
        <w:r w:rsidRPr="00E468A7">
          <w:rPr>
            <w:rStyle w:val="Hyperlink"/>
            <w:rFonts w:ascii="Arial" w:hAnsi="Arial" w:cs="Arial"/>
            <w:sz w:val="24"/>
            <w:szCs w:val="24"/>
          </w:rPr>
          <w:t>https://www.hilton.com/en/hilton-honors/</w:t>
        </w:r>
      </w:hyperlink>
    </w:p>
    <w:p w14:paraId="79A1027A" w14:textId="621C63A2"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 xml:space="preserve">The Henn-na Hotel Official Website: </w:t>
      </w:r>
      <w:hyperlink r:id="rId10" w:history="1">
        <w:r w:rsidRPr="00E468A7">
          <w:rPr>
            <w:rStyle w:val="Hyperlink"/>
            <w:rFonts w:ascii="Arial" w:hAnsi="Arial" w:cs="Arial"/>
            <w:sz w:val="24"/>
            <w:szCs w:val="24"/>
          </w:rPr>
          <w:t>https://www.hennnahotel.com/</w:t>
        </w:r>
      </w:hyperlink>
    </w:p>
    <w:p w14:paraId="5D29ECF3" w14:textId="77777777" w:rsidR="00E468A7" w:rsidRPr="00E468A7" w:rsidRDefault="00E468A7" w:rsidP="00E468A7">
      <w:pPr>
        <w:spacing w:line="240" w:lineRule="auto"/>
        <w:ind w:firstLine="720"/>
        <w:jc w:val="both"/>
        <w:rPr>
          <w:rFonts w:ascii="Arial" w:hAnsi="Arial" w:cs="Arial"/>
          <w:sz w:val="24"/>
          <w:szCs w:val="24"/>
        </w:rPr>
      </w:pPr>
    </w:p>
    <w:p w14:paraId="3D664177"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Fombrun, C. J., &amp; Van Riel, C. B. (2004). Fame and fortune: How successful companies build winning reputations. FT Press.</w:t>
      </w:r>
    </w:p>
    <w:p w14:paraId="16EA3DD6"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Schneider, B., &amp; Bowen, D. E. (1993). The service organization: Human resources management is crucial. Organizational Dynamics, 21(4), 39-52.</w:t>
      </w:r>
    </w:p>
    <w:p w14:paraId="3352F8C9"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Heskett, J. L., Jones, T. O., Loveman, G. W., Sasser, W. E., &amp; Schlesinger, L. A. (1994). Putting the service-profit chain to work. Harvard Business Review, 72(2), 164-174.</w:t>
      </w:r>
    </w:p>
    <w:p w14:paraId="111EF9C9"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Keller, K. L. (1993). Conceptualizing, measuring, and managing customer-based brand equity. Journal of Marketing, 57(1), 1-22.</w:t>
      </w:r>
    </w:p>
    <w:p w14:paraId="6C61416C"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Aaker, D. A. (1996). Building strong brands. Simon and Schuster.</w:t>
      </w:r>
    </w:p>
    <w:p w14:paraId="6A17CF48"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Smith, R. (2019). Hotel Standards: What Are They and Why Are They Important? [Online Article]. Retrieved from: https://www.ehospitalitytimes.com/?s=hotel+standards</w:t>
      </w:r>
    </w:p>
    <w:p w14:paraId="2C460B63" w14:textId="0A7705D4"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Reichheld, F. F. (1993). Loyalty-based management. Harvard Business Review, 71(2), 64-73.</w:t>
      </w:r>
    </w:p>
    <w:p w14:paraId="162F8E5D"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Sigala, M. (2017). Tourism and technology: Impacts and implications for advancing service research. Journal of Service Management, 28(2), 268-284.</w:t>
      </w:r>
    </w:p>
    <w:p w14:paraId="61EBC7F5"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Johnston, R., &amp; Clark, G. (2008). Service operations management: Improving service delivery. Pearson Education.</w:t>
      </w:r>
    </w:p>
    <w:p w14:paraId="2D62EDD4"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Hart, C. W., Heskett, J. L., &amp; Sasser, W. E. (1990). The profitable art of service recovery. Harvard Business Review, 68(4), 148-156.</w:t>
      </w:r>
    </w:p>
    <w:p w14:paraId="474AA01A" w14:textId="77777777"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Smith, G. (2018). Strategic Management in the International Hospitality Industry. Routledge.</w:t>
      </w:r>
    </w:p>
    <w:p w14:paraId="705901B3" w14:textId="14ECE73B" w:rsidR="00E468A7" w:rsidRPr="00E468A7" w:rsidRDefault="00E468A7" w:rsidP="00E468A7">
      <w:pPr>
        <w:pStyle w:val="ListParagraph"/>
        <w:numPr>
          <w:ilvl w:val="0"/>
          <w:numId w:val="6"/>
        </w:numPr>
        <w:spacing w:line="240" w:lineRule="auto"/>
        <w:jc w:val="both"/>
        <w:rPr>
          <w:rFonts w:ascii="Arial" w:hAnsi="Arial" w:cs="Arial"/>
          <w:sz w:val="24"/>
          <w:szCs w:val="24"/>
        </w:rPr>
      </w:pPr>
      <w:r w:rsidRPr="00E468A7">
        <w:rPr>
          <w:rFonts w:ascii="Arial" w:hAnsi="Arial" w:cs="Arial"/>
          <w:sz w:val="24"/>
          <w:szCs w:val="24"/>
        </w:rPr>
        <w:t>Kotler, P., Bowen, J. T., &amp; Makens, J. C. (2014). Marketing for Hospitality and Tourism. Pearson.</w:t>
      </w:r>
    </w:p>
    <w:p w14:paraId="796F3AA2" w14:textId="00D89983" w:rsidR="00083BE9" w:rsidRPr="00A265C0" w:rsidRDefault="00083BE9" w:rsidP="00A265C0">
      <w:pPr>
        <w:spacing w:line="360" w:lineRule="auto"/>
        <w:jc w:val="both"/>
        <w:rPr>
          <w:rFonts w:ascii="Arial" w:hAnsi="Arial" w:cs="Arial"/>
          <w:sz w:val="24"/>
          <w:szCs w:val="24"/>
        </w:rPr>
      </w:pPr>
    </w:p>
    <w:p w14:paraId="79F33C8E" w14:textId="77777777" w:rsidR="0081201A" w:rsidRPr="00A265C0" w:rsidRDefault="0081201A" w:rsidP="00A265C0">
      <w:pPr>
        <w:spacing w:line="360" w:lineRule="auto"/>
        <w:jc w:val="both"/>
        <w:rPr>
          <w:rFonts w:ascii="Arial" w:hAnsi="Arial" w:cs="Arial"/>
          <w:sz w:val="24"/>
          <w:szCs w:val="24"/>
        </w:rPr>
      </w:pPr>
    </w:p>
    <w:p w14:paraId="2536C52E" w14:textId="77777777" w:rsidR="0081201A" w:rsidRPr="00A265C0" w:rsidRDefault="0081201A" w:rsidP="00A265C0">
      <w:pPr>
        <w:spacing w:line="360" w:lineRule="auto"/>
        <w:jc w:val="both"/>
        <w:rPr>
          <w:rFonts w:ascii="Arial" w:hAnsi="Arial" w:cs="Arial"/>
          <w:sz w:val="24"/>
          <w:szCs w:val="24"/>
        </w:rPr>
      </w:pPr>
    </w:p>
    <w:sectPr w:rsidR="0081201A" w:rsidRPr="00A265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36FAC"/>
    <w:multiLevelType w:val="hybridMultilevel"/>
    <w:tmpl w:val="D9D2D214"/>
    <w:lvl w:ilvl="0" w:tplc="2D789DB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B4DEC"/>
    <w:multiLevelType w:val="hybridMultilevel"/>
    <w:tmpl w:val="0C3CC012"/>
    <w:lvl w:ilvl="0" w:tplc="2D789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226FFD"/>
    <w:multiLevelType w:val="multilevel"/>
    <w:tmpl w:val="FB466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966503"/>
    <w:multiLevelType w:val="multilevel"/>
    <w:tmpl w:val="BC826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F85A74"/>
    <w:multiLevelType w:val="multilevel"/>
    <w:tmpl w:val="C8481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C2764C"/>
    <w:multiLevelType w:val="multilevel"/>
    <w:tmpl w:val="3A66A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3782991">
    <w:abstractNumId w:val="5"/>
  </w:num>
  <w:num w:numId="2" w16cid:durableId="1227686449">
    <w:abstractNumId w:val="3"/>
  </w:num>
  <w:num w:numId="3" w16cid:durableId="1991862422">
    <w:abstractNumId w:val="4"/>
  </w:num>
  <w:num w:numId="4" w16cid:durableId="2064517161">
    <w:abstractNumId w:val="2"/>
  </w:num>
  <w:num w:numId="5" w16cid:durableId="2140801721">
    <w:abstractNumId w:val="1"/>
  </w:num>
  <w:num w:numId="6" w16cid:durableId="134106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BFD"/>
    <w:rsid w:val="00083BE9"/>
    <w:rsid w:val="002570F3"/>
    <w:rsid w:val="002B63DA"/>
    <w:rsid w:val="002D7A55"/>
    <w:rsid w:val="003700C8"/>
    <w:rsid w:val="00417F0F"/>
    <w:rsid w:val="00556F1F"/>
    <w:rsid w:val="006569EE"/>
    <w:rsid w:val="0081201A"/>
    <w:rsid w:val="00875890"/>
    <w:rsid w:val="008C34CF"/>
    <w:rsid w:val="009B2A30"/>
    <w:rsid w:val="009F46F4"/>
    <w:rsid w:val="00A265C0"/>
    <w:rsid w:val="00C81082"/>
    <w:rsid w:val="00D41BFD"/>
    <w:rsid w:val="00E468A7"/>
    <w:rsid w:val="00E82C1F"/>
    <w:rsid w:val="00EF688A"/>
    <w:rsid w:val="00F739BC"/>
    <w:rsid w:val="00FB1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FA07F"/>
  <w15:docId w15:val="{060870D6-721C-47DD-AE32-9EB7DC8BC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B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41BFD"/>
    <w:rPr>
      <w:color w:val="0000FF"/>
      <w:u w:val="single"/>
    </w:rPr>
  </w:style>
  <w:style w:type="paragraph" w:customStyle="1" w:styleId="paragraph">
    <w:name w:val="paragraph"/>
    <w:basedOn w:val="Normal"/>
    <w:rsid w:val="00D41BFD"/>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D41BFD"/>
  </w:style>
  <w:style w:type="character" w:customStyle="1" w:styleId="eop">
    <w:name w:val="eop"/>
    <w:basedOn w:val="DefaultParagraphFont"/>
    <w:rsid w:val="00D41BFD"/>
  </w:style>
  <w:style w:type="paragraph" w:styleId="NormalWeb">
    <w:name w:val="Normal (Web)"/>
    <w:basedOn w:val="Normal"/>
    <w:uiPriority w:val="99"/>
    <w:semiHidden/>
    <w:unhideWhenUsed/>
    <w:rsid w:val="00E82C1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E82C1F"/>
    <w:rPr>
      <w:b/>
      <w:bCs/>
    </w:rPr>
  </w:style>
  <w:style w:type="character" w:styleId="Emphasis">
    <w:name w:val="Emphasis"/>
    <w:basedOn w:val="DefaultParagraphFont"/>
    <w:uiPriority w:val="20"/>
    <w:qFormat/>
    <w:rsid w:val="00556F1F"/>
    <w:rPr>
      <w:i/>
      <w:iCs/>
    </w:rPr>
  </w:style>
  <w:style w:type="character" w:styleId="UnresolvedMention">
    <w:name w:val="Unresolved Mention"/>
    <w:basedOn w:val="DefaultParagraphFont"/>
    <w:uiPriority w:val="99"/>
    <w:semiHidden/>
    <w:unhideWhenUsed/>
    <w:rsid w:val="00E468A7"/>
    <w:rPr>
      <w:color w:val="605E5C"/>
      <w:shd w:val="clear" w:color="auto" w:fill="E1DFDD"/>
    </w:rPr>
  </w:style>
  <w:style w:type="paragraph" w:styleId="ListParagraph">
    <w:name w:val="List Paragraph"/>
    <w:basedOn w:val="Normal"/>
    <w:uiPriority w:val="34"/>
    <w:qFormat/>
    <w:rsid w:val="00E468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135938">
      <w:bodyDiv w:val="1"/>
      <w:marLeft w:val="0"/>
      <w:marRight w:val="0"/>
      <w:marTop w:val="0"/>
      <w:marBottom w:val="0"/>
      <w:divBdr>
        <w:top w:val="none" w:sz="0" w:space="0" w:color="auto"/>
        <w:left w:val="none" w:sz="0" w:space="0" w:color="auto"/>
        <w:bottom w:val="none" w:sz="0" w:space="0" w:color="auto"/>
        <w:right w:val="none" w:sz="0" w:space="0" w:color="auto"/>
      </w:divBdr>
    </w:div>
    <w:div w:id="10254034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elp.ie/dublin" TargetMode="External"/><Relationship Id="rId3" Type="http://schemas.openxmlformats.org/officeDocument/2006/relationships/settings" Target="settings.xml"/><Relationship Id="rId7" Type="http://schemas.openxmlformats.org/officeDocument/2006/relationships/hyperlink" Target="https://www.tripadvisor.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2%32%34%3657%31@s%74%75%64%65%6et%2eu%77%74%73%64.%61c.%75%6b"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hennnahotel.com/" TargetMode="External"/><Relationship Id="rId4" Type="http://schemas.openxmlformats.org/officeDocument/2006/relationships/webSettings" Target="webSettings.xml"/><Relationship Id="rId9" Type="http://schemas.openxmlformats.org/officeDocument/2006/relationships/hyperlink" Target="https://www.hilton.com/en/hilton-hon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1094</TotalTime>
  <Pages>1</Pages>
  <Words>1923</Words>
  <Characters>10966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Sefora Hoszu (2246571)</dc:creator>
  <cp:keywords/>
  <dc:description/>
  <cp:lastModifiedBy>Sefora Hoszu (2246571)</cp:lastModifiedBy>
  <cp:revision>4</cp:revision>
  <dcterms:created xsi:type="dcterms:W3CDTF">2023-11-14T20:10:00Z</dcterms:created>
  <dcterms:modified xsi:type="dcterms:W3CDTF">2023-11-15T16:40:00Z</dcterms:modified>
</cp:coreProperties>
</file>