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auto"/>
          <w:sz w:val="24"/>
          <w:szCs w:val="24"/>
        </w:rPr>
        <w:id w:val="1088504020"/>
        <w:docPartObj>
          <w:docPartGallery w:val="Table of Contents"/>
          <w:docPartUnique/>
        </w:docPartObj>
      </w:sdtPr>
      <w:sdtEndPr>
        <w:rPr>
          <w:b/>
          <w:bCs/>
          <w:noProof/>
        </w:rPr>
      </w:sdtEndPr>
      <w:sdtContent>
        <w:p w14:paraId="3A0F6DE1" w14:textId="30E370F2" w:rsidR="00852B65" w:rsidRPr="00103418" w:rsidRDefault="00852B65" w:rsidP="00103418">
          <w:pPr>
            <w:pStyle w:val="TOCHeading"/>
            <w:spacing w:line="360" w:lineRule="auto"/>
            <w:jc w:val="center"/>
            <w:rPr>
              <w:rFonts w:ascii="Times New Roman" w:hAnsi="Times New Roman" w:cs="Times New Roman"/>
              <w:b/>
              <w:bCs/>
              <w:i/>
              <w:iCs/>
              <w:color w:val="auto"/>
              <w:sz w:val="24"/>
              <w:szCs w:val="24"/>
              <w:u w:val="single"/>
            </w:rPr>
          </w:pPr>
          <w:r w:rsidRPr="00103418">
            <w:rPr>
              <w:rFonts w:ascii="Times New Roman" w:hAnsi="Times New Roman" w:cs="Times New Roman"/>
              <w:b/>
              <w:bCs/>
              <w:i/>
              <w:iCs/>
              <w:color w:val="auto"/>
              <w:sz w:val="24"/>
              <w:szCs w:val="24"/>
              <w:u w:val="single"/>
            </w:rPr>
            <w:t>Table of Contents</w:t>
          </w:r>
        </w:p>
        <w:p w14:paraId="013D31C2" w14:textId="5691D626" w:rsidR="009D5F89" w:rsidRDefault="00852B65">
          <w:pPr>
            <w:pStyle w:val="TOC1"/>
            <w:tabs>
              <w:tab w:val="right" w:leader="dot" w:pos="9350"/>
            </w:tabs>
            <w:rPr>
              <w:rFonts w:asciiTheme="minorHAnsi" w:eastAsiaTheme="minorEastAsia" w:hAnsiTheme="minorHAnsi" w:cstheme="minorBidi"/>
              <w:noProof/>
              <w:sz w:val="22"/>
              <w:szCs w:val="22"/>
            </w:rPr>
          </w:pPr>
          <w:r w:rsidRPr="00103418">
            <w:fldChar w:fldCharType="begin"/>
          </w:r>
          <w:r w:rsidRPr="00103418">
            <w:instrText xml:space="preserve"> TOC \o "1-3" \h \z \u </w:instrText>
          </w:r>
          <w:r w:rsidRPr="00103418">
            <w:fldChar w:fldCharType="separate"/>
          </w:r>
          <w:hyperlink w:anchor="_Toc70700453" w:history="1">
            <w:r w:rsidR="009D5F89" w:rsidRPr="008B3C03">
              <w:rPr>
                <w:rStyle w:val="Hyperlink"/>
                <w:b/>
                <w:bCs/>
                <w:i/>
                <w:iCs/>
                <w:noProof/>
                <w:lang w:val="en-IN"/>
              </w:rPr>
              <w:t>Introduction</w:t>
            </w:r>
            <w:r w:rsidR="009D5F89">
              <w:rPr>
                <w:noProof/>
                <w:webHidden/>
              </w:rPr>
              <w:tab/>
            </w:r>
            <w:r w:rsidR="009D5F89">
              <w:rPr>
                <w:noProof/>
                <w:webHidden/>
              </w:rPr>
              <w:fldChar w:fldCharType="begin"/>
            </w:r>
            <w:r w:rsidR="009D5F89">
              <w:rPr>
                <w:noProof/>
                <w:webHidden/>
              </w:rPr>
              <w:instrText xml:space="preserve"> PAGEREF _Toc70700453 \h </w:instrText>
            </w:r>
            <w:r w:rsidR="009D5F89">
              <w:rPr>
                <w:noProof/>
                <w:webHidden/>
              </w:rPr>
            </w:r>
            <w:r w:rsidR="009D5F89">
              <w:rPr>
                <w:noProof/>
                <w:webHidden/>
              </w:rPr>
              <w:fldChar w:fldCharType="separate"/>
            </w:r>
            <w:r w:rsidR="009D5F89">
              <w:rPr>
                <w:noProof/>
                <w:webHidden/>
              </w:rPr>
              <w:t>2</w:t>
            </w:r>
            <w:r w:rsidR="009D5F89">
              <w:rPr>
                <w:noProof/>
                <w:webHidden/>
              </w:rPr>
              <w:fldChar w:fldCharType="end"/>
            </w:r>
          </w:hyperlink>
        </w:p>
        <w:p w14:paraId="23AA8D56" w14:textId="0CE1E99E" w:rsidR="009D5F89" w:rsidRDefault="00693C32">
          <w:pPr>
            <w:pStyle w:val="TOC1"/>
            <w:tabs>
              <w:tab w:val="right" w:leader="dot" w:pos="9350"/>
            </w:tabs>
            <w:rPr>
              <w:rFonts w:asciiTheme="minorHAnsi" w:eastAsiaTheme="minorEastAsia" w:hAnsiTheme="minorHAnsi" w:cstheme="minorBidi"/>
              <w:noProof/>
              <w:sz w:val="22"/>
              <w:szCs w:val="22"/>
            </w:rPr>
          </w:pPr>
          <w:hyperlink w:anchor="_Toc70700454" w:history="1">
            <w:r w:rsidR="009D5F89" w:rsidRPr="008B3C03">
              <w:rPr>
                <w:rStyle w:val="Hyperlink"/>
                <w:b/>
                <w:bCs/>
                <w:i/>
                <w:iCs/>
                <w:noProof/>
              </w:rPr>
              <w:t>Marketing objectives</w:t>
            </w:r>
            <w:r w:rsidR="009D5F89">
              <w:rPr>
                <w:noProof/>
                <w:webHidden/>
              </w:rPr>
              <w:tab/>
            </w:r>
            <w:r w:rsidR="009D5F89">
              <w:rPr>
                <w:noProof/>
                <w:webHidden/>
              </w:rPr>
              <w:fldChar w:fldCharType="begin"/>
            </w:r>
            <w:r w:rsidR="009D5F89">
              <w:rPr>
                <w:noProof/>
                <w:webHidden/>
              </w:rPr>
              <w:instrText xml:space="preserve"> PAGEREF _Toc70700454 \h </w:instrText>
            </w:r>
            <w:r w:rsidR="009D5F89">
              <w:rPr>
                <w:noProof/>
                <w:webHidden/>
              </w:rPr>
            </w:r>
            <w:r w:rsidR="009D5F89">
              <w:rPr>
                <w:noProof/>
                <w:webHidden/>
              </w:rPr>
              <w:fldChar w:fldCharType="separate"/>
            </w:r>
            <w:r w:rsidR="009D5F89">
              <w:rPr>
                <w:noProof/>
                <w:webHidden/>
              </w:rPr>
              <w:t>3</w:t>
            </w:r>
            <w:r w:rsidR="009D5F89">
              <w:rPr>
                <w:noProof/>
                <w:webHidden/>
              </w:rPr>
              <w:fldChar w:fldCharType="end"/>
            </w:r>
          </w:hyperlink>
        </w:p>
        <w:p w14:paraId="60FCD603" w14:textId="52781231" w:rsidR="009D5F89" w:rsidRDefault="00693C32">
          <w:pPr>
            <w:pStyle w:val="TOC1"/>
            <w:tabs>
              <w:tab w:val="right" w:leader="dot" w:pos="9350"/>
            </w:tabs>
            <w:rPr>
              <w:rFonts w:asciiTheme="minorHAnsi" w:eastAsiaTheme="minorEastAsia" w:hAnsiTheme="minorHAnsi" w:cstheme="minorBidi"/>
              <w:noProof/>
              <w:sz w:val="22"/>
              <w:szCs w:val="22"/>
            </w:rPr>
          </w:pPr>
          <w:hyperlink w:anchor="_Toc70700455" w:history="1">
            <w:r w:rsidR="009D5F89" w:rsidRPr="008B3C03">
              <w:rPr>
                <w:rStyle w:val="Hyperlink"/>
                <w:b/>
                <w:bCs/>
                <w:i/>
                <w:iCs/>
                <w:noProof/>
              </w:rPr>
              <w:t>Ansoff Matrix</w:t>
            </w:r>
            <w:r w:rsidR="009D5F89">
              <w:rPr>
                <w:noProof/>
                <w:webHidden/>
              </w:rPr>
              <w:tab/>
            </w:r>
            <w:r w:rsidR="009D5F89">
              <w:rPr>
                <w:noProof/>
                <w:webHidden/>
              </w:rPr>
              <w:fldChar w:fldCharType="begin"/>
            </w:r>
            <w:r w:rsidR="009D5F89">
              <w:rPr>
                <w:noProof/>
                <w:webHidden/>
              </w:rPr>
              <w:instrText xml:space="preserve"> PAGEREF _Toc70700455 \h </w:instrText>
            </w:r>
            <w:r w:rsidR="009D5F89">
              <w:rPr>
                <w:noProof/>
                <w:webHidden/>
              </w:rPr>
            </w:r>
            <w:r w:rsidR="009D5F89">
              <w:rPr>
                <w:noProof/>
                <w:webHidden/>
              </w:rPr>
              <w:fldChar w:fldCharType="separate"/>
            </w:r>
            <w:r w:rsidR="009D5F89">
              <w:rPr>
                <w:noProof/>
                <w:webHidden/>
              </w:rPr>
              <w:t>4</w:t>
            </w:r>
            <w:r w:rsidR="009D5F89">
              <w:rPr>
                <w:noProof/>
                <w:webHidden/>
              </w:rPr>
              <w:fldChar w:fldCharType="end"/>
            </w:r>
          </w:hyperlink>
        </w:p>
        <w:p w14:paraId="5EAB1827" w14:textId="34AF97C2" w:rsidR="009D5F89" w:rsidRDefault="00693C32">
          <w:pPr>
            <w:pStyle w:val="TOC1"/>
            <w:tabs>
              <w:tab w:val="right" w:leader="dot" w:pos="9350"/>
            </w:tabs>
            <w:rPr>
              <w:rFonts w:asciiTheme="minorHAnsi" w:eastAsiaTheme="minorEastAsia" w:hAnsiTheme="minorHAnsi" w:cstheme="minorBidi"/>
              <w:noProof/>
              <w:sz w:val="22"/>
              <w:szCs w:val="22"/>
            </w:rPr>
          </w:pPr>
          <w:hyperlink w:anchor="_Toc70700456" w:history="1">
            <w:r w:rsidR="009D5F89" w:rsidRPr="008B3C03">
              <w:rPr>
                <w:rStyle w:val="Hyperlink"/>
                <w:b/>
                <w:bCs/>
                <w:i/>
                <w:iCs/>
                <w:noProof/>
                <w:lang w:val="en-IN"/>
              </w:rPr>
              <w:t>Marketing to Consumers</w:t>
            </w:r>
            <w:r w:rsidR="009D5F89">
              <w:rPr>
                <w:noProof/>
                <w:webHidden/>
              </w:rPr>
              <w:tab/>
            </w:r>
            <w:r w:rsidR="009D5F89">
              <w:rPr>
                <w:noProof/>
                <w:webHidden/>
              </w:rPr>
              <w:fldChar w:fldCharType="begin"/>
            </w:r>
            <w:r w:rsidR="009D5F89">
              <w:rPr>
                <w:noProof/>
                <w:webHidden/>
              </w:rPr>
              <w:instrText xml:space="preserve"> PAGEREF _Toc70700456 \h </w:instrText>
            </w:r>
            <w:r w:rsidR="009D5F89">
              <w:rPr>
                <w:noProof/>
                <w:webHidden/>
              </w:rPr>
            </w:r>
            <w:r w:rsidR="009D5F89">
              <w:rPr>
                <w:noProof/>
                <w:webHidden/>
              </w:rPr>
              <w:fldChar w:fldCharType="separate"/>
            </w:r>
            <w:r w:rsidR="009D5F89">
              <w:rPr>
                <w:noProof/>
                <w:webHidden/>
              </w:rPr>
              <w:t>4</w:t>
            </w:r>
            <w:r w:rsidR="009D5F89">
              <w:rPr>
                <w:noProof/>
                <w:webHidden/>
              </w:rPr>
              <w:fldChar w:fldCharType="end"/>
            </w:r>
          </w:hyperlink>
        </w:p>
        <w:p w14:paraId="64CA7744" w14:textId="73BB6A79" w:rsidR="009D5F89" w:rsidRDefault="00693C32">
          <w:pPr>
            <w:pStyle w:val="TOC1"/>
            <w:tabs>
              <w:tab w:val="right" w:leader="dot" w:pos="9350"/>
            </w:tabs>
            <w:rPr>
              <w:rFonts w:asciiTheme="minorHAnsi" w:eastAsiaTheme="minorEastAsia" w:hAnsiTheme="minorHAnsi" w:cstheme="minorBidi"/>
              <w:noProof/>
              <w:sz w:val="22"/>
              <w:szCs w:val="22"/>
            </w:rPr>
          </w:pPr>
          <w:hyperlink w:anchor="_Toc70700457" w:history="1">
            <w:r w:rsidR="009D5F89" w:rsidRPr="008B3C03">
              <w:rPr>
                <w:rStyle w:val="Hyperlink"/>
                <w:b/>
                <w:bCs/>
                <w:i/>
                <w:iCs/>
                <w:noProof/>
              </w:rPr>
              <w:t>Public relations</w:t>
            </w:r>
            <w:r w:rsidR="009D5F89">
              <w:rPr>
                <w:noProof/>
                <w:webHidden/>
              </w:rPr>
              <w:tab/>
            </w:r>
            <w:r w:rsidR="009D5F89">
              <w:rPr>
                <w:noProof/>
                <w:webHidden/>
              </w:rPr>
              <w:fldChar w:fldCharType="begin"/>
            </w:r>
            <w:r w:rsidR="009D5F89">
              <w:rPr>
                <w:noProof/>
                <w:webHidden/>
              </w:rPr>
              <w:instrText xml:space="preserve"> PAGEREF _Toc70700457 \h </w:instrText>
            </w:r>
            <w:r w:rsidR="009D5F89">
              <w:rPr>
                <w:noProof/>
                <w:webHidden/>
              </w:rPr>
            </w:r>
            <w:r w:rsidR="009D5F89">
              <w:rPr>
                <w:noProof/>
                <w:webHidden/>
              </w:rPr>
              <w:fldChar w:fldCharType="separate"/>
            </w:r>
            <w:r w:rsidR="009D5F89">
              <w:rPr>
                <w:noProof/>
                <w:webHidden/>
              </w:rPr>
              <w:t>5</w:t>
            </w:r>
            <w:r w:rsidR="009D5F89">
              <w:rPr>
                <w:noProof/>
                <w:webHidden/>
              </w:rPr>
              <w:fldChar w:fldCharType="end"/>
            </w:r>
          </w:hyperlink>
        </w:p>
        <w:p w14:paraId="464E6982" w14:textId="17F21ED9" w:rsidR="009D5F89" w:rsidRDefault="00693C32">
          <w:pPr>
            <w:pStyle w:val="TOC1"/>
            <w:tabs>
              <w:tab w:val="right" w:leader="dot" w:pos="9350"/>
            </w:tabs>
            <w:rPr>
              <w:rFonts w:asciiTheme="minorHAnsi" w:eastAsiaTheme="minorEastAsia" w:hAnsiTheme="minorHAnsi" w:cstheme="minorBidi"/>
              <w:noProof/>
              <w:sz w:val="22"/>
              <w:szCs w:val="22"/>
            </w:rPr>
          </w:pPr>
          <w:hyperlink w:anchor="_Toc70700458" w:history="1">
            <w:r w:rsidR="009D5F89" w:rsidRPr="008B3C03">
              <w:rPr>
                <w:rStyle w:val="Hyperlink"/>
                <w:b/>
                <w:bCs/>
                <w:i/>
                <w:iCs/>
                <w:noProof/>
                <w:lang w:val="en-IN"/>
              </w:rPr>
              <w:t>Stakeholder Engagement</w:t>
            </w:r>
            <w:r w:rsidR="009D5F89">
              <w:rPr>
                <w:noProof/>
                <w:webHidden/>
              </w:rPr>
              <w:tab/>
            </w:r>
            <w:r w:rsidR="009D5F89">
              <w:rPr>
                <w:noProof/>
                <w:webHidden/>
              </w:rPr>
              <w:fldChar w:fldCharType="begin"/>
            </w:r>
            <w:r w:rsidR="009D5F89">
              <w:rPr>
                <w:noProof/>
                <w:webHidden/>
              </w:rPr>
              <w:instrText xml:space="preserve"> PAGEREF _Toc70700458 \h </w:instrText>
            </w:r>
            <w:r w:rsidR="009D5F89">
              <w:rPr>
                <w:noProof/>
                <w:webHidden/>
              </w:rPr>
            </w:r>
            <w:r w:rsidR="009D5F89">
              <w:rPr>
                <w:noProof/>
                <w:webHidden/>
              </w:rPr>
              <w:fldChar w:fldCharType="separate"/>
            </w:r>
            <w:r w:rsidR="009D5F89">
              <w:rPr>
                <w:noProof/>
                <w:webHidden/>
              </w:rPr>
              <w:t>6</w:t>
            </w:r>
            <w:r w:rsidR="009D5F89">
              <w:rPr>
                <w:noProof/>
                <w:webHidden/>
              </w:rPr>
              <w:fldChar w:fldCharType="end"/>
            </w:r>
          </w:hyperlink>
        </w:p>
        <w:p w14:paraId="49327917" w14:textId="1A7AA1D8" w:rsidR="009D5F89" w:rsidRDefault="00693C32">
          <w:pPr>
            <w:pStyle w:val="TOC1"/>
            <w:tabs>
              <w:tab w:val="right" w:leader="dot" w:pos="9350"/>
            </w:tabs>
            <w:rPr>
              <w:rFonts w:asciiTheme="minorHAnsi" w:eastAsiaTheme="minorEastAsia" w:hAnsiTheme="minorHAnsi" w:cstheme="minorBidi"/>
              <w:noProof/>
              <w:sz w:val="22"/>
              <w:szCs w:val="22"/>
            </w:rPr>
          </w:pPr>
          <w:hyperlink w:anchor="_Toc70700459" w:history="1">
            <w:r w:rsidR="009D5F89" w:rsidRPr="008B3C03">
              <w:rPr>
                <w:rStyle w:val="Hyperlink"/>
                <w:b/>
                <w:bCs/>
                <w:i/>
                <w:iCs/>
                <w:noProof/>
              </w:rPr>
              <w:t>Impact of Stakeholder Engagement in Marketing</w:t>
            </w:r>
            <w:r w:rsidR="009D5F89">
              <w:rPr>
                <w:noProof/>
                <w:webHidden/>
              </w:rPr>
              <w:tab/>
            </w:r>
            <w:r w:rsidR="009D5F89">
              <w:rPr>
                <w:noProof/>
                <w:webHidden/>
              </w:rPr>
              <w:fldChar w:fldCharType="begin"/>
            </w:r>
            <w:r w:rsidR="009D5F89">
              <w:rPr>
                <w:noProof/>
                <w:webHidden/>
              </w:rPr>
              <w:instrText xml:space="preserve"> PAGEREF _Toc70700459 \h </w:instrText>
            </w:r>
            <w:r w:rsidR="009D5F89">
              <w:rPr>
                <w:noProof/>
                <w:webHidden/>
              </w:rPr>
            </w:r>
            <w:r w:rsidR="009D5F89">
              <w:rPr>
                <w:noProof/>
                <w:webHidden/>
              </w:rPr>
              <w:fldChar w:fldCharType="separate"/>
            </w:r>
            <w:r w:rsidR="009D5F89">
              <w:rPr>
                <w:noProof/>
                <w:webHidden/>
              </w:rPr>
              <w:t>7</w:t>
            </w:r>
            <w:r w:rsidR="009D5F89">
              <w:rPr>
                <w:noProof/>
                <w:webHidden/>
              </w:rPr>
              <w:fldChar w:fldCharType="end"/>
            </w:r>
          </w:hyperlink>
        </w:p>
        <w:p w14:paraId="305C5188" w14:textId="4E7F828E" w:rsidR="009D5F89" w:rsidRDefault="00693C32">
          <w:pPr>
            <w:pStyle w:val="TOC1"/>
            <w:tabs>
              <w:tab w:val="right" w:leader="dot" w:pos="9350"/>
            </w:tabs>
            <w:rPr>
              <w:rFonts w:asciiTheme="minorHAnsi" w:eastAsiaTheme="minorEastAsia" w:hAnsiTheme="minorHAnsi" w:cstheme="minorBidi"/>
              <w:noProof/>
              <w:sz w:val="22"/>
              <w:szCs w:val="22"/>
            </w:rPr>
          </w:pPr>
          <w:hyperlink w:anchor="_Toc70700460" w:history="1">
            <w:r w:rsidR="009D5F89" w:rsidRPr="008B3C03">
              <w:rPr>
                <w:rStyle w:val="Hyperlink"/>
                <w:b/>
                <w:bCs/>
                <w:i/>
                <w:iCs/>
                <w:noProof/>
              </w:rPr>
              <w:t>Conclusion</w:t>
            </w:r>
            <w:r w:rsidR="009D5F89">
              <w:rPr>
                <w:noProof/>
                <w:webHidden/>
              </w:rPr>
              <w:tab/>
            </w:r>
            <w:r w:rsidR="009D5F89">
              <w:rPr>
                <w:noProof/>
                <w:webHidden/>
              </w:rPr>
              <w:fldChar w:fldCharType="begin"/>
            </w:r>
            <w:r w:rsidR="009D5F89">
              <w:rPr>
                <w:noProof/>
                <w:webHidden/>
              </w:rPr>
              <w:instrText xml:space="preserve"> PAGEREF _Toc70700460 \h </w:instrText>
            </w:r>
            <w:r w:rsidR="009D5F89">
              <w:rPr>
                <w:noProof/>
                <w:webHidden/>
              </w:rPr>
            </w:r>
            <w:r w:rsidR="009D5F89">
              <w:rPr>
                <w:noProof/>
                <w:webHidden/>
              </w:rPr>
              <w:fldChar w:fldCharType="separate"/>
            </w:r>
            <w:r w:rsidR="009D5F89">
              <w:rPr>
                <w:noProof/>
                <w:webHidden/>
              </w:rPr>
              <w:t>9</w:t>
            </w:r>
            <w:r w:rsidR="009D5F89">
              <w:rPr>
                <w:noProof/>
                <w:webHidden/>
              </w:rPr>
              <w:fldChar w:fldCharType="end"/>
            </w:r>
          </w:hyperlink>
        </w:p>
        <w:p w14:paraId="60B090A4" w14:textId="44F95886" w:rsidR="009D5F89" w:rsidRDefault="00693C32">
          <w:pPr>
            <w:pStyle w:val="TOC1"/>
            <w:tabs>
              <w:tab w:val="right" w:leader="dot" w:pos="9350"/>
            </w:tabs>
            <w:rPr>
              <w:rFonts w:asciiTheme="minorHAnsi" w:eastAsiaTheme="minorEastAsia" w:hAnsiTheme="minorHAnsi" w:cstheme="minorBidi"/>
              <w:noProof/>
              <w:sz w:val="22"/>
              <w:szCs w:val="22"/>
            </w:rPr>
          </w:pPr>
          <w:hyperlink w:anchor="_Toc70700461" w:history="1">
            <w:r w:rsidR="009D5F89" w:rsidRPr="008B3C03">
              <w:rPr>
                <w:rStyle w:val="Hyperlink"/>
                <w:b/>
                <w:bCs/>
                <w:i/>
                <w:iCs/>
                <w:noProof/>
              </w:rPr>
              <w:t>References</w:t>
            </w:r>
            <w:r w:rsidR="009D5F89">
              <w:rPr>
                <w:noProof/>
                <w:webHidden/>
              </w:rPr>
              <w:tab/>
            </w:r>
            <w:r w:rsidR="009D5F89">
              <w:rPr>
                <w:noProof/>
                <w:webHidden/>
              </w:rPr>
              <w:fldChar w:fldCharType="begin"/>
            </w:r>
            <w:r w:rsidR="009D5F89">
              <w:rPr>
                <w:noProof/>
                <w:webHidden/>
              </w:rPr>
              <w:instrText xml:space="preserve"> PAGEREF _Toc70700461 \h </w:instrText>
            </w:r>
            <w:r w:rsidR="009D5F89">
              <w:rPr>
                <w:noProof/>
                <w:webHidden/>
              </w:rPr>
            </w:r>
            <w:r w:rsidR="009D5F89">
              <w:rPr>
                <w:noProof/>
                <w:webHidden/>
              </w:rPr>
              <w:fldChar w:fldCharType="separate"/>
            </w:r>
            <w:r w:rsidR="009D5F89">
              <w:rPr>
                <w:noProof/>
                <w:webHidden/>
              </w:rPr>
              <w:t>10</w:t>
            </w:r>
            <w:r w:rsidR="009D5F89">
              <w:rPr>
                <w:noProof/>
                <w:webHidden/>
              </w:rPr>
              <w:fldChar w:fldCharType="end"/>
            </w:r>
          </w:hyperlink>
        </w:p>
        <w:p w14:paraId="7CF7240E" w14:textId="70A9D34B" w:rsidR="00852B65" w:rsidRPr="00103418" w:rsidRDefault="00852B65" w:rsidP="00103418">
          <w:pPr>
            <w:spacing w:line="360" w:lineRule="auto"/>
          </w:pPr>
          <w:r w:rsidRPr="00103418">
            <w:rPr>
              <w:b/>
              <w:bCs/>
              <w:noProof/>
            </w:rPr>
            <w:fldChar w:fldCharType="end"/>
          </w:r>
        </w:p>
      </w:sdtContent>
    </w:sdt>
    <w:p w14:paraId="4E8C2783" w14:textId="074D5AED" w:rsidR="00FD0EBF" w:rsidRDefault="00FD0EBF" w:rsidP="00103418">
      <w:pPr>
        <w:spacing w:line="360" w:lineRule="auto"/>
        <w:rPr>
          <w:b/>
          <w:lang w:val="en-IN"/>
        </w:rPr>
      </w:pPr>
    </w:p>
    <w:p w14:paraId="516CB2F3" w14:textId="3C12ABC9" w:rsidR="0026692C" w:rsidRDefault="0026692C" w:rsidP="00103418">
      <w:pPr>
        <w:spacing w:line="360" w:lineRule="auto"/>
        <w:rPr>
          <w:b/>
          <w:lang w:val="en-IN"/>
        </w:rPr>
      </w:pPr>
      <w:r>
        <w:rPr>
          <w:b/>
          <w:lang w:val="en-IN"/>
        </w:rPr>
        <w:t>Programme title : Marketing Fundamentals</w:t>
      </w:r>
    </w:p>
    <w:p w14:paraId="33550E58" w14:textId="61D806AF" w:rsidR="0026692C" w:rsidRDefault="0026692C" w:rsidP="00103418">
      <w:pPr>
        <w:spacing w:line="360" w:lineRule="auto"/>
        <w:rPr>
          <w:b/>
          <w:lang w:val="en-IN"/>
        </w:rPr>
      </w:pPr>
      <w:r>
        <w:rPr>
          <w:b/>
          <w:lang w:val="en-IN"/>
        </w:rPr>
        <w:t>Module Code: LCBB4004</w:t>
      </w:r>
    </w:p>
    <w:p w14:paraId="37855C77" w14:textId="35963198" w:rsidR="0026692C" w:rsidRDefault="0026692C" w:rsidP="00103418">
      <w:pPr>
        <w:spacing w:line="360" w:lineRule="auto"/>
        <w:rPr>
          <w:b/>
          <w:lang w:val="en-IN"/>
        </w:rPr>
      </w:pPr>
      <w:r>
        <w:rPr>
          <w:b/>
          <w:lang w:val="en-IN"/>
        </w:rPr>
        <w:t>Assignment Title: Aldi</w:t>
      </w:r>
    </w:p>
    <w:p w14:paraId="5DF95328" w14:textId="4260FDC8" w:rsidR="0026692C" w:rsidRDefault="0026692C" w:rsidP="00103418">
      <w:pPr>
        <w:spacing w:line="360" w:lineRule="auto"/>
        <w:rPr>
          <w:b/>
          <w:lang w:val="en-IN"/>
        </w:rPr>
      </w:pPr>
      <w:r>
        <w:rPr>
          <w:b/>
          <w:lang w:val="en-IN"/>
        </w:rPr>
        <w:t>Student Name: Anghel Claudiu Daniel</w:t>
      </w:r>
    </w:p>
    <w:p w14:paraId="1DF4ACE3" w14:textId="1B2E81E4" w:rsidR="0026692C" w:rsidRPr="00103418" w:rsidRDefault="00591B12" w:rsidP="00103418">
      <w:pPr>
        <w:spacing w:line="360" w:lineRule="auto"/>
        <w:rPr>
          <w:b/>
          <w:lang w:val="en-IN"/>
        </w:rPr>
      </w:pPr>
      <w:r>
        <w:rPr>
          <w:b/>
          <w:lang w:val="en-IN"/>
        </w:rPr>
        <w:t>Student ID: 2022101</w:t>
      </w:r>
    </w:p>
    <w:p w14:paraId="71D4B410" w14:textId="54527D59" w:rsidR="00FD0EBF" w:rsidRPr="00103418" w:rsidRDefault="00FD0EBF" w:rsidP="00103418">
      <w:pPr>
        <w:spacing w:line="360" w:lineRule="auto"/>
        <w:rPr>
          <w:b/>
          <w:lang w:val="en-IN"/>
        </w:rPr>
      </w:pPr>
    </w:p>
    <w:p w14:paraId="7B9FAD8C" w14:textId="37D1DB7B" w:rsidR="00852B65" w:rsidRPr="00103418" w:rsidRDefault="00852B65" w:rsidP="00103418">
      <w:pPr>
        <w:spacing w:line="360" w:lineRule="auto"/>
        <w:rPr>
          <w:b/>
          <w:lang w:val="en-IN"/>
        </w:rPr>
      </w:pPr>
    </w:p>
    <w:p w14:paraId="08DDCED6" w14:textId="4054905B" w:rsidR="00852B65" w:rsidRPr="00103418" w:rsidRDefault="00852B65" w:rsidP="00103418">
      <w:pPr>
        <w:spacing w:line="360" w:lineRule="auto"/>
        <w:rPr>
          <w:b/>
          <w:lang w:val="en-IN"/>
        </w:rPr>
      </w:pPr>
    </w:p>
    <w:p w14:paraId="0732B7C6" w14:textId="77777777" w:rsidR="00852B65" w:rsidRPr="00103418" w:rsidRDefault="00852B65" w:rsidP="00103418">
      <w:pPr>
        <w:spacing w:line="360" w:lineRule="auto"/>
        <w:rPr>
          <w:b/>
          <w:lang w:val="en-IN"/>
        </w:rPr>
      </w:pPr>
    </w:p>
    <w:p w14:paraId="7BF0012E" w14:textId="298F02D9" w:rsidR="00FD0EBF" w:rsidRDefault="00FD0EBF" w:rsidP="00103418">
      <w:pPr>
        <w:spacing w:line="360" w:lineRule="auto"/>
        <w:rPr>
          <w:b/>
          <w:lang w:val="en-IN"/>
        </w:rPr>
      </w:pPr>
    </w:p>
    <w:p w14:paraId="6E6D0F74" w14:textId="77777777" w:rsidR="00103418" w:rsidRPr="00103418" w:rsidRDefault="00103418" w:rsidP="00103418">
      <w:pPr>
        <w:spacing w:line="360" w:lineRule="auto"/>
        <w:rPr>
          <w:b/>
          <w:lang w:val="en-IN"/>
        </w:rPr>
      </w:pPr>
    </w:p>
    <w:p w14:paraId="736B6383" w14:textId="79D59CD6" w:rsidR="00103418" w:rsidRPr="00103418" w:rsidRDefault="00103418" w:rsidP="00103418">
      <w:pPr>
        <w:spacing w:line="360" w:lineRule="auto"/>
        <w:rPr>
          <w:b/>
          <w:lang w:val="en-IN"/>
        </w:rPr>
      </w:pPr>
    </w:p>
    <w:p w14:paraId="12EEAE83" w14:textId="668FE172" w:rsidR="00103418" w:rsidRPr="00103418" w:rsidRDefault="00103418" w:rsidP="00103418">
      <w:pPr>
        <w:spacing w:line="360" w:lineRule="auto"/>
        <w:rPr>
          <w:b/>
          <w:lang w:val="en-IN"/>
        </w:rPr>
      </w:pPr>
    </w:p>
    <w:p w14:paraId="38C8C175" w14:textId="639B0A40" w:rsidR="00103418" w:rsidRPr="00103418" w:rsidRDefault="00103418" w:rsidP="00103418">
      <w:pPr>
        <w:spacing w:line="360" w:lineRule="auto"/>
        <w:rPr>
          <w:b/>
          <w:lang w:val="en-IN"/>
        </w:rPr>
      </w:pPr>
    </w:p>
    <w:p w14:paraId="4DE52C31" w14:textId="736286F9" w:rsidR="00103418" w:rsidRPr="00103418" w:rsidRDefault="00103418" w:rsidP="00103418">
      <w:pPr>
        <w:spacing w:line="360" w:lineRule="auto"/>
        <w:rPr>
          <w:b/>
          <w:lang w:val="en-IN"/>
        </w:rPr>
      </w:pPr>
    </w:p>
    <w:p w14:paraId="25E0FA17" w14:textId="3F2EF450" w:rsidR="00103418" w:rsidRPr="00103418" w:rsidRDefault="00103418" w:rsidP="00103418">
      <w:pPr>
        <w:spacing w:line="360" w:lineRule="auto"/>
        <w:rPr>
          <w:b/>
          <w:lang w:val="en-IN"/>
        </w:rPr>
      </w:pPr>
    </w:p>
    <w:p w14:paraId="075F8492" w14:textId="5CE8846B" w:rsidR="00103418" w:rsidRPr="00103418" w:rsidRDefault="00103418" w:rsidP="00103418">
      <w:pPr>
        <w:spacing w:line="360" w:lineRule="auto"/>
        <w:rPr>
          <w:b/>
          <w:lang w:val="en-IN"/>
        </w:rPr>
      </w:pPr>
    </w:p>
    <w:p w14:paraId="194ED21A" w14:textId="77777777" w:rsidR="00103418" w:rsidRPr="00103418" w:rsidRDefault="00103418" w:rsidP="00103418">
      <w:pPr>
        <w:spacing w:line="360" w:lineRule="auto"/>
        <w:rPr>
          <w:b/>
          <w:lang w:val="en-IN"/>
        </w:rPr>
      </w:pPr>
    </w:p>
    <w:p w14:paraId="080CC419" w14:textId="53B6371D" w:rsidR="00FC6E6A" w:rsidRPr="00103418" w:rsidRDefault="00B8764B" w:rsidP="00103418">
      <w:pPr>
        <w:pStyle w:val="Heading1"/>
        <w:spacing w:line="360" w:lineRule="auto"/>
        <w:rPr>
          <w:rFonts w:ascii="Times New Roman" w:hAnsi="Times New Roman" w:cs="Times New Roman"/>
          <w:b/>
          <w:bCs/>
          <w:i/>
          <w:iCs/>
          <w:color w:val="auto"/>
          <w:sz w:val="24"/>
          <w:szCs w:val="24"/>
          <w:u w:val="single"/>
          <w:lang w:val="en-IN"/>
        </w:rPr>
      </w:pPr>
      <w:bookmarkStart w:id="0" w:name="_Toc70700453"/>
      <w:r w:rsidRPr="00103418">
        <w:rPr>
          <w:rFonts w:ascii="Times New Roman" w:hAnsi="Times New Roman" w:cs="Times New Roman"/>
          <w:b/>
          <w:bCs/>
          <w:i/>
          <w:iCs/>
          <w:color w:val="auto"/>
          <w:sz w:val="24"/>
          <w:szCs w:val="24"/>
          <w:u w:val="single"/>
          <w:lang w:val="en-IN"/>
        </w:rPr>
        <w:t>Introduction</w:t>
      </w:r>
      <w:bookmarkEnd w:id="0"/>
    </w:p>
    <w:p w14:paraId="45D51662" w14:textId="3C19210B" w:rsidR="00FD0EBF" w:rsidRPr="00103418" w:rsidRDefault="00FD0EBF" w:rsidP="00103418">
      <w:pPr>
        <w:spacing w:line="360" w:lineRule="auto"/>
      </w:pPr>
      <w:r w:rsidRPr="00103418">
        <w:t xml:space="preserve">When businesses formulate a plan for marketing, they decide the course and marketing activities of the business. The consumer, products, </w:t>
      </w:r>
      <w:r w:rsidR="00103418" w:rsidRPr="00103418">
        <w:t>distribution,</w:t>
      </w:r>
      <w:r w:rsidRPr="00103418">
        <w:t xml:space="preserve"> or development can be the target of companies. The way that businesses target their advertisement effort is as their corporate climate has evolved over time. An </w:t>
      </w:r>
      <w:r w:rsidR="00103418" w:rsidRPr="00103418">
        <w:t>organization</w:t>
      </w:r>
      <w:r w:rsidRPr="00103418">
        <w:t xml:space="preserve"> takes the marketing philosophy as it takes measures, along with a decision to base marketing, quality and even planning choices, to discover as much about the customer as possible. These </w:t>
      </w:r>
      <w:r w:rsidR="00103418" w:rsidRPr="00103418">
        <w:t>organizations</w:t>
      </w:r>
      <w:r w:rsidRPr="00103418">
        <w:t xml:space="preserve">, instead of beginning with any other factors, including manufacturing capability or a creative innovation, begin to have meaning to their requirements and operate from there backwards. They depend on results to make them </w:t>
      </w:r>
      <w:r w:rsidR="00103418" w:rsidRPr="00103418">
        <w:t>recognize</w:t>
      </w:r>
      <w:r w:rsidRPr="00103418">
        <w:t xml:space="preserve">, produce, </w:t>
      </w:r>
      <w:r w:rsidR="00103418" w:rsidRPr="00103418">
        <w:t>distribute,</w:t>
      </w:r>
      <w:r w:rsidRPr="00103418">
        <w:t xml:space="preserve"> and convey value to their target consumers more than rivals.</w:t>
      </w:r>
    </w:p>
    <w:p w14:paraId="1AC88EF0" w14:textId="1EE26C0C" w:rsidR="00FD0EBF" w:rsidRPr="00103418" w:rsidRDefault="00115016" w:rsidP="00103418">
      <w:pPr>
        <w:spacing w:line="360" w:lineRule="auto"/>
      </w:pPr>
      <w:r w:rsidRPr="00103418">
        <w:t xml:space="preserve">In competitive economies, consumers have a greater choice as to where to buy their goods and services. </w:t>
      </w:r>
      <w:r w:rsidR="00103418" w:rsidRPr="00103418">
        <w:t>An</w:t>
      </w:r>
      <w:r w:rsidRPr="00103418">
        <w:t xml:space="preserve"> </w:t>
      </w:r>
      <w:r w:rsidR="00103418" w:rsidRPr="00103418">
        <w:t>organization</w:t>
      </w:r>
      <w:r w:rsidRPr="00103418">
        <w:t xml:space="preserve"> must identify what clients want and then work out the most possible solution to these demands and wishes to fulfil the </w:t>
      </w:r>
      <w:r w:rsidR="00103418" w:rsidRPr="00103418">
        <w:t>organizational</w:t>
      </w:r>
      <w:r w:rsidRPr="00103418">
        <w:t xml:space="preserve"> objectives. The development of a competitive advantage can be difficult. </w:t>
      </w:r>
      <w:r w:rsidR="00FD0EBF" w:rsidRPr="00103418">
        <w:t>To ensure successful promotional action, a single marketing campaign with specific goals is essential. Aldi has developed itself, with great respect and consistency, as one of the world's most reputable merchants since the first shop opened in 1913.</w:t>
      </w:r>
    </w:p>
    <w:p w14:paraId="28FF8DD0" w14:textId="3906411D" w:rsidR="00B8764B" w:rsidRPr="00103418" w:rsidRDefault="00FD0EBF" w:rsidP="00103418">
      <w:pPr>
        <w:spacing w:line="360" w:lineRule="auto"/>
      </w:pPr>
      <w:r w:rsidRPr="00103418">
        <w:t xml:space="preserve">Many consumers, such as the commercial grower, appreciate their own needs, but </w:t>
      </w:r>
      <w:r w:rsidR="00103418" w:rsidRPr="00103418">
        <w:t>do not</w:t>
      </w:r>
      <w:r w:rsidRPr="00103418">
        <w:t xml:space="preserve"> really </w:t>
      </w:r>
      <w:r w:rsidR="00103418" w:rsidRPr="00103418">
        <w:t>realize</w:t>
      </w:r>
      <w:r w:rsidRPr="00103418">
        <w:t xml:space="preserve"> what these criteria are worth. The lack of awareness for the vendors is an incentive to convincingly show the importance of their products and allow consumers to decide smarter. A limited yet growing number of company sector suppliers depend on their understanding of the importance of consumers, which will value market advantages over their less well-known rivals. </w:t>
      </w:r>
      <w:r w:rsidR="00115016" w:rsidRPr="00103418">
        <w:t xml:space="preserve">Consumers have a higher preference in competitive environments for buying their goods and services. </w:t>
      </w:r>
      <w:r w:rsidR="00103418" w:rsidRPr="00103418">
        <w:t>An</w:t>
      </w:r>
      <w:r w:rsidR="00115016" w:rsidRPr="00103418">
        <w:t xml:space="preserve"> </w:t>
      </w:r>
      <w:r w:rsidR="00103418" w:rsidRPr="00103418">
        <w:t>organization</w:t>
      </w:r>
      <w:r w:rsidR="00115016" w:rsidRPr="00103418">
        <w:t xml:space="preserve"> must learn what customers want to decide, how they can best fulfil their desires and wants, in order to accomplish the business objectives. </w:t>
      </w:r>
      <w:r w:rsidRPr="00103418">
        <w:t xml:space="preserve">It may be challenging to create a strategic edge. To ensure successful promotional activities, a single marketing plan with </w:t>
      </w:r>
      <w:r w:rsidRPr="00103418">
        <w:lastRenderedPageBreak/>
        <w:t xml:space="preserve">specific goals is essential. Aldi has been one of the world's most reputable stores, of high prices and consistency, after the launch of the first shop in 1913. </w:t>
      </w:r>
      <w:r w:rsidR="00E33F2B" w:rsidRPr="00103418">
        <w:t>Aldi’s goal is simple:</w:t>
      </w:r>
    </w:p>
    <w:p w14:paraId="6EF0218D" w14:textId="1988D4C8" w:rsidR="00E33F2B" w:rsidRPr="00103418" w:rsidRDefault="00E33F2B" w:rsidP="00103418">
      <w:pPr>
        <w:pStyle w:val="Heading1"/>
        <w:spacing w:line="360" w:lineRule="auto"/>
        <w:rPr>
          <w:rFonts w:ascii="Times New Roman" w:hAnsi="Times New Roman" w:cs="Times New Roman"/>
          <w:b/>
          <w:bCs/>
          <w:i/>
          <w:iCs/>
          <w:color w:val="auto"/>
          <w:sz w:val="24"/>
          <w:szCs w:val="24"/>
          <w:u w:val="single"/>
        </w:rPr>
      </w:pPr>
      <w:bookmarkStart w:id="1" w:name="_Toc70700454"/>
      <w:r w:rsidRPr="00103418">
        <w:rPr>
          <w:rFonts w:ascii="Times New Roman" w:hAnsi="Times New Roman" w:cs="Times New Roman"/>
          <w:b/>
          <w:bCs/>
          <w:i/>
          <w:iCs/>
          <w:color w:val="auto"/>
          <w:sz w:val="24"/>
          <w:szCs w:val="24"/>
          <w:u w:val="single"/>
        </w:rPr>
        <w:t>Marketing objectives</w:t>
      </w:r>
      <w:bookmarkEnd w:id="1"/>
    </w:p>
    <w:p w14:paraId="79E4C6DC" w14:textId="082E70F4" w:rsidR="00FD0EBF" w:rsidRPr="00103418" w:rsidRDefault="00522A3C" w:rsidP="00103418">
      <w:pPr>
        <w:spacing w:line="360" w:lineRule="auto"/>
      </w:pPr>
      <w:r w:rsidRPr="00103418">
        <w:t>Aldi's main campaign goal is to grow its UK food market share. The marketing strategies of Aldi therefore rely on the generation of customer satisfaction. The advertisement strategy of Aldi also focuses on showcasing that Aldi goods have a comparable quality with famous labels like Heinz and Fairy Liquid. Among a range of buyers, Aldi carried out blind taste tests. This proved that most consumers who liked famous brands also enjoyed Aldi's goods. These findings formed the basis for Aldi's "Like Brands" ad campaign. Aldi had a way to exchange the content and importance messages quickly. Aldi was confronted with the prospect that market share would rise from 2.3% to 2.5% in the 'Liking Brands' camp. While the market for supermarket products in the food sector sounds very poor. A further £65 million worth of revenue is a single 0.1%</w:t>
      </w:r>
      <w:r w:rsidR="00FD0EBF" w:rsidRPr="00103418">
        <w:t>.</w:t>
      </w:r>
    </w:p>
    <w:p w14:paraId="087B56EB" w14:textId="48070733" w:rsidR="006D45D4" w:rsidRPr="00103418" w:rsidRDefault="006D45D4" w:rsidP="00103418">
      <w:pPr>
        <w:pStyle w:val="ListParagraph"/>
        <w:numPr>
          <w:ilvl w:val="0"/>
          <w:numId w:val="11"/>
        </w:numPr>
        <w:spacing w:line="360" w:lineRule="auto"/>
        <w:rPr>
          <w:b/>
          <w:i/>
          <w:iCs/>
        </w:rPr>
      </w:pPr>
      <w:r w:rsidRPr="00103418">
        <w:rPr>
          <w:b/>
          <w:i/>
          <w:iCs/>
        </w:rPr>
        <w:t>Balancing the mix</w:t>
      </w:r>
    </w:p>
    <w:p w14:paraId="7EC22D6A" w14:textId="0F599C15" w:rsidR="006D45D4" w:rsidRPr="00103418" w:rsidRDefault="00FD0EBF" w:rsidP="00103418">
      <w:pPr>
        <w:spacing w:line="360" w:lineRule="auto"/>
      </w:pPr>
      <w:r w:rsidRPr="00103418">
        <w:t>Companies require a balanced campaign mix to satisfy their consumers' desires. The aim of Aldi is to sell quality goods at the lowest rates possible</w:t>
      </w:r>
      <w:r w:rsidR="006D45D4" w:rsidRPr="00103418">
        <w:t>.</w:t>
      </w:r>
    </w:p>
    <w:p w14:paraId="7A55369D" w14:textId="30A86A69" w:rsidR="006D45D4" w:rsidRPr="00103418" w:rsidRDefault="006D45D4" w:rsidP="00103418">
      <w:pPr>
        <w:pStyle w:val="ListParagraph"/>
        <w:numPr>
          <w:ilvl w:val="0"/>
          <w:numId w:val="11"/>
        </w:numPr>
        <w:spacing w:line="360" w:lineRule="auto"/>
        <w:rPr>
          <w:b/>
          <w:i/>
          <w:iCs/>
        </w:rPr>
      </w:pPr>
      <w:r w:rsidRPr="00103418">
        <w:rPr>
          <w:b/>
          <w:i/>
          <w:iCs/>
        </w:rPr>
        <w:t>Price</w:t>
      </w:r>
    </w:p>
    <w:p w14:paraId="321D0FA9" w14:textId="5AF90C4B" w:rsidR="006D45D4" w:rsidRPr="00103418" w:rsidRDefault="00FD0EBF" w:rsidP="00103418">
      <w:pPr>
        <w:spacing w:line="360" w:lineRule="auto"/>
      </w:pPr>
      <w:r w:rsidRPr="00103418">
        <w:t>The choice of the rates for advertisement combination is one of the most difficult factors. Various pricing methods widely employed include</w:t>
      </w:r>
      <w:r w:rsidR="006D45D4" w:rsidRPr="00103418">
        <w:t xml:space="preserve">:  </w:t>
      </w:r>
    </w:p>
    <w:p w14:paraId="1FEE8C28" w14:textId="7AFB6619" w:rsidR="006D45D4" w:rsidRPr="00103418" w:rsidRDefault="006D45D4" w:rsidP="00103418">
      <w:pPr>
        <w:pStyle w:val="ListParagraph"/>
        <w:numPr>
          <w:ilvl w:val="0"/>
          <w:numId w:val="8"/>
        </w:numPr>
        <w:spacing w:line="360" w:lineRule="auto"/>
      </w:pPr>
      <w:r w:rsidRPr="00103418">
        <w:rPr>
          <w:b/>
          <w:bCs/>
          <w:i/>
          <w:iCs/>
        </w:rPr>
        <w:t>Market penetration –</w:t>
      </w:r>
      <w:r w:rsidRPr="00103418">
        <w:t xml:space="preserve"> </w:t>
      </w:r>
      <w:r w:rsidR="00FD0EBF" w:rsidRPr="00103418">
        <w:t xml:space="preserve">charge for innovative goods lower costs to allow them </w:t>
      </w:r>
      <w:r w:rsidR="00103418" w:rsidRPr="00103418">
        <w:t>to reach</w:t>
      </w:r>
      <w:r w:rsidR="00FD0EBF" w:rsidRPr="00103418">
        <w:t xml:space="preserve"> the business and soon become market share</w:t>
      </w:r>
      <w:r w:rsidRPr="00103418">
        <w:t xml:space="preserve">.  </w:t>
      </w:r>
    </w:p>
    <w:p w14:paraId="1D839221" w14:textId="5068BDAD" w:rsidR="006D45D4" w:rsidRPr="00103418" w:rsidRDefault="006D45D4" w:rsidP="00103418">
      <w:pPr>
        <w:pStyle w:val="ListParagraph"/>
        <w:numPr>
          <w:ilvl w:val="0"/>
          <w:numId w:val="8"/>
        </w:numPr>
        <w:spacing w:line="360" w:lineRule="auto"/>
      </w:pPr>
      <w:r w:rsidRPr="00103418">
        <w:rPr>
          <w:b/>
          <w:bCs/>
          <w:i/>
          <w:iCs/>
        </w:rPr>
        <w:t>Competitive pricing –</w:t>
      </w:r>
      <w:r w:rsidRPr="00103418">
        <w:t xml:space="preserve"> </w:t>
      </w:r>
      <w:r w:rsidR="00FD0EBF" w:rsidRPr="00103418">
        <w:t>prices at a marginally below competitive price</w:t>
      </w:r>
      <w:r w:rsidRPr="00103418">
        <w:t xml:space="preserve">.  </w:t>
      </w:r>
    </w:p>
    <w:p w14:paraId="5B89CD49" w14:textId="02586A8C" w:rsidR="006D45D4" w:rsidRPr="00103418" w:rsidRDefault="006D45D4" w:rsidP="00103418">
      <w:pPr>
        <w:pStyle w:val="ListParagraph"/>
        <w:numPr>
          <w:ilvl w:val="0"/>
          <w:numId w:val="8"/>
        </w:numPr>
        <w:spacing w:line="360" w:lineRule="auto"/>
      </w:pPr>
      <w:r w:rsidRPr="00103418">
        <w:rPr>
          <w:b/>
          <w:bCs/>
          <w:i/>
          <w:iCs/>
        </w:rPr>
        <w:t>Strategic pricing –</w:t>
      </w:r>
      <w:r w:rsidRPr="00103418">
        <w:t xml:space="preserve"> </w:t>
      </w:r>
      <w:r w:rsidR="00FD0EBF" w:rsidRPr="00103418">
        <w:t>stressing the consistency or market location of a commodity in order to charge higher price</w:t>
      </w:r>
      <w:r w:rsidRPr="00103418">
        <w:t xml:space="preserve">. </w:t>
      </w:r>
    </w:p>
    <w:p w14:paraId="32B9B35A" w14:textId="77777777" w:rsidR="00FD0EBF" w:rsidRPr="00103418" w:rsidRDefault="00FD0EBF" w:rsidP="00103418">
      <w:pPr>
        <w:spacing w:line="360" w:lineRule="auto"/>
      </w:pPr>
      <w:r w:rsidRPr="00103418">
        <w:t>The main tactic of Aldi is competitive pricing. When Aldi buys in high volumes, it may sell premium goods at low rates. The reality that Aldi purchases these goods in such vast numbers provides a huge opportunity to negotiate the highest deal with its manufacturers. This is known as size savings. Through purchasing vast amounts of any commodity, Aldi will move these economies on to its consumers.</w:t>
      </w:r>
    </w:p>
    <w:p w14:paraId="09BBCCCC" w14:textId="3A873D87" w:rsidR="006D45D4" w:rsidRPr="00103418" w:rsidRDefault="006D45D4" w:rsidP="00103418">
      <w:pPr>
        <w:pStyle w:val="ListParagraph"/>
        <w:numPr>
          <w:ilvl w:val="0"/>
          <w:numId w:val="11"/>
        </w:numPr>
        <w:spacing w:line="360" w:lineRule="auto"/>
        <w:rPr>
          <w:b/>
          <w:i/>
          <w:iCs/>
        </w:rPr>
      </w:pPr>
      <w:r w:rsidRPr="00103418">
        <w:rPr>
          <w:b/>
          <w:i/>
          <w:iCs/>
        </w:rPr>
        <w:t>Place</w:t>
      </w:r>
    </w:p>
    <w:p w14:paraId="4CA71B13" w14:textId="77777777" w:rsidR="00FD0EBF" w:rsidRPr="00103418" w:rsidRDefault="00FD0EBF" w:rsidP="00103418">
      <w:pPr>
        <w:spacing w:line="360" w:lineRule="auto"/>
      </w:pPr>
      <w:r w:rsidRPr="00103418">
        <w:lastRenderedPageBreak/>
        <w:t>The marketing mix position aspect includes the identification of where the good or service is delivered. Aldi maintains the layouts easy to limit duplication and reduce prices. This allows Aldi to concentrate its buyers on selling its goods at the lowest possible cost. Aldi takes into consideration new retail locations:</w:t>
      </w:r>
    </w:p>
    <w:p w14:paraId="41C679F3" w14:textId="4BD80D68" w:rsidR="00FD0EBF" w:rsidRPr="00103418" w:rsidRDefault="00FD0EBF" w:rsidP="00103418">
      <w:pPr>
        <w:pStyle w:val="ListParagraph"/>
        <w:numPr>
          <w:ilvl w:val="0"/>
          <w:numId w:val="5"/>
        </w:numPr>
        <w:spacing w:line="360" w:lineRule="auto"/>
      </w:pPr>
      <w:r w:rsidRPr="00103418">
        <w:t xml:space="preserve">the </w:t>
      </w:r>
      <w:r w:rsidR="00103418" w:rsidRPr="00103418">
        <w:t>number</w:t>
      </w:r>
      <w:r w:rsidRPr="00103418">
        <w:t xml:space="preserve"> of visitors to a city and the size of the area - for example, the population of the area will have to be greater than 30,000.</w:t>
      </w:r>
    </w:p>
    <w:p w14:paraId="3EA0AC6D" w14:textId="7D9101CA" w:rsidR="00FD0EBF" w:rsidRPr="00103418" w:rsidRDefault="00FD0EBF" w:rsidP="00103418">
      <w:pPr>
        <w:pStyle w:val="ListParagraph"/>
        <w:numPr>
          <w:ilvl w:val="0"/>
          <w:numId w:val="5"/>
        </w:numPr>
        <w:spacing w:line="360" w:lineRule="auto"/>
      </w:pPr>
      <w:r w:rsidRPr="00103418">
        <w:t xml:space="preserve">shopping place - Aldi is </w:t>
      </w:r>
      <w:r w:rsidR="00103418" w:rsidRPr="00103418">
        <w:t>centered</w:t>
      </w:r>
      <w:r w:rsidRPr="00103418">
        <w:t xml:space="preserve"> along the outskirts of the town </w:t>
      </w:r>
      <w:r w:rsidR="00103418" w:rsidRPr="00103418">
        <w:t>center</w:t>
      </w:r>
      <w:r w:rsidRPr="00103418">
        <w:t xml:space="preserve">, with a clear view from a major road and not too much </w:t>
      </w:r>
      <w:r w:rsidR="00103418" w:rsidRPr="00103418">
        <w:t>rivalry.</w:t>
      </w:r>
    </w:p>
    <w:p w14:paraId="35039F4D" w14:textId="4ED7E272" w:rsidR="00FD0EBF" w:rsidRPr="00103418" w:rsidRDefault="00FD0EBF" w:rsidP="00103418">
      <w:pPr>
        <w:pStyle w:val="ListParagraph"/>
        <w:numPr>
          <w:ilvl w:val="0"/>
          <w:numId w:val="5"/>
        </w:numPr>
        <w:spacing w:line="360" w:lineRule="auto"/>
      </w:pPr>
      <w:r w:rsidRPr="00103418">
        <w:t>the shop's connectivity and public transit connections</w:t>
      </w:r>
    </w:p>
    <w:p w14:paraId="343453F1" w14:textId="63E74FF4" w:rsidR="00FD0EBF" w:rsidRPr="00103418" w:rsidRDefault="00FD0EBF" w:rsidP="00103418">
      <w:pPr>
        <w:pStyle w:val="ListParagraph"/>
        <w:numPr>
          <w:ilvl w:val="0"/>
          <w:numId w:val="5"/>
        </w:numPr>
        <w:spacing w:line="360" w:lineRule="auto"/>
      </w:pPr>
      <w:r w:rsidRPr="00103418">
        <w:t>Number of open parking spaces.</w:t>
      </w:r>
    </w:p>
    <w:p w14:paraId="757AC9CC" w14:textId="2D981243" w:rsidR="00E33F2B" w:rsidRPr="00103418" w:rsidRDefault="005D06EF" w:rsidP="00103418">
      <w:pPr>
        <w:pStyle w:val="Heading1"/>
        <w:spacing w:line="360" w:lineRule="auto"/>
        <w:rPr>
          <w:rFonts w:ascii="Times New Roman" w:hAnsi="Times New Roman" w:cs="Times New Roman"/>
          <w:b/>
          <w:bCs/>
          <w:i/>
          <w:iCs/>
          <w:color w:val="auto"/>
          <w:sz w:val="24"/>
          <w:szCs w:val="24"/>
          <w:u w:val="single"/>
        </w:rPr>
      </w:pPr>
      <w:bookmarkStart w:id="2" w:name="_Toc70700455"/>
      <w:r w:rsidRPr="00103418">
        <w:rPr>
          <w:rFonts w:ascii="Times New Roman" w:hAnsi="Times New Roman" w:cs="Times New Roman"/>
          <w:b/>
          <w:bCs/>
          <w:i/>
          <w:iCs/>
          <w:color w:val="auto"/>
          <w:sz w:val="24"/>
          <w:szCs w:val="24"/>
          <w:u w:val="single"/>
        </w:rPr>
        <w:t>Ansoff Matrix</w:t>
      </w:r>
      <w:bookmarkEnd w:id="2"/>
    </w:p>
    <w:p w14:paraId="011BBCD0" w14:textId="696A49A4" w:rsidR="00FD0EBF" w:rsidRPr="00103418" w:rsidRDefault="00FD0EBF" w:rsidP="00103418">
      <w:pPr>
        <w:spacing w:line="360" w:lineRule="auto"/>
      </w:pPr>
      <w:r w:rsidRPr="00103418">
        <w:t xml:space="preserve">Aldi can implement the following strategies in order to perform even better in the future by using the ANS ANSOFF Matrix tool from the above diagram. Penetration of the market: Penetration: Aldi can open more retail outlets and concentrate on developing various consumer groups. Not only can they allow regular clients from the smaller </w:t>
      </w:r>
      <w:r w:rsidR="00103418" w:rsidRPr="00103418">
        <w:t>middle-class</w:t>
      </w:r>
      <w:r w:rsidRPr="00103418">
        <w:t xml:space="preserve"> backgrounds but also by offering loyalty cards. In order to support a local sporting squad, Aldi has to take the appropriate initiatives to make appropriate advertising for the future. Development of Products: Aldi has comparatively </w:t>
      </w:r>
      <w:r w:rsidR="00103418" w:rsidRPr="00103418">
        <w:t>low-cost</w:t>
      </w:r>
      <w:r w:rsidRPr="00103418">
        <w:t xml:space="preserve"> margins to ensure fast expansion of its portfolio. In order to generate valuable sales to continue its operations in the future, Aldi must add innovative goods and services to its product portfolio. Aldi may also launch a modern distribution mechanism that satisfies consumers and focuses on service in their entirety.</w:t>
      </w:r>
    </w:p>
    <w:p w14:paraId="4B269817" w14:textId="5DA33CDC" w:rsidR="00B8764B" w:rsidRPr="00103418" w:rsidRDefault="00652D6D" w:rsidP="00103418">
      <w:pPr>
        <w:pStyle w:val="Heading1"/>
        <w:spacing w:line="360" w:lineRule="auto"/>
        <w:rPr>
          <w:rFonts w:ascii="Times New Roman" w:hAnsi="Times New Roman" w:cs="Times New Roman"/>
          <w:b/>
          <w:bCs/>
          <w:i/>
          <w:iCs/>
          <w:color w:val="auto"/>
          <w:sz w:val="24"/>
          <w:szCs w:val="24"/>
          <w:u w:val="single"/>
          <w:lang w:val="en-IN"/>
        </w:rPr>
      </w:pPr>
      <w:bookmarkStart w:id="3" w:name="_Toc70700456"/>
      <w:r w:rsidRPr="00103418">
        <w:rPr>
          <w:rFonts w:ascii="Times New Roman" w:hAnsi="Times New Roman" w:cs="Times New Roman"/>
          <w:b/>
          <w:bCs/>
          <w:i/>
          <w:iCs/>
          <w:color w:val="auto"/>
          <w:sz w:val="24"/>
          <w:szCs w:val="24"/>
          <w:u w:val="single"/>
          <w:lang w:val="en-IN"/>
        </w:rPr>
        <w:t>Marketing to Consumers</w:t>
      </w:r>
      <w:bookmarkEnd w:id="3"/>
    </w:p>
    <w:p w14:paraId="5995A9E3" w14:textId="77777777" w:rsidR="00103418" w:rsidRPr="00103418" w:rsidRDefault="00FD0EBF" w:rsidP="00103418">
      <w:pPr>
        <w:spacing w:line="360" w:lineRule="auto"/>
      </w:pPr>
      <w:r w:rsidRPr="00103418">
        <w:t xml:space="preserve">The Facebook and Twitter accounts of Aldi promote two-way consumer contact. This social networking networks provide a forum for Aldi to communicate with customers. </w:t>
      </w:r>
      <w:r w:rsidR="00B16D00" w:rsidRPr="00103418">
        <w:t xml:space="preserve">Your opinion of the brand can therefore be evaluated. One of the aims of this promotion is to create 'aldi lawyers.' Shoppers are encouraging Aldi to experience high quality and low pricing of Aldi's products for other customers. The campaign 'I Love Aldi,' on example, called for fans to gift a virtual Aldi Valentines card to their Facebook friend. </w:t>
      </w:r>
      <w:r w:rsidRPr="00103418">
        <w:t xml:space="preserve">This was supported by incentives. The campaign enabled customers to win a voucher of £10. They also could earn their Valentine's package of Aldi chocolates. </w:t>
      </w:r>
    </w:p>
    <w:p w14:paraId="107651D7" w14:textId="5BDA1CF4" w:rsidR="00FD0EBF" w:rsidRPr="00103418" w:rsidRDefault="00E61E7E" w:rsidP="00103418">
      <w:pPr>
        <w:spacing w:line="360" w:lineRule="auto"/>
      </w:pPr>
      <w:r w:rsidRPr="00103418">
        <w:lastRenderedPageBreak/>
        <w:t xml:space="preserve">The campaign encouraged shopkeepers to use the words 'I love Aldi because...' specifically on Aldi's Facebook page for positive item feedback. E-mails are often used explicitly by Aldi. Aldi will deliver messages to target consumers via these emails. </w:t>
      </w:r>
      <w:r w:rsidR="00FD0EBF" w:rsidRPr="00103418">
        <w:t xml:space="preserve">The Website of Aldi is part and parcel of its marketing below-the-line. Both primary sales messages and additional material from Aldi are used in it to engage shoppers. For example, recetas and weekly deals. In order to better promote brand participation with the 'Like Brands' TV camp, Aldi created its micro website at www.likealdi.co.uk. </w:t>
      </w:r>
      <w:r w:rsidR="00835FA7" w:rsidRPr="00103418">
        <w:t>Aldi also uses a dedicated recruitment website to publish its employers' communications and employment.</w:t>
      </w:r>
    </w:p>
    <w:p w14:paraId="424C00A9" w14:textId="1745FFCB" w:rsidR="008B380D" w:rsidRPr="00103418" w:rsidRDefault="00FD0EBF" w:rsidP="00103418">
      <w:pPr>
        <w:spacing w:line="360" w:lineRule="auto"/>
      </w:pPr>
      <w:r w:rsidRPr="00103418">
        <w:t xml:space="preserve">Ad targeted at a general audience is billed for above-the-line advertisements. This </w:t>
      </w:r>
      <w:r w:rsidR="00103418" w:rsidRPr="00103418">
        <w:t>comprises</w:t>
      </w:r>
      <w:r w:rsidRPr="00103418">
        <w:t xml:space="preserve"> a vast variety of channels such as cable, radio, </w:t>
      </w:r>
      <w:r w:rsidR="009D5F89" w:rsidRPr="00103418">
        <w:t>magazines,</w:t>
      </w:r>
      <w:r w:rsidRPr="00103418">
        <w:t xml:space="preserve"> and journals. This promotion may be expensive. Relevant markets can also be challenging to reach. To meet its clients and prospective customers, Aldi employs a variety of above-lines approaches. </w:t>
      </w:r>
      <w:r w:rsidR="008B380D" w:rsidRPr="00103418">
        <w:t xml:space="preserve">These include:  </w:t>
      </w:r>
    </w:p>
    <w:p w14:paraId="78C21D58" w14:textId="1794CAF8" w:rsidR="008B380D" w:rsidRPr="00103418" w:rsidRDefault="008B380D" w:rsidP="00103418">
      <w:pPr>
        <w:pStyle w:val="ListParagraph"/>
        <w:numPr>
          <w:ilvl w:val="0"/>
          <w:numId w:val="9"/>
        </w:numPr>
        <w:spacing w:line="360" w:lineRule="auto"/>
      </w:pPr>
      <w:r w:rsidRPr="00103418">
        <w:t xml:space="preserve">Advertising on television- </w:t>
      </w:r>
      <w:r w:rsidR="00FD0EBF" w:rsidRPr="00103418">
        <w:t xml:space="preserve">20 second TV ads focusing on a single commodity was used on the 'Like Brands' campaign. The adverts display a renowned brand with an Aldi store commodity as an indicator for consistency side by side. They're using the slogan 'Like Brands. They are using </w:t>
      </w:r>
      <w:r w:rsidR="00103418" w:rsidRPr="00103418">
        <w:t>humor</w:t>
      </w:r>
      <w:r w:rsidR="00FD0EBF" w:rsidRPr="00103418">
        <w:t xml:space="preserve"> to create trust and an intimate relationship with target </w:t>
      </w:r>
      <w:r w:rsidR="00103418" w:rsidRPr="00103418">
        <w:t>audiences.</w:t>
      </w:r>
      <w:r w:rsidRPr="00103418">
        <w:t xml:space="preserve">  </w:t>
      </w:r>
    </w:p>
    <w:p w14:paraId="49ECC3E3" w14:textId="15339906" w:rsidR="008B380D" w:rsidRPr="00103418" w:rsidRDefault="00FD0EBF" w:rsidP="00103418">
      <w:pPr>
        <w:pStyle w:val="ListParagraph"/>
        <w:numPr>
          <w:ilvl w:val="0"/>
          <w:numId w:val="9"/>
        </w:numPr>
        <w:spacing w:line="360" w:lineRule="auto"/>
      </w:pPr>
      <w:r w:rsidRPr="00103418">
        <w:t xml:space="preserve">Printed leaflets are circulated inside the shops and even to people residing in nearby shopping </w:t>
      </w:r>
      <w:r w:rsidR="00103418" w:rsidRPr="00103418">
        <w:t>centers</w:t>
      </w:r>
      <w:r w:rsidRPr="00103418">
        <w:t xml:space="preserve"> (1 million copies are printed every week). These flyers help to strengthen the campaign 'Like Brands'</w:t>
      </w:r>
      <w:r w:rsidR="008B380D" w:rsidRPr="00103418">
        <w:t xml:space="preserve">.  </w:t>
      </w:r>
    </w:p>
    <w:p w14:paraId="1B23AC51" w14:textId="31D213EF" w:rsidR="008B380D" w:rsidRPr="00103418" w:rsidRDefault="00FD0EBF" w:rsidP="00103418">
      <w:pPr>
        <w:pStyle w:val="ListParagraph"/>
        <w:numPr>
          <w:ilvl w:val="0"/>
          <w:numId w:val="9"/>
        </w:numPr>
        <w:spacing w:line="360" w:lineRule="auto"/>
      </w:pPr>
      <w:r w:rsidRPr="00103418">
        <w:t xml:space="preserve">Advertisements in the newspaper expand the Like Brands campaign to help showcase </w:t>
      </w:r>
      <w:r w:rsidR="00103418" w:rsidRPr="00103418">
        <w:t>several</w:t>
      </w:r>
      <w:r w:rsidRPr="00103418">
        <w:t xml:space="preserve"> commodity classes. They also convey the message of Aldi "Swap and Save." This initiative shows how much customers could save if their weekly shop was swapped to Aldi. They contrasted Aldi goods to popular labels to show Aldi's money worth</w:t>
      </w:r>
      <w:r w:rsidR="008B380D" w:rsidRPr="00103418">
        <w:t xml:space="preserve">.  </w:t>
      </w:r>
    </w:p>
    <w:p w14:paraId="42965287" w14:textId="73052723" w:rsidR="008B380D" w:rsidRPr="00103418" w:rsidRDefault="00FD0EBF" w:rsidP="00103418">
      <w:pPr>
        <w:pStyle w:val="ListParagraph"/>
        <w:numPr>
          <w:ilvl w:val="0"/>
          <w:numId w:val="9"/>
        </w:numPr>
        <w:spacing w:line="360" w:lineRule="auto"/>
      </w:pPr>
      <w:r w:rsidRPr="00103418">
        <w:t>The 'Swap and Save' slogan is often seen in shop posters</w:t>
      </w:r>
      <w:r w:rsidR="008B380D" w:rsidRPr="00103418">
        <w:t>.</w:t>
      </w:r>
    </w:p>
    <w:p w14:paraId="1BE8DA3D" w14:textId="255CF55E" w:rsidR="00652D6D" w:rsidRPr="00103418" w:rsidRDefault="00652D6D" w:rsidP="00103418">
      <w:pPr>
        <w:pStyle w:val="Heading1"/>
        <w:spacing w:line="360" w:lineRule="auto"/>
        <w:rPr>
          <w:rFonts w:ascii="Times New Roman" w:hAnsi="Times New Roman" w:cs="Times New Roman"/>
          <w:b/>
          <w:bCs/>
          <w:i/>
          <w:iCs/>
          <w:color w:val="auto"/>
          <w:sz w:val="24"/>
          <w:szCs w:val="24"/>
          <w:u w:val="single"/>
        </w:rPr>
      </w:pPr>
      <w:bookmarkStart w:id="4" w:name="_Toc70700457"/>
      <w:r w:rsidRPr="00103418">
        <w:rPr>
          <w:rFonts w:ascii="Times New Roman" w:hAnsi="Times New Roman" w:cs="Times New Roman"/>
          <w:b/>
          <w:bCs/>
          <w:i/>
          <w:iCs/>
          <w:color w:val="auto"/>
          <w:sz w:val="24"/>
          <w:szCs w:val="24"/>
          <w:u w:val="single"/>
        </w:rPr>
        <w:t>Public relations</w:t>
      </w:r>
      <w:bookmarkEnd w:id="4"/>
    </w:p>
    <w:p w14:paraId="7F248E37" w14:textId="15A00A3A" w:rsidR="00FD0EBF" w:rsidRPr="00103418" w:rsidRDefault="00FD0EBF" w:rsidP="00103418">
      <w:pPr>
        <w:spacing w:line="360" w:lineRule="auto"/>
      </w:pPr>
      <w:r w:rsidRPr="00103418">
        <w:t xml:space="preserve">Positive third-party approvals are another below-line approach used to underline the consistency of Aldi brands. About 1,000 brands have been awarded to Aldi. Aldi was </w:t>
      </w:r>
      <w:r w:rsidR="00103418" w:rsidRPr="00103418">
        <w:t>honored</w:t>
      </w:r>
      <w:r w:rsidRPr="00103418">
        <w:t xml:space="preserve"> in 2012 by Consumer Watchdog for Best </w:t>
      </w:r>
      <w:r w:rsidR="00103418" w:rsidRPr="00103418">
        <w:t>Supermarket.</w:t>
      </w:r>
      <w:r w:rsidRPr="00103418">
        <w:t xml:space="preserve"> Marks &amp; Spencer and Waitrose won the race. The message that Aldi goods are of the best standard and have excellent value for money is more </w:t>
      </w:r>
      <w:r w:rsidRPr="00103418">
        <w:lastRenderedPageBreak/>
        <w:t xml:space="preserve">positive feedback on TV and media products. For eg, in a taste test comparison in Good Housekeeping magazine, Aldi's Christmas pudding was granted a "runner-up" and an acknowledgement. Additional advertising was obtained by contacting major newspapers with seasonal sales announcements at special hours. The 'Swap &amp; Save' initiative </w:t>
      </w:r>
      <w:r w:rsidR="00103418" w:rsidRPr="00103418">
        <w:t>emphasized</w:t>
      </w:r>
      <w:r w:rsidRPr="00103418">
        <w:t xml:space="preserve"> the discounts possible while shopping in Aldi is high on the agenda. This applied to the 'back to school' and to Christmas </w:t>
      </w:r>
      <w:r w:rsidR="009D5F89" w:rsidRPr="00103418">
        <w:t>items</w:t>
      </w:r>
      <w:r w:rsidRPr="00103418">
        <w:t>.</w:t>
      </w:r>
    </w:p>
    <w:p w14:paraId="2BC8C119" w14:textId="16D7D28E" w:rsidR="006D45D4" w:rsidRPr="00103418" w:rsidRDefault="00F32A51" w:rsidP="00103418">
      <w:pPr>
        <w:pStyle w:val="Heading1"/>
        <w:spacing w:line="360" w:lineRule="auto"/>
        <w:rPr>
          <w:rFonts w:ascii="Times New Roman" w:hAnsi="Times New Roman" w:cs="Times New Roman"/>
          <w:b/>
          <w:bCs/>
          <w:i/>
          <w:iCs/>
          <w:color w:val="auto"/>
          <w:sz w:val="24"/>
          <w:szCs w:val="24"/>
          <w:u w:val="single"/>
          <w:lang w:val="en-IN"/>
        </w:rPr>
      </w:pPr>
      <w:bookmarkStart w:id="5" w:name="_Toc70700458"/>
      <w:r w:rsidRPr="00103418">
        <w:rPr>
          <w:rFonts w:ascii="Times New Roman" w:hAnsi="Times New Roman" w:cs="Times New Roman"/>
          <w:b/>
          <w:bCs/>
          <w:i/>
          <w:iCs/>
          <w:color w:val="auto"/>
          <w:sz w:val="24"/>
          <w:szCs w:val="24"/>
          <w:u w:val="single"/>
          <w:lang w:val="en-IN"/>
        </w:rPr>
        <w:t>Stakeholder Engagement</w:t>
      </w:r>
      <w:bookmarkEnd w:id="5"/>
    </w:p>
    <w:p w14:paraId="2FB412C6" w14:textId="7CBA6C40" w:rsidR="00FD0EBF" w:rsidRPr="00103418" w:rsidRDefault="00FD0EBF" w:rsidP="00103418">
      <w:pPr>
        <w:spacing w:line="360" w:lineRule="auto"/>
      </w:pPr>
      <w:r w:rsidRPr="00103418">
        <w:t xml:space="preserve">Any individual or </w:t>
      </w:r>
      <w:r w:rsidR="00103418" w:rsidRPr="00103418">
        <w:t>organization</w:t>
      </w:r>
      <w:r w:rsidRPr="00103418">
        <w:t xml:space="preserve"> interested in a business' success is a stakeholder. The emphasis of Aldi on its stakeholders and the satisfaction of its individual desires is a justification for the company's success and fast development. The strategy of Aldi promotes above all consistency and meaning. Aldi provides efficiencies at all levels, from shops to shows to the specific selection of stored materials. This means pricing levels continue to be low and consumer savings are transferred, stopping spells and specials such as 'Buy One Get One Free.' In Aldi's view, a long-standing, intimate partnership with its manufacturers is critical to ensure the consistency and reliability of their goods. Employees are still sponsored in Aldi and the company is still looking to be a leader in recruiting and training. Aldi is therefore accountable for all the </w:t>
      </w:r>
      <w:r w:rsidR="00103418" w:rsidRPr="00103418">
        <w:t>practices</w:t>
      </w:r>
      <w:r w:rsidRPr="00103418">
        <w:t xml:space="preserve"> underpinned by its Corporate Responsibility (CR) policies for its societies in which it operates.</w:t>
      </w:r>
    </w:p>
    <w:p w14:paraId="7D6B0A53" w14:textId="36CB48C9" w:rsidR="00F32A51" w:rsidRPr="00103418" w:rsidRDefault="00F32A51" w:rsidP="00103418">
      <w:pPr>
        <w:pStyle w:val="ListParagraph"/>
        <w:numPr>
          <w:ilvl w:val="0"/>
          <w:numId w:val="10"/>
        </w:numPr>
        <w:spacing w:line="360" w:lineRule="auto"/>
        <w:rPr>
          <w:b/>
          <w:i/>
          <w:iCs/>
        </w:rPr>
      </w:pPr>
      <w:r w:rsidRPr="00103418">
        <w:rPr>
          <w:b/>
          <w:i/>
          <w:iCs/>
        </w:rPr>
        <w:t>Customers</w:t>
      </w:r>
    </w:p>
    <w:p w14:paraId="0E781009" w14:textId="00BDCEF6" w:rsidR="00F32A51" w:rsidRPr="00103418" w:rsidRDefault="00FD0EBF" w:rsidP="00103418">
      <w:pPr>
        <w:spacing w:line="360" w:lineRule="auto"/>
      </w:pPr>
      <w:r w:rsidRPr="00103418">
        <w:t xml:space="preserve">Customers are the other main players in the micro-environment (Fassin 2009). Research indicated that every firm, even Aldi, has the most legitimate clients. The explanation for this is that, thanks to their buying trends and </w:t>
      </w:r>
      <w:r w:rsidR="00103418" w:rsidRPr="00103418">
        <w:t>behaviors</w:t>
      </w:r>
      <w:r w:rsidRPr="00103418">
        <w:t xml:space="preserve">, consumers are the biggest strategic advantage outlets. </w:t>
      </w:r>
      <w:r w:rsidR="00EA651B" w:rsidRPr="00103418">
        <w:t xml:space="preserve">The success of Aldi is related to its readiness to provide a wide range of services which have allowed the company to attract many customers over time. The clients have the expectations of the group. </w:t>
      </w:r>
      <w:r w:rsidRPr="00103418">
        <w:t xml:space="preserve">For utilities at reduced rates customers have requested. Which allows consumers to achieve products at lower prices. This is because the new harsh economic circumstances in the nation and the planet have caused higher living costs </w:t>
      </w:r>
      <w:r w:rsidR="00F32A51" w:rsidRPr="00103418">
        <w:t>(NFU n.d).</w:t>
      </w:r>
    </w:p>
    <w:p w14:paraId="2F0BE2BE" w14:textId="76067BAF" w:rsidR="00F32A51" w:rsidRPr="00103418" w:rsidRDefault="00F32A51" w:rsidP="00103418">
      <w:pPr>
        <w:pStyle w:val="ListParagraph"/>
        <w:numPr>
          <w:ilvl w:val="0"/>
          <w:numId w:val="10"/>
        </w:numPr>
        <w:spacing w:line="360" w:lineRule="auto"/>
        <w:rPr>
          <w:b/>
          <w:i/>
          <w:iCs/>
        </w:rPr>
      </w:pPr>
      <w:r w:rsidRPr="00103418">
        <w:rPr>
          <w:b/>
          <w:i/>
          <w:iCs/>
        </w:rPr>
        <w:t>Suppliers</w:t>
      </w:r>
    </w:p>
    <w:p w14:paraId="4C1019B8" w14:textId="0EF8B362" w:rsidR="00FD0EBF" w:rsidRPr="00103418" w:rsidRDefault="00FD0EBF" w:rsidP="00103418">
      <w:pPr>
        <w:spacing w:line="360" w:lineRule="auto"/>
      </w:pPr>
      <w:r w:rsidRPr="00103418">
        <w:t xml:space="preserve">For businesses involved in the marketing of various goods, suppliers are important. A broad variety of brands is offered by Aldi. This is one of the company's positions. The company's </w:t>
      </w:r>
      <w:r w:rsidRPr="00103418">
        <w:lastRenderedPageBreak/>
        <w:t xml:space="preserve">suppliers' relevance is to ensure the company's sustainable procurement of products (Fassin 2009). Aldi is supplied by various producers and distributors. To retain its business ties, an </w:t>
      </w:r>
      <w:r w:rsidR="00103418" w:rsidRPr="00103418">
        <w:t>organization</w:t>
      </w:r>
      <w:r w:rsidRPr="00103418">
        <w:t xml:space="preserve"> must ensure that it has a stable partnership with its vendors so that it can continue to deliver reliable goods. The corporation can obtain a continuous supply of goods and services by the establishment of a working partnership with its suppliers. The biggest requirement for providers is to ensure that they have a contract with the customer in order to have the business one of your supply chains.</w:t>
      </w:r>
    </w:p>
    <w:p w14:paraId="6B9FF917" w14:textId="2D58A119" w:rsidR="00F32A51" w:rsidRPr="00103418" w:rsidRDefault="00F32A51" w:rsidP="00103418">
      <w:pPr>
        <w:pStyle w:val="ListParagraph"/>
        <w:numPr>
          <w:ilvl w:val="0"/>
          <w:numId w:val="10"/>
        </w:numPr>
        <w:spacing w:line="360" w:lineRule="auto"/>
        <w:rPr>
          <w:b/>
          <w:i/>
          <w:iCs/>
        </w:rPr>
      </w:pPr>
      <w:r w:rsidRPr="00103418">
        <w:rPr>
          <w:b/>
          <w:i/>
          <w:iCs/>
        </w:rPr>
        <w:t>Employees</w:t>
      </w:r>
    </w:p>
    <w:p w14:paraId="7323D3A0" w14:textId="79498923" w:rsidR="00F32A51" w:rsidRPr="00103418" w:rsidRDefault="00FD0EBF" w:rsidP="00103418">
      <w:pPr>
        <w:spacing w:line="360" w:lineRule="auto"/>
      </w:pPr>
      <w:r w:rsidRPr="00103418">
        <w:t xml:space="preserve">The workers are the direct owners of the enterprise, according to Fassin (2009). In relation to the problem of workers, Aldi has two major areas: maintaining its employees by good standards in the management of human resources and outsourcing high-quality wood industry employees in the UK. As previously reported, Aldi has 400 stores in the UK. This indicates that there are a large number of workers in the region. The corporation has achieved the majority of its University managers in the UK. The corporation must retain its workforce by better compensation and other success improvement activities </w:t>
      </w:r>
      <w:r w:rsidR="00F32A51" w:rsidRPr="00103418">
        <w:t>(NFU n.d).</w:t>
      </w:r>
    </w:p>
    <w:p w14:paraId="407A8D19" w14:textId="44A29C72" w:rsidR="00F32A51" w:rsidRPr="00103418" w:rsidRDefault="00F32A51" w:rsidP="00103418">
      <w:pPr>
        <w:pStyle w:val="ListParagraph"/>
        <w:numPr>
          <w:ilvl w:val="0"/>
          <w:numId w:val="10"/>
        </w:numPr>
        <w:spacing w:line="360" w:lineRule="auto"/>
        <w:rPr>
          <w:b/>
          <w:i/>
          <w:iCs/>
        </w:rPr>
      </w:pPr>
      <w:r w:rsidRPr="00103418">
        <w:rPr>
          <w:b/>
          <w:i/>
          <w:iCs/>
        </w:rPr>
        <w:t>Communities</w:t>
      </w:r>
    </w:p>
    <w:p w14:paraId="3883C82E" w14:textId="10310BE9" w:rsidR="00F32A51" w:rsidRPr="00103418" w:rsidRDefault="00FD0EBF" w:rsidP="00103418">
      <w:pPr>
        <w:spacing w:line="360" w:lineRule="auto"/>
      </w:pPr>
      <w:r w:rsidRPr="00103418">
        <w:t xml:space="preserve">Communities are another key stakeholder community in the </w:t>
      </w:r>
      <w:r w:rsidR="00103418" w:rsidRPr="00103418">
        <w:t>organization</w:t>
      </w:r>
      <w:r w:rsidRPr="00103418">
        <w:t xml:space="preserve">. The business retailers its consumers in the areas it has developed. It is proposed that only with the use of common </w:t>
      </w:r>
      <w:r w:rsidR="00103418" w:rsidRPr="00103418">
        <w:t>practices</w:t>
      </w:r>
      <w:r w:rsidRPr="00103418">
        <w:t xml:space="preserve"> in corporate social responsibility will a business build good ties and a commitment to the society (Fassin 2009). This includes supporting </w:t>
      </w:r>
      <w:r w:rsidR="00103418" w:rsidRPr="00103418">
        <w:t>neighborhood</w:t>
      </w:r>
      <w:r w:rsidRPr="00103418">
        <w:t xml:space="preserve"> events and functions. It also includes commitment to ecological management and protection of the ecosystem. These activities bring the communities close to the business. Aldi's social accountability approach lets Aldi build and maintain links with the UK's communities</w:t>
      </w:r>
      <w:r w:rsidR="00F32A51" w:rsidRPr="00103418">
        <w:t xml:space="preserve"> (NFU n.d).</w:t>
      </w:r>
    </w:p>
    <w:p w14:paraId="32A36D38" w14:textId="7A202F09" w:rsidR="00F32A51" w:rsidRPr="00103418" w:rsidRDefault="00F32A51" w:rsidP="00103418">
      <w:pPr>
        <w:pStyle w:val="Heading1"/>
        <w:spacing w:line="360" w:lineRule="auto"/>
        <w:rPr>
          <w:rFonts w:ascii="Times New Roman" w:hAnsi="Times New Roman" w:cs="Times New Roman"/>
          <w:b/>
          <w:bCs/>
          <w:i/>
          <w:iCs/>
          <w:color w:val="auto"/>
          <w:sz w:val="24"/>
          <w:szCs w:val="24"/>
          <w:u w:val="single"/>
        </w:rPr>
      </w:pPr>
      <w:bookmarkStart w:id="6" w:name="_Toc70700459"/>
      <w:r w:rsidRPr="00103418">
        <w:rPr>
          <w:rFonts w:ascii="Times New Roman" w:hAnsi="Times New Roman" w:cs="Times New Roman"/>
          <w:b/>
          <w:bCs/>
          <w:i/>
          <w:iCs/>
          <w:color w:val="auto"/>
          <w:sz w:val="24"/>
          <w:szCs w:val="24"/>
          <w:u w:val="single"/>
        </w:rPr>
        <w:t>Impact of Stakeholder Engagement in Marketing</w:t>
      </w:r>
      <w:bookmarkEnd w:id="6"/>
    </w:p>
    <w:p w14:paraId="5ED77B0A" w14:textId="1FEDA002" w:rsidR="00FD0EBF" w:rsidRPr="00103418" w:rsidRDefault="00FD0EBF" w:rsidP="00103418">
      <w:pPr>
        <w:spacing w:line="360" w:lineRule="auto"/>
      </w:pPr>
      <w:r w:rsidRPr="00103418">
        <w:t xml:space="preserve">This analysis looks at Aldi's primary stakeholder groups' help. </w:t>
      </w:r>
      <w:r w:rsidR="00EC52E7" w:rsidRPr="00103418">
        <w:t xml:space="preserve">There is a political motion to add less salt and sugar to the foodstuffs from distributors as well as supermarkets, while some have taken further action to </w:t>
      </w:r>
      <w:r w:rsidR="00103418" w:rsidRPr="00103418">
        <w:t>emphasize</w:t>
      </w:r>
      <w:r w:rsidR="00EC52E7" w:rsidRPr="00103418">
        <w:t xml:space="preserve"> the healthy quality of their brands. </w:t>
      </w:r>
      <w:r w:rsidRPr="00103418">
        <w:t xml:space="preserve">In the past, retailers that have established health improvement goals by healthier eating </w:t>
      </w:r>
      <w:r w:rsidR="00103418" w:rsidRPr="00103418">
        <w:t>programs</w:t>
      </w:r>
      <w:r w:rsidRPr="00103418">
        <w:t xml:space="preserve"> have gained their credibility as socially responsible from stakeholders. The secret to that is corporate marketing </w:t>
      </w:r>
      <w:r w:rsidRPr="00103418">
        <w:lastRenderedPageBreak/>
        <w:t xml:space="preserve">communications: the several stories of businesses with strong socially conscious strategies </w:t>
      </w:r>
      <w:r w:rsidR="00103418" w:rsidRPr="00103418">
        <w:t>emphasize</w:t>
      </w:r>
      <w:r w:rsidRPr="00103418">
        <w:t xml:space="preserve"> this, but they </w:t>
      </w:r>
      <w:r w:rsidR="00103418" w:rsidRPr="00103418">
        <w:t>do not</w:t>
      </w:r>
      <w:r w:rsidRPr="00103418">
        <w:t xml:space="preserve"> have the credibility that they should. Any businesses do not seem to communicate their CSR strategies to the public (Wilkinson and Balmer, 1996). A further study of Waddock and Graves (1997) showed that social success contributes to financial performance, but Balabanis et al. (1998) indicated that transparency of certain CSR </w:t>
      </w:r>
      <w:r w:rsidR="00103418" w:rsidRPr="00103418">
        <w:t>practices</w:t>
      </w:r>
      <w:r w:rsidRPr="00103418">
        <w:t xml:space="preserve"> is central to the social performance-financial connection. This is an existing market, according to the Ansoffs Matrix, with existing brands updated to improve quality conditions, and is also a risk-saving approach.</w:t>
      </w:r>
      <w:r w:rsidR="00031E7D" w:rsidRPr="00103418">
        <w:t xml:space="preserve"> (MacFadyen &amp; Eadie, 2000, pp. 462)</w:t>
      </w:r>
    </w:p>
    <w:p w14:paraId="3AF19E07" w14:textId="67D63E24" w:rsidR="00031E7D" w:rsidRPr="00103418" w:rsidRDefault="00FD0EBF" w:rsidP="00103418">
      <w:pPr>
        <w:spacing w:line="360" w:lineRule="auto"/>
      </w:pPr>
      <w:r w:rsidRPr="00103418">
        <w:t xml:space="preserve">In the understandings, the controls and marketing and sale models (insert 1.0) of the communication of environmental, health and safety relevant consequences of a commodity through Dibb the marketing and product management mechanism can also be used in stakeholder selling (2001). from processing (or mining) through final disposal or reuse. </w:t>
      </w:r>
      <w:r w:rsidR="00031E7D" w:rsidRPr="00103418">
        <w:t xml:space="preserve">The cycle of existence (BizEd, 2009) Present initiative objectives Recommend A strategic alliance with the Health Ministry (that may be represented as a stakeholder) is established by Aldi to promote healthy eating-related foods and drinks for health, </w:t>
      </w:r>
      <w:r w:rsidR="00103418" w:rsidRPr="00103418">
        <w:t>well-being,</w:t>
      </w:r>
      <w:r w:rsidR="00031E7D" w:rsidRPr="00103418">
        <w:t xml:space="preserve"> and social balance.</w:t>
      </w:r>
    </w:p>
    <w:p w14:paraId="5D3F1473" w14:textId="7437B7CC" w:rsidR="00FD0EBF" w:rsidRPr="00103418" w:rsidRDefault="00FD0EBF" w:rsidP="00103418">
      <w:pPr>
        <w:spacing w:line="360" w:lineRule="auto"/>
      </w:pPr>
      <w:r w:rsidRPr="00103418">
        <w:t>Companies who work on spiritual and social problems may take benefit by responding promptly to the needs of stakeholders. Halal Meat (HM) marketing and retailing in the UK Rapid growth has arisen in UK in the supply of products and services that are produced or used / used in Muslim faith in shops and catering services for the Muslim community (</w:t>
      </w:r>
      <w:r w:rsidR="002D5EA3" w:rsidRPr="00103418">
        <w:t>HSBC PLC retail banks, for instance, provide an Anamah-Shariah Current account to provide financing to satisfy Muslim needs.</w:t>
      </w:r>
      <w:r w:rsidRPr="00103418">
        <w:t xml:space="preserve">) (HSBC Plc, 2009). </w:t>
      </w:r>
      <w:r w:rsidR="002D5EA3" w:rsidRPr="00103418">
        <w:t xml:space="preserve">Great Britain, the increasing Muslim population in Europe and several businesses and retailers have been encouraged to invest in this field </w:t>
      </w:r>
      <w:r w:rsidRPr="00103418">
        <w:t>(Ahmed, 2008) ('Porters Generic Forces' Segment: Insert 1.4). The Muslim population of Great Britain is 5% but eats 20% of UK beef (UK Government Statistics, 2006: Scottish Executive, 2006: NISRA, 2006, BBC, 2005).</w:t>
      </w:r>
    </w:p>
    <w:p w14:paraId="580062AE" w14:textId="6B9A256D" w:rsidR="00FD0EBF" w:rsidRPr="00103418" w:rsidRDefault="00FD0EBF" w:rsidP="00103418">
      <w:pPr>
        <w:spacing w:line="360" w:lineRule="auto"/>
      </w:pPr>
      <w:r w:rsidRPr="00103418">
        <w:t xml:space="preserve">This is applied to their signs used for commodity location and ads as part of their plan to hold operating costs down (Aldi, 2009). The focus is to provide goods to consumers at cheaper cost, which can be accomplished by buying larger quantities of products without a commodity that is physically present with brand name or proprietary property on packaging. Moreover, these suppliers do not compensate for their goods' correspondence or promotions and can cut the </w:t>
      </w:r>
      <w:r w:rsidRPr="00103418">
        <w:lastRenderedPageBreak/>
        <w:t xml:space="preserve">overheads of production. Because of their intensive unification of manufacturing equipment, they may be at profits that are smaller than those of packaged products. </w:t>
      </w:r>
      <w:r w:rsidR="002765E6" w:rsidRPr="00103418">
        <w:t xml:space="preserve">This is offset by the increased expenditure sales that are satisfactory for the manufacturer and Aldi </w:t>
      </w:r>
      <w:r w:rsidRPr="00103418">
        <w:t>(Colla, 2003). Moreover, with the power balance to the manufacturer tipped, they will decide their choice of products and change suppliers easily and cheaply on the basis of Aldi's criteria (Sloman, 2008: Colla, 2003).</w:t>
      </w:r>
    </w:p>
    <w:p w14:paraId="287E5439" w14:textId="37D8E2EB" w:rsidR="00FD0EBF" w:rsidRPr="00103418" w:rsidRDefault="00FD0EBF" w:rsidP="00103418">
      <w:pPr>
        <w:spacing w:line="360" w:lineRule="auto"/>
      </w:pPr>
      <w:r w:rsidRPr="00103418">
        <w:t xml:space="preserve">Lambin (1997) suggested that 'Much understanding of their interests was improved by the recent improvement in the brand name and prestige, as well as the establishment of stronger relationships to consumers and years. These last two asserted advantages are directly linked to marketing and acting and benefiting society as a whole, in order to </w:t>
      </w:r>
      <w:r w:rsidR="00103418" w:rsidRPr="00103418">
        <w:t>recognize</w:t>
      </w:r>
      <w:r w:rsidRPr="00103418">
        <w:t xml:space="preserve"> their commercial and academic responsibilities in the social sphere.' The literature on the links is increasing yet largely undeveloped. </w:t>
      </w:r>
      <w:r w:rsidR="002765E6" w:rsidRPr="00103418">
        <w:t>Health Ministry 2004 claims the food sector has a huge impact on what people eat and 9 in 10 customers invest in a business relative to a self-service shop between advertisement and CSR.</w:t>
      </w:r>
      <w:r w:rsidR="00F7216E" w:rsidRPr="00103418">
        <w:t xml:space="preserve"> </w:t>
      </w:r>
      <w:r w:rsidRPr="00103418">
        <w:t xml:space="preserve">What makes a sound food is dependent on personal convictions, cultures, </w:t>
      </w:r>
      <w:r w:rsidR="009D5F89" w:rsidRPr="00103418">
        <w:t>desires,</w:t>
      </w:r>
      <w:r w:rsidRPr="00103418">
        <w:t xml:space="preserve"> and developments in '</w:t>
      </w:r>
      <w:r w:rsidR="00103418" w:rsidRPr="00103418">
        <w:t>practices</w:t>
      </w:r>
      <w:r w:rsidRPr="00103418">
        <w:t>' for safe eating, which are continually emerging in science study (Jones &amp; Comfort: 2006).</w:t>
      </w:r>
    </w:p>
    <w:p w14:paraId="4E9269C3" w14:textId="37E106D5" w:rsidR="008B380D" w:rsidRPr="00103418" w:rsidRDefault="008B380D" w:rsidP="00103418">
      <w:pPr>
        <w:pStyle w:val="Heading1"/>
        <w:spacing w:line="360" w:lineRule="auto"/>
        <w:rPr>
          <w:rFonts w:ascii="Times New Roman" w:hAnsi="Times New Roman" w:cs="Times New Roman"/>
          <w:b/>
          <w:bCs/>
          <w:i/>
          <w:iCs/>
          <w:color w:val="auto"/>
          <w:sz w:val="24"/>
          <w:szCs w:val="24"/>
          <w:u w:val="single"/>
        </w:rPr>
      </w:pPr>
      <w:bookmarkStart w:id="7" w:name="_Toc70700460"/>
      <w:r w:rsidRPr="00103418">
        <w:rPr>
          <w:rFonts w:ascii="Times New Roman" w:hAnsi="Times New Roman" w:cs="Times New Roman"/>
          <w:b/>
          <w:bCs/>
          <w:i/>
          <w:iCs/>
          <w:color w:val="auto"/>
          <w:sz w:val="24"/>
          <w:szCs w:val="24"/>
          <w:u w:val="single"/>
        </w:rPr>
        <w:t>Conclusion</w:t>
      </w:r>
      <w:bookmarkEnd w:id="7"/>
    </w:p>
    <w:p w14:paraId="03C17DA9" w14:textId="4A2B6CC2" w:rsidR="00FD0EBF" w:rsidRPr="00103418" w:rsidRDefault="00FD0EBF" w:rsidP="00103418">
      <w:pPr>
        <w:spacing w:line="360" w:lineRule="auto"/>
      </w:pPr>
      <w:r w:rsidRPr="00103418">
        <w:t xml:space="preserve">The strategic strategy and consumer focus are the main concern. Company A has a specific purpose and method for managing consumer contacts, based on analytical research. They also have a specialist staff to investigate the respective markets and consumer preferences. They agree that customers lead the strategic vision of the firm, because when customers are happy with it, they select and deal with it. </w:t>
      </w:r>
      <w:r w:rsidR="00F7216E" w:rsidRPr="00103418">
        <w:t xml:space="preserve">Aldi has a distinctive retail approach in a saturated market that has equipped it with a strategic advantage. The exceptional combination of the marketing mix Aldi helps it to provide high quality packaged goods at the lowest possible prices. Brand standards are improved with innovative ad strategy such as 'Like Brands' and 'Swap &amp; Save' from Aldi. They contribute to Aldi's marketing objectives. </w:t>
      </w:r>
      <w:r w:rsidR="00103418" w:rsidRPr="00103418">
        <w:t>‘The</w:t>
      </w:r>
      <w:r w:rsidRPr="00103418">
        <w:t xml:space="preserve"> broad strategy of companies, above and beyond sales, profits and legal commitments, meets or exceeds stakeholders' needs. It includes culture, investment, civil rights and ties with employees, sustainable </w:t>
      </w:r>
      <w:r w:rsidR="00103418" w:rsidRPr="00103418">
        <w:t>policies,</w:t>
      </w:r>
      <w:r w:rsidRPr="00103418">
        <w:t xml:space="preserve"> and ethical </w:t>
      </w:r>
      <w:r w:rsidR="00103418" w:rsidRPr="00103418">
        <w:t>behavior</w:t>
      </w:r>
      <w:r w:rsidRPr="00103418">
        <w:t>.</w:t>
      </w:r>
    </w:p>
    <w:p w14:paraId="57A61F1B" w14:textId="435891E0" w:rsidR="008B380D" w:rsidRPr="00103418" w:rsidRDefault="008B380D" w:rsidP="00103418">
      <w:pPr>
        <w:pStyle w:val="Heading1"/>
        <w:spacing w:line="360" w:lineRule="auto"/>
        <w:rPr>
          <w:rFonts w:ascii="Times New Roman" w:hAnsi="Times New Roman" w:cs="Times New Roman"/>
          <w:b/>
          <w:bCs/>
          <w:i/>
          <w:iCs/>
          <w:color w:val="auto"/>
          <w:sz w:val="24"/>
          <w:szCs w:val="24"/>
          <w:u w:val="single"/>
        </w:rPr>
      </w:pPr>
      <w:bookmarkStart w:id="8" w:name="_Toc70700461"/>
      <w:r w:rsidRPr="00103418">
        <w:rPr>
          <w:rFonts w:ascii="Times New Roman" w:hAnsi="Times New Roman" w:cs="Times New Roman"/>
          <w:b/>
          <w:bCs/>
          <w:i/>
          <w:iCs/>
          <w:color w:val="auto"/>
          <w:sz w:val="24"/>
          <w:szCs w:val="24"/>
          <w:u w:val="single"/>
        </w:rPr>
        <w:lastRenderedPageBreak/>
        <w:t>References</w:t>
      </w:r>
      <w:bookmarkEnd w:id="8"/>
    </w:p>
    <w:p w14:paraId="1B0435D6" w14:textId="76CC5BB7" w:rsidR="008B380D" w:rsidRPr="00103418" w:rsidRDefault="008B380D" w:rsidP="00103418">
      <w:pPr>
        <w:pStyle w:val="ListParagraph"/>
        <w:numPr>
          <w:ilvl w:val="0"/>
          <w:numId w:val="7"/>
        </w:numPr>
        <w:spacing w:line="360" w:lineRule="auto"/>
      </w:pPr>
      <w:r w:rsidRPr="00103418">
        <w:t xml:space="preserve">Aleric, D. (2007). </w:t>
      </w:r>
      <w:r w:rsidR="00FD0EBF" w:rsidRPr="00103418">
        <w:t>CRM's effect in Croatian service providers on the competitiveness of ICT services.</w:t>
      </w:r>
      <w:r w:rsidRPr="00103418">
        <w:t>Vol.19, No.1, pp. 43.</w:t>
      </w:r>
    </w:p>
    <w:p w14:paraId="0B922338" w14:textId="0E7C7E43" w:rsidR="008B380D" w:rsidRPr="00103418" w:rsidRDefault="008B380D" w:rsidP="00103418">
      <w:pPr>
        <w:pStyle w:val="ListParagraph"/>
        <w:numPr>
          <w:ilvl w:val="0"/>
          <w:numId w:val="7"/>
        </w:numPr>
        <w:spacing w:line="360" w:lineRule="auto"/>
      </w:pPr>
      <w:r w:rsidRPr="00103418">
        <w:t xml:space="preserve">Boulding, W., Kalra, A., Staelin, R. &amp; Zeithaml, V. A. (1993). </w:t>
      </w:r>
      <w:r w:rsidR="00852B65" w:rsidRPr="00103418">
        <w:t xml:space="preserve">A complex service quality model process: from aspirations to motives of behaviour. </w:t>
      </w:r>
      <w:r w:rsidRPr="00103418">
        <w:t xml:space="preserve"> </w:t>
      </w:r>
      <w:r w:rsidR="00852B65" w:rsidRPr="00103418">
        <w:t>Marketing Research Journal</w:t>
      </w:r>
      <w:r w:rsidRPr="00103418">
        <w:t>, Vol. 30, No. 1, pp. 7-27.</w:t>
      </w:r>
    </w:p>
    <w:p w14:paraId="005DD1F8" w14:textId="082582BE" w:rsidR="008B380D" w:rsidRPr="00103418" w:rsidRDefault="008B380D" w:rsidP="00103418">
      <w:pPr>
        <w:pStyle w:val="ListParagraph"/>
        <w:numPr>
          <w:ilvl w:val="0"/>
          <w:numId w:val="7"/>
        </w:numPr>
        <w:spacing w:line="360" w:lineRule="auto"/>
      </w:pPr>
      <w:r w:rsidRPr="00103418">
        <w:t>Brown, J., 2013. ‘</w:t>
      </w:r>
      <w:r w:rsidR="00852B65" w:rsidRPr="00103418">
        <w:t>Any Lidl helps: business hunters swarm to German shopping masters.</w:t>
      </w:r>
      <w:r w:rsidRPr="00103418">
        <w:t>’, The Independent. Web.</w:t>
      </w:r>
    </w:p>
    <w:p w14:paraId="2A4CDA88" w14:textId="2EDAC6C2" w:rsidR="008B380D" w:rsidRPr="00103418" w:rsidRDefault="008B380D" w:rsidP="00103418">
      <w:pPr>
        <w:pStyle w:val="ListParagraph"/>
        <w:numPr>
          <w:ilvl w:val="0"/>
          <w:numId w:val="7"/>
        </w:numPr>
        <w:spacing w:line="360" w:lineRule="auto"/>
      </w:pPr>
      <w:r w:rsidRPr="00103418">
        <w:t>Draganska, M., &amp; Klapper, D., 2007. ‘</w:t>
      </w:r>
      <w:r w:rsidR="00852B65" w:rsidRPr="00103418">
        <w:t>Competitive pressure for retail environments and producers</w:t>
      </w:r>
      <w:r w:rsidRPr="00103418">
        <w:t>’, </w:t>
      </w:r>
      <w:r w:rsidR="00852B65" w:rsidRPr="00103418">
        <w:t>Detailing Journal</w:t>
      </w:r>
      <w:r w:rsidRPr="00103418">
        <w:t>, vol. 83 no. 2, pp. 183-198.</w:t>
      </w:r>
    </w:p>
    <w:p w14:paraId="6168592A" w14:textId="082050BE" w:rsidR="008B380D" w:rsidRPr="00103418" w:rsidRDefault="008B380D" w:rsidP="00103418">
      <w:pPr>
        <w:pStyle w:val="ListParagraph"/>
        <w:numPr>
          <w:ilvl w:val="0"/>
          <w:numId w:val="7"/>
        </w:numPr>
        <w:spacing w:line="360" w:lineRule="auto"/>
      </w:pPr>
      <w:r w:rsidRPr="00103418">
        <w:t xml:space="preserve">Davis, B.R., and Mentzer, J.T. (2006). </w:t>
      </w:r>
      <w:r w:rsidR="00852B65" w:rsidRPr="00103418">
        <w:t>Loyalty-driven logistics service: an exploratory analysis. Company logistics publication</w:t>
      </w:r>
      <w:r w:rsidRPr="00103418">
        <w:t>, Vol. 27, No. 2, pp. 53-73.</w:t>
      </w:r>
    </w:p>
    <w:p w14:paraId="7B318C9A" w14:textId="15C6219B" w:rsidR="008B380D" w:rsidRPr="00103418" w:rsidRDefault="008B380D" w:rsidP="00103418">
      <w:pPr>
        <w:pStyle w:val="ListParagraph"/>
        <w:numPr>
          <w:ilvl w:val="0"/>
          <w:numId w:val="7"/>
        </w:numPr>
        <w:spacing w:line="360" w:lineRule="auto"/>
      </w:pPr>
      <w:r w:rsidRPr="00103418">
        <w:t>Fassin, Y., 2009. ‘</w:t>
      </w:r>
      <w:r w:rsidR="00852B65" w:rsidRPr="00103418">
        <w:t>Model of stakeholders</w:t>
      </w:r>
      <w:r w:rsidRPr="00103418">
        <w:t>’, </w:t>
      </w:r>
      <w:r w:rsidR="00852B65" w:rsidRPr="00103418">
        <w:t>Business Ethology Journal</w:t>
      </w:r>
      <w:r w:rsidRPr="00103418">
        <w:t>, vol. 84 no. 1, pp. 113-135.</w:t>
      </w:r>
    </w:p>
    <w:p w14:paraId="36EBE2D0" w14:textId="33EF031E" w:rsidR="008B380D" w:rsidRPr="00103418" w:rsidRDefault="008B380D" w:rsidP="00103418">
      <w:pPr>
        <w:pStyle w:val="ListParagraph"/>
        <w:numPr>
          <w:ilvl w:val="0"/>
          <w:numId w:val="7"/>
        </w:numPr>
        <w:spacing w:line="360" w:lineRule="auto"/>
      </w:pPr>
      <w:r w:rsidRPr="00103418">
        <w:t xml:space="preserve">Fontenot, R. J. and Wilson, E. J. (1997). </w:t>
      </w:r>
      <w:r w:rsidR="00852B65" w:rsidRPr="00103418">
        <w:t>Exchange of relations: a study of selected models of the relationship matrix projection. Business Resolution Journal</w:t>
      </w:r>
      <w:r w:rsidRPr="00103418">
        <w:t xml:space="preserve">, Vol. 39, No. 1, pp. 5-12. </w:t>
      </w:r>
    </w:p>
    <w:p w14:paraId="12690A93" w14:textId="337D4DFC" w:rsidR="008B380D" w:rsidRPr="00103418" w:rsidRDefault="008B380D" w:rsidP="00103418">
      <w:pPr>
        <w:pStyle w:val="ListParagraph"/>
        <w:numPr>
          <w:ilvl w:val="0"/>
          <w:numId w:val="7"/>
        </w:numPr>
        <w:spacing w:line="360" w:lineRule="auto"/>
      </w:pPr>
      <w:r w:rsidRPr="00103418">
        <w:t xml:space="preserve">Gao, T., Sirgy, M. J., &amp; Bird, M. (2005). </w:t>
      </w:r>
      <w:r w:rsidR="00852B65" w:rsidRPr="00103418">
        <w:t>Enrich consumer value study in relation: evidence from an observational study into the meaning perceptions of organisation's customers. Relation Marketing Journal</w:t>
      </w:r>
      <w:r w:rsidRPr="00103418">
        <w:t>, Vol. 4, pp. 21–40.</w:t>
      </w:r>
    </w:p>
    <w:p w14:paraId="62C7680A" w14:textId="0388D690" w:rsidR="008B380D" w:rsidRPr="00103418" w:rsidRDefault="008B380D" w:rsidP="00103418">
      <w:pPr>
        <w:pStyle w:val="ListParagraph"/>
        <w:numPr>
          <w:ilvl w:val="0"/>
          <w:numId w:val="7"/>
        </w:numPr>
        <w:spacing w:line="360" w:lineRule="auto"/>
      </w:pPr>
      <w:r w:rsidRPr="00103418">
        <w:t>Grewal, D. &amp; Levy, M., 2009. ‘</w:t>
      </w:r>
      <w:r w:rsidR="00852B65" w:rsidRPr="00103418">
        <w:t>Retail analysis problems emerging</w:t>
      </w:r>
      <w:r w:rsidRPr="00103418">
        <w:t>’, </w:t>
      </w:r>
      <w:r w:rsidR="00852B65" w:rsidRPr="00103418">
        <w:t>Detailing Journal</w:t>
      </w:r>
      <w:r w:rsidRPr="00103418">
        <w:t>, vol. 85 no. 4, pp. 522-526.</w:t>
      </w:r>
    </w:p>
    <w:p w14:paraId="16EF4225" w14:textId="016D4E39" w:rsidR="008B380D" w:rsidRPr="00103418" w:rsidRDefault="008B380D" w:rsidP="00103418">
      <w:pPr>
        <w:pStyle w:val="ListParagraph"/>
        <w:numPr>
          <w:ilvl w:val="0"/>
          <w:numId w:val="7"/>
        </w:numPr>
        <w:spacing w:line="360" w:lineRule="auto"/>
      </w:pPr>
      <w:r w:rsidRPr="00103418">
        <w:t>Lusch, R. F., Vargo, S. L. &amp; O’Brien, M., 2007. ‘</w:t>
      </w:r>
      <w:r w:rsidR="00852B65" w:rsidRPr="00103418">
        <w:t>Business competence: Service-dominant reasoning insights</w:t>
      </w:r>
      <w:r w:rsidRPr="00103418">
        <w:t>’, </w:t>
      </w:r>
      <w:r w:rsidR="00852B65" w:rsidRPr="00103418">
        <w:t>Documenting Journal</w:t>
      </w:r>
      <w:r w:rsidRPr="00103418">
        <w:t>, vol. 83 no. 1, pp. 5–18.</w:t>
      </w:r>
    </w:p>
    <w:p w14:paraId="73C9383D" w14:textId="7AF6B48F" w:rsidR="008B380D" w:rsidRPr="00103418" w:rsidRDefault="008B380D" w:rsidP="00103418">
      <w:pPr>
        <w:pStyle w:val="ListParagraph"/>
        <w:numPr>
          <w:ilvl w:val="0"/>
          <w:numId w:val="7"/>
        </w:numPr>
        <w:spacing w:line="360" w:lineRule="auto"/>
      </w:pPr>
      <w:r w:rsidRPr="00103418">
        <w:t xml:space="preserve">Kantsperger, R.., and Kunz. W. H. (2010). </w:t>
      </w:r>
      <w:r w:rsidR="00852B65" w:rsidRPr="00103418">
        <w:t>Service company consumer confidence: various mediating analyses.</w:t>
      </w:r>
      <w:r w:rsidRPr="00103418">
        <w:t xml:space="preserve"> </w:t>
      </w:r>
      <w:r w:rsidR="00852B65" w:rsidRPr="00103418">
        <w:t>Service quality management</w:t>
      </w:r>
      <w:r w:rsidRPr="00103418">
        <w:t>, Vol. 20, No. 1, pp. 4-25.</w:t>
      </w:r>
    </w:p>
    <w:p w14:paraId="6B012B1F" w14:textId="4559120B" w:rsidR="008B380D" w:rsidRPr="00103418" w:rsidRDefault="008B380D" w:rsidP="00103418">
      <w:pPr>
        <w:pStyle w:val="ListParagraph"/>
        <w:numPr>
          <w:ilvl w:val="0"/>
          <w:numId w:val="7"/>
        </w:numPr>
        <w:spacing w:line="360" w:lineRule="auto"/>
      </w:pPr>
      <w:r w:rsidRPr="00103418">
        <w:t xml:space="preserve">Reichheld, F. F. (1996). </w:t>
      </w:r>
      <w:r w:rsidR="00852B65" w:rsidRPr="00103418">
        <w:t xml:space="preserve">The impact of loyalty: the latent strength behind prosperity, income and permanent value. </w:t>
      </w:r>
      <w:r w:rsidRPr="00103418">
        <w:t>Cambridge: Harvard Business School Press.</w:t>
      </w:r>
    </w:p>
    <w:p w14:paraId="26E0309C" w14:textId="0AA0BB85" w:rsidR="008B380D" w:rsidRPr="00103418" w:rsidRDefault="008B380D" w:rsidP="00103418">
      <w:pPr>
        <w:pStyle w:val="ListParagraph"/>
        <w:numPr>
          <w:ilvl w:val="0"/>
          <w:numId w:val="7"/>
        </w:numPr>
        <w:spacing w:line="360" w:lineRule="auto"/>
      </w:pPr>
      <w:r w:rsidRPr="00103418">
        <w:t xml:space="preserve">Tuli, K. R., Kohli, A. K., &amp; Bharadwaj, S. G. (2007). </w:t>
      </w:r>
      <w:r w:rsidR="00852B65" w:rsidRPr="00103418">
        <w:t>Customer solutions rethink: From merchandise packs to relationship systems. Branding Journal</w:t>
      </w:r>
      <w:r w:rsidRPr="00103418">
        <w:t xml:space="preserve">, Vol. 71, pp. 1–17. </w:t>
      </w:r>
    </w:p>
    <w:p w14:paraId="01B59D54" w14:textId="297F1D85" w:rsidR="008B380D" w:rsidRPr="00103418" w:rsidRDefault="008B380D" w:rsidP="00103418">
      <w:pPr>
        <w:pStyle w:val="ListParagraph"/>
        <w:numPr>
          <w:ilvl w:val="0"/>
          <w:numId w:val="7"/>
        </w:numPr>
        <w:spacing w:line="360" w:lineRule="auto"/>
      </w:pPr>
      <w:r w:rsidRPr="00103418">
        <w:lastRenderedPageBreak/>
        <w:t xml:space="preserve">Ulaga, W., &amp; Eggert, A. (2006). </w:t>
      </w:r>
      <w:r w:rsidR="00852B65" w:rsidRPr="00103418">
        <w:t xml:space="preserve">Value-based customer partnership differentiation: the acquisition and maintenance of core supplier status. </w:t>
      </w:r>
      <w:r w:rsidRPr="00103418">
        <w:t xml:space="preserve"> </w:t>
      </w:r>
      <w:r w:rsidR="00852B65" w:rsidRPr="00103418">
        <w:t>Marketing Journal</w:t>
      </w:r>
      <w:r w:rsidRPr="00103418">
        <w:t>, Vol. 70, No. 1, pp. 119–136</w:t>
      </w:r>
    </w:p>
    <w:sectPr w:rsidR="008B380D" w:rsidRPr="00103418" w:rsidSect="00852B65">
      <w:footerReference w:type="default" r:id="rId8"/>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CB7789" w14:textId="77777777" w:rsidR="00693C32" w:rsidRDefault="00693C32" w:rsidP="00852B65">
      <w:pPr>
        <w:spacing w:after="0"/>
      </w:pPr>
      <w:r>
        <w:separator/>
      </w:r>
    </w:p>
  </w:endnote>
  <w:endnote w:type="continuationSeparator" w:id="0">
    <w:p w14:paraId="6171536C" w14:textId="77777777" w:rsidR="00693C32" w:rsidRDefault="00693C32" w:rsidP="00852B65">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7556449"/>
      <w:docPartObj>
        <w:docPartGallery w:val="Page Numbers (Bottom of Page)"/>
        <w:docPartUnique/>
      </w:docPartObj>
    </w:sdtPr>
    <w:sdtEndPr>
      <w:rPr>
        <w:noProof/>
      </w:rPr>
    </w:sdtEndPr>
    <w:sdtContent>
      <w:p w14:paraId="6C393329" w14:textId="07DF7A98" w:rsidR="00852B65" w:rsidRDefault="00852B6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0A3BD2" w14:textId="77777777" w:rsidR="00852B65" w:rsidRDefault="00852B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47AB74" w14:textId="77777777" w:rsidR="00693C32" w:rsidRDefault="00693C32" w:rsidP="00852B65">
      <w:pPr>
        <w:spacing w:after="0"/>
      </w:pPr>
      <w:r>
        <w:separator/>
      </w:r>
    </w:p>
  </w:footnote>
  <w:footnote w:type="continuationSeparator" w:id="0">
    <w:p w14:paraId="69164A2E" w14:textId="77777777" w:rsidR="00693C32" w:rsidRDefault="00693C32" w:rsidP="00852B65">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00004"/>
    <w:multiLevelType w:val="hybridMultilevel"/>
    <w:tmpl w:val="769A609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142DBA"/>
    <w:multiLevelType w:val="hybridMultilevel"/>
    <w:tmpl w:val="05A261F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A53F1D"/>
    <w:multiLevelType w:val="hybridMultilevel"/>
    <w:tmpl w:val="082CE3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FAC7BD4"/>
    <w:multiLevelType w:val="hybridMultilevel"/>
    <w:tmpl w:val="A78E876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098390E"/>
    <w:multiLevelType w:val="hybridMultilevel"/>
    <w:tmpl w:val="1D242D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AE57B35"/>
    <w:multiLevelType w:val="hybridMultilevel"/>
    <w:tmpl w:val="E78444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3341B0C"/>
    <w:multiLevelType w:val="hybridMultilevel"/>
    <w:tmpl w:val="C7A4930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6DF707B"/>
    <w:multiLevelType w:val="hybridMultilevel"/>
    <w:tmpl w:val="EEFE4F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8487978"/>
    <w:multiLevelType w:val="hybridMultilevel"/>
    <w:tmpl w:val="DAEE67EC"/>
    <w:lvl w:ilvl="0" w:tplc="7E62FBBA">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D0575DC"/>
    <w:multiLevelType w:val="hybridMultilevel"/>
    <w:tmpl w:val="AA88C3F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D085F1F"/>
    <w:multiLevelType w:val="hybridMultilevel"/>
    <w:tmpl w:val="F64444C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7"/>
  </w:num>
  <w:num w:numId="3">
    <w:abstractNumId w:val="4"/>
  </w:num>
  <w:num w:numId="4">
    <w:abstractNumId w:val="2"/>
  </w:num>
  <w:num w:numId="5">
    <w:abstractNumId w:val="10"/>
  </w:num>
  <w:num w:numId="6">
    <w:abstractNumId w:val="8"/>
  </w:num>
  <w:num w:numId="7">
    <w:abstractNumId w:val="6"/>
  </w:num>
  <w:num w:numId="8">
    <w:abstractNumId w:val="3"/>
  </w:num>
  <w:num w:numId="9">
    <w:abstractNumId w:val="1"/>
  </w:num>
  <w:num w:numId="10">
    <w:abstractNumId w:val="9"/>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8764B"/>
    <w:rsid w:val="0001290E"/>
    <w:rsid w:val="00031E7D"/>
    <w:rsid w:val="00103418"/>
    <w:rsid w:val="00115016"/>
    <w:rsid w:val="00137E36"/>
    <w:rsid w:val="0026692C"/>
    <w:rsid w:val="002765E6"/>
    <w:rsid w:val="002D5EA3"/>
    <w:rsid w:val="0045159D"/>
    <w:rsid w:val="00453A81"/>
    <w:rsid w:val="0052157D"/>
    <w:rsid w:val="00522A3C"/>
    <w:rsid w:val="00572E9D"/>
    <w:rsid w:val="00591B12"/>
    <w:rsid w:val="005A11FF"/>
    <w:rsid w:val="005B78F4"/>
    <w:rsid w:val="005D06EF"/>
    <w:rsid w:val="00652D6D"/>
    <w:rsid w:val="00693C32"/>
    <w:rsid w:val="006D45D4"/>
    <w:rsid w:val="007135DC"/>
    <w:rsid w:val="00835FA7"/>
    <w:rsid w:val="00852B65"/>
    <w:rsid w:val="008A4CE5"/>
    <w:rsid w:val="008B380D"/>
    <w:rsid w:val="009D5F89"/>
    <w:rsid w:val="00A2050E"/>
    <w:rsid w:val="00B16D00"/>
    <w:rsid w:val="00B8764B"/>
    <w:rsid w:val="00DE35D6"/>
    <w:rsid w:val="00DF32E0"/>
    <w:rsid w:val="00E33F2B"/>
    <w:rsid w:val="00E61E7E"/>
    <w:rsid w:val="00EA651B"/>
    <w:rsid w:val="00EC52E7"/>
    <w:rsid w:val="00F32A51"/>
    <w:rsid w:val="00F45712"/>
    <w:rsid w:val="00F7216E"/>
    <w:rsid w:val="00FA5903"/>
    <w:rsid w:val="00FC6E6A"/>
    <w:rsid w:val="00FD0E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1DB7A"/>
  <w15:docId w15:val="{4A16CBFE-5E73-4A53-B3AC-8679047555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E6A"/>
  </w:style>
  <w:style w:type="paragraph" w:styleId="Heading1">
    <w:name w:val="heading 1"/>
    <w:basedOn w:val="Normal"/>
    <w:next w:val="Normal"/>
    <w:link w:val="Heading1Char"/>
    <w:uiPriority w:val="9"/>
    <w:qFormat/>
    <w:rsid w:val="00852B6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link w:val="Heading3Char"/>
    <w:uiPriority w:val="9"/>
    <w:qFormat/>
    <w:rsid w:val="00B8764B"/>
    <w:pPr>
      <w:spacing w:before="100" w:beforeAutospacing="1" w:after="100" w:afterAutospacing="1"/>
      <w:outlineLvl w:val="2"/>
    </w:pPr>
    <w:rPr>
      <w:rFonts w:eastAsia="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8764B"/>
    <w:pPr>
      <w:spacing w:before="100" w:beforeAutospacing="1" w:after="100" w:afterAutospacing="1"/>
    </w:pPr>
    <w:rPr>
      <w:rFonts w:eastAsia="Times New Roman"/>
    </w:rPr>
  </w:style>
  <w:style w:type="character" w:customStyle="1" w:styleId="Heading3Char">
    <w:name w:val="Heading 3 Char"/>
    <w:basedOn w:val="DefaultParagraphFont"/>
    <w:link w:val="Heading3"/>
    <w:uiPriority w:val="9"/>
    <w:rsid w:val="00B8764B"/>
    <w:rPr>
      <w:rFonts w:eastAsia="Times New Roman"/>
      <w:b/>
      <w:bCs/>
      <w:sz w:val="27"/>
      <w:szCs w:val="27"/>
    </w:rPr>
  </w:style>
  <w:style w:type="character" w:styleId="Emphasis">
    <w:name w:val="Emphasis"/>
    <w:basedOn w:val="DefaultParagraphFont"/>
    <w:uiPriority w:val="20"/>
    <w:qFormat/>
    <w:rsid w:val="00B8764B"/>
    <w:rPr>
      <w:i/>
      <w:iCs/>
    </w:rPr>
  </w:style>
  <w:style w:type="paragraph" w:styleId="ListParagraph">
    <w:name w:val="List Paragraph"/>
    <w:basedOn w:val="Normal"/>
    <w:uiPriority w:val="34"/>
    <w:qFormat/>
    <w:rsid w:val="006D45D4"/>
    <w:pPr>
      <w:ind w:left="720"/>
      <w:contextualSpacing/>
    </w:pPr>
  </w:style>
  <w:style w:type="character" w:styleId="HTMLCite">
    <w:name w:val="HTML Cite"/>
    <w:basedOn w:val="DefaultParagraphFont"/>
    <w:uiPriority w:val="99"/>
    <w:semiHidden/>
    <w:unhideWhenUsed/>
    <w:rsid w:val="008B380D"/>
    <w:rPr>
      <w:i/>
      <w:iCs/>
    </w:rPr>
  </w:style>
  <w:style w:type="character" w:styleId="Hyperlink">
    <w:name w:val="Hyperlink"/>
    <w:basedOn w:val="DefaultParagraphFont"/>
    <w:uiPriority w:val="99"/>
    <w:unhideWhenUsed/>
    <w:rsid w:val="008B380D"/>
    <w:rPr>
      <w:color w:val="0000FF"/>
      <w:u w:val="single"/>
    </w:rPr>
  </w:style>
  <w:style w:type="character" w:customStyle="1" w:styleId="Heading1Char">
    <w:name w:val="Heading 1 Char"/>
    <w:basedOn w:val="DefaultParagraphFont"/>
    <w:link w:val="Heading1"/>
    <w:uiPriority w:val="9"/>
    <w:rsid w:val="00852B65"/>
    <w:rPr>
      <w:rFonts w:asciiTheme="majorHAnsi" w:eastAsiaTheme="majorEastAsia" w:hAnsiTheme="majorHAnsi" w:cstheme="majorBidi"/>
      <w:color w:val="365F91" w:themeColor="accent1" w:themeShade="BF"/>
      <w:sz w:val="32"/>
      <w:szCs w:val="32"/>
    </w:rPr>
  </w:style>
  <w:style w:type="paragraph" w:styleId="Header">
    <w:name w:val="header"/>
    <w:basedOn w:val="Normal"/>
    <w:link w:val="HeaderChar"/>
    <w:uiPriority w:val="99"/>
    <w:unhideWhenUsed/>
    <w:rsid w:val="00852B65"/>
    <w:pPr>
      <w:tabs>
        <w:tab w:val="center" w:pos="4680"/>
        <w:tab w:val="right" w:pos="9360"/>
      </w:tabs>
      <w:spacing w:after="0"/>
    </w:pPr>
  </w:style>
  <w:style w:type="character" w:customStyle="1" w:styleId="HeaderChar">
    <w:name w:val="Header Char"/>
    <w:basedOn w:val="DefaultParagraphFont"/>
    <w:link w:val="Header"/>
    <w:uiPriority w:val="99"/>
    <w:rsid w:val="00852B65"/>
  </w:style>
  <w:style w:type="paragraph" w:styleId="Footer">
    <w:name w:val="footer"/>
    <w:basedOn w:val="Normal"/>
    <w:link w:val="FooterChar"/>
    <w:uiPriority w:val="99"/>
    <w:unhideWhenUsed/>
    <w:rsid w:val="00852B65"/>
    <w:pPr>
      <w:tabs>
        <w:tab w:val="center" w:pos="4680"/>
        <w:tab w:val="right" w:pos="9360"/>
      </w:tabs>
      <w:spacing w:after="0"/>
    </w:pPr>
  </w:style>
  <w:style w:type="character" w:customStyle="1" w:styleId="FooterChar">
    <w:name w:val="Footer Char"/>
    <w:basedOn w:val="DefaultParagraphFont"/>
    <w:link w:val="Footer"/>
    <w:uiPriority w:val="99"/>
    <w:rsid w:val="00852B65"/>
  </w:style>
  <w:style w:type="paragraph" w:styleId="TOCHeading">
    <w:name w:val="TOC Heading"/>
    <w:basedOn w:val="Heading1"/>
    <w:next w:val="Normal"/>
    <w:uiPriority w:val="39"/>
    <w:unhideWhenUsed/>
    <w:qFormat/>
    <w:rsid w:val="00852B65"/>
    <w:pPr>
      <w:spacing w:line="259" w:lineRule="auto"/>
      <w:outlineLvl w:val="9"/>
    </w:pPr>
  </w:style>
  <w:style w:type="paragraph" w:styleId="TOC1">
    <w:name w:val="toc 1"/>
    <w:basedOn w:val="Normal"/>
    <w:next w:val="Normal"/>
    <w:autoRedefine/>
    <w:uiPriority w:val="39"/>
    <w:unhideWhenUsed/>
    <w:rsid w:val="00852B6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175423">
      <w:bodyDiv w:val="1"/>
      <w:marLeft w:val="0"/>
      <w:marRight w:val="0"/>
      <w:marTop w:val="0"/>
      <w:marBottom w:val="0"/>
      <w:divBdr>
        <w:top w:val="none" w:sz="0" w:space="0" w:color="auto"/>
        <w:left w:val="none" w:sz="0" w:space="0" w:color="auto"/>
        <w:bottom w:val="none" w:sz="0" w:space="0" w:color="auto"/>
        <w:right w:val="none" w:sz="0" w:space="0" w:color="auto"/>
      </w:divBdr>
    </w:div>
    <w:div w:id="260989463">
      <w:bodyDiv w:val="1"/>
      <w:marLeft w:val="0"/>
      <w:marRight w:val="0"/>
      <w:marTop w:val="0"/>
      <w:marBottom w:val="0"/>
      <w:divBdr>
        <w:top w:val="none" w:sz="0" w:space="0" w:color="auto"/>
        <w:left w:val="none" w:sz="0" w:space="0" w:color="auto"/>
        <w:bottom w:val="none" w:sz="0" w:space="0" w:color="auto"/>
        <w:right w:val="none" w:sz="0" w:space="0" w:color="auto"/>
      </w:divBdr>
    </w:div>
    <w:div w:id="813184505">
      <w:bodyDiv w:val="1"/>
      <w:marLeft w:val="0"/>
      <w:marRight w:val="0"/>
      <w:marTop w:val="0"/>
      <w:marBottom w:val="0"/>
      <w:divBdr>
        <w:top w:val="none" w:sz="0" w:space="0" w:color="auto"/>
        <w:left w:val="none" w:sz="0" w:space="0" w:color="auto"/>
        <w:bottom w:val="none" w:sz="0" w:space="0" w:color="auto"/>
        <w:right w:val="none" w:sz="0" w:space="0" w:color="auto"/>
      </w:divBdr>
    </w:div>
    <w:div w:id="870192488">
      <w:bodyDiv w:val="1"/>
      <w:marLeft w:val="0"/>
      <w:marRight w:val="0"/>
      <w:marTop w:val="0"/>
      <w:marBottom w:val="0"/>
      <w:divBdr>
        <w:top w:val="none" w:sz="0" w:space="0" w:color="auto"/>
        <w:left w:val="none" w:sz="0" w:space="0" w:color="auto"/>
        <w:bottom w:val="none" w:sz="0" w:space="0" w:color="auto"/>
        <w:right w:val="none" w:sz="0" w:space="0" w:color="auto"/>
      </w:divBdr>
    </w:div>
    <w:div w:id="900095026">
      <w:bodyDiv w:val="1"/>
      <w:marLeft w:val="0"/>
      <w:marRight w:val="0"/>
      <w:marTop w:val="0"/>
      <w:marBottom w:val="0"/>
      <w:divBdr>
        <w:top w:val="none" w:sz="0" w:space="0" w:color="auto"/>
        <w:left w:val="none" w:sz="0" w:space="0" w:color="auto"/>
        <w:bottom w:val="none" w:sz="0" w:space="0" w:color="auto"/>
        <w:right w:val="none" w:sz="0" w:space="0" w:color="auto"/>
      </w:divBdr>
    </w:div>
    <w:div w:id="1223443288">
      <w:bodyDiv w:val="1"/>
      <w:marLeft w:val="0"/>
      <w:marRight w:val="0"/>
      <w:marTop w:val="0"/>
      <w:marBottom w:val="0"/>
      <w:divBdr>
        <w:top w:val="none" w:sz="0" w:space="0" w:color="auto"/>
        <w:left w:val="none" w:sz="0" w:space="0" w:color="auto"/>
        <w:bottom w:val="none" w:sz="0" w:space="0" w:color="auto"/>
        <w:right w:val="none" w:sz="0" w:space="0" w:color="auto"/>
      </w:divBdr>
    </w:div>
    <w:div w:id="1445810709">
      <w:bodyDiv w:val="1"/>
      <w:marLeft w:val="0"/>
      <w:marRight w:val="0"/>
      <w:marTop w:val="0"/>
      <w:marBottom w:val="0"/>
      <w:divBdr>
        <w:top w:val="none" w:sz="0" w:space="0" w:color="auto"/>
        <w:left w:val="none" w:sz="0" w:space="0" w:color="auto"/>
        <w:bottom w:val="none" w:sz="0" w:space="0" w:color="auto"/>
        <w:right w:val="none" w:sz="0" w:space="0" w:color="auto"/>
      </w:divBdr>
    </w:div>
    <w:div w:id="1538465127">
      <w:bodyDiv w:val="1"/>
      <w:marLeft w:val="0"/>
      <w:marRight w:val="0"/>
      <w:marTop w:val="0"/>
      <w:marBottom w:val="0"/>
      <w:divBdr>
        <w:top w:val="none" w:sz="0" w:space="0" w:color="auto"/>
        <w:left w:val="none" w:sz="0" w:space="0" w:color="auto"/>
        <w:bottom w:val="none" w:sz="0" w:space="0" w:color="auto"/>
        <w:right w:val="none" w:sz="0" w:space="0" w:color="auto"/>
      </w:divBdr>
    </w:div>
    <w:div w:id="1646009943">
      <w:bodyDiv w:val="1"/>
      <w:marLeft w:val="0"/>
      <w:marRight w:val="0"/>
      <w:marTop w:val="0"/>
      <w:marBottom w:val="0"/>
      <w:divBdr>
        <w:top w:val="none" w:sz="0" w:space="0" w:color="auto"/>
        <w:left w:val="none" w:sz="0" w:space="0" w:color="auto"/>
        <w:bottom w:val="none" w:sz="0" w:space="0" w:color="auto"/>
        <w:right w:val="none" w:sz="0" w:space="0" w:color="auto"/>
      </w:divBdr>
    </w:div>
    <w:div w:id="1921600497">
      <w:bodyDiv w:val="1"/>
      <w:marLeft w:val="0"/>
      <w:marRight w:val="0"/>
      <w:marTop w:val="0"/>
      <w:marBottom w:val="0"/>
      <w:divBdr>
        <w:top w:val="none" w:sz="0" w:space="0" w:color="auto"/>
        <w:left w:val="none" w:sz="0" w:space="0" w:color="auto"/>
        <w:bottom w:val="none" w:sz="0" w:space="0" w:color="auto"/>
        <w:right w:val="none" w:sz="0" w:space="0" w:color="auto"/>
      </w:divBdr>
    </w:div>
    <w:div w:id="1974674831">
      <w:bodyDiv w:val="1"/>
      <w:marLeft w:val="0"/>
      <w:marRight w:val="0"/>
      <w:marTop w:val="0"/>
      <w:marBottom w:val="0"/>
      <w:divBdr>
        <w:top w:val="none" w:sz="0" w:space="0" w:color="auto"/>
        <w:left w:val="none" w:sz="0" w:space="0" w:color="auto"/>
        <w:bottom w:val="none" w:sz="0" w:space="0" w:color="auto"/>
        <w:right w:val="none" w:sz="0" w:space="0" w:color="auto"/>
      </w:divBdr>
    </w:div>
    <w:div w:id="2050377945">
      <w:bodyDiv w:val="1"/>
      <w:marLeft w:val="0"/>
      <w:marRight w:val="0"/>
      <w:marTop w:val="0"/>
      <w:marBottom w:val="0"/>
      <w:divBdr>
        <w:top w:val="none" w:sz="0" w:space="0" w:color="auto"/>
        <w:left w:val="none" w:sz="0" w:space="0" w:color="auto"/>
        <w:bottom w:val="none" w:sz="0" w:space="0" w:color="auto"/>
        <w:right w:val="none" w:sz="0" w:space="0" w:color="auto"/>
      </w:divBdr>
    </w:div>
    <w:div w:id="2064399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9E910E-171A-4308-AEFB-EB9192ADD1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3294</Words>
  <Characters>18781</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Daniel Anghel</cp:lastModifiedBy>
  <cp:revision>28</cp:revision>
  <dcterms:created xsi:type="dcterms:W3CDTF">2021-04-29T22:57:00Z</dcterms:created>
  <dcterms:modified xsi:type="dcterms:W3CDTF">2021-04-30T21:54:00Z</dcterms:modified>
</cp:coreProperties>
</file>