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417945801"/>
        <w:docPartObj>
          <w:docPartGallery w:val="Cover Pages"/>
          <w:docPartUnique/>
        </w:docPartObj>
      </w:sdtPr>
      <w:sdtEndPr>
        <w:rPr>
          <w:rFonts w:asciiTheme="minorHAnsi" w:eastAsiaTheme="minorHAnsi" w:hAnsiTheme="minorHAnsi" w:cstheme="minorBidi"/>
          <w:caps w:val="0"/>
          <w:lang w:val="en-GB" w:eastAsia="en-US"/>
        </w:rPr>
      </w:sdtEndPr>
      <w:sdtContent>
        <w:tbl>
          <w:tblPr>
            <w:tblW w:w="5000" w:type="pct"/>
            <w:jc w:val="center"/>
            <w:tblLook w:val="04A0" w:firstRow="1" w:lastRow="0" w:firstColumn="1" w:lastColumn="0" w:noHBand="0" w:noVBand="1"/>
          </w:tblPr>
          <w:tblGrid>
            <w:gridCol w:w="9242"/>
          </w:tblGrid>
          <w:tr w:rsidR="00FC4F44">
            <w:trPr>
              <w:trHeight w:val="2880"/>
              <w:jc w:val="center"/>
            </w:trPr>
            <w:sdt>
              <w:sdtPr>
                <w:rPr>
                  <w:rFonts w:asciiTheme="majorHAnsi" w:eastAsiaTheme="majorEastAsia" w:hAnsiTheme="majorHAnsi" w:cstheme="majorBidi"/>
                  <w:caps/>
                </w:rPr>
                <w:alias w:val="Company"/>
                <w:id w:val="15524243"/>
                <w:placeholder>
                  <w:docPart w:val="CF115735389545A599D24A5DA0DC1C5A"/>
                </w:placeholder>
                <w:dataBinding w:prefixMappings="xmlns:ns0='http://schemas.openxmlformats.org/officeDocument/2006/extended-properties'" w:xpath="/ns0:Properties[1]/ns0:Company[1]" w:storeItemID="{6668398D-A668-4E3E-A5EB-62B293D839F1}"/>
                <w:text/>
              </w:sdtPr>
              <w:sdtContent>
                <w:tc>
                  <w:tcPr>
                    <w:tcW w:w="5000" w:type="pct"/>
                  </w:tcPr>
                  <w:p w:rsidR="00FC4F44" w:rsidRDefault="008F2CF7" w:rsidP="008F2CF7">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University of wales treinty saint david</w:t>
                    </w:r>
                  </w:p>
                </w:tc>
              </w:sdtContent>
            </w:sdt>
          </w:tr>
          <w:tr w:rsidR="00FC4F44">
            <w:trPr>
              <w:trHeight w:val="1440"/>
              <w:jc w:val="center"/>
            </w:trPr>
            <w:sdt>
              <w:sdtPr>
                <w:rPr>
                  <w:rFonts w:asciiTheme="majorHAnsi" w:eastAsiaTheme="majorEastAsia" w:hAnsiTheme="majorHAnsi" w:cstheme="majorBidi"/>
                  <w:sz w:val="80"/>
                  <w:szCs w:val="80"/>
                </w:rPr>
                <w:alias w:val="Title"/>
                <w:id w:val="15524250"/>
                <w:placeholder>
                  <w:docPart w:val="ACFCC6FC0C36480FAFFF313E4FA88795"/>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FC4F44" w:rsidRDefault="00FC4F44" w:rsidP="00FC4F44">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Digital Skills and Research Methods</w:t>
                    </w:r>
                  </w:p>
                </w:tc>
              </w:sdtContent>
            </w:sdt>
          </w:tr>
          <w:tr w:rsidR="00FC4F44">
            <w:trPr>
              <w:trHeight w:val="720"/>
              <w:jc w:val="center"/>
            </w:trPr>
            <w:sdt>
              <w:sdtPr>
                <w:rPr>
                  <w:rFonts w:asciiTheme="majorHAnsi" w:eastAsiaTheme="majorEastAsia" w:hAnsiTheme="majorHAnsi" w:cstheme="majorBidi"/>
                  <w:sz w:val="44"/>
                  <w:szCs w:val="44"/>
                </w:rPr>
                <w:alias w:val="Subtitle"/>
                <w:id w:val="15524255"/>
                <w:placeholder>
                  <w:docPart w:val="B6C86018606D4029B0E3BB74800A94ED"/>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FC4F44" w:rsidRDefault="00FC4F44" w:rsidP="00FC4F44">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Victoria Myers 1712369</w:t>
                    </w:r>
                  </w:p>
                </w:tc>
              </w:sdtContent>
            </w:sdt>
          </w:tr>
          <w:tr w:rsidR="00FC4F44">
            <w:trPr>
              <w:trHeight w:val="360"/>
              <w:jc w:val="center"/>
            </w:trPr>
            <w:tc>
              <w:tcPr>
                <w:tcW w:w="5000" w:type="pct"/>
                <w:vAlign w:val="center"/>
              </w:tcPr>
              <w:p w:rsidR="00FC4F44" w:rsidRDefault="00FC4F44">
                <w:pPr>
                  <w:pStyle w:val="NoSpacing"/>
                  <w:jc w:val="center"/>
                </w:pPr>
              </w:p>
            </w:tc>
            <w:bookmarkStart w:id="0" w:name="_GoBack"/>
            <w:bookmarkEnd w:id="0"/>
          </w:tr>
          <w:tr w:rsidR="00FC4F44">
            <w:trPr>
              <w:trHeight w:val="360"/>
              <w:jc w:val="center"/>
            </w:trPr>
            <w:sdt>
              <w:sdtPr>
                <w:rPr>
                  <w:b/>
                  <w:bCs/>
                </w:rPr>
                <w:alias w:val="Author"/>
                <w:id w:val="15524260"/>
                <w:placeholder>
                  <w:docPart w:val="49128E676AA74E539B4B3318A66188EC"/>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FC4F44" w:rsidRDefault="00FC4F44">
                    <w:pPr>
                      <w:pStyle w:val="NoSpacing"/>
                      <w:jc w:val="center"/>
                      <w:rPr>
                        <w:b/>
                        <w:bCs/>
                      </w:rPr>
                    </w:pPr>
                    <w:r>
                      <w:rPr>
                        <w:b/>
                        <w:bCs/>
                        <w:lang w:val="en-GB"/>
                      </w:rPr>
                      <w:t>Lecturer</w:t>
                    </w:r>
                  </w:p>
                </w:tc>
              </w:sdtContent>
            </w:sdt>
          </w:tr>
          <w:tr w:rsidR="00FC4F44">
            <w:trPr>
              <w:trHeight w:val="360"/>
              <w:jc w:val="center"/>
            </w:trPr>
            <w:sdt>
              <w:sdtPr>
                <w:rPr>
                  <w:b/>
                  <w:bCs/>
                </w:rPr>
                <w:alias w:val="Date"/>
                <w:id w:val="516659546"/>
                <w:placeholder>
                  <w:docPart w:val="5B0256C8362B406EAD2728E9B94A9DF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FC4F44" w:rsidRDefault="00FC4F44" w:rsidP="00FC4F44">
                    <w:pPr>
                      <w:pStyle w:val="NoSpacing"/>
                      <w:jc w:val="center"/>
                      <w:rPr>
                        <w:b/>
                        <w:bCs/>
                      </w:rPr>
                    </w:pPr>
                    <w:r>
                      <w:rPr>
                        <w:b/>
                        <w:bCs/>
                      </w:rPr>
                      <w:t>JOY BOTU</w:t>
                    </w:r>
                  </w:p>
                </w:tc>
              </w:sdtContent>
            </w:sdt>
          </w:tr>
        </w:tbl>
        <w:p w:rsidR="00FC4F44" w:rsidRDefault="00FC4F44"/>
        <w:p w:rsidR="00FC4F44" w:rsidRDefault="00FC4F44"/>
        <w:tbl>
          <w:tblPr>
            <w:tblpPr w:leftFromText="187" w:rightFromText="187" w:horzAnchor="margin" w:tblpXSpec="center" w:tblpYSpec="bottom"/>
            <w:tblW w:w="5000" w:type="pct"/>
            <w:tblLook w:val="04A0" w:firstRow="1" w:lastRow="0" w:firstColumn="1" w:lastColumn="0" w:noHBand="0" w:noVBand="1"/>
          </w:tblPr>
          <w:tblGrid>
            <w:gridCol w:w="9242"/>
          </w:tblGrid>
          <w:tr w:rsidR="00FC4F44">
            <w:tc>
              <w:tcPr>
                <w:tcW w:w="5000" w:type="pct"/>
              </w:tcPr>
              <w:p w:rsidR="00FC4F44" w:rsidRDefault="00FC4F44" w:rsidP="00FC4F44">
                <w:pPr>
                  <w:pStyle w:val="NoSpacing"/>
                </w:pPr>
              </w:p>
            </w:tc>
          </w:tr>
        </w:tbl>
        <w:p w:rsidR="00FC4F44" w:rsidRDefault="00FC4F44"/>
        <w:p w:rsidR="00FC4F44" w:rsidRDefault="00FC4F44">
          <w:r>
            <w:br w:type="page"/>
          </w:r>
        </w:p>
      </w:sdtContent>
    </w:sdt>
    <w:p w:rsidR="00FC4F44" w:rsidRPr="00FC4F44" w:rsidRDefault="00FC4F44" w:rsidP="00FC4F44">
      <w:pPr>
        <w:rPr>
          <w:b/>
          <w:sz w:val="32"/>
          <w:szCs w:val="32"/>
        </w:rPr>
      </w:pPr>
      <w:r>
        <w:rPr>
          <w:sz w:val="32"/>
          <w:szCs w:val="32"/>
        </w:rPr>
        <w:lastRenderedPageBreak/>
        <w:t xml:space="preserve">                                          </w:t>
      </w:r>
      <w:r w:rsidRPr="00FC4F44">
        <w:rPr>
          <w:b/>
          <w:sz w:val="32"/>
          <w:szCs w:val="32"/>
        </w:rPr>
        <w:t>Contents Page</w:t>
      </w:r>
    </w:p>
    <w:p w:rsidR="00FC4F44" w:rsidRDefault="00FC4F44" w:rsidP="00FC4F44"/>
    <w:p w:rsidR="00FC4F44" w:rsidRDefault="00FC4F44" w:rsidP="00FC4F44"/>
    <w:p w:rsidR="00FC4F44" w:rsidRDefault="00FC4F44" w:rsidP="00FC4F44">
      <w:r>
        <w:t>Introduction</w:t>
      </w:r>
      <w:r>
        <w:t>…………………………………………………………………………………………………………………</w:t>
      </w:r>
      <w:r>
        <w:tab/>
        <w:t>1</w:t>
      </w:r>
    </w:p>
    <w:p w:rsidR="00FC4F44" w:rsidRDefault="00FC4F44" w:rsidP="00FC4F44">
      <w:r>
        <w:t>Literature Review</w:t>
      </w:r>
      <w:r>
        <w:t>……………………………………………………………………………………………………….</w:t>
      </w:r>
      <w:r>
        <w:tab/>
        <w:t>2</w:t>
      </w:r>
    </w:p>
    <w:p w:rsidR="00FC4F44" w:rsidRDefault="00FC4F44" w:rsidP="00FC4F44">
      <w:r>
        <w:t>Methodology</w:t>
      </w:r>
      <w:r>
        <w:t>……………………………………………………………………………………………………………..</w:t>
      </w:r>
      <w:r>
        <w:tab/>
        <w:t>2</w:t>
      </w:r>
    </w:p>
    <w:p w:rsidR="00FC4F44" w:rsidRDefault="00FC4F44" w:rsidP="00FC4F44">
      <w:r>
        <w:t>Analysis &amp; Findings</w:t>
      </w:r>
      <w:r>
        <w:t>…………………………………………………………………………………………………</w:t>
      </w:r>
      <w:r>
        <w:tab/>
        <w:t>2</w:t>
      </w:r>
    </w:p>
    <w:p w:rsidR="00FC4F44" w:rsidRDefault="00FC4F44" w:rsidP="00FC4F44">
      <w:r>
        <w:t>Contemporary ways of working to improve workplace efficiency and employability</w:t>
      </w:r>
      <w:r>
        <w:t>……….</w:t>
      </w:r>
      <w:r>
        <w:tab/>
        <w:t>3</w:t>
      </w:r>
    </w:p>
    <w:p w:rsidR="00FC4F44" w:rsidRDefault="00FC4F44" w:rsidP="00FC4F44">
      <w:r>
        <w:t>Data Handling</w:t>
      </w:r>
      <w:r>
        <w:t>………………………………………………………………………………………………………..</w:t>
      </w:r>
      <w:r>
        <w:tab/>
        <w:t>3</w:t>
      </w:r>
    </w:p>
    <w:p w:rsidR="00FC4F44" w:rsidRDefault="00FC4F44" w:rsidP="00FC4F44">
      <w:r>
        <w:t>Conclusion</w:t>
      </w:r>
      <w:r>
        <w:t>....................................................................................................……………………..</w:t>
      </w:r>
      <w:r>
        <w:t>5</w:t>
      </w:r>
    </w:p>
    <w:p w:rsidR="00FC4F44" w:rsidRDefault="00FC4F44" w:rsidP="00FC4F44">
      <w:r>
        <w:t xml:space="preserve">References </w:t>
      </w:r>
      <w:r>
        <w:t>……………………………………………………………………………………………………………………..</w:t>
      </w:r>
      <w:r>
        <w:tab/>
        <w:t>6</w:t>
      </w:r>
    </w:p>
    <w:p w:rsidR="001D3B85" w:rsidRDefault="005477DC"/>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Default="00E84994"/>
    <w:p w:rsidR="00E84994" w:rsidRPr="00FB7E6B" w:rsidRDefault="00E84994" w:rsidP="00E84994">
      <w:pPr>
        <w:rPr>
          <w:b/>
          <w:sz w:val="32"/>
          <w:szCs w:val="32"/>
        </w:rPr>
      </w:pPr>
      <w:r w:rsidRPr="00FB7E6B">
        <w:rPr>
          <w:b/>
          <w:sz w:val="32"/>
          <w:szCs w:val="32"/>
        </w:rPr>
        <w:t>Introduction</w:t>
      </w:r>
    </w:p>
    <w:p w:rsidR="00E84994" w:rsidRDefault="00E84994" w:rsidP="00E84994">
      <w:r>
        <w:t xml:space="preserve">I will be discussing and evaluating the use of contemporary techniques used to improve employability and efficiency. I will identify a range of information techniques used in today’s modern society, looking at both primary and secondary sources and will look at how the two can and often co-ordinate together for a more effective way of working.  These vast ranges of techniques can massively improve the efficiency of a business and employability on a whole. I will also be evaluating the importance of effective and appropriate data handling by businesses and individuals, such as students. I am researching the very controversial and well discussed topic of BREXIT and how some aspects affect the day to day lives of everyday people in the UK. I will be asking students their opinions on Data Protection in relation to </w:t>
      </w:r>
      <w:proofErr w:type="spellStart"/>
      <w:r>
        <w:t>Brexit</w:t>
      </w:r>
      <w:proofErr w:type="spellEnd"/>
      <w:r>
        <w:t xml:space="preserve"> and will use primary and secondary methods to record the outcomes.</w:t>
      </w:r>
    </w:p>
    <w:p w:rsidR="00E84994" w:rsidRDefault="00E84994" w:rsidP="00E84994">
      <w:r>
        <w:t xml:space="preserve">If </w:t>
      </w:r>
      <w:proofErr w:type="spellStart"/>
      <w:r>
        <w:t>Brexit</w:t>
      </w:r>
      <w:proofErr w:type="spellEnd"/>
      <w:r>
        <w:t xml:space="preserve"> is to go ahead we will not necessarily feel the immediate effects on our economy as it will take time to undo the previous collaborations such as imports, exporting of good and the UK will maintain the GDPR safeguards which will keep the UK safe from changes for the short term (IP &amp; Technology law journal 2016).  </w:t>
      </w:r>
    </w:p>
    <w:p w:rsidR="00E84994" w:rsidRPr="00FB7E6B" w:rsidRDefault="00E84994" w:rsidP="00E84994">
      <w:pPr>
        <w:rPr>
          <w:b/>
          <w:sz w:val="32"/>
          <w:szCs w:val="32"/>
        </w:rPr>
      </w:pPr>
      <w:r w:rsidRPr="00FB7E6B">
        <w:rPr>
          <w:b/>
          <w:sz w:val="32"/>
          <w:szCs w:val="32"/>
        </w:rPr>
        <w:t>Literature Review</w:t>
      </w:r>
    </w:p>
    <w:p w:rsidR="00E84994" w:rsidRDefault="00E84994" w:rsidP="00E84994">
      <w:r>
        <w:t>The contemporary techniques used to sustain GDPR includes the importance of organisations using in house policies, records and frequent reporting and audit regarding the data held for consumers handled accurately in accordance with the GDPR laws. Ensuring that staff are accurately handling data and also that their own personal data is also protected is imperative to staff. This provides confidence and reassurances for staff members and therefore supports the efficiency, knowledge and employability by knowing that their employer adheres to the laws in relation to personal data and confidentiality for both staff and employees.</w:t>
      </w:r>
    </w:p>
    <w:p w:rsidR="00E84994" w:rsidRPr="00FB7E6B" w:rsidRDefault="00E84994" w:rsidP="00E84994">
      <w:pPr>
        <w:rPr>
          <w:b/>
          <w:sz w:val="32"/>
          <w:szCs w:val="32"/>
        </w:rPr>
      </w:pPr>
      <w:r w:rsidRPr="00FB7E6B">
        <w:rPr>
          <w:b/>
          <w:sz w:val="32"/>
          <w:szCs w:val="32"/>
        </w:rPr>
        <w:t>Methodology</w:t>
      </w:r>
    </w:p>
    <w:p w:rsidR="00E84994" w:rsidRDefault="00E84994" w:rsidP="00E84994">
      <w:r>
        <w:t xml:space="preserve">Using internal questionnaires (primary resources) and government departments (external resources) I was able to gather my data effectively. Using my questionnaire I asked 15 students their thoughts on how </w:t>
      </w:r>
      <w:proofErr w:type="spellStart"/>
      <w:r>
        <w:t>Brexit</w:t>
      </w:r>
      <w:proofErr w:type="spellEnd"/>
      <w:r>
        <w:t xml:space="preserve"> could affect Data Protection for the </w:t>
      </w:r>
      <w:proofErr w:type="spellStart"/>
      <w:proofErr w:type="gramStart"/>
      <w:r>
        <w:t>Uk</w:t>
      </w:r>
      <w:proofErr w:type="spellEnd"/>
      <w:proofErr w:type="gramEnd"/>
      <w:r>
        <w:t>. I also used external sources to establish some government facts. I then collated all of my answers, and formed them onto a pie chart. This then showed me all the gathering evidence as a whole of my peers thoughts and opinions on this topic, that I transferred into text and visual data. Depending on how wide the topic is, there are many ways of showing data. The topic I have chosen is a very controversial subject, so I will have great results. In this case one has 15 students to go by to collect data from. However, if I had to ask the public via a questionnaire, gather the information into a survey, then into a visual format of data. This becomes a bigger collection of data, so I would have to process my numbers into</w:t>
      </w:r>
      <w:r w:rsidR="00FB7E6B">
        <w:t xml:space="preserve"> Percentages</w:t>
      </w:r>
      <w:r>
        <w:t xml:space="preserve"> and then finally into a pie chart. Doing a survey with just 15 people, I could total my information onto an excel spread sheet or onto a bar chart.</w:t>
      </w:r>
    </w:p>
    <w:p w:rsidR="00E84994" w:rsidRDefault="00E84994" w:rsidP="00E84994">
      <w:r>
        <w:t xml:space="preserve">     </w:t>
      </w:r>
    </w:p>
    <w:p w:rsidR="00E84994" w:rsidRPr="00FB7E6B" w:rsidRDefault="00E84994" w:rsidP="00E84994">
      <w:pPr>
        <w:rPr>
          <w:b/>
          <w:sz w:val="32"/>
          <w:szCs w:val="32"/>
        </w:rPr>
      </w:pPr>
      <w:r w:rsidRPr="00FB7E6B">
        <w:rPr>
          <w:b/>
          <w:sz w:val="32"/>
          <w:szCs w:val="32"/>
        </w:rPr>
        <w:lastRenderedPageBreak/>
        <w:t>Analysis &amp; Findings</w:t>
      </w:r>
    </w:p>
    <w:p w:rsidR="00E84994" w:rsidRDefault="00E84994" w:rsidP="00E84994">
      <w:r>
        <w:t xml:space="preserve">My findings from the students were student were concerned about the protection of their data post </w:t>
      </w:r>
      <w:proofErr w:type="spellStart"/>
      <w:r>
        <w:t>Brexit</w:t>
      </w:r>
      <w:proofErr w:type="spellEnd"/>
      <w:r>
        <w:t xml:space="preserve">. They worry that they had was that there might be no EU protection in place and that their data might be abused. The </w:t>
      </w:r>
      <w:proofErr w:type="gramStart"/>
      <w:r>
        <w:t>scandals of Social Media sites such as Facebook (FB) has</w:t>
      </w:r>
      <w:proofErr w:type="gramEnd"/>
      <w:r>
        <w:t xml:space="preserve"> made students lose their confidence around FB use and social media sites in general. Students admitted that they distrusted big organisations more than ever and that they tend to share less online since the scandal.  Within my questionnaire, students admitted to feeling as though they did not know enough about their rights and the laws around the Freedom of Information Act and that ‘information overload’ is a problem in today’s society.</w:t>
      </w:r>
    </w:p>
    <w:p w:rsidR="00E84994" w:rsidRDefault="00E84994" w:rsidP="00E84994">
      <w:r>
        <w:t xml:space="preserve">In the age of ‘Freedom of Information’, businesses and people in general often heavily rely on secondary sources of information, some information does not even require searching for as it is readily available and is often thrust upon us via social media networks and advertising companies. Other external considerations may include “…censuses, information collected by government departments, organizational records and data that was originally collected for other research purposes.” </w:t>
      </w:r>
    </w:p>
    <w:p w:rsidR="00E84994" w:rsidRPr="00E84994" w:rsidRDefault="00E84994" w:rsidP="00E84994">
      <w:pPr>
        <w:pStyle w:val="Heading2"/>
        <w:rPr>
          <w:sz w:val="22"/>
          <w:szCs w:val="22"/>
        </w:rPr>
      </w:pPr>
      <w:r w:rsidRPr="00E84994">
        <w:rPr>
          <w:sz w:val="22"/>
          <w:szCs w:val="22"/>
        </w:rPr>
        <w:t>https://en.wikipedia.org/wiki/Secondary_data</w:t>
      </w:r>
    </w:p>
    <w:p w:rsidR="00E84994" w:rsidRDefault="00E84994" w:rsidP="00E84994">
      <w:r>
        <w:t xml:space="preserve">The external resources showed that the misuse of data is so corrupt and has caused so much disruption with the </w:t>
      </w:r>
      <w:proofErr w:type="spellStart"/>
      <w:proofErr w:type="gramStart"/>
      <w:r>
        <w:t>Uk</w:t>
      </w:r>
      <w:proofErr w:type="spellEnd"/>
      <w:proofErr w:type="gramEnd"/>
      <w:r>
        <w:t xml:space="preserve"> that it may have even potentially effected the </w:t>
      </w:r>
      <w:proofErr w:type="spellStart"/>
      <w:r>
        <w:t>Brexit</w:t>
      </w:r>
      <w:proofErr w:type="spellEnd"/>
      <w:r>
        <w:t xml:space="preserve"> vote itself! The effects on data from personal data through to political data has massively impacted our everyday lives with Cambridge </w:t>
      </w:r>
      <w:proofErr w:type="spellStart"/>
      <w:r>
        <w:t>Analytica</w:t>
      </w:r>
      <w:proofErr w:type="spellEnd"/>
      <w:r>
        <w:t xml:space="preserve"> also accused of potential effecting the presidential elections as well as FB and other organisations. Chris </w:t>
      </w:r>
      <w:proofErr w:type="spellStart"/>
      <w:r>
        <w:t>Wilie</w:t>
      </w:r>
      <w:proofErr w:type="spellEnd"/>
      <w:r>
        <w:t xml:space="preserve">, the former chief exec apologises and regrets his involvement in the mishandling and misuse of over 50M peoples data. FB still are working hard to try to regain the trust of its followers following the scandal and this is because (rightfully) people are cautious about what data is kept about them and how and where it is shared. All organisations must declare to consumers what it </w:t>
      </w:r>
      <w:proofErr w:type="spellStart"/>
      <w:r>
        <w:t>ill</w:t>
      </w:r>
      <w:proofErr w:type="spellEnd"/>
      <w:r>
        <w:t xml:space="preserve"> </w:t>
      </w:r>
      <w:proofErr w:type="gramStart"/>
      <w:r>
        <w:t>hold</w:t>
      </w:r>
      <w:proofErr w:type="gramEnd"/>
      <w:r>
        <w:t xml:space="preserve"> about a person and how it will be shared. Consumers have more rights under GPPR to request that their data is not shared or not stored with an organisation and this must be adhered to under existing UK law. </w:t>
      </w:r>
    </w:p>
    <w:p w:rsidR="00E84994" w:rsidRDefault="008F2CF7" w:rsidP="00E84994">
      <w:pPr>
        <w:pStyle w:val="Heading2"/>
        <w:rPr>
          <w:sz w:val="22"/>
          <w:szCs w:val="22"/>
        </w:rPr>
      </w:pPr>
      <w:hyperlink r:id="rId9" w:history="1">
        <w:r w:rsidRPr="002C17C0">
          <w:rPr>
            <w:rStyle w:val="Hyperlink"/>
            <w:sz w:val="22"/>
            <w:szCs w:val="22"/>
          </w:rPr>
          <w:t>https://www.politico.eu/article/cambridge-analytica-chris-wylie-brexit-trump-britain-data-protection-privacy-facebook/</w:t>
        </w:r>
      </w:hyperlink>
    </w:p>
    <w:p w:rsidR="008F2CF7" w:rsidRPr="008F2CF7" w:rsidRDefault="008F2CF7" w:rsidP="008F2CF7"/>
    <w:p w:rsidR="00FB7E6B" w:rsidRPr="00FB7E6B" w:rsidRDefault="00E84994" w:rsidP="00E84994">
      <w:pPr>
        <w:rPr>
          <w:b/>
          <w:sz w:val="32"/>
          <w:szCs w:val="32"/>
        </w:rPr>
      </w:pPr>
      <w:r w:rsidRPr="00FB7E6B">
        <w:rPr>
          <w:b/>
          <w:sz w:val="32"/>
          <w:szCs w:val="32"/>
        </w:rPr>
        <w:t>Contemporary ways of working to improve workpla</w:t>
      </w:r>
      <w:r w:rsidR="00FB7E6B">
        <w:rPr>
          <w:b/>
          <w:sz w:val="32"/>
          <w:szCs w:val="32"/>
        </w:rPr>
        <w:t>ce efficiency and employability</w:t>
      </w:r>
    </w:p>
    <w:p w:rsidR="00E84994" w:rsidRPr="00E84994" w:rsidRDefault="00E84994" w:rsidP="00E84994">
      <w:pPr>
        <w:rPr>
          <w:sz w:val="24"/>
          <w:szCs w:val="24"/>
        </w:rPr>
      </w:pPr>
      <w:r w:rsidRPr="00E84994">
        <w:rPr>
          <w:sz w:val="24"/>
          <w:szCs w:val="24"/>
        </w:rPr>
        <w:t>Within our modern and fast paced society, we have a number of ways in which businesses continue to work efficiently and combine both primary &amp; secondary ways of utilising and sharing information to maximise the profit margins, some examples include;</w:t>
      </w:r>
    </w:p>
    <w:p w:rsidR="00E84994" w:rsidRPr="00E84994" w:rsidRDefault="00E84994" w:rsidP="00E84994">
      <w:pPr>
        <w:rPr>
          <w:sz w:val="24"/>
          <w:szCs w:val="24"/>
        </w:rPr>
      </w:pPr>
    </w:p>
    <w:p w:rsidR="00E84994" w:rsidRPr="00E84994" w:rsidRDefault="00E84994" w:rsidP="00E84994">
      <w:pPr>
        <w:rPr>
          <w:sz w:val="24"/>
          <w:szCs w:val="24"/>
        </w:rPr>
      </w:pPr>
      <w:r w:rsidRPr="00E84994">
        <w:rPr>
          <w:sz w:val="24"/>
          <w:szCs w:val="24"/>
        </w:rPr>
        <w:t> GIG</w:t>
      </w:r>
      <w:r w:rsidRPr="00E84994">
        <w:rPr>
          <w:sz w:val="24"/>
          <w:szCs w:val="24"/>
        </w:rPr>
        <w:t xml:space="preserve"> Economy and the use of Apps – This is where company’s employee people as freelancers and offer work (usually via an App) only where it is available. Therefore if </w:t>
      </w:r>
      <w:r w:rsidRPr="00E84994">
        <w:rPr>
          <w:sz w:val="24"/>
          <w:szCs w:val="24"/>
        </w:rPr>
        <w:lastRenderedPageBreak/>
        <w:t xml:space="preserve">business is low, the business is not compelled to pay the freelancers. This also avoids heavy tax bills and office building overheads costs. </w:t>
      </w:r>
    </w:p>
    <w:p w:rsidR="00E84994" w:rsidRPr="00E84994" w:rsidRDefault="00E84994" w:rsidP="00E84994">
      <w:pPr>
        <w:rPr>
          <w:sz w:val="24"/>
          <w:szCs w:val="24"/>
        </w:rPr>
      </w:pPr>
      <w:r w:rsidRPr="00E84994">
        <w:rPr>
          <w:sz w:val="24"/>
          <w:szCs w:val="24"/>
        </w:rPr>
        <w:t> Remote</w:t>
      </w:r>
      <w:r w:rsidRPr="00E84994">
        <w:rPr>
          <w:sz w:val="24"/>
          <w:szCs w:val="24"/>
        </w:rPr>
        <w:t xml:space="preserve"> Working – This allows workers to in various places other than from an office base. This can include working from coffee shops, libraries, parks and even from the employees own home. Workers are able to communicate, once logged into the same shared network or website often using an instant messaging (IM) platform.  The IM platforms may include features such as video calling, screen sharing, data collection, and speech &amp; type software.</w:t>
      </w:r>
    </w:p>
    <w:p w:rsidR="00E84994" w:rsidRPr="00E84994" w:rsidRDefault="00E84994" w:rsidP="00E84994">
      <w:pPr>
        <w:rPr>
          <w:sz w:val="24"/>
          <w:szCs w:val="24"/>
        </w:rPr>
      </w:pPr>
      <w:r w:rsidRPr="00E84994">
        <w:rPr>
          <w:sz w:val="24"/>
          <w:szCs w:val="24"/>
        </w:rPr>
        <w:t xml:space="preserve"> </w:t>
      </w:r>
      <w:r w:rsidRPr="00E84994">
        <w:rPr>
          <w:sz w:val="24"/>
          <w:szCs w:val="24"/>
        </w:rPr>
        <w:t xml:space="preserve">Telecommuting – Companies that allow their workers to mostly or solely work from home usually logged in and working on commission. The employer might provide the worker with or cover the cost of the Internet, phones and email used for work but saves on over heads and only pays the worker based on performance. </w:t>
      </w:r>
    </w:p>
    <w:p w:rsidR="00E84994" w:rsidRPr="00E84994" w:rsidRDefault="00E84994" w:rsidP="00E84994">
      <w:pPr>
        <w:rPr>
          <w:sz w:val="24"/>
          <w:szCs w:val="24"/>
        </w:rPr>
      </w:pPr>
    </w:p>
    <w:p w:rsidR="00E84994" w:rsidRPr="00E84994" w:rsidRDefault="00E84994" w:rsidP="00E84994">
      <w:pPr>
        <w:rPr>
          <w:sz w:val="24"/>
          <w:szCs w:val="24"/>
        </w:rPr>
      </w:pPr>
      <w:r w:rsidRPr="00E84994">
        <w:rPr>
          <w:sz w:val="24"/>
          <w:szCs w:val="24"/>
        </w:rPr>
        <w:t>These ways of working encourages a better work life balance and often reduces the overhead for the employee such as the cost of leasing a building.</w:t>
      </w:r>
    </w:p>
    <w:p w:rsidR="00E84994" w:rsidRDefault="00E84994" w:rsidP="00E84994">
      <w:pPr>
        <w:rPr>
          <w:b/>
          <w:sz w:val="24"/>
          <w:szCs w:val="24"/>
        </w:rPr>
      </w:pPr>
      <w:r w:rsidRPr="00E84994">
        <w:rPr>
          <w:sz w:val="24"/>
          <w:szCs w:val="24"/>
        </w:rPr>
        <w:t xml:space="preserve"> “The real challenge for students is collecting, </w:t>
      </w:r>
      <w:proofErr w:type="spellStart"/>
      <w:r w:rsidRPr="00E84994">
        <w:rPr>
          <w:sz w:val="24"/>
          <w:szCs w:val="24"/>
        </w:rPr>
        <w:t>analyzing</w:t>
      </w:r>
      <w:proofErr w:type="spellEnd"/>
      <w:r w:rsidRPr="00E84994">
        <w:rPr>
          <w:sz w:val="24"/>
          <w:szCs w:val="24"/>
        </w:rPr>
        <w:t xml:space="preserve"> and interpreting someone else’s data so that it corresponds to their own research problem” </w:t>
      </w:r>
      <w:r w:rsidRPr="00E84994">
        <w:rPr>
          <w:b/>
          <w:sz w:val="24"/>
          <w:szCs w:val="24"/>
        </w:rPr>
        <w:t xml:space="preserve">Certificate in Higher Education: Skills for the Workplace Student Yearbook, </w:t>
      </w:r>
      <w:proofErr w:type="spellStart"/>
      <w:r w:rsidRPr="00E84994">
        <w:rPr>
          <w:b/>
          <w:sz w:val="24"/>
          <w:szCs w:val="24"/>
        </w:rPr>
        <w:t>Maund</w:t>
      </w:r>
      <w:proofErr w:type="spellEnd"/>
      <w:r w:rsidRPr="00E84994">
        <w:rPr>
          <w:b/>
          <w:sz w:val="24"/>
          <w:szCs w:val="24"/>
        </w:rPr>
        <w:t>, A. et al (Page 141)</w:t>
      </w:r>
    </w:p>
    <w:p w:rsidR="00E84994" w:rsidRPr="00E84994" w:rsidRDefault="00E84994" w:rsidP="00E84994">
      <w:pPr>
        <w:rPr>
          <w:b/>
          <w:sz w:val="32"/>
          <w:szCs w:val="32"/>
        </w:rPr>
      </w:pPr>
      <w:r w:rsidRPr="00E84994">
        <w:rPr>
          <w:b/>
          <w:sz w:val="32"/>
          <w:szCs w:val="32"/>
        </w:rPr>
        <w:t>Data Handling</w:t>
      </w:r>
    </w:p>
    <w:p w:rsidR="00E84994" w:rsidRDefault="00E84994" w:rsidP="00E84994">
      <w:r>
        <w:t xml:space="preserve">In handling data for the students that I spoke with I have chosen to keep them anonymous and only retain their name, age etc. for the purposes of research. </w:t>
      </w:r>
    </w:p>
    <w:p w:rsidR="00E84994" w:rsidRDefault="00E84994" w:rsidP="00E84994">
      <w:r>
        <w:t>Fraud is said to affect every single individual as, even where the fraud is directed at us, we, the consumer repays these crimes through higher costs on services that we pay for or on products that we purchase. The private sector wallet is hit harder than the public sector and there can be a range of different types of fraud such as Payroll, Mortgage, Insurance and ID fraud to name a few.</w:t>
      </w:r>
    </w:p>
    <w:p w:rsidR="00E84994" w:rsidRPr="00E84994" w:rsidRDefault="00E84994" w:rsidP="00E84994">
      <w:pPr>
        <w:spacing w:before="375" w:after="188" w:line="240" w:lineRule="auto"/>
        <w:textAlignment w:val="baseline"/>
        <w:outlineLvl w:val="0"/>
        <w:rPr>
          <w:i/>
          <w:sz w:val="24"/>
          <w:szCs w:val="24"/>
        </w:rPr>
      </w:pPr>
      <w:r w:rsidRPr="00E84994">
        <w:rPr>
          <w:sz w:val="24"/>
          <w:szCs w:val="24"/>
        </w:rPr>
        <w:t xml:space="preserve">Organisations must adhere to and train their staff on the ethical data handling of their consumers Personal Identifiable Data (PID). This includes ensuring that </w:t>
      </w:r>
      <w:r w:rsidRPr="00E84994">
        <w:rPr>
          <w:sz w:val="24"/>
          <w:szCs w:val="24"/>
        </w:rPr>
        <w:t>staff is</w:t>
      </w:r>
      <w:r w:rsidRPr="00E84994">
        <w:rPr>
          <w:sz w:val="24"/>
          <w:szCs w:val="24"/>
        </w:rPr>
        <w:t xml:space="preserve"> aware that they must never share, sell or in any way abuse the customers personal information. PID is sensitive and so very valuable in today’s society because it can leave opportunity open for ID Fraud. ID Fraud in the UK is said to </w:t>
      </w:r>
      <w:r w:rsidRPr="00E84994">
        <w:rPr>
          <w:b/>
          <w:i/>
          <w:sz w:val="24"/>
          <w:szCs w:val="24"/>
        </w:rPr>
        <w:t xml:space="preserve">“…cost’s UK economy £193 billion a year – equating to more than £6,000 lost per second every day.’’ </w:t>
      </w:r>
      <w:r w:rsidRPr="00E84994">
        <w:rPr>
          <w:i/>
          <w:sz w:val="24"/>
          <w:szCs w:val="24"/>
        </w:rPr>
        <w:t xml:space="preserve">According to the Credit expert </w:t>
      </w:r>
      <w:hyperlink r:id="rId10" w:history="1">
        <w:r w:rsidRPr="00E84994">
          <w:rPr>
            <w:i/>
            <w:color w:val="0000FF" w:themeColor="hyperlink"/>
            <w:sz w:val="24"/>
            <w:szCs w:val="24"/>
            <w:u w:val="single"/>
          </w:rPr>
          <w:t>Experian</w:t>
        </w:r>
      </w:hyperlink>
    </w:p>
    <w:p w:rsidR="00E84994" w:rsidRPr="00E84994" w:rsidRDefault="00E84994" w:rsidP="00E84994">
      <w:pPr>
        <w:rPr>
          <w:sz w:val="24"/>
          <w:szCs w:val="24"/>
        </w:rPr>
      </w:pPr>
      <w:r w:rsidRPr="00E84994">
        <w:rPr>
          <w:sz w:val="24"/>
          <w:szCs w:val="24"/>
        </w:rPr>
        <w:t xml:space="preserve">Fraudsters are able to recreate or apply for credit cards, finance/loans etc. and in worst cases the victim’s lives and credit scoring have been completely turned upside down affecting their everyday activities. Fraudsters choose this method of theft and deceit as often they are hard to trace and prosecute as this fraud is mostly carried out behind computer screens. Business and individuals must be must be aware of policies, rules and </w:t>
      </w:r>
      <w:r w:rsidRPr="00E84994">
        <w:rPr>
          <w:sz w:val="24"/>
          <w:szCs w:val="24"/>
        </w:rPr>
        <w:lastRenderedPageBreak/>
        <w:t>laws around protecting consumer data. These policies come under the Information Governance laws and may include some of the following;</w:t>
      </w:r>
    </w:p>
    <w:p w:rsidR="00E84994" w:rsidRPr="00E84994" w:rsidRDefault="00E84994" w:rsidP="00E84994">
      <w:pPr>
        <w:numPr>
          <w:ilvl w:val="0"/>
          <w:numId w:val="1"/>
        </w:numPr>
        <w:contextualSpacing/>
        <w:rPr>
          <w:sz w:val="24"/>
          <w:szCs w:val="24"/>
        </w:rPr>
      </w:pPr>
      <w:r w:rsidRPr="00E84994">
        <w:rPr>
          <w:sz w:val="24"/>
          <w:szCs w:val="24"/>
        </w:rPr>
        <w:t>Freedom of Information Act 2000 (FOIA)</w:t>
      </w:r>
    </w:p>
    <w:p w:rsidR="00E84994" w:rsidRPr="00E84994" w:rsidRDefault="00E84994" w:rsidP="00E84994">
      <w:pPr>
        <w:numPr>
          <w:ilvl w:val="0"/>
          <w:numId w:val="1"/>
        </w:numPr>
        <w:contextualSpacing/>
        <w:rPr>
          <w:sz w:val="24"/>
          <w:szCs w:val="24"/>
        </w:rPr>
      </w:pPr>
      <w:r w:rsidRPr="00E84994">
        <w:rPr>
          <w:sz w:val="24"/>
          <w:szCs w:val="24"/>
        </w:rPr>
        <w:t>General Data Protection Act (GDPR)</w:t>
      </w:r>
    </w:p>
    <w:p w:rsidR="00E84994" w:rsidRPr="00E84994" w:rsidRDefault="00E84994" w:rsidP="00E84994">
      <w:pPr>
        <w:numPr>
          <w:ilvl w:val="0"/>
          <w:numId w:val="1"/>
        </w:numPr>
        <w:contextualSpacing/>
        <w:rPr>
          <w:sz w:val="24"/>
          <w:szCs w:val="24"/>
        </w:rPr>
      </w:pPr>
      <w:r w:rsidRPr="00E84994">
        <w:rPr>
          <w:sz w:val="24"/>
          <w:szCs w:val="24"/>
        </w:rPr>
        <w:t>Computer Misuse Act</w:t>
      </w:r>
    </w:p>
    <w:p w:rsidR="00E84994" w:rsidRPr="00E84994" w:rsidRDefault="00E84994" w:rsidP="00E84994">
      <w:pPr>
        <w:rPr>
          <w:sz w:val="24"/>
          <w:szCs w:val="24"/>
        </w:rPr>
      </w:pPr>
      <w:r w:rsidRPr="00E84994">
        <w:rPr>
          <w:sz w:val="24"/>
          <w:szCs w:val="24"/>
        </w:rPr>
        <w:t>So, following my review of data handling above I will now analysis some of the external secondary data, sectors and policies designed to protect us by law;</w:t>
      </w:r>
    </w:p>
    <w:p w:rsidR="00E84994" w:rsidRPr="00E84994" w:rsidRDefault="00E84994" w:rsidP="00E84994">
      <w:pPr>
        <w:rPr>
          <w:sz w:val="24"/>
          <w:szCs w:val="24"/>
        </w:rPr>
      </w:pPr>
      <w:r w:rsidRPr="00E84994">
        <w:rPr>
          <w:sz w:val="24"/>
          <w:szCs w:val="24"/>
        </w:rPr>
        <w:t>According to Gov.uk website, anyone can make a FOI request (but not all will receive their request). An organisation can equally make a request for any information and these are the types of public sector organisations that this may apply to;</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Government departments, and other public bodies and committees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Local councils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Schools, colleges and universities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Health trusts, hospitals and doctors’ surgeries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Publicly owned companies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Publicly funded museums</w:t>
      </w:r>
    </w:p>
    <w:p w:rsidR="00E84994" w:rsidRPr="00E84994" w:rsidRDefault="00E84994" w:rsidP="00E84994">
      <w:pPr>
        <w:numPr>
          <w:ilvl w:val="0"/>
          <w:numId w:val="2"/>
        </w:numPr>
        <w:spacing w:before="100" w:beforeAutospacing="1" w:after="100" w:afterAutospacing="1" w:line="240" w:lineRule="auto"/>
        <w:rPr>
          <w:sz w:val="24"/>
          <w:szCs w:val="24"/>
        </w:rPr>
      </w:pPr>
      <w:r w:rsidRPr="00E84994">
        <w:rPr>
          <w:sz w:val="24"/>
          <w:szCs w:val="24"/>
        </w:rPr>
        <w:t>The police</w:t>
      </w:r>
    </w:p>
    <w:p w:rsidR="00E84994" w:rsidRPr="00E84994" w:rsidRDefault="00E84994" w:rsidP="00E84994">
      <w:pPr>
        <w:rPr>
          <w:sz w:val="24"/>
          <w:szCs w:val="24"/>
        </w:rPr>
      </w:pPr>
      <w:r w:rsidRPr="00E84994">
        <w:rPr>
          <w:sz w:val="24"/>
          <w:szCs w:val="24"/>
        </w:rPr>
        <w:t xml:space="preserve">Under the GDPR legislation and according to the UK Government site </w:t>
      </w:r>
      <w:hyperlink r:id="rId11" w:history="1">
        <w:r w:rsidRPr="00E84994">
          <w:rPr>
            <w:color w:val="0000FF" w:themeColor="hyperlink"/>
            <w:sz w:val="24"/>
            <w:szCs w:val="24"/>
            <w:u w:val="single"/>
          </w:rPr>
          <w:t>Gov.uk</w:t>
        </w:r>
      </w:hyperlink>
      <w:r w:rsidRPr="00E84994">
        <w:rPr>
          <w:sz w:val="24"/>
          <w:szCs w:val="24"/>
        </w:rPr>
        <w:t xml:space="preserve"> all employees, businesses and individuals must respect the appropriate and ethical data handling process within the workplace; </w:t>
      </w:r>
    </w:p>
    <w:p w:rsidR="00E84994" w:rsidRPr="00E84994" w:rsidRDefault="00E84994" w:rsidP="00E84994">
      <w:pPr>
        <w:spacing w:before="100" w:beforeAutospacing="1" w:after="100" w:afterAutospacing="1" w:line="240" w:lineRule="auto"/>
        <w:rPr>
          <w:b/>
          <w:i/>
          <w:sz w:val="24"/>
          <w:szCs w:val="24"/>
        </w:rPr>
      </w:pPr>
      <w:r w:rsidRPr="00E84994">
        <w:rPr>
          <w:b/>
          <w:i/>
          <w:sz w:val="24"/>
          <w:szCs w:val="24"/>
        </w:rPr>
        <w:t>“Everyone responsible for using personal data has to follow strict rules called ‘data protection principles’. They must make sure the information is:</w:t>
      </w:r>
    </w:p>
    <w:p w:rsidR="00E84994" w:rsidRPr="00E84994" w:rsidRDefault="00E84994" w:rsidP="00E84994">
      <w:pPr>
        <w:numPr>
          <w:ilvl w:val="0"/>
          <w:numId w:val="3"/>
        </w:numPr>
        <w:spacing w:before="100" w:beforeAutospacing="1" w:after="100" w:afterAutospacing="1" w:line="240" w:lineRule="auto"/>
        <w:rPr>
          <w:b/>
          <w:i/>
          <w:sz w:val="24"/>
          <w:szCs w:val="24"/>
        </w:rPr>
      </w:pPr>
      <w:r w:rsidRPr="00E84994">
        <w:rPr>
          <w:b/>
          <w:i/>
          <w:sz w:val="24"/>
          <w:szCs w:val="24"/>
        </w:rPr>
        <w:t>used fairly, lawfully and transparently</w:t>
      </w:r>
    </w:p>
    <w:p w:rsidR="00E84994" w:rsidRPr="00E84994" w:rsidRDefault="00E84994" w:rsidP="00E84994">
      <w:pPr>
        <w:numPr>
          <w:ilvl w:val="0"/>
          <w:numId w:val="3"/>
        </w:numPr>
        <w:spacing w:before="100" w:beforeAutospacing="1" w:after="100" w:afterAutospacing="1" w:line="240" w:lineRule="auto"/>
        <w:rPr>
          <w:b/>
          <w:i/>
          <w:sz w:val="24"/>
          <w:szCs w:val="24"/>
        </w:rPr>
      </w:pPr>
      <w:r w:rsidRPr="00E84994">
        <w:rPr>
          <w:b/>
          <w:i/>
          <w:sz w:val="24"/>
          <w:szCs w:val="24"/>
        </w:rPr>
        <w:t>used for specified, explicit purposes</w:t>
      </w:r>
    </w:p>
    <w:p w:rsidR="00E84994" w:rsidRPr="00E84994" w:rsidRDefault="00E84994" w:rsidP="00E84994">
      <w:pPr>
        <w:numPr>
          <w:ilvl w:val="0"/>
          <w:numId w:val="3"/>
        </w:numPr>
        <w:spacing w:before="100" w:beforeAutospacing="1" w:after="100" w:afterAutospacing="1" w:line="240" w:lineRule="auto"/>
        <w:rPr>
          <w:b/>
          <w:i/>
          <w:sz w:val="24"/>
          <w:szCs w:val="24"/>
        </w:rPr>
      </w:pPr>
      <w:r w:rsidRPr="00E84994">
        <w:rPr>
          <w:b/>
          <w:i/>
          <w:sz w:val="24"/>
          <w:szCs w:val="24"/>
        </w:rPr>
        <w:t>used in a way that is adequate, relevant and limited to only what is necessary</w:t>
      </w:r>
    </w:p>
    <w:p w:rsidR="00E84994" w:rsidRPr="00E84994" w:rsidRDefault="00E84994" w:rsidP="00E84994">
      <w:pPr>
        <w:numPr>
          <w:ilvl w:val="0"/>
          <w:numId w:val="3"/>
        </w:numPr>
        <w:spacing w:before="100" w:beforeAutospacing="1" w:after="100" w:afterAutospacing="1" w:line="240" w:lineRule="auto"/>
        <w:rPr>
          <w:b/>
          <w:i/>
          <w:sz w:val="24"/>
          <w:szCs w:val="24"/>
        </w:rPr>
      </w:pPr>
      <w:r w:rsidRPr="00E84994">
        <w:rPr>
          <w:b/>
          <w:i/>
          <w:sz w:val="24"/>
          <w:szCs w:val="24"/>
        </w:rPr>
        <w:t>accurate and, where necessary, kept up to date</w:t>
      </w:r>
    </w:p>
    <w:p w:rsidR="00E84994" w:rsidRPr="00E84994" w:rsidRDefault="00E84994" w:rsidP="00E84994">
      <w:pPr>
        <w:numPr>
          <w:ilvl w:val="0"/>
          <w:numId w:val="3"/>
        </w:numPr>
        <w:spacing w:before="100" w:beforeAutospacing="1" w:after="100" w:afterAutospacing="1" w:line="240" w:lineRule="auto"/>
        <w:rPr>
          <w:b/>
          <w:i/>
          <w:sz w:val="24"/>
          <w:szCs w:val="24"/>
        </w:rPr>
      </w:pPr>
      <w:r w:rsidRPr="00E84994">
        <w:rPr>
          <w:b/>
          <w:i/>
          <w:sz w:val="24"/>
          <w:szCs w:val="24"/>
        </w:rPr>
        <w:t>kept for no longer than is necessary</w:t>
      </w:r>
    </w:p>
    <w:p w:rsidR="00E84994" w:rsidRPr="00343C0A" w:rsidRDefault="00E84994" w:rsidP="00E84994">
      <w:pPr>
        <w:numPr>
          <w:ilvl w:val="0"/>
          <w:numId w:val="3"/>
        </w:numPr>
        <w:spacing w:before="100" w:beforeAutospacing="1" w:after="100" w:afterAutospacing="1" w:line="240" w:lineRule="auto"/>
        <w:rPr>
          <w:b/>
          <w:i/>
          <w:sz w:val="24"/>
          <w:szCs w:val="24"/>
        </w:rPr>
      </w:pPr>
      <w:r w:rsidRPr="00343C0A">
        <w:rPr>
          <w:b/>
          <w:i/>
          <w:sz w:val="24"/>
          <w:szCs w:val="24"/>
        </w:rPr>
        <w:t>handled in a way that ensures appropriate security, including protection against unlawful or unauthorised processing, access, loss, destruction or damage</w:t>
      </w:r>
    </w:p>
    <w:p w:rsidR="00E84994" w:rsidRPr="00343C0A" w:rsidRDefault="00E84994" w:rsidP="00E84994">
      <w:pPr>
        <w:spacing w:before="100" w:beforeAutospacing="1" w:after="100" w:afterAutospacing="1" w:line="240" w:lineRule="auto"/>
        <w:rPr>
          <w:b/>
          <w:i/>
          <w:sz w:val="24"/>
          <w:szCs w:val="24"/>
        </w:rPr>
      </w:pPr>
      <w:r w:rsidRPr="00343C0A">
        <w:rPr>
          <w:b/>
          <w:i/>
          <w:sz w:val="24"/>
          <w:szCs w:val="24"/>
        </w:rPr>
        <w:t>There is stronger legal protection for more sensitive information, such as:</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race</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ethnic background</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political opinions</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religious beliefs</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trade union membership</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genetics</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biometrics (where used for identification)</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t>health</w:t>
      </w:r>
    </w:p>
    <w:p w:rsidR="00E84994" w:rsidRPr="00343C0A" w:rsidRDefault="00E84994" w:rsidP="00E84994">
      <w:pPr>
        <w:numPr>
          <w:ilvl w:val="0"/>
          <w:numId w:val="4"/>
        </w:numPr>
        <w:spacing w:before="100" w:beforeAutospacing="1" w:after="100" w:afterAutospacing="1" w:line="240" w:lineRule="auto"/>
        <w:rPr>
          <w:b/>
          <w:i/>
          <w:sz w:val="24"/>
          <w:szCs w:val="24"/>
        </w:rPr>
      </w:pPr>
      <w:r w:rsidRPr="00343C0A">
        <w:rPr>
          <w:b/>
          <w:i/>
          <w:sz w:val="24"/>
          <w:szCs w:val="24"/>
        </w:rPr>
        <w:lastRenderedPageBreak/>
        <w:t>sex life or orientation”</w:t>
      </w:r>
    </w:p>
    <w:p w:rsidR="008F2CF7" w:rsidRDefault="00E84994" w:rsidP="008F2CF7">
      <w:pPr>
        <w:spacing w:before="100" w:beforeAutospacing="1" w:after="100" w:afterAutospacing="1" w:line="240" w:lineRule="auto"/>
        <w:rPr>
          <w:sz w:val="24"/>
          <w:szCs w:val="24"/>
        </w:rPr>
      </w:pPr>
      <w:hyperlink r:id="rId12" w:history="1">
        <w:r w:rsidRPr="006D5FB0">
          <w:rPr>
            <w:rStyle w:val="Hyperlink"/>
            <w:sz w:val="24"/>
            <w:szCs w:val="24"/>
          </w:rPr>
          <w:t>Gov.uk</w:t>
        </w:r>
      </w:hyperlink>
      <w:r>
        <w:rPr>
          <w:sz w:val="24"/>
          <w:szCs w:val="24"/>
        </w:rPr>
        <w:t xml:space="preserve"> (accessed 04.01.2019)</w:t>
      </w:r>
    </w:p>
    <w:p w:rsidR="00E84994" w:rsidRPr="008F2CF7" w:rsidRDefault="00E84994" w:rsidP="008F2CF7">
      <w:pPr>
        <w:spacing w:before="100" w:beforeAutospacing="1" w:after="100" w:afterAutospacing="1" w:line="240" w:lineRule="auto"/>
        <w:rPr>
          <w:sz w:val="24"/>
          <w:szCs w:val="24"/>
        </w:rPr>
      </w:pPr>
      <w:r>
        <w:t xml:space="preserve">All information sources are accessed via a number of similar hardware devices such as Laptops, PC/s/Macs, Tablets, Smart and Android Phones. </w:t>
      </w:r>
    </w:p>
    <w:p w:rsidR="00FB7E6B" w:rsidRDefault="00E84994" w:rsidP="008F2CF7">
      <w:pPr>
        <w:pStyle w:val="Default"/>
      </w:pPr>
      <w:r>
        <w:t xml:space="preserve">Forthcoming technology which is designed to further improve work place efficiency in the future is the introduction of Artificial Intelligence (AI) into our daily lives. This process is already underway with the introduction of Smart Phones, and Smart TV’s and the introduction of Artificial Intelligence (AI) and Virtual Assistance (VA) devises such as </w:t>
      </w:r>
      <w:proofErr w:type="spellStart"/>
      <w:r>
        <w:t>Siri</w:t>
      </w:r>
      <w:proofErr w:type="spellEnd"/>
      <w:r>
        <w:t xml:space="preserve">, </w:t>
      </w:r>
      <w:proofErr w:type="spellStart"/>
      <w:r>
        <w:t>Alexa</w:t>
      </w:r>
      <w:proofErr w:type="spellEnd"/>
      <w:r>
        <w:t xml:space="preserve"> and Google Dot, driverless cars, synthesised automated response services etc. This is the next generation of efficient working to improve effectiveness and future business efficiency, although this can be a very controversial subject as some people do worry that human jobs could be replaced by AI technology in the future, click </w:t>
      </w:r>
      <w:hyperlink r:id="rId13" w:history="1">
        <w:r w:rsidRPr="003E3263">
          <w:rPr>
            <w:rStyle w:val="Hyperlink"/>
          </w:rPr>
          <w:t>Here</w:t>
        </w:r>
      </w:hyperlink>
      <w:r>
        <w:t xml:space="preserve"> for a recent example, aired by CBS News</w:t>
      </w:r>
      <w:bookmarkStart w:id="1" w:name="_Toc7705326"/>
    </w:p>
    <w:p w:rsidR="008F2CF7" w:rsidRDefault="008F2CF7" w:rsidP="008F2CF7">
      <w:pPr>
        <w:pStyle w:val="Default"/>
      </w:pPr>
    </w:p>
    <w:p w:rsidR="00E84994" w:rsidRPr="00DE48BA" w:rsidRDefault="00E84994" w:rsidP="00E84994">
      <w:pPr>
        <w:pStyle w:val="Vicky"/>
        <w:rPr>
          <w:b/>
        </w:rPr>
      </w:pPr>
      <w:r w:rsidRPr="00DE48BA">
        <w:rPr>
          <w:b/>
        </w:rPr>
        <w:t>Conclusion</w:t>
      </w:r>
      <w:bookmarkEnd w:id="1"/>
    </w:p>
    <w:p w:rsidR="00E84994" w:rsidRDefault="00E84994" w:rsidP="00E84994">
      <w:pPr>
        <w:pStyle w:val="Vicky"/>
        <w:rPr>
          <w:sz w:val="24"/>
          <w:szCs w:val="24"/>
        </w:rPr>
      </w:pPr>
      <w:r w:rsidRPr="00345206">
        <w:rPr>
          <w:sz w:val="24"/>
          <w:szCs w:val="24"/>
        </w:rPr>
        <w:t xml:space="preserve">In conclusion, </w:t>
      </w:r>
      <w:r>
        <w:rPr>
          <w:sz w:val="24"/>
          <w:szCs w:val="24"/>
        </w:rPr>
        <w:t xml:space="preserve">I think that it is imperative to be knowledgeable of a variety of potential information sources in order to improve employability and efficiency both in business and as an individual. Having wider knowledge and these techniques in place could enhance a business’s chances at success as this will allow them to utilise the appropriate sources of information and drive the business into the right direction. The ethical and correct legal handling of company data especially with regards to client’s personal data is essential for business in today’s fast paced digital society. </w:t>
      </w:r>
      <w:r w:rsidRPr="00A3286D">
        <w:rPr>
          <w:sz w:val="24"/>
          <w:szCs w:val="24"/>
        </w:rPr>
        <w:t>The UK is a great place to work and to do business and it is essential that government continues this through good effective bu</w:t>
      </w:r>
      <w:r>
        <w:rPr>
          <w:sz w:val="24"/>
          <w:szCs w:val="24"/>
        </w:rPr>
        <w:t xml:space="preserve">siness practice strategies and in order to continue to attract employees and to maintain high employability </w:t>
      </w:r>
      <w:proofErr w:type="spellStart"/>
      <w:r>
        <w:rPr>
          <w:sz w:val="24"/>
          <w:szCs w:val="24"/>
        </w:rPr>
        <w:t>rates.</w:t>
      </w:r>
      <w:r w:rsidRPr="00A3286D">
        <w:rPr>
          <w:sz w:val="24"/>
          <w:szCs w:val="24"/>
        </w:rPr>
        <w:t>“</w:t>
      </w:r>
      <w:r w:rsidRPr="00D80D64">
        <w:rPr>
          <w:b/>
          <w:i/>
          <w:sz w:val="24"/>
          <w:szCs w:val="24"/>
        </w:rPr>
        <w:t>Bus</w:t>
      </w:r>
      <w:r>
        <w:rPr>
          <w:b/>
          <w:i/>
          <w:sz w:val="24"/>
          <w:szCs w:val="24"/>
        </w:rPr>
        <w:t>iness</w:t>
      </w:r>
      <w:proofErr w:type="spellEnd"/>
      <w:r>
        <w:rPr>
          <w:b/>
          <w:i/>
          <w:sz w:val="24"/>
          <w:szCs w:val="24"/>
        </w:rPr>
        <w:t xml:space="preserve"> Secretary Greg Clark said “</w:t>
      </w:r>
      <w:r w:rsidRPr="00D80D64">
        <w:rPr>
          <w:b/>
          <w:i/>
          <w:sz w:val="24"/>
          <w:szCs w:val="24"/>
        </w:rPr>
        <w:t>Britain has a well-deserved reputation as one of the most dependable and best places in the world to work, invest and do business and the vast</w:t>
      </w:r>
      <w:r>
        <w:rPr>
          <w:b/>
          <w:i/>
          <w:sz w:val="24"/>
          <w:szCs w:val="24"/>
        </w:rPr>
        <w:t xml:space="preserve"> </w:t>
      </w:r>
      <w:r w:rsidRPr="00D80D64">
        <w:rPr>
          <w:b/>
          <w:i/>
          <w:sz w:val="24"/>
          <w:szCs w:val="24"/>
        </w:rPr>
        <w:t>majority of our biggest companies act responsibly, with good business practices.</w:t>
      </w:r>
      <w:r w:rsidRPr="00A3286D">
        <w:rPr>
          <w:b/>
          <w:i/>
          <w:sz w:val="24"/>
          <w:szCs w:val="24"/>
        </w:rPr>
        <w:t>”</w:t>
      </w:r>
      <w:r>
        <w:rPr>
          <w:b/>
          <w:i/>
          <w:sz w:val="24"/>
          <w:szCs w:val="24"/>
        </w:rPr>
        <w:t xml:space="preserve">  </w:t>
      </w:r>
      <w:r>
        <w:rPr>
          <w:sz w:val="24"/>
          <w:szCs w:val="24"/>
        </w:rPr>
        <w:t>Gov.uk (accessed 07.01.19)</w:t>
      </w:r>
    </w:p>
    <w:p w:rsidR="00FB7E6B" w:rsidRDefault="00FB7E6B" w:rsidP="00E84994">
      <w:pPr>
        <w:pStyle w:val="Vicky"/>
        <w:rPr>
          <w:b/>
          <w:sz w:val="36"/>
          <w:szCs w:val="36"/>
        </w:rPr>
      </w:pPr>
      <w:r>
        <w:rPr>
          <w:b/>
          <w:sz w:val="36"/>
          <w:szCs w:val="36"/>
        </w:rPr>
        <w:t xml:space="preserve">                                     </w:t>
      </w:r>
    </w:p>
    <w:p w:rsidR="00FB7E6B" w:rsidRDefault="00FB7E6B" w:rsidP="00E84994">
      <w:pPr>
        <w:pStyle w:val="Vicky"/>
        <w:rPr>
          <w:b/>
          <w:sz w:val="36"/>
          <w:szCs w:val="36"/>
        </w:rPr>
      </w:pPr>
    </w:p>
    <w:p w:rsidR="00FB7E6B" w:rsidRDefault="00FB7E6B" w:rsidP="00E84994">
      <w:pPr>
        <w:pStyle w:val="Vicky"/>
        <w:rPr>
          <w:b/>
          <w:sz w:val="36"/>
          <w:szCs w:val="36"/>
        </w:rPr>
      </w:pPr>
    </w:p>
    <w:p w:rsidR="00FB7E6B" w:rsidRDefault="00FB7E6B" w:rsidP="00E84994">
      <w:pPr>
        <w:pStyle w:val="Vicky"/>
        <w:rPr>
          <w:b/>
          <w:sz w:val="36"/>
          <w:szCs w:val="36"/>
        </w:rPr>
      </w:pPr>
    </w:p>
    <w:p w:rsidR="00FB7E6B" w:rsidRDefault="00FB7E6B" w:rsidP="00E84994">
      <w:pPr>
        <w:pStyle w:val="Vicky"/>
        <w:rPr>
          <w:b/>
          <w:sz w:val="36"/>
          <w:szCs w:val="36"/>
        </w:rPr>
      </w:pPr>
    </w:p>
    <w:p w:rsidR="00E84994" w:rsidRPr="00FB7E6B" w:rsidRDefault="008F2CF7" w:rsidP="00E84994">
      <w:pPr>
        <w:pStyle w:val="Vicky"/>
        <w:rPr>
          <w:b/>
          <w:sz w:val="36"/>
          <w:szCs w:val="36"/>
        </w:rPr>
      </w:pPr>
      <w:r>
        <w:rPr>
          <w:b/>
          <w:sz w:val="36"/>
          <w:szCs w:val="36"/>
        </w:rPr>
        <w:lastRenderedPageBreak/>
        <w:t xml:space="preserve">                                   </w:t>
      </w:r>
      <w:r w:rsidR="00FB7E6B">
        <w:rPr>
          <w:b/>
          <w:sz w:val="36"/>
          <w:szCs w:val="36"/>
        </w:rPr>
        <w:t xml:space="preserve"> </w:t>
      </w:r>
      <w:r w:rsidR="00FB7E6B" w:rsidRPr="00FB7E6B">
        <w:rPr>
          <w:b/>
          <w:sz w:val="36"/>
          <w:szCs w:val="36"/>
        </w:rPr>
        <w:t>References</w:t>
      </w:r>
    </w:p>
    <w:p w:rsidR="00FB7E6B" w:rsidRDefault="00FB7E6B" w:rsidP="00FB7E6B">
      <w:pPr>
        <w:spacing w:before="100" w:beforeAutospacing="1" w:after="100" w:afterAutospacing="1" w:line="240" w:lineRule="auto"/>
        <w:rPr>
          <w:sz w:val="24"/>
          <w:szCs w:val="24"/>
        </w:rPr>
      </w:pPr>
      <w:r w:rsidRPr="00DE48BA">
        <w:rPr>
          <w:sz w:val="24"/>
          <w:szCs w:val="24"/>
        </w:rPr>
        <w:t>Author: Jay, Simon ; P</w:t>
      </w:r>
      <w:r>
        <w:rPr>
          <w:sz w:val="24"/>
          <w:szCs w:val="24"/>
        </w:rPr>
        <w:t xml:space="preserve">earson, Colin ; Farmer, </w:t>
      </w:r>
      <w:proofErr w:type="spellStart"/>
      <w:r>
        <w:rPr>
          <w:sz w:val="24"/>
          <w:szCs w:val="24"/>
        </w:rPr>
        <w:t>Natalie</w:t>
      </w:r>
      <w:r w:rsidRPr="00DE48BA">
        <w:rPr>
          <w:sz w:val="24"/>
          <w:szCs w:val="24"/>
        </w:rPr>
        <w:t>Subjects</w:t>
      </w:r>
      <w:proofErr w:type="spellEnd"/>
      <w:r w:rsidRPr="00DE48BA">
        <w:rPr>
          <w:sz w:val="24"/>
          <w:szCs w:val="24"/>
        </w:rPr>
        <w:t xml:space="preserve">: Switzerland ; United Kingdom–UK ; </w:t>
      </w:r>
      <w:proofErr w:type="spellStart"/>
      <w:r w:rsidRPr="00DE48BA">
        <w:rPr>
          <w:sz w:val="24"/>
          <w:szCs w:val="24"/>
        </w:rPr>
        <w:t>Ngotato</w:t>
      </w:r>
      <w:proofErr w:type="spellEnd"/>
      <w:r w:rsidRPr="00DE48BA">
        <w:rPr>
          <w:sz w:val="24"/>
          <w:szCs w:val="24"/>
        </w:rPr>
        <w:t xml:space="preserve"> ; </w:t>
      </w:r>
      <w:proofErr w:type="spellStart"/>
      <w:r w:rsidRPr="00DE48BA">
        <w:rPr>
          <w:sz w:val="24"/>
          <w:szCs w:val="24"/>
        </w:rPr>
        <w:t>L</w:t>
      </w:r>
      <w:r>
        <w:rPr>
          <w:sz w:val="24"/>
          <w:szCs w:val="24"/>
        </w:rPr>
        <w:t>glato</w:t>
      </w:r>
      <w:proofErr w:type="spellEnd"/>
      <w:r>
        <w:rPr>
          <w:sz w:val="24"/>
          <w:szCs w:val="24"/>
        </w:rPr>
        <w:t xml:space="preserve"> ; </w:t>
      </w:r>
      <w:proofErr w:type="spellStart"/>
      <w:r>
        <w:rPr>
          <w:sz w:val="24"/>
          <w:szCs w:val="24"/>
        </w:rPr>
        <w:t>Compla</w:t>
      </w:r>
      <w:proofErr w:type="spellEnd"/>
      <w:r>
        <w:rPr>
          <w:sz w:val="24"/>
          <w:szCs w:val="24"/>
        </w:rPr>
        <w:t xml:space="preserve"> ; </w:t>
      </w:r>
      <w:proofErr w:type="spellStart"/>
      <w:r>
        <w:rPr>
          <w:sz w:val="24"/>
          <w:szCs w:val="24"/>
        </w:rPr>
        <w:t>FrTra</w:t>
      </w:r>
      <w:proofErr w:type="spellEnd"/>
      <w:r>
        <w:rPr>
          <w:sz w:val="24"/>
          <w:szCs w:val="24"/>
        </w:rPr>
        <w:t xml:space="preserve"> ; </w:t>
      </w:r>
      <w:proofErr w:type="spellStart"/>
      <w:r>
        <w:rPr>
          <w:sz w:val="24"/>
          <w:szCs w:val="24"/>
        </w:rPr>
        <w:t>Embrhp</w:t>
      </w:r>
      <w:r w:rsidRPr="00DE48BA">
        <w:rPr>
          <w:sz w:val="24"/>
          <w:szCs w:val="24"/>
        </w:rPr>
        <w:t>Is</w:t>
      </w:r>
      <w:proofErr w:type="spellEnd"/>
      <w:r w:rsidRPr="00DE48BA">
        <w:rPr>
          <w:sz w:val="24"/>
          <w:szCs w:val="24"/>
        </w:rPr>
        <w:t xml:space="preserve"> Part Of: Intellectual Property &amp; Technology Law Journal, Dec 2016, Vol.28(12), pp.18-23</w:t>
      </w:r>
    </w:p>
    <w:p w:rsidR="00FB7E6B" w:rsidRDefault="00FB7E6B" w:rsidP="00FB7E6B">
      <w:pPr>
        <w:spacing w:before="100" w:beforeAutospacing="1" w:after="100" w:afterAutospacing="1" w:line="240" w:lineRule="auto"/>
        <w:rPr>
          <w:sz w:val="24"/>
          <w:szCs w:val="24"/>
        </w:rPr>
      </w:pPr>
      <w:r w:rsidRPr="00FB7E6B">
        <w:rPr>
          <w:sz w:val="24"/>
          <w:szCs w:val="24"/>
        </w:rPr>
        <w:t xml:space="preserve">Certificate in Higher Education: Skills for the Workplace Student </w:t>
      </w:r>
      <w:proofErr w:type="gramStart"/>
      <w:r w:rsidRPr="00FB7E6B">
        <w:rPr>
          <w:sz w:val="24"/>
          <w:szCs w:val="24"/>
        </w:rPr>
        <w:t xml:space="preserve">Yearbook  </w:t>
      </w:r>
      <w:proofErr w:type="spellStart"/>
      <w:r w:rsidRPr="00FB7E6B">
        <w:rPr>
          <w:sz w:val="24"/>
          <w:szCs w:val="24"/>
        </w:rPr>
        <w:t>Maund</w:t>
      </w:r>
      <w:proofErr w:type="spellEnd"/>
      <w:proofErr w:type="gramEnd"/>
      <w:r w:rsidRPr="00FB7E6B">
        <w:rPr>
          <w:sz w:val="24"/>
          <w:szCs w:val="24"/>
        </w:rPr>
        <w:t xml:space="preserve">, A, </w:t>
      </w:r>
      <w:proofErr w:type="spellStart"/>
      <w:r w:rsidRPr="00FB7E6B">
        <w:rPr>
          <w:sz w:val="24"/>
          <w:szCs w:val="24"/>
        </w:rPr>
        <w:t>Schriek</w:t>
      </w:r>
      <w:proofErr w:type="spellEnd"/>
      <w:r w:rsidRPr="00FB7E6B">
        <w:rPr>
          <w:sz w:val="24"/>
          <w:szCs w:val="24"/>
        </w:rPr>
        <w:t xml:space="preserve">, M, </w:t>
      </w:r>
      <w:proofErr w:type="spellStart"/>
      <w:r w:rsidRPr="00FB7E6B">
        <w:rPr>
          <w:sz w:val="24"/>
          <w:szCs w:val="24"/>
        </w:rPr>
        <w:t>Tinkler</w:t>
      </w:r>
      <w:proofErr w:type="spellEnd"/>
      <w:r w:rsidRPr="00FB7E6B">
        <w:rPr>
          <w:sz w:val="24"/>
          <w:szCs w:val="24"/>
        </w:rPr>
        <w:t>, P.K, 2017,  (Page 141)</w:t>
      </w:r>
    </w:p>
    <w:p w:rsidR="00FB7E6B" w:rsidRDefault="00FB7E6B" w:rsidP="00FB7E6B">
      <w:pPr>
        <w:spacing w:before="100" w:beforeAutospacing="1" w:after="100" w:afterAutospacing="1" w:line="240" w:lineRule="auto"/>
        <w:rPr>
          <w:rFonts w:ascii="Arial" w:hAnsi="Arial" w:cs="Arial"/>
          <w:color w:val="000000"/>
          <w:shd w:val="clear" w:color="auto" w:fill="FFFFFF"/>
        </w:rPr>
      </w:pPr>
      <w:proofErr w:type="gramStart"/>
      <w:r>
        <w:rPr>
          <w:rFonts w:ascii="Arial" w:hAnsi="Arial" w:cs="Arial"/>
          <w:color w:val="000000"/>
          <w:shd w:val="clear" w:color="auto" w:fill="FFFFFF"/>
        </w:rPr>
        <w:t>Jay, Simon, Colin Pearson, and Natalie Farmer.</w:t>
      </w:r>
      <w:proofErr w:type="gramEnd"/>
      <w:r>
        <w:rPr>
          <w:rFonts w:ascii="Arial" w:hAnsi="Arial" w:cs="Arial"/>
          <w:color w:val="000000"/>
          <w:shd w:val="clear" w:color="auto" w:fill="FFFFFF"/>
        </w:rPr>
        <w:t xml:space="preserve"> </w:t>
      </w:r>
      <w:proofErr w:type="gramStart"/>
      <w:r>
        <w:rPr>
          <w:rFonts w:ascii="Arial" w:hAnsi="Arial" w:cs="Arial"/>
          <w:color w:val="000000"/>
          <w:shd w:val="clear" w:color="auto" w:fill="FFFFFF"/>
        </w:rPr>
        <w:t xml:space="preserve">"Some Reflections on </w:t>
      </w:r>
      <w:proofErr w:type="spellStart"/>
      <w:r>
        <w:rPr>
          <w:rFonts w:ascii="Arial" w:hAnsi="Arial" w:cs="Arial"/>
          <w:color w:val="000000"/>
          <w:shd w:val="clear" w:color="auto" w:fill="FFFFFF"/>
        </w:rPr>
        <w:t>Brexit</w:t>
      </w:r>
      <w:proofErr w:type="spellEnd"/>
      <w:r>
        <w:rPr>
          <w:rFonts w:ascii="Arial" w:hAnsi="Arial" w:cs="Arial"/>
          <w:color w:val="000000"/>
          <w:shd w:val="clear" w:color="auto" w:fill="FFFFFF"/>
        </w:rPr>
        <w:t xml:space="preserve"> and the U.K. Data Protection Regime."</w:t>
      </w:r>
      <w:proofErr w:type="gramEnd"/>
      <w:r>
        <w:rPr>
          <w:rFonts w:ascii="Arial" w:hAnsi="Arial" w:cs="Arial"/>
          <w:color w:val="000000"/>
          <w:shd w:val="clear" w:color="auto" w:fill="FFFFFF"/>
        </w:rPr>
        <w:t xml:space="preserve"> Intellectual Property &amp; Technology Law Journal 28.12 (2016): 18-23. </w:t>
      </w:r>
      <w:proofErr w:type="gramStart"/>
      <w:r>
        <w:rPr>
          <w:rFonts w:ascii="Arial" w:hAnsi="Arial" w:cs="Arial"/>
          <w:color w:val="000000"/>
          <w:shd w:val="clear" w:color="auto" w:fill="FFFFFF"/>
        </w:rPr>
        <w:t>Web.</w:t>
      </w:r>
      <w:proofErr w:type="gramEnd"/>
    </w:p>
    <w:p w:rsidR="00FB7E6B" w:rsidRDefault="00FB7E6B" w:rsidP="00FB7E6B">
      <w:pPr>
        <w:spacing w:before="100" w:beforeAutospacing="1" w:after="100" w:afterAutospacing="1" w:line="240" w:lineRule="auto"/>
        <w:rPr>
          <w:sz w:val="24"/>
          <w:szCs w:val="24"/>
        </w:rPr>
      </w:pPr>
      <w:hyperlink r:id="rId14" w:history="1">
        <w:r w:rsidRPr="00D7214A">
          <w:rPr>
            <w:rStyle w:val="Hyperlink"/>
          </w:rPr>
          <w:t>https://www.politico.eu/article/cambridge-analytica-chris-wylie-brexit-trump-britain-data-protection-privacy-facebook/</w:t>
        </w:r>
      </w:hyperlink>
      <w:r>
        <w:t xml:space="preserve"> </w:t>
      </w:r>
      <w:r w:rsidRPr="008D3E0D">
        <w:rPr>
          <w:i/>
        </w:rPr>
        <w:t>(</w:t>
      </w:r>
      <w:r w:rsidRPr="008D3E0D">
        <w:rPr>
          <w:sz w:val="24"/>
          <w:szCs w:val="24"/>
        </w:rPr>
        <w:t>accessed</w:t>
      </w:r>
      <w:r>
        <w:rPr>
          <w:sz w:val="24"/>
          <w:szCs w:val="24"/>
        </w:rPr>
        <w:t xml:space="preserve"> 27.04.2019)</w:t>
      </w:r>
    </w:p>
    <w:p w:rsidR="00FB7E6B" w:rsidRPr="001D7152" w:rsidRDefault="00FB7E6B" w:rsidP="00FB7E6B">
      <w:pPr>
        <w:spacing w:before="100" w:beforeAutospacing="1" w:after="100" w:afterAutospacing="1" w:line="240" w:lineRule="auto"/>
        <w:rPr>
          <w:sz w:val="24"/>
          <w:szCs w:val="24"/>
        </w:rPr>
      </w:pPr>
      <w:r w:rsidRPr="008559C3">
        <w:rPr>
          <w:b/>
          <w:sz w:val="28"/>
          <w:szCs w:val="28"/>
        </w:rPr>
        <w:t>CBS News</w:t>
      </w:r>
      <w:r>
        <w:rPr>
          <w:b/>
          <w:i/>
        </w:rPr>
        <w:t xml:space="preserve"> </w:t>
      </w:r>
      <w:hyperlink r:id="rId15" w:history="1">
        <w:r w:rsidRPr="000268EC">
          <w:rPr>
            <w:rStyle w:val="Hyperlink"/>
            <w:b/>
            <w:i/>
          </w:rPr>
          <w:t>https://www.cbsnews.com/video/replacing-humans-robots-among-us/</w:t>
        </w:r>
      </w:hyperlink>
      <w:r>
        <w:rPr>
          <w:b/>
          <w:i/>
        </w:rPr>
        <w:t xml:space="preserve"> </w:t>
      </w:r>
      <w:r w:rsidRPr="008D3E0D">
        <w:rPr>
          <w:i/>
        </w:rPr>
        <w:t>(</w:t>
      </w:r>
      <w:r w:rsidRPr="008D3E0D">
        <w:rPr>
          <w:sz w:val="24"/>
          <w:szCs w:val="24"/>
        </w:rPr>
        <w:t>accessed</w:t>
      </w:r>
      <w:r>
        <w:rPr>
          <w:sz w:val="24"/>
          <w:szCs w:val="24"/>
        </w:rPr>
        <w:t xml:space="preserve"> 08.01.2019)</w:t>
      </w:r>
    </w:p>
    <w:p w:rsidR="00FB7E6B" w:rsidRDefault="00FB7E6B" w:rsidP="00FB7E6B">
      <w:pPr>
        <w:spacing w:before="100" w:beforeAutospacing="1" w:after="100" w:afterAutospacing="1" w:line="240" w:lineRule="auto"/>
        <w:rPr>
          <w:sz w:val="24"/>
          <w:szCs w:val="24"/>
        </w:rPr>
      </w:pPr>
      <w:r w:rsidRPr="008559C3">
        <w:rPr>
          <w:b/>
          <w:sz w:val="28"/>
          <w:szCs w:val="28"/>
        </w:rPr>
        <w:t>Experian.co.uk</w:t>
      </w:r>
      <w:r>
        <w:rPr>
          <w:b/>
          <w:i/>
        </w:rPr>
        <w:t xml:space="preserve"> </w:t>
      </w:r>
    </w:p>
    <w:p w:rsidR="00FB7E6B" w:rsidRDefault="00FB7E6B" w:rsidP="00FB7E6B">
      <w:pPr>
        <w:spacing w:before="100" w:beforeAutospacing="1" w:after="100" w:afterAutospacing="1" w:line="240" w:lineRule="auto"/>
        <w:rPr>
          <w:b/>
          <w:i/>
        </w:rPr>
      </w:pPr>
      <w:hyperlink r:id="rId16" w:history="1">
        <w:r w:rsidRPr="009A6DA6">
          <w:rPr>
            <w:rStyle w:val="Hyperlink"/>
            <w:b/>
            <w:i/>
          </w:rPr>
          <w:t>https://www.experian.co.uk/blogs/latest-thinking/identity-and-fraud/fraud-costs-uk-economy-193-billion-year-equating-6000-lost-per-second-every-day/</w:t>
        </w:r>
      </w:hyperlink>
      <w:r>
        <w:rPr>
          <w:rStyle w:val="Hyperlink"/>
          <w:b/>
          <w:i/>
        </w:rPr>
        <w:t xml:space="preserve">   </w:t>
      </w:r>
      <w:r w:rsidRPr="008559C3">
        <w:t>(</w:t>
      </w:r>
      <w:r w:rsidRPr="008D3E0D">
        <w:rPr>
          <w:sz w:val="24"/>
          <w:szCs w:val="24"/>
        </w:rPr>
        <w:t>accessed</w:t>
      </w:r>
      <w:r>
        <w:rPr>
          <w:sz w:val="24"/>
          <w:szCs w:val="24"/>
        </w:rPr>
        <w:t xml:space="preserve"> 06.01.2019)</w:t>
      </w:r>
    </w:p>
    <w:p w:rsidR="00FB7E6B" w:rsidRDefault="00FB7E6B" w:rsidP="00FB7E6B">
      <w:pPr>
        <w:spacing w:before="100" w:beforeAutospacing="1" w:after="100" w:afterAutospacing="1" w:line="240" w:lineRule="auto"/>
        <w:rPr>
          <w:sz w:val="24"/>
          <w:szCs w:val="24"/>
        </w:rPr>
      </w:pPr>
      <w:r>
        <w:rPr>
          <w:b/>
          <w:sz w:val="28"/>
          <w:szCs w:val="28"/>
        </w:rPr>
        <w:t>Gov</w:t>
      </w:r>
      <w:r w:rsidRPr="008559C3">
        <w:rPr>
          <w:b/>
          <w:sz w:val="28"/>
          <w:szCs w:val="28"/>
        </w:rPr>
        <w:t>.Uk</w:t>
      </w:r>
      <w:r>
        <w:t xml:space="preserve"> </w:t>
      </w:r>
      <w:hyperlink r:id="rId17" w:history="1">
        <w:r w:rsidRPr="006D5FB0">
          <w:rPr>
            <w:rStyle w:val="Hyperlink"/>
            <w:sz w:val="24"/>
            <w:szCs w:val="24"/>
          </w:rPr>
          <w:t>Gov.uk</w:t>
        </w:r>
      </w:hyperlink>
      <w:r>
        <w:rPr>
          <w:sz w:val="24"/>
          <w:szCs w:val="24"/>
        </w:rPr>
        <w:t xml:space="preserve"> (accessed 04.01.2019)</w:t>
      </w:r>
    </w:p>
    <w:p w:rsidR="00FB7E6B" w:rsidRPr="001D7152" w:rsidRDefault="00FB7E6B" w:rsidP="00FB7E6B">
      <w:pPr>
        <w:spacing w:before="100" w:beforeAutospacing="1" w:after="100" w:afterAutospacing="1" w:line="240" w:lineRule="auto"/>
      </w:pPr>
      <w:proofErr w:type="gramStart"/>
      <w:r>
        <w:rPr>
          <w:b/>
          <w:sz w:val="28"/>
          <w:szCs w:val="28"/>
        </w:rPr>
        <w:t>Gov</w:t>
      </w:r>
      <w:r w:rsidRPr="008559C3">
        <w:rPr>
          <w:b/>
          <w:sz w:val="28"/>
          <w:szCs w:val="28"/>
        </w:rPr>
        <w:t>.Uk</w:t>
      </w:r>
      <w:r>
        <w:t xml:space="preserve">  </w:t>
      </w:r>
      <w:proofErr w:type="gramEnd"/>
      <w:hyperlink r:id="rId18" w:history="1">
        <w:r w:rsidRPr="009845AB">
          <w:rPr>
            <w:rStyle w:val="Hyperlink"/>
            <w:sz w:val="24"/>
            <w:szCs w:val="24"/>
          </w:rPr>
          <w:t>https://www.gov.uk/government/news/new-executive-pay-transparency-measures-come-into-force</w:t>
        </w:r>
      </w:hyperlink>
      <w:r>
        <w:rPr>
          <w:sz w:val="24"/>
          <w:szCs w:val="24"/>
        </w:rPr>
        <w:t xml:space="preserve"> (accessed 07.01.2019)</w:t>
      </w:r>
    </w:p>
    <w:p w:rsidR="00FB7E6B" w:rsidRPr="00694B65" w:rsidRDefault="00FB7E6B" w:rsidP="00FB7E6B">
      <w:pPr>
        <w:rPr>
          <w:rFonts w:eastAsia="Arial Unicode MS" w:cs="Arial Unicode MS"/>
          <w:sz w:val="24"/>
          <w:szCs w:val="24"/>
        </w:rPr>
      </w:pPr>
      <w:r w:rsidRPr="008559C3">
        <w:rPr>
          <w:b/>
          <w:sz w:val="28"/>
          <w:szCs w:val="28"/>
        </w:rPr>
        <w:t xml:space="preserve">Wiki </w:t>
      </w:r>
      <w:hyperlink r:id="rId19" w:history="1">
        <w:r w:rsidRPr="004A246D">
          <w:rPr>
            <w:rStyle w:val="Hyperlink"/>
            <w:rFonts w:eastAsia="Arial Unicode MS" w:cs="Arial Unicode MS"/>
            <w:sz w:val="24"/>
            <w:szCs w:val="24"/>
          </w:rPr>
          <w:t>https://en.wikipedia.org/wiki/Secondary_data</w:t>
        </w:r>
      </w:hyperlink>
      <w:r>
        <w:rPr>
          <w:rFonts w:eastAsia="Arial Unicode MS" w:cs="Arial Unicode MS"/>
          <w:sz w:val="24"/>
          <w:szCs w:val="24"/>
        </w:rPr>
        <w:t xml:space="preserve"> </w:t>
      </w:r>
      <w:r w:rsidRPr="008559C3">
        <w:rPr>
          <w:sz w:val="24"/>
          <w:szCs w:val="24"/>
        </w:rPr>
        <w:t>(accessed 04.01.2019)</w:t>
      </w:r>
    </w:p>
    <w:p w:rsidR="00E84994" w:rsidRDefault="00E84994" w:rsidP="00E84994"/>
    <w:sectPr w:rsidR="00E84994" w:rsidSect="00FC4F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7DC" w:rsidRDefault="005477DC" w:rsidP="00FC4F44">
      <w:pPr>
        <w:spacing w:after="0" w:line="240" w:lineRule="auto"/>
      </w:pPr>
      <w:r>
        <w:separator/>
      </w:r>
    </w:p>
  </w:endnote>
  <w:endnote w:type="continuationSeparator" w:id="0">
    <w:p w:rsidR="005477DC" w:rsidRDefault="005477DC" w:rsidP="00FC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7DC" w:rsidRDefault="005477DC" w:rsidP="00FC4F44">
      <w:pPr>
        <w:spacing w:after="0" w:line="240" w:lineRule="auto"/>
      </w:pPr>
      <w:r>
        <w:separator/>
      </w:r>
    </w:p>
  </w:footnote>
  <w:footnote w:type="continuationSeparator" w:id="0">
    <w:p w:rsidR="005477DC" w:rsidRDefault="005477DC" w:rsidP="00FC4F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177EF"/>
    <w:multiLevelType w:val="multilevel"/>
    <w:tmpl w:val="D4CA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C90EA9"/>
    <w:multiLevelType w:val="hybridMultilevel"/>
    <w:tmpl w:val="2200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6144F88"/>
    <w:multiLevelType w:val="multilevel"/>
    <w:tmpl w:val="9492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8000B3"/>
    <w:multiLevelType w:val="multilevel"/>
    <w:tmpl w:val="F6E4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F44"/>
    <w:rsid w:val="00292A05"/>
    <w:rsid w:val="005477DC"/>
    <w:rsid w:val="005E3DDE"/>
    <w:rsid w:val="008F2CF7"/>
    <w:rsid w:val="00E84994"/>
    <w:rsid w:val="00FB7E6B"/>
    <w:rsid w:val="00FC4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49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49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4F4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C4F44"/>
    <w:rPr>
      <w:rFonts w:eastAsiaTheme="minorEastAsia"/>
      <w:lang w:val="en-US" w:eastAsia="ja-JP"/>
    </w:rPr>
  </w:style>
  <w:style w:type="paragraph" w:styleId="BalloonText">
    <w:name w:val="Balloon Text"/>
    <w:basedOn w:val="Normal"/>
    <w:link w:val="BalloonTextChar"/>
    <w:uiPriority w:val="99"/>
    <w:semiHidden/>
    <w:unhideWhenUsed/>
    <w:rsid w:val="00FC4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F44"/>
    <w:rPr>
      <w:rFonts w:ascii="Tahoma" w:hAnsi="Tahoma" w:cs="Tahoma"/>
      <w:sz w:val="16"/>
      <w:szCs w:val="16"/>
    </w:rPr>
  </w:style>
  <w:style w:type="paragraph" w:styleId="Header">
    <w:name w:val="header"/>
    <w:basedOn w:val="Normal"/>
    <w:link w:val="HeaderChar"/>
    <w:uiPriority w:val="99"/>
    <w:unhideWhenUsed/>
    <w:rsid w:val="00FC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F44"/>
  </w:style>
  <w:style w:type="paragraph" w:styleId="Footer">
    <w:name w:val="footer"/>
    <w:basedOn w:val="Normal"/>
    <w:link w:val="FooterChar"/>
    <w:uiPriority w:val="99"/>
    <w:unhideWhenUsed/>
    <w:rsid w:val="00FC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F44"/>
  </w:style>
  <w:style w:type="character" w:customStyle="1" w:styleId="Heading2Char">
    <w:name w:val="Heading 2 Char"/>
    <w:basedOn w:val="DefaultParagraphFont"/>
    <w:link w:val="Heading2"/>
    <w:uiPriority w:val="9"/>
    <w:rsid w:val="00E8499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4994"/>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E8499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E84994"/>
    <w:rPr>
      <w:color w:val="0000FF" w:themeColor="hyperlink"/>
      <w:u w:val="single"/>
    </w:rPr>
  </w:style>
  <w:style w:type="paragraph" w:customStyle="1" w:styleId="Vicky">
    <w:name w:val="Vicky"/>
    <w:basedOn w:val="Normal"/>
    <w:link w:val="VickyChar"/>
    <w:qFormat/>
    <w:rsid w:val="00E84994"/>
    <w:rPr>
      <w:sz w:val="40"/>
      <w:szCs w:val="40"/>
    </w:rPr>
  </w:style>
  <w:style w:type="character" w:customStyle="1" w:styleId="VickyChar">
    <w:name w:val="Vicky Char"/>
    <w:basedOn w:val="DefaultParagraphFont"/>
    <w:link w:val="Vicky"/>
    <w:rsid w:val="00E84994"/>
    <w:rPr>
      <w:sz w:val="40"/>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49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499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4F4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C4F44"/>
    <w:rPr>
      <w:rFonts w:eastAsiaTheme="minorEastAsia"/>
      <w:lang w:val="en-US" w:eastAsia="ja-JP"/>
    </w:rPr>
  </w:style>
  <w:style w:type="paragraph" w:styleId="BalloonText">
    <w:name w:val="Balloon Text"/>
    <w:basedOn w:val="Normal"/>
    <w:link w:val="BalloonTextChar"/>
    <w:uiPriority w:val="99"/>
    <w:semiHidden/>
    <w:unhideWhenUsed/>
    <w:rsid w:val="00FC4F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F44"/>
    <w:rPr>
      <w:rFonts w:ascii="Tahoma" w:hAnsi="Tahoma" w:cs="Tahoma"/>
      <w:sz w:val="16"/>
      <w:szCs w:val="16"/>
    </w:rPr>
  </w:style>
  <w:style w:type="paragraph" w:styleId="Header">
    <w:name w:val="header"/>
    <w:basedOn w:val="Normal"/>
    <w:link w:val="HeaderChar"/>
    <w:uiPriority w:val="99"/>
    <w:unhideWhenUsed/>
    <w:rsid w:val="00FC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F44"/>
  </w:style>
  <w:style w:type="paragraph" w:styleId="Footer">
    <w:name w:val="footer"/>
    <w:basedOn w:val="Normal"/>
    <w:link w:val="FooterChar"/>
    <w:uiPriority w:val="99"/>
    <w:unhideWhenUsed/>
    <w:rsid w:val="00FC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F44"/>
  </w:style>
  <w:style w:type="character" w:customStyle="1" w:styleId="Heading2Char">
    <w:name w:val="Heading 2 Char"/>
    <w:basedOn w:val="DefaultParagraphFont"/>
    <w:link w:val="Heading2"/>
    <w:uiPriority w:val="9"/>
    <w:rsid w:val="00E8499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84994"/>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E8499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E84994"/>
    <w:rPr>
      <w:color w:val="0000FF" w:themeColor="hyperlink"/>
      <w:u w:val="single"/>
    </w:rPr>
  </w:style>
  <w:style w:type="paragraph" w:customStyle="1" w:styleId="Vicky">
    <w:name w:val="Vicky"/>
    <w:basedOn w:val="Normal"/>
    <w:link w:val="VickyChar"/>
    <w:qFormat/>
    <w:rsid w:val="00E84994"/>
    <w:rPr>
      <w:sz w:val="40"/>
      <w:szCs w:val="40"/>
    </w:rPr>
  </w:style>
  <w:style w:type="character" w:customStyle="1" w:styleId="VickyChar">
    <w:name w:val="Vicky Char"/>
    <w:basedOn w:val="DefaultParagraphFont"/>
    <w:link w:val="Vicky"/>
    <w:rsid w:val="00E84994"/>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bsnews.com/video/replacing-humans-robots-among-us/" TargetMode="External"/><Relationship Id="rId18" Type="http://schemas.openxmlformats.org/officeDocument/2006/relationships/hyperlink" Target="https://www.gov.uk/government/news/new-executive-pay-transparency-measures-come-into-force"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gov.uk/data-protection" TargetMode="External"/><Relationship Id="rId17" Type="http://schemas.openxmlformats.org/officeDocument/2006/relationships/hyperlink" Target="https://www.gov.uk/data-protection" TargetMode="External"/><Relationship Id="rId2" Type="http://schemas.openxmlformats.org/officeDocument/2006/relationships/numbering" Target="numbering.xml"/><Relationship Id="rId16" Type="http://schemas.openxmlformats.org/officeDocument/2006/relationships/hyperlink" Target="https://www.experian.co.uk/blogs/latest-thinking/identity-and-fraud/fraud-costs-uk-economy-193-billion-year-equating-6000-lost-per-second-every-da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ata-protection" TargetMode="External"/><Relationship Id="rId5" Type="http://schemas.openxmlformats.org/officeDocument/2006/relationships/settings" Target="settings.xml"/><Relationship Id="rId15" Type="http://schemas.openxmlformats.org/officeDocument/2006/relationships/hyperlink" Target="https://www.cbsnews.com/video/replacing-humans-robots-among-us/" TargetMode="External"/><Relationship Id="rId10" Type="http://schemas.openxmlformats.org/officeDocument/2006/relationships/hyperlink" Target="https://www.experian.co.uk/blogs/latest-thinking/identity-and-fraud/fraud-costs-uk-economy-193-billion-year-equating-6000-lost-per-second-every-day/" TargetMode="External"/><Relationship Id="rId19" Type="http://schemas.openxmlformats.org/officeDocument/2006/relationships/hyperlink" Target="https://en.wikipedia.org/wiki/Secondary_data" TargetMode="External"/><Relationship Id="rId4" Type="http://schemas.microsoft.com/office/2007/relationships/stylesWithEffects" Target="stylesWithEffects.xml"/><Relationship Id="rId9" Type="http://schemas.openxmlformats.org/officeDocument/2006/relationships/hyperlink" Target="https://www.politico.eu/article/cambridge-analytica-chris-wylie-brexit-trump-britain-data-protection-privacy-facebook/" TargetMode="External"/><Relationship Id="rId14" Type="http://schemas.openxmlformats.org/officeDocument/2006/relationships/hyperlink" Target="https://www.politico.eu/article/cambridge-analytica-chris-wylie-brexit-trump-britain-data-protection-privacy-faceboo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F115735389545A599D24A5DA0DC1C5A"/>
        <w:category>
          <w:name w:val="General"/>
          <w:gallery w:val="placeholder"/>
        </w:category>
        <w:types>
          <w:type w:val="bbPlcHdr"/>
        </w:types>
        <w:behaviors>
          <w:behavior w:val="content"/>
        </w:behaviors>
        <w:guid w:val="{A0005E6C-318A-4995-9548-66B4827E13BE}"/>
      </w:docPartPr>
      <w:docPartBody>
        <w:p w:rsidR="00000000" w:rsidRDefault="00466262" w:rsidP="00466262">
          <w:pPr>
            <w:pStyle w:val="CF115735389545A599D24A5DA0DC1C5A"/>
          </w:pPr>
          <w:r>
            <w:rPr>
              <w:rFonts w:asciiTheme="majorHAnsi" w:eastAsiaTheme="majorEastAsia" w:hAnsiTheme="majorHAnsi" w:cstheme="majorBidi"/>
              <w:caps/>
            </w:rPr>
            <w:t>[Type the company name]</w:t>
          </w:r>
        </w:p>
      </w:docPartBody>
    </w:docPart>
    <w:docPart>
      <w:docPartPr>
        <w:name w:val="ACFCC6FC0C36480FAFFF313E4FA88795"/>
        <w:category>
          <w:name w:val="General"/>
          <w:gallery w:val="placeholder"/>
        </w:category>
        <w:types>
          <w:type w:val="bbPlcHdr"/>
        </w:types>
        <w:behaviors>
          <w:behavior w:val="content"/>
        </w:behaviors>
        <w:guid w:val="{2D5F24AD-A82F-43DE-8A3C-681C6BF24452}"/>
      </w:docPartPr>
      <w:docPartBody>
        <w:p w:rsidR="00000000" w:rsidRDefault="00466262" w:rsidP="00466262">
          <w:pPr>
            <w:pStyle w:val="ACFCC6FC0C36480FAFFF313E4FA88795"/>
          </w:pPr>
          <w:r>
            <w:rPr>
              <w:rFonts w:asciiTheme="majorHAnsi" w:eastAsiaTheme="majorEastAsia" w:hAnsiTheme="majorHAnsi" w:cstheme="majorBidi"/>
              <w:sz w:val="80"/>
              <w:szCs w:val="80"/>
            </w:rPr>
            <w:t>[Type the document title]</w:t>
          </w:r>
        </w:p>
      </w:docPartBody>
    </w:docPart>
    <w:docPart>
      <w:docPartPr>
        <w:name w:val="B6C86018606D4029B0E3BB74800A94ED"/>
        <w:category>
          <w:name w:val="General"/>
          <w:gallery w:val="placeholder"/>
        </w:category>
        <w:types>
          <w:type w:val="bbPlcHdr"/>
        </w:types>
        <w:behaviors>
          <w:behavior w:val="content"/>
        </w:behaviors>
        <w:guid w:val="{3C294EAC-E28C-4743-80A5-229629FFC760}"/>
      </w:docPartPr>
      <w:docPartBody>
        <w:p w:rsidR="00000000" w:rsidRDefault="00466262" w:rsidP="00466262">
          <w:pPr>
            <w:pStyle w:val="B6C86018606D4029B0E3BB74800A94ED"/>
          </w:pPr>
          <w:r>
            <w:rPr>
              <w:rFonts w:asciiTheme="majorHAnsi" w:eastAsiaTheme="majorEastAsia" w:hAnsiTheme="majorHAnsi" w:cstheme="majorBidi"/>
              <w:sz w:val="44"/>
              <w:szCs w:val="44"/>
            </w:rPr>
            <w:t>[Type the document subtitle]</w:t>
          </w:r>
        </w:p>
      </w:docPartBody>
    </w:docPart>
    <w:docPart>
      <w:docPartPr>
        <w:name w:val="49128E676AA74E539B4B3318A66188EC"/>
        <w:category>
          <w:name w:val="General"/>
          <w:gallery w:val="placeholder"/>
        </w:category>
        <w:types>
          <w:type w:val="bbPlcHdr"/>
        </w:types>
        <w:behaviors>
          <w:behavior w:val="content"/>
        </w:behaviors>
        <w:guid w:val="{5435220D-853E-4BE3-967C-E4750BC3AF3D}"/>
      </w:docPartPr>
      <w:docPartBody>
        <w:p w:rsidR="00000000" w:rsidRDefault="00466262" w:rsidP="00466262">
          <w:pPr>
            <w:pStyle w:val="49128E676AA74E539B4B3318A66188EC"/>
          </w:pPr>
          <w:r>
            <w:rPr>
              <w:b/>
              <w:bCs/>
            </w:rPr>
            <w:t>[Type the author name]</w:t>
          </w:r>
        </w:p>
      </w:docPartBody>
    </w:docPart>
    <w:docPart>
      <w:docPartPr>
        <w:name w:val="5B0256C8362B406EAD2728E9B94A9DFD"/>
        <w:category>
          <w:name w:val="General"/>
          <w:gallery w:val="placeholder"/>
        </w:category>
        <w:types>
          <w:type w:val="bbPlcHdr"/>
        </w:types>
        <w:behaviors>
          <w:behavior w:val="content"/>
        </w:behaviors>
        <w:guid w:val="{F76C1B55-C1A2-42CB-AD54-E4F3BDB33BC4}"/>
      </w:docPartPr>
      <w:docPartBody>
        <w:p w:rsidR="00000000" w:rsidRDefault="00466262" w:rsidP="00466262">
          <w:pPr>
            <w:pStyle w:val="5B0256C8362B406EAD2728E9B94A9DFD"/>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262"/>
    <w:rsid w:val="00466262"/>
    <w:rsid w:val="00FA1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115735389545A599D24A5DA0DC1C5A">
    <w:name w:val="CF115735389545A599D24A5DA0DC1C5A"/>
    <w:rsid w:val="00466262"/>
  </w:style>
  <w:style w:type="paragraph" w:customStyle="1" w:styleId="ACFCC6FC0C36480FAFFF313E4FA88795">
    <w:name w:val="ACFCC6FC0C36480FAFFF313E4FA88795"/>
    <w:rsid w:val="00466262"/>
  </w:style>
  <w:style w:type="paragraph" w:customStyle="1" w:styleId="B6C86018606D4029B0E3BB74800A94ED">
    <w:name w:val="B6C86018606D4029B0E3BB74800A94ED"/>
    <w:rsid w:val="00466262"/>
  </w:style>
  <w:style w:type="paragraph" w:customStyle="1" w:styleId="49128E676AA74E539B4B3318A66188EC">
    <w:name w:val="49128E676AA74E539B4B3318A66188EC"/>
    <w:rsid w:val="00466262"/>
  </w:style>
  <w:style w:type="paragraph" w:customStyle="1" w:styleId="5B0256C8362B406EAD2728E9B94A9DFD">
    <w:name w:val="5B0256C8362B406EAD2728E9B94A9DFD"/>
    <w:rsid w:val="00466262"/>
  </w:style>
  <w:style w:type="paragraph" w:customStyle="1" w:styleId="9D6A55EF16064BFB96498D697BE63D46">
    <w:name w:val="9D6A55EF16064BFB96498D697BE63D46"/>
    <w:rsid w:val="0046626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115735389545A599D24A5DA0DC1C5A">
    <w:name w:val="CF115735389545A599D24A5DA0DC1C5A"/>
    <w:rsid w:val="00466262"/>
  </w:style>
  <w:style w:type="paragraph" w:customStyle="1" w:styleId="ACFCC6FC0C36480FAFFF313E4FA88795">
    <w:name w:val="ACFCC6FC0C36480FAFFF313E4FA88795"/>
    <w:rsid w:val="00466262"/>
  </w:style>
  <w:style w:type="paragraph" w:customStyle="1" w:styleId="B6C86018606D4029B0E3BB74800A94ED">
    <w:name w:val="B6C86018606D4029B0E3BB74800A94ED"/>
    <w:rsid w:val="00466262"/>
  </w:style>
  <w:style w:type="paragraph" w:customStyle="1" w:styleId="49128E676AA74E539B4B3318A66188EC">
    <w:name w:val="49128E676AA74E539B4B3318A66188EC"/>
    <w:rsid w:val="00466262"/>
  </w:style>
  <w:style w:type="paragraph" w:customStyle="1" w:styleId="5B0256C8362B406EAD2728E9B94A9DFD">
    <w:name w:val="5B0256C8362B406EAD2728E9B94A9DFD"/>
    <w:rsid w:val="00466262"/>
  </w:style>
  <w:style w:type="paragraph" w:customStyle="1" w:styleId="9D6A55EF16064BFB96498D697BE63D46">
    <w:name w:val="9D6A55EF16064BFB96498D697BE63D46"/>
    <w:rsid w:val="004662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JOY BOTU</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treinty saint david</Company>
  <LinksUpToDate>false</LinksUpToDate>
  <CharactersWithSpaces>15810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Victoria Myers 1712369</dc:subject>
  <dc:creator>Lecturer</dc:creator>
  <cp:lastModifiedBy>win</cp:lastModifiedBy>
  <cp:revision>1</cp:revision>
  <dcterms:created xsi:type="dcterms:W3CDTF">2019-05-02T21:09:00Z</dcterms:created>
  <dcterms:modified xsi:type="dcterms:W3CDTF">2019-05-02T21:44:00Z</dcterms:modified>
</cp:coreProperties>
</file>