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D30A4F" w14:textId="77777777" w:rsidR="00386D06" w:rsidRDefault="00386D06" w:rsidP="00386D06">
      <w:pPr>
        <w:spacing w:line="254" w:lineRule="auto"/>
        <w:jc w:val="center"/>
        <w:rPr>
          <w:rFonts w:ascii="Times New Roman" w:eastAsia="Calibri" w:hAnsi="Times New Roman" w:cs="Times New Roman"/>
          <w:sz w:val="36"/>
          <w:szCs w:val="36"/>
        </w:rPr>
      </w:pPr>
      <w:r>
        <w:rPr>
          <w:rFonts w:ascii="Times New Roman" w:eastAsia="Calibri" w:hAnsi="Times New Roman" w:cs="Times New Roman"/>
          <w:sz w:val="36"/>
          <w:szCs w:val="36"/>
        </w:rPr>
        <w:t>University of Wales</w:t>
      </w:r>
    </w:p>
    <w:p w14:paraId="4E3F547C" w14:textId="77777777" w:rsidR="00386D06" w:rsidRDefault="00386D06" w:rsidP="00386D06">
      <w:pPr>
        <w:spacing w:line="254" w:lineRule="auto"/>
        <w:jc w:val="center"/>
        <w:rPr>
          <w:rFonts w:ascii="Times New Roman" w:eastAsia="Calibri" w:hAnsi="Times New Roman" w:cs="Times New Roman"/>
          <w:sz w:val="32"/>
          <w:szCs w:val="32"/>
        </w:rPr>
      </w:pPr>
      <w:r>
        <w:rPr>
          <w:rFonts w:ascii="Times New Roman" w:eastAsia="Calibri" w:hAnsi="Times New Roman" w:cs="Times New Roman"/>
          <w:sz w:val="32"/>
          <w:szCs w:val="32"/>
        </w:rPr>
        <w:t>Trinity Saint David</w:t>
      </w:r>
    </w:p>
    <w:p w14:paraId="6E990671" w14:textId="77777777" w:rsidR="00386D06" w:rsidRDefault="00386D06" w:rsidP="00386D06">
      <w:pPr>
        <w:spacing w:line="254" w:lineRule="auto"/>
        <w:jc w:val="center"/>
        <w:rPr>
          <w:rFonts w:ascii="Times New Roman" w:eastAsia="Calibri" w:hAnsi="Times New Roman" w:cs="Times New Roman"/>
          <w:sz w:val="28"/>
          <w:szCs w:val="28"/>
        </w:rPr>
      </w:pPr>
    </w:p>
    <w:p w14:paraId="7F98FE61" w14:textId="77777777" w:rsidR="00386D06" w:rsidRDefault="00386D06" w:rsidP="00386D06">
      <w:pPr>
        <w:spacing w:line="254" w:lineRule="auto"/>
        <w:jc w:val="center"/>
        <w:rPr>
          <w:rFonts w:ascii="Times New Roman" w:eastAsia="Calibri" w:hAnsi="Times New Roman" w:cs="Times New Roman"/>
          <w:sz w:val="28"/>
          <w:szCs w:val="28"/>
        </w:rPr>
      </w:pPr>
    </w:p>
    <w:p w14:paraId="2B63CDA5" w14:textId="77777777" w:rsidR="00386D06" w:rsidRDefault="00386D06" w:rsidP="00386D06">
      <w:pPr>
        <w:spacing w:line="254" w:lineRule="auto"/>
        <w:jc w:val="center"/>
        <w:rPr>
          <w:rFonts w:ascii="Times New Roman" w:eastAsia="Calibri" w:hAnsi="Times New Roman" w:cs="Times New Roman"/>
          <w:sz w:val="28"/>
          <w:szCs w:val="28"/>
        </w:rPr>
      </w:pPr>
    </w:p>
    <w:p w14:paraId="2ED4F6E7" w14:textId="77777777" w:rsidR="00386D06" w:rsidRDefault="00386D06" w:rsidP="00386D06">
      <w:pPr>
        <w:spacing w:line="254" w:lineRule="auto"/>
        <w:jc w:val="center"/>
        <w:rPr>
          <w:rFonts w:ascii="Times New Roman" w:eastAsia="Calibri" w:hAnsi="Times New Roman" w:cs="Times New Roman"/>
          <w:sz w:val="32"/>
          <w:szCs w:val="32"/>
        </w:rPr>
      </w:pPr>
    </w:p>
    <w:p w14:paraId="3B10CC18" w14:textId="77777777" w:rsidR="00386D06" w:rsidRDefault="00386D06" w:rsidP="00386D06">
      <w:pPr>
        <w:spacing w:line="254" w:lineRule="auto"/>
        <w:jc w:val="center"/>
        <w:rPr>
          <w:rFonts w:ascii="Times New Roman" w:eastAsia="Calibri" w:hAnsi="Times New Roman" w:cs="Times New Roman"/>
          <w:sz w:val="32"/>
          <w:szCs w:val="32"/>
        </w:rPr>
      </w:pPr>
      <w:r w:rsidRPr="00113DB5">
        <w:rPr>
          <w:rFonts w:ascii="Times New Roman" w:eastAsia="Calibri" w:hAnsi="Times New Roman" w:cs="Times New Roman"/>
          <w:sz w:val="32"/>
          <w:szCs w:val="32"/>
        </w:rPr>
        <w:t>The Global Business Environment</w:t>
      </w:r>
    </w:p>
    <w:p w14:paraId="0E7275D6" w14:textId="51062EEE" w:rsidR="00386D06" w:rsidRDefault="00386D06" w:rsidP="00386D06">
      <w:pPr>
        <w:spacing w:line="254"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 xml:space="preserve">ASSESSMENT </w:t>
      </w:r>
      <w:r>
        <w:rPr>
          <w:rFonts w:ascii="Times New Roman" w:eastAsia="Calibri" w:hAnsi="Times New Roman" w:cs="Times New Roman"/>
          <w:sz w:val="28"/>
          <w:szCs w:val="28"/>
        </w:rPr>
        <w:t>2</w:t>
      </w:r>
    </w:p>
    <w:p w14:paraId="581F404C" w14:textId="77777777" w:rsidR="00386D06" w:rsidRDefault="00386D06" w:rsidP="00386D06">
      <w:pPr>
        <w:tabs>
          <w:tab w:val="left" w:pos="5520"/>
        </w:tabs>
        <w:spacing w:line="254" w:lineRule="auto"/>
        <w:jc w:val="center"/>
        <w:rPr>
          <w:rFonts w:ascii="Times New Roman" w:eastAsia="Calibri" w:hAnsi="Times New Roman" w:cs="Times New Roman"/>
          <w:sz w:val="28"/>
          <w:szCs w:val="28"/>
        </w:rPr>
      </w:pPr>
    </w:p>
    <w:p w14:paraId="41F28E3C" w14:textId="0871A8C5" w:rsidR="00386D06" w:rsidRDefault="00D8125B" w:rsidP="00386D06">
      <w:pPr>
        <w:spacing w:line="254" w:lineRule="auto"/>
        <w:jc w:val="center"/>
        <w:rPr>
          <w:rFonts w:ascii="Times New Roman" w:eastAsia="Calibri" w:hAnsi="Times New Roman" w:cs="Times New Roman"/>
          <w:b/>
          <w:bCs/>
          <w:sz w:val="29"/>
          <w:szCs w:val="29"/>
        </w:rPr>
      </w:pPr>
      <w:r>
        <w:rPr>
          <w:rFonts w:ascii="Times New Roman" w:eastAsia="Calibri" w:hAnsi="Times New Roman" w:cs="Times New Roman"/>
          <w:b/>
          <w:bCs/>
          <w:noProof/>
          <w:sz w:val="29"/>
          <w:szCs w:val="29"/>
        </w:rPr>
        <w:drawing>
          <wp:inline distT="0" distB="0" distL="0" distR="0" wp14:anchorId="6E398572" wp14:editId="228FF9DF">
            <wp:extent cx="3580765" cy="1352550"/>
            <wp:effectExtent l="0" t="0" r="635"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0765" cy="1352550"/>
                    </a:xfrm>
                    <a:prstGeom prst="rect">
                      <a:avLst/>
                    </a:prstGeom>
                    <a:noFill/>
                  </pic:spPr>
                </pic:pic>
              </a:graphicData>
            </a:graphic>
          </wp:inline>
        </w:drawing>
      </w:r>
    </w:p>
    <w:p w14:paraId="1147597C" w14:textId="77777777" w:rsidR="00386D06" w:rsidRDefault="00386D06" w:rsidP="00386D06">
      <w:pPr>
        <w:spacing w:line="254" w:lineRule="auto"/>
        <w:jc w:val="center"/>
        <w:rPr>
          <w:rFonts w:ascii="Times New Roman" w:eastAsia="Calibri" w:hAnsi="Times New Roman" w:cs="Times New Roman"/>
          <w:sz w:val="29"/>
          <w:szCs w:val="29"/>
        </w:rPr>
      </w:pPr>
    </w:p>
    <w:p w14:paraId="79409AAC" w14:textId="77777777" w:rsidR="00386D06" w:rsidRDefault="00386D06" w:rsidP="00386D06">
      <w:pPr>
        <w:spacing w:line="254" w:lineRule="auto"/>
        <w:rPr>
          <w:rFonts w:ascii="Times New Roman" w:eastAsia="Calibri" w:hAnsi="Times New Roman" w:cs="Times New Roman"/>
          <w:sz w:val="24"/>
          <w:szCs w:val="24"/>
        </w:rPr>
      </w:pPr>
    </w:p>
    <w:p w14:paraId="504EBEA0" w14:textId="77777777" w:rsidR="00D8125B" w:rsidRDefault="00D8125B" w:rsidP="00386D06">
      <w:pPr>
        <w:spacing w:line="254" w:lineRule="auto"/>
        <w:rPr>
          <w:rFonts w:ascii="Times New Roman" w:eastAsia="Calibri" w:hAnsi="Times New Roman" w:cs="Times New Roman"/>
          <w:sz w:val="24"/>
          <w:szCs w:val="24"/>
        </w:rPr>
      </w:pPr>
    </w:p>
    <w:p w14:paraId="5CA8C476" w14:textId="77777777" w:rsidR="00386D06" w:rsidRDefault="00386D06" w:rsidP="00386D06">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Student                                                                                                        Lecture</w:t>
      </w:r>
    </w:p>
    <w:p w14:paraId="5185C852" w14:textId="77777777" w:rsidR="00386D06" w:rsidRDefault="00386D06" w:rsidP="00386D06">
      <w:pPr>
        <w:spacing w:line="254" w:lineRule="auto"/>
        <w:jc w:val="center"/>
        <w:rPr>
          <w:rFonts w:ascii="Times New Roman" w:eastAsia="Calibri" w:hAnsi="Times New Roman" w:cs="Times New Roman"/>
          <w:sz w:val="24"/>
          <w:szCs w:val="24"/>
        </w:rPr>
      </w:pPr>
    </w:p>
    <w:p w14:paraId="1462C962" w14:textId="77777777" w:rsidR="00386D06" w:rsidRDefault="00386D06" w:rsidP="00386D06">
      <w:pPr>
        <w:spacing w:line="254" w:lineRule="auto"/>
        <w:jc w:val="center"/>
        <w:rPr>
          <w:rFonts w:ascii="Times New Roman" w:eastAsia="Calibri" w:hAnsi="Times New Roman" w:cs="Times New Roman"/>
          <w:sz w:val="24"/>
          <w:szCs w:val="24"/>
        </w:rPr>
      </w:pPr>
    </w:p>
    <w:p w14:paraId="2CD4750B" w14:textId="77777777" w:rsidR="00386D06" w:rsidRDefault="00386D06" w:rsidP="00386D06">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 xml:space="preserve">Manal </w:t>
      </w:r>
      <w:proofErr w:type="spellStart"/>
      <w:r>
        <w:rPr>
          <w:rFonts w:ascii="Times New Roman" w:eastAsia="Calibri" w:hAnsi="Times New Roman" w:cs="Times New Roman"/>
          <w:sz w:val="24"/>
          <w:szCs w:val="24"/>
        </w:rPr>
        <w:t>Talharchet</w:t>
      </w:r>
      <w:proofErr w:type="spellEnd"/>
      <w:r>
        <w:rPr>
          <w:rFonts w:ascii="Times New Roman" w:eastAsia="Calibri" w:hAnsi="Times New Roman" w:cs="Times New Roman"/>
          <w:sz w:val="24"/>
          <w:szCs w:val="24"/>
        </w:rPr>
        <w:t xml:space="preserve">                                                                                    </w:t>
      </w:r>
      <w:r w:rsidRPr="00113DB5">
        <w:t xml:space="preserve"> </w:t>
      </w:r>
      <w:r w:rsidRPr="00113DB5">
        <w:rPr>
          <w:rFonts w:ascii="Times New Roman" w:eastAsia="Calibri" w:hAnsi="Times New Roman" w:cs="Times New Roman"/>
          <w:sz w:val="24"/>
          <w:szCs w:val="24"/>
        </w:rPr>
        <w:t xml:space="preserve">Syed </w:t>
      </w:r>
      <w:proofErr w:type="spellStart"/>
      <w:r w:rsidRPr="00113DB5">
        <w:rPr>
          <w:rFonts w:ascii="Times New Roman" w:eastAsia="Calibri" w:hAnsi="Times New Roman" w:cs="Times New Roman"/>
          <w:sz w:val="24"/>
          <w:szCs w:val="24"/>
        </w:rPr>
        <w:t>Jaffery</w:t>
      </w:r>
      <w:proofErr w:type="spellEnd"/>
      <w:r>
        <w:rPr>
          <w:rFonts w:ascii="Times New Roman" w:eastAsia="Calibri" w:hAnsi="Times New Roman" w:cs="Times New Roman"/>
          <w:sz w:val="24"/>
          <w:szCs w:val="24"/>
        </w:rPr>
        <w:t xml:space="preserve"> </w:t>
      </w:r>
    </w:p>
    <w:p w14:paraId="6D9AE290" w14:textId="77777777" w:rsidR="00386D06" w:rsidRDefault="00386D06" w:rsidP="00386D06">
      <w:pPr>
        <w:spacing w:line="254"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          1917140</w:t>
      </w:r>
    </w:p>
    <w:p w14:paraId="69F297A9" w14:textId="77777777" w:rsidR="00386D06" w:rsidRDefault="00386D06" w:rsidP="00386D06">
      <w:pPr>
        <w:spacing w:line="254" w:lineRule="auto"/>
        <w:jc w:val="center"/>
        <w:rPr>
          <w:rFonts w:ascii="Times New Roman" w:eastAsia="Calibri" w:hAnsi="Times New Roman" w:cs="Times New Roman"/>
          <w:sz w:val="24"/>
          <w:szCs w:val="24"/>
        </w:rPr>
      </w:pPr>
    </w:p>
    <w:p w14:paraId="1AB11739" w14:textId="77777777" w:rsidR="00386D06" w:rsidRDefault="00386D06" w:rsidP="00386D06">
      <w:pPr>
        <w:spacing w:line="254" w:lineRule="auto"/>
        <w:jc w:val="center"/>
        <w:rPr>
          <w:rFonts w:ascii="Times New Roman" w:eastAsia="Calibri" w:hAnsi="Times New Roman" w:cs="Times New Roman"/>
          <w:sz w:val="24"/>
          <w:szCs w:val="24"/>
        </w:rPr>
      </w:pPr>
    </w:p>
    <w:p w14:paraId="16D49D9B" w14:textId="77777777" w:rsidR="00386D06" w:rsidRDefault="00386D06" w:rsidP="00386D06">
      <w:pPr>
        <w:spacing w:line="254" w:lineRule="auto"/>
        <w:rPr>
          <w:rFonts w:ascii="Times New Roman" w:eastAsia="Calibri" w:hAnsi="Times New Roman" w:cs="Times New Roman"/>
          <w:sz w:val="24"/>
          <w:szCs w:val="24"/>
        </w:rPr>
      </w:pPr>
    </w:p>
    <w:p w14:paraId="75AF0A1D" w14:textId="77777777" w:rsidR="00386D06" w:rsidRDefault="00386D06" w:rsidP="00386D06">
      <w:pPr>
        <w:spacing w:line="254" w:lineRule="auto"/>
        <w:rPr>
          <w:rFonts w:ascii="Times New Roman" w:eastAsia="Calibri" w:hAnsi="Times New Roman" w:cs="Times New Roman"/>
          <w:sz w:val="24"/>
          <w:szCs w:val="24"/>
        </w:rPr>
      </w:pPr>
    </w:p>
    <w:p w14:paraId="5723ED53" w14:textId="77777777" w:rsidR="00386D06" w:rsidRDefault="00386D06" w:rsidP="00386D06">
      <w:pPr>
        <w:spacing w:line="254" w:lineRule="auto"/>
        <w:rPr>
          <w:rFonts w:ascii="Times New Roman" w:eastAsia="Calibri" w:hAnsi="Times New Roman" w:cs="Times New Roman"/>
          <w:sz w:val="24"/>
          <w:szCs w:val="24"/>
        </w:rPr>
      </w:pPr>
    </w:p>
    <w:p w14:paraId="18546D7C" w14:textId="77777777" w:rsidR="00386D06" w:rsidRDefault="00386D06" w:rsidP="00386D06">
      <w:pPr>
        <w:spacing w:line="254" w:lineRule="auto"/>
        <w:rPr>
          <w:rFonts w:ascii="Times New Roman" w:eastAsia="Calibri" w:hAnsi="Times New Roman" w:cs="Times New Roman"/>
          <w:sz w:val="24"/>
          <w:szCs w:val="24"/>
        </w:rPr>
      </w:pPr>
    </w:p>
    <w:p w14:paraId="79F8E9D6" w14:textId="77777777" w:rsidR="00386D06" w:rsidRDefault="00386D06" w:rsidP="00386D06">
      <w:pPr>
        <w:spacing w:line="254"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August 2020</w:t>
      </w:r>
    </w:p>
    <w:p w14:paraId="69A91D5B" w14:textId="77777777" w:rsidR="00B2386E" w:rsidRPr="00B2386E" w:rsidRDefault="00B2386E" w:rsidP="00B2386E">
      <w:pPr>
        <w:pStyle w:val="Titolo1"/>
        <w:ind w:left="0" w:hanging="2"/>
        <w:rPr>
          <w:rFonts w:eastAsia="Times New Roman" w:cs="Times New Roman"/>
          <w:b/>
          <w:bCs/>
        </w:rPr>
      </w:pPr>
      <w:r w:rsidRPr="00B2386E">
        <w:rPr>
          <w:b/>
          <w:bCs/>
        </w:rPr>
        <w:lastRenderedPageBreak/>
        <w:t>Abstract</w:t>
      </w:r>
    </w:p>
    <w:p w14:paraId="751AA8A6" w14:textId="65369DCC" w:rsidR="00B2386E" w:rsidRDefault="00B2386E" w:rsidP="0069462A">
      <w:pPr>
        <w:spacing w:line="480" w:lineRule="auto"/>
        <w:ind w:hanging="2"/>
        <w:rPr>
          <w:rFonts w:ascii="Times New Roman" w:eastAsia="Times New Roman" w:hAnsi="Times New Roman" w:cs="Times New Roman"/>
        </w:rPr>
      </w:pPr>
      <w:r>
        <w:rPr>
          <w:rFonts w:ascii="Times New Roman" w:eastAsia="Times New Roman" w:hAnsi="Times New Roman" w:cs="Times New Roman"/>
        </w:rPr>
        <w:tab/>
      </w:r>
    </w:p>
    <w:p w14:paraId="3AF56064" w14:textId="54F79805" w:rsidR="001A69C6" w:rsidRPr="00B2386E" w:rsidRDefault="00B2386E" w:rsidP="00B2386E">
      <w:pPr>
        <w:spacing w:line="480" w:lineRule="auto"/>
        <w:ind w:hanging="2"/>
        <w:rPr>
          <w:rFonts w:ascii="Times New Roman" w:hAnsi="Times New Roman"/>
          <w:color w:val="FF0000"/>
        </w:rPr>
      </w:pPr>
      <w:r>
        <w:rPr>
          <w:rFonts w:ascii="Times New Roman" w:eastAsia="Times New Roman" w:hAnsi="Times New Roman" w:cs="Times New Roman"/>
        </w:rPr>
        <w:t xml:space="preserve">This paper </w:t>
      </w:r>
      <w:r>
        <w:rPr>
          <w:rFonts w:ascii="Times New Roman" w:eastAsia="Times New Roman" w:hAnsi="Times New Roman" w:cs="Times New Roman"/>
        </w:rPr>
        <w:t>analyses</w:t>
      </w:r>
      <w:r>
        <w:rPr>
          <w:rFonts w:ascii="Times New Roman" w:eastAsia="Times New Roman" w:hAnsi="Times New Roman" w:cs="Times New Roman"/>
        </w:rPr>
        <w:t xml:space="preserve"> the value chain design of Tesla Company based on the company's supply chain. The author evaluates at each step of the value chain by Porter's Value Chain analysis model. Furthermore, it categorizes the activities into support activities and primary activities. Additionally, the writer also shows awareness of effective resource allocation and its ethical implications. </w:t>
      </w:r>
    </w:p>
    <w:p w14:paraId="30BB7B27" w14:textId="237052C6" w:rsidR="00386D06" w:rsidRDefault="00386D06"/>
    <w:p w14:paraId="272433F9" w14:textId="398FE00B" w:rsidR="00386D06" w:rsidRDefault="00386D06"/>
    <w:p w14:paraId="5F92D2DF" w14:textId="1EB09CCA" w:rsidR="00B2386E" w:rsidRDefault="00B2386E"/>
    <w:p w14:paraId="787BBACF" w14:textId="3DBA97B4" w:rsidR="00B2386E" w:rsidRDefault="00B2386E"/>
    <w:p w14:paraId="3A5A9BA6" w14:textId="7B509504" w:rsidR="00B2386E" w:rsidRDefault="00B2386E"/>
    <w:p w14:paraId="5D71A899" w14:textId="6C5DD005" w:rsidR="0069462A" w:rsidRDefault="0069462A"/>
    <w:p w14:paraId="660232DF" w14:textId="7D6673F1" w:rsidR="0069462A" w:rsidRDefault="0069462A"/>
    <w:p w14:paraId="5E7AEA12" w14:textId="2C72A8C1" w:rsidR="0069462A" w:rsidRDefault="0069462A"/>
    <w:p w14:paraId="45C0C363" w14:textId="0F148D8D" w:rsidR="0069462A" w:rsidRDefault="0069462A"/>
    <w:p w14:paraId="228712DF" w14:textId="32EBB4C7" w:rsidR="0069462A" w:rsidRDefault="0069462A"/>
    <w:p w14:paraId="1782FFE0" w14:textId="179EF617" w:rsidR="0069462A" w:rsidRDefault="0069462A"/>
    <w:p w14:paraId="48538F4C" w14:textId="48AD2044" w:rsidR="0069462A" w:rsidRDefault="0069462A"/>
    <w:p w14:paraId="34BB9962" w14:textId="1BF825C9" w:rsidR="0069462A" w:rsidRDefault="0069462A"/>
    <w:p w14:paraId="19CE5A0D" w14:textId="1C6169E2" w:rsidR="0069462A" w:rsidRDefault="0069462A"/>
    <w:p w14:paraId="6027CFAD" w14:textId="7257121C" w:rsidR="0069462A" w:rsidRDefault="0069462A"/>
    <w:p w14:paraId="115EBC74" w14:textId="7A70606A" w:rsidR="0069462A" w:rsidRDefault="0069462A"/>
    <w:p w14:paraId="442FBE24" w14:textId="769E39D3" w:rsidR="0069462A" w:rsidRDefault="0069462A"/>
    <w:p w14:paraId="2F1D502F" w14:textId="1299F0B8" w:rsidR="0069462A" w:rsidRDefault="0069462A"/>
    <w:p w14:paraId="36B48DEC" w14:textId="47B570B9" w:rsidR="0069462A" w:rsidRDefault="0069462A"/>
    <w:p w14:paraId="16B248D2" w14:textId="50A04B13" w:rsidR="0069462A" w:rsidRDefault="0069462A"/>
    <w:p w14:paraId="306CE6E1" w14:textId="5CE20A72" w:rsidR="0069462A" w:rsidRDefault="0069462A"/>
    <w:p w14:paraId="66B7A6E8" w14:textId="2E8AF6E9" w:rsidR="0069462A" w:rsidRDefault="0069462A"/>
    <w:p w14:paraId="242F2050" w14:textId="77777777" w:rsidR="0069462A" w:rsidRDefault="0069462A"/>
    <w:p w14:paraId="6A775350" w14:textId="7EC40877" w:rsidR="00B2386E" w:rsidRDefault="00B2386E"/>
    <w:p w14:paraId="44E4D1DF" w14:textId="195430F4" w:rsidR="00B2386E" w:rsidRDefault="00B2386E"/>
    <w:sdt>
      <w:sdtPr>
        <w:rPr>
          <w:rFonts w:ascii="Times New Roman" w:eastAsia="Arial" w:hAnsi="Times New Roman" w:cs="Times New Roman"/>
          <w:color w:val="0070C0"/>
        </w:rPr>
        <w:id w:val="280330344"/>
        <w:docPartObj>
          <w:docPartGallery w:val="Table of Contents"/>
          <w:docPartUnique/>
        </w:docPartObj>
      </w:sdtPr>
      <w:sdtEndPr>
        <w:rPr>
          <w:rFonts w:asciiTheme="minorHAnsi" w:eastAsiaTheme="minorHAnsi" w:hAnsiTheme="minorHAnsi" w:cstheme="minorBidi"/>
          <w:color w:val="auto"/>
        </w:rPr>
      </w:sdtEndPr>
      <w:sdtContent>
        <w:p w14:paraId="0FCB7C6C" w14:textId="77777777" w:rsidR="00B2386E" w:rsidRPr="005A54FE" w:rsidRDefault="00B2386E" w:rsidP="00B2386E">
          <w:pPr>
            <w:keepNext/>
            <w:keepLines/>
            <w:spacing w:before="480" w:after="0" w:line="360" w:lineRule="auto"/>
            <w:jc w:val="center"/>
            <w:rPr>
              <w:rFonts w:ascii="Times New Roman" w:eastAsiaTheme="majorEastAsia" w:hAnsi="Times New Roman" w:cs="Times New Roman"/>
              <w:b/>
              <w:bCs/>
              <w:color w:val="0070C0"/>
              <w:sz w:val="28"/>
              <w:szCs w:val="28"/>
              <w:lang w:val="en-US"/>
            </w:rPr>
          </w:pPr>
          <w:r w:rsidRPr="005A54FE">
            <w:rPr>
              <w:rFonts w:ascii="Times New Roman" w:eastAsiaTheme="majorEastAsia" w:hAnsi="Times New Roman" w:cs="Times New Roman"/>
              <w:b/>
              <w:bCs/>
              <w:color w:val="0070C0"/>
              <w:sz w:val="28"/>
              <w:szCs w:val="28"/>
              <w:lang w:val="en-US"/>
            </w:rPr>
            <w:t>Table of Contents</w:t>
          </w:r>
        </w:p>
        <w:p w14:paraId="603D8B68" w14:textId="39930F00" w:rsidR="0069462A" w:rsidRDefault="0069462A" w:rsidP="00B2386E">
          <w:pPr>
            <w:spacing w:line="276" w:lineRule="auto"/>
            <w:rPr>
              <w:rFonts w:ascii="Times New Roman" w:eastAsia="Arial" w:hAnsi="Times New Roman" w:cs="Times New Roman"/>
              <w:color w:val="0070C0"/>
              <w:sz w:val="24"/>
              <w:szCs w:val="24"/>
              <w:lang w:val="en-US"/>
            </w:rPr>
          </w:pPr>
          <w:bookmarkStart w:id="0" w:name="_Hlk48470147"/>
          <w:r>
            <w:rPr>
              <w:rFonts w:ascii="Times New Roman" w:eastAsia="Arial" w:hAnsi="Times New Roman" w:cs="Times New Roman"/>
              <w:color w:val="0070C0"/>
              <w:sz w:val="24"/>
              <w:szCs w:val="24"/>
              <w:lang w:val="en-US"/>
            </w:rPr>
            <w:t>Introduction…………………………………………………………………………</w:t>
          </w:r>
          <w:proofErr w:type="gramStart"/>
          <w:r>
            <w:rPr>
              <w:rFonts w:ascii="Times New Roman" w:eastAsia="Arial" w:hAnsi="Times New Roman" w:cs="Times New Roman"/>
              <w:color w:val="0070C0"/>
              <w:sz w:val="24"/>
              <w:szCs w:val="24"/>
              <w:lang w:val="en-US"/>
            </w:rPr>
            <w:t>…..</w:t>
          </w:r>
          <w:proofErr w:type="gramEnd"/>
          <w:r>
            <w:rPr>
              <w:rFonts w:ascii="Times New Roman" w:eastAsia="Arial" w:hAnsi="Times New Roman" w:cs="Times New Roman"/>
              <w:color w:val="0070C0"/>
              <w:sz w:val="24"/>
              <w:szCs w:val="24"/>
              <w:lang w:val="en-US"/>
            </w:rPr>
            <w:t>3</w:t>
          </w:r>
        </w:p>
        <w:p w14:paraId="3D59BA00" w14:textId="4F162016" w:rsidR="00B2386E" w:rsidRDefault="00FF7C6A" w:rsidP="00B2386E">
          <w:pPr>
            <w:spacing w:line="276" w:lineRule="auto"/>
            <w:rPr>
              <w:rFonts w:ascii="Times New Roman" w:eastAsia="Arial" w:hAnsi="Times New Roman" w:cs="Times New Roman"/>
              <w:color w:val="0070C0"/>
              <w:sz w:val="24"/>
              <w:szCs w:val="24"/>
              <w:lang w:val="en-US"/>
            </w:rPr>
          </w:pPr>
          <w:r>
            <w:rPr>
              <w:rFonts w:ascii="Times New Roman" w:eastAsia="Arial" w:hAnsi="Times New Roman" w:cs="Times New Roman"/>
              <w:color w:val="0070C0"/>
              <w:sz w:val="24"/>
              <w:szCs w:val="24"/>
              <w:lang w:val="en-US"/>
            </w:rPr>
            <w:t>Value chain design……</w:t>
          </w:r>
          <w:proofErr w:type="gramStart"/>
          <w:r>
            <w:rPr>
              <w:rFonts w:ascii="Times New Roman" w:eastAsia="Arial" w:hAnsi="Times New Roman" w:cs="Times New Roman"/>
              <w:color w:val="0070C0"/>
              <w:sz w:val="24"/>
              <w:szCs w:val="24"/>
              <w:lang w:val="en-US"/>
            </w:rPr>
            <w:t>…</w:t>
          </w:r>
          <w:r w:rsidR="00B2386E">
            <w:rPr>
              <w:rFonts w:ascii="Times New Roman" w:eastAsia="Arial" w:hAnsi="Times New Roman" w:cs="Times New Roman"/>
              <w:color w:val="0070C0"/>
              <w:sz w:val="24"/>
              <w:szCs w:val="24"/>
              <w:lang w:val="en-US"/>
            </w:rPr>
            <w:t>..</w:t>
          </w:r>
          <w:proofErr w:type="gramEnd"/>
          <w:r w:rsidR="00B2386E" w:rsidRPr="00031580">
            <w:rPr>
              <w:rFonts w:ascii="Times New Roman" w:eastAsia="Arial" w:hAnsi="Times New Roman" w:cs="Times New Roman"/>
              <w:color w:val="0070C0"/>
              <w:sz w:val="24"/>
              <w:szCs w:val="24"/>
              <w:lang w:val="en-US"/>
            </w:rPr>
            <w:t>…………………………</w:t>
          </w:r>
          <w:r w:rsidR="0069462A">
            <w:rPr>
              <w:rFonts w:ascii="Times New Roman" w:eastAsia="Arial" w:hAnsi="Times New Roman" w:cs="Times New Roman"/>
              <w:color w:val="0070C0"/>
              <w:sz w:val="24"/>
              <w:szCs w:val="24"/>
              <w:lang w:val="en-US"/>
            </w:rPr>
            <w:t>…</w:t>
          </w:r>
          <w:r w:rsidR="00B2386E" w:rsidRPr="00031580">
            <w:rPr>
              <w:rFonts w:ascii="Times New Roman" w:eastAsia="Arial" w:hAnsi="Times New Roman" w:cs="Times New Roman"/>
              <w:color w:val="0070C0"/>
              <w:sz w:val="24"/>
              <w:szCs w:val="24"/>
              <w:lang w:val="en-US"/>
            </w:rPr>
            <w:t>……………………………….</w:t>
          </w:r>
          <w:r w:rsidR="0069462A">
            <w:rPr>
              <w:rFonts w:ascii="Times New Roman" w:eastAsia="Arial" w:hAnsi="Times New Roman" w:cs="Times New Roman"/>
              <w:color w:val="0070C0"/>
              <w:sz w:val="24"/>
              <w:szCs w:val="24"/>
              <w:lang w:val="en-US"/>
            </w:rPr>
            <w:t>4</w:t>
          </w:r>
        </w:p>
        <w:p w14:paraId="647304FB" w14:textId="25087CB9" w:rsidR="00FF7C6A" w:rsidRDefault="00FF7C6A" w:rsidP="00B2386E">
          <w:pPr>
            <w:spacing w:line="276" w:lineRule="auto"/>
            <w:rPr>
              <w:rFonts w:ascii="Times New Roman" w:eastAsia="Arial" w:hAnsi="Times New Roman" w:cs="Times New Roman"/>
              <w:color w:val="0070C0"/>
              <w:sz w:val="24"/>
              <w:szCs w:val="24"/>
              <w:lang w:val="en-US"/>
            </w:rPr>
          </w:pPr>
          <w:r>
            <w:rPr>
              <w:rFonts w:ascii="Times New Roman" w:eastAsia="Arial" w:hAnsi="Times New Roman" w:cs="Times New Roman"/>
              <w:color w:val="0070C0"/>
              <w:sz w:val="24"/>
              <w:szCs w:val="24"/>
              <w:lang w:val="en-US"/>
            </w:rPr>
            <w:t>Primary activities……………………………………………………………………….</w:t>
          </w:r>
          <w:r w:rsidR="0069462A">
            <w:rPr>
              <w:rFonts w:ascii="Times New Roman" w:eastAsia="Arial" w:hAnsi="Times New Roman" w:cs="Times New Roman"/>
              <w:color w:val="0070C0"/>
              <w:sz w:val="24"/>
              <w:szCs w:val="24"/>
              <w:lang w:val="en-US"/>
            </w:rPr>
            <w:t>5</w:t>
          </w:r>
        </w:p>
        <w:p w14:paraId="00B28F32" w14:textId="577D7BEE" w:rsidR="00FF7C6A" w:rsidRDefault="00FF7C6A" w:rsidP="00B2386E">
          <w:pPr>
            <w:spacing w:line="276" w:lineRule="auto"/>
            <w:rPr>
              <w:rFonts w:ascii="Times New Roman" w:eastAsia="Arial" w:hAnsi="Times New Roman" w:cs="Times New Roman"/>
              <w:color w:val="0070C0"/>
              <w:sz w:val="24"/>
              <w:szCs w:val="24"/>
              <w:lang w:val="en-US"/>
            </w:rPr>
          </w:pPr>
          <w:r>
            <w:rPr>
              <w:rFonts w:ascii="Times New Roman" w:eastAsia="Arial" w:hAnsi="Times New Roman" w:cs="Times New Roman"/>
              <w:color w:val="0070C0"/>
              <w:sz w:val="24"/>
              <w:szCs w:val="24"/>
              <w:lang w:val="en-US"/>
            </w:rPr>
            <w:t>Support activities……………………………………………………………………….</w:t>
          </w:r>
          <w:r w:rsidR="0069462A">
            <w:rPr>
              <w:rFonts w:ascii="Times New Roman" w:eastAsia="Arial" w:hAnsi="Times New Roman" w:cs="Times New Roman"/>
              <w:color w:val="0070C0"/>
              <w:sz w:val="24"/>
              <w:szCs w:val="24"/>
              <w:lang w:val="en-US"/>
            </w:rPr>
            <w:t>7</w:t>
          </w:r>
        </w:p>
        <w:p w14:paraId="6CF560C9" w14:textId="0E996FE2" w:rsidR="00FF7C6A" w:rsidRDefault="0069462A" w:rsidP="00B2386E">
          <w:pPr>
            <w:spacing w:line="276" w:lineRule="auto"/>
            <w:rPr>
              <w:rFonts w:ascii="Times New Roman" w:eastAsia="Arial" w:hAnsi="Times New Roman" w:cs="Times New Roman"/>
              <w:color w:val="0070C0"/>
              <w:sz w:val="24"/>
              <w:szCs w:val="24"/>
              <w:lang w:val="en-US"/>
            </w:rPr>
          </w:pPr>
          <w:r>
            <w:rPr>
              <w:rFonts w:ascii="Times New Roman" w:eastAsia="Arial" w:hAnsi="Times New Roman" w:cs="Times New Roman"/>
              <w:color w:val="0070C0"/>
              <w:sz w:val="24"/>
              <w:szCs w:val="24"/>
              <w:lang w:val="en-US"/>
            </w:rPr>
            <w:t>Conclusion………………………………………………………………………….....</w:t>
          </w:r>
          <w:r w:rsidR="005A744F">
            <w:rPr>
              <w:rFonts w:ascii="Times New Roman" w:eastAsia="Arial" w:hAnsi="Times New Roman" w:cs="Times New Roman"/>
              <w:color w:val="0070C0"/>
              <w:sz w:val="24"/>
              <w:szCs w:val="24"/>
              <w:lang w:val="en-US"/>
            </w:rPr>
            <w:t>..9</w:t>
          </w:r>
        </w:p>
        <w:p w14:paraId="79BE008E" w14:textId="1CDB8E6A" w:rsidR="00B2386E" w:rsidRPr="00B2386E" w:rsidRDefault="0069462A" w:rsidP="00B2386E">
          <w:pPr>
            <w:spacing w:line="276" w:lineRule="auto"/>
            <w:rPr>
              <w:rFonts w:ascii="Times New Roman" w:eastAsia="Arial" w:hAnsi="Times New Roman" w:cs="Times New Roman"/>
              <w:color w:val="0070C0"/>
              <w:sz w:val="24"/>
              <w:szCs w:val="24"/>
              <w:lang w:val="en-US"/>
            </w:rPr>
          </w:pPr>
          <w:r>
            <w:rPr>
              <w:rFonts w:ascii="Times New Roman" w:eastAsia="Arial" w:hAnsi="Times New Roman" w:cs="Times New Roman"/>
              <w:color w:val="0070C0"/>
              <w:sz w:val="24"/>
              <w:szCs w:val="24"/>
              <w:lang w:val="en-US"/>
            </w:rPr>
            <w:t>Reference List…………………………………………………………………………1</w:t>
          </w:r>
          <w:r w:rsidR="00DD7EA2">
            <w:rPr>
              <w:rFonts w:ascii="Times New Roman" w:eastAsia="Arial" w:hAnsi="Times New Roman" w:cs="Times New Roman"/>
              <w:color w:val="0070C0"/>
              <w:sz w:val="24"/>
              <w:szCs w:val="24"/>
              <w:lang w:val="en-US"/>
            </w:rPr>
            <w:t>0</w:t>
          </w:r>
        </w:p>
      </w:sdtContent>
    </w:sdt>
    <w:bookmarkEnd w:id="0"/>
    <w:p w14:paraId="092836C8" w14:textId="77777777" w:rsidR="00B2386E" w:rsidRDefault="00B2386E" w:rsidP="00B2386E"/>
    <w:p w14:paraId="66CA5F69" w14:textId="77777777" w:rsidR="00B2386E" w:rsidRDefault="00B2386E" w:rsidP="00B2386E"/>
    <w:p w14:paraId="7CBB274B" w14:textId="77777777" w:rsidR="00B2386E" w:rsidRDefault="00B2386E" w:rsidP="00B2386E"/>
    <w:p w14:paraId="32DF5485" w14:textId="77777777" w:rsidR="00B2386E" w:rsidRDefault="00B2386E" w:rsidP="00B2386E"/>
    <w:p w14:paraId="3CBA37ED" w14:textId="77777777" w:rsidR="00B2386E" w:rsidRDefault="00B2386E" w:rsidP="00B2386E"/>
    <w:p w14:paraId="4F004F1F" w14:textId="77777777" w:rsidR="00B2386E" w:rsidRDefault="00B2386E" w:rsidP="00B2386E"/>
    <w:p w14:paraId="59E831CD" w14:textId="77777777" w:rsidR="00B2386E" w:rsidRDefault="00B2386E" w:rsidP="00B2386E"/>
    <w:p w14:paraId="3BCB61A3" w14:textId="77777777" w:rsidR="00B2386E" w:rsidRDefault="00B2386E" w:rsidP="00B2386E"/>
    <w:p w14:paraId="4DE6CB6B" w14:textId="77777777" w:rsidR="00B2386E" w:rsidRDefault="00B2386E"/>
    <w:p w14:paraId="6D2B2A1C" w14:textId="2BFB7739" w:rsidR="00386D06" w:rsidRDefault="00386D06"/>
    <w:p w14:paraId="691993B5" w14:textId="154463F8" w:rsidR="00386D06" w:rsidRDefault="00386D06"/>
    <w:p w14:paraId="7BBBD311" w14:textId="6F9D394B" w:rsidR="00386D06" w:rsidRDefault="00386D06"/>
    <w:p w14:paraId="7DABF7D7" w14:textId="494FEE36" w:rsidR="00386D06" w:rsidRDefault="00386D06"/>
    <w:p w14:paraId="1A72783E" w14:textId="347BA835" w:rsidR="00386D06" w:rsidRDefault="00386D06"/>
    <w:p w14:paraId="06F0D040" w14:textId="5F71D64E" w:rsidR="00386D06" w:rsidRDefault="00386D06"/>
    <w:p w14:paraId="2D374AE0" w14:textId="3D40335D" w:rsidR="00386D06" w:rsidRDefault="00386D06"/>
    <w:p w14:paraId="62FF5545" w14:textId="787713C7" w:rsidR="00386D06" w:rsidRDefault="00386D06"/>
    <w:p w14:paraId="0B3E9FB9" w14:textId="7C823B5E" w:rsidR="00386D06" w:rsidRDefault="00386D06"/>
    <w:p w14:paraId="2B2C8A13" w14:textId="66B9B75E" w:rsidR="00386D06" w:rsidRDefault="00386D06"/>
    <w:p w14:paraId="7DBC8163" w14:textId="43BCB6EA" w:rsidR="00386D06" w:rsidRDefault="00386D06"/>
    <w:p w14:paraId="0B072E3E" w14:textId="2D85C742" w:rsidR="00386D06" w:rsidRDefault="00386D06"/>
    <w:p w14:paraId="0039F470" w14:textId="3AAA2A0A" w:rsidR="00386D06" w:rsidRPr="0069462A" w:rsidRDefault="00FF7C6A" w:rsidP="0069462A">
      <w:pPr>
        <w:jc w:val="center"/>
        <w:rPr>
          <w:b/>
          <w:bCs/>
        </w:rPr>
      </w:pPr>
      <w:r w:rsidRPr="0069462A">
        <w:rPr>
          <w:b/>
          <w:bCs/>
        </w:rPr>
        <w:lastRenderedPageBreak/>
        <w:t>Introduction</w:t>
      </w:r>
    </w:p>
    <w:p w14:paraId="2D1B9B79" w14:textId="172842A2" w:rsidR="00FF7C6A" w:rsidRDefault="00FF7C6A"/>
    <w:p w14:paraId="7E90F3E0" w14:textId="16E571CF" w:rsidR="00FF7C6A" w:rsidRDefault="005A744F" w:rsidP="00FF7C6A">
      <w:pPr>
        <w:spacing w:line="480" w:lineRule="auto"/>
      </w:pPr>
      <w:r w:rsidRPr="005A744F">
        <w:t xml:space="preserve">The roots for the auto industry have their origins in the development of Henry Ford's Ford motor company, which has developed a definition of mass production technique for manufacturing units consisting of a moving assembly line and equipment interchangeability. At that time, the basic design of the car was not much modified because the cars would </w:t>
      </w:r>
      <w:proofErr w:type="gramStart"/>
      <w:r w:rsidRPr="005A744F">
        <w:t>had</w:t>
      </w:r>
      <w:proofErr w:type="gramEnd"/>
      <w:r w:rsidRPr="005A744F">
        <w:t xml:space="preserve"> two pairs of wheels and a similar frame. However, although the inventor of commercialised automobiles, the competitive advantage of Ford engines did not last for long and quickly took over by the General Motors. A new concept of a decentralised organisational structure and advanced management principles, Alfred P. Sloan, founder of General Motors, was introduced that offered consumers a wide variety of products with ease to choose the car type and design they wanted (</w:t>
      </w:r>
      <w:proofErr w:type="spellStart"/>
      <w:r w:rsidRPr="005A744F">
        <w:t>Holweg</w:t>
      </w:r>
      <w:proofErr w:type="spellEnd"/>
      <w:r w:rsidRPr="005A744F">
        <w:t xml:space="preserve"> &amp; </w:t>
      </w:r>
      <w:proofErr w:type="spellStart"/>
      <w:r w:rsidRPr="005A744F">
        <w:t>Pil</w:t>
      </w:r>
      <w:proofErr w:type="spellEnd"/>
      <w:r w:rsidRPr="005A744F">
        <w:t xml:space="preserve">, 2001). The technology used in cars has been advancing companies since the advent of commercialised cars to date, who can deliver better solutions and efficient systems to provide fuel efficiency and better results in production. In the modern world, those businesses which still follow conventional management techniques and do not pursue technological developments in design and manufacturing have become more difficult to survive. In the real world, the development of advanced technologies is now a requirement rather than a privilege. In the change management </w:t>
      </w:r>
      <w:proofErr w:type="gramStart"/>
      <w:r w:rsidRPr="005A744F">
        <w:t>paradigm</w:t>
      </w:r>
      <w:proofErr w:type="gramEnd"/>
      <w:r w:rsidRPr="005A744F">
        <w:t xml:space="preserve"> the automotive companies are now working on innovative and productive solutions than their rivals. Therefore, an execution framework capable of meeting consumer demands effective and productive management </w:t>
      </w:r>
      <w:proofErr w:type="gramStart"/>
      <w:r w:rsidRPr="005A744F">
        <w:t>with regard to</w:t>
      </w:r>
      <w:proofErr w:type="gramEnd"/>
      <w:r w:rsidRPr="005A744F">
        <w:t xml:space="preserve"> advanced technology. These system improvements have the effect of improving the company's overall marketing, facilities, </w:t>
      </w:r>
      <w:proofErr w:type="gramStart"/>
      <w:r w:rsidRPr="005A744F">
        <w:t>manufacturing</w:t>
      </w:r>
      <w:proofErr w:type="gramEnd"/>
      <w:r w:rsidRPr="005A744F">
        <w:t xml:space="preserve"> and sales processes (</w:t>
      </w:r>
      <w:proofErr w:type="spellStart"/>
      <w:r w:rsidRPr="005A744F">
        <w:t>Dessler</w:t>
      </w:r>
      <w:proofErr w:type="spellEnd"/>
      <w:r w:rsidRPr="005A744F">
        <w:t xml:space="preserve"> &amp; Phillips 2007). This change management principle entails improvements in the company's activities and technology and strategies to achieve the company's ultimate target, as well as changes in the organisational climate from the inside and outside, with a view to achieving high profitability. These changes are related to changes in adaptation, change in control and change </w:t>
      </w:r>
      <w:r w:rsidRPr="005A744F">
        <w:lastRenderedPageBreak/>
        <w:t>in effect. This study explores Tesla Motors' business model, the company's path to bring a new idea into the automotive industry in history, and the philosophy of change management</w:t>
      </w:r>
      <w:r>
        <w:t>.</w:t>
      </w:r>
    </w:p>
    <w:p w14:paraId="65843CE2" w14:textId="77777777" w:rsidR="00B2386E" w:rsidRDefault="00B2386E" w:rsidP="00B2386E">
      <w:pPr>
        <w:pBdr>
          <w:top w:val="nil"/>
          <w:left w:val="nil"/>
          <w:bottom w:val="nil"/>
          <w:right w:val="nil"/>
          <w:between w:val="nil"/>
        </w:pBdr>
        <w:spacing w:line="480" w:lineRule="auto"/>
        <w:rPr>
          <w:rFonts w:ascii="Times New Roman" w:eastAsia="Times New Roman" w:hAnsi="Times New Roman" w:cs="Times New Roman"/>
          <w:color w:val="000000"/>
        </w:rPr>
      </w:pPr>
    </w:p>
    <w:p w14:paraId="1D20904E" w14:textId="77777777" w:rsidR="00B2386E" w:rsidRPr="0069462A" w:rsidRDefault="00B2386E" w:rsidP="00B2386E">
      <w:pPr>
        <w:pBdr>
          <w:top w:val="nil"/>
          <w:left w:val="nil"/>
          <w:bottom w:val="nil"/>
          <w:right w:val="nil"/>
          <w:between w:val="nil"/>
        </w:pBdr>
        <w:spacing w:line="480" w:lineRule="auto"/>
        <w:ind w:hanging="2"/>
        <w:jc w:val="center"/>
        <w:rPr>
          <w:rFonts w:ascii="Times New Roman" w:eastAsia="Times New Roman" w:hAnsi="Times New Roman" w:cs="Times New Roman"/>
          <w:b/>
          <w:bCs/>
          <w:color w:val="000000"/>
        </w:rPr>
      </w:pPr>
      <w:r w:rsidRPr="0069462A">
        <w:rPr>
          <w:rFonts w:ascii="Times New Roman" w:eastAsia="Times New Roman" w:hAnsi="Times New Roman" w:cs="Times New Roman"/>
          <w:b/>
          <w:bCs/>
          <w:color w:val="000000"/>
        </w:rPr>
        <w:t>Value Chain Design</w:t>
      </w:r>
    </w:p>
    <w:p w14:paraId="054CD0E3"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szCs w:val="30"/>
          <w:lang w:bidi="th-TH"/>
        </w:rPr>
      </w:pPr>
      <w:r>
        <w:rPr>
          <w:rFonts w:ascii="Times New Roman" w:eastAsia="Times New Roman" w:hAnsi="Times New Roman" w:cs="Times New Roman"/>
          <w:color w:val="000000"/>
        </w:rPr>
        <w:tab/>
      </w:r>
      <w:r>
        <w:rPr>
          <w:rFonts w:ascii="Times New Roman" w:eastAsia="Times New Roman" w:hAnsi="Times New Roman" w:cs="Times New Roman"/>
          <w:color w:val="000000"/>
        </w:rPr>
        <w:tab/>
        <w:t xml:space="preserve">The value chain is a network of facilities and processes that describes the flow of materials, finished </w:t>
      </w:r>
      <w:r>
        <w:rPr>
          <w:rFonts w:ascii="Times New Roman" w:eastAsia="Times New Roman" w:hAnsi="Times New Roman" w:cs="Times New Roman"/>
        </w:rPr>
        <w:t>products</w:t>
      </w:r>
      <w:r>
        <w:rPr>
          <w:rFonts w:ascii="Times New Roman" w:eastAsia="Times New Roman" w:hAnsi="Times New Roman" w:cs="Times New Roman"/>
          <w:color w:val="000000"/>
        </w:rPr>
        <w:t>, services, information, and financial transactions from suppliers, through the facilities and processes that create goods and services, and those that deliver them to the customers (Collier, 2017)</w:t>
      </w:r>
      <w:r>
        <w:rPr>
          <w:rFonts w:ascii="Times New Roman" w:eastAsia="Times New Roman" w:hAnsi="Times New Roman" w:cs="Times New Roman"/>
        </w:rPr>
        <w:t xml:space="preserve">. Tesla provides electric vehicles with a sustainable energy system; furthermore, Tesla’s value chain is one of the best effective value chain design (Tesla, 2019). Porter's value chain analysis model evaluates the value and loss of amounts of sources in the organization by </w:t>
      </w:r>
      <w:proofErr w:type="spellStart"/>
      <w:r>
        <w:rPr>
          <w:rFonts w:ascii="Times New Roman" w:eastAsia="Times New Roman" w:hAnsi="Times New Roman" w:cs="Times New Roman"/>
        </w:rPr>
        <w:t>analyzing</w:t>
      </w:r>
      <w:proofErr w:type="spellEnd"/>
      <w:r>
        <w:rPr>
          <w:rFonts w:ascii="Times New Roman" w:eastAsia="Times New Roman" w:hAnsi="Times New Roman" w:cs="Times New Roman"/>
        </w:rPr>
        <w:t xml:space="preserve"> information into primary activities and support activities (Viler, 2010).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w:t>
      </w:r>
      <w:proofErr w:type="spellStart"/>
      <w:r>
        <w:rPr>
          <w:rFonts w:ascii="Times New Roman" w:eastAsia="Times New Roman" w:hAnsi="Times New Roman" w:cs="Times New Roman"/>
        </w:rPr>
        <w:t>analyze</w:t>
      </w:r>
      <w:proofErr w:type="spellEnd"/>
      <w:r>
        <w:rPr>
          <w:rFonts w:ascii="Times New Roman" w:eastAsia="Times New Roman" w:hAnsi="Times New Roman" w:cs="Times New Roman"/>
        </w:rPr>
        <w:t xml:space="preserve"> the</w:t>
      </w:r>
      <w:r>
        <w:rPr>
          <w:rFonts w:ascii="Times New Roman" w:eastAsia="Times New Roman" w:hAnsi="Times New Roman"/>
          <w:szCs w:val="30"/>
          <w:lang w:bidi="th-TH"/>
        </w:rPr>
        <w:t xml:space="preserve"> Tesla company</w:t>
      </w:r>
      <w:r>
        <w:rPr>
          <w:rFonts w:ascii="Times New Roman" w:eastAsia="Times New Roman" w:hAnsi="Times New Roman" w:cs="Times New Roman"/>
        </w:rPr>
        <w:t xml:space="preserve"> value chain, there are five primary activities and four support activities.</w:t>
      </w:r>
      <w:r>
        <w:rPr>
          <w:rFonts w:ascii="Times New Roman" w:eastAsia="Times New Roman" w:hAnsi="Times New Roman"/>
          <w:szCs w:val="30"/>
          <w:lang w:bidi="th-TH"/>
        </w:rPr>
        <w:t xml:space="preserve"> Figure1 indicates Tesla’s value chain.</w:t>
      </w:r>
      <w:bookmarkStart w:id="1" w:name="_heading=h.nkfdir5pfcx9" w:colFirst="0" w:colLast="0"/>
      <w:bookmarkEnd w:id="1"/>
    </w:p>
    <w:p w14:paraId="6EF6520E" w14:textId="77777777" w:rsidR="00B2386E" w:rsidRPr="00855D2C" w:rsidRDefault="00B2386E" w:rsidP="00B2386E">
      <w:pPr>
        <w:pBdr>
          <w:top w:val="nil"/>
          <w:left w:val="nil"/>
          <w:bottom w:val="nil"/>
          <w:right w:val="nil"/>
          <w:between w:val="nil"/>
        </w:pBdr>
        <w:spacing w:line="480" w:lineRule="auto"/>
        <w:ind w:hanging="2"/>
        <w:jc w:val="center"/>
        <w:rPr>
          <w:rFonts w:ascii="Times New Roman" w:eastAsia="Times New Roman" w:hAnsi="Times New Roman"/>
          <w:szCs w:val="30"/>
          <w:lang w:bidi="th-TH"/>
        </w:rPr>
      </w:pPr>
      <w:r>
        <w:rPr>
          <w:rFonts w:ascii="Times New Roman" w:eastAsia="Times New Roman" w:hAnsi="Times New Roman" w:cs="Times New Roman"/>
          <w:noProof/>
          <w:lang w:bidi="th-TH"/>
        </w:rPr>
        <w:drawing>
          <wp:inline distT="114300" distB="114300" distL="114300" distR="114300" wp14:anchorId="32A32DF5" wp14:editId="3926D11E">
            <wp:extent cx="5001603" cy="371051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763483086" name="image1.png"/>
                    <pic:cNvPicPr/>
                  </pic:nvPicPr>
                  <pic:blipFill>
                    <a:blip r:embed="rId8"/>
                    <a:srcRect l="27475" t="26812" r="25357" b="10948"/>
                    <a:stretch>
                      <a:fillRect/>
                    </a:stretch>
                  </pic:blipFill>
                  <pic:spPr>
                    <a:xfrm>
                      <a:off x="0" y="0"/>
                      <a:ext cx="5001603" cy="3710517"/>
                    </a:xfrm>
                    <a:prstGeom prst="rect">
                      <a:avLst/>
                    </a:prstGeom>
                  </pic:spPr>
                </pic:pic>
              </a:graphicData>
            </a:graphic>
          </wp:inline>
        </w:drawing>
      </w:r>
    </w:p>
    <w:p w14:paraId="7AB6C8C3" w14:textId="77777777" w:rsidR="00B2386E" w:rsidRPr="00EC00F2" w:rsidRDefault="00B2386E" w:rsidP="00B2386E">
      <w:pPr>
        <w:spacing w:line="480" w:lineRule="auto"/>
        <w:ind w:hanging="2"/>
        <w:jc w:val="center"/>
      </w:pPr>
      <w:r>
        <w:t>Figure 1: Tesla’s Value chain (Yuan et al., 2015)</w:t>
      </w:r>
    </w:p>
    <w:p w14:paraId="7D5BC7E1" w14:textId="77777777" w:rsidR="00B2386E" w:rsidRDefault="00B2386E" w:rsidP="0069462A">
      <w:pPr>
        <w:pBdr>
          <w:top w:val="nil"/>
          <w:left w:val="nil"/>
          <w:bottom w:val="nil"/>
          <w:right w:val="nil"/>
          <w:between w:val="nil"/>
        </w:pBdr>
        <w:spacing w:line="480" w:lineRule="auto"/>
        <w:rPr>
          <w:rFonts w:ascii="Times New Roman" w:eastAsia="Times New Roman" w:hAnsi="Times New Roman" w:cs="Times New Roman"/>
        </w:rPr>
      </w:pPr>
    </w:p>
    <w:p w14:paraId="3E1516A0" w14:textId="77777777" w:rsidR="00B2386E" w:rsidRDefault="00B2386E" w:rsidP="00B2386E">
      <w:pPr>
        <w:pBdr>
          <w:top w:val="nil"/>
          <w:left w:val="nil"/>
          <w:bottom w:val="nil"/>
          <w:right w:val="nil"/>
          <w:between w:val="nil"/>
        </w:pBdr>
        <w:spacing w:line="480" w:lineRule="auto"/>
        <w:ind w:hanging="2"/>
        <w:jc w:val="center"/>
        <w:rPr>
          <w:rFonts w:ascii="Times New Roman" w:eastAsia="Times New Roman" w:hAnsi="Times New Roman" w:cs="Times New Roman"/>
          <w:b/>
        </w:rPr>
      </w:pPr>
      <w:r>
        <w:rPr>
          <w:rFonts w:ascii="Times New Roman" w:eastAsia="Times New Roman" w:hAnsi="Times New Roman" w:cs="Times New Roman"/>
          <w:b/>
        </w:rPr>
        <w:t>Primary Activities</w:t>
      </w:r>
    </w:p>
    <w:p w14:paraId="4A11DE07" w14:textId="77777777" w:rsidR="00B2386E" w:rsidRPr="00206216"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206216">
        <w:rPr>
          <w:rFonts w:ascii="Times New Roman" w:eastAsia="Times New Roman" w:hAnsi="Times New Roman" w:cs="Times New Roman"/>
          <w:b/>
          <w:bCs/>
        </w:rPr>
        <w:t>Inbound logistics</w:t>
      </w:r>
    </w:p>
    <w:p w14:paraId="2A7F8D95" w14:textId="77777777" w:rsidR="00B2386E" w:rsidRPr="00594BDD" w:rsidRDefault="00B2386E" w:rsidP="00B2386E">
      <w:pPr>
        <w:pBdr>
          <w:top w:val="nil"/>
          <w:left w:val="nil"/>
          <w:bottom w:val="nil"/>
          <w:right w:val="nil"/>
          <w:between w:val="nil"/>
        </w:pBdr>
        <w:spacing w:line="480" w:lineRule="auto"/>
        <w:ind w:hanging="2"/>
        <w:rPr>
          <w:rFonts w:ascii="Times New Roman" w:eastAsia="Times New Roman" w:hAnsi="Times New Roman"/>
          <w:szCs w:val="30"/>
          <w:cs/>
          <w:lang w:bidi="th-TH"/>
        </w:rPr>
      </w:pPr>
      <w:r>
        <w:rPr>
          <w:rFonts w:ascii="Times New Roman" w:eastAsia="Times New Roman" w:hAnsi="Times New Roman"/>
          <w:szCs w:val="30"/>
          <w:lang w:bidi="th-TH"/>
        </w:rPr>
        <w:tab/>
      </w:r>
      <w:r>
        <w:rPr>
          <w:rFonts w:ascii="Times New Roman" w:eastAsia="Times New Roman" w:hAnsi="Times New Roman"/>
          <w:szCs w:val="30"/>
          <w:lang w:bidi="th-TH"/>
        </w:rPr>
        <w:tab/>
        <w:t xml:space="preserve">Tesla produces the fundamental elements of the car such as the electric motor, the battery pack, and the charger; however, they purchase the other parts from many suppliers across the U.S., Europe, and Asia (Maverick, 2019). Some of the main suppliers for Tesla’s production are </w:t>
      </w:r>
      <w:r w:rsidRPr="00C66812">
        <w:rPr>
          <w:rFonts w:ascii="Times New Roman" w:eastAsia="Times New Roman" w:hAnsi="Times New Roman"/>
          <w:szCs w:val="30"/>
          <w:lang w:bidi="th-TH"/>
        </w:rPr>
        <w:t>AGC Automotive: windshields</w:t>
      </w:r>
      <w:r>
        <w:rPr>
          <w:rFonts w:ascii="Times New Roman" w:eastAsia="Times New Roman" w:hAnsi="Times New Roman"/>
          <w:szCs w:val="30"/>
          <w:lang w:bidi="th-TH"/>
        </w:rPr>
        <w:t xml:space="preserve">, </w:t>
      </w:r>
      <w:r w:rsidRPr="00C66812">
        <w:rPr>
          <w:rFonts w:ascii="Times New Roman" w:eastAsia="Times New Roman" w:hAnsi="Times New Roman"/>
          <w:szCs w:val="30"/>
          <w:lang w:bidi="th-TH"/>
        </w:rPr>
        <w:t>Brembo: brakes</w:t>
      </w:r>
      <w:r>
        <w:rPr>
          <w:rFonts w:ascii="Times New Roman" w:eastAsia="Times New Roman" w:hAnsi="Times New Roman"/>
          <w:szCs w:val="30"/>
          <w:lang w:bidi="th-TH"/>
        </w:rPr>
        <w:t xml:space="preserve">, </w:t>
      </w:r>
      <w:r w:rsidRPr="00C66812">
        <w:rPr>
          <w:rFonts w:ascii="Times New Roman" w:eastAsia="Times New Roman" w:hAnsi="Times New Roman"/>
          <w:szCs w:val="30"/>
          <w:lang w:bidi="th-TH"/>
        </w:rPr>
        <w:t>Fisher Dynamics: power seats</w:t>
      </w:r>
      <w:r>
        <w:rPr>
          <w:rFonts w:ascii="Times New Roman" w:eastAsia="Times New Roman" w:hAnsi="Times New Roman"/>
          <w:szCs w:val="30"/>
          <w:lang w:bidi="th-TH"/>
        </w:rPr>
        <w:t xml:space="preserve">, </w:t>
      </w:r>
      <w:proofErr w:type="spellStart"/>
      <w:r w:rsidRPr="00C66812">
        <w:rPr>
          <w:rFonts w:ascii="Times New Roman" w:eastAsia="Times New Roman" w:hAnsi="Times New Roman"/>
          <w:szCs w:val="30"/>
          <w:lang w:bidi="th-TH"/>
        </w:rPr>
        <w:t>Inteva</w:t>
      </w:r>
      <w:proofErr w:type="spellEnd"/>
      <w:r w:rsidRPr="00C66812">
        <w:rPr>
          <w:rFonts w:ascii="Times New Roman" w:eastAsia="Times New Roman" w:hAnsi="Times New Roman"/>
          <w:szCs w:val="30"/>
          <w:lang w:bidi="th-TH"/>
        </w:rPr>
        <w:t xml:space="preserve"> Products: instrument panel</w:t>
      </w:r>
      <w:r>
        <w:rPr>
          <w:rFonts w:ascii="Times New Roman" w:eastAsia="Times New Roman" w:hAnsi="Times New Roman"/>
          <w:szCs w:val="30"/>
          <w:lang w:bidi="th-TH"/>
        </w:rPr>
        <w:t xml:space="preserve">, </w:t>
      </w:r>
      <w:r w:rsidRPr="00C66812">
        <w:rPr>
          <w:rFonts w:ascii="Times New Roman" w:eastAsia="Times New Roman" w:hAnsi="Times New Roman"/>
          <w:szCs w:val="30"/>
          <w:lang w:bidi="th-TH"/>
        </w:rPr>
        <w:t>Modine Manufacturing Co.: battery chiller</w:t>
      </w:r>
      <w:r>
        <w:rPr>
          <w:rFonts w:ascii="Times New Roman" w:eastAsia="Times New Roman" w:hAnsi="Times New Roman"/>
          <w:szCs w:val="30"/>
          <w:lang w:bidi="th-TH"/>
        </w:rPr>
        <w:t xml:space="preserve">, </w:t>
      </w:r>
      <w:r w:rsidRPr="00C66812">
        <w:rPr>
          <w:rFonts w:ascii="Times New Roman" w:eastAsia="Times New Roman" w:hAnsi="Times New Roman"/>
          <w:szCs w:val="30"/>
          <w:lang w:bidi="th-TH"/>
        </w:rPr>
        <w:t>Sika: acoustic dampers</w:t>
      </w:r>
      <w:r>
        <w:rPr>
          <w:rFonts w:ascii="Times New Roman" w:eastAsia="Times New Roman" w:hAnsi="Times New Roman"/>
          <w:szCs w:val="30"/>
          <w:lang w:bidi="th-TH"/>
        </w:rPr>
        <w:t xml:space="preserve">, </w:t>
      </w:r>
      <w:proofErr w:type="spellStart"/>
      <w:r w:rsidRPr="00C66812">
        <w:rPr>
          <w:rFonts w:ascii="Times New Roman" w:eastAsia="Times New Roman" w:hAnsi="Times New Roman"/>
          <w:szCs w:val="30"/>
          <w:lang w:bidi="th-TH"/>
        </w:rPr>
        <w:t>Stabilus</w:t>
      </w:r>
      <w:proofErr w:type="spellEnd"/>
      <w:r w:rsidRPr="00C66812">
        <w:rPr>
          <w:rFonts w:ascii="Times New Roman" w:eastAsia="Times New Roman" w:hAnsi="Times New Roman"/>
          <w:szCs w:val="30"/>
          <w:lang w:bidi="th-TH"/>
        </w:rPr>
        <w:t>: liftgate gas spring</w:t>
      </w:r>
      <w:r>
        <w:rPr>
          <w:rFonts w:ascii="Times New Roman" w:eastAsia="Times New Roman" w:hAnsi="Times New Roman"/>
          <w:szCs w:val="30"/>
          <w:lang w:bidi="th-TH"/>
        </w:rPr>
        <w:t xml:space="preserve">, and </w:t>
      </w:r>
      <w:r w:rsidRPr="00C66812">
        <w:rPr>
          <w:rFonts w:ascii="Times New Roman" w:eastAsia="Times New Roman" w:hAnsi="Times New Roman"/>
          <w:szCs w:val="30"/>
          <w:lang w:bidi="th-TH"/>
        </w:rPr>
        <w:t xml:space="preserve">ZF </w:t>
      </w:r>
      <w:proofErr w:type="spellStart"/>
      <w:r w:rsidRPr="00C66812">
        <w:rPr>
          <w:rFonts w:ascii="Times New Roman" w:eastAsia="Times New Roman" w:hAnsi="Times New Roman"/>
          <w:szCs w:val="30"/>
          <w:lang w:bidi="th-TH"/>
        </w:rPr>
        <w:t>Lenksysteme</w:t>
      </w:r>
      <w:proofErr w:type="spellEnd"/>
      <w:r w:rsidRPr="00C66812">
        <w:rPr>
          <w:rFonts w:ascii="Times New Roman" w:eastAsia="Times New Roman" w:hAnsi="Times New Roman"/>
          <w:szCs w:val="30"/>
          <w:lang w:bidi="th-TH"/>
        </w:rPr>
        <w:t>: power steering mechanism</w:t>
      </w:r>
      <w:r>
        <w:rPr>
          <w:rFonts w:ascii="Times New Roman" w:eastAsia="Times New Roman" w:hAnsi="Times New Roman"/>
          <w:szCs w:val="30"/>
          <w:lang w:bidi="th-TH"/>
        </w:rPr>
        <w:t xml:space="preserve"> (Maverick, 2019). Tesla owns the capitol manufacturing facility and warehouse in Fremont California, United States; otherwise, there are many facilities and warehouses are located in diverse locations including North America, Asia, and Europe such as Livermore, California, Lathrop, California, Sparks, Nevada, Taipei City, Taiwan, Elkridge, Maryland, and Bethlehem, Pennsylvania; a</w:t>
      </w:r>
      <w:r>
        <w:t xml:space="preserve">dditionally, the company </w:t>
      </w:r>
      <w:r>
        <w:rPr>
          <w:rFonts w:ascii="Times New Roman" w:eastAsia="Times New Roman" w:hAnsi="Times New Roman"/>
          <w:szCs w:val="30"/>
          <w:lang w:bidi="th-TH"/>
        </w:rPr>
        <w:t>(</w:t>
      </w:r>
      <w:r>
        <w:t xml:space="preserve">Pratap, 2019). </w:t>
      </w:r>
    </w:p>
    <w:p w14:paraId="7A675B33" w14:textId="77777777" w:rsidR="00B2386E" w:rsidRPr="00206216"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206216">
        <w:rPr>
          <w:rFonts w:ascii="Times New Roman" w:eastAsia="Times New Roman" w:hAnsi="Times New Roman" w:cs="Times New Roman"/>
          <w:b/>
          <w:bCs/>
        </w:rPr>
        <w:t>Operations</w:t>
      </w:r>
    </w:p>
    <w:p w14:paraId="6A22BE11" w14:textId="5834CDC0" w:rsidR="00B2386E" w:rsidRPr="00711E8F" w:rsidRDefault="00B2386E" w:rsidP="00B2386E">
      <w:pPr>
        <w:pBdr>
          <w:top w:val="nil"/>
          <w:left w:val="nil"/>
          <w:bottom w:val="nil"/>
          <w:right w:val="nil"/>
          <w:between w:val="nil"/>
        </w:pBdr>
        <w:spacing w:line="480" w:lineRule="auto"/>
        <w:ind w:hanging="2"/>
        <w:rPr>
          <w:rFonts w:ascii="Times New Roman" w:eastAsia="Times New Roman" w:hAnsi="Times New Roman" w:cs="Times New Roman"/>
          <w:rtl/>
          <w:cs/>
        </w:rPr>
      </w:pPr>
      <w:r>
        <w:rPr>
          <w:rFonts w:ascii="Times New Roman" w:eastAsia="Times New Roman" w:hAnsi="Times New Roman" w:cs="Times New Roman"/>
        </w:rPr>
        <w:tab/>
      </w:r>
      <w:r>
        <w:rPr>
          <w:rFonts w:ascii="Times New Roman" w:eastAsia="Times New Roman" w:hAnsi="Times New Roman" w:cs="Times New Roman"/>
        </w:rPr>
        <w:tab/>
        <w:t>Tesla purchases raw materials from suppliers; then, processing materials into the finished product by its manufacturing before sale products (</w:t>
      </w:r>
      <w:r w:rsidRPr="00594BDD">
        <w:rPr>
          <w:rFonts w:ascii="Times New Roman" w:hAnsi="Times New Roman" w:cs="Times New Roman"/>
          <w:szCs w:val="30"/>
          <w:lang w:bidi="th-TH"/>
        </w:rPr>
        <w:t>Byrne, 2018)</w:t>
      </w:r>
      <w:r>
        <w:rPr>
          <w:rFonts w:ascii="Times New Roman" w:eastAsia="Times New Roman" w:hAnsi="Times New Roman" w:cs="Times New Roman"/>
        </w:rPr>
        <w:t xml:space="preserve">. Tesla has own productions </w:t>
      </w:r>
      <w:proofErr w:type="gramStart"/>
      <w:r>
        <w:rPr>
          <w:rFonts w:ascii="Times New Roman" w:eastAsia="Times New Roman" w:hAnsi="Times New Roman" w:cs="Times New Roman"/>
        </w:rPr>
        <w:t>and also</w:t>
      </w:r>
      <w:proofErr w:type="gramEnd"/>
      <w:r>
        <w:rPr>
          <w:rFonts w:ascii="Times New Roman" w:eastAsia="Times New Roman" w:hAnsi="Times New Roman" w:cs="Times New Roman"/>
        </w:rPr>
        <w:t xml:space="preserve"> service operations. The headquarters of Tesla is in Palo Alto, California; furthermore, the company has expanded the operations, manufacturing, sales, and supply chain network globally including North America, Europe, and Asia such as Netherlands, and China (</w:t>
      </w:r>
      <w:r>
        <w:t>Pratap, 2019)</w:t>
      </w:r>
      <w:r>
        <w:rPr>
          <w:rFonts w:ascii="Times New Roman" w:eastAsia="Times New Roman" w:hAnsi="Times New Roman" w:cs="Times New Roman"/>
        </w:rPr>
        <w:t xml:space="preserve">. Tesla has European headquarters in Amsterdam in Netherland, Europe and it </w:t>
      </w:r>
      <w:r w:rsidRPr="00711E8F">
        <w:rPr>
          <w:rFonts w:ascii="Times New Roman" w:eastAsia="Times New Roman" w:hAnsi="Times New Roman" w:cs="Times New Roman"/>
        </w:rPr>
        <w:t xml:space="preserve">also has </w:t>
      </w:r>
      <w:r>
        <w:rPr>
          <w:rFonts w:ascii="Times New Roman" w:eastAsia="Times New Roman" w:hAnsi="Times New Roman" w:cs="Times New Roman"/>
        </w:rPr>
        <w:t>production</w:t>
      </w:r>
      <w:r w:rsidRPr="00711E8F">
        <w:rPr>
          <w:rFonts w:ascii="Times New Roman" w:eastAsia="Times New Roman" w:hAnsi="Times New Roman" w:cs="Times New Roman"/>
        </w:rPr>
        <w:t xml:space="preserve"> </w:t>
      </w:r>
      <w:proofErr w:type="gramStart"/>
      <w:r w:rsidRPr="00711E8F">
        <w:rPr>
          <w:rFonts w:ascii="Times New Roman" w:eastAsia="Times New Roman" w:hAnsi="Times New Roman" w:cs="Times New Roman"/>
        </w:rPr>
        <w:t>at</w:t>
      </w:r>
      <w:r w:rsidR="00683B23" w:rsidRPr="00683B23">
        <w:t xml:space="preserve"> </w:t>
      </w:r>
      <w:r w:rsidR="00683B23" w:rsidRPr="00683B23">
        <w:rPr>
          <w:rFonts w:ascii="Times New Roman" w:eastAsia="Times New Roman" w:hAnsi="Times New Roman" w:cs="Times New Roman"/>
        </w:rPr>
        <w:t xml:space="preserve"> Tilburg</w:t>
      </w:r>
      <w:proofErr w:type="gramEnd"/>
      <w:r w:rsidR="00683B23" w:rsidRPr="00683B23">
        <w:rPr>
          <w:rFonts w:ascii="Times New Roman" w:eastAsia="Times New Roman" w:hAnsi="Times New Roman" w:cs="Times New Roman"/>
        </w:rPr>
        <w:t>, where the final assembly tests and quality control for the model S and Model X given for the European Union are included in its operations</w:t>
      </w:r>
      <w:r w:rsidRPr="00711E8F">
        <w:rPr>
          <w:rFonts w:ascii="Times New Roman" w:eastAsia="Times New Roman" w:hAnsi="Times New Roman" w:cs="Times New Roman"/>
        </w:rPr>
        <w:t>.</w:t>
      </w:r>
      <w:r>
        <w:rPr>
          <w:rFonts w:ascii="Times New Roman" w:eastAsia="Times New Roman" w:hAnsi="Times New Roman" w:cs="Times New Roman"/>
        </w:rPr>
        <w:t xml:space="preserve"> </w:t>
      </w:r>
      <w:r>
        <w:rPr>
          <w:rFonts w:ascii="Times New Roman" w:eastAsia="Times New Roman" w:hAnsi="Times New Roman" w:cs="Angsana New"/>
          <w:szCs w:val="30"/>
          <w:lang w:bidi="th-TH"/>
        </w:rPr>
        <w:t xml:space="preserve">One factory </w:t>
      </w:r>
      <w:r>
        <w:rPr>
          <w:rFonts w:ascii="Times New Roman" w:eastAsia="Times New Roman" w:hAnsi="Times New Roman" w:cs="Times New Roman"/>
        </w:rPr>
        <w:t xml:space="preserve">can produce 1,000 cars weekly; </w:t>
      </w:r>
      <w:r>
        <w:t xml:space="preserve">moreover, they are expanding the production in other areas to effort the market demand </w:t>
      </w:r>
      <w:r>
        <w:rPr>
          <w:rFonts w:ascii="Times New Roman" w:eastAsia="Times New Roman" w:hAnsi="Times New Roman" w:cs="Times New Roman"/>
        </w:rPr>
        <w:t>(</w:t>
      </w:r>
      <w:r>
        <w:t xml:space="preserve">Yuan et al., 2015). </w:t>
      </w:r>
      <w:r w:rsidR="00683B23" w:rsidRPr="00683B23">
        <w:t xml:space="preserve">In addition Giga factory 2 is an built 1.2 million square foot plant in Shanghai, Giga factory 3, located in </w:t>
      </w:r>
      <w:proofErr w:type="gramStart"/>
      <w:r w:rsidR="00683B23" w:rsidRPr="00683B23">
        <w:t>Buffalo ,</w:t>
      </w:r>
      <w:proofErr w:type="gramEnd"/>
      <w:r w:rsidR="00683B23" w:rsidRPr="00683B23">
        <w:t xml:space="preserve"> New York and in Giga factory </w:t>
      </w:r>
      <w:r w:rsidR="00683B23" w:rsidRPr="00683B23">
        <w:lastRenderedPageBreak/>
        <w:t xml:space="preserve">3. It also operates the battery containers produced in Tesla's </w:t>
      </w:r>
      <w:proofErr w:type="spellStart"/>
      <w:r w:rsidR="00683B23" w:rsidRPr="00683B23">
        <w:t>Gigea</w:t>
      </w:r>
      <w:proofErr w:type="spellEnd"/>
      <w:r w:rsidR="00683B23" w:rsidRPr="00683B23">
        <w:t xml:space="preserve"> factory 1 which is located outside Reno, Nevada.</w:t>
      </w:r>
      <w:r w:rsidR="00683B23" w:rsidRPr="00683B23">
        <w:t xml:space="preserve"> </w:t>
      </w:r>
      <w:r>
        <w:rPr>
          <w:rFonts w:ascii="Times New Roman" w:eastAsia="Times New Roman" w:hAnsi="Times New Roman" w:cs="Times New Roman"/>
        </w:rPr>
        <w:t>(</w:t>
      </w:r>
      <w:r w:rsidRPr="00594BDD">
        <w:rPr>
          <w:rFonts w:ascii="Times New Roman" w:hAnsi="Times New Roman" w:cs="Times New Roman"/>
          <w:szCs w:val="30"/>
          <w:lang w:bidi="th-TH"/>
        </w:rPr>
        <w:t>Byrne, 2018)</w:t>
      </w:r>
      <w:r w:rsidRPr="007D2425">
        <w:t>.</w:t>
      </w:r>
    </w:p>
    <w:p w14:paraId="51E28CD5" w14:textId="77777777" w:rsidR="00B2386E" w:rsidRPr="00206216"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206216">
        <w:rPr>
          <w:rFonts w:ascii="Times New Roman" w:eastAsia="Times New Roman" w:hAnsi="Times New Roman" w:cs="Times New Roman"/>
          <w:b/>
          <w:bCs/>
        </w:rPr>
        <w:t>Outbound logistics</w:t>
      </w:r>
    </w:p>
    <w:p w14:paraId="7B41AE7A" w14:textId="77777777" w:rsidR="00B2386E" w:rsidRPr="00E55567" w:rsidRDefault="00B2386E" w:rsidP="00B2386E">
      <w:pPr>
        <w:pBdr>
          <w:top w:val="nil"/>
          <w:left w:val="nil"/>
          <w:bottom w:val="nil"/>
          <w:right w:val="nil"/>
          <w:between w:val="nil"/>
        </w:pBdr>
        <w:spacing w:line="480" w:lineRule="auto"/>
        <w:ind w:hanging="2"/>
        <w:rPr>
          <w:rFonts w:ascii="Times New Roman" w:eastAsia="Times New Roman" w:hAnsi="Times New Roman" w:cs="Angsana New"/>
          <w:szCs w:val="30"/>
          <w:lang w:bidi="th-TH"/>
        </w:rPr>
      </w:pPr>
      <w:r>
        <w:rPr>
          <w:rFonts w:ascii="Times New Roman" w:eastAsia="Times New Roman" w:hAnsi="Times New Roman" w:cs="Times New Roman"/>
          <w:rtl/>
          <w:cs/>
        </w:rPr>
        <w:tab/>
      </w:r>
      <w:r>
        <w:rPr>
          <w:rFonts w:ascii="Times New Roman" w:eastAsia="Times New Roman" w:hAnsi="Times New Roman" w:cs="Times New Roman"/>
          <w:rtl/>
          <w:cs/>
        </w:rPr>
        <w:tab/>
      </w:r>
      <w:r>
        <w:rPr>
          <w:rFonts w:ascii="Times New Roman" w:eastAsia="Times New Roman" w:hAnsi="Times New Roman" w:cs="Angsana New"/>
          <w:szCs w:val="30"/>
          <w:lang w:bidi="th-TH"/>
        </w:rPr>
        <w:t>Tesla has transported the completed product from production to warehouses</w:t>
      </w:r>
      <w:r>
        <w:rPr>
          <w:rFonts w:ascii="Times New Roman" w:eastAsia="Times New Roman" w:hAnsi="Times New Roman" w:cs="Angsana New" w:hint="cs"/>
          <w:szCs w:val="30"/>
          <w:cs/>
          <w:lang w:bidi="th-TH"/>
        </w:rPr>
        <w:t xml:space="preserve"> </w:t>
      </w:r>
      <w:r>
        <w:rPr>
          <w:rFonts w:ascii="Times New Roman" w:eastAsia="Times New Roman" w:hAnsi="Times New Roman" w:cs="Angsana New"/>
          <w:szCs w:val="30"/>
          <w:lang w:bidi="th-TH"/>
        </w:rPr>
        <w:t xml:space="preserve">worldwide including North America, Asia, and Europe (Tesla Motor, 2019). Customers have an alternative way to purchase products of Tesla which are in-person and online; furthermore, Tesla provides shipping methods for online orders to Canada, Hawaii, and the US (Tesla Shop, 2019). Tesla transports products from the closet warehouses to customer's addresses after received orders from customers. However, the limitation of shipping order is the quantity of product which affects the delivery time, and the area of the delivery address (Tesla Shop, 2019). </w:t>
      </w:r>
    </w:p>
    <w:p w14:paraId="21CF7C21" w14:textId="77777777" w:rsidR="00B2386E" w:rsidRPr="00206216"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206216">
        <w:rPr>
          <w:rFonts w:ascii="Times New Roman" w:eastAsia="Times New Roman" w:hAnsi="Times New Roman" w:cs="Times New Roman"/>
          <w:b/>
          <w:bCs/>
        </w:rPr>
        <w:t>Marketing and Sales</w:t>
      </w:r>
    </w:p>
    <w:p w14:paraId="2FD9B091" w14:textId="77777777" w:rsidR="00B2386E" w:rsidRDefault="00B2386E" w:rsidP="00B2386E">
      <w:pPr>
        <w:pBdr>
          <w:top w:val="nil"/>
          <w:left w:val="nil"/>
          <w:bottom w:val="nil"/>
          <w:right w:val="nil"/>
          <w:between w:val="nil"/>
        </w:pBdr>
        <w:spacing w:line="480" w:lineRule="auto"/>
        <w:ind w:hanging="2"/>
        <w:rPr>
          <w:rFonts w:ascii="Times New Roman" w:hAnsi="Times New Roman" w:cs="Times New Roman"/>
          <w:szCs w:val="30"/>
          <w:lang w:bidi="th-TH"/>
        </w:rPr>
      </w:pPr>
      <w:r>
        <w:rPr>
          <w:rFonts w:ascii="Times New Roman" w:eastAsia="Times New Roman" w:hAnsi="Times New Roman" w:cs="Times New Roman"/>
        </w:rPr>
        <w:tab/>
      </w:r>
      <w:r>
        <w:rPr>
          <w:rFonts w:ascii="Times New Roman" w:eastAsia="Times New Roman" w:hAnsi="Times New Roman" w:cs="Times New Roman"/>
        </w:rPr>
        <w:tab/>
        <w:t xml:space="preserve">Tesla develops company-owned stores and galleries for marketing, sales, and services. It also acquires customer feedbacks for improving products and services. Tesla stores and galleries are located in major metropolitan markets such as shopping malls, and streets to attract people; besides, the sales representatives are trained to educate customers about the electric vehicle and Tesla with professional skills </w:t>
      </w:r>
      <w:r>
        <w:rPr>
          <w:rFonts w:ascii="Times New Roman" w:eastAsia="Times New Roman" w:hAnsi="Times New Roman" w:cs="Angsana New"/>
          <w:szCs w:val="30"/>
          <w:lang w:bidi="th-TH"/>
        </w:rPr>
        <w:t>(Tesla Motor, 2019). People will open their minded buying mood with visible products and friendly services.</w:t>
      </w:r>
      <w:r>
        <w:rPr>
          <w:rFonts w:ascii="Times New Roman" w:eastAsia="Times New Roman" w:hAnsi="Times New Roman" w:cs="Times New Roman"/>
        </w:rPr>
        <w:t xml:space="preserve"> </w:t>
      </w:r>
      <w:proofErr w:type="gramStart"/>
      <w:r>
        <w:rPr>
          <w:rFonts w:ascii="Times New Roman" w:eastAsia="Times New Roman" w:hAnsi="Times New Roman" w:cs="Times New Roman"/>
        </w:rPr>
        <w:t>In order to</w:t>
      </w:r>
      <w:proofErr w:type="gramEnd"/>
      <w:r>
        <w:rPr>
          <w:rFonts w:ascii="Times New Roman" w:eastAsia="Times New Roman" w:hAnsi="Times New Roman" w:cs="Times New Roman"/>
        </w:rPr>
        <w:t xml:space="preserve"> promote online; they use social media especially Facebook and Twitter to interact with people from around the world (</w:t>
      </w:r>
      <w:r w:rsidRPr="00594BDD">
        <w:rPr>
          <w:rFonts w:ascii="Times New Roman" w:hAnsi="Times New Roman" w:cs="Times New Roman"/>
          <w:szCs w:val="30"/>
          <w:lang w:bidi="th-TH"/>
        </w:rPr>
        <w:t>Byrne, 2018)</w:t>
      </w:r>
      <w:r>
        <w:rPr>
          <w:rFonts w:ascii="Times New Roman" w:hAnsi="Times New Roman" w:cs="Times New Roman"/>
          <w:szCs w:val="30"/>
          <w:lang w:bidi="th-TH"/>
        </w:rPr>
        <w:t>.</w:t>
      </w:r>
    </w:p>
    <w:p w14:paraId="2F41C79F" w14:textId="77777777" w:rsidR="00B2386E" w:rsidRPr="00104CC6" w:rsidRDefault="00B2386E" w:rsidP="00B2386E">
      <w:pPr>
        <w:pBdr>
          <w:top w:val="nil"/>
          <w:left w:val="nil"/>
          <w:bottom w:val="nil"/>
          <w:right w:val="nil"/>
          <w:between w:val="nil"/>
        </w:pBdr>
        <w:spacing w:line="480" w:lineRule="auto"/>
        <w:ind w:hanging="2"/>
        <w:rPr>
          <w:rFonts w:ascii="Times New Roman" w:eastAsia="Times New Roman" w:hAnsi="Times New Roman"/>
          <w:rtl/>
          <w:cs/>
        </w:rPr>
      </w:pPr>
    </w:p>
    <w:p w14:paraId="0993E87F"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206216">
        <w:rPr>
          <w:rFonts w:ascii="Times New Roman" w:eastAsia="Times New Roman" w:hAnsi="Times New Roman" w:cs="Times New Roman"/>
          <w:b/>
          <w:bCs/>
        </w:rPr>
        <w:t>Service</w:t>
      </w:r>
    </w:p>
    <w:p w14:paraId="0A4AF96D" w14:textId="77777777" w:rsidR="00B2386E" w:rsidRPr="00015711" w:rsidRDefault="00B2386E" w:rsidP="00B2386E">
      <w:pPr>
        <w:pBdr>
          <w:top w:val="nil"/>
          <w:left w:val="nil"/>
          <w:bottom w:val="nil"/>
          <w:right w:val="nil"/>
          <w:between w:val="nil"/>
        </w:pBdr>
        <w:spacing w:line="480" w:lineRule="auto"/>
        <w:ind w:hanging="2"/>
        <w:rPr>
          <w:rFonts w:ascii="Times New Roman" w:eastAsia="Times New Roman" w:hAnsi="Times New Roman" w:cs="Angsana New"/>
          <w:szCs w:val="30"/>
          <w:cs/>
          <w:lang w:bidi="th-TH"/>
        </w:rPr>
      </w:pPr>
      <w:r>
        <w:rPr>
          <w:rFonts w:ascii="Times New Roman" w:eastAsia="Times New Roman" w:hAnsi="Times New Roman" w:cs="Times New Roman"/>
          <w:b/>
          <w:bCs/>
        </w:rPr>
        <w:tab/>
      </w:r>
      <w:r>
        <w:rPr>
          <w:rFonts w:ascii="Times New Roman" w:eastAsia="Times New Roman" w:hAnsi="Times New Roman" w:cs="Times New Roman"/>
          <w:b/>
          <w:bCs/>
        </w:rPr>
        <w:tab/>
      </w:r>
      <w:r>
        <w:rPr>
          <w:rFonts w:ascii="Times New Roman" w:eastAsia="Times New Roman" w:hAnsi="Times New Roman" w:cs="Times New Roman"/>
        </w:rPr>
        <w:t xml:space="preserve">Tesla develops customer loyalty and value by providing customer service in both pre-sale and post-sale. The sale person represents the information of Tesla's product and other electric vehicles to customers before they purchase the product; besides, after customers buy the product, they can communicate to customer support by website, email, in-person, and </w:t>
      </w:r>
      <w:r>
        <w:rPr>
          <w:rFonts w:ascii="Times New Roman" w:eastAsia="Times New Roman" w:hAnsi="Times New Roman" w:cs="Times New Roman"/>
        </w:rPr>
        <w:lastRenderedPageBreak/>
        <w:t xml:space="preserve">application </w:t>
      </w:r>
      <w:r>
        <w:rPr>
          <w:rFonts w:ascii="Times New Roman" w:eastAsia="Times New Roman" w:hAnsi="Times New Roman" w:cs="Angsana New"/>
          <w:szCs w:val="30"/>
          <w:lang w:bidi="th-TH"/>
        </w:rPr>
        <w:t xml:space="preserve">(Tesla Motor, 2019). Additionally, Tesla's application provides consumers to control, monitor, and service of the product; for example, controlling the climate of car, monitoring energy consumption, and scheduling a service appointment with specialists from smartphones and tablets (Tesla Motor, 2019). Customer service </w:t>
      </w:r>
      <w:proofErr w:type="spellStart"/>
      <w:r>
        <w:rPr>
          <w:rFonts w:ascii="Times New Roman" w:eastAsia="Times New Roman" w:hAnsi="Times New Roman" w:cs="Angsana New"/>
          <w:szCs w:val="30"/>
          <w:lang w:bidi="th-TH"/>
        </w:rPr>
        <w:t>centers</w:t>
      </w:r>
      <w:proofErr w:type="spellEnd"/>
      <w:r>
        <w:rPr>
          <w:rFonts w:ascii="Times New Roman" w:eastAsia="Times New Roman" w:hAnsi="Times New Roman" w:cs="Angsana New"/>
          <w:szCs w:val="30"/>
          <w:lang w:bidi="th-TH"/>
        </w:rPr>
        <w:t xml:space="preserve"> also help customers to maintenance, other services. Tesla provides superchargers and destination charging sites along the road; furthermore, customers can also charge their car at home (Tesla Motor, 2019). Basically, Tesla represents a new vehicle limited warranty for Tesla vehicles for 4 years or 50,000 miles including the repair and replacement necessary to correct </w:t>
      </w:r>
      <w:r w:rsidRPr="00015711">
        <w:rPr>
          <w:rFonts w:ascii="Times New Roman" w:eastAsia="Times New Roman" w:hAnsi="Times New Roman" w:cs="Angsana New"/>
          <w:szCs w:val="30"/>
          <w:lang w:bidi="th-TH"/>
        </w:rPr>
        <w:t>defects in the materials or workmanship of any parts ma</w:t>
      </w:r>
      <w:r>
        <w:rPr>
          <w:rFonts w:ascii="Times New Roman" w:eastAsia="Times New Roman" w:hAnsi="Times New Roman" w:cs="Angsana New"/>
          <w:szCs w:val="30"/>
          <w:lang w:bidi="th-TH"/>
        </w:rPr>
        <w:t>nufactured or supplied by Tesla; on the other hand, consumers can extend their service agreement by purchasing additional service plan (Tesla Motor, 2019)</w:t>
      </w:r>
      <w:r w:rsidRPr="00015711">
        <w:rPr>
          <w:rFonts w:ascii="Times New Roman" w:eastAsia="Times New Roman" w:hAnsi="Times New Roman" w:cs="Angsana New"/>
          <w:szCs w:val="30"/>
          <w:lang w:bidi="th-TH"/>
        </w:rPr>
        <w:t>.</w:t>
      </w:r>
      <w:r>
        <w:rPr>
          <w:rFonts w:ascii="Times New Roman" w:eastAsia="Times New Roman" w:hAnsi="Times New Roman" w:cs="Angsana New"/>
          <w:szCs w:val="30"/>
          <w:lang w:bidi="th-TH"/>
        </w:rPr>
        <w:t xml:space="preserve"> </w:t>
      </w:r>
    </w:p>
    <w:p w14:paraId="0EF6F43C" w14:textId="77777777" w:rsidR="0069462A" w:rsidRDefault="0069462A" w:rsidP="00B2386E">
      <w:pPr>
        <w:pBdr>
          <w:top w:val="nil"/>
          <w:left w:val="nil"/>
          <w:bottom w:val="nil"/>
          <w:right w:val="nil"/>
          <w:between w:val="nil"/>
        </w:pBdr>
        <w:spacing w:line="480" w:lineRule="auto"/>
        <w:ind w:hanging="2"/>
        <w:jc w:val="center"/>
        <w:rPr>
          <w:rFonts w:ascii="Times New Roman" w:eastAsia="Times New Roman" w:hAnsi="Times New Roman" w:cs="Times New Roman"/>
          <w:b/>
        </w:rPr>
      </w:pPr>
    </w:p>
    <w:p w14:paraId="794F814B" w14:textId="3A98B224" w:rsidR="00B2386E" w:rsidRDefault="00B2386E" w:rsidP="00B2386E">
      <w:pPr>
        <w:pBdr>
          <w:top w:val="nil"/>
          <w:left w:val="nil"/>
          <w:bottom w:val="nil"/>
          <w:right w:val="nil"/>
          <w:between w:val="nil"/>
        </w:pBdr>
        <w:spacing w:line="480" w:lineRule="auto"/>
        <w:ind w:hanging="2"/>
        <w:jc w:val="center"/>
        <w:rPr>
          <w:rFonts w:ascii="Times New Roman" w:eastAsia="Times New Roman" w:hAnsi="Times New Roman" w:cs="Times New Roman"/>
          <w:b/>
        </w:rPr>
      </w:pPr>
      <w:r>
        <w:rPr>
          <w:rFonts w:ascii="Times New Roman" w:eastAsia="Times New Roman" w:hAnsi="Times New Roman" w:cs="Times New Roman"/>
          <w:b/>
        </w:rPr>
        <w:t>Support Activities</w:t>
      </w:r>
    </w:p>
    <w:p w14:paraId="7A200B03"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206216">
        <w:rPr>
          <w:rFonts w:ascii="Times New Roman" w:eastAsia="Times New Roman" w:hAnsi="Times New Roman" w:cs="Times New Roman"/>
          <w:b/>
          <w:bCs/>
        </w:rPr>
        <w:t>Firm infrastructure</w:t>
      </w:r>
      <w:r>
        <w:rPr>
          <w:rFonts w:ascii="Times New Roman" w:eastAsia="Times New Roman" w:hAnsi="Times New Roman" w:cs="Times New Roman"/>
          <w:b/>
          <w:bCs/>
        </w:rPr>
        <w:t xml:space="preserve"> </w:t>
      </w:r>
    </w:p>
    <w:p w14:paraId="3A535A2A" w14:textId="3DE01258"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rPr>
      </w:pPr>
      <w:r>
        <w:rPr>
          <w:rFonts w:ascii="Times New Roman" w:eastAsia="Times New Roman" w:hAnsi="Times New Roman" w:cs="Times New Roman"/>
        </w:rPr>
        <w:tab/>
      </w:r>
      <w:r>
        <w:rPr>
          <w:rFonts w:ascii="Times New Roman" w:eastAsia="Times New Roman" w:hAnsi="Times New Roman" w:cs="Times New Roman"/>
        </w:rPr>
        <w:tab/>
        <w:t xml:space="preserve">Tesla has strong leadership and a small management team. </w:t>
      </w:r>
      <w:r w:rsidR="00683B23" w:rsidRPr="00683B23">
        <w:rPr>
          <w:rFonts w:ascii="Times New Roman" w:eastAsia="Times New Roman" w:hAnsi="Times New Roman" w:cs="Times New Roman"/>
        </w:rPr>
        <w:t>The automotive and energy supply divisions are</w:t>
      </w:r>
      <w:r w:rsidR="00683B23" w:rsidRPr="00683B23">
        <w:rPr>
          <w:rFonts w:ascii="Times New Roman" w:eastAsia="Times New Roman" w:hAnsi="Times New Roman" w:cs="Times New Roman"/>
        </w:rPr>
        <w:t xml:space="preserve"> </w:t>
      </w:r>
      <w:r>
        <w:rPr>
          <w:rFonts w:ascii="Times New Roman" w:eastAsia="Times New Roman" w:hAnsi="Times New Roman" w:cs="Times New Roman"/>
        </w:rPr>
        <w:t>for executions based on product categories. Elon Musk is the CEO of Tesla who makes the final decision-making;</w:t>
      </w:r>
      <w:r w:rsidR="00683B23" w:rsidRPr="00683B23">
        <w:t xml:space="preserve"> </w:t>
      </w:r>
      <w:r w:rsidR="00683B23" w:rsidRPr="00683B23">
        <w:rPr>
          <w:rFonts w:ascii="Times New Roman" w:eastAsia="Times New Roman" w:hAnsi="Times New Roman" w:cs="Times New Roman"/>
        </w:rPr>
        <w:t xml:space="preserve">The Chief Financial Officer also leads </w:t>
      </w:r>
      <w:proofErr w:type="gramStart"/>
      <w:r w:rsidR="00683B23" w:rsidRPr="00683B23">
        <w:rPr>
          <w:rFonts w:ascii="Times New Roman" w:eastAsia="Times New Roman" w:hAnsi="Times New Roman" w:cs="Times New Roman"/>
        </w:rPr>
        <w:t>accounting ,</w:t>
      </w:r>
      <w:proofErr w:type="gramEnd"/>
      <w:r w:rsidR="00683B23" w:rsidRPr="00683B23">
        <w:rPr>
          <w:rFonts w:ascii="Times New Roman" w:eastAsia="Times New Roman" w:hAnsi="Times New Roman" w:cs="Times New Roman"/>
        </w:rPr>
        <w:t xml:space="preserve"> finance and the associated areas and the Vice-Chairs lead the others, including manufacturing, engineering , business, financing,</w:t>
      </w:r>
      <w:r w:rsidRPr="0035404C">
        <w:rPr>
          <w:rFonts w:ascii="Times New Roman" w:eastAsia="Times New Roman" w:hAnsi="Times New Roman" w:cs="Times New Roman"/>
        </w:rPr>
        <w:t xml:space="preserve"> etc.</w:t>
      </w:r>
      <w:r>
        <w:rPr>
          <w:rFonts w:ascii="Times New Roman" w:eastAsia="Times New Roman" w:hAnsi="Times New Roman" w:cs="Times New Roman"/>
        </w:rPr>
        <w:t xml:space="preserve"> (</w:t>
      </w:r>
      <w:r>
        <w:t xml:space="preserve">Pratap, 2019). </w:t>
      </w:r>
      <w:proofErr w:type="gramStart"/>
      <w:r>
        <w:t>All of</w:t>
      </w:r>
      <w:proofErr w:type="gramEnd"/>
      <w:r>
        <w:t xml:space="preserve"> the executives and supervisors improve the efficiency of facilitating communication and decision-making.</w:t>
      </w:r>
    </w:p>
    <w:p w14:paraId="498461E0" w14:textId="77777777" w:rsidR="0069462A" w:rsidRDefault="0069462A" w:rsidP="00B2386E">
      <w:pPr>
        <w:pBdr>
          <w:top w:val="nil"/>
          <w:left w:val="nil"/>
          <w:bottom w:val="nil"/>
          <w:right w:val="nil"/>
          <w:between w:val="nil"/>
        </w:pBdr>
        <w:spacing w:line="480" w:lineRule="auto"/>
        <w:ind w:hanging="2"/>
        <w:rPr>
          <w:rFonts w:ascii="Times New Roman" w:eastAsia="Times New Roman" w:hAnsi="Times New Roman" w:cs="Times New Roman"/>
          <w:b/>
          <w:bCs/>
        </w:rPr>
      </w:pPr>
    </w:p>
    <w:p w14:paraId="2AB6E2A3" w14:textId="33045D84" w:rsidR="00B2386E" w:rsidRPr="0019665A"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19665A">
        <w:rPr>
          <w:rFonts w:ascii="Times New Roman" w:eastAsia="Times New Roman" w:hAnsi="Times New Roman" w:cs="Times New Roman"/>
          <w:b/>
          <w:bCs/>
        </w:rPr>
        <w:t>Human resource management</w:t>
      </w:r>
    </w:p>
    <w:p w14:paraId="452157D6" w14:textId="304DF1A7" w:rsidR="00B2386E" w:rsidRDefault="00B2386E" w:rsidP="00B2386E">
      <w:pPr>
        <w:pBdr>
          <w:top w:val="nil"/>
          <w:left w:val="nil"/>
          <w:bottom w:val="nil"/>
          <w:right w:val="nil"/>
          <w:between w:val="nil"/>
        </w:pBdr>
        <w:spacing w:line="480" w:lineRule="auto"/>
        <w:ind w:hanging="2"/>
      </w:pPr>
      <w:r>
        <w:rPr>
          <w:rFonts w:ascii="Times New Roman" w:eastAsia="Times New Roman" w:hAnsi="Times New Roman" w:cs="Times New Roman"/>
        </w:rPr>
        <w:tab/>
      </w:r>
      <w:r>
        <w:rPr>
          <w:rFonts w:ascii="Times New Roman" w:eastAsia="Times New Roman" w:hAnsi="Times New Roman" w:cs="Times New Roman"/>
        </w:rPr>
        <w:tab/>
        <w:t>Tesla hires various valuable talented employees who are aligned with the company's culture and perspective (</w:t>
      </w:r>
      <w:r>
        <w:t xml:space="preserve">Yuan et al., 2015). Tesla is not only looking for the professional but also people who understand and align with the company's culture which leads to acquire the company’s objectives and increase organization effectively. </w:t>
      </w:r>
      <w:r w:rsidR="00683B23">
        <w:t>T</w:t>
      </w:r>
      <w:r w:rsidR="00D555E0" w:rsidRPr="00D555E0">
        <w:t xml:space="preserve">esla has 48,817 full-time staff in </w:t>
      </w:r>
      <w:r w:rsidR="00D555E0" w:rsidRPr="00D555E0">
        <w:lastRenderedPageBreak/>
        <w:t>2018</w:t>
      </w:r>
      <w:r w:rsidR="00D555E0" w:rsidRPr="00D555E0">
        <w:t xml:space="preserve"> </w:t>
      </w:r>
      <w:r>
        <w:t xml:space="preserve">and still recruits more employees to improve organization efficiency </w:t>
      </w:r>
      <w:r>
        <w:rPr>
          <w:rFonts w:ascii="Times New Roman" w:eastAsia="Times New Roman" w:hAnsi="Times New Roman" w:cs="Times New Roman"/>
        </w:rPr>
        <w:t>(</w:t>
      </w:r>
      <w:r>
        <w:t xml:space="preserve">Pratap, 2019). As a technology organization, Human Resource management organizes the company by attracting and retaining talented employees to stay competitive to accelerate productively. </w:t>
      </w:r>
    </w:p>
    <w:p w14:paraId="0F0EEEC0"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rPr>
      </w:pPr>
    </w:p>
    <w:p w14:paraId="2B3397AB"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19665A">
        <w:rPr>
          <w:rFonts w:ascii="Times New Roman" w:eastAsia="Times New Roman" w:hAnsi="Times New Roman" w:cs="Times New Roman"/>
          <w:b/>
          <w:bCs/>
        </w:rPr>
        <w:t>Technology development</w:t>
      </w:r>
    </w:p>
    <w:p w14:paraId="754E3650" w14:textId="747ABD4A" w:rsidR="00B2386E" w:rsidRPr="004633EF" w:rsidRDefault="00B2386E" w:rsidP="00B2386E">
      <w:pPr>
        <w:pBdr>
          <w:top w:val="nil"/>
          <w:left w:val="nil"/>
          <w:bottom w:val="nil"/>
          <w:right w:val="nil"/>
          <w:between w:val="nil"/>
        </w:pBdr>
        <w:spacing w:line="480" w:lineRule="auto"/>
        <w:ind w:hanging="2"/>
        <w:rPr>
          <w:rFonts w:ascii="Times New Roman" w:eastAsia="Times New Roman" w:hAnsi="Times New Roman" w:cs="Times New Roman"/>
        </w:rPr>
      </w:pPr>
      <w:r>
        <w:rPr>
          <w:rFonts w:ascii="Times New Roman" w:eastAsia="Times New Roman" w:hAnsi="Times New Roman" w:cs="Times New Roman"/>
          <w:b/>
          <w:bCs/>
        </w:rPr>
        <w:tab/>
      </w:r>
      <w:r>
        <w:rPr>
          <w:rFonts w:ascii="Times New Roman" w:eastAsia="Times New Roman" w:hAnsi="Times New Roman" w:cs="Times New Roman"/>
          <w:b/>
          <w:bCs/>
        </w:rPr>
        <w:tab/>
      </w:r>
      <w:r w:rsidRPr="004633EF">
        <w:rPr>
          <w:rFonts w:ascii="Times New Roman" w:eastAsia="Times New Roman" w:hAnsi="Times New Roman" w:cs="Times New Roman"/>
        </w:rPr>
        <w:t xml:space="preserve">The </w:t>
      </w:r>
      <w:r>
        <w:rPr>
          <w:rFonts w:ascii="Times New Roman" w:eastAsia="Times New Roman" w:hAnsi="Times New Roman" w:cs="Times New Roman"/>
        </w:rPr>
        <w:t xml:space="preserve">competitiveness in the automotive industry is significantly </w:t>
      </w:r>
      <w:proofErr w:type="gramStart"/>
      <w:r>
        <w:rPr>
          <w:rFonts w:ascii="Times New Roman" w:eastAsia="Times New Roman" w:hAnsi="Times New Roman" w:cs="Times New Roman"/>
        </w:rPr>
        <w:t>increased</w:t>
      </w:r>
      <w:r w:rsidR="00D555E0" w:rsidRPr="00D555E0">
        <w:t xml:space="preserve"> </w:t>
      </w:r>
      <w:r w:rsidR="00D555E0">
        <w:t>.</w:t>
      </w:r>
      <w:proofErr w:type="gramEnd"/>
      <w:r w:rsidR="00D555E0">
        <w:t xml:space="preserve"> </w:t>
      </w:r>
      <w:r w:rsidR="00D555E0" w:rsidRPr="00D555E0">
        <w:rPr>
          <w:rFonts w:ascii="Times New Roman" w:eastAsia="Times New Roman" w:hAnsi="Times New Roman" w:cs="Times New Roman"/>
        </w:rPr>
        <w:t>In 2018, Tesla invested US$ 1.46 billion in R&amp;D to start and develop both new and existing goods</w:t>
      </w:r>
      <w:r>
        <w:rPr>
          <w:rFonts w:ascii="Times New Roman" w:eastAsia="Times New Roman" w:hAnsi="Times New Roman" w:cs="Times New Roman"/>
        </w:rPr>
        <w:t>.; moreover, tesla has developed the autonomous driving technology, technology-supported customer service, product design, and electric mobility by 3D technology for integrated product designing and eliminating wastes (</w:t>
      </w:r>
      <w:r>
        <w:t xml:space="preserve">Pratap, 2019). Tesla provides the security system, communicates warnings and customers can control the touchscreen and manage driving mode from the touch screen and mobile application; </w:t>
      </w:r>
      <w:r>
        <w:rPr>
          <w:rFonts w:ascii="Times New Roman" w:eastAsia="Times New Roman" w:hAnsi="Times New Roman" w:cs="Angsana New"/>
          <w:szCs w:val="30"/>
          <w:lang w:bidi="th-TH"/>
        </w:rPr>
        <w:t xml:space="preserve">while, Tesla also tracks software updates for improving the capabilities of products. (Tesla Motor, 2019). </w:t>
      </w:r>
    </w:p>
    <w:p w14:paraId="548687EF" w14:textId="77777777" w:rsidR="00B2386E" w:rsidRPr="0019665A" w:rsidRDefault="00B2386E" w:rsidP="00B2386E">
      <w:pPr>
        <w:pBdr>
          <w:top w:val="nil"/>
          <w:left w:val="nil"/>
          <w:bottom w:val="nil"/>
          <w:right w:val="nil"/>
          <w:between w:val="nil"/>
        </w:pBdr>
        <w:spacing w:line="480" w:lineRule="auto"/>
        <w:ind w:hanging="2"/>
        <w:rPr>
          <w:rFonts w:ascii="Times New Roman" w:eastAsia="Times New Roman" w:hAnsi="Times New Roman" w:cs="Times New Roman"/>
          <w:b/>
          <w:bCs/>
        </w:rPr>
      </w:pPr>
      <w:r w:rsidRPr="0019665A">
        <w:rPr>
          <w:rFonts w:ascii="Times New Roman" w:eastAsia="Times New Roman" w:hAnsi="Times New Roman" w:cs="Times New Roman"/>
          <w:b/>
          <w:bCs/>
        </w:rPr>
        <w:t>Procurement</w:t>
      </w:r>
    </w:p>
    <w:p w14:paraId="28102B4F" w14:textId="17FD319D" w:rsidR="005A744F" w:rsidRDefault="00B2386E" w:rsidP="005A744F">
      <w:pPr>
        <w:pBdr>
          <w:top w:val="nil"/>
          <w:left w:val="nil"/>
          <w:bottom w:val="nil"/>
          <w:right w:val="nil"/>
          <w:between w:val="nil"/>
        </w:pBdr>
        <w:spacing w:line="480" w:lineRule="auto"/>
        <w:ind w:hanging="2"/>
      </w:pPr>
      <w:r>
        <w:rPr>
          <w:rFonts w:ascii="Times New Roman" w:eastAsia="Times New Roman" w:hAnsi="Times New Roman" w:cs="Times New Roman"/>
        </w:rPr>
        <w:tab/>
      </w:r>
      <w:r>
        <w:rPr>
          <w:rFonts w:ascii="Times New Roman" w:eastAsia="Times New Roman" w:hAnsi="Times New Roman" w:cs="Times New Roman"/>
        </w:rPr>
        <w:tab/>
      </w:r>
      <w:r w:rsidR="00D555E0" w:rsidRPr="00D555E0">
        <w:rPr>
          <w:rFonts w:ascii="Times New Roman" w:eastAsia="Times New Roman" w:hAnsi="Times New Roman" w:cs="Times New Roman"/>
        </w:rPr>
        <w:t>Tesla manufactured uses thousands of parts from thousands of suppliers around the world; besides, the company has established a good supplier partnership (Pratap, 2019). Panasonic is one of the major suppliers who have been a long-term supplier of lithium-ion batteries for all tesla vehicles and also a partner in the development of a Giga factory to improve production and economies of scale</w:t>
      </w:r>
      <w:r>
        <w:rPr>
          <w:rFonts w:ascii="Times New Roman" w:eastAsia="Times New Roman" w:hAnsi="Times New Roman" w:cs="Times New Roman"/>
        </w:rPr>
        <w:t xml:space="preserve"> (</w:t>
      </w:r>
      <w:r>
        <w:t>Yuan et al., 2015).</w:t>
      </w:r>
    </w:p>
    <w:p w14:paraId="1DC7DF47" w14:textId="77777777" w:rsidR="00B2386E" w:rsidRDefault="00B2386E" w:rsidP="00B2386E">
      <w:pPr>
        <w:pBdr>
          <w:top w:val="nil"/>
          <w:left w:val="nil"/>
          <w:bottom w:val="nil"/>
          <w:right w:val="nil"/>
          <w:between w:val="nil"/>
        </w:pBdr>
        <w:spacing w:line="480" w:lineRule="auto"/>
        <w:ind w:hanging="2"/>
      </w:pPr>
    </w:p>
    <w:p w14:paraId="46FE8AC0"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rPr>
      </w:pPr>
    </w:p>
    <w:p w14:paraId="2996217F" w14:textId="6D10A770" w:rsidR="00D555E0" w:rsidRDefault="00D555E0" w:rsidP="00B2386E">
      <w:pPr>
        <w:pBdr>
          <w:top w:val="nil"/>
          <w:left w:val="nil"/>
          <w:bottom w:val="nil"/>
          <w:right w:val="nil"/>
          <w:between w:val="nil"/>
        </w:pBdr>
        <w:spacing w:line="480" w:lineRule="auto"/>
        <w:ind w:hanging="2"/>
        <w:jc w:val="center"/>
        <w:rPr>
          <w:rFonts w:ascii="Times New Roman" w:eastAsia="Times New Roman" w:hAnsi="Times New Roman" w:cs="Times New Roman"/>
          <w:color w:val="000000"/>
        </w:rPr>
      </w:pPr>
    </w:p>
    <w:p w14:paraId="32F4582B" w14:textId="62E7336C" w:rsidR="00D555E0" w:rsidRDefault="00D555E0" w:rsidP="00B2386E">
      <w:pPr>
        <w:pBdr>
          <w:top w:val="nil"/>
          <w:left w:val="nil"/>
          <w:bottom w:val="nil"/>
          <w:right w:val="nil"/>
          <w:between w:val="nil"/>
        </w:pBdr>
        <w:spacing w:line="480" w:lineRule="auto"/>
        <w:ind w:hanging="2"/>
        <w:jc w:val="center"/>
        <w:rPr>
          <w:rFonts w:ascii="Times New Roman" w:eastAsia="Times New Roman" w:hAnsi="Times New Roman" w:cs="Times New Roman"/>
          <w:color w:val="000000"/>
        </w:rPr>
      </w:pPr>
    </w:p>
    <w:p w14:paraId="5AACB337" w14:textId="77777777" w:rsidR="00D555E0" w:rsidRDefault="00D555E0" w:rsidP="00B2386E">
      <w:pPr>
        <w:pBdr>
          <w:top w:val="nil"/>
          <w:left w:val="nil"/>
          <w:bottom w:val="nil"/>
          <w:right w:val="nil"/>
          <w:between w:val="nil"/>
        </w:pBdr>
        <w:spacing w:line="480" w:lineRule="auto"/>
        <w:ind w:hanging="2"/>
        <w:jc w:val="center"/>
        <w:rPr>
          <w:rFonts w:ascii="Times New Roman" w:eastAsia="Times New Roman" w:hAnsi="Times New Roman" w:cs="Times New Roman"/>
          <w:color w:val="000000"/>
        </w:rPr>
      </w:pPr>
    </w:p>
    <w:p w14:paraId="2E1DB9DF" w14:textId="676505A3" w:rsidR="00B2386E" w:rsidRDefault="00B2386E" w:rsidP="00B2386E">
      <w:pPr>
        <w:pBdr>
          <w:top w:val="nil"/>
          <w:left w:val="nil"/>
          <w:bottom w:val="nil"/>
          <w:right w:val="nil"/>
          <w:between w:val="nil"/>
        </w:pBdr>
        <w:spacing w:line="480" w:lineRule="auto"/>
        <w:ind w:hanging="2"/>
        <w:jc w:val="center"/>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Conclusion</w:t>
      </w:r>
    </w:p>
    <w:p w14:paraId="45707CD9" w14:textId="60B88887" w:rsidR="00B2386E" w:rsidRDefault="00B2386E" w:rsidP="00B2386E">
      <w:pPr>
        <w:pBdr>
          <w:top w:val="nil"/>
          <w:left w:val="nil"/>
          <w:bottom w:val="nil"/>
          <w:right w:val="nil"/>
          <w:between w:val="nil"/>
        </w:pBdr>
        <w:spacing w:line="480" w:lineRule="auto"/>
        <w:ind w:firstLine="720"/>
        <w:rPr>
          <w:rFonts w:ascii="Times New Roman" w:eastAsia="Times New Roman" w:hAnsi="Times New Roman" w:cs="Times New Roman"/>
          <w:color w:val="000000"/>
        </w:rPr>
      </w:pPr>
      <w:r>
        <w:rPr>
          <w:rFonts w:ascii="Times New Roman" w:eastAsia="Times New Roman" w:hAnsi="Times New Roman" w:cs="Times New Roman"/>
          <w:color w:val="000000"/>
        </w:rPr>
        <w:t xml:space="preserve">Tesla develops an effective value chain design based on Porter's Value Chain analysis model. Moreover, it evaluates the company effectively into support activities, and primary activities for adding value in marketing and developing products and services. </w:t>
      </w:r>
    </w:p>
    <w:p w14:paraId="225A837A" w14:textId="5DE6F2DD" w:rsidR="007A2F08" w:rsidRDefault="007A2F08" w:rsidP="007A2F08">
      <w:pPr>
        <w:pBdr>
          <w:top w:val="nil"/>
          <w:left w:val="nil"/>
          <w:bottom w:val="nil"/>
          <w:right w:val="nil"/>
          <w:between w:val="nil"/>
        </w:pBdr>
        <w:spacing w:line="480" w:lineRule="auto"/>
        <w:rPr>
          <w:rFonts w:ascii="Times New Roman" w:eastAsia="Times New Roman" w:hAnsi="Times New Roman" w:cs="Times New Roman"/>
          <w:color w:val="000000"/>
        </w:rPr>
      </w:pPr>
      <w:r w:rsidRPr="007A2F08">
        <w:rPr>
          <w:rFonts w:ascii="Times New Roman" w:eastAsia="Times New Roman" w:hAnsi="Times New Roman" w:cs="Times New Roman"/>
          <w:color w:val="000000"/>
        </w:rPr>
        <w:t>Additionally, value chain is integral aspect of company that helps to maintain efficient level of production and operation. Furthermore, it has been reflected that company makes considerable investment in the innovation and creativity activities to meet changing trend and advancement in the technology to capitalise the growth opportunities.</w:t>
      </w:r>
    </w:p>
    <w:p w14:paraId="07726CB3" w14:textId="77777777" w:rsidR="00B2386E" w:rsidRDefault="00B2386E" w:rsidP="00B2386E">
      <w:pPr>
        <w:pBdr>
          <w:top w:val="nil"/>
          <w:left w:val="nil"/>
          <w:bottom w:val="nil"/>
          <w:right w:val="nil"/>
          <w:between w:val="nil"/>
        </w:pBdr>
        <w:spacing w:line="480" w:lineRule="auto"/>
        <w:rPr>
          <w:rFonts w:ascii="Times New Roman" w:eastAsia="Times New Roman" w:hAnsi="Times New Roman" w:cs="Times New Roman"/>
          <w:color w:val="000000"/>
        </w:rPr>
      </w:pPr>
    </w:p>
    <w:p w14:paraId="4BC0B6AA"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color w:val="000000"/>
        </w:rPr>
      </w:pPr>
    </w:p>
    <w:p w14:paraId="3B2C74F8"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color w:val="000000"/>
        </w:rPr>
      </w:pPr>
    </w:p>
    <w:p w14:paraId="3390266F"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color w:val="000000"/>
        </w:rPr>
      </w:pPr>
    </w:p>
    <w:p w14:paraId="3C1F5015"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color w:val="000000"/>
        </w:rPr>
      </w:pPr>
    </w:p>
    <w:p w14:paraId="185014B7" w14:textId="77777777" w:rsidR="00B2386E" w:rsidRDefault="00B2386E" w:rsidP="00B2386E">
      <w:pPr>
        <w:pBdr>
          <w:top w:val="nil"/>
          <w:left w:val="nil"/>
          <w:bottom w:val="nil"/>
          <w:right w:val="nil"/>
          <w:between w:val="nil"/>
        </w:pBdr>
        <w:spacing w:line="480" w:lineRule="auto"/>
        <w:ind w:hanging="2"/>
        <w:rPr>
          <w:rFonts w:ascii="Times New Roman" w:eastAsia="Times New Roman" w:hAnsi="Times New Roman" w:cs="Times New Roman"/>
          <w:color w:val="000000"/>
        </w:rPr>
      </w:pPr>
    </w:p>
    <w:p w14:paraId="53377736" w14:textId="77777777" w:rsidR="00B2386E" w:rsidRDefault="00B2386E" w:rsidP="00B2386E">
      <w:pPr>
        <w:pStyle w:val="Titolo1"/>
        <w:ind w:left="0" w:hanging="2"/>
      </w:pPr>
    </w:p>
    <w:p w14:paraId="11E53E71" w14:textId="77777777" w:rsidR="00B2386E" w:rsidRDefault="00B2386E" w:rsidP="00B2386E">
      <w:pPr>
        <w:pStyle w:val="Titolo1"/>
        <w:ind w:left="0" w:hanging="2"/>
      </w:pPr>
    </w:p>
    <w:p w14:paraId="22993724" w14:textId="77777777" w:rsidR="00B2386E" w:rsidRDefault="00B2386E" w:rsidP="00B2386E">
      <w:pPr>
        <w:pStyle w:val="Titolo1"/>
        <w:ind w:left="0" w:hanging="2"/>
      </w:pPr>
    </w:p>
    <w:p w14:paraId="6AE51B7E" w14:textId="77777777" w:rsidR="00B2386E" w:rsidRDefault="00B2386E" w:rsidP="00B2386E">
      <w:pPr>
        <w:pStyle w:val="Titolo1"/>
        <w:ind w:left="0" w:hanging="2"/>
      </w:pPr>
    </w:p>
    <w:p w14:paraId="725CB28C" w14:textId="77777777" w:rsidR="00B2386E" w:rsidRDefault="00B2386E" w:rsidP="00B2386E">
      <w:pPr>
        <w:pStyle w:val="Titolo1"/>
        <w:ind w:left="0" w:hanging="2"/>
      </w:pPr>
    </w:p>
    <w:p w14:paraId="693A95C6" w14:textId="77777777" w:rsidR="00B2386E" w:rsidRDefault="00B2386E" w:rsidP="00B2386E">
      <w:pPr>
        <w:pStyle w:val="Titolo1"/>
        <w:ind w:left="0" w:hanging="2"/>
      </w:pPr>
    </w:p>
    <w:p w14:paraId="0790C2F2" w14:textId="77777777" w:rsidR="00B2386E" w:rsidRDefault="00B2386E" w:rsidP="00B2386E">
      <w:pPr>
        <w:pStyle w:val="Titolo1"/>
        <w:ind w:left="0" w:hanging="2"/>
      </w:pPr>
    </w:p>
    <w:p w14:paraId="4DD74A34" w14:textId="7F8FD276" w:rsidR="00B2386E" w:rsidRDefault="00B2386E" w:rsidP="00FF7C6A">
      <w:pPr>
        <w:pStyle w:val="Titolo1"/>
        <w:ind w:leftChars="0" w:left="0" w:firstLineChars="0" w:firstLine="0"/>
        <w:jc w:val="left"/>
      </w:pPr>
    </w:p>
    <w:p w14:paraId="1378747F" w14:textId="0F19DA12" w:rsidR="00D555E0" w:rsidRDefault="00D555E0" w:rsidP="00D555E0">
      <w:pPr>
        <w:pStyle w:val="Corpotesto"/>
        <w:rPr>
          <w:lang w:val="en-US"/>
        </w:rPr>
      </w:pPr>
    </w:p>
    <w:p w14:paraId="6DCFA546" w14:textId="52046C3C" w:rsidR="00D555E0" w:rsidRDefault="00D555E0" w:rsidP="00D555E0">
      <w:pPr>
        <w:pStyle w:val="Corpotesto"/>
        <w:rPr>
          <w:lang w:val="en-US"/>
        </w:rPr>
      </w:pPr>
    </w:p>
    <w:p w14:paraId="0EB912BD" w14:textId="77777777" w:rsidR="00D555E0" w:rsidRPr="00D555E0" w:rsidRDefault="00D555E0" w:rsidP="00D555E0">
      <w:pPr>
        <w:pStyle w:val="Corpotesto"/>
        <w:rPr>
          <w:lang w:val="en-US"/>
        </w:rPr>
      </w:pPr>
    </w:p>
    <w:p w14:paraId="4AD06165" w14:textId="77777777" w:rsidR="00B2386E" w:rsidRDefault="00B2386E" w:rsidP="00B2386E"/>
    <w:p w14:paraId="37353616" w14:textId="77777777" w:rsidR="00B2386E" w:rsidRDefault="00B2386E" w:rsidP="00B2386E">
      <w:pPr>
        <w:spacing w:line="480" w:lineRule="auto"/>
        <w:ind w:left="660" w:hangingChars="300" w:hanging="660"/>
        <w:jc w:val="center"/>
        <w:rPr>
          <w:rFonts w:ascii="Times New Roman" w:eastAsia="Times New Roman" w:hAnsi="Times New Roman" w:cs="Times New Roman"/>
        </w:rPr>
      </w:pPr>
      <w:r>
        <w:rPr>
          <w:rFonts w:ascii="Times New Roman" w:eastAsia="Times New Roman" w:hAnsi="Times New Roman" w:cs="Times New Roman"/>
        </w:rPr>
        <w:t>References</w:t>
      </w:r>
    </w:p>
    <w:p w14:paraId="0F68AE08" w14:textId="2505FB4B" w:rsidR="00B2386E" w:rsidRPr="003A7F88" w:rsidRDefault="00B2386E" w:rsidP="00B2386E">
      <w:pPr>
        <w:pBdr>
          <w:top w:val="nil"/>
          <w:left w:val="nil"/>
          <w:bottom w:val="nil"/>
          <w:right w:val="nil"/>
          <w:between w:val="nil"/>
        </w:pBdr>
        <w:spacing w:line="480" w:lineRule="auto"/>
        <w:ind w:left="660" w:hangingChars="300" w:hanging="660"/>
        <w:rPr>
          <w:rFonts w:ascii="Times New Roman" w:eastAsia="Times New Roman" w:hAnsi="Times New Roman" w:cs="Times New Roman"/>
        </w:rPr>
      </w:pPr>
      <w:r w:rsidRPr="003A7F88">
        <w:rPr>
          <w:rFonts w:ascii="Times New Roman" w:hAnsi="Times New Roman" w:cs="Times New Roman"/>
          <w:szCs w:val="30"/>
          <w:lang w:bidi="th-TH"/>
        </w:rPr>
        <w:t xml:space="preserve">Byrne, T. (2018) Tesla Motors Value Chain Analysis. Retrieved from: </w:t>
      </w:r>
      <w:hyperlink r:id="rId9" w:history="1">
        <w:r w:rsidRPr="00357981">
          <w:rPr>
            <w:rStyle w:val="Collegamentoipertestuale"/>
            <w:rFonts w:ascii="Times New Roman" w:eastAsia="Times New Roman" w:hAnsi="Times New Roman" w:cs="Times New Roman"/>
            <w:position w:val="0"/>
          </w:rPr>
          <w:t>https://www.essay48.com/value-chain-analysis/13195-Tesla-Motors-Value-Chain-Analysis</w:t>
        </w:r>
        <w:r w:rsidRPr="00357981">
          <w:rPr>
            <w:rStyle w:val="Collegamentoipertestuale"/>
            <w:rFonts w:ascii="Times New Roman" w:eastAsia="Times New Roman" w:hAnsi="Times New Roman" w:cs="Times New Roman"/>
            <w:position w:val="0"/>
          </w:rPr>
          <w:t>/</w:t>
        </w:r>
      </w:hyperlink>
      <w:r>
        <w:rPr>
          <w:rFonts w:ascii="Times New Roman" w:eastAsia="Times New Roman" w:hAnsi="Times New Roman" w:cs="Times New Roman"/>
        </w:rPr>
        <w:t xml:space="preserve">  (Accessed 25 August 2020)</w:t>
      </w:r>
    </w:p>
    <w:p w14:paraId="3DE919AF" w14:textId="77777777" w:rsidR="00B2386E" w:rsidRPr="003A7F88" w:rsidRDefault="00B2386E" w:rsidP="00B2386E">
      <w:pPr>
        <w:pBdr>
          <w:top w:val="nil"/>
          <w:left w:val="nil"/>
          <w:bottom w:val="nil"/>
          <w:right w:val="nil"/>
          <w:between w:val="nil"/>
        </w:pBdr>
        <w:spacing w:line="480" w:lineRule="auto"/>
        <w:ind w:left="660" w:hangingChars="300" w:hanging="660"/>
      </w:pPr>
      <w:r w:rsidRPr="003A7F88">
        <w:rPr>
          <w:rFonts w:ascii="Times New Roman" w:eastAsia="Times New Roman" w:hAnsi="Times New Roman" w:cs="Times New Roman"/>
        </w:rPr>
        <w:t>Collier, D. (2017). OM6 (6th ed.). Mason, OH: Cengage Learning</w:t>
      </w:r>
      <w:r w:rsidRPr="003A7F88">
        <w:t xml:space="preserve"> </w:t>
      </w:r>
    </w:p>
    <w:p w14:paraId="0BD76420" w14:textId="6AC0124D" w:rsidR="0069462A" w:rsidRDefault="0069462A" w:rsidP="00B2386E">
      <w:pPr>
        <w:pBdr>
          <w:top w:val="nil"/>
          <w:left w:val="nil"/>
          <w:bottom w:val="nil"/>
          <w:right w:val="nil"/>
          <w:between w:val="nil"/>
        </w:pBdr>
        <w:spacing w:line="480" w:lineRule="auto"/>
        <w:ind w:left="660" w:hangingChars="300" w:hanging="660"/>
      </w:pPr>
      <w:proofErr w:type="spellStart"/>
      <w:r w:rsidRPr="0069462A">
        <w:t>Holweg</w:t>
      </w:r>
      <w:proofErr w:type="spellEnd"/>
      <w:r w:rsidRPr="0069462A">
        <w:t xml:space="preserve"> M, </w:t>
      </w:r>
      <w:proofErr w:type="spellStart"/>
      <w:r w:rsidRPr="0069462A">
        <w:t>Pil</w:t>
      </w:r>
      <w:proofErr w:type="spellEnd"/>
      <w:r w:rsidRPr="0069462A">
        <w:t xml:space="preserve"> FK, (2001), “SUCCESSFUL BUILD-TO-ORDER STRATEGIES START WITH THE CUSTOMER”</w:t>
      </w:r>
    </w:p>
    <w:p w14:paraId="328B31EE" w14:textId="7F4B6E67" w:rsidR="00B2386E" w:rsidRPr="003A7F88" w:rsidRDefault="00B2386E" w:rsidP="00B2386E">
      <w:pPr>
        <w:pBdr>
          <w:top w:val="nil"/>
          <w:left w:val="nil"/>
          <w:bottom w:val="nil"/>
          <w:right w:val="nil"/>
          <w:between w:val="nil"/>
        </w:pBdr>
        <w:spacing w:line="480" w:lineRule="auto"/>
        <w:ind w:left="660" w:hangingChars="300" w:hanging="660"/>
        <w:rPr>
          <w:rFonts w:ascii="Times New Roman" w:eastAsia="Times New Roman" w:hAnsi="Times New Roman"/>
          <w:szCs w:val="30"/>
          <w:lang w:bidi="th-TH"/>
        </w:rPr>
      </w:pPr>
      <w:r w:rsidRPr="003A7F88">
        <w:t xml:space="preserve">Maverick, J. B. (2019). Who </w:t>
      </w:r>
      <w:proofErr w:type="gramStart"/>
      <w:r w:rsidRPr="003A7F88">
        <w:t>Are</w:t>
      </w:r>
      <w:proofErr w:type="gramEnd"/>
      <w:r w:rsidRPr="003A7F88">
        <w:t xml:space="preserve"> Tesla’s (TSLA) Main Suppliers? Retrieved from: </w:t>
      </w:r>
      <w:hyperlink r:id="rId10" w:history="1">
        <w:r w:rsidRPr="00357981">
          <w:rPr>
            <w:rStyle w:val="Collegamentoipertestuale"/>
          </w:rPr>
          <w:t>https://www.investopedia.com/ask/answers/052815/who-are-teslas-tsla-main-suppliers.asp</w:t>
        </w:r>
        <w:r w:rsidRPr="00357981">
          <w:rPr>
            <w:rStyle w:val="Collegamentoipertestuale"/>
          </w:rPr>
          <w:t>/</w:t>
        </w:r>
      </w:hyperlink>
      <w:r>
        <w:rPr>
          <w:rStyle w:val="Collegamentoipertestuale"/>
          <w:color w:val="auto"/>
          <w:u w:val="none"/>
        </w:rPr>
        <w:t xml:space="preserve"> </w:t>
      </w:r>
      <w:r>
        <w:rPr>
          <w:rFonts w:ascii="Times New Roman" w:eastAsia="Times New Roman" w:hAnsi="Times New Roman" w:cs="Times New Roman"/>
        </w:rPr>
        <w:t>(Accessed 25 August 2020)</w:t>
      </w:r>
    </w:p>
    <w:p w14:paraId="21074BC2" w14:textId="7E581AD2" w:rsidR="00B2386E" w:rsidRPr="003A7F88" w:rsidRDefault="00B2386E" w:rsidP="00B2386E">
      <w:pPr>
        <w:pBdr>
          <w:top w:val="nil"/>
          <w:left w:val="nil"/>
          <w:bottom w:val="nil"/>
          <w:right w:val="nil"/>
          <w:between w:val="nil"/>
        </w:pBdr>
        <w:spacing w:line="480" w:lineRule="auto"/>
        <w:ind w:left="660" w:hangingChars="300" w:hanging="660"/>
      </w:pPr>
      <w:r w:rsidRPr="003A7F88">
        <w:t xml:space="preserve">Pratap, A. (2019) Tesla Value Chain Analysis. Retrieved from: </w:t>
      </w:r>
      <w:hyperlink r:id="rId11" w:history="1">
        <w:r w:rsidRPr="00357981">
          <w:rPr>
            <w:rStyle w:val="Collegamentoipertestuale"/>
          </w:rPr>
          <w:t>https://medium.com/@abhijeetpratap/tesla-value-chain-analysis-f572c834fd39</w:t>
        </w:r>
        <w:r w:rsidRPr="00357981">
          <w:rPr>
            <w:rStyle w:val="Collegamentoipertestuale"/>
          </w:rPr>
          <w:t>/</w:t>
        </w:r>
      </w:hyperlink>
      <w:r>
        <w:rPr>
          <w:rStyle w:val="Collegamentoipertestuale"/>
          <w:color w:val="auto"/>
          <w:u w:val="none"/>
        </w:rPr>
        <w:t xml:space="preserve"> </w:t>
      </w:r>
      <w:r>
        <w:rPr>
          <w:rFonts w:ascii="Times New Roman" w:eastAsia="Times New Roman" w:hAnsi="Times New Roman" w:cs="Times New Roman"/>
        </w:rPr>
        <w:t>(Accessed 25 August 2020)</w:t>
      </w:r>
    </w:p>
    <w:p w14:paraId="2FF21237" w14:textId="21F00353" w:rsidR="00B2386E" w:rsidRPr="003A7F88" w:rsidRDefault="00B2386E" w:rsidP="00B2386E">
      <w:pPr>
        <w:pBdr>
          <w:top w:val="nil"/>
          <w:left w:val="nil"/>
          <w:bottom w:val="nil"/>
          <w:right w:val="nil"/>
          <w:between w:val="nil"/>
        </w:pBdr>
        <w:spacing w:line="480" w:lineRule="auto"/>
      </w:pPr>
      <w:r w:rsidRPr="003A7F88">
        <w:t xml:space="preserve">Tesla Motor (2019). About Tesla. Retrieved from: </w:t>
      </w:r>
      <w:hyperlink r:id="rId12" w:history="1">
        <w:r w:rsidRPr="00357981">
          <w:rPr>
            <w:rStyle w:val="Collegamentoipertestuale"/>
          </w:rPr>
          <w:t>https://www.tesla.com/about</w:t>
        </w:r>
        <w:r w:rsidRPr="00357981">
          <w:rPr>
            <w:rStyle w:val="Collegamentoipertestuale"/>
          </w:rPr>
          <w:t>/</w:t>
        </w:r>
      </w:hyperlink>
      <w:r>
        <w:rPr>
          <w:rStyle w:val="Collegamentoipertestuale"/>
          <w:color w:val="auto"/>
          <w:u w:val="none"/>
        </w:rPr>
        <w:t xml:space="preserve"> </w:t>
      </w:r>
      <w:r>
        <w:rPr>
          <w:rFonts w:ascii="Times New Roman" w:eastAsia="Times New Roman" w:hAnsi="Times New Roman" w:cs="Times New Roman"/>
        </w:rPr>
        <w:t>(Accessed 25 August 2020)</w:t>
      </w:r>
    </w:p>
    <w:p w14:paraId="74B19F6B" w14:textId="170BB01D" w:rsidR="00B2386E" w:rsidRPr="003A7F88" w:rsidRDefault="00B2386E" w:rsidP="00B2386E">
      <w:pPr>
        <w:pBdr>
          <w:top w:val="nil"/>
          <w:left w:val="nil"/>
          <w:bottom w:val="nil"/>
          <w:right w:val="nil"/>
          <w:between w:val="nil"/>
        </w:pBdr>
        <w:spacing w:line="480" w:lineRule="auto"/>
        <w:rPr>
          <w:rFonts w:ascii="Times New Roman" w:eastAsia="Times New Roman" w:hAnsi="Times New Roman" w:cs="Times New Roman"/>
        </w:rPr>
      </w:pPr>
      <w:r w:rsidRPr="003A7F88">
        <w:t xml:space="preserve">Tesla Shop (2019). Tesla Store Help. Retrieved from: </w:t>
      </w:r>
      <w:hyperlink r:id="rId13" w:history="1">
        <w:r w:rsidR="00D8125B" w:rsidRPr="00357981">
          <w:rPr>
            <w:rStyle w:val="Collegamentoipertestuale"/>
          </w:rPr>
          <w:t>https://shop.tesla.com/tesla-store-help</w:t>
        </w:r>
        <w:r w:rsidR="00D8125B" w:rsidRPr="00357981">
          <w:rPr>
            <w:rStyle w:val="Collegamentoipertestuale"/>
          </w:rPr>
          <w:t>/</w:t>
        </w:r>
      </w:hyperlink>
      <w:r w:rsidR="00D8125B">
        <w:rPr>
          <w:rStyle w:val="Collegamentoipertestuale"/>
          <w:color w:val="auto"/>
          <w:u w:val="none"/>
        </w:rPr>
        <w:t xml:space="preserve"> </w:t>
      </w:r>
      <w:r w:rsidR="00D8125B">
        <w:rPr>
          <w:rFonts w:ascii="Times New Roman" w:eastAsia="Times New Roman" w:hAnsi="Times New Roman" w:cs="Times New Roman"/>
        </w:rPr>
        <w:t>(Accessed 25 August 2020)</w:t>
      </w:r>
    </w:p>
    <w:p w14:paraId="5D3DCB19" w14:textId="547EA20D" w:rsidR="00B2386E" w:rsidRPr="003A7F88" w:rsidRDefault="00B2386E" w:rsidP="00B2386E">
      <w:pPr>
        <w:spacing w:line="480" w:lineRule="auto"/>
        <w:ind w:left="660" w:hangingChars="300" w:hanging="660"/>
        <w:rPr>
          <w:rFonts w:ascii="Times New Roman" w:eastAsia="Times New Roman" w:hAnsi="Times New Roman" w:cs="Times New Roman"/>
        </w:rPr>
      </w:pPr>
      <w:r w:rsidRPr="003A7F88">
        <w:rPr>
          <w:rFonts w:ascii="Times New Roman" w:eastAsia="Times New Roman" w:hAnsi="Times New Roman" w:cs="Times New Roman"/>
        </w:rPr>
        <w:t xml:space="preserve">Vliet, V. V. (2010) Porter’s Value Chain Analysis. Retrieved from: </w:t>
      </w:r>
      <w:hyperlink r:id="rId14" w:history="1">
        <w:r w:rsidR="00D8125B" w:rsidRPr="00357981">
          <w:rPr>
            <w:rStyle w:val="Collegamentoipertestuale"/>
            <w:rFonts w:ascii="Times New Roman" w:eastAsia="Times New Roman" w:hAnsi="Times New Roman" w:cs="Times New Roman"/>
            <w:position w:val="0"/>
          </w:rPr>
          <w:t>https://www.toolshero.com/management/value-chain-analysis-porter</w:t>
        </w:r>
        <w:r w:rsidR="00D8125B" w:rsidRPr="00357981">
          <w:rPr>
            <w:rStyle w:val="Collegamentoipertestuale"/>
            <w:rFonts w:ascii="Times New Roman" w:eastAsia="Times New Roman" w:hAnsi="Times New Roman" w:cs="Times New Roman"/>
            <w:position w:val="0"/>
          </w:rPr>
          <w:t>/</w:t>
        </w:r>
      </w:hyperlink>
      <w:r w:rsidR="00D8125B">
        <w:rPr>
          <w:rFonts w:ascii="Times New Roman" w:eastAsia="Times New Roman" w:hAnsi="Times New Roman" w:cs="Times New Roman"/>
        </w:rPr>
        <w:t xml:space="preserve"> </w:t>
      </w:r>
      <w:r w:rsidR="00D8125B">
        <w:rPr>
          <w:rFonts w:ascii="Times New Roman" w:eastAsia="Times New Roman" w:hAnsi="Times New Roman" w:cs="Times New Roman"/>
        </w:rPr>
        <w:t>(Accessed 25 August 2020)</w:t>
      </w:r>
    </w:p>
    <w:p w14:paraId="26A56868" w14:textId="31E9AF32" w:rsidR="00B2386E" w:rsidRPr="003A7F88" w:rsidRDefault="00B2386E" w:rsidP="00B2386E">
      <w:pPr>
        <w:spacing w:line="480" w:lineRule="auto"/>
        <w:ind w:left="660" w:hangingChars="300" w:hanging="660"/>
        <w:rPr>
          <w:rFonts w:ascii="Times New Roman" w:eastAsia="Times New Roman" w:hAnsi="Times New Roman" w:cs="Times New Roman"/>
        </w:rPr>
      </w:pPr>
      <w:r w:rsidRPr="003A7F88">
        <w:rPr>
          <w:rFonts w:ascii="Times New Roman" w:eastAsia="Times New Roman" w:hAnsi="Times New Roman" w:cs="Times New Roman"/>
        </w:rPr>
        <w:t xml:space="preserve">Yuan, C. Z. et al. (2015). Strategic Marketing Case Study Analysis: Tesla. Retrieved from: </w:t>
      </w:r>
      <w:hyperlink r:id="rId15" w:history="1">
        <w:r w:rsidR="00D8125B" w:rsidRPr="00357981">
          <w:rPr>
            <w:rStyle w:val="Collegamentoipertestuale"/>
            <w:rFonts w:ascii="Times New Roman" w:eastAsia="Times New Roman" w:hAnsi="Times New Roman" w:cs="Times New Roman"/>
            <w:position w:val="0"/>
          </w:rPr>
          <w:t>https://www.studocu.com/en-au/document/royal-melbourne-institute-of-</w:t>
        </w:r>
        <w:r w:rsidR="00D8125B" w:rsidRPr="00357981">
          <w:rPr>
            <w:rStyle w:val="Collegamentoipertestuale"/>
            <w:rFonts w:ascii="Times New Roman" w:eastAsia="Times New Roman" w:hAnsi="Times New Roman" w:cs="Times New Roman"/>
            <w:position w:val="0"/>
          </w:rPr>
          <w:lastRenderedPageBreak/>
          <w:t>technology/strategic-management/mandatory-assignments/good-tesla-motor-case-study-report/1631629/view</w:t>
        </w:r>
        <w:r w:rsidR="00D8125B" w:rsidRPr="00357981">
          <w:rPr>
            <w:rStyle w:val="Collegamentoipertestuale"/>
            <w:rFonts w:ascii="Times New Roman" w:eastAsia="Times New Roman" w:hAnsi="Times New Roman" w:cs="Times New Roman"/>
            <w:position w:val="0"/>
          </w:rPr>
          <w:t>/</w:t>
        </w:r>
      </w:hyperlink>
      <w:r w:rsidR="00D8125B">
        <w:rPr>
          <w:rFonts w:ascii="Times New Roman" w:eastAsia="Times New Roman" w:hAnsi="Times New Roman" w:cs="Times New Roman"/>
        </w:rPr>
        <w:t xml:space="preserve"> </w:t>
      </w:r>
      <w:r w:rsidR="00D8125B">
        <w:rPr>
          <w:rFonts w:ascii="Times New Roman" w:eastAsia="Times New Roman" w:hAnsi="Times New Roman" w:cs="Times New Roman"/>
        </w:rPr>
        <w:t>(Accessed 25 August 2020)</w:t>
      </w:r>
      <w:r w:rsidR="00D8125B">
        <w:rPr>
          <w:rFonts w:ascii="Times New Roman" w:eastAsia="Times New Roman" w:hAnsi="Times New Roman" w:cs="Times New Roman"/>
        </w:rPr>
        <w:t xml:space="preserve"> </w:t>
      </w:r>
    </w:p>
    <w:p w14:paraId="7762EE89" w14:textId="77777777" w:rsidR="00B2386E" w:rsidRDefault="00B2386E"/>
    <w:p w14:paraId="2C6CB193" w14:textId="60E53150" w:rsidR="00386D06" w:rsidRDefault="00386D06"/>
    <w:p w14:paraId="53A1ACE4" w14:textId="7C729711" w:rsidR="00386D06" w:rsidRDefault="00386D06"/>
    <w:p w14:paraId="531A6B20" w14:textId="378C7F85" w:rsidR="00386D06" w:rsidRDefault="00386D06"/>
    <w:p w14:paraId="2404E371" w14:textId="6A961C85" w:rsidR="00386D06" w:rsidRDefault="00386D06"/>
    <w:p w14:paraId="1BD11C8B" w14:textId="4040CE7F" w:rsidR="00386D06" w:rsidRDefault="00386D06"/>
    <w:p w14:paraId="113EBB5A" w14:textId="2EA61DAD" w:rsidR="00386D06" w:rsidRDefault="00386D06"/>
    <w:p w14:paraId="35CD2F3E" w14:textId="1B9A3C9C" w:rsidR="00386D06" w:rsidRDefault="00386D06"/>
    <w:p w14:paraId="0713F368" w14:textId="236DA23E" w:rsidR="00386D06" w:rsidRDefault="00386D06"/>
    <w:p w14:paraId="4E75B3A7" w14:textId="1479E3C3" w:rsidR="00386D06" w:rsidRDefault="00386D06"/>
    <w:p w14:paraId="23237E5E" w14:textId="77777777" w:rsidR="00386D06" w:rsidRDefault="00386D06"/>
    <w:sectPr w:rsidR="00386D06" w:rsidSect="0069462A">
      <w:footerReference w:type="default" r:id="rId16"/>
      <w:pgSz w:w="11906" w:h="16838"/>
      <w:pgMar w:top="1418" w:right="1418" w:bottom="1418" w:left="1985" w:header="709" w:footer="709"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7EC7A3" w14:textId="77777777" w:rsidR="002D369F" w:rsidRDefault="002D369F" w:rsidP="0069462A">
      <w:pPr>
        <w:spacing w:after="0" w:line="240" w:lineRule="auto"/>
      </w:pPr>
      <w:r>
        <w:separator/>
      </w:r>
    </w:p>
  </w:endnote>
  <w:endnote w:type="continuationSeparator" w:id="0">
    <w:p w14:paraId="6F0CC922" w14:textId="77777777" w:rsidR="002D369F" w:rsidRDefault="002D369F" w:rsidP="00694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Calisto MT"/>
    <w:panose1 w:val="02020603050405020304"/>
    <w:charset w:val="CC"/>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imes">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2861077"/>
      <w:docPartObj>
        <w:docPartGallery w:val="Page Numbers (Bottom of Page)"/>
        <w:docPartUnique/>
      </w:docPartObj>
    </w:sdtPr>
    <w:sdtContent>
      <w:p w14:paraId="33B5C835" w14:textId="0C564616" w:rsidR="0069462A" w:rsidRDefault="0069462A">
        <w:pPr>
          <w:pStyle w:val="Pidipagina"/>
          <w:jc w:val="right"/>
        </w:pPr>
        <w:r>
          <w:fldChar w:fldCharType="begin"/>
        </w:r>
        <w:r>
          <w:instrText>PAGE   \* MERGEFORMAT</w:instrText>
        </w:r>
        <w:r>
          <w:fldChar w:fldCharType="separate"/>
        </w:r>
        <w:r>
          <w:rPr>
            <w:lang w:val="it-IT"/>
          </w:rPr>
          <w:t>2</w:t>
        </w:r>
        <w:r>
          <w:fldChar w:fldCharType="end"/>
        </w:r>
      </w:p>
    </w:sdtContent>
  </w:sdt>
  <w:p w14:paraId="1587C213" w14:textId="77777777" w:rsidR="0069462A" w:rsidRDefault="0069462A">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C5A90D" w14:textId="77777777" w:rsidR="002D369F" w:rsidRDefault="002D369F" w:rsidP="0069462A">
      <w:pPr>
        <w:spacing w:after="0" w:line="240" w:lineRule="auto"/>
      </w:pPr>
      <w:r>
        <w:separator/>
      </w:r>
    </w:p>
  </w:footnote>
  <w:footnote w:type="continuationSeparator" w:id="0">
    <w:p w14:paraId="723764B3" w14:textId="77777777" w:rsidR="002D369F" w:rsidRDefault="002D369F" w:rsidP="006946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F730B3"/>
    <w:multiLevelType w:val="hybridMultilevel"/>
    <w:tmpl w:val="D278CF2A"/>
    <w:lvl w:ilvl="0" w:tplc="E842D876">
      <w:start w:val="1"/>
      <w:numFmt w:val="upperLetter"/>
      <w:lvlText w:val="%1."/>
      <w:lvlJc w:val="left"/>
      <w:pPr>
        <w:ind w:left="1778" w:hanging="360"/>
      </w:pPr>
      <w:rPr>
        <w:rFonts w:eastAsia="Arial" w:hint="default"/>
        <w:color w:val="0070C0"/>
        <w:sz w:val="22"/>
      </w:rPr>
    </w:lvl>
    <w:lvl w:ilvl="1" w:tplc="08090019" w:tentative="1">
      <w:start w:val="1"/>
      <w:numFmt w:val="lowerLetter"/>
      <w:lvlText w:val="%2."/>
      <w:lvlJc w:val="left"/>
      <w:pPr>
        <w:ind w:left="2295" w:hanging="360"/>
      </w:pPr>
    </w:lvl>
    <w:lvl w:ilvl="2" w:tplc="0809001B" w:tentative="1">
      <w:start w:val="1"/>
      <w:numFmt w:val="lowerRoman"/>
      <w:lvlText w:val="%3."/>
      <w:lvlJc w:val="right"/>
      <w:pPr>
        <w:ind w:left="3015" w:hanging="180"/>
      </w:pPr>
    </w:lvl>
    <w:lvl w:ilvl="3" w:tplc="0809000F" w:tentative="1">
      <w:start w:val="1"/>
      <w:numFmt w:val="decimal"/>
      <w:lvlText w:val="%4."/>
      <w:lvlJc w:val="left"/>
      <w:pPr>
        <w:ind w:left="3735" w:hanging="360"/>
      </w:pPr>
    </w:lvl>
    <w:lvl w:ilvl="4" w:tplc="08090019" w:tentative="1">
      <w:start w:val="1"/>
      <w:numFmt w:val="lowerLetter"/>
      <w:lvlText w:val="%5."/>
      <w:lvlJc w:val="left"/>
      <w:pPr>
        <w:ind w:left="4455" w:hanging="360"/>
      </w:pPr>
    </w:lvl>
    <w:lvl w:ilvl="5" w:tplc="0809001B" w:tentative="1">
      <w:start w:val="1"/>
      <w:numFmt w:val="lowerRoman"/>
      <w:lvlText w:val="%6."/>
      <w:lvlJc w:val="right"/>
      <w:pPr>
        <w:ind w:left="5175" w:hanging="180"/>
      </w:pPr>
    </w:lvl>
    <w:lvl w:ilvl="6" w:tplc="0809000F" w:tentative="1">
      <w:start w:val="1"/>
      <w:numFmt w:val="decimal"/>
      <w:lvlText w:val="%7."/>
      <w:lvlJc w:val="left"/>
      <w:pPr>
        <w:ind w:left="5895" w:hanging="360"/>
      </w:pPr>
    </w:lvl>
    <w:lvl w:ilvl="7" w:tplc="08090019" w:tentative="1">
      <w:start w:val="1"/>
      <w:numFmt w:val="lowerLetter"/>
      <w:lvlText w:val="%8."/>
      <w:lvlJc w:val="left"/>
      <w:pPr>
        <w:ind w:left="6615" w:hanging="360"/>
      </w:pPr>
    </w:lvl>
    <w:lvl w:ilvl="8" w:tplc="0809001B" w:tentative="1">
      <w:start w:val="1"/>
      <w:numFmt w:val="lowerRoman"/>
      <w:lvlText w:val="%9."/>
      <w:lvlJc w:val="right"/>
      <w:pPr>
        <w:ind w:left="733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D06"/>
    <w:rsid w:val="002D369F"/>
    <w:rsid w:val="00386D06"/>
    <w:rsid w:val="005A744F"/>
    <w:rsid w:val="00614DD2"/>
    <w:rsid w:val="00683B23"/>
    <w:rsid w:val="0069462A"/>
    <w:rsid w:val="007A2F08"/>
    <w:rsid w:val="00941B94"/>
    <w:rsid w:val="00947570"/>
    <w:rsid w:val="00A01374"/>
    <w:rsid w:val="00B2386E"/>
    <w:rsid w:val="00C14EE2"/>
    <w:rsid w:val="00D555E0"/>
    <w:rsid w:val="00D8125B"/>
    <w:rsid w:val="00DD7EA2"/>
    <w:rsid w:val="00FF7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D092F"/>
  <w15:chartTrackingRefBased/>
  <w15:docId w15:val="{06CEF668-E905-40B3-BE25-412D5D76D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86D06"/>
    <w:pPr>
      <w:spacing w:line="256" w:lineRule="auto"/>
    </w:pPr>
  </w:style>
  <w:style w:type="paragraph" w:styleId="Titolo1">
    <w:name w:val="heading 1"/>
    <w:basedOn w:val="Normale"/>
    <w:next w:val="Corpotesto"/>
    <w:link w:val="Titolo1Carattere"/>
    <w:rsid w:val="00B2386E"/>
    <w:pPr>
      <w:suppressAutoHyphens/>
      <w:spacing w:after="0" w:line="480" w:lineRule="auto"/>
      <w:ind w:leftChars="-1" w:left="-1" w:hangingChars="1" w:hanging="1"/>
      <w:jc w:val="center"/>
      <w:textDirection w:val="btLr"/>
      <w:textAlignment w:val="top"/>
      <w:outlineLvl w:val="0"/>
    </w:pPr>
    <w:rPr>
      <w:rFonts w:ascii="Times New Roman" w:eastAsia="Times" w:hAnsi="Times New Roman" w:cs="Times"/>
      <w:position w:val="-1"/>
      <w:sz w:val="24"/>
      <w:szCs w:val="24"/>
      <w:lang w:val="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rsid w:val="00B2386E"/>
    <w:rPr>
      <w:rFonts w:ascii="Times New Roman" w:eastAsia="Times" w:hAnsi="Times New Roman" w:cs="Times"/>
      <w:position w:val="-1"/>
      <w:sz w:val="24"/>
      <w:szCs w:val="24"/>
      <w:lang w:val="en-US"/>
    </w:rPr>
  </w:style>
  <w:style w:type="paragraph" w:styleId="Corpotesto">
    <w:name w:val="Body Text"/>
    <w:basedOn w:val="Normale"/>
    <w:link w:val="CorpotestoCarattere"/>
    <w:uiPriority w:val="99"/>
    <w:semiHidden/>
    <w:unhideWhenUsed/>
    <w:rsid w:val="00B2386E"/>
    <w:pPr>
      <w:spacing w:after="120"/>
    </w:pPr>
  </w:style>
  <w:style w:type="character" w:customStyle="1" w:styleId="CorpotestoCarattere">
    <w:name w:val="Corpo testo Carattere"/>
    <w:basedOn w:val="Carpredefinitoparagrafo"/>
    <w:link w:val="Corpotesto"/>
    <w:uiPriority w:val="99"/>
    <w:semiHidden/>
    <w:rsid w:val="00B2386E"/>
  </w:style>
  <w:style w:type="paragraph" w:styleId="Paragrafoelenco">
    <w:name w:val="List Paragraph"/>
    <w:basedOn w:val="Normale"/>
    <w:uiPriority w:val="34"/>
    <w:qFormat/>
    <w:rsid w:val="00B2386E"/>
    <w:pPr>
      <w:ind w:left="720"/>
      <w:contextualSpacing/>
    </w:pPr>
  </w:style>
  <w:style w:type="character" w:styleId="Collegamentoipertestuale">
    <w:name w:val="Hyperlink"/>
    <w:rsid w:val="00B2386E"/>
    <w:rPr>
      <w:color w:val="0000FF"/>
      <w:w w:val="100"/>
      <w:position w:val="-1"/>
      <w:u w:val="single"/>
      <w:effect w:val="none"/>
      <w:vertAlign w:val="baseline"/>
      <w:cs w:val="0"/>
    </w:rPr>
  </w:style>
  <w:style w:type="character" w:styleId="Menzionenonrisolta">
    <w:name w:val="Unresolved Mention"/>
    <w:basedOn w:val="Carpredefinitoparagrafo"/>
    <w:uiPriority w:val="99"/>
    <w:semiHidden/>
    <w:unhideWhenUsed/>
    <w:rsid w:val="00B2386E"/>
    <w:rPr>
      <w:color w:val="605E5C"/>
      <w:shd w:val="clear" w:color="auto" w:fill="E1DFDD"/>
    </w:rPr>
  </w:style>
  <w:style w:type="paragraph" w:styleId="Intestazione">
    <w:name w:val="header"/>
    <w:basedOn w:val="Normale"/>
    <w:link w:val="IntestazioneCarattere"/>
    <w:uiPriority w:val="99"/>
    <w:unhideWhenUsed/>
    <w:rsid w:val="0069462A"/>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69462A"/>
  </w:style>
  <w:style w:type="paragraph" w:styleId="Pidipagina">
    <w:name w:val="footer"/>
    <w:basedOn w:val="Normale"/>
    <w:link w:val="PidipaginaCarattere"/>
    <w:uiPriority w:val="99"/>
    <w:unhideWhenUsed/>
    <w:rsid w:val="0069462A"/>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694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887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hop.tesla.com/tesla-store-help/"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la.com/abou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um.com/@abhijeetpratap/tesla-value-chain-analysis-f572c834fd39/" TargetMode="External"/><Relationship Id="rId5" Type="http://schemas.openxmlformats.org/officeDocument/2006/relationships/footnotes" Target="footnotes.xml"/><Relationship Id="rId15" Type="http://schemas.openxmlformats.org/officeDocument/2006/relationships/hyperlink" Target="https://www.studocu.com/en-au/document/royal-melbourne-institute-of-technology/strategic-management/mandatory-assignments/good-tesla-motor-case-study-report/1631629/view/" TargetMode="External"/><Relationship Id="rId10" Type="http://schemas.openxmlformats.org/officeDocument/2006/relationships/hyperlink" Target="https://www.investopedia.com/ask/answers/052815/who-are-teslas-tsla-main-suppliers.asp/" TargetMode="External"/><Relationship Id="rId4" Type="http://schemas.openxmlformats.org/officeDocument/2006/relationships/webSettings" Target="webSettings.xml"/><Relationship Id="rId9" Type="http://schemas.openxmlformats.org/officeDocument/2006/relationships/hyperlink" Target="https://www.essay48.com/value-chain-analysis/13195-Tesla-Motors-Value-Chain-Analysis/" TargetMode="External"/><Relationship Id="rId14" Type="http://schemas.openxmlformats.org/officeDocument/2006/relationships/hyperlink" Target="https://www.toolshero.com/management/value-chain-analysis-porter/"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12</Pages>
  <Words>2122</Words>
  <Characters>12100</Characters>
  <Application>Microsoft Office Word</Application>
  <DocSecurity>0</DocSecurity>
  <Lines>100</Lines>
  <Paragraphs>28</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14194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Manny Splinter</dc:creator>
  <cp:keywords/>
  <dc:description/>
  <cp:lastModifiedBy>Manny Splinter</cp:lastModifiedBy>
  <cp:revision>3</cp:revision>
  <dcterms:created xsi:type="dcterms:W3CDTF">2020-08-29T08:40:00Z</dcterms:created>
  <dcterms:modified xsi:type="dcterms:W3CDTF">2020-08-29T10:29:00Z</dcterms:modified>
</cp:coreProperties>
</file>