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4E5913" w:rsidRDefault="004E5913">
      <w:pPr>
        <w:pStyle w:val="normal0"/>
        <w:spacing w:after="200" w:line="276" w:lineRule="auto"/>
        <w:jc w:val="center"/>
        <w:rPr>
          <w:rFonts w:ascii="Arial" w:hAnsi="Arial"/>
          <w:b/>
          <w:i/>
          <w:color w:val="000000"/>
          <w:sz w:val="22"/>
          <w:szCs w:val="22"/>
        </w:rPr>
      </w:pPr>
    </w:p>
    <w:p w14:paraId="559730E1" w14:textId="77777777" w:rsidR="004F3669" w:rsidRDefault="004F3669">
      <w:pPr>
        <w:pStyle w:val="normal0"/>
        <w:spacing w:after="200" w:line="276" w:lineRule="auto"/>
        <w:jc w:val="center"/>
        <w:rPr>
          <w:rFonts w:ascii="Arial" w:hAnsi="Arial"/>
          <w:b/>
          <w:i/>
          <w:color w:val="000000"/>
          <w:sz w:val="22"/>
          <w:szCs w:val="22"/>
        </w:rPr>
      </w:pPr>
    </w:p>
    <w:p w14:paraId="243B161C" w14:textId="77777777" w:rsidR="004F3669" w:rsidRDefault="004F3669">
      <w:pPr>
        <w:pStyle w:val="normal0"/>
        <w:spacing w:after="200" w:line="276" w:lineRule="auto"/>
        <w:jc w:val="center"/>
        <w:rPr>
          <w:rFonts w:ascii="Arial" w:hAnsi="Arial"/>
          <w:b/>
          <w:i/>
          <w:color w:val="000000"/>
          <w:sz w:val="22"/>
          <w:szCs w:val="22"/>
        </w:rPr>
      </w:pPr>
    </w:p>
    <w:p w14:paraId="09CBF901" w14:textId="77777777" w:rsidR="004F3669" w:rsidRDefault="004F3669">
      <w:pPr>
        <w:pStyle w:val="normal0"/>
        <w:spacing w:after="200" w:line="276" w:lineRule="auto"/>
        <w:jc w:val="center"/>
        <w:rPr>
          <w:rFonts w:ascii="Arial" w:hAnsi="Arial"/>
          <w:b/>
          <w:i/>
          <w:color w:val="000000"/>
          <w:sz w:val="22"/>
          <w:szCs w:val="22"/>
        </w:rPr>
      </w:pPr>
    </w:p>
    <w:p w14:paraId="711C641E" w14:textId="77777777" w:rsidR="004F3669" w:rsidRDefault="004F3669">
      <w:pPr>
        <w:pStyle w:val="normal0"/>
        <w:spacing w:after="200" w:line="276" w:lineRule="auto"/>
        <w:jc w:val="center"/>
        <w:rPr>
          <w:rFonts w:ascii="Arial" w:hAnsi="Arial"/>
          <w:b/>
          <w:i/>
          <w:color w:val="000000"/>
          <w:sz w:val="22"/>
          <w:szCs w:val="22"/>
        </w:rPr>
      </w:pPr>
    </w:p>
    <w:p w14:paraId="6939BB0C" w14:textId="77777777" w:rsidR="004F3669" w:rsidRDefault="004F3669">
      <w:pPr>
        <w:pStyle w:val="normal0"/>
        <w:spacing w:after="200" w:line="276" w:lineRule="auto"/>
        <w:jc w:val="center"/>
        <w:rPr>
          <w:rFonts w:ascii="Arial" w:hAnsi="Arial"/>
          <w:b/>
          <w:i/>
          <w:color w:val="000000"/>
          <w:sz w:val="22"/>
          <w:szCs w:val="22"/>
        </w:rPr>
      </w:pPr>
    </w:p>
    <w:p w14:paraId="66C9A7C7" w14:textId="77777777" w:rsidR="004F3669" w:rsidRDefault="004F3669">
      <w:pPr>
        <w:pStyle w:val="normal0"/>
        <w:spacing w:after="200" w:line="276" w:lineRule="auto"/>
        <w:jc w:val="center"/>
        <w:rPr>
          <w:rFonts w:ascii="Arial" w:hAnsi="Arial"/>
          <w:b/>
          <w:i/>
          <w:color w:val="000000"/>
          <w:sz w:val="22"/>
          <w:szCs w:val="22"/>
        </w:rPr>
      </w:pPr>
    </w:p>
    <w:p w14:paraId="61367720" w14:textId="77777777" w:rsidR="004F3669" w:rsidRDefault="004F3669">
      <w:pPr>
        <w:pStyle w:val="normal0"/>
        <w:spacing w:after="200" w:line="276" w:lineRule="auto"/>
        <w:jc w:val="center"/>
        <w:rPr>
          <w:rFonts w:ascii="Arial" w:hAnsi="Arial"/>
          <w:b/>
          <w:i/>
          <w:color w:val="000000"/>
          <w:sz w:val="22"/>
          <w:szCs w:val="22"/>
        </w:rPr>
      </w:pPr>
    </w:p>
    <w:p w14:paraId="0184EDCE" w14:textId="77777777" w:rsidR="004F3669" w:rsidRDefault="004F3669">
      <w:pPr>
        <w:pStyle w:val="normal0"/>
        <w:spacing w:after="200" w:line="276" w:lineRule="auto"/>
        <w:jc w:val="center"/>
        <w:rPr>
          <w:rFonts w:ascii="Arial" w:hAnsi="Arial"/>
          <w:b/>
          <w:i/>
          <w:color w:val="000000"/>
          <w:sz w:val="22"/>
          <w:szCs w:val="22"/>
        </w:rPr>
      </w:pPr>
    </w:p>
    <w:p w14:paraId="63A3AFE1" w14:textId="77777777" w:rsidR="004F3669" w:rsidRDefault="004F3669">
      <w:pPr>
        <w:pStyle w:val="normal0"/>
        <w:spacing w:after="200" w:line="276" w:lineRule="auto"/>
        <w:jc w:val="center"/>
        <w:rPr>
          <w:rFonts w:ascii="Arial" w:hAnsi="Arial"/>
          <w:b/>
          <w:i/>
          <w:color w:val="000000"/>
          <w:sz w:val="22"/>
          <w:szCs w:val="22"/>
        </w:rPr>
      </w:pPr>
    </w:p>
    <w:p w14:paraId="199F45D9" w14:textId="77777777" w:rsidR="004F3669" w:rsidRDefault="004F3669">
      <w:pPr>
        <w:pStyle w:val="normal0"/>
        <w:spacing w:after="200" w:line="276" w:lineRule="auto"/>
        <w:jc w:val="center"/>
        <w:rPr>
          <w:rFonts w:ascii="Arial" w:hAnsi="Arial"/>
          <w:b/>
          <w:i/>
          <w:color w:val="000000"/>
          <w:sz w:val="22"/>
          <w:szCs w:val="22"/>
        </w:rPr>
      </w:pPr>
    </w:p>
    <w:p w14:paraId="0E47657C" w14:textId="77777777" w:rsidR="004F3669" w:rsidRDefault="004F3669">
      <w:pPr>
        <w:pStyle w:val="normal0"/>
        <w:spacing w:after="200" w:line="276" w:lineRule="auto"/>
        <w:jc w:val="center"/>
        <w:rPr>
          <w:rFonts w:ascii="Arial" w:hAnsi="Arial"/>
          <w:b/>
          <w:i/>
          <w:color w:val="000000"/>
          <w:sz w:val="22"/>
          <w:szCs w:val="22"/>
        </w:rPr>
      </w:pPr>
    </w:p>
    <w:p w14:paraId="640CFCBE" w14:textId="77777777" w:rsidR="004F3669" w:rsidRDefault="004F3669">
      <w:pPr>
        <w:pStyle w:val="normal0"/>
        <w:spacing w:after="200" w:line="276" w:lineRule="auto"/>
        <w:jc w:val="center"/>
        <w:rPr>
          <w:rFonts w:ascii="Arial" w:hAnsi="Arial"/>
          <w:b/>
          <w:i/>
          <w:color w:val="000000"/>
          <w:sz w:val="22"/>
          <w:szCs w:val="22"/>
        </w:rPr>
      </w:pPr>
    </w:p>
    <w:p w14:paraId="6148F5CA" w14:textId="6F3D255D" w:rsidR="004F3669" w:rsidRDefault="004F3669" w:rsidP="004F3669">
      <w:pPr>
        <w:pStyle w:val="normal0"/>
        <w:spacing w:after="200" w:line="276" w:lineRule="auto"/>
        <w:rPr>
          <w:rFonts w:ascii="Arial" w:hAnsi="Arial"/>
          <w:b/>
          <w:i/>
          <w:color w:val="000000"/>
          <w:sz w:val="22"/>
          <w:szCs w:val="22"/>
        </w:rPr>
      </w:pPr>
      <w:r>
        <w:rPr>
          <w:rFonts w:ascii="Arial" w:hAnsi="Arial"/>
          <w:b/>
          <w:i/>
          <w:color w:val="000000"/>
          <w:sz w:val="22"/>
          <w:szCs w:val="22"/>
        </w:rPr>
        <w:t>NOME: RICARDO MARINHO FURTADO PIRES</w:t>
      </w:r>
    </w:p>
    <w:p w14:paraId="470A2E62" w14:textId="05FF667E" w:rsidR="004F3669" w:rsidRDefault="004F3669" w:rsidP="004F3669">
      <w:pPr>
        <w:pStyle w:val="normal0"/>
        <w:spacing w:after="200" w:line="276" w:lineRule="auto"/>
        <w:rPr>
          <w:rFonts w:ascii="Arial" w:hAnsi="Arial"/>
          <w:b/>
          <w:i/>
          <w:color w:val="000000"/>
          <w:sz w:val="22"/>
          <w:szCs w:val="22"/>
        </w:rPr>
      </w:pPr>
      <w:r>
        <w:rPr>
          <w:rFonts w:ascii="Arial" w:hAnsi="Arial"/>
          <w:b/>
          <w:i/>
          <w:color w:val="000000"/>
          <w:sz w:val="22"/>
          <w:szCs w:val="22"/>
        </w:rPr>
        <w:t xml:space="preserve">MODULE: </w:t>
      </w:r>
      <w:r w:rsidR="002B1624">
        <w:rPr>
          <w:rFonts w:ascii="Arial" w:hAnsi="Arial"/>
          <w:b/>
          <w:i/>
          <w:color w:val="000000"/>
          <w:sz w:val="22"/>
          <w:szCs w:val="22"/>
        </w:rPr>
        <w:t>WCO1</w:t>
      </w:r>
      <w:bookmarkStart w:id="0" w:name="_GoBack"/>
      <w:bookmarkEnd w:id="0"/>
    </w:p>
    <w:p w14:paraId="6CA243EF" w14:textId="53333277" w:rsidR="004F3669" w:rsidRDefault="004F3669" w:rsidP="004F3669">
      <w:pPr>
        <w:pStyle w:val="normal0"/>
        <w:spacing w:after="200" w:line="276" w:lineRule="auto"/>
        <w:rPr>
          <w:rFonts w:ascii="Arial" w:hAnsi="Arial"/>
          <w:b/>
          <w:i/>
          <w:color w:val="000000"/>
          <w:sz w:val="22"/>
          <w:szCs w:val="22"/>
        </w:rPr>
      </w:pPr>
      <w:r>
        <w:rPr>
          <w:rFonts w:ascii="Arial" w:hAnsi="Arial"/>
          <w:b/>
          <w:i/>
          <w:color w:val="000000"/>
          <w:sz w:val="22"/>
          <w:szCs w:val="22"/>
        </w:rPr>
        <w:t>Student ID: 1916999</w:t>
      </w:r>
    </w:p>
    <w:p w14:paraId="28151BF7" w14:textId="77777777" w:rsidR="004F3669" w:rsidRDefault="004F3669">
      <w:pPr>
        <w:pStyle w:val="normal0"/>
        <w:spacing w:after="200" w:line="276" w:lineRule="auto"/>
        <w:jc w:val="center"/>
        <w:rPr>
          <w:rFonts w:ascii="Arial" w:hAnsi="Arial"/>
          <w:b/>
          <w:i/>
          <w:color w:val="000000"/>
          <w:sz w:val="22"/>
          <w:szCs w:val="22"/>
        </w:rPr>
      </w:pPr>
    </w:p>
    <w:p w14:paraId="4CDE9B30" w14:textId="77777777" w:rsidR="004F3669" w:rsidRDefault="004F3669">
      <w:pPr>
        <w:pStyle w:val="normal0"/>
        <w:spacing w:after="200" w:line="276" w:lineRule="auto"/>
        <w:jc w:val="center"/>
        <w:rPr>
          <w:rFonts w:ascii="Arial" w:hAnsi="Arial"/>
          <w:b/>
          <w:i/>
          <w:color w:val="000000"/>
          <w:sz w:val="22"/>
          <w:szCs w:val="22"/>
        </w:rPr>
      </w:pPr>
    </w:p>
    <w:p w14:paraId="12F44CB8" w14:textId="77777777" w:rsidR="004F3669" w:rsidRDefault="004F3669">
      <w:pPr>
        <w:pStyle w:val="normal0"/>
        <w:spacing w:after="200" w:line="276" w:lineRule="auto"/>
        <w:jc w:val="center"/>
        <w:rPr>
          <w:rFonts w:ascii="Arial" w:hAnsi="Arial"/>
          <w:b/>
          <w:i/>
          <w:color w:val="000000"/>
          <w:sz w:val="22"/>
          <w:szCs w:val="22"/>
        </w:rPr>
      </w:pPr>
    </w:p>
    <w:p w14:paraId="412FDEDF" w14:textId="77777777" w:rsidR="004F3669" w:rsidRDefault="004F3669">
      <w:pPr>
        <w:pStyle w:val="normal0"/>
        <w:spacing w:after="200" w:line="276" w:lineRule="auto"/>
        <w:jc w:val="center"/>
        <w:rPr>
          <w:rFonts w:ascii="Arial" w:hAnsi="Arial"/>
          <w:b/>
          <w:i/>
          <w:color w:val="000000"/>
          <w:sz w:val="22"/>
          <w:szCs w:val="22"/>
        </w:rPr>
      </w:pPr>
    </w:p>
    <w:p w14:paraId="6485FB68" w14:textId="77777777" w:rsidR="004F3669" w:rsidRDefault="004F3669">
      <w:pPr>
        <w:pStyle w:val="normal0"/>
        <w:spacing w:after="200" w:line="276" w:lineRule="auto"/>
        <w:jc w:val="center"/>
        <w:rPr>
          <w:rFonts w:ascii="Arial" w:hAnsi="Arial"/>
          <w:b/>
          <w:i/>
          <w:color w:val="000000"/>
          <w:sz w:val="22"/>
          <w:szCs w:val="22"/>
        </w:rPr>
      </w:pPr>
    </w:p>
    <w:p w14:paraId="030AC24A" w14:textId="77777777" w:rsidR="004F3669" w:rsidRDefault="004F3669">
      <w:pPr>
        <w:pStyle w:val="normal0"/>
        <w:spacing w:after="200" w:line="276" w:lineRule="auto"/>
        <w:jc w:val="center"/>
        <w:rPr>
          <w:rFonts w:ascii="Arial" w:hAnsi="Arial"/>
          <w:b/>
          <w:i/>
          <w:color w:val="000000"/>
          <w:sz w:val="22"/>
          <w:szCs w:val="22"/>
        </w:rPr>
      </w:pPr>
    </w:p>
    <w:p w14:paraId="4ECC4DE0" w14:textId="77777777" w:rsidR="004F3669" w:rsidRDefault="004F3669">
      <w:pPr>
        <w:pStyle w:val="normal0"/>
        <w:spacing w:after="200" w:line="276" w:lineRule="auto"/>
        <w:jc w:val="center"/>
        <w:rPr>
          <w:rFonts w:ascii="Arial" w:hAnsi="Arial"/>
          <w:b/>
          <w:i/>
          <w:color w:val="000000"/>
          <w:sz w:val="22"/>
          <w:szCs w:val="22"/>
        </w:rPr>
      </w:pPr>
    </w:p>
    <w:p w14:paraId="0ED45EAD" w14:textId="77777777" w:rsidR="004F3669" w:rsidRDefault="004F3669">
      <w:pPr>
        <w:pStyle w:val="normal0"/>
        <w:spacing w:after="200" w:line="276" w:lineRule="auto"/>
        <w:jc w:val="center"/>
        <w:rPr>
          <w:rFonts w:ascii="Arial" w:hAnsi="Arial"/>
          <w:b/>
          <w:i/>
          <w:color w:val="000000"/>
          <w:sz w:val="22"/>
          <w:szCs w:val="22"/>
        </w:rPr>
      </w:pPr>
    </w:p>
    <w:p w14:paraId="0440C43B" w14:textId="77777777" w:rsidR="004F3669" w:rsidRDefault="004F3669">
      <w:pPr>
        <w:pStyle w:val="normal0"/>
        <w:spacing w:after="200" w:line="276" w:lineRule="auto"/>
        <w:jc w:val="center"/>
        <w:rPr>
          <w:rFonts w:ascii="Arial" w:hAnsi="Arial"/>
          <w:b/>
          <w:i/>
          <w:color w:val="000000"/>
          <w:sz w:val="22"/>
          <w:szCs w:val="22"/>
        </w:rPr>
      </w:pPr>
    </w:p>
    <w:p w14:paraId="43B4B372" w14:textId="77777777" w:rsidR="004F3669" w:rsidRPr="00C07C9A" w:rsidRDefault="004F3669">
      <w:pPr>
        <w:pStyle w:val="normal0"/>
        <w:spacing w:after="200" w:line="276" w:lineRule="auto"/>
        <w:jc w:val="center"/>
        <w:rPr>
          <w:rFonts w:ascii="Arial" w:hAnsi="Arial"/>
          <w:b/>
          <w:i/>
          <w:color w:val="000000"/>
          <w:sz w:val="22"/>
          <w:szCs w:val="22"/>
        </w:rPr>
      </w:pPr>
    </w:p>
    <w:p w14:paraId="00000002" w14:textId="77777777" w:rsidR="004E5913" w:rsidRPr="00C07C9A" w:rsidRDefault="00C07C9A">
      <w:pPr>
        <w:pStyle w:val="normal0"/>
        <w:spacing w:after="200" w:line="276" w:lineRule="auto"/>
        <w:jc w:val="center"/>
        <w:rPr>
          <w:rFonts w:ascii="Arial" w:hAnsi="Arial"/>
          <w:b/>
          <w:i/>
          <w:color w:val="000000"/>
          <w:sz w:val="22"/>
          <w:szCs w:val="22"/>
        </w:rPr>
      </w:pPr>
      <w:r w:rsidRPr="00C07C9A">
        <w:rPr>
          <w:rFonts w:ascii="Arial" w:hAnsi="Arial"/>
          <w:b/>
          <w:i/>
          <w:color w:val="000000"/>
          <w:sz w:val="22"/>
          <w:szCs w:val="22"/>
        </w:rPr>
        <w:lastRenderedPageBreak/>
        <w:t>Introductory Layout</w:t>
      </w:r>
    </w:p>
    <w:p w14:paraId="00000003" w14:textId="77777777" w:rsidR="004E5913" w:rsidRPr="00C07C9A" w:rsidRDefault="00C07C9A">
      <w:pPr>
        <w:pStyle w:val="normal0"/>
        <w:spacing w:after="200" w:line="480" w:lineRule="auto"/>
        <w:jc w:val="both"/>
        <w:rPr>
          <w:rFonts w:ascii="Arial" w:hAnsi="Arial"/>
          <w:sz w:val="22"/>
          <w:szCs w:val="22"/>
        </w:rPr>
      </w:pPr>
      <w:r w:rsidRPr="00C07C9A">
        <w:rPr>
          <w:rFonts w:ascii="Arial" w:hAnsi="Arial"/>
          <w:color w:val="000000"/>
          <w:sz w:val="22"/>
          <w:szCs w:val="22"/>
        </w:rPr>
        <w:t>This assignment is intended to critically assess the cultural as well as the contextual aspect of the chosen organisation in order to evaluate the operational principle of the organisation on the basis of its broader environmental and organisational domains. This study will also utilise some of the essential tools to analyse the efficiency of the organisation to assess its organisational and environmental strategies. Lastly, the study will critically appraise the ethical as well as cultural behaviour of the higher entities while comparing it with one of the potential competitors. In order to acquire the settled goals of the study, this report will focus on the renowned café in the UK. As per the recent updates, the COSTA coffee has been under the harsh influence of the coronavirus outbreak. In September 2020, COSTA coffee announced to cut around 1500 jobs while losing approximately 3,000 employees and shutting 30 outlets of COSTA Coffee in order to condense their budget (James, 2020). The author of this study will incorporate some of the potential tools to evaluate the strengths, weaknesses, threats and opportunities of COSTA via SWOT Analysis (</w:t>
      </w:r>
      <w:proofErr w:type="spellStart"/>
      <w:r w:rsidRPr="00C07C9A">
        <w:rPr>
          <w:rFonts w:ascii="Arial" w:hAnsi="Arial"/>
          <w:color w:val="000000"/>
          <w:sz w:val="22"/>
          <w:szCs w:val="22"/>
        </w:rPr>
        <w:t>Sarsby</w:t>
      </w:r>
      <w:proofErr w:type="spellEnd"/>
      <w:r w:rsidRPr="00C07C9A">
        <w:rPr>
          <w:rFonts w:ascii="Arial" w:hAnsi="Arial"/>
          <w:color w:val="000000"/>
          <w:sz w:val="22"/>
          <w:szCs w:val="22"/>
        </w:rPr>
        <w:t xml:space="preserve">, 2016). While </w:t>
      </w:r>
      <w:r w:rsidRPr="00C07C9A">
        <w:rPr>
          <w:rFonts w:ascii="Arial" w:hAnsi="Arial"/>
          <w:sz w:val="22"/>
          <w:szCs w:val="22"/>
        </w:rPr>
        <w:t>assessing</w:t>
      </w:r>
      <w:r w:rsidRPr="00C07C9A">
        <w:rPr>
          <w:rFonts w:ascii="Arial" w:hAnsi="Arial"/>
          <w:color w:val="000000"/>
          <w:sz w:val="22"/>
          <w:szCs w:val="22"/>
        </w:rPr>
        <w:t xml:space="preserve"> the political, sociological, economical, technological, legal and environmental aspects of the selected organisation, this report will administer PESTLE Analysis (</w:t>
      </w:r>
      <w:proofErr w:type="spellStart"/>
      <w:r w:rsidRPr="00C07C9A">
        <w:rPr>
          <w:rFonts w:ascii="Arial" w:hAnsi="Arial"/>
          <w:color w:val="000000"/>
          <w:sz w:val="22"/>
          <w:szCs w:val="22"/>
        </w:rPr>
        <w:t>Perera</w:t>
      </w:r>
      <w:proofErr w:type="spellEnd"/>
      <w:r w:rsidRPr="00C07C9A">
        <w:rPr>
          <w:rFonts w:ascii="Arial" w:hAnsi="Arial"/>
          <w:color w:val="000000"/>
          <w:sz w:val="22"/>
          <w:szCs w:val="22"/>
        </w:rPr>
        <w:t xml:space="preserve">, 2017). In compliance with these assessment tools, the author of this report will propose an adequately evident conclusion discussing the </w:t>
      </w:r>
      <w:r w:rsidRPr="00C07C9A">
        <w:rPr>
          <w:rFonts w:ascii="Arial" w:hAnsi="Arial"/>
          <w:sz w:val="22"/>
          <w:szCs w:val="22"/>
        </w:rPr>
        <w:t>recent status</w:t>
      </w:r>
      <w:r w:rsidRPr="00C07C9A">
        <w:rPr>
          <w:rFonts w:ascii="Arial" w:hAnsi="Arial"/>
          <w:color w:val="000000"/>
          <w:sz w:val="22"/>
          <w:szCs w:val="22"/>
        </w:rPr>
        <w:t xml:space="preserve"> of the selected company as well as portraying the influence of coronavirus outbreaks globally. This report will discuss the preventive measures taken by the company to sustain the potential damage caused by the sudden outbreak of novel viral strain. Furthermore, on the basis of comparative analysis with the potential competitor of COSTA Coffee, i.e. Starbucks and Tea Garden, this essay will suggest some of the potential measures that COSTA Coffee would have adopted to minimise the adverse effect of the global pandemic.  </w:t>
      </w:r>
      <w:r w:rsidRPr="00C07C9A">
        <w:rPr>
          <w:rFonts w:ascii="Arial" w:hAnsi="Arial"/>
          <w:sz w:val="22"/>
          <w:szCs w:val="22"/>
        </w:rPr>
        <w:br w:type="page"/>
      </w:r>
    </w:p>
    <w:p w14:paraId="00000004" w14:textId="77777777" w:rsidR="004E5913" w:rsidRDefault="00C07C9A">
      <w:pPr>
        <w:pStyle w:val="normal0"/>
        <w:spacing w:after="200" w:line="480" w:lineRule="auto"/>
        <w:jc w:val="both"/>
        <w:rPr>
          <w:b/>
          <w:i/>
          <w:color w:val="000000"/>
          <w:sz w:val="24"/>
          <w:szCs w:val="24"/>
        </w:rPr>
      </w:pPr>
      <w:r>
        <w:rPr>
          <w:b/>
          <w:i/>
          <w:color w:val="000000"/>
          <w:sz w:val="24"/>
          <w:szCs w:val="24"/>
        </w:rPr>
        <w:lastRenderedPageBreak/>
        <w:t>References</w:t>
      </w:r>
    </w:p>
    <w:p w14:paraId="00000005" w14:textId="77777777" w:rsidR="004E5913" w:rsidRDefault="00C07C9A">
      <w:pPr>
        <w:pStyle w:val="normal0"/>
        <w:spacing w:after="200" w:line="480" w:lineRule="auto"/>
        <w:ind w:left="720" w:hanging="720"/>
        <w:jc w:val="both"/>
        <w:rPr>
          <w:color w:val="000000"/>
          <w:sz w:val="24"/>
          <w:szCs w:val="24"/>
        </w:rPr>
      </w:pPr>
      <w:r>
        <w:rPr>
          <w:color w:val="000000"/>
          <w:sz w:val="24"/>
          <w:szCs w:val="24"/>
        </w:rPr>
        <w:t>James, I., 2020. Costa owner blames falling sales on high street decline. [</w:t>
      </w:r>
      <w:proofErr w:type="gramStart"/>
      <w:r>
        <w:rPr>
          <w:color w:val="000000"/>
          <w:sz w:val="24"/>
          <w:szCs w:val="24"/>
        </w:rPr>
        <w:t>online</w:t>
      </w:r>
      <w:proofErr w:type="gramEnd"/>
      <w:r>
        <w:rPr>
          <w:color w:val="000000"/>
          <w:sz w:val="24"/>
          <w:szCs w:val="24"/>
        </w:rPr>
        <w:t>] the Guardian. Available at: &lt;</w:t>
      </w:r>
      <w:hyperlink r:id="rId6">
        <w:r>
          <w:rPr>
            <w:color w:val="0000FF"/>
            <w:sz w:val="24"/>
            <w:szCs w:val="24"/>
            <w:u w:val="single"/>
          </w:rPr>
          <w:t>https://www.theguardian.com/business/2018/jun/27/costa-owner-high-street-whitbread</w:t>
        </w:r>
      </w:hyperlink>
      <w:r>
        <w:rPr>
          <w:color w:val="000000"/>
          <w:sz w:val="24"/>
          <w:szCs w:val="24"/>
        </w:rPr>
        <w:t xml:space="preserve">&gt; [Accessed 12 July 2021]. </w:t>
      </w:r>
    </w:p>
    <w:p w14:paraId="00000006" w14:textId="77777777" w:rsidR="004E5913" w:rsidRDefault="00C07C9A">
      <w:pPr>
        <w:pStyle w:val="normal0"/>
        <w:spacing w:after="200" w:line="480" w:lineRule="auto"/>
        <w:ind w:left="720" w:hanging="720"/>
        <w:jc w:val="both"/>
        <w:rPr>
          <w:color w:val="000000"/>
          <w:sz w:val="24"/>
          <w:szCs w:val="24"/>
        </w:rPr>
      </w:pPr>
      <w:proofErr w:type="spellStart"/>
      <w:proofErr w:type="gramStart"/>
      <w:r>
        <w:rPr>
          <w:color w:val="000000"/>
          <w:sz w:val="24"/>
          <w:szCs w:val="24"/>
        </w:rPr>
        <w:t>Perera</w:t>
      </w:r>
      <w:proofErr w:type="spellEnd"/>
      <w:r>
        <w:rPr>
          <w:color w:val="000000"/>
          <w:sz w:val="24"/>
          <w:szCs w:val="24"/>
        </w:rPr>
        <w:t>, R., 2017.</w:t>
      </w:r>
      <w:proofErr w:type="gramEnd"/>
      <w:r>
        <w:rPr>
          <w:color w:val="000000"/>
          <w:sz w:val="24"/>
          <w:szCs w:val="24"/>
        </w:rPr>
        <w:t xml:space="preserve"> </w:t>
      </w:r>
      <w:proofErr w:type="gramStart"/>
      <w:r>
        <w:rPr>
          <w:color w:val="000000"/>
          <w:sz w:val="24"/>
          <w:szCs w:val="24"/>
        </w:rPr>
        <w:t>The PESTLE analysis.</w:t>
      </w:r>
      <w:proofErr w:type="gramEnd"/>
      <w:r>
        <w:rPr>
          <w:color w:val="000000"/>
          <w:sz w:val="24"/>
          <w:szCs w:val="24"/>
        </w:rPr>
        <w:t xml:space="preserve"> </w:t>
      </w:r>
      <w:proofErr w:type="spellStart"/>
      <w:r>
        <w:rPr>
          <w:color w:val="000000"/>
          <w:sz w:val="24"/>
          <w:szCs w:val="24"/>
        </w:rPr>
        <w:t>Nerdynaut</w:t>
      </w:r>
      <w:proofErr w:type="spellEnd"/>
      <w:r>
        <w:rPr>
          <w:color w:val="000000"/>
          <w:sz w:val="24"/>
          <w:szCs w:val="24"/>
        </w:rPr>
        <w:t xml:space="preserve">. </w:t>
      </w:r>
    </w:p>
    <w:p w14:paraId="00000007" w14:textId="77777777" w:rsidR="004E5913" w:rsidRDefault="00C07C9A">
      <w:pPr>
        <w:pStyle w:val="normal0"/>
        <w:spacing w:after="200" w:line="480" w:lineRule="auto"/>
        <w:ind w:left="720" w:hanging="720"/>
        <w:jc w:val="both"/>
        <w:rPr>
          <w:color w:val="000000"/>
          <w:sz w:val="24"/>
          <w:szCs w:val="24"/>
        </w:rPr>
      </w:pPr>
      <w:proofErr w:type="spellStart"/>
      <w:proofErr w:type="gramStart"/>
      <w:r>
        <w:rPr>
          <w:color w:val="000000"/>
          <w:sz w:val="24"/>
          <w:szCs w:val="24"/>
        </w:rPr>
        <w:t>Sarsby</w:t>
      </w:r>
      <w:proofErr w:type="spellEnd"/>
      <w:r>
        <w:rPr>
          <w:color w:val="000000"/>
          <w:sz w:val="24"/>
          <w:szCs w:val="24"/>
        </w:rPr>
        <w:t>, A., 2016.</w:t>
      </w:r>
      <w:proofErr w:type="gramEnd"/>
      <w:r>
        <w:rPr>
          <w:color w:val="000000"/>
          <w:sz w:val="24"/>
          <w:szCs w:val="24"/>
        </w:rPr>
        <w:t xml:space="preserve"> SWOT analysis. Lulu. </w:t>
      </w:r>
      <w:proofErr w:type="gramStart"/>
      <w:r>
        <w:rPr>
          <w:color w:val="000000"/>
          <w:sz w:val="24"/>
          <w:szCs w:val="24"/>
        </w:rPr>
        <w:t>com</w:t>
      </w:r>
      <w:proofErr w:type="gramEnd"/>
      <w:r>
        <w:rPr>
          <w:color w:val="000000"/>
          <w:sz w:val="24"/>
          <w:szCs w:val="24"/>
        </w:rPr>
        <w:t xml:space="preserve">. </w:t>
      </w:r>
    </w:p>
    <w:p w14:paraId="00000008" w14:textId="77777777" w:rsidR="004E5913" w:rsidRDefault="004E5913">
      <w:pPr>
        <w:pStyle w:val="normal0"/>
        <w:spacing w:after="200" w:line="480" w:lineRule="auto"/>
        <w:jc w:val="both"/>
        <w:rPr>
          <w:color w:val="000000"/>
          <w:sz w:val="24"/>
          <w:szCs w:val="24"/>
        </w:rPr>
      </w:pPr>
    </w:p>
    <w:sectPr w:rsidR="004E5913">
      <w:pgSz w:w="12240" w:h="15840"/>
      <w:pgMar w:top="1440" w:right="1440" w:bottom="1440" w:left="1440" w:header="360" w:footer="36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4E5913"/>
    <w:rsid w:val="000D62E7"/>
    <w:rsid w:val="002B1624"/>
    <w:rsid w:val="004E5913"/>
    <w:rsid w:val="004F3669"/>
    <w:rsid w:val="00C07C9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80" w:after="120"/>
      <w:outlineLvl w:val="0"/>
    </w:pPr>
    <w:rPr>
      <w:b/>
      <w:sz w:val="48"/>
      <w:szCs w:val="48"/>
    </w:rPr>
  </w:style>
  <w:style w:type="paragraph" w:styleId="Heading2">
    <w:name w:val="heading 2"/>
    <w:basedOn w:val="normal0"/>
    <w:next w:val="normal0"/>
    <w:pPr>
      <w:keepNext/>
      <w:keepLines/>
      <w:spacing w:before="360" w:after="80"/>
      <w:outlineLvl w:val="1"/>
    </w:pPr>
    <w:rPr>
      <w:b/>
      <w:sz w:val="36"/>
      <w:szCs w:val="36"/>
    </w:rPr>
  </w:style>
  <w:style w:type="paragraph" w:styleId="Heading3">
    <w:name w:val="heading 3"/>
    <w:basedOn w:val="normal0"/>
    <w:next w:val="normal0"/>
    <w:pPr>
      <w:keepNext/>
      <w:keepLines/>
      <w:spacing w:before="280" w:after="80"/>
      <w:outlineLvl w:val="2"/>
    </w:pPr>
    <w:rPr>
      <w:b/>
      <w:sz w:val="28"/>
      <w:szCs w:val="28"/>
    </w:rPr>
  </w:style>
  <w:style w:type="paragraph" w:styleId="Heading4">
    <w:name w:val="heading 4"/>
    <w:basedOn w:val="normal0"/>
    <w:next w:val="normal0"/>
    <w:pPr>
      <w:keepNext/>
      <w:keepLines/>
      <w:spacing w:before="240" w:after="40"/>
      <w:outlineLvl w:val="3"/>
    </w:pPr>
    <w:rPr>
      <w:b/>
      <w:sz w:val="24"/>
      <w:szCs w:val="24"/>
    </w:rPr>
  </w:style>
  <w:style w:type="paragraph" w:styleId="Heading5">
    <w:name w:val="heading 5"/>
    <w:basedOn w:val="normal0"/>
    <w:next w:val="normal0"/>
    <w:pPr>
      <w:keepNext/>
      <w:keepLines/>
      <w:spacing w:before="220" w:after="40"/>
      <w:outlineLvl w:val="4"/>
    </w:pPr>
    <w:rPr>
      <w:b/>
      <w:sz w:val="22"/>
      <w:szCs w:val="22"/>
    </w:rPr>
  </w:style>
  <w:style w:type="paragraph" w:styleId="Heading6">
    <w:name w:val="heading 6"/>
    <w:basedOn w:val="normal0"/>
    <w:next w:val="normal0"/>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before="480" w:after="120"/>
    </w:pPr>
    <w:rPr>
      <w:b/>
      <w:sz w:val="72"/>
      <w:szCs w:val="72"/>
    </w:rPr>
  </w:style>
  <w:style w:type="paragraph" w:styleId="Subtitle">
    <w:name w:val="Subtitle"/>
    <w:basedOn w:val="normal0"/>
    <w:next w:val="normal0"/>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80" w:after="120"/>
      <w:outlineLvl w:val="0"/>
    </w:pPr>
    <w:rPr>
      <w:b/>
      <w:sz w:val="48"/>
      <w:szCs w:val="48"/>
    </w:rPr>
  </w:style>
  <w:style w:type="paragraph" w:styleId="Heading2">
    <w:name w:val="heading 2"/>
    <w:basedOn w:val="normal0"/>
    <w:next w:val="normal0"/>
    <w:pPr>
      <w:keepNext/>
      <w:keepLines/>
      <w:spacing w:before="360" w:after="80"/>
      <w:outlineLvl w:val="1"/>
    </w:pPr>
    <w:rPr>
      <w:b/>
      <w:sz w:val="36"/>
      <w:szCs w:val="36"/>
    </w:rPr>
  </w:style>
  <w:style w:type="paragraph" w:styleId="Heading3">
    <w:name w:val="heading 3"/>
    <w:basedOn w:val="normal0"/>
    <w:next w:val="normal0"/>
    <w:pPr>
      <w:keepNext/>
      <w:keepLines/>
      <w:spacing w:before="280" w:after="80"/>
      <w:outlineLvl w:val="2"/>
    </w:pPr>
    <w:rPr>
      <w:b/>
      <w:sz w:val="28"/>
      <w:szCs w:val="28"/>
    </w:rPr>
  </w:style>
  <w:style w:type="paragraph" w:styleId="Heading4">
    <w:name w:val="heading 4"/>
    <w:basedOn w:val="normal0"/>
    <w:next w:val="normal0"/>
    <w:pPr>
      <w:keepNext/>
      <w:keepLines/>
      <w:spacing w:before="240" w:after="40"/>
      <w:outlineLvl w:val="3"/>
    </w:pPr>
    <w:rPr>
      <w:b/>
      <w:sz w:val="24"/>
      <w:szCs w:val="24"/>
    </w:rPr>
  </w:style>
  <w:style w:type="paragraph" w:styleId="Heading5">
    <w:name w:val="heading 5"/>
    <w:basedOn w:val="normal0"/>
    <w:next w:val="normal0"/>
    <w:pPr>
      <w:keepNext/>
      <w:keepLines/>
      <w:spacing w:before="220" w:after="40"/>
      <w:outlineLvl w:val="4"/>
    </w:pPr>
    <w:rPr>
      <w:b/>
      <w:sz w:val="22"/>
      <w:szCs w:val="22"/>
    </w:rPr>
  </w:style>
  <w:style w:type="paragraph" w:styleId="Heading6">
    <w:name w:val="heading 6"/>
    <w:basedOn w:val="normal0"/>
    <w:next w:val="normal0"/>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before="480" w:after="120"/>
    </w:pPr>
    <w:rPr>
      <w:b/>
      <w:sz w:val="72"/>
      <w:szCs w:val="72"/>
    </w:rPr>
  </w:style>
  <w:style w:type="paragraph" w:styleId="Subtitle">
    <w:name w:val="Subtitle"/>
    <w:basedOn w:val="normal0"/>
    <w:next w:val="normal0"/>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theguardian.com/business/2018/jun/27/costa-owner-high-street-whitbread"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N5t4ZHJr0jVd0thBnPxeBrjzpw==">AMUW2mVQBgDdxvbvXlMVTjblR6Rlmt6mwjBy8YqKt3OLL9EoPGa/ECOeE7qasVe69ONz8+FES17jmJR1j+IBGTL+74qR9N4sF9wEzNxgT5/+Y3CPK6EpQoQ=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386</Words>
  <Characters>2202</Characters>
  <Application>Microsoft Macintosh Word</Application>
  <DocSecurity>0</DocSecurity>
  <Lines>18</Lines>
  <Paragraphs>5</Paragraphs>
  <ScaleCrop>false</ScaleCrop>
  <Company>apple</Company>
  <LinksUpToDate>false</LinksUpToDate>
  <CharactersWithSpaces>2583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claudia santiago</cp:lastModifiedBy>
  <cp:revision>2</cp:revision>
  <dcterms:created xsi:type="dcterms:W3CDTF">2021-07-25T17:00:00Z</dcterms:created>
  <dcterms:modified xsi:type="dcterms:W3CDTF">2021-07-25T17:00:00Z</dcterms:modified>
</cp:coreProperties>
</file>