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4D216" w14:textId="77777777" w:rsidR="005535A0" w:rsidRPr="00A936C3" w:rsidRDefault="005535A0" w:rsidP="005535A0">
      <w:pPr>
        <w:jc w:val="center"/>
        <w:rPr>
          <w:b/>
          <w:sz w:val="40"/>
          <w:szCs w:val="40"/>
        </w:rPr>
      </w:pPr>
      <w:r w:rsidRPr="00A936C3">
        <w:rPr>
          <w:b/>
          <w:sz w:val="40"/>
          <w:szCs w:val="40"/>
        </w:rPr>
        <w:t xml:space="preserve">Hotel Placement - Food &amp; Beverage Operations </w:t>
      </w:r>
    </w:p>
    <w:p w14:paraId="71CC5AEC" w14:textId="77777777" w:rsidR="005535A0" w:rsidRPr="00A936C3" w:rsidRDefault="005535A0" w:rsidP="005535A0">
      <w:pPr>
        <w:jc w:val="center"/>
        <w:rPr>
          <w:b/>
          <w:sz w:val="40"/>
          <w:szCs w:val="40"/>
        </w:rPr>
      </w:pPr>
      <w:r w:rsidRPr="00A936C3">
        <w:rPr>
          <w:b/>
          <w:sz w:val="40"/>
          <w:szCs w:val="40"/>
        </w:rPr>
        <w:t>(BMIH4002)</w:t>
      </w:r>
    </w:p>
    <w:p w14:paraId="13869CC9" w14:textId="77777777" w:rsidR="00536156" w:rsidRPr="00C36377" w:rsidRDefault="00536156" w:rsidP="00536156">
      <w:pPr>
        <w:spacing w:after="0" w:line="240" w:lineRule="auto"/>
        <w:jc w:val="center"/>
        <w:rPr>
          <w:rFonts w:cs="Times New Roman"/>
          <w:b/>
          <w:bCs/>
          <w:sz w:val="32"/>
          <w:szCs w:val="32"/>
        </w:rPr>
      </w:pPr>
    </w:p>
    <w:p w14:paraId="2E3982D8" w14:textId="77777777" w:rsidR="00536156" w:rsidRPr="00C36377" w:rsidRDefault="00536156" w:rsidP="00536156">
      <w:pPr>
        <w:spacing w:after="0" w:line="240" w:lineRule="auto"/>
        <w:jc w:val="center"/>
        <w:rPr>
          <w:rFonts w:cs="Times New Roman"/>
          <w:b/>
          <w:bCs/>
          <w:sz w:val="32"/>
          <w:szCs w:val="32"/>
        </w:rPr>
      </w:pPr>
      <w:r w:rsidRPr="00C36377">
        <w:rPr>
          <w:rFonts w:cs="Times New Roman"/>
          <w:b/>
          <w:bCs/>
          <w:sz w:val="32"/>
          <w:szCs w:val="32"/>
        </w:rPr>
        <w:t xml:space="preserve">Student </w:t>
      </w:r>
      <w:proofErr w:type="spellStart"/>
      <w:proofErr w:type="gramStart"/>
      <w:r w:rsidRPr="00C36377">
        <w:rPr>
          <w:rFonts w:cs="Times New Roman"/>
          <w:b/>
          <w:bCs/>
          <w:sz w:val="32"/>
          <w:szCs w:val="32"/>
        </w:rPr>
        <w:t>Name</w:t>
      </w:r>
      <w:r>
        <w:rPr>
          <w:rFonts w:cs="Times New Roman"/>
          <w:b/>
          <w:bCs/>
          <w:sz w:val="32"/>
          <w:szCs w:val="32"/>
        </w:rPr>
        <w:t>:Madalina</w:t>
      </w:r>
      <w:proofErr w:type="spellEnd"/>
      <w:proofErr w:type="gramEnd"/>
      <w:r>
        <w:rPr>
          <w:rFonts w:cs="Times New Roman"/>
          <w:b/>
          <w:bCs/>
          <w:sz w:val="32"/>
          <w:szCs w:val="32"/>
        </w:rPr>
        <w:t xml:space="preserve">  Elena Buhus</w:t>
      </w:r>
    </w:p>
    <w:p w14:paraId="6F5D584E" w14:textId="77777777" w:rsidR="00536156" w:rsidRPr="00C36377" w:rsidRDefault="00536156" w:rsidP="00536156">
      <w:pPr>
        <w:spacing w:after="0" w:line="240" w:lineRule="auto"/>
        <w:jc w:val="center"/>
        <w:rPr>
          <w:rFonts w:cs="Times New Roman"/>
          <w:b/>
          <w:bCs/>
          <w:sz w:val="32"/>
          <w:szCs w:val="32"/>
        </w:rPr>
      </w:pPr>
    </w:p>
    <w:p w14:paraId="6B119F3F" w14:textId="77777777" w:rsidR="00536156" w:rsidRPr="00C36377" w:rsidRDefault="00536156" w:rsidP="00536156">
      <w:pPr>
        <w:spacing w:after="0" w:line="240" w:lineRule="auto"/>
        <w:jc w:val="center"/>
        <w:rPr>
          <w:rFonts w:cs="Times New Roman"/>
          <w:b/>
          <w:bCs/>
          <w:sz w:val="32"/>
          <w:szCs w:val="32"/>
        </w:rPr>
      </w:pPr>
    </w:p>
    <w:p w14:paraId="1E1717EB" w14:textId="77777777" w:rsidR="00536156" w:rsidRPr="00C36377" w:rsidRDefault="00536156" w:rsidP="00536156">
      <w:pPr>
        <w:spacing w:after="0" w:line="240" w:lineRule="auto"/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>Student ID:2210857</w:t>
      </w:r>
    </w:p>
    <w:p w14:paraId="76FD58BA" w14:textId="77777777" w:rsidR="00536156" w:rsidRPr="00C36377" w:rsidRDefault="00536156" w:rsidP="00536156">
      <w:pPr>
        <w:spacing w:after="0" w:line="240" w:lineRule="auto"/>
        <w:jc w:val="center"/>
        <w:rPr>
          <w:rFonts w:cs="Times New Roman"/>
          <w:b/>
          <w:bCs/>
          <w:sz w:val="32"/>
          <w:szCs w:val="32"/>
        </w:rPr>
      </w:pPr>
    </w:p>
    <w:p w14:paraId="2678D5DA" w14:textId="77777777" w:rsidR="00536156" w:rsidRPr="00C36377" w:rsidRDefault="00536156" w:rsidP="00536156">
      <w:pPr>
        <w:spacing w:after="0" w:line="240" w:lineRule="auto"/>
        <w:jc w:val="center"/>
        <w:rPr>
          <w:rFonts w:cs="Times New Roman"/>
          <w:b/>
          <w:bCs/>
          <w:sz w:val="32"/>
          <w:szCs w:val="32"/>
        </w:rPr>
      </w:pPr>
    </w:p>
    <w:p w14:paraId="04B0D3C1" w14:textId="77777777" w:rsidR="00536156" w:rsidRPr="00C36377" w:rsidRDefault="00536156" w:rsidP="00536156">
      <w:pPr>
        <w:spacing w:after="0" w:line="240" w:lineRule="auto"/>
        <w:jc w:val="center"/>
        <w:rPr>
          <w:rFonts w:cs="Times New Roman"/>
          <w:b/>
          <w:bCs/>
          <w:sz w:val="32"/>
          <w:szCs w:val="32"/>
        </w:rPr>
      </w:pPr>
    </w:p>
    <w:p w14:paraId="0EB85880" w14:textId="4DCEAA47" w:rsidR="00536156" w:rsidRPr="00C36377" w:rsidRDefault="00536156" w:rsidP="00536156">
      <w:pPr>
        <w:spacing w:after="0" w:line="240" w:lineRule="auto"/>
        <w:jc w:val="center"/>
        <w:rPr>
          <w:rFonts w:cs="Times New Roman"/>
          <w:b/>
          <w:bCs/>
          <w:sz w:val="32"/>
          <w:szCs w:val="32"/>
        </w:rPr>
      </w:pPr>
      <w:proofErr w:type="spellStart"/>
      <w:proofErr w:type="gramStart"/>
      <w:r w:rsidRPr="00C36377">
        <w:rPr>
          <w:rFonts w:cs="Times New Roman"/>
          <w:b/>
          <w:bCs/>
          <w:sz w:val="32"/>
          <w:szCs w:val="32"/>
        </w:rPr>
        <w:t>Lecturer</w:t>
      </w:r>
      <w:r>
        <w:rPr>
          <w:rFonts w:cs="Times New Roman"/>
          <w:b/>
          <w:bCs/>
          <w:sz w:val="32"/>
          <w:szCs w:val="32"/>
        </w:rPr>
        <w:t>:</w:t>
      </w:r>
      <w:r>
        <w:rPr>
          <w:rFonts w:cs="Times New Roman"/>
          <w:b/>
          <w:bCs/>
          <w:sz w:val="32"/>
          <w:szCs w:val="32"/>
        </w:rPr>
        <w:t>Laurence</w:t>
      </w:r>
      <w:proofErr w:type="spellEnd"/>
      <w:proofErr w:type="gramEnd"/>
      <w:r>
        <w:rPr>
          <w:rFonts w:cs="Times New Roman"/>
          <w:b/>
          <w:bCs/>
          <w:sz w:val="32"/>
          <w:szCs w:val="32"/>
        </w:rPr>
        <w:t xml:space="preserve">  Blake </w:t>
      </w:r>
    </w:p>
    <w:p w14:paraId="5127E19E" w14:textId="77777777" w:rsidR="00536156" w:rsidRPr="005D7731" w:rsidRDefault="00536156" w:rsidP="00536156">
      <w:pPr>
        <w:spacing w:after="0" w:line="240" w:lineRule="auto"/>
        <w:jc w:val="center"/>
        <w:rPr>
          <w:rFonts w:cs="Arial"/>
          <w:b/>
          <w:bCs/>
        </w:rPr>
      </w:pPr>
    </w:p>
    <w:p w14:paraId="0207504E" w14:textId="77777777" w:rsidR="00536156" w:rsidRDefault="00536156" w:rsidP="00536156">
      <w:pPr>
        <w:jc w:val="center"/>
        <w:rPr>
          <w:rFonts w:cs="Times New Roman"/>
          <w:b/>
          <w:bCs/>
          <w:sz w:val="32"/>
          <w:szCs w:val="32"/>
        </w:rPr>
      </w:pPr>
    </w:p>
    <w:p w14:paraId="5B0E333F" w14:textId="4AD0DA1E" w:rsidR="00C87E64" w:rsidRDefault="00C87E64" w:rsidP="00142401">
      <w:pPr>
        <w:jc w:val="both"/>
      </w:pPr>
    </w:p>
    <w:p w14:paraId="494C8FC2" w14:textId="1933DDAB" w:rsidR="00C87E64" w:rsidRDefault="00C87E64" w:rsidP="00142401">
      <w:pPr>
        <w:jc w:val="both"/>
      </w:pPr>
    </w:p>
    <w:p w14:paraId="75CBBAF1" w14:textId="23CF96E1" w:rsidR="00C87E64" w:rsidRDefault="00C87E64" w:rsidP="00142401">
      <w:pPr>
        <w:jc w:val="both"/>
      </w:pPr>
    </w:p>
    <w:p w14:paraId="6DDBFBCB" w14:textId="2B579495" w:rsidR="00C87E64" w:rsidRDefault="00C87E64" w:rsidP="00142401">
      <w:pPr>
        <w:jc w:val="both"/>
      </w:pPr>
    </w:p>
    <w:p w14:paraId="59EBD917" w14:textId="47F433B4" w:rsidR="00C87E64" w:rsidRDefault="00C87E64" w:rsidP="00142401">
      <w:pPr>
        <w:jc w:val="both"/>
      </w:pPr>
    </w:p>
    <w:p w14:paraId="7E704CE4" w14:textId="3542B220" w:rsidR="00C87E64" w:rsidRDefault="00C87E64" w:rsidP="00142401">
      <w:pPr>
        <w:jc w:val="both"/>
      </w:pPr>
    </w:p>
    <w:p w14:paraId="5AB853A9" w14:textId="6C6E52A8" w:rsidR="00C87E64" w:rsidRDefault="00C87E64" w:rsidP="00142401">
      <w:pPr>
        <w:jc w:val="both"/>
      </w:pPr>
    </w:p>
    <w:p w14:paraId="5F65F62F" w14:textId="65A24C5A" w:rsidR="00C87E64" w:rsidRDefault="00C87E64" w:rsidP="00142401">
      <w:pPr>
        <w:jc w:val="both"/>
      </w:pPr>
    </w:p>
    <w:p w14:paraId="1E580C63" w14:textId="32DFF6D3" w:rsidR="00C87E64" w:rsidRDefault="00C87E64" w:rsidP="00142401">
      <w:pPr>
        <w:jc w:val="both"/>
      </w:pPr>
    </w:p>
    <w:p w14:paraId="550CD3B8" w14:textId="6823163A" w:rsidR="00C87E64" w:rsidRDefault="00C87E64" w:rsidP="00142401">
      <w:pPr>
        <w:jc w:val="both"/>
      </w:pPr>
    </w:p>
    <w:p w14:paraId="2518ADDA" w14:textId="3ED2448F" w:rsidR="00C87E64" w:rsidRDefault="00C87E64" w:rsidP="00142401">
      <w:pPr>
        <w:jc w:val="both"/>
      </w:pPr>
    </w:p>
    <w:p w14:paraId="239CFCEA" w14:textId="589F641D" w:rsidR="00C87E64" w:rsidRDefault="00C87E64" w:rsidP="00142401">
      <w:pPr>
        <w:jc w:val="both"/>
      </w:pPr>
    </w:p>
    <w:p w14:paraId="3A706596" w14:textId="04F61153" w:rsidR="00C87E64" w:rsidRDefault="00C87E64" w:rsidP="00142401">
      <w:pPr>
        <w:jc w:val="both"/>
      </w:pPr>
    </w:p>
    <w:p w14:paraId="79E3E51E" w14:textId="77777777" w:rsidR="00981AAF" w:rsidRDefault="00981AAF" w:rsidP="00AA1C5A">
      <w:bookmarkStart w:id="0" w:name="_Toc72335187"/>
    </w:p>
    <w:p w14:paraId="5DFA4685" w14:textId="77777777" w:rsidR="00AA1C5A" w:rsidRDefault="00AA1C5A" w:rsidP="00AA1C5A"/>
    <w:p w14:paraId="38D5540D" w14:textId="70243575" w:rsidR="00FA51F5" w:rsidRDefault="00436B12" w:rsidP="00436B12">
      <w:pPr>
        <w:pStyle w:val="Heading1"/>
      </w:pPr>
      <w:r>
        <w:t xml:space="preserve">Student learning log </w:t>
      </w:r>
    </w:p>
    <w:p w14:paraId="3823BC98" w14:textId="5A40C056" w:rsidR="00436B12" w:rsidRDefault="006C16ED" w:rsidP="006C16ED">
      <w:pPr>
        <w:jc w:val="both"/>
      </w:pPr>
      <w:r>
        <w:t xml:space="preserve">Reflective practices help to develop the abilities of the students </w:t>
      </w:r>
      <w:proofErr w:type="gramStart"/>
      <w:r>
        <w:t>through the use of</w:t>
      </w:r>
      <w:proofErr w:type="gramEnd"/>
      <w:r>
        <w:t xml:space="preserve"> continuous evaluation and practices. It helps </w:t>
      </w:r>
      <w:proofErr w:type="gramStart"/>
      <w:r>
        <w:t>the</w:t>
      </w:r>
      <w:proofErr w:type="gramEnd"/>
      <w:r>
        <w:t xml:space="preserve"> gather the knowledge and reflect on the experience of the student.  This course was about food and beverages operati</w:t>
      </w:r>
      <w:r w:rsidR="00967665">
        <w:t>ons</w:t>
      </w:r>
      <w:r w:rsidR="006D2627" w:rsidRPr="006D2627">
        <w:rPr>
          <w:rFonts w:eastAsia="Times New Roman" w:cs="Arial"/>
          <w:szCs w:val="24"/>
          <w:lang w:val="en-GB" w:eastAsia="en-GB"/>
        </w:rPr>
        <w:t xml:space="preserve"> </w:t>
      </w:r>
      <w:r w:rsidR="006D2627">
        <w:rPr>
          <w:rFonts w:eastAsia="Times New Roman" w:cs="Arial"/>
          <w:szCs w:val="24"/>
          <w:lang w:val="en-GB" w:eastAsia="en-GB"/>
        </w:rPr>
        <w:t>(de Freitas et al., 2020)</w:t>
      </w:r>
      <w:r w:rsidR="00967665">
        <w:t xml:space="preserve">. I have learnt many important aspects of food and beverages operations. I have also learned different theories and business </w:t>
      </w:r>
      <w:proofErr w:type="gramStart"/>
      <w:r w:rsidR="00967665">
        <w:t>model</w:t>
      </w:r>
      <w:proofErr w:type="gramEnd"/>
      <w:r w:rsidR="00967665">
        <w:t xml:space="preserve"> which connects with the module topic. In this learning log I will reflect on my experience during the module </w:t>
      </w:r>
      <w:r w:rsidR="009B76B4">
        <w:t xml:space="preserve">in this learning log. </w:t>
      </w:r>
    </w:p>
    <w:p w14:paraId="11D866C3" w14:textId="6DEDFEB1" w:rsidR="00A14ED9" w:rsidRPr="00436B12" w:rsidRDefault="00A14ED9" w:rsidP="006C16ED">
      <w:pPr>
        <w:jc w:val="both"/>
      </w:pPr>
      <w:r>
        <w:t xml:space="preserve">In </w:t>
      </w:r>
      <w:r w:rsidR="00536156">
        <w:t>week</w:t>
      </w:r>
      <w:r>
        <w:t xml:space="preserve"> 1, I learnt about the course content and the guidance </w:t>
      </w:r>
      <w:r w:rsidR="007A6118">
        <w:t xml:space="preserve">on the course topic. </w:t>
      </w:r>
      <w:r w:rsidR="00646F96">
        <w:t xml:space="preserve">I was introduced </w:t>
      </w:r>
      <w:r w:rsidR="00536156">
        <w:t>to</w:t>
      </w:r>
      <w:r w:rsidR="00646F96">
        <w:t xml:space="preserve"> the course content, the assessment techniques and markings during the module. The module leader provided us with a list of the learning objectives and topics in week of the module</w:t>
      </w:r>
      <w:r w:rsidR="006D2627" w:rsidRPr="006D2627">
        <w:rPr>
          <w:rFonts w:eastAsia="Times New Roman" w:cs="Arial"/>
          <w:szCs w:val="24"/>
          <w:lang w:val="en-GB" w:eastAsia="en-GB"/>
        </w:rPr>
        <w:t xml:space="preserve"> </w:t>
      </w:r>
      <w:r w:rsidR="006D2627">
        <w:rPr>
          <w:rFonts w:eastAsia="Times New Roman" w:cs="Arial"/>
          <w:szCs w:val="24"/>
          <w:lang w:val="en-GB" w:eastAsia="en-GB"/>
        </w:rPr>
        <w:t>(</w:t>
      </w:r>
      <w:r w:rsidR="006D2627" w:rsidRPr="006D2627">
        <w:rPr>
          <w:rFonts w:eastAsia="Times New Roman" w:cs="Arial"/>
          <w:szCs w:val="24"/>
          <w:lang w:val="en-GB" w:eastAsia="en-GB"/>
        </w:rPr>
        <w:t>Kim</w:t>
      </w:r>
      <w:r w:rsidR="006D2627">
        <w:rPr>
          <w:rFonts w:eastAsia="Times New Roman" w:cs="Arial"/>
          <w:szCs w:val="24"/>
          <w:lang w:val="en-GB" w:eastAsia="en-GB"/>
        </w:rPr>
        <w:t xml:space="preserve"> </w:t>
      </w:r>
      <w:r w:rsidR="006D2627" w:rsidRPr="006D2627">
        <w:rPr>
          <w:rFonts w:eastAsia="Times New Roman" w:cs="Arial"/>
          <w:szCs w:val="24"/>
          <w:lang w:val="en-GB" w:eastAsia="en-GB"/>
        </w:rPr>
        <w:t>and Hall, 2020</w:t>
      </w:r>
      <w:r w:rsidR="00646F96">
        <w:t xml:space="preserve">. </w:t>
      </w:r>
      <w:r w:rsidR="00555061">
        <w:t xml:space="preserve">In the </w:t>
      </w:r>
      <w:r w:rsidR="00536156">
        <w:t>first</w:t>
      </w:r>
      <w:r w:rsidR="00555061">
        <w:t xml:space="preserve"> week, the experience was all about learning about the new topics and understanding the objectives of our course. </w:t>
      </w:r>
      <w:r w:rsidR="00646F96">
        <w:t xml:space="preserve">After that </w:t>
      </w:r>
      <w:r w:rsidR="002813F8">
        <w:t xml:space="preserve">the course </w:t>
      </w:r>
      <w:r w:rsidR="00536156">
        <w:t>began</w:t>
      </w:r>
      <w:r w:rsidR="002813F8">
        <w:t xml:space="preserve">, we started </w:t>
      </w:r>
      <w:r w:rsidR="00536156">
        <w:t>week</w:t>
      </w:r>
      <w:r w:rsidR="002813F8">
        <w:t xml:space="preserve"> 2 by learning basics of the food and beverages operations. I that Week, I learnt about </w:t>
      </w:r>
      <w:r w:rsidR="00B61377">
        <w:t xml:space="preserve">front of the house and back of the house. Front of the house is the area which will be seen by the customers. And </w:t>
      </w:r>
      <w:r w:rsidR="00536156">
        <w:t>the back</w:t>
      </w:r>
      <w:r w:rsidR="00B61377">
        <w:t xml:space="preserve"> of the house covers such operations which will not be covered by the operations. As a customer, I saw while dining in my local restaurants that the restaurants always pr</w:t>
      </w:r>
      <w:r w:rsidR="003B34E3">
        <w:t xml:space="preserve">ovide extra </w:t>
      </w:r>
      <w:r w:rsidR="00536156">
        <w:t>attention to</w:t>
      </w:r>
      <w:r w:rsidR="003B34E3">
        <w:t xml:space="preserve"> where the</w:t>
      </w:r>
      <w:r w:rsidR="002813F8">
        <w:t xml:space="preserve"> </w:t>
      </w:r>
      <w:r w:rsidR="00B61377">
        <w:t>customer</w:t>
      </w:r>
      <w:r w:rsidR="003B34E3">
        <w:t>s</w:t>
      </w:r>
      <w:r w:rsidR="00B61377">
        <w:t xml:space="preserve"> will sit to dine during their stay in the restaurant</w:t>
      </w:r>
      <w:r w:rsidR="006D2627" w:rsidRPr="006D2627">
        <w:rPr>
          <w:rFonts w:eastAsia="Times New Roman" w:cs="Arial"/>
          <w:szCs w:val="24"/>
          <w:lang w:val="en-GB" w:eastAsia="en-GB"/>
        </w:rPr>
        <w:t xml:space="preserve"> </w:t>
      </w:r>
      <w:r w:rsidR="006D2627">
        <w:rPr>
          <w:rFonts w:eastAsia="Times New Roman" w:cs="Arial"/>
          <w:szCs w:val="24"/>
          <w:lang w:val="en-GB" w:eastAsia="en-GB"/>
        </w:rPr>
        <w:t xml:space="preserve">(Wilson, </w:t>
      </w:r>
      <w:r w:rsidR="006D2627" w:rsidRPr="006D2627">
        <w:rPr>
          <w:rFonts w:eastAsia="Times New Roman" w:cs="Arial"/>
          <w:szCs w:val="24"/>
          <w:lang w:val="en-GB" w:eastAsia="en-GB"/>
        </w:rPr>
        <w:t>2020</w:t>
      </w:r>
      <w:r w:rsidR="006D2627">
        <w:rPr>
          <w:rFonts w:eastAsia="Times New Roman" w:cs="Arial"/>
          <w:szCs w:val="24"/>
          <w:lang w:val="en-GB" w:eastAsia="en-GB"/>
        </w:rPr>
        <w:t>)</w:t>
      </w:r>
      <w:r w:rsidR="00B61377">
        <w:t>.</w:t>
      </w:r>
      <w:r w:rsidR="00555061">
        <w:t xml:space="preserve"> I learnt that decoration of the front is an integral part of the system. It can generate more customers for the restaurants. There are different types of </w:t>
      </w:r>
      <w:proofErr w:type="gramStart"/>
      <w:r w:rsidR="00555061">
        <w:t>restaurant</w:t>
      </w:r>
      <w:proofErr w:type="gramEnd"/>
      <w:r w:rsidR="00555061">
        <w:t xml:space="preserve"> for different purposes and the front of the design should be based on that.</w:t>
      </w:r>
      <w:r w:rsidR="00B61377">
        <w:t xml:space="preserve"> </w:t>
      </w:r>
      <w:r w:rsidR="00963B3D">
        <w:t xml:space="preserve">I learnt that the </w:t>
      </w:r>
      <w:r w:rsidR="006F2F98">
        <w:t>responsibility</w:t>
      </w:r>
      <w:r w:rsidR="00963B3D">
        <w:t xml:space="preserve"> of the restaurant employees is to understand the </w:t>
      </w:r>
      <w:proofErr w:type="gramStart"/>
      <w:r w:rsidR="00963B3D">
        <w:t>need</w:t>
      </w:r>
      <w:proofErr w:type="gramEnd"/>
      <w:r w:rsidR="00963B3D">
        <w:t xml:space="preserve"> of the customers. </w:t>
      </w:r>
      <w:r w:rsidR="00FE5FC1">
        <w:t xml:space="preserve">There are 4 different types of need of customers </w:t>
      </w:r>
      <w:r w:rsidR="00C1180A">
        <w:t xml:space="preserve">such as economic, physiological, psychological, and social. The </w:t>
      </w:r>
      <w:r w:rsidR="00536156">
        <w:t>restaurant’s</w:t>
      </w:r>
      <w:r w:rsidR="00C1180A">
        <w:t xml:space="preserve"> employees need to be trained to understand the </w:t>
      </w:r>
      <w:proofErr w:type="gramStart"/>
      <w:r w:rsidR="00C1180A">
        <w:t>need</w:t>
      </w:r>
      <w:proofErr w:type="gramEnd"/>
      <w:r w:rsidR="00C1180A">
        <w:t xml:space="preserve"> of the customers.</w:t>
      </w:r>
      <w:r w:rsidR="00555061">
        <w:t xml:space="preserve"> For most of the restaurants that </w:t>
      </w:r>
      <w:r w:rsidR="00536156">
        <w:t>serve</w:t>
      </w:r>
      <w:r w:rsidR="00555061">
        <w:t xml:space="preserve"> special </w:t>
      </w:r>
      <w:r w:rsidR="00555061">
        <w:lastRenderedPageBreak/>
        <w:t>dinner and supper items, the front of the restaurant is quite important. It is because in these restaurants people come to fulfill their personal needs.</w:t>
      </w:r>
      <w:r w:rsidR="00C1180A">
        <w:t xml:space="preserve"> </w:t>
      </w:r>
      <w:r w:rsidR="004E1D51">
        <w:t xml:space="preserve">Then I learnt about different types of marketing </w:t>
      </w:r>
      <w:proofErr w:type="gramStart"/>
      <w:r w:rsidR="004E1D51">
        <w:t>technique</w:t>
      </w:r>
      <w:proofErr w:type="gramEnd"/>
      <w:r w:rsidR="004E1D51">
        <w:t xml:space="preserve"> for restaurants. My understanding of the industry surrounds </w:t>
      </w:r>
      <w:proofErr w:type="gramStart"/>
      <w:r w:rsidR="004E1D51">
        <w:t>mostly on</w:t>
      </w:r>
      <w:proofErr w:type="gramEnd"/>
      <w:r w:rsidR="004E1D51">
        <w:t xml:space="preserve"> restaurants that sells</w:t>
      </w:r>
      <w:r w:rsidR="00EF4E25">
        <w:t xml:space="preserve"> wine and regular foods. I learnt about the employees and how to handle employees in </w:t>
      </w:r>
      <w:proofErr w:type="gramStart"/>
      <w:r w:rsidR="00EF4E25">
        <w:t>restaurant</w:t>
      </w:r>
      <w:proofErr w:type="gramEnd"/>
      <w:r w:rsidR="006D2627" w:rsidRPr="006D2627">
        <w:rPr>
          <w:rFonts w:eastAsia="Times New Roman" w:cs="Arial"/>
          <w:szCs w:val="24"/>
          <w:lang w:val="en-GB" w:eastAsia="en-GB"/>
        </w:rPr>
        <w:t xml:space="preserve"> </w:t>
      </w:r>
      <w:r w:rsidR="006D2627">
        <w:rPr>
          <w:rFonts w:eastAsia="Times New Roman" w:cs="Arial"/>
          <w:szCs w:val="24"/>
          <w:lang w:val="en-GB" w:eastAsia="en-GB"/>
        </w:rPr>
        <w:t>(Chowdhury et al., 2020)</w:t>
      </w:r>
      <w:r w:rsidR="00EF4E25">
        <w:t xml:space="preserve">. In my experience of dining in different </w:t>
      </w:r>
      <w:proofErr w:type="gramStart"/>
      <w:r w:rsidR="00EF4E25">
        <w:t>restaurants</w:t>
      </w:r>
      <w:proofErr w:type="gramEnd"/>
      <w:r w:rsidR="00EF4E25">
        <w:t xml:space="preserve"> I found the employees well-trained in customer service. It means the organisations have to spend </w:t>
      </w:r>
      <w:proofErr w:type="gramStart"/>
      <w:r w:rsidR="00EF4E25">
        <w:t>good</w:t>
      </w:r>
      <w:proofErr w:type="gramEnd"/>
      <w:r w:rsidR="00EF4E25">
        <w:t xml:space="preserve"> amount of time and resources in training employees. </w:t>
      </w:r>
      <w:r w:rsidR="00257944">
        <w:t xml:space="preserve">Then I learnt about different leadership styles and management techniques in the module. In </w:t>
      </w:r>
      <w:proofErr w:type="gramStart"/>
      <w:r w:rsidR="00257944">
        <w:t>the week</w:t>
      </w:r>
      <w:proofErr w:type="gramEnd"/>
      <w:r w:rsidR="00257944">
        <w:t xml:space="preserve"> 3, </w:t>
      </w:r>
      <w:r w:rsidR="003E54EB">
        <w:t xml:space="preserve">I learnt about licensing and </w:t>
      </w:r>
      <w:r w:rsidR="00B63C52">
        <w:t>different types of servicing in the industry.</w:t>
      </w:r>
      <w:r w:rsidR="00596C63">
        <w:t xml:space="preserve"> Licensing of </w:t>
      </w:r>
      <w:proofErr w:type="gramStart"/>
      <w:r w:rsidR="00596C63">
        <w:t>restaurant</w:t>
      </w:r>
      <w:proofErr w:type="gramEnd"/>
      <w:r w:rsidR="00596C63">
        <w:t xml:space="preserve"> is quite important for the operations and there are health and food related regulation which need to be followed by the restaurants.</w:t>
      </w:r>
      <w:r w:rsidR="00DE168D">
        <w:t xml:space="preserve"> In </w:t>
      </w:r>
      <w:proofErr w:type="gramStart"/>
      <w:r w:rsidR="009766BF">
        <w:t>licensing</w:t>
      </w:r>
      <w:proofErr w:type="gramEnd"/>
      <w:r w:rsidR="00DE168D">
        <w:t xml:space="preserve"> process, there are different stages which are different for many kinds of restaurants.</w:t>
      </w:r>
      <w:r w:rsidR="00B63C52">
        <w:t xml:space="preserve"> There are restaurants which only sales beverages and there are restaurants that sales particular types of food</w:t>
      </w:r>
      <w:r w:rsidR="006D2627" w:rsidRPr="006D2627">
        <w:rPr>
          <w:rFonts w:eastAsia="Times New Roman" w:cs="Arial"/>
          <w:szCs w:val="24"/>
          <w:lang w:val="en-GB" w:eastAsia="en-GB"/>
        </w:rPr>
        <w:t xml:space="preserve"> </w:t>
      </w:r>
      <w:r w:rsidR="006D2627">
        <w:rPr>
          <w:rFonts w:eastAsia="Times New Roman" w:cs="Arial"/>
          <w:szCs w:val="24"/>
          <w:lang w:val="en-GB" w:eastAsia="en-GB"/>
        </w:rPr>
        <w:t xml:space="preserve">(Ali </w:t>
      </w:r>
      <w:r w:rsidR="006D2627" w:rsidRPr="006D2627">
        <w:rPr>
          <w:rFonts w:eastAsia="Times New Roman" w:cs="Arial"/>
          <w:szCs w:val="24"/>
          <w:lang w:val="en-GB" w:eastAsia="en-GB"/>
        </w:rPr>
        <w:t xml:space="preserve">and </w:t>
      </w:r>
      <w:proofErr w:type="spellStart"/>
      <w:r w:rsidR="006D2627" w:rsidRPr="006D2627">
        <w:rPr>
          <w:rFonts w:eastAsia="Times New Roman" w:cs="Arial"/>
          <w:szCs w:val="24"/>
          <w:lang w:val="en-GB" w:eastAsia="en-GB"/>
        </w:rPr>
        <w:t>Aboelmaged</w:t>
      </w:r>
      <w:proofErr w:type="spellEnd"/>
      <w:r w:rsidR="006D2627" w:rsidRPr="006D2627">
        <w:rPr>
          <w:rFonts w:eastAsia="Times New Roman" w:cs="Arial"/>
          <w:szCs w:val="24"/>
          <w:lang w:val="en-GB" w:eastAsia="en-GB"/>
        </w:rPr>
        <w:t>, 2021</w:t>
      </w:r>
      <w:r w:rsidR="006D2627">
        <w:rPr>
          <w:rFonts w:eastAsia="Times New Roman" w:cs="Arial"/>
          <w:szCs w:val="24"/>
          <w:lang w:val="en-GB" w:eastAsia="en-GB"/>
        </w:rPr>
        <w:t>)</w:t>
      </w:r>
      <w:r w:rsidR="00B63C52">
        <w:t xml:space="preserve">. </w:t>
      </w:r>
      <w:r w:rsidR="00ED7413">
        <w:t xml:space="preserve">I learnt how giving extra service and well-mannered </w:t>
      </w:r>
      <w:proofErr w:type="gramStart"/>
      <w:r w:rsidR="00ED7413">
        <w:t>staffs</w:t>
      </w:r>
      <w:proofErr w:type="gramEnd"/>
      <w:r w:rsidR="00ED7413">
        <w:t xml:space="preserve"> can change the fate of a restaurants. In my own experience as a customer, I learnt how I felt at home in some </w:t>
      </w:r>
      <w:r w:rsidR="00536156">
        <w:t>restaurants</w:t>
      </w:r>
      <w:r w:rsidR="00ED7413">
        <w:t xml:space="preserve"> due to their service. </w:t>
      </w:r>
      <w:r w:rsidR="0029295E">
        <w:t xml:space="preserve">In week 4, I learnt about </w:t>
      </w:r>
      <w:r w:rsidR="00F2439E">
        <w:t xml:space="preserve">menus. Menu selection is one of the most important </w:t>
      </w:r>
      <w:r w:rsidR="00536156">
        <w:t>parts</w:t>
      </w:r>
      <w:r w:rsidR="00F2439E">
        <w:t xml:space="preserve"> of the </w:t>
      </w:r>
      <w:r w:rsidR="00566DE1">
        <w:t>restaurant business and the selected menu should match the preferences of the customers. There a</w:t>
      </w:r>
      <w:r w:rsidR="00AB7D3E">
        <w:t xml:space="preserve">re menus for different </w:t>
      </w:r>
      <w:proofErr w:type="gramStart"/>
      <w:r w:rsidR="00AB7D3E">
        <w:t>seasons</w:t>
      </w:r>
      <w:proofErr w:type="gramEnd"/>
      <w:r w:rsidR="00AB7D3E">
        <w:t xml:space="preserve"> and it has psychological attributes which improves the performance of the restaurants</w:t>
      </w:r>
      <w:r w:rsidR="006D2627">
        <w:t xml:space="preserve"> </w:t>
      </w:r>
      <w:r w:rsidR="006D2627">
        <w:rPr>
          <w:rFonts w:eastAsia="Times New Roman" w:cs="Arial"/>
          <w:szCs w:val="24"/>
          <w:lang w:val="en-GB" w:eastAsia="en-GB"/>
        </w:rPr>
        <w:t>(Chowdhury et al., 2020)</w:t>
      </w:r>
      <w:r w:rsidR="00AB7D3E">
        <w:t>.</w:t>
      </w:r>
      <w:r w:rsidR="00555061">
        <w:t xml:space="preserve"> For example, most of the restaurants that </w:t>
      </w:r>
      <w:proofErr w:type="gramStart"/>
      <w:r w:rsidR="00555061">
        <w:t>sells</w:t>
      </w:r>
      <w:proofErr w:type="gramEnd"/>
      <w:r w:rsidR="00555061">
        <w:t xml:space="preserve"> fries and fast food, their target customers are mainly young people and </w:t>
      </w:r>
      <w:r w:rsidR="00EE085D">
        <w:t>students</w:t>
      </w:r>
      <w:r w:rsidR="00AB7D3E">
        <w:t xml:space="preserve"> </w:t>
      </w:r>
      <w:r w:rsidR="008A4D56">
        <w:rPr>
          <w:rFonts w:eastAsia="Times New Roman" w:cs="Arial"/>
          <w:szCs w:val="24"/>
          <w:lang w:val="en-GB" w:eastAsia="en-GB"/>
        </w:rPr>
        <w:t>(Kamboj et al., 2020)</w:t>
      </w:r>
      <w:r w:rsidR="009B76B4">
        <w:t xml:space="preserve">. </w:t>
      </w:r>
      <w:r w:rsidR="00555061">
        <w:t xml:space="preserve">For them, the restaurant menu design should focus on economic as well as psychological needs. </w:t>
      </w:r>
      <w:r w:rsidR="00EE085D">
        <w:t xml:space="preserve">In my experience, I found some restaurants very cheap, especially the one designed for students. </w:t>
      </w:r>
      <w:r w:rsidR="006C52C7">
        <w:t xml:space="preserve">At the same time, I also found many restaurants quite expensive. The reason behind it is the location and menu types of the restaurants. Most of the restaurants are designed and located keeping in </w:t>
      </w:r>
      <w:proofErr w:type="gramStart"/>
      <w:r w:rsidR="006C52C7">
        <w:t>mind of</w:t>
      </w:r>
      <w:proofErr w:type="gramEnd"/>
      <w:r w:rsidR="006C52C7">
        <w:t xml:space="preserve"> their target customer segments. </w:t>
      </w:r>
    </w:p>
    <w:p w14:paraId="6B065AD3" w14:textId="77777777" w:rsidR="00FA51F5" w:rsidRDefault="00FA51F5" w:rsidP="00FA51F5"/>
    <w:p w14:paraId="6DD74444" w14:textId="77777777" w:rsidR="00FA51F5" w:rsidRDefault="00FA51F5" w:rsidP="00FA51F5"/>
    <w:p w14:paraId="7662C907" w14:textId="77777777" w:rsidR="00FA51F5" w:rsidRDefault="00FA51F5" w:rsidP="00FA51F5"/>
    <w:p w14:paraId="46C71A23" w14:textId="77777777" w:rsidR="00FA51F5" w:rsidRDefault="00FA51F5" w:rsidP="00FA51F5"/>
    <w:p w14:paraId="5F428FA6" w14:textId="77777777" w:rsidR="00FA51F5" w:rsidRDefault="00FA51F5" w:rsidP="00FA51F5"/>
    <w:p w14:paraId="178DB277" w14:textId="77777777" w:rsidR="00FA51F5" w:rsidRDefault="00FA51F5" w:rsidP="00FA51F5"/>
    <w:p w14:paraId="32044CEF" w14:textId="55002920" w:rsidR="00FA51F5" w:rsidRDefault="006D2627" w:rsidP="006D2627">
      <w:pPr>
        <w:pStyle w:val="Heading1"/>
      </w:pPr>
      <w:r>
        <w:t>References</w:t>
      </w:r>
    </w:p>
    <w:p w14:paraId="3CC3C308" w14:textId="77777777" w:rsidR="002A75A9" w:rsidRDefault="002A75A9" w:rsidP="006D2627">
      <w:pPr>
        <w:spacing w:after="0"/>
        <w:ind w:left="720" w:hanging="720"/>
        <w:jc w:val="both"/>
        <w:rPr>
          <w:rFonts w:eastAsia="Times New Roman" w:cs="Arial"/>
          <w:szCs w:val="24"/>
          <w:lang w:val="en-GB" w:eastAsia="en-GB"/>
        </w:rPr>
      </w:pPr>
      <w:r w:rsidRPr="006D2627">
        <w:rPr>
          <w:rFonts w:eastAsia="Times New Roman" w:cs="Arial"/>
          <w:szCs w:val="24"/>
          <w:lang w:val="en-GB" w:eastAsia="en-GB"/>
        </w:rPr>
        <w:t xml:space="preserve">Ali, I. and </w:t>
      </w:r>
      <w:proofErr w:type="spellStart"/>
      <w:r w:rsidRPr="006D2627">
        <w:rPr>
          <w:rFonts w:eastAsia="Times New Roman" w:cs="Arial"/>
          <w:szCs w:val="24"/>
          <w:lang w:val="en-GB" w:eastAsia="en-GB"/>
        </w:rPr>
        <w:t>Aboelmaged</w:t>
      </w:r>
      <w:proofErr w:type="spellEnd"/>
      <w:r w:rsidRPr="006D2627">
        <w:rPr>
          <w:rFonts w:eastAsia="Times New Roman" w:cs="Arial"/>
          <w:szCs w:val="24"/>
          <w:lang w:val="en-GB" w:eastAsia="en-GB"/>
        </w:rPr>
        <w:t xml:space="preserve">, M.G.S., </w:t>
      </w:r>
      <w:r>
        <w:rPr>
          <w:rFonts w:eastAsia="Times New Roman" w:cs="Arial"/>
          <w:szCs w:val="24"/>
          <w:lang w:val="en-GB" w:eastAsia="en-GB"/>
        </w:rPr>
        <w:t>(</w:t>
      </w:r>
      <w:r w:rsidRPr="006D2627">
        <w:rPr>
          <w:rFonts w:eastAsia="Times New Roman" w:cs="Arial"/>
          <w:szCs w:val="24"/>
          <w:lang w:val="en-GB" w:eastAsia="en-GB"/>
        </w:rPr>
        <w:t>2021</w:t>
      </w:r>
      <w:r>
        <w:rPr>
          <w:rFonts w:eastAsia="Times New Roman" w:cs="Arial"/>
          <w:szCs w:val="24"/>
          <w:lang w:val="en-GB" w:eastAsia="en-GB"/>
        </w:rPr>
        <w:t>)</w:t>
      </w:r>
      <w:r w:rsidRPr="006D2627">
        <w:rPr>
          <w:rFonts w:eastAsia="Times New Roman" w:cs="Arial"/>
          <w:szCs w:val="24"/>
          <w:lang w:val="en-GB" w:eastAsia="en-GB"/>
        </w:rPr>
        <w:t xml:space="preserve">. Implementation of supply chain 4.0 in the food and beverage industry: perceived drivers and barriers. </w:t>
      </w:r>
      <w:r w:rsidRPr="006D2627">
        <w:rPr>
          <w:rFonts w:eastAsia="Times New Roman" w:cs="Arial"/>
          <w:i/>
          <w:iCs/>
          <w:szCs w:val="24"/>
          <w:lang w:val="en-GB" w:eastAsia="en-GB"/>
        </w:rPr>
        <w:t>International Journal of Productivity and Performance Management</w:t>
      </w:r>
      <w:r w:rsidRPr="006D2627">
        <w:rPr>
          <w:rFonts w:eastAsia="Times New Roman" w:cs="Arial"/>
          <w:szCs w:val="24"/>
          <w:lang w:val="en-GB" w:eastAsia="en-GB"/>
        </w:rPr>
        <w:t>.</w:t>
      </w:r>
    </w:p>
    <w:p w14:paraId="3D1DCC98" w14:textId="77777777" w:rsidR="002A75A9" w:rsidRDefault="002A75A9" w:rsidP="006D2627">
      <w:pPr>
        <w:spacing w:after="0"/>
        <w:ind w:left="720" w:hanging="720"/>
        <w:jc w:val="both"/>
        <w:rPr>
          <w:rFonts w:eastAsia="Times New Roman" w:cs="Arial"/>
          <w:szCs w:val="24"/>
          <w:lang w:val="en-GB" w:eastAsia="en-GB"/>
        </w:rPr>
      </w:pPr>
      <w:r w:rsidRPr="006D2627">
        <w:rPr>
          <w:rFonts w:eastAsia="Times New Roman" w:cs="Arial"/>
          <w:szCs w:val="24"/>
          <w:lang w:val="en-GB" w:eastAsia="en-GB"/>
        </w:rPr>
        <w:t xml:space="preserve">Chowdhury, M.T., Sarkar, A., Paul, S.K. and </w:t>
      </w:r>
      <w:proofErr w:type="spellStart"/>
      <w:r w:rsidRPr="006D2627">
        <w:rPr>
          <w:rFonts w:eastAsia="Times New Roman" w:cs="Arial"/>
          <w:szCs w:val="24"/>
          <w:lang w:val="en-GB" w:eastAsia="en-GB"/>
        </w:rPr>
        <w:t>Moktadir</w:t>
      </w:r>
      <w:proofErr w:type="spellEnd"/>
      <w:r w:rsidRPr="006D2627">
        <w:rPr>
          <w:rFonts w:eastAsia="Times New Roman" w:cs="Arial"/>
          <w:szCs w:val="24"/>
          <w:lang w:val="en-GB" w:eastAsia="en-GB"/>
        </w:rPr>
        <w:t xml:space="preserve">, M.A., </w:t>
      </w:r>
      <w:r>
        <w:rPr>
          <w:rFonts w:eastAsia="Times New Roman" w:cs="Arial"/>
          <w:szCs w:val="24"/>
          <w:lang w:val="en-GB" w:eastAsia="en-GB"/>
        </w:rPr>
        <w:t>(</w:t>
      </w:r>
      <w:r w:rsidRPr="006D2627">
        <w:rPr>
          <w:rFonts w:eastAsia="Times New Roman" w:cs="Arial"/>
          <w:szCs w:val="24"/>
          <w:lang w:val="en-GB" w:eastAsia="en-GB"/>
        </w:rPr>
        <w:t>2020</w:t>
      </w:r>
      <w:r>
        <w:rPr>
          <w:rFonts w:eastAsia="Times New Roman" w:cs="Arial"/>
          <w:szCs w:val="24"/>
          <w:lang w:val="en-GB" w:eastAsia="en-GB"/>
        </w:rPr>
        <w:t>)</w:t>
      </w:r>
      <w:r w:rsidRPr="006D2627">
        <w:rPr>
          <w:rFonts w:eastAsia="Times New Roman" w:cs="Arial"/>
          <w:szCs w:val="24"/>
          <w:lang w:val="en-GB" w:eastAsia="en-GB"/>
        </w:rPr>
        <w:t xml:space="preserve">. A case study on strategies to deal with the impacts of COVID-19 pandemic in the food and beverage industry. </w:t>
      </w:r>
      <w:r w:rsidRPr="006D2627">
        <w:rPr>
          <w:rFonts w:eastAsia="Times New Roman" w:cs="Arial"/>
          <w:i/>
          <w:iCs/>
          <w:szCs w:val="24"/>
          <w:lang w:val="en-GB" w:eastAsia="en-GB"/>
        </w:rPr>
        <w:t>Operations Management Research</w:t>
      </w:r>
      <w:r w:rsidRPr="006D2627">
        <w:rPr>
          <w:rFonts w:eastAsia="Times New Roman" w:cs="Arial"/>
          <w:szCs w:val="24"/>
          <w:lang w:val="en-GB" w:eastAsia="en-GB"/>
        </w:rPr>
        <w:t>, pp.1-13.</w:t>
      </w:r>
    </w:p>
    <w:p w14:paraId="3B3EB005" w14:textId="77777777" w:rsidR="002A75A9" w:rsidRDefault="002A75A9" w:rsidP="006D2627">
      <w:pPr>
        <w:spacing w:after="0"/>
        <w:ind w:left="720" w:hanging="720"/>
        <w:jc w:val="both"/>
        <w:rPr>
          <w:rFonts w:eastAsia="Times New Roman" w:cs="Arial"/>
          <w:szCs w:val="24"/>
          <w:lang w:val="en-GB" w:eastAsia="en-GB"/>
        </w:rPr>
      </w:pPr>
      <w:r w:rsidRPr="006D2627">
        <w:rPr>
          <w:rFonts w:eastAsia="Times New Roman" w:cs="Arial"/>
          <w:szCs w:val="24"/>
          <w:lang w:val="en-GB" w:eastAsia="en-GB"/>
        </w:rPr>
        <w:t xml:space="preserve">de Freitas, R.S.G., da Cunha, D.T. and </w:t>
      </w:r>
      <w:proofErr w:type="spellStart"/>
      <w:r w:rsidRPr="006D2627">
        <w:rPr>
          <w:rFonts w:eastAsia="Times New Roman" w:cs="Arial"/>
          <w:szCs w:val="24"/>
          <w:lang w:val="en-GB" w:eastAsia="en-GB"/>
        </w:rPr>
        <w:t>Stedefeldt</w:t>
      </w:r>
      <w:proofErr w:type="spellEnd"/>
      <w:r w:rsidRPr="006D2627">
        <w:rPr>
          <w:rFonts w:eastAsia="Times New Roman" w:cs="Arial"/>
          <w:szCs w:val="24"/>
          <w:lang w:val="en-GB" w:eastAsia="en-GB"/>
        </w:rPr>
        <w:t xml:space="preserve">, E., (2020). Work conditions, social incorporations, and foodborne diseases risk: Reflections about the (non) compliance of food safety practices. </w:t>
      </w:r>
      <w:r w:rsidRPr="006D2627">
        <w:rPr>
          <w:rFonts w:eastAsia="Times New Roman" w:cs="Arial"/>
          <w:i/>
          <w:iCs/>
          <w:szCs w:val="24"/>
          <w:lang w:val="en-GB" w:eastAsia="en-GB"/>
        </w:rPr>
        <w:t>Risk Analysis</w:t>
      </w:r>
      <w:r w:rsidRPr="006D2627">
        <w:rPr>
          <w:rFonts w:eastAsia="Times New Roman" w:cs="Arial"/>
          <w:szCs w:val="24"/>
          <w:lang w:val="en-GB" w:eastAsia="en-GB"/>
        </w:rPr>
        <w:t xml:space="preserve">, </w:t>
      </w:r>
      <w:r w:rsidRPr="006D2627">
        <w:rPr>
          <w:rFonts w:eastAsia="Times New Roman" w:cs="Arial"/>
          <w:i/>
          <w:iCs/>
          <w:szCs w:val="24"/>
          <w:lang w:val="en-GB" w:eastAsia="en-GB"/>
        </w:rPr>
        <w:t>40</w:t>
      </w:r>
      <w:r w:rsidRPr="006D2627">
        <w:rPr>
          <w:rFonts w:eastAsia="Times New Roman" w:cs="Arial"/>
          <w:szCs w:val="24"/>
          <w:lang w:val="en-GB" w:eastAsia="en-GB"/>
        </w:rPr>
        <w:t>(5), pp.926-938.</w:t>
      </w:r>
    </w:p>
    <w:p w14:paraId="6EF3909F" w14:textId="77777777" w:rsidR="002A75A9" w:rsidRPr="006D2627" w:rsidRDefault="002A75A9" w:rsidP="006D2627">
      <w:pPr>
        <w:spacing w:after="0"/>
        <w:ind w:left="720" w:hanging="720"/>
        <w:jc w:val="both"/>
        <w:rPr>
          <w:rFonts w:eastAsia="Times New Roman" w:cs="Arial"/>
          <w:szCs w:val="24"/>
          <w:lang w:val="en-GB" w:eastAsia="en-GB"/>
        </w:rPr>
      </w:pPr>
      <w:r w:rsidRPr="006D2627">
        <w:rPr>
          <w:rFonts w:eastAsia="Times New Roman" w:cs="Arial"/>
          <w:szCs w:val="24"/>
          <w:lang w:val="en-GB" w:eastAsia="en-GB"/>
        </w:rPr>
        <w:t xml:space="preserve">Kamboj, S., Gupta, N., </w:t>
      </w:r>
      <w:proofErr w:type="spellStart"/>
      <w:r w:rsidRPr="006D2627">
        <w:rPr>
          <w:rFonts w:eastAsia="Times New Roman" w:cs="Arial"/>
          <w:szCs w:val="24"/>
          <w:lang w:val="en-GB" w:eastAsia="en-GB"/>
        </w:rPr>
        <w:t>Bandral</w:t>
      </w:r>
      <w:proofErr w:type="spellEnd"/>
      <w:r w:rsidRPr="006D2627">
        <w:rPr>
          <w:rFonts w:eastAsia="Times New Roman" w:cs="Arial"/>
          <w:szCs w:val="24"/>
          <w:lang w:val="en-GB" w:eastAsia="en-GB"/>
        </w:rPr>
        <w:t xml:space="preserve">, J.D., </w:t>
      </w:r>
      <w:proofErr w:type="spellStart"/>
      <w:r w:rsidRPr="006D2627">
        <w:rPr>
          <w:rFonts w:eastAsia="Times New Roman" w:cs="Arial"/>
          <w:szCs w:val="24"/>
          <w:lang w:val="en-GB" w:eastAsia="en-GB"/>
        </w:rPr>
        <w:t>Gandotra</w:t>
      </w:r>
      <w:proofErr w:type="spellEnd"/>
      <w:r w:rsidRPr="006D2627">
        <w:rPr>
          <w:rFonts w:eastAsia="Times New Roman" w:cs="Arial"/>
          <w:szCs w:val="24"/>
          <w:lang w:val="en-GB" w:eastAsia="en-GB"/>
        </w:rPr>
        <w:t xml:space="preserve">, G. and Anjum, N., </w:t>
      </w:r>
      <w:r>
        <w:rPr>
          <w:rFonts w:eastAsia="Times New Roman" w:cs="Arial"/>
          <w:szCs w:val="24"/>
          <w:lang w:val="en-GB" w:eastAsia="en-GB"/>
        </w:rPr>
        <w:t>(</w:t>
      </w:r>
      <w:r w:rsidRPr="006D2627">
        <w:rPr>
          <w:rFonts w:eastAsia="Times New Roman" w:cs="Arial"/>
          <w:szCs w:val="24"/>
          <w:lang w:val="en-GB" w:eastAsia="en-GB"/>
        </w:rPr>
        <w:t>2020</w:t>
      </w:r>
      <w:r>
        <w:rPr>
          <w:rFonts w:eastAsia="Times New Roman" w:cs="Arial"/>
          <w:szCs w:val="24"/>
          <w:lang w:val="en-GB" w:eastAsia="en-GB"/>
        </w:rPr>
        <w:t>)</w:t>
      </w:r>
      <w:r w:rsidRPr="006D2627">
        <w:rPr>
          <w:rFonts w:eastAsia="Times New Roman" w:cs="Arial"/>
          <w:szCs w:val="24"/>
          <w:lang w:val="en-GB" w:eastAsia="en-GB"/>
        </w:rPr>
        <w:t>. Food safety and hygiene: a review. International Journal of Chemical Studies, 8(2), pp.358-368.</w:t>
      </w:r>
    </w:p>
    <w:p w14:paraId="110017AE" w14:textId="77777777" w:rsidR="002A75A9" w:rsidRDefault="002A75A9" w:rsidP="006D2627">
      <w:pPr>
        <w:spacing w:after="0"/>
        <w:ind w:left="720" w:hanging="720"/>
        <w:jc w:val="both"/>
        <w:rPr>
          <w:rFonts w:eastAsia="Times New Roman" w:cs="Arial"/>
          <w:szCs w:val="24"/>
          <w:lang w:val="en-GB" w:eastAsia="en-GB"/>
        </w:rPr>
      </w:pPr>
      <w:r w:rsidRPr="006D2627">
        <w:rPr>
          <w:rFonts w:eastAsia="Times New Roman" w:cs="Arial"/>
          <w:szCs w:val="24"/>
          <w:lang w:val="en-GB" w:eastAsia="en-GB"/>
        </w:rPr>
        <w:t xml:space="preserve">Kim, M.J. and Hall, C.M., </w:t>
      </w:r>
      <w:r>
        <w:rPr>
          <w:rFonts w:eastAsia="Times New Roman" w:cs="Arial"/>
          <w:szCs w:val="24"/>
          <w:lang w:val="en-GB" w:eastAsia="en-GB"/>
        </w:rPr>
        <w:t>(</w:t>
      </w:r>
      <w:r w:rsidRPr="006D2627">
        <w:rPr>
          <w:rFonts w:eastAsia="Times New Roman" w:cs="Arial"/>
          <w:szCs w:val="24"/>
          <w:lang w:val="en-GB" w:eastAsia="en-GB"/>
        </w:rPr>
        <w:t>2020</w:t>
      </w:r>
      <w:r>
        <w:rPr>
          <w:rFonts w:eastAsia="Times New Roman" w:cs="Arial"/>
          <w:szCs w:val="24"/>
          <w:lang w:val="en-GB" w:eastAsia="en-GB"/>
        </w:rPr>
        <w:t>)</w:t>
      </w:r>
      <w:r w:rsidRPr="006D2627">
        <w:rPr>
          <w:rFonts w:eastAsia="Times New Roman" w:cs="Arial"/>
          <w:szCs w:val="24"/>
          <w:lang w:val="en-GB" w:eastAsia="en-GB"/>
        </w:rPr>
        <w:t xml:space="preserve">. Can sustainable restaurant practices enhance customer loyalty? The roles of value theory and environmental concerns. </w:t>
      </w:r>
      <w:r w:rsidRPr="006D2627">
        <w:rPr>
          <w:rFonts w:eastAsia="Times New Roman" w:cs="Arial"/>
          <w:i/>
          <w:iCs/>
          <w:szCs w:val="24"/>
          <w:lang w:val="en-GB" w:eastAsia="en-GB"/>
        </w:rPr>
        <w:t>Journal of Hospitality and Tourism Management</w:t>
      </w:r>
      <w:r w:rsidRPr="006D2627">
        <w:rPr>
          <w:rFonts w:eastAsia="Times New Roman" w:cs="Arial"/>
          <w:szCs w:val="24"/>
          <w:lang w:val="en-GB" w:eastAsia="en-GB"/>
        </w:rPr>
        <w:t xml:space="preserve">, </w:t>
      </w:r>
      <w:r w:rsidRPr="006D2627">
        <w:rPr>
          <w:rFonts w:eastAsia="Times New Roman" w:cs="Arial"/>
          <w:i/>
          <w:iCs/>
          <w:szCs w:val="24"/>
          <w:lang w:val="en-GB" w:eastAsia="en-GB"/>
        </w:rPr>
        <w:t>43</w:t>
      </w:r>
      <w:r w:rsidRPr="006D2627">
        <w:rPr>
          <w:rFonts w:eastAsia="Times New Roman" w:cs="Arial"/>
          <w:szCs w:val="24"/>
          <w:lang w:val="en-GB" w:eastAsia="en-GB"/>
        </w:rPr>
        <w:t>, pp.127-138.</w:t>
      </w:r>
    </w:p>
    <w:p w14:paraId="4B9921B0" w14:textId="77777777" w:rsidR="002A75A9" w:rsidRDefault="002A75A9" w:rsidP="006D2627">
      <w:pPr>
        <w:spacing w:after="0"/>
        <w:ind w:left="720" w:hanging="720"/>
        <w:jc w:val="both"/>
        <w:rPr>
          <w:rFonts w:eastAsia="Times New Roman" w:cs="Arial"/>
          <w:szCs w:val="24"/>
          <w:lang w:val="en-GB" w:eastAsia="en-GB"/>
        </w:rPr>
      </w:pPr>
      <w:r w:rsidRPr="006D2627">
        <w:rPr>
          <w:rFonts w:eastAsia="Times New Roman" w:cs="Arial"/>
          <w:szCs w:val="24"/>
          <w:lang w:val="en-GB" w:eastAsia="en-GB"/>
        </w:rPr>
        <w:t xml:space="preserve">Wilson, E.R.Y., </w:t>
      </w:r>
      <w:r>
        <w:rPr>
          <w:rFonts w:eastAsia="Times New Roman" w:cs="Arial"/>
          <w:szCs w:val="24"/>
          <w:lang w:val="en-GB" w:eastAsia="en-GB"/>
        </w:rPr>
        <w:t>(</w:t>
      </w:r>
      <w:r w:rsidRPr="006D2627">
        <w:rPr>
          <w:rFonts w:eastAsia="Times New Roman" w:cs="Arial"/>
          <w:szCs w:val="24"/>
          <w:lang w:val="en-GB" w:eastAsia="en-GB"/>
        </w:rPr>
        <w:t>2020</w:t>
      </w:r>
      <w:r>
        <w:rPr>
          <w:rFonts w:eastAsia="Times New Roman" w:cs="Arial"/>
          <w:szCs w:val="24"/>
          <w:lang w:val="en-GB" w:eastAsia="en-GB"/>
        </w:rPr>
        <w:t>)</w:t>
      </w:r>
      <w:r w:rsidRPr="006D2627">
        <w:rPr>
          <w:rFonts w:eastAsia="Times New Roman" w:cs="Arial"/>
          <w:szCs w:val="24"/>
          <w:lang w:val="en-GB" w:eastAsia="en-GB"/>
        </w:rPr>
        <w:t xml:space="preserve">. </w:t>
      </w:r>
      <w:r w:rsidRPr="006D2627">
        <w:rPr>
          <w:rFonts w:eastAsia="Times New Roman" w:cs="Arial"/>
          <w:i/>
          <w:iCs/>
          <w:szCs w:val="24"/>
          <w:lang w:val="en-GB" w:eastAsia="en-GB"/>
        </w:rPr>
        <w:t>Front of the house, back of the house: Race and inequality in the lives of restaurant workers</w:t>
      </w:r>
      <w:r w:rsidRPr="006D2627">
        <w:rPr>
          <w:rFonts w:eastAsia="Times New Roman" w:cs="Arial"/>
          <w:szCs w:val="24"/>
          <w:lang w:val="en-GB" w:eastAsia="en-GB"/>
        </w:rPr>
        <w:t xml:space="preserve"> (Vol. 10). NYU Press.</w:t>
      </w:r>
    </w:p>
    <w:p w14:paraId="6564DA4E" w14:textId="77777777" w:rsidR="006D2627" w:rsidRPr="006D2627" w:rsidRDefault="006D2627" w:rsidP="006D2627">
      <w:pPr>
        <w:spacing w:after="0"/>
        <w:ind w:left="720" w:hanging="720"/>
        <w:jc w:val="both"/>
        <w:rPr>
          <w:rFonts w:eastAsia="Times New Roman" w:cs="Arial"/>
          <w:szCs w:val="24"/>
          <w:lang w:val="en-GB" w:eastAsia="en-GB"/>
        </w:rPr>
      </w:pPr>
    </w:p>
    <w:p w14:paraId="734F37C8" w14:textId="77777777" w:rsidR="006D2627" w:rsidRPr="006D2627" w:rsidRDefault="006D2627" w:rsidP="006D2627">
      <w:pPr>
        <w:spacing w:after="0"/>
        <w:ind w:left="720" w:hanging="720"/>
        <w:jc w:val="both"/>
        <w:rPr>
          <w:rFonts w:eastAsia="Times New Roman" w:cs="Arial"/>
          <w:szCs w:val="24"/>
          <w:lang w:val="en-GB" w:eastAsia="en-GB"/>
        </w:rPr>
      </w:pPr>
    </w:p>
    <w:p w14:paraId="0CD0A304" w14:textId="77777777" w:rsidR="006D2627" w:rsidRPr="006D2627" w:rsidRDefault="006D2627" w:rsidP="006D2627">
      <w:pPr>
        <w:spacing w:after="0"/>
        <w:ind w:left="720" w:hanging="720"/>
        <w:jc w:val="both"/>
        <w:rPr>
          <w:rFonts w:eastAsia="Times New Roman" w:cs="Arial"/>
          <w:szCs w:val="24"/>
          <w:lang w:val="en-GB" w:eastAsia="en-GB"/>
        </w:rPr>
      </w:pPr>
    </w:p>
    <w:p w14:paraId="2F9B657A" w14:textId="77777777" w:rsidR="006D2627" w:rsidRPr="006D2627" w:rsidRDefault="006D2627" w:rsidP="006D2627">
      <w:pPr>
        <w:spacing w:after="0"/>
        <w:ind w:left="720" w:hanging="720"/>
        <w:jc w:val="both"/>
        <w:rPr>
          <w:rFonts w:eastAsia="Times New Roman" w:cs="Arial"/>
          <w:szCs w:val="24"/>
          <w:lang w:val="en-GB" w:eastAsia="en-GB"/>
        </w:rPr>
      </w:pPr>
    </w:p>
    <w:p w14:paraId="3D22E847" w14:textId="77777777" w:rsidR="006D2627" w:rsidRPr="006D2627" w:rsidRDefault="006D2627" w:rsidP="006D2627"/>
    <w:p w14:paraId="4D7A389E" w14:textId="77777777" w:rsidR="006D2627" w:rsidRPr="006D2627" w:rsidRDefault="006D2627" w:rsidP="006D2627"/>
    <w:p w14:paraId="51842159" w14:textId="77777777" w:rsidR="006D2627" w:rsidRDefault="006D2627" w:rsidP="00FA51F5"/>
    <w:p w14:paraId="6A082E29" w14:textId="77777777" w:rsidR="00FA51F5" w:rsidRDefault="00FA51F5" w:rsidP="00FA51F5"/>
    <w:p w14:paraId="3A3C935F" w14:textId="77777777" w:rsidR="00FA51F5" w:rsidRPr="00FA51F5" w:rsidRDefault="00FA51F5" w:rsidP="00FA51F5"/>
    <w:p w14:paraId="1FBA4D19" w14:textId="77777777" w:rsidR="00AA1C5A" w:rsidRDefault="00AA1C5A" w:rsidP="00AA1C5A"/>
    <w:p w14:paraId="492C7E4A" w14:textId="77777777" w:rsidR="00AA1C5A" w:rsidRDefault="00AA1C5A" w:rsidP="00AA1C5A"/>
    <w:p w14:paraId="0B766017" w14:textId="77777777" w:rsidR="00AA1C5A" w:rsidRDefault="00AA1C5A" w:rsidP="00AA1C5A"/>
    <w:p w14:paraId="4682E1BA" w14:textId="77777777" w:rsidR="00340F21" w:rsidRDefault="00340F21" w:rsidP="00AA1C5A"/>
    <w:p w14:paraId="261A72AA" w14:textId="77777777" w:rsidR="00340F21" w:rsidRDefault="00340F21" w:rsidP="00AA1C5A"/>
    <w:bookmarkEnd w:id="0"/>
    <w:p w14:paraId="1DBDE17F" w14:textId="188092FD" w:rsidR="00320C14" w:rsidRDefault="00320C14" w:rsidP="00142401">
      <w:pPr>
        <w:jc w:val="both"/>
      </w:pPr>
    </w:p>
    <w:p w14:paraId="1793C330" w14:textId="77777777" w:rsidR="00320C14" w:rsidRDefault="00320C14" w:rsidP="00142401">
      <w:pPr>
        <w:jc w:val="both"/>
      </w:pPr>
    </w:p>
    <w:sectPr w:rsidR="00320C14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A6427" w14:textId="77777777" w:rsidR="00CD4C81" w:rsidRDefault="00CD4C81" w:rsidP="00BB0AFB">
      <w:pPr>
        <w:spacing w:after="0" w:line="240" w:lineRule="auto"/>
      </w:pPr>
      <w:r>
        <w:separator/>
      </w:r>
    </w:p>
  </w:endnote>
  <w:endnote w:type="continuationSeparator" w:id="0">
    <w:p w14:paraId="00C7093A" w14:textId="77777777" w:rsidR="00CD4C81" w:rsidRDefault="00CD4C81" w:rsidP="00BB0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60011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B74062" w14:textId="625E4EB4" w:rsidR="000747D2" w:rsidRDefault="000747D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35A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19F7D3" w14:textId="77777777" w:rsidR="000747D2" w:rsidRDefault="000747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4E080" w14:textId="77777777" w:rsidR="00CD4C81" w:rsidRDefault="00CD4C81" w:rsidP="00BB0AFB">
      <w:pPr>
        <w:spacing w:after="0" w:line="240" w:lineRule="auto"/>
      </w:pPr>
      <w:r>
        <w:separator/>
      </w:r>
    </w:p>
  </w:footnote>
  <w:footnote w:type="continuationSeparator" w:id="0">
    <w:p w14:paraId="474C3350" w14:textId="77777777" w:rsidR="00CD4C81" w:rsidRDefault="00CD4C81" w:rsidP="00BB0A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F6691"/>
    <w:multiLevelType w:val="hybridMultilevel"/>
    <w:tmpl w:val="66B225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942BD"/>
    <w:multiLevelType w:val="hybridMultilevel"/>
    <w:tmpl w:val="DCA09910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5BAD4B8C"/>
    <w:multiLevelType w:val="hybridMultilevel"/>
    <w:tmpl w:val="A5121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1691112">
    <w:abstractNumId w:val="2"/>
  </w:num>
  <w:num w:numId="2" w16cid:durableId="1438062072">
    <w:abstractNumId w:val="0"/>
  </w:num>
  <w:num w:numId="3" w16cid:durableId="189415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BE8"/>
    <w:rsid w:val="000016CF"/>
    <w:rsid w:val="000639DA"/>
    <w:rsid w:val="0007039E"/>
    <w:rsid w:val="000747D2"/>
    <w:rsid w:val="00103C6B"/>
    <w:rsid w:val="001407BA"/>
    <w:rsid w:val="00142401"/>
    <w:rsid w:val="00222D30"/>
    <w:rsid w:val="00241624"/>
    <w:rsid w:val="00257944"/>
    <w:rsid w:val="002813F8"/>
    <w:rsid w:val="0029295E"/>
    <w:rsid w:val="002A75A9"/>
    <w:rsid w:val="00320C14"/>
    <w:rsid w:val="00330A47"/>
    <w:rsid w:val="00340F21"/>
    <w:rsid w:val="00345327"/>
    <w:rsid w:val="00362E0B"/>
    <w:rsid w:val="003B34E3"/>
    <w:rsid w:val="003E54EB"/>
    <w:rsid w:val="00407ED4"/>
    <w:rsid w:val="00433483"/>
    <w:rsid w:val="00436B12"/>
    <w:rsid w:val="004609D0"/>
    <w:rsid w:val="004812E1"/>
    <w:rsid w:val="004B2F4F"/>
    <w:rsid w:val="004E1D51"/>
    <w:rsid w:val="005057DC"/>
    <w:rsid w:val="005126A2"/>
    <w:rsid w:val="0051625D"/>
    <w:rsid w:val="00536156"/>
    <w:rsid w:val="005535A0"/>
    <w:rsid w:val="00555061"/>
    <w:rsid w:val="00566DE1"/>
    <w:rsid w:val="00596C63"/>
    <w:rsid w:val="005D5074"/>
    <w:rsid w:val="00646F96"/>
    <w:rsid w:val="0065214E"/>
    <w:rsid w:val="00684BE8"/>
    <w:rsid w:val="006C16ED"/>
    <w:rsid w:val="006C52C7"/>
    <w:rsid w:val="006D2627"/>
    <w:rsid w:val="006F2F98"/>
    <w:rsid w:val="00724DB7"/>
    <w:rsid w:val="00775460"/>
    <w:rsid w:val="00780032"/>
    <w:rsid w:val="007824C0"/>
    <w:rsid w:val="00795FAE"/>
    <w:rsid w:val="007A6118"/>
    <w:rsid w:val="007C0547"/>
    <w:rsid w:val="007C3998"/>
    <w:rsid w:val="00805410"/>
    <w:rsid w:val="008A4D56"/>
    <w:rsid w:val="009367CD"/>
    <w:rsid w:val="009373AD"/>
    <w:rsid w:val="00963B3D"/>
    <w:rsid w:val="00967665"/>
    <w:rsid w:val="009766BF"/>
    <w:rsid w:val="00981AAF"/>
    <w:rsid w:val="009B76B4"/>
    <w:rsid w:val="009E5A7E"/>
    <w:rsid w:val="00A06368"/>
    <w:rsid w:val="00A10D14"/>
    <w:rsid w:val="00A14ED9"/>
    <w:rsid w:val="00A835D9"/>
    <w:rsid w:val="00AA1C5A"/>
    <w:rsid w:val="00AB7D3E"/>
    <w:rsid w:val="00AC0481"/>
    <w:rsid w:val="00B00DCD"/>
    <w:rsid w:val="00B45583"/>
    <w:rsid w:val="00B61377"/>
    <w:rsid w:val="00B63C52"/>
    <w:rsid w:val="00B723AF"/>
    <w:rsid w:val="00BB0AFB"/>
    <w:rsid w:val="00BB2539"/>
    <w:rsid w:val="00BE7B45"/>
    <w:rsid w:val="00C1180A"/>
    <w:rsid w:val="00C87E64"/>
    <w:rsid w:val="00CD3EB9"/>
    <w:rsid w:val="00CD4C81"/>
    <w:rsid w:val="00D05C11"/>
    <w:rsid w:val="00DE168D"/>
    <w:rsid w:val="00DE39AD"/>
    <w:rsid w:val="00ED5B3D"/>
    <w:rsid w:val="00ED7413"/>
    <w:rsid w:val="00EE085D"/>
    <w:rsid w:val="00EF4E25"/>
    <w:rsid w:val="00F02D6E"/>
    <w:rsid w:val="00F2439E"/>
    <w:rsid w:val="00F6087D"/>
    <w:rsid w:val="00FA51F5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6D0E4"/>
  <w15:docId w15:val="{AA44F49F-2A4D-48D5-8B6B-B67123E3B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B12"/>
    <w:pPr>
      <w:spacing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0C14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0DCD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0C14"/>
    <w:rPr>
      <w:rFonts w:ascii="Times New Roman" w:eastAsiaTheme="majorEastAsia" w:hAnsi="Times New Roman" w:cstheme="majorBidi"/>
      <w:b/>
      <w:sz w:val="28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20C14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20C1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20C1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00DCD"/>
    <w:rPr>
      <w:rFonts w:ascii="Times New Roman" w:eastAsiaTheme="majorEastAsia" w:hAnsi="Times New Roman" w:cstheme="majorBidi"/>
      <w:b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C87E64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0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AF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B0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AFB"/>
  </w:style>
  <w:style w:type="paragraph" w:styleId="Footer">
    <w:name w:val="footer"/>
    <w:basedOn w:val="Normal"/>
    <w:link w:val="FooterChar"/>
    <w:uiPriority w:val="99"/>
    <w:unhideWhenUsed/>
    <w:rsid w:val="00BB0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AFB"/>
  </w:style>
  <w:style w:type="paragraph" w:styleId="Title">
    <w:name w:val="Title"/>
    <w:basedOn w:val="Normal"/>
    <w:next w:val="Normal"/>
    <w:link w:val="TitleChar"/>
    <w:uiPriority w:val="10"/>
    <w:qFormat/>
    <w:rsid w:val="00BB0AFB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B0AF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142401"/>
    <w:pPr>
      <w:spacing w:line="259" w:lineRule="auto"/>
      <w:ind w:left="720"/>
      <w:contextualSpacing/>
    </w:pPr>
    <w:rPr>
      <w:rFonts w:asciiTheme="minorHAnsi" w:eastAsiaTheme="minorEastAsia" w:hAnsiTheme="minorHAnsi"/>
      <w:sz w:val="22"/>
      <w:lang w:val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D3E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bidi="bn-B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D3EB9"/>
    <w:rPr>
      <w:rFonts w:ascii="Courier New" w:eastAsia="Times New Roman" w:hAnsi="Courier New" w:cs="Courier New"/>
      <w:sz w:val="20"/>
      <w:szCs w:val="20"/>
      <w:lang w:bidi="bn-BD"/>
    </w:rPr>
  </w:style>
  <w:style w:type="character" w:customStyle="1" w:styleId="y2iqfc">
    <w:name w:val="y2iqfc"/>
    <w:basedOn w:val="DefaultParagraphFont"/>
    <w:rsid w:val="00CD3EB9"/>
  </w:style>
  <w:style w:type="paragraph" w:styleId="NormalWeb">
    <w:name w:val="Normal (Web)"/>
    <w:basedOn w:val="Normal"/>
    <w:uiPriority w:val="99"/>
    <w:semiHidden/>
    <w:unhideWhenUsed/>
    <w:rsid w:val="00775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bidi="bn-BD"/>
    </w:rPr>
  </w:style>
  <w:style w:type="character" w:customStyle="1" w:styleId="ff2">
    <w:name w:val="ff2"/>
    <w:basedOn w:val="DefaultParagraphFont"/>
    <w:rsid w:val="00775460"/>
  </w:style>
  <w:style w:type="paragraph" w:styleId="IntenseQuote">
    <w:name w:val="Intense Quote"/>
    <w:basedOn w:val="Normal"/>
    <w:next w:val="Normal"/>
    <w:link w:val="IntenseQuoteChar"/>
    <w:uiPriority w:val="30"/>
    <w:qFormat/>
    <w:rsid w:val="00FA51F5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51F5"/>
    <w:rPr>
      <w:rFonts w:asciiTheme="majorBidi" w:hAnsiTheme="majorBidi"/>
      <w:b/>
      <w:bCs/>
      <w:i/>
      <w:iCs/>
      <w:color w:val="4472C4" w:themeColor="accen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0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54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3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9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8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1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3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AA894-6F74-414C-9B91-497111FF1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Buhus</dc:creator>
  <cp:keywords/>
  <dc:description/>
  <cp:lastModifiedBy>Madalina Buhus</cp:lastModifiedBy>
  <cp:revision>2</cp:revision>
  <dcterms:created xsi:type="dcterms:W3CDTF">2023-02-03T16:24:00Z</dcterms:created>
  <dcterms:modified xsi:type="dcterms:W3CDTF">2023-02-03T16:24:00Z</dcterms:modified>
  <cp:category/>
</cp:coreProperties>
</file>