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9A5" w:rsidRDefault="007B7EA7">
      <w:r>
        <w:rPr>
          <w:noProof/>
          <w:lang w:eastAsia="en-GB"/>
        </w:rPr>
        <mc:AlternateContent>
          <mc:Choice Requires="wps">
            <w:drawing>
              <wp:anchor distT="0" distB="0" distL="114300" distR="114300" simplePos="0" relativeHeight="251664384" behindDoc="0" locked="0" layoutInCell="1" allowOverlap="1" wp14:anchorId="0E787DFB" wp14:editId="3F85B4B7">
                <wp:simplePos x="0" y="0"/>
                <wp:positionH relativeFrom="margin">
                  <wp:align>center</wp:align>
                </wp:positionH>
                <wp:positionV relativeFrom="paragraph">
                  <wp:posOffset>-298997</wp:posOffset>
                </wp:positionV>
                <wp:extent cx="6998948" cy="1512854"/>
                <wp:effectExtent l="0" t="0" r="12065" b="11430"/>
                <wp:wrapNone/>
                <wp:docPr id="3" name="Rounded Rectangle 3"/>
                <wp:cNvGraphicFramePr/>
                <a:graphic xmlns:a="http://schemas.openxmlformats.org/drawingml/2006/main">
                  <a:graphicData uri="http://schemas.microsoft.com/office/word/2010/wordprocessingShape">
                    <wps:wsp>
                      <wps:cNvSpPr/>
                      <wps:spPr>
                        <a:xfrm>
                          <a:off x="0" y="0"/>
                          <a:ext cx="6998948" cy="1512854"/>
                        </a:xfrm>
                        <a:prstGeom prst="round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E5B28" w:rsidRPr="00A53E5A" w:rsidRDefault="007B7EA7" w:rsidP="00FE5B28">
                            <w:pPr>
                              <w:jc w:val="both"/>
                              <w:rPr>
                                <w:color w:val="000000" w:themeColor="text1"/>
                                <w:sz w:val="18"/>
                                <w:szCs w:val="18"/>
                              </w:rPr>
                            </w:pPr>
                            <w:r w:rsidRPr="00A53E5A">
                              <w:rPr>
                                <w:color w:val="000000" w:themeColor="text1"/>
                                <w:sz w:val="18"/>
                                <w:szCs w:val="18"/>
                              </w:rPr>
                              <w:t>The aim of this paper is to highlight the import</w:t>
                            </w:r>
                            <w:r w:rsidR="00BF2E77">
                              <w:rPr>
                                <w:color w:val="000000" w:themeColor="text1"/>
                                <w:sz w:val="18"/>
                                <w:szCs w:val="18"/>
                              </w:rPr>
                              <w:t>ance of recognising the UNCRC Rights of the C</w:t>
                            </w:r>
                            <w:r w:rsidRPr="00A53E5A">
                              <w:rPr>
                                <w:color w:val="000000" w:themeColor="text1"/>
                                <w:sz w:val="18"/>
                                <w:szCs w:val="18"/>
                              </w:rPr>
                              <w:t>hild within Early Years</w:t>
                            </w:r>
                            <w:r w:rsidR="00BF2E77">
                              <w:rPr>
                                <w:color w:val="000000" w:themeColor="text1"/>
                                <w:sz w:val="18"/>
                                <w:szCs w:val="18"/>
                              </w:rPr>
                              <w:t xml:space="preserve"> settings</w:t>
                            </w:r>
                            <w:r w:rsidRPr="00A53E5A">
                              <w:rPr>
                                <w:color w:val="000000" w:themeColor="text1"/>
                                <w:sz w:val="18"/>
                                <w:szCs w:val="18"/>
                              </w:rPr>
                              <w:t xml:space="preserve">.  </w:t>
                            </w:r>
                            <w:r w:rsidR="00BF2E77">
                              <w:rPr>
                                <w:color w:val="000000" w:themeColor="text1"/>
                                <w:sz w:val="18"/>
                                <w:szCs w:val="18"/>
                              </w:rPr>
                              <w:t xml:space="preserve"> It will highlight N</w:t>
                            </w:r>
                            <w:r w:rsidR="008369F6">
                              <w:rPr>
                                <w:color w:val="000000" w:themeColor="text1"/>
                                <w:sz w:val="18"/>
                                <w:szCs w:val="18"/>
                              </w:rPr>
                              <w:t>ational requirements for P</w:t>
                            </w:r>
                            <w:r w:rsidRPr="00A53E5A">
                              <w:rPr>
                                <w:color w:val="000000" w:themeColor="text1"/>
                                <w:sz w:val="18"/>
                                <w:szCs w:val="18"/>
                              </w:rPr>
                              <w:t>ractitioners who have concerns regarding a child.</w:t>
                            </w:r>
                            <w:r w:rsidR="00FE5B28" w:rsidRPr="00FE5B28">
                              <w:rPr>
                                <w:color w:val="000000" w:themeColor="text1"/>
                                <w:sz w:val="18"/>
                                <w:szCs w:val="18"/>
                              </w:rPr>
                              <w:t xml:space="preserve"> </w:t>
                            </w:r>
                            <w:r w:rsidR="00FE5B28">
                              <w:rPr>
                                <w:color w:val="000000" w:themeColor="text1"/>
                                <w:sz w:val="18"/>
                                <w:szCs w:val="18"/>
                              </w:rPr>
                              <w:t xml:space="preserve">It also highlights the importance of Early Years’ </w:t>
                            </w:r>
                            <w:r w:rsidR="008369F6">
                              <w:rPr>
                                <w:color w:val="000000" w:themeColor="text1"/>
                                <w:sz w:val="18"/>
                                <w:szCs w:val="18"/>
                              </w:rPr>
                              <w:t>Practitioner’s</w:t>
                            </w:r>
                            <w:r w:rsidR="00FE5B28">
                              <w:rPr>
                                <w:color w:val="000000" w:themeColor="text1"/>
                                <w:sz w:val="18"/>
                                <w:szCs w:val="18"/>
                              </w:rPr>
                              <w:t xml:space="preserve"> skills and knowledge to support all children’s individual needs.   There </w:t>
                            </w:r>
                            <w:r w:rsidR="008369F6">
                              <w:rPr>
                                <w:color w:val="000000" w:themeColor="text1"/>
                                <w:sz w:val="18"/>
                                <w:szCs w:val="18"/>
                              </w:rPr>
                              <w:t>is an</w:t>
                            </w:r>
                            <w:r w:rsidR="00FE5B28">
                              <w:rPr>
                                <w:color w:val="000000" w:themeColor="text1"/>
                                <w:sz w:val="18"/>
                                <w:szCs w:val="18"/>
                              </w:rPr>
                              <w:t xml:space="preserve"> </w:t>
                            </w:r>
                            <w:r w:rsidR="00FE5B28" w:rsidRPr="00A53E5A">
                              <w:rPr>
                                <w:color w:val="000000" w:themeColor="text1"/>
                                <w:sz w:val="18"/>
                                <w:szCs w:val="18"/>
                              </w:rPr>
                              <w:t>importance of multi-agency working and early identification of needs</w:t>
                            </w:r>
                            <w:r w:rsidR="00FE5B28">
                              <w:rPr>
                                <w:color w:val="000000" w:themeColor="text1"/>
                                <w:sz w:val="18"/>
                                <w:szCs w:val="18"/>
                              </w:rPr>
                              <w:t>.</w:t>
                            </w:r>
                          </w:p>
                          <w:p w:rsidR="00A941E1" w:rsidRDefault="009A1D1A" w:rsidP="00A941E1">
                            <w:pPr>
                              <w:jc w:val="both"/>
                              <w:rPr>
                                <w:color w:val="000000" w:themeColor="text1"/>
                                <w:sz w:val="18"/>
                                <w:szCs w:val="18"/>
                              </w:rPr>
                            </w:pPr>
                            <w:r>
                              <w:rPr>
                                <w:color w:val="000000" w:themeColor="text1"/>
                                <w:sz w:val="18"/>
                                <w:szCs w:val="18"/>
                              </w:rPr>
                              <w:t xml:space="preserve"> Jones and Walker,</w:t>
                            </w:r>
                            <w:r w:rsidR="00A941E1">
                              <w:rPr>
                                <w:color w:val="000000" w:themeColor="text1"/>
                                <w:sz w:val="18"/>
                                <w:szCs w:val="18"/>
                              </w:rPr>
                              <w:t xml:space="preserve"> (</w:t>
                            </w:r>
                            <w:r>
                              <w:rPr>
                                <w:color w:val="000000" w:themeColor="text1"/>
                                <w:sz w:val="18"/>
                                <w:szCs w:val="18"/>
                              </w:rPr>
                              <w:t>2011</w:t>
                            </w:r>
                            <w:r w:rsidR="00A941E1">
                              <w:rPr>
                                <w:color w:val="000000" w:themeColor="text1"/>
                                <w:sz w:val="18"/>
                                <w:szCs w:val="18"/>
                              </w:rPr>
                              <w:t>) state that</w:t>
                            </w:r>
                            <w:r>
                              <w:rPr>
                                <w:color w:val="000000" w:themeColor="text1"/>
                                <w:sz w:val="18"/>
                                <w:szCs w:val="18"/>
                              </w:rPr>
                              <w:t xml:space="preserve"> </w:t>
                            </w:r>
                            <w:r w:rsidR="00A941E1">
                              <w:rPr>
                                <w:color w:val="000000" w:themeColor="text1"/>
                                <w:sz w:val="18"/>
                                <w:szCs w:val="18"/>
                              </w:rPr>
                              <w:t>according to</w:t>
                            </w:r>
                            <w:r w:rsidR="00A941E1" w:rsidRPr="00A941E1">
                              <w:rPr>
                                <w:i/>
                                <w:color w:val="000000" w:themeColor="text1"/>
                                <w:sz w:val="18"/>
                                <w:szCs w:val="18"/>
                              </w:rPr>
                              <w:t xml:space="preserve"> </w:t>
                            </w:r>
                            <w:r w:rsidR="00A941E1" w:rsidRPr="00A941E1">
                              <w:rPr>
                                <w:i/>
                                <w:color w:val="000000" w:themeColor="text1"/>
                                <w:sz w:val="18"/>
                                <w:szCs w:val="18"/>
                              </w:rPr>
                              <w:t>Ministry of Justice 2009:5</w:t>
                            </w:r>
                            <w:r w:rsidR="00A941E1">
                              <w:rPr>
                                <w:color w:val="000000" w:themeColor="text1"/>
                                <w:sz w:val="18"/>
                                <w:szCs w:val="18"/>
                              </w:rPr>
                              <w:t xml:space="preserve"> </w:t>
                            </w:r>
                          </w:p>
                          <w:p w:rsidR="007B7EA7" w:rsidRPr="00A53E5A" w:rsidRDefault="00A941E1" w:rsidP="00BF2E77">
                            <w:pPr>
                              <w:ind w:left="720"/>
                              <w:jc w:val="both"/>
                              <w:rPr>
                                <w:color w:val="000000" w:themeColor="text1"/>
                                <w:sz w:val="18"/>
                                <w:szCs w:val="18"/>
                              </w:rPr>
                            </w:pPr>
                            <w:r>
                              <w:rPr>
                                <w:color w:val="000000" w:themeColor="text1"/>
                                <w:sz w:val="18"/>
                                <w:szCs w:val="18"/>
                              </w:rPr>
                              <w:t>What is a Right? This</w:t>
                            </w:r>
                            <w:r w:rsidR="007B7EA7" w:rsidRPr="00A53E5A">
                              <w:rPr>
                                <w:color w:val="000000" w:themeColor="text1"/>
                                <w:sz w:val="18"/>
                                <w:szCs w:val="18"/>
                              </w:rPr>
                              <w:t xml:space="preserve"> is something you should always be able to do, to have</w:t>
                            </w:r>
                            <w:r>
                              <w:rPr>
                                <w:color w:val="000000" w:themeColor="text1"/>
                                <w:sz w:val="18"/>
                                <w:szCs w:val="18"/>
                              </w:rPr>
                              <w:t>,</w:t>
                            </w:r>
                            <w:r w:rsidR="007B7EA7" w:rsidRPr="00A53E5A">
                              <w:rPr>
                                <w:color w:val="000000" w:themeColor="text1"/>
                                <w:sz w:val="18"/>
                                <w:szCs w:val="18"/>
                              </w:rPr>
                              <w:t xml:space="preserve"> to know, to say or be protected from.</w:t>
                            </w:r>
                            <w:r>
                              <w:rPr>
                                <w:color w:val="000000" w:themeColor="text1"/>
                                <w:sz w:val="18"/>
                                <w:szCs w:val="18"/>
                              </w:rPr>
                              <w:t xml:space="preserve"> W</w:t>
                            </w:r>
                            <w:r w:rsidR="00BF2E77">
                              <w:rPr>
                                <w:color w:val="000000" w:themeColor="text1"/>
                                <w:sz w:val="18"/>
                                <w:szCs w:val="18"/>
                              </w:rPr>
                              <w:t>hat is a R</w:t>
                            </w:r>
                            <w:r>
                              <w:rPr>
                                <w:color w:val="000000" w:themeColor="text1"/>
                                <w:sz w:val="18"/>
                                <w:szCs w:val="18"/>
                              </w:rPr>
                              <w:t xml:space="preserve">esponsibility? This </w:t>
                            </w:r>
                            <w:r w:rsidR="007B7EA7" w:rsidRPr="00A53E5A">
                              <w:rPr>
                                <w:color w:val="000000" w:themeColor="text1"/>
                                <w:sz w:val="18"/>
                                <w:szCs w:val="18"/>
                              </w:rPr>
                              <w:t>is something you should do for other people, for society, for the environm</w:t>
                            </w:r>
                            <w:r>
                              <w:rPr>
                                <w:color w:val="000000" w:themeColor="text1"/>
                                <w:sz w:val="18"/>
                                <w:szCs w:val="18"/>
                              </w:rPr>
                              <w:t>ent (Cited in Jones and Walker, 2011 p.4).</w:t>
                            </w:r>
                          </w:p>
                          <w:p w:rsidR="007B7EA7" w:rsidRDefault="007B7EA7" w:rsidP="007B7E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787DFB" id="Rounded Rectangle 3" o:spid="_x0000_s1026" style="position:absolute;margin-left:0;margin-top:-23.55pt;width:551.1pt;height:119.1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" fillcolor="#c5e0b3 [1305]" strokecolor="#1f4d78 [1604]" strokeweight="1pt">
                <v:stroke joinstyle="miter"/>
                <v:textbox>
                  <w:txbxContent>
                    <w:p w:rsidR="00FE5B28" w:rsidRPr="00A53E5A" w:rsidRDefault="007B7EA7" w:rsidP="00FE5B28">
                      <w:pPr>
                        <w:jc w:val="both"/>
                        <w:rPr>
                          <w:color w:val="000000" w:themeColor="text1"/>
                          <w:sz w:val="18"/>
                          <w:szCs w:val="18"/>
                        </w:rPr>
                      </w:pPr>
                      <w:r w:rsidRPr="00A53E5A">
                        <w:rPr>
                          <w:color w:val="000000" w:themeColor="text1"/>
                          <w:sz w:val="18"/>
                          <w:szCs w:val="18"/>
                        </w:rPr>
                        <w:t>The aim of this paper is to highlight the import</w:t>
                      </w:r>
                      <w:r w:rsidR="00BF2E77">
                        <w:rPr>
                          <w:color w:val="000000" w:themeColor="text1"/>
                          <w:sz w:val="18"/>
                          <w:szCs w:val="18"/>
                        </w:rPr>
                        <w:t>ance of recognising the UNCRC Rights of the C</w:t>
                      </w:r>
                      <w:r w:rsidRPr="00A53E5A">
                        <w:rPr>
                          <w:color w:val="000000" w:themeColor="text1"/>
                          <w:sz w:val="18"/>
                          <w:szCs w:val="18"/>
                        </w:rPr>
                        <w:t>hild within Early Years</w:t>
                      </w:r>
                      <w:r w:rsidR="00BF2E77">
                        <w:rPr>
                          <w:color w:val="000000" w:themeColor="text1"/>
                          <w:sz w:val="18"/>
                          <w:szCs w:val="18"/>
                        </w:rPr>
                        <w:t xml:space="preserve"> settings</w:t>
                      </w:r>
                      <w:r w:rsidRPr="00A53E5A">
                        <w:rPr>
                          <w:color w:val="000000" w:themeColor="text1"/>
                          <w:sz w:val="18"/>
                          <w:szCs w:val="18"/>
                        </w:rPr>
                        <w:t xml:space="preserve">.  </w:t>
                      </w:r>
                      <w:r w:rsidR="00BF2E77">
                        <w:rPr>
                          <w:color w:val="000000" w:themeColor="text1"/>
                          <w:sz w:val="18"/>
                          <w:szCs w:val="18"/>
                        </w:rPr>
                        <w:t xml:space="preserve"> It will highlight N</w:t>
                      </w:r>
                      <w:r w:rsidR="008369F6">
                        <w:rPr>
                          <w:color w:val="000000" w:themeColor="text1"/>
                          <w:sz w:val="18"/>
                          <w:szCs w:val="18"/>
                        </w:rPr>
                        <w:t>ational requirements for P</w:t>
                      </w:r>
                      <w:r w:rsidRPr="00A53E5A">
                        <w:rPr>
                          <w:color w:val="000000" w:themeColor="text1"/>
                          <w:sz w:val="18"/>
                          <w:szCs w:val="18"/>
                        </w:rPr>
                        <w:t>ractitioners who have concerns regarding a child.</w:t>
                      </w:r>
                      <w:r w:rsidR="00FE5B28" w:rsidRPr="00FE5B28">
                        <w:rPr>
                          <w:color w:val="000000" w:themeColor="text1"/>
                          <w:sz w:val="18"/>
                          <w:szCs w:val="18"/>
                        </w:rPr>
                        <w:t xml:space="preserve"> </w:t>
                      </w:r>
                      <w:r w:rsidR="00FE5B28">
                        <w:rPr>
                          <w:color w:val="000000" w:themeColor="text1"/>
                          <w:sz w:val="18"/>
                          <w:szCs w:val="18"/>
                        </w:rPr>
                        <w:t xml:space="preserve">It also highlights the importance of Early Years’ </w:t>
                      </w:r>
                      <w:r w:rsidR="008369F6">
                        <w:rPr>
                          <w:color w:val="000000" w:themeColor="text1"/>
                          <w:sz w:val="18"/>
                          <w:szCs w:val="18"/>
                        </w:rPr>
                        <w:t>Practitioner’s</w:t>
                      </w:r>
                      <w:r w:rsidR="00FE5B28">
                        <w:rPr>
                          <w:color w:val="000000" w:themeColor="text1"/>
                          <w:sz w:val="18"/>
                          <w:szCs w:val="18"/>
                        </w:rPr>
                        <w:t xml:space="preserve"> skills and knowledge to support all children’s individual needs.   There </w:t>
                      </w:r>
                      <w:r w:rsidR="008369F6">
                        <w:rPr>
                          <w:color w:val="000000" w:themeColor="text1"/>
                          <w:sz w:val="18"/>
                          <w:szCs w:val="18"/>
                        </w:rPr>
                        <w:t>is an</w:t>
                      </w:r>
                      <w:r w:rsidR="00FE5B28">
                        <w:rPr>
                          <w:color w:val="000000" w:themeColor="text1"/>
                          <w:sz w:val="18"/>
                          <w:szCs w:val="18"/>
                        </w:rPr>
                        <w:t xml:space="preserve"> </w:t>
                      </w:r>
                      <w:r w:rsidR="00FE5B28" w:rsidRPr="00A53E5A">
                        <w:rPr>
                          <w:color w:val="000000" w:themeColor="text1"/>
                          <w:sz w:val="18"/>
                          <w:szCs w:val="18"/>
                        </w:rPr>
                        <w:t>importance of multi-agency working and early identification of needs</w:t>
                      </w:r>
                      <w:r w:rsidR="00FE5B28">
                        <w:rPr>
                          <w:color w:val="000000" w:themeColor="text1"/>
                          <w:sz w:val="18"/>
                          <w:szCs w:val="18"/>
                        </w:rPr>
                        <w:t>.</w:t>
                      </w:r>
                    </w:p>
                    <w:p w:rsidR="00A941E1" w:rsidRDefault="009A1D1A" w:rsidP="00A941E1">
                      <w:pPr>
                        <w:jc w:val="both"/>
                        <w:rPr>
                          <w:color w:val="000000" w:themeColor="text1"/>
                          <w:sz w:val="18"/>
                          <w:szCs w:val="18"/>
                        </w:rPr>
                      </w:pPr>
                      <w:r>
                        <w:rPr>
                          <w:color w:val="000000" w:themeColor="text1"/>
                          <w:sz w:val="18"/>
                          <w:szCs w:val="18"/>
                        </w:rPr>
                        <w:t xml:space="preserve"> Jones and Walker,</w:t>
                      </w:r>
                      <w:r w:rsidR="00A941E1">
                        <w:rPr>
                          <w:color w:val="000000" w:themeColor="text1"/>
                          <w:sz w:val="18"/>
                          <w:szCs w:val="18"/>
                        </w:rPr>
                        <w:t xml:space="preserve"> (</w:t>
                      </w:r>
                      <w:r>
                        <w:rPr>
                          <w:color w:val="000000" w:themeColor="text1"/>
                          <w:sz w:val="18"/>
                          <w:szCs w:val="18"/>
                        </w:rPr>
                        <w:t>2011</w:t>
                      </w:r>
                      <w:r w:rsidR="00A941E1">
                        <w:rPr>
                          <w:color w:val="000000" w:themeColor="text1"/>
                          <w:sz w:val="18"/>
                          <w:szCs w:val="18"/>
                        </w:rPr>
                        <w:t>) state that</w:t>
                      </w:r>
                      <w:r>
                        <w:rPr>
                          <w:color w:val="000000" w:themeColor="text1"/>
                          <w:sz w:val="18"/>
                          <w:szCs w:val="18"/>
                        </w:rPr>
                        <w:t xml:space="preserve"> </w:t>
                      </w:r>
                      <w:r w:rsidR="00A941E1">
                        <w:rPr>
                          <w:color w:val="000000" w:themeColor="text1"/>
                          <w:sz w:val="18"/>
                          <w:szCs w:val="18"/>
                        </w:rPr>
                        <w:t>according to</w:t>
                      </w:r>
                      <w:r w:rsidR="00A941E1" w:rsidRPr="00A941E1">
                        <w:rPr>
                          <w:i/>
                          <w:color w:val="000000" w:themeColor="text1"/>
                          <w:sz w:val="18"/>
                          <w:szCs w:val="18"/>
                        </w:rPr>
                        <w:t xml:space="preserve"> </w:t>
                      </w:r>
                      <w:r w:rsidR="00A941E1" w:rsidRPr="00A941E1">
                        <w:rPr>
                          <w:i/>
                          <w:color w:val="000000" w:themeColor="text1"/>
                          <w:sz w:val="18"/>
                          <w:szCs w:val="18"/>
                        </w:rPr>
                        <w:t>Ministry of Justice 2009:5</w:t>
                      </w:r>
                      <w:r w:rsidR="00A941E1">
                        <w:rPr>
                          <w:color w:val="000000" w:themeColor="text1"/>
                          <w:sz w:val="18"/>
                          <w:szCs w:val="18"/>
                        </w:rPr>
                        <w:t xml:space="preserve"> </w:t>
                      </w:r>
                    </w:p>
                    <w:p w:rsidR="007B7EA7" w:rsidRPr="00A53E5A" w:rsidRDefault="00A941E1" w:rsidP="00BF2E77">
                      <w:pPr>
                        <w:ind w:left="720"/>
                        <w:jc w:val="both"/>
                        <w:rPr>
                          <w:color w:val="000000" w:themeColor="text1"/>
                          <w:sz w:val="18"/>
                          <w:szCs w:val="18"/>
                        </w:rPr>
                      </w:pPr>
                      <w:r>
                        <w:rPr>
                          <w:color w:val="000000" w:themeColor="text1"/>
                          <w:sz w:val="18"/>
                          <w:szCs w:val="18"/>
                        </w:rPr>
                        <w:t>What is a Right? This</w:t>
                      </w:r>
                      <w:r w:rsidR="007B7EA7" w:rsidRPr="00A53E5A">
                        <w:rPr>
                          <w:color w:val="000000" w:themeColor="text1"/>
                          <w:sz w:val="18"/>
                          <w:szCs w:val="18"/>
                        </w:rPr>
                        <w:t xml:space="preserve"> is something you should always be able to do, to have</w:t>
                      </w:r>
                      <w:r>
                        <w:rPr>
                          <w:color w:val="000000" w:themeColor="text1"/>
                          <w:sz w:val="18"/>
                          <w:szCs w:val="18"/>
                        </w:rPr>
                        <w:t>,</w:t>
                      </w:r>
                      <w:r w:rsidR="007B7EA7" w:rsidRPr="00A53E5A">
                        <w:rPr>
                          <w:color w:val="000000" w:themeColor="text1"/>
                          <w:sz w:val="18"/>
                          <w:szCs w:val="18"/>
                        </w:rPr>
                        <w:t xml:space="preserve"> to know, to say or be protected from.</w:t>
                      </w:r>
                      <w:r>
                        <w:rPr>
                          <w:color w:val="000000" w:themeColor="text1"/>
                          <w:sz w:val="18"/>
                          <w:szCs w:val="18"/>
                        </w:rPr>
                        <w:t xml:space="preserve"> W</w:t>
                      </w:r>
                      <w:r w:rsidR="00BF2E77">
                        <w:rPr>
                          <w:color w:val="000000" w:themeColor="text1"/>
                          <w:sz w:val="18"/>
                          <w:szCs w:val="18"/>
                        </w:rPr>
                        <w:t>hat is a R</w:t>
                      </w:r>
                      <w:r>
                        <w:rPr>
                          <w:color w:val="000000" w:themeColor="text1"/>
                          <w:sz w:val="18"/>
                          <w:szCs w:val="18"/>
                        </w:rPr>
                        <w:t xml:space="preserve">esponsibility? This </w:t>
                      </w:r>
                      <w:r w:rsidR="007B7EA7" w:rsidRPr="00A53E5A">
                        <w:rPr>
                          <w:color w:val="000000" w:themeColor="text1"/>
                          <w:sz w:val="18"/>
                          <w:szCs w:val="18"/>
                        </w:rPr>
                        <w:t>is something you should do for other people, for society, for the environm</w:t>
                      </w:r>
                      <w:r>
                        <w:rPr>
                          <w:color w:val="000000" w:themeColor="text1"/>
                          <w:sz w:val="18"/>
                          <w:szCs w:val="18"/>
                        </w:rPr>
                        <w:t>ent (Cited in Jones and Walker, 2011 p.4).</w:t>
                      </w:r>
                    </w:p>
                    <w:p w:rsidR="007B7EA7" w:rsidRDefault="007B7EA7" w:rsidP="007B7EA7">
                      <w:pPr>
                        <w:jc w:val="center"/>
                      </w:pPr>
                    </w:p>
                  </w:txbxContent>
                </v:textbox>
                <w10:wrap anchorx="margin"/>
              </v:roundrect>
            </w:pict>
          </mc:Fallback>
        </mc:AlternateContent>
      </w:r>
    </w:p>
    <w:p w:rsidR="001F69A5" w:rsidRPr="001F69A5" w:rsidRDefault="001F69A5" w:rsidP="001F69A5"/>
    <w:p w:rsidR="001F69A5" w:rsidRPr="001F69A5" w:rsidRDefault="001F69A5" w:rsidP="001F69A5"/>
    <w:p w:rsidR="001F69A5" w:rsidRPr="001F69A5" w:rsidRDefault="007B7EA7" w:rsidP="001F69A5">
      <w:r>
        <w:rPr>
          <w:noProof/>
          <w:lang w:eastAsia="en-GB"/>
        </w:rPr>
        <mc:AlternateContent>
          <mc:Choice Requires="wps">
            <w:drawing>
              <wp:anchor distT="0" distB="0" distL="114300" distR="114300" simplePos="0" relativeHeight="251660288" behindDoc="0" locked="0" layoutInCell="1" allowOverlap="1" wp14:anchorId="093815B8" wp14:editId="47A5DE8E">
                <wp:simplePos x="0" y="0"/>
                <wp:positionH relativeFrom="margin">
                  <wp:align>center</wp:align>
                </wp:positionH>
                <wp:positionV relativeFrom="paragraph">
                  <wp:posOffset>365957</wp:posOffset>
                </wp:positionV>
                <wp:extent cx="7141779" cy="3846786"/>
                <wp:effectExtent l="0" t="0" r="21590" b="20955"/>
                <wp:wrapNone/>
                <wp:docPr id="2" name="Rounded Rectangle 2"/>
                <wp:cNvGraphicFramePr/>
                <a:graphic xmlns:a="http://schemas.openxmlformats.org/drawingml/2006/main">
                  <a:graphicData uri="http://schemas.microsoft.com/office/word/2010/wordprocessingShape">
                    <wps:wsp>
                      <wps:cNvSpPr/>
                      <wps:spPr>
                        <a:xfrm>
                          <a:off x="0" y="0"/>
                          <a:ext cx="7141779" cy="3846786"/>
                        </a:xfrm>
                        <a:prstGeom prst="roundRect">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C208D" w:rsidRPr="00C12F1A" w:rsidRDefault="002C208D" w:rsidP="00850604">
                            <w:pPr>
                              <w:jc w:val="both"/>
                              <w:rPr>
                                <w:color w:val="000000" w:themeColor="text1"/>
                                <w:sz w:val="18"/>
                                <w:szCs w:val="18"/>
                                <w:u w:val="single"/>
                              </w:rPr>
                            </w:pPr>
                            <w:r w:rsidRPr="005F1F2F">
                              <w:rPr>
                                <w:color w:val="000000" w:themeColor="text1"/>
                                <w:sz w:val="18"/>
                                <w:szCs w:val="18"/>
                                <w:u w:val="single"/>
                              </w:rPr>
                              <w:t xml:space="preserve">Article 2 - (non-discrimination) The Convention applies to every child without discrimination, whatever their ethnicity, gender, religion, </w:t>
                            </w:r>
                            <w:r w:rsidRPr="00C12F1A">
                              <w:rPr>
                                <w:color w:val="000000" w:themeColor="text1"/>
                                <w:sz w:val="18"/>
                                <w:szCs w:val="18"/>
                                <w:u w:val="single"/>
                              </w:rPr>
                              <w:t>language, abilities or any other status, whatever they think or say, whatever their family background.</w:t>
                            </w:r>
                          </w:p>
                          <w:p w:rsidR="002C208D" w:rsidRPr="00C12F1A" w:rsidRDefault="00966D91" w:rsidP="00ED7183">
                            <w:pPr>
                              <w:jc w:val="both"/>
                              <w:rPr>
                                <w:color w:val="000000" w:themeColor="text1"/>
                                <w:sz w:val="18"/>
                                <w:szCs w:val="18"/>
                              </w:rPr>
                            </w:pPr>
                            <w:r w:rsidRPr="00C12F1A">
                              <w:rPr>
                                <w:color w:val="000000" w:themeColor="text1"/>
                                <w:sz w:val="18"/>
                                <w:szCs w:val="18"/>
                              </w:rPr>
                              <w:t xml:space="preserve"> T</w:t>
                            </w:r>
                            <w:r w:rsidR="002C208D" w:rsidRPr="00C12F1A">
                              <w:rPr>
                                <w:color w:val="000000" w:themeColor="text1"/>
                                <w:sz w:val="18"/>
                                <w:szCs w:val="18"/>
                              </w:rPr>
                              <w:t xml:space="preserve">he Equality Act </w:t>
                            </w:r>
                            <w:r w:rsidR="00C12F1A">
                              <w:rPr>
                                <w:color w:val="000000" w:themeColor="text1"/>
                                <w:sz w:val="18"/>
                                <w:szCs w:val="18"/>
                              </w:rPr>
                              <w:t>(</w:t>
                            </w:r>
                            <w:r w:rsidR="002C208D" w:rsidRPr="00C12F1A">
                              <w:rPr>
                                <w:color w:val="000000" w:themeColor="text1"/>
                                <w:sz w:val="18"/>
                                <w:szCs w:val="18"/>
                              </w:rPr>
                              <w:t>2010</w:t>
                            </w:r>
                            <w:r w:rsidR="00C12F1A">
                              <w:rPr>
                                <w:color w:val="000000" w:themeColor="text1"/>
                                <w:sz w:val="18"/>
                                <w:szCs w:val="18"/>
                              </w:rPr>
                              <w:t>)</w:t>
                            </w:r>
                            <w:r w:rsidR="002C208D" w:rsidRPr="00C12F1A">
                              <w:rPr>
                                <w:color w:val="000000" w:themeColor="text1"/>
                                <w:sz w:val="18"/>
                                <w:szCs w:val="18"/>
                              </w:rPr>
                              <w:t>, protect</w:t>
                            </w:r>
                            <w:r w:rsidRPr="00C12F1A">
                              <w:rPr>
                                <w:color w:val="000000" w:themeColor="text1"/>
                                <w:sz w:val="18"/>
                                <w:szCs w:val="18"/>
                              </w:rPr>
                              <w:t>s</w:t>
                            </w:r>
                            <w:r w:rsidR="002C208D" w:rsidRPr="00C12F1A">
                              <w:rPr>
                                <w:color w:val="000000" w:themeColor="text1"/>
                                <w:sz w:val="18"/>
                                <w:szCs w:val="18"/>
                              </w:rPr>
                              <w:t xml:space="preserve"> individuals from discrimination, as it is against the law to discriminate an individual for their race, sex, gender, ethnicity, religion or colour.  Settings must ensure this is taken into consideration with all families attending </w:t>
                            </w:r>
                            <w:r w:rsidRPr="00C12F1A">
                              <w:rPr>
                                <w:color w:val="000000" w:themeColor="text1"/>
                                <w:sz w:val="18"/>
                                <w:szCs w:val="18"/>
                              </w:rPr>
                              <w:t>their setting.  As stated in A</w:t>
                            </w:r>
                            <w:r w:rsidR="002C208D" w:rsidRPr="00C12F1A">
                              <w:rPr>
                                <w:color w:val="000000" w:themeColor="text1"/>
                                <w:sz w:val="18"/>
                                <w:szCs w:val="18"/>
                              </w:rPr>
                              <w:t>rticle</w:t>
                            </w:r>
                            <w:r w:rsidRPr="00C12F1A">
                              <w:rPr>
                                <w:color w:val="000000" w:themeColor="text1"/>
                                <w:sz w:val="18"/>
                                <w:szCs w:val="18"/>
                              </w:rPr>
                              <w:t xml:space="preserve"> 2</w:t>
                            </w:r>
                            <w:r w:rsidR="00C42591" w:rsidRPr="00C12F1A">
                              <w:rPr>
                                <w:color w:val="000000" w:themeColor="text1"/>
                                <w:sz w:val="18"/>
                                <w:szCs w:val="18"/>
                              </w:rPr>
                              <w:t xml:space="preserve"> of the UNCRC</w:t>
                            </w:r>
                            <w:r w:rsidRPr="00C12F1A">
                              <w:rPr>
                                <w:color w:val="000000" w:themeColor="text1"/>
                                <w:sz w:val="18"/>
                                <w:szCs w:val="18"/>
                              </w:rPr>
                              <w:t>,</w:t>
                            </w:r>
                            <w:r w:rsidR="002C208D" w:rsidRPr="00C12F1A">
                              <w:rPr>
                                <w:color w:val="000000" w:themeColor="text1"/>
                                <w:sz w:val="18"/>
                                <w:szCs w:val="18"/>
                              </w:rPr>
                              <w:t xml:space="preserve"> all families from all backg</w:t>
                            </w:r>
                            <w:r w:rsidRPr="00C12F1A">
                              <w:rPr>
                                <w:color w:val="000000" w:themeColor="text1"/>
                                <w:sz w:val="18"/>
                                <w:szCs w:val="18"/>
                              </w:rPr>
                              <w:t>rounds are to have equal rights</w:t>
                            </w:r>
                            <w:r w:rsidR="00C12F1A" w:rsidRPr="00C12F1A">
                              <w:rPr>
                                <w:color w:val="000000" w:themeColor="text1"/>
                                <w:sz w:val="18"/>
                                <w:szCs w:val="18"/>
                              </w:rPr>
                              <w:t>,</w:t>
                            </w:r>
                            <w:r w:rsidR="00C42591" w:rsidRPr="00C12F1A">
                              <w:rPr>
                                <w:color w:val="000000" w:themeColor="text1"/>
                                <w:sz w:val="18"/>
                                <w:szCs w:val="18"/>
                              </w:rPr>
                              <w:t xml:space="preserve"> Unicef.org.uk</w:t>
                            </w:r>
                            <w:r w:rsidR="002C208D" w:rsidRPr="00C12F1A">
                              <w:rPr>
                                <w:color w:val="000000" w:themeColor="text1"/>
                                <w:sz w:val="18"/>
                                <w:szCs w:val="18"/>
                              </w:rPr>
                              <w:t>. According to the National Minimum Standards</w:t>
                            </w:r>
                            <w:r w:rsidR="00C12F1A" w:rsidRPr="00C12F1A">
                              <w:rPr>
                                <w:color w:val="000000" w:themeColor="text1"/>
                                <w:sz w:val="18"/>
                                <w:szCs w:val="18"/>
                              </w:rPr>
                              <w:t>, (2016)</w:t>
                            </w:r>
                            <w:r w:rsidR="00BF2E77" w:rsidRPr="00C12F1A">
                              <w:rPr>
                                <w:color w:val="000000" w:themeColor="text1"/>
                                <w:sz w:val="18"/>
                                <w:szCs w:val="18"/>
                              </w:rPr>
                              <w:t>, as P</w:t>
                            </w:r>
                            <w:r w:rsidR="002C208D" w:rsidRPr="00C12F1A">
                              <w:rPr>
                                <w:color w:val="000000" w:themeColor="text1"/>
                                <w:sz w:val="18"/>
                                <w:szCs w:val="18"/>
                              </w:rPr>
                              <w:t>ractitioners we must ensure equality and inclusion is promoted</w:t>
                            </w:r>
                            <w:r w:rsidR="00C12F1A">
                              <w:rPr>
                                <w:color w:val="000000" w:themeColor="text1"/>
                                <w:sz w:val="18"/>
                                <w:szCs w:val="18"/>
                              </w:rPr>
                              <w:t xml:space="preserve">, </w:t>
                            </w:r>
                            <w:r w:rsidR="001A157B">
                              <w:rPr>
                                <w:color w:val="000000" w:themeColor="text1"/>
                                <w:sz w:val="18"/>
                                <w:szCs w:val="18"/>
                              </w:rPr>
                              <w:t>(</w:t>
                            </w:r>
                            <w:r w:rsidR="00C12F1A">
                              <w:rPr>
                                <w:color w:val="000000" w:themeColor="text1"/>
                                <w:sz w:val="18"/>
                                <w:szCs w:val="18"/>
                              </w:rPr>
                              <w:t>National Minimum Standards, 2016)</w:t>
                            </w:r>
                            <w:r w:rsidR="002C208D" w:rsidRPr="00C12F1A">
                              <w:rPr>
                                <w:color w:val="000000" w:themeColor="text1"/>
                                <w:sz w:val="18"/>
                                <w:szCs w:val="18"/>
                              </w:rPr>
                              <w:t>.</w:t>
                            </w:r>
                          </w:p>
                          <w:p w:rsidR="002C208D" w:rsidRPr="005F1F2F" w:rsidRDefault="002C208D" w:rsidP="00ED7183">
                            <w:pPr>
                              <w:jc w:val="both"/>
                              <w:rPr>
                                <w:color w:val="000000" w:themeColor="text1"/>
                                <w:sz w:val="18"/>
                                <w:szCs w:val="18"/>
                              </w:rPr>
                            </w:pPr>
                            <w:r w:rsidRPr="00C12F1A">
                              <w:rPr>
                                <w:color w:val="000000" w:themeColor="text1"/>
                                <w:sz w:val="18"/>
                                <w:szCs w:val="18"/>
                              </w:rPr>
                              <w:t xml:space="preserve"> </w:t>
                            </w:r>
                            <w:r w:rsidR="0069627F" w:rsidRPr="00C12F1A">
                              <w:rPr>
                                <w:color w:val="000000" w:themeColor="text1"/>
                                <w:sz w:val="18"/>
                                <w:szCs w:val="18"/>
                              </w:rPr>
                              <w:t>The ALN Draft C</w:t>
                            </w:r>
                            <w:r w:rsidRPr="00C12F1A">
                              <w:rPr>
                                <w:color w:val="000000" w:themeColor="text1"/>
                                <w:sz w:val="18"/>
                                <w:szCs w:val="18"/>
                              </w:rPr>
                              <w:t xml:space="preserve">ode 2018, </w:t>
                            </w:r>
                            <w:r w:rsidR="00BF2E77" w:rsidRPr="00C12F1A">
                              <w:rPr>
                                <w:color w:val="000000" w:themeColor="text1"/>
                                <w:sz w:val="18"/>
                                <w:szCs w:val="18"/>
                              </w:rPr>
                              <w:t>supports children with an Additional Learning N</w:t>
                            </w:r>
                            <w:r w:rsidR="00C12F1A" w:rsidRPr="00C12F1A">
                              <w:rPr>
                                <w:color w:val="000000" w:themeColor="text1"/>
                                <w:sz w:val="18"/>
                                <w:szCs w:val="18"/>
                              </w:rPr>
                              <w:t>eed</w:t>
                            </w:r>
                            <w:r w:rsidRPr="00C12F1A">
                              <w:rPr>
                                <w:color w:val="000000" w:themeColor="text1"/>
                                <w:sz w:val="18"/>
                                <w:szCs w:val="18"/>
                              </w:rPr>
                              <w:t>.  All sett</w:t>
                            </w:r>
                            <w:r w:rsidR="00BF2E77" w:rsidRPr="00C12F1A">
                              <w:rPr>
                                <w:color w:val="000000" w:themeColor="text1"/>
                                <w:sz w:val="18"/>
                                <w:szCs w:val="18"/>
                              </w:rPr>
                              <w:t>ings who support children with A</w:t>
                            </w:r>
                            <w:r w:rsidRPr="00C12F1A">
                              <w:rPr>
                                <w:color w:val="000000" w:themeColor="text1"/>
                                <w:sz w:val="18"/>
                                <w:szCs w:val="18"/>
                              </w:rPr>
                              <w:t>dditional Learning Needs will need to comply to the rules set out in this document.  The Code is law which supports al</w:t>
                            </w:r>
                            <w:r w:rsidR="00BF2E77" w:rsidRPr="00C12F1A">
                              <w:rPr>
                                <w:color w:val="000000" w:themeColor="text1"/>
                                <w:sz w:val="18"/>
                                <w:szCs w:val="18"/>
                              </w:rPr>
                              <w:t>l children of all ages with an Additional Learning N</w:t>
                            </w:r>
                            <w:r w:rsidRPr="00C12F1A">
                              <w:rPr>
                                <w:color w:val="000000" w:themeColor="text1"/>
                                <w:sz w:val="18"/>
                                <w:szCs w:val="18"/>
                              </w:rPr>
                              <w:t>eed</w:t>
                            </w:r>
                            <w:r w:rsidR="00BF2E77">
                              <w:rPr>
                                <w:color w:val="000000" w:themeColor="text1"/>
                                <w:sz w:val="18"/>
                                <w:szCs w:val="18"/>
                              </w:rPr>
                              <w:t>,</w:t>
                            </w:r>
                            <w:r w:rsidRPr="005F1F2F">
                              <w:rPr>
                                <w:color w:val="000000" w:themeColor="text1"/>
                                <w:sz w:val="18"/>
                                <w:szCs w:val="18"/>
                              </w:rPr>
                              <w:t xml:space="preserve"> Welsh Government, </w:t>
                            </w:r>
                            <w:r w:rsidR="00C42591">
                              <w:rPr>
                                <w:color w:val="000000" w:themeColor="text1"/>
                                <w:sz w:val="18"/>
                                <w:szCs w:val="18"/>
                              </w:rPr>
                              <w:t>(</w:t>
                            </w:r>
                            <w:r w:rsidRPr="005F1F2F">
                              <w:rPr>
                                <w:color w:val="000000" w:themeColor="text1"/>
                                <w:sz w:val="18"/>
                                <w:szCs w:val="18"/>
                              </w:rPr>
                              <w:t>2018</w:t>
                            </w:r>
                            <w:r w:rsidR="00C42591">
                              <w:rPr>
                                <w:color w:val="000000" w:themeColor="text1"/>
                                <w:sz w:val="18"/>
                                <w:szCs w:val="18"/>
                              </w:rPr>
                              <w:t>)</w:t>
                            </w:r>
                            <w:r w:rsidRPr="005F1F2F">
                              <w:rPr>
                                <w:color w:val="000000" w:themeColor="text1"/>
                                <w:sz w:val="18"/>
                                <w:szCs w:val="18"/>
                              </w:rPr>
                              <w:t>. The Practitioners can support the child without discrimination, as according to the ALN draft code, an IDP, (Individual Learning Plan), can be produced in collaboration with the parents, with the child’s needs taken into consideration</w:t>
                            </w:r>
                            <w:r w:rsidR="00BF2E77">
                              <w:rPr>
                                <w:color w:val="000000" w:themeColor="text1"/>
                                <w:sz w:val="18"/>
                                <w:szCs w:val="18"/>
                              </w:rPr>
                              <w:t xml:space="preserve"> alongside the parent’s views and thoughts of what they consider best for their child, </w:t>
                            </w:r>
                            <w:r w:rsidR="001A157B">
                              <w:rPr>
                                <w:color w:val="000000" w:themeColor="text1"/>
                                <w:sz w:val="18"/>
                                <w:szCs w:val="18"/>
                              </w:rPr>
                              <w:t>(</w:t>
                            </w:r>
                            <w:r w:rsidR="00BF2E77">
                              <w:rPr>
                                <w:color w:val="000000" w:themeColor="text1"/>
                                <w:sz w:val="18"/>
                                <w:szCs w:val="18"/>
                              </w:rPr>
                              <w:t>ALN Draft Code</w:t>
                            </w:r>
                            <w:r w:rsidR="00483DBB">
                              <w:rPr>
                                <w:color w:val="000000" w:themeColor="text1"/>
                                <w:sz w:val="18"/>
                                <w:szCs w:val="18"/>
                              </w:rPr>
                              <w:t xml:space="preserve">, </w:t>
                            </w:r>
                            <w:r w:rsidR="00BF2E77">
                              <w:rPr>
                                <w:color w:val="000000" w:themeColor="text1"/>
                                <w:sz w:val="18"/>
                                <w:szCs w:val="18"/>
                              </w:rPr>
                              <w:t>2018).</w:t>
                            </w:r>
                          </w:p>
                          <w:p w:rsidR="002C208D" w:rsidRPr="005F1F2F" w:rsidRDefault="002C208D" w:rsidP="00ED7183">
                            <w:pPr>
                              <w:jc w:val="both"/>
                              <w:rPr>
                                <w:color w:val="000000" w:themeColor="text1"/>
                                <w:sz w:val="18"/>
                                <w:szCs w:val="18"/>
                              </w:rPr>
                            </w:pPr>
                            <w:r w:rsidRPr="005F1F2F">
                              <w:rPr>
                                <w:color w:val="000000" w:themeColor="text1"/>
                                <w:sz w:val="18"/>
                                <w:szCs w:val="18"/>
                              </w:rPr>
                              <w:t xml:space="preserve">According to ELKLAN, (2009) to </w:t>
                            </w:r>
                            <w:r w:rsidR="00F50B15">
                              <w:rPr>
                                <w:color w:val="000000" w:themeColor="text1"/>
                                <w:sz w:val="18"/>
                                <w:szCs w:val="18"/>
                              </w:rPr>
                              <w:t>enable P</w:t>
                            </w:r>
                            <w:r w:rsidRPr="005F1F2F">
                              <w:rPr>
                                <w:color w:val="000000" w:themeColor="text1"/>
                                <w:sz w:val="18"/>
                                <w:szCs w:val="18"/>
                              </w:rPr>
                              <w:t>ractitioners to support any child with a speech and language delay we have to respect and encourage parents to talk to their child in whatever language they feel most comfortable and proficient in, therefor Practioners need to respect this right.</w:t>
                            </w:r>
                          </w:p>
                          <w:p w:rsidR="002C208D" w:rsidRPr="005F1F2F" w:rsidRDefault="00680946" w:rsidP="00ED7183">
                            <w:pPr>
                              <w:jc w:val="both"/>
                              <w:rPr>
                                <w:color w:val="000000" w:themeColor="text1"/>
                                <w:sz w:val="18"/>
                                <w:szCs w:val="18"/>
                              </w:rPr>
                            </w:pPr>
                            <w:r>
                              <w:rPr>
                                <w:color w:val="000000" w:themeColor="text1"/>
                                <w:sz w:val="18"/>
                                <w:szCs w:val="18"/>
                              </w:rPr>
                              <w:t>According to Hoba</w:t>
                            </w:r>
                            <w:r w:rsidR="0050070E">
                              <w:rPr>
                                <w:color w:val="000000" w:themeColor="text1"/>
                                <w:sz w:val="18"/>
                                <w:szCs w:val="18"/>
                              </w:rPr>
                              <w:t>rt,</w:t>
                            </w:r>
                            <w:r w:rsidR="002C208D" w:rsidRPr="005F1F2F">
                              <w:rPr>
                                <w:color w:val="000000" w:themeColor="text1"/>
                                <w:sz w:val="18"/>
                                <w:szCs w:val="18"/>
                              </w:rPr>
                              <w:t xml:space="preserve"> </w:t>
                            </w:r>
                            <w:r w:rsidR="003E2FEE">
                              <w:rPr>
                                <w:color w:val="000000" w:themeColor="text1"/>
                                <w:sz w:val="18"/>
                                <w:szCs w:val="18"/>
                              </w:rPr>
                              <w:t>Frankel</w:t>
                            </w:r>
                            <w:r w:rsidR="0050070E">
                              <w:rPr>
                                <w:color w:val="000000" w:themeColor="text1"/>
                                <w:sz w:val="18"/>
                                <w:szCs w:val="18"/>
                              </w:rPr>
                              <w:t xml:space="preserve"> and Walker</w:t>
                            </w:r>
                            <w:r w:rsidR="00BF2E77">
                              <w:rPr>
                                <w:color w:val="000000" w:themeColor="text1"/>
                                <w:sz w:val="18"/>
                                <w:szCs w:val="18"/>
                              </w:rPr>
                              <w:t>, (2009) children of</w:t>
                            </w:r>
                            <w:r w:rsidR="002C208D" w:rsidRPr="005F1F2F">
                              <w:rPr>
                                <w:color w:val="000000" w:themeColor="text1"/>
                                <w:sz w:val="18"/>
                                <w:szCs w:val="18"/>
                              </w:rPr>
                              <w:t xml:space="preserve"> different cultures that are different from our own</w:t>
                            </w:r>
                            <w:r w:rsidR="00BF2E77">
                              <w:rPr>
                                <w:color w:val="000000" w:themeColor="text1"/>
                                <w:sz w:val="18"/>
                                <w:szCs w:val="18"/>
                              </w:rPr>
                              <w:t>,</w:t>
                            </w:r>
                            <w:r w:rsidR="002C208D" w:rsidRPr="005F1F2F">
                              <w:rPr>
                                <w:color w:val="000000" w:themeColor="text1"/>
                                <w:sz w:val="18"/>
                                <w:szCs w:val="18"/>
                              </w:rPr>
                              <w:t xml:space="preserve"> may influence our expectations of a child.  Practitioners need to consider this when supporting children from different ethnic backgrounds.  What we consider to be supportive for a child may not be what the child has been brought up to consider appropriate. To overcome this Practioners should research different cultures</w:t>
                            </w:r>
                            <w:r w:rsidR="001A157B">
                              <w:rPr>
                                <w:color w:val="000000" w:themeColor="text1"/>
                                <w:sz w:val="18"/>
                                <w:szCs w:val="18"/>
                              </w:rPr>
                              <w:t xml:space="preserve"> prior to the child attending, (Hobart, Frankel and Walker, 2009).</w:t>
                            </w:r>
                          </w:p>
                          <w:p w:rsidR="002C208D" w:rsidRPr="005F1F2F" w:rsidRDefault="00AE72BA" w:rsidP="00F01BCC">
                            <w:pPr>
                              <w:jc w:val="both"/>
                              <w:rPr>
                                <w:color w:val="000000" w:themeColor="text1"/>
                                <w:sz w:val="18"/>
                                <w:szCs w:val="18"/>
                              </w:rPr>
                            </w:pPr>
                            <w:r>
                              <w:rPr>
                                <w:color w:val="000000" w:themeColor="text1"/>
                                <w:sz w:val="18"/>
                                <w:szCs w:val="18"/>
                              </w:rPr>
                              <w:t>According to</w:t>
                            </w:r>
                            <w:r w:rsidR="004E35CA">
                              <w:rPr>
                                <w:color w:val="000000" w:themeColor="text1"/>
                                <w:sz w:val="18"/>
                                <w:szCs w:val="18"/>
                              </w:rPr>
                              <w:t xml:space="preserve"> Bruce, (2012)</w:t>
                            </w:r>
                            <w:r w:rsidR="002C208D" w:rsidRPr="004E35CA">
                              <w:rPr>
                                <w:i/>
                                <w:color w:val="000000" w:themeColor="text1"/>
                                <w:sz w:val="18"/>
                                <w:szCs w:val="18"/>
                              </w:rPr>
                              <w:t xml:space="preserve"> </w:t>
                            </w:r>
                            <w:r w:rsidR="004E35CA">
                              <w:rPr>
                                <w:i/>
                                <w:color w:val="000000" w:themeColor="text1"/>
                                <w:sz w:val="18"/>
                                <w:szCs w:val="18"/>
                              </w:rPr>
                              <w:t>“</w:t>
                            </w:r>
                            <w:r w:rsidR="002C208D" w:rsidRPr="004E35CA">
                              <w:rPr>
                                <w:i/>
                                <w:color w:val="000000" w:themeColor="text1"/>
                                <w:sz w:val="18"/>
                                <w:szCs w:val="18"/>
                              </w:rPr>
                              <w:t>there are no two children the same</w:t>
                            </w:r>
                            <w:r w:rsidR="004E35CA">
                              <w:rPr>
                                <w:i/>
                                <w:color w:val="000000" w:themeColor="text1"/>
                                <w:sz w:val="18"/>
                                <w:szCs w:val="18"/>
                              </w:rPr>
                              <w:t>”</w:t>
                            </w:r>
                            <w:r w:rsidR="0050070E">
                              <w:rPr>
                                <w:i/>
                                <w:color w:val="000000" w:themeColor="text1"/>
                                <w:sz w:val="18"/>
                                <w:szCs w:val="18"/>
                              </w:rPr>
                              <w:t xml:space="preserve"> </w:t>
                            </w:r>
                            <w:r w:rsidR="0050070E">
                              <w:rPr>
                                <w:color w:val="000000" w:themeColor="text1"/>
                                <w:sz w:val="18"/>
                                <w:szCs w:val="18"/>
                              </w:rPr>
                              <w:t>(Bruce, 2012, p.7).</w:t>
                            </w:r>
                            <w:r w:rsidR="002C208D" w:rsidRPr="004E35CA">
                              <w:rPr>
                                <w:i/>
                                <w:color w:val="000000" w:themeColor="text1"/>
                                <w:sz w:val="18"/>
                                <w:szCs w:val="18"/>
                              </w:rPr>
                              <w:t xml:space="preserve"> </w:t>
                            </w:r>
                            <w:r w:rsidR="0050070E">
                              <w:rPr>
                                <w:color w:val="000000" w:themeColor="text1"/>
                                <w:sz w:val="18"/>
                                <w:szCs w:val="18"/>
                              </w:rPr>
                              <w:t>Bruce</w:t>
                            </w:r>
                            <w:r w:rsidR="00BF2E77">
                              <w:rPr>
                                <w:color w:val="000000" w:themeColor="text1"/>
                                <w:sz w:val="18"/>
                                <w:szCs w:val="18"/>
                              </w:rPr>
                              <w:t>, (2012)</w:t>
                            </w:r>
                            <w:r w:rsidR="0050070E">
                              <w:rPr>
                                <w:color w:val="000000" w:themeColor="text1"/>
                                <w:sz w:val="18"/>
                                <w:szCs w:val="18"/>
                              </w:rPr>
                              <w:t xml:space="preserve"> also discusses that w</w:t>
                            </w:r>
                            <w:r w:rsidR="002C208D" w:rsidRPr="004E35CA">
                              <w:rPr>
                                <w:color w:val="000000" w:themeColor="text1"/>
                                <w:sz w:val="18"/>
                                <w:szCs w:val="18"/>
                              </w:rPr>
                              <w:t>e should embrace diversity by seeking the needs of the individual child as a whole</w:t>
                            </w:r>
                            <w:r w:rsidR="002C208D" w:rsidRPr="005F1F2F">
                              <w:rPr>
                                <w:color w:val="000000" w:themeColor="text1"/>
                                <w:sz w:val="18"/>
                                <w:szCs w:val="18"/>
                              </w:rPr>
                              <w:t>.</w:t>
                            </w:r>
                          </w:p>
                          <w:p w:rsidR="002C208D" w:rsidRPr="005A17D4" w:rsidRDefault="002C208D" w:rsidP="00ED7183">
                            <w:pPr>
                              <w:jc w:val="both"/>
                              <w:rPr>
                                <w:color w:val="000000" w:themeColor="text1"/>
                                <w:sz w:val="20"/>
                                <w:szCs w:val="20"/>
                              </w:rPr>
                            </w:pPr>
                          </w:p>
                          <w:p w:rsidR="002C208D" w:rsidRDefault="002C208D" w:rsidP="00ED7183">
                            <w:pPr>
                              <w:jc w:val="both"/>
                              <w:rPr>
                                <w:color w:val="000000" w:themeColor="text1"/>
                                <w:u w:val="single"/>
                              </w:rPr>
                            </w:pPr>
                          </w:p>
                          <w:p w:rsidR="002C208D" w:rsidRDefault="002C208D" w:rsidP="00ED7183">
                            <w:pPr>
                              <w:jc w:val="both"/>
                              <w:rPr>
                                <w:color w:val="000000" w:themeColor="text1"/>
                                <w:u w:val="single"/>
                              </w:rPr>
                            </w:pPr>
                          </w:p>
                          <w:p w:rsidR="002C208D" w:rsidRPr="00BC1673" w:rsidRDefault="002C208D" w:rsidP="00ED7183">
                            <w:pPr>
                              <w:jc w:val="both"/>
                              <w:rPr>
                                <w:color w:val="000000" w:themeColor="text1"/>
                                <w:u w:val="single"/>
                              </w:rPr>
                            </w:pPr>
                          </w:p>
                          <w:p w:rsidR="002C208D" w:rsidRPr="001F69A5" w:rsidRDefault="002C208D" w:rsidP="00ED7183">
                            <w:pPr>
                              <w:jc w:val="both"/>
                              <w:rPr>
                                <w:color w:val="000000" w:themeColor="text1"/>
                              </w:rPr>
                            </w:pPr>
                          </w:p>
                          <w:p w:rsidR="002C208D" w:rsidRPr="00BC1673" w:rsidRDefault="002C208D" w:rsidP="00ED7183">
                            <w:pPr>
                              <w:jc w:val="both"/>
                              <w:rPr>
                                <w:color w:val="000000" w:themeColor="text1"/>
                                <w:u w:val="single"/>
                              </w:rPr>
                            </w:pPr>
                          </w:p>
                          <w:p w:rsidR="002C208D" w:rsidRPr="00BC1673" w:rsidRDefault="002C208D" w:rsidP="00ED7183">
                            <w:pPr>
                              <w:jc w:val="both"/>
                              <w:rPr>
                                <w:color w:val="000000" w:themeColor="text1"/>
                                <w:u w:val="single"/>
                              </w:rPr>
                            </w:pPr>
                          </w:p>
                          <w:p w:rsidR="002C208D" w:rsidRPr="00BC1673" w:rsidRDefault="002C208D" w:rsidP="00BC1673">
                            <w:pPr>
                              <w:jc w:val="center"/>
                              <w:rPr>
                                <w:u w:val="single"/>
                              </w:rPr>
                            </w:pPr>
                            <w:r>
                              <w:rPr>
                                <w:u w:val="single"/>
                              </w:rPr>
                              <w:t xml:space="preserve">Which supports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3815B8" id="Rounded Rectangle 2" o:spid="_x0000_s1027" style="position:absolute;margin-left:0;margin-top:28.8pt;width:562.35pt;height:302.9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" fillcolor="#aeaaaa [2414]" strokecolor="black [3213]" strokeweight="1pt">
                <v:stroke joinstyle="miter"/>
                <v:textbox>
                  <w:txbxContent>
                    <w:p w:rsidR="002C208D" w:rsidRPr="00C12F1A" w:rsidRDefault="002C208D" w:rsidP="00850604">
                      <w:pPr>
                        <w:jc w:val="both"/>
                        <w:rPr>
                          <w:color w:val="000000" w:themeColor="text1"/>
                          <w:sz w:val="18"/>
                          <w:szCs w:val="18"/>
                          <w:u w:val="single"/>
                        </w:rPr>
                      </w:pPr>
                      <w:r w:rsidRPr="005F1F2F">
                        <w:rPr>
                          <w:color w:val="000000" w:themeColor="text1"/>
                          <w:sz w:val="18"/>
                          <w:szCs w:val="18"/>
                          <w:u w:val="single"/>
                        </w:rPr>
                        <w:t xml:space="preserve">Article 2 - (non-discrimination) The Convention applies to every child without discrimination, whatever their ethnicity, gender, religion, </w:t>
                      </w:r>
                      <w:r w:rsidRPr="00C12F1A">
                        <w:rPr>
                          <w:color w:val="000000" w:themeColor="text1"/>
                          <w:sz w:val="18"/>
                          <w:szCs w:val="18"/>
                          <w:u w:val="single"/>
                        </w:rPr>
                        <w:t>language, abilities or any other status, whatever they think or say, whatever their family background.</w:t>
                      </w:r>
                    </w:p>
                    <w:p w:rsidR="002C208D" w:rsidRPr="00C12F1A" w:rsidRDefault="00966D91" w:rsidP="00ED7183">
                      <w:pPr>
                        <w:jc w:val="both"/>
                        <w:rPr>
                          <w:color w:val="000000" w:themeColor="text1"/>
                          <w:sz w:val="18"/>
                          <w:szCs w:val="18"/>
                        </w:rPr>
                      </w:pPr>
                      <w:r w:rsidRPr="00C12F1A">
                        <w:rPr>
                          <w:color w:val="000000" w:themeColor="text1"/>
                          <w:sz w:val="18"/>
                          <w:szCs w:val="18"/>
                        </w:rPr>
                        <w:t xml:space="preserve"> T</w:t>
                      </w:r>
                      <w:r w:rsidR="002C208D" w:rsidRPr="00C12F1A">
                        <w:rPr>
                          <w:color w:val="000000" w:themeColor="text1"/>
                          <w:sz w:val="18"/>
                          <w:szCs w:val="18"/>
                        </w:rPr>
                        <w:t xml:space="preserve">he Equality Act </w:t>
                      </w:r>
                      <w:r w:rsidR="00C12F1A">
                        <w:rPr>
                          <w:color w:val="000000" w:themeColor="text1"/>
                          <w:sz w:val="18"/>
                          <w:szCs w:val="18"/>
                        </w:rPr>
                        <w:t>(</w:t>
                      </w:r>
                      <w:r w:rsidR="002C208D" w:rsidRPr="00C12F1A">
                        <w:rPr>
                          <w:color w:val="000000" w:themeColor="text1"/>
                          <w:sz w:val="18"/>
                          <w:szCs w:val="18"/>
                        </w:rPr>
                        <w:t>2010</w:t>
                      </w:r>
                      <w:r w:rsidR="00C12F1A">
                        <w:rPr>
                          <w:color w:val="000000" w:themeColor="text1"/>
                          <w:sz w:val="18"/>
                          <w:szCs w:val="18"/>
                        </w:rPr>
                        <w:t>)</w:t>
                      </w:r>
                      <w:r w:rsidR="002C208D" w:rsidRPr="00C12F1A">
                        <w:rPr>
                          <w:color w:val="000000" w:themeColor="text1"/>
                          <w:sz w:val="18"/>
                          <w:szCs w:val="18"/>
                        </w:rPr>
                        <w:t>, protect</w:t>
                      </w:r>
                      <w:r w:rsidRPr="00C12F1A">
                        <w:rPr>
                          <w:color w:val="000000" w:themeColor="text1"/>
                          <w:sz w:val="18"/>
                          <w:szCs w:val="18"/>
                        </w:rPr>
                        <w:t>s</w:t>
                      </w:r>
                      <w:r w:rsidR="002C208D" w:rsidRPr="00C12F1A">
                        <w:rPr>
                          <w:color w:val="000000" w:themeColor="text1"/>
                          <w:sz w:val="18"/>
                          <w:szCs w:val="18"/>
                        </w:rPr>
                        <w:t xml:space="preserve"> individuals from discrimination, as it is against the law to discriminate an individual for their race, sex, gender, ethnicity, religion or colour.  Settings must ensure this is taken into consideration with all families attending </w:t>
                      </w:r>
                      <w:r w:rsidRPr="00C12F1A">
                        <w:rPr>
                          <w:color w:val="000000" w:themeColor="text1"/>
                          <w:sz w:val="18"/>
                          <w:szCs w:val="18"/>
                        </w:rPr>
                        <w:t>their setting.  As stated in A</w:t>
                      </w:r>
                      <w:r w:rsidR="002C208D" w:rsidRPr="00C12F1A">
                        <w:rPr>
                          <w:color w:val="000000" w:themeColor="text1"/>
                          <w:sz w:val="18"/>
                          <w:szCs w:val="18"/>
                        </w:rPr>
                        <w:t>rticle</w:t>
                      </w:r>
                      <w:r w:rsidRPr="00C12F1A">
                        <w:rPr>
                          <w:color w:val="000000" w:themeColor="text1"/>
                          <w:sz w:val="18"/>
                          <w:szCs w:val="18"/>
                        </w:rPr>
                        <w:t xml:space="preserve"> 2</w:t>
                      </w:r>
                      <w:r w:rsidR="00C42591" w:rsidRPr="00C12F1A">
                        <w:rPr>
                          <w:color w:val="000000" w:themeColor="text1"/>
                          <w:sz w:val="18"/>
                          <w:szCs w:val="18"/>
                        </w:rPr>
                        <w:t xml:space="preserve"> of the UNCRC</w:t>
                      </w:r>
                      <w:r w:rsidRPr="00C12F1A">
                        <w:rPr>
                          <w:color w:val="000000" w:themeColor="text1"/>
                          <w:sz w:val="18"/>
                          <w:szCs w:val="18"/>
                        </w:rPr>
                        <w:t>,</w:t>
                      </w:r>
                      <w:r w:rsidR="002C208D" w:rsidRPr="00C12F1A">
                        <w:rPr>
                          <w:color w:val="000000" w:themeColor="text1"/>
                          <w:sz w:val="18"/>
                          <w:szCs w:val="18"/>
                        </w:rPr>
                        <w:t xml:space="preserve"> all families from all backg</w:t>
                      </w:r>
                      <w:r w:rsidRPr="00C12F1A">
                        <w:rPr>
                          <w:color w:val="000000" w:themeColor="text1"/>
                          <w:sz w:val="18"/>
                          <w:szCs w:val="18"/>
                        </w:rPr>
                        <w:t>rounds are to have equal rights</w:t>
                      </w:r>
                      <w:r w:rsidR="00C12F1A" w:rsidRPr="00C12F1A">
                        <w:rPr>
                          <w:color w:val="000000" w:themeColor="text1"/>
                          <w:sz w:val="18"/>
                          <w:szCs w:val="18"/>
                        </w:rPr>
                        <w:t>,</w:t>
                      </w:r>
                      <w:r w:rsidR="00C42591" w:rsidRPr="00C12F1A">
                        <w:rPr>
                          <w:color w:val="000000" w:themeColor="text1"/>
                          <w:sz w:val="18"/>
                          <w:szCs w:val="18"/>
                        </w:rPr>
                        <w:t xml:space="preserve"> Unicef.org.uk</w:t>
                      </w:r>
                      <w:r w:rsidR="002C208D" w:rsidRPr="00C12F1A">
                        <w:rPr>
                          <w:color w:val="000000" w:themeColor="text1"/>
                          <w:sz w:val="18"/>
                          <w:szCs w:val="18"/>
                        </w:rPr>
                        <w:t>. According to the National Minimum Standards</w:t>
                      </w:r>
                      <w:r w:rsidR="00C12F1A" w:rsidRPr="00C12F1A">
                        <w:rPr>
                          <w:color w:val="000000" w:themeColor="text1"/>
                          <w:sz w:val="18"/>
                          <w:szCs w:val="18"/>
                        </w:rPr>
                        <w:t>, (2016)</w:t>
                      </w:r>
                      <w:r w:rsidR="00BF2E77" w:rsidRPr="00C12F1A">
                        <w:rPr>
                          <w:color w:val="000000" w:themeColor="text1"/>
                          <w:sz w:val="18"/>
                          <w:szCs w:val="18"/>
                        </w:rPr>
                        <w:t>, as P</w:t>
                      </w:r>
                      <w:r w:rsidR="002C208D" w:rsidRPr="00C12F1A">
                        <w:rPr>
                          <w:color w:val="000000" w:themeColor="text1"/>
                          <w:sz w:val="18"/>
                          <w:szCs w:val="18"/>
                        </w:rPr>
                        <w:t>ractitioners we must ensure equality and inclusion is promoted</w:t>
                      </w:r>
                      <w:r w:rsidR="00C12F1A">
                        <w:rPr>
                          <w:color w:val="000000" w:themeColor="text1"/>
                          <w:sz w:val="18"/>
                          <w:szCs w:val="18"/>
                        </w:rPr>
                        <w:t xml:space="preserve">, </w:t>
                      </w:r>
                      <w:r w:rsidR="001A157B">
                        <w:rPr>
                          <w:color w:val="000000" w:themeColor="text1"/>
                          <w:sz w:val="18"/>
                          <w:szCs w:val="18"/>
                        </w:rPr>
                        <w:t>(</w:t>
                      </w:r>
                      <w:r w:rsidR="00C12F1A">
                        <w:rPr>
                          <w:color w:val="000000" w:themeColor="text1"/>
                          <w:sz w:val="18"/>
                          <w:szCs w:val="18"/>
                        </w:rPr>
                        <w:t>National Minimum Standards, 2016)</w:t>
                      </w:r>
                      <w:r w:rsidR="002C208D" w:rsidRPr="00C12F1A">
                        <w:rPr>
                          <w:color w:val="000000" w:themeColor="text1"/>
                          <w:sz w:val="18"/>
                          <w:szCs w:val="18"/>
                        </w:rPr>
                        <w:t>.</w:t>
                      </w:r>
                    </w:p>
                    <w:p w:rsidR="002C208D" w:rsidRPr="005F1F2F" w:rsidRDefault="002C208D" w:rsidP="00ED7183">
                      <w:pPr>
                        <w:jc w:val="both"/>
                        <w:rPr>
                          <w:color w:val="000000" w:themeColor="text1"/>
                          <w:sz w:val="18"/>
                          <w:szCs w:val="18"/>
                        </w:rPr>
                      </w:pPr>
                      <w:r w:rsidRPr="00C12F1A">
                        <w:rPr>
                          <w:color w:val="000000" w:themeColor="text1"/>
                          <w:sz w:val="18"/>
                          <w:szCs w:val="18"/>
                        </w:rPr>
                        <w:t xml:space="preserve"> </w:t>
                      </w:r>
                      <w:r w:rsidR="0069627F" w:rsidRPr="00C12F1A">
                        <w:rPr>
                          <w:color w:val="000000" w:themeColor="text1"/>
                          <w:sz w:val="18"/>
                          <w:szCs w:val="18"/>
                        </w:rPr>
                        <w:t>The ALN Draft C</w:t>
                      </w:r>
                      <w:r w:rsidRPr="00C12F1A">
                        <w:rPr>
                          <w:color w:val="000000" w:themeColor="text1"/>
                          <w:sz w:val="18"/>
                          <w:szCs w:val="18"/>
                        </w:rPr>
                        <w:t xml:space="preserve">ode 2018, </w:t>
                      </w:r>
                      <w:r w:rsidR="00BF2E77" w:rsidRPr="00C12F1A">
                        <w:rPr>
                          <w:color w:val="000000" w:themeColor="text1"/>
                          <w:sz w:val="18"/>
                          <w:szCs w:val="18"/>
                        </w:rPr>
                        <w:t>supports children with an Additional Learning N</w:t>
                      </w:r>
                      <w:r w:rsidR="00C12F1A" w:rsidRPr="00C12F1A">
                        <w:rPr>
                          <w:color w:val="000000" w:themeColor="text1"/>
                          <w:sz w:val="18"/>
                          <w:szCs w:val="18"/>
                        </w:rPr>
                        <w:t>eed</w:t>
                      </w:r>
                      <w:r w:rsidRPr="00C12F1A">
                        <w:rPr>
                          <w:color w:val="000000" w:themeColor="text1"/>
                          <w:sz w:val="18"/>
                          <w:szCs w:val="18"/>
                        </w:rPr>
                        <w:t>.  All sett</w:t>
                      </w:r>
                      <w:r w:rsidR="00BF2E77" w:rsidRPr="00C12F1A">
                        <w:rPr>
                          <w:color w:val="000000" w:themeColor="text1"/>
                          <w:sz w:val="18"/>
                          <w:szCs w:val="18"/>
                        </w:rPr>
                        <w:t>ings who support children with A</w:t>
                      </w:r>
                      <w:r w:rsidRPr="00C12F1A">
                        <w:rPr>
                          <w:color w:val="000000" w:themeColor="text1"/>
                          <w:sz w:val="18"/>
                          <w:szCs w:val="18"/>
                        </w:rPr>
                        <w:t>dditional Learning Needs will need to comply to the rules set out in this document.  The Code is law which supports al</w:t>
                      </w:r>
                      <w:r w:rsidR="00BF2E77" w:rsidRPr="00C12F1A">
                        <w:rPr>
                          <w:color w:val="000000" w:themeColor="text1"/>
                          <w:sz w:val="18"/>
                          <w:szCs w:val="18"/>
                        </w:rPr>
                        <w:t>l children of all ages with an Additional Learning N</w:t>
                      </w:r>
                      <w:r w:rsidRPr="00C12F1A">
                        <w:rPr>
                          <w:color w:val="000000" w:themeColor="text1"/>
                          <w:sz w:val="18"/>
                          <w:szCs w:val="18"/>
                        </w:rPr>
                        <w:t>eed</w:t>
                      </w:r>
                      <w:r w:rsidR="00BF2E77">
                        <w:rPr>
                          <w:color w:val="000000" w:themeColor="text1"/>
                          <w:sz w:val="18"/>
                          <w:szCs w:val="18"/>
                        </w:rPr>
                        <w:t>,</w:t>
                      </w:r>
                      <w:r w:rsidRPr="005F1F2F">
                        <w:rPr>
                          <w:color w:val="000000" w:themeColor="text1"/>
                          <w:sz w:val="18"/>
                          <w:szCs w:val="18"/>
                        </w:rPr>
                        <w:t xml:space="preserve"> Welsh Government, </w:t>
                      </w:r>
                      <w:r w:rsidR="00C42591">
                        <w:rPr>
                          <w:color w:val="000000" w:themeColor="text1"/>
                          <w:sz w:val="18"/>
                          <w:szCs w:val="18"/>
                        </w:rPr>
                        <w:t>(</w:t>
                      </w:r>
                      <w:r w:rsidRPr="005F1F2F">
                        <w:rPr>
                          <w:color w:val="000000" w:themeColor="text1"/>
                          <w:sz w:val="18"/>
                          <w:szCs w:val="18"/>
                        </w:rPr>
                        <w:t>2018</w:t>
                      </w:r>
                      <w:r w:rsidR="00C42591">
                        <w:rPr>
                          <w:color w:val="000000" w:themeColor="text1"/>
                          <w:sz w:val="18"/>
                          <w:szCs w:val="18"/>
                        </w:rPr>
                        <w:t>)</w:t>
                      </w:r>
                      <w:r w:rsidRPr="005F1F2F">
                        <w:rPr>
                          <w:color w:val="000000" w:themeColor="text1"/>
                          <w:sz w:val="18"/>
                          <w:szCs w:val="18"/>
                        </w:rPr>
                        <w:t>. The Practitioners can support the child without discrimination, as according to the ALN draft code, an IDP, (Individual Learning Plan), can be produced in collaboration with the parents, with the child’s needs taken into consideration</w:t>
                      </w:r>
                      <w:r w:rsidR="00BF2E77">
                        <w:rPr>
                          <w:color w:val="000000" w:themeColor="text1"/>
                          <w:sz w:val="18"/>
                          <w:szCs w:val="18"/>
                        </w:rPr>
                        <w:t xml:space="preserve"> alongside the parent’s views and thoughts of what they consider best for their child, </w:t>
                      </w:r>
                      <w:r w:rsidR="001A157B">
                        <w:rPr>
                          <w:color w:val="000000" w:themeColor="text1"/>
                          <w:sz w:val="18"/>
                          <w:szCs w:val="18"/>
                        </w:rPr>
                        <w:t>(</w:t>
                      </w:r>
                      <w:r w:rsidR="00BF2E77">
                        <w:rPr>
                          <w:color w:val="000000" w:themeColor="text1"/>
                          <w:sz w:val="18"/>
                          <w:szCs w:val="18"/>
                        </w:rPr>
                        <w:t>ALN Draft Code</w:t>
                      </w:r>
                      <w:r w:rsidR="00483DBB">
                        <w:rPr>
                          <w:color w:val="000000" w:themeColor="text1"/>
                          <w:sz w:val="18"/>
                          <w:szCs w:val="18"/>
                        </w:rPr>
                        <w:t xml:space="preserve">, </w:t>
                      </w:r>
                      <w:r w:rsidR="00BF2E77">
                        <w:rPr>
                          <w:color w:val="000000" w:themeColor="text1"/>
                          <w:sz w:val="18"/>
                          <w:szCs w:val="18"/>
                        </w:rPr>
                        <w:t>2018).</w:t>
                      </w:r>
                    </w:p>
                    <w:p w:rsidR="002C208D" w:rsidRPr="005F1F2F" w:rsidRDefault="002C208D" w:rsidP="00ED7183">
                      <w:pPr>
                        <w:jc w:val="both"/>
                        <w:rPr>
                          <w:color w:val="000000" w:themeColor="text1"/>
                          <w:sz w:val="18"/>
                          <w:szCs w:val="18"/>
                        </w:rPr>
                      </w:pPr>
                      <w:r w:rsidRPr="005F1F2F">
                        <w:rPr>
                          <w:color w:val="000000" w:themeColor="text1"/>
                          <w:sz w:val="18"/>
                          <w:szCs w:val="18"/>
                        </w:rPr>
                        <w:t xml:space="preserve">According to ELKLAN, (2009) to </w:t>
                      </w:r>
                      <w:r w:rsidR="00F50B15">
                        <w:rPr>
                          <w:color w:val="000000" w:themeColor="text1"/>
                          <w:sz w:val="18"/>
                          <w:szCs w:val="18"/>
                        </w:rPr>
                        <w:t>enable P</w:t>
                      </w:r>
                      <w:r w:rsidRPr="005F1F2F">
                        <w:rPr>
                          <w:color w:val="000000" w:themeColor="text1"/>
                          <w:sz w:val="18"/>
                          <w:szCs w:val="18"/>
                        </w:rPr>
                        <w:t>ractitioners to support any child with a speech and language delay we have to respect and encourage parents to talk to their child in whatever language they feel most comfortable and proficient in, therefor Practioners need to respect this right.</w:t>
                      </w:r>
                    </w:p>
                    <w:p w:rsidR="002C208D" w:rsidRPr="005F1F2F" w:rsidRDefault="00680946" w:rsidP="00ED7183">
                      <w:pPr>
                        <w:jc w:val="both"/>
                        <w:rPr>
                          <w:color w:val="000000" w:themeColor="text1"/>
                          <w:sz w:val="18"/>
                          <w:szCs w:val="18"/>
                        </w:rPr>
                      </w:pPr>
                      <w:r>
                        <w:rPr>
                          <w:color w:val="000000" w:themeColor="text1"/>
                          <w:sz w:val="18"/>
                          <w:szCs w:val="18"/>
                        </w:rPr>
                        <w:t>According to Hoba</w:t>
                      </w:r>
                      <w:r w:rsidR="0050070E">
                        <w:rPr>
                          <w:color w:val="000000" w:themeColor="text1"/>
                          <w:sz w:val="18"/>
                          <w:szCs w:val="18"/>
                        </w:rPr>
                        <w:t>rt,</w:t>
                      </w:r>
                      <w:r w:rsidR="002C208D" w:rsidRPr="005F1F2F">
                        <w:rPr>
                          <w:color w:val="000000" w:themeColor="text1"/>
                          <w:sz w:val="18"/>
                          <w:szCs w:val="18"/>
                        </w:rPr>
                        <w:t xml:space="preserve"> </w:t>
                      </w:r>
                      <w:r w:rsidR="003E2FEE">
                        <w:rPr>
                          <w:color w:val="000000" w:themeColor="text1"/>
                          <w:sz w:val="18"/>
                          <w:szCs w:val="18"/>
                        </w:rPr>
                        <w:t>Frankel</w:t>
                      </w:r>
                      <w:r w:rsidR="0050070E">
                        <w:rPr>
                          <w:color w:val="000000" w:themeColor="text1"/>
                          <w:sz w:val="18"/>
                          <w:szCs w:val="18"/>
                        </w:rPr>
                        <w:t xml:space="preserve"> and Walker</w:t>
                      </w:r>
                      <w:r w:rsidR="00BF2E77">
                        <w:rPr>
                          <w:color w:val="000000" w:themeColor="text1"/>
                          <w:sz w:val="18"/>
                          <w:szCs w:val="18"/>
                        </w:rPr>
                        <w:t>, (2009) children of</w:t>
                      </w:r>
                      <w:r w:rsidR="002C208D" w:rsidRPr="005F1F2F">
                        <w:rPr>
                          <w:color w:val="000000" w:themeColor="text1"/>
                          <w:sz w:val="18"/>
                          <w:szCs w:val="18"/>
                        </w:rPr>
                        <w:t xml:space="preserve"> different cultures that are different from our own</w:t>
                      </w:r>
                      <w:r w:rsidR="00BF2E77">
                        <w:rPr>
                          <w:color w:val="000000" w:themeColor="text1"/>
                          <w:sz w:val="18"/>
                          <w:szCs w:val="18"/>
                        </w:rPr>
                        <w:t>,</w:t>
                      </w:r>
                      <w:r w:rsidR="002C208D" w:rsidRPr="005F1F2F">
                        <w:rPr>
                          <w:color w:val="000000" w:themeColor="text1"/>
                          <w:sz w:val="18"/>
                          <w:szCs w:val="18"/>
                        </w:rPr>
                        <w:t xml:space="preserve"> may influence our expectations of a child.  Practitioners need to consider this when supporting children from different ethnic backgrounds.  What we consider to be supportive for a child may not be what the child has been brought up to consider appropriate. To overcome this Practioners should research different cultures</w:t>
                      </w:r>
                      <w:r w:rsidR="001A157B">
                        <w:rPr>
                          <w:color w:val="000000" w:themeColor="text1"/>
                          <w:sz w:val="18"/>
                          <w:szCs w:val="18"/>
                        </w:rPr>
                        <w:t xml:space="preserve"> prior to the child attending, (Hobart, Frankel and Walker, 2009).</w:t>
                      </w:r>
                    </w:p>
                    <w:p w:rsidR="002C208D" w:rsidRPr="005F1F2F" w:rsidRDefault="00AE72BA" w:rsidP="00F01BCC">
                      <w:pPr>
                        <w:jc w:val="both"/>
                        <w:rPr>
                          <w:color w:val="000000" w:themeColor="text1"/>
                          <w:sz w:val="18"/>
                          <w:szCs w:val="18"/>
                        </w:rPr>
                      </w:pPr>
                      <w:r>
                        <w:rPr>
                          <w:color w:val="000000" w:themeColor="text1"/>
                          <w:sz w:val="18"/>
                          <w:szCs w:val="18"/>
                        </w:rPr>
                        <w:t>According to</w:t>
                      </w:r>
                      <w:r w:rsidR="004E35CA">
                        <w:rPr>
                          <w:color w:val="000000" w:themeColor="text1"/>
                          <w:sz w:val="18"/>
                          <w:szCs w:val="18"/>
                        </w:rPr>
                        <w:t xml:space="preserve"> Bruce, (2012)</w:t>
                      </w:r>
                      <w:r w:rsidR="002C208D" w:rsidRPr="004E35CA">
                        <w:rPr>
                          <w:i/>
                          <w:color w:val="000000" w:themeColor="text1"/>
                          <w:sz w:val="18"/>
                          <w:szCs w:val="18"/>
                        </w:rPr>
                        <w:t xml:space="preserve"> </w:t>
                      </w:r>
                      <w:r w:rsidR="004E35CA">
                        <w:rPr>
                          <w:i/>
                          <w:color w:val="000000" w:themeColor="text1"/>
                          <w:sz w:val="18"/>
                          <w:szCs w:val="18"/>
                        </w:rPr>
                        <w:t>“</w:t>
                      </w:r>
                      <w:r w:rsidR="002C208D" w:rsidRPr="004E35CA">
                        <w:rPr>
                          <w:i/>
                          <w:color w:val="000000" w:themeColor="text1"/>
                          <w:sz w:val="18"/>
                          <w:szCs w:val="18"/>
                        </w:rPr>
                        <w:t>there are no two children the same</w:t>
                      </w:r>
                      <w:r w:rsidR="004E35CA">
                        <w:rPr>
                          <w:i/>
                          <w:color w:val="000000" w:themeColor="text1"/>
                          <w:sz w:val="18"/>
                          <w:szCs w:val="18"/>
                        </w:rPr>
                        <w:t>”</w:t>
                      </w:r>
                      <w:r w:rsidR="0050070E">
                        <w:rPr>
                          <w:i/>
                          <w:color w:val="000000" w:themeColor="text1"/>
                          <w:sz w:val="18"/>
                          <w:szCs w:val="18"/>
                        </w:rPr>
                        <w:t xml:space="preserve"> </w:t>
                      </w:r>
                      <w:r w:rsidR="0050070E">
                        <w:rPr>
                          <w:color w:val="000000" w:themeColor="text1"/>
                          <w:sz w:val="18"/>
                          <w:szCs w:val="18"/>
                        </w:rPr>
                        <w:t>(Bruce, 2012, p.7).</w:t>
                      </w:r>
                      <w:r w:rsidR="002C208D" w:rsidRPr="004E35CA">
                        <w:rPr>
                          <w:i/>
                          <w:color w:val="000000" w:themeColor="text1"/>
                          <w:sz w:val="18"/>
                          <w:szCs w:val="18"/>
                        </w:rPr>
                        <w:t xml:space="preserve"> </w:t>
                      </w:r>
                      <w:r w:rsidR="0050070E">
                        <w:rPr>
                          <w:color w:val="000000" w:themeColor="text1"/>
                          <w:sz w:val="18"/>
                          <w:szCs w:val="18"/>
                        </w:rPr>
                        <w:t>Bruce</w:t>
                      </w:r>
                      <w:r w:rsidR="00BF2E77">
                        <w:rPr>
                          <w:color w:val="000000" w:themeColor="text1"/>
                          <w:sz w:val="18"/>
                          <w:szCs w:val="18"/>
                        </w:rPr>
                        <w:t>, (2012)</w:t>
                      </w:r>
                      <w:r w:rsidR="0050070E">
                        <w:rPr>
                          <w:color w:val="000000" w:themeColor="text1"/>
                          <w:sz w:val="18"/>
                          <w:szCs w:val="18"/>
                        </w:rPr>
                        <w:t xml:space="preserve"> also discusses that w</w:t>
                      </w:r>
                      <w:r w:rsidR="002C208D" w:rsidRPr="004E35CA">
                        <w:rPr>
                          <w:color w:val="000000" w:themeColor="text1"/>
                          <w:sz w:val="18"/>
                          <w:szCs w:val="18"/>
                        </w:rPr>
                        <w:t>e should embrace diversity by seeking the needs of the individual child as a whole</w:t>
                      </w:r>
                      <w:r w:rsidR="002C208D" w:rsidRPr="005F1F2F">
                        <w:rPr>
                          <w:color w:val="000000" w:themeColor="text1"/>
                          <w:sz w:val="18"/>
                          <w:szCs w:val="18"/>
                        </w:rPr>
                        <w:t>.</w:t>
                      </w:r>
                    </w:p>
                    <w:p w:rsidR="002C208D" w:rsidRPr="005A17D4" w:rsidRDefault="002C208D" w:rsidP="00ED7183">
                      <w:pPr>
                        <w:jc w:val="both"/>
                        <w:rPr>
                          <w:color w:val="000000" w:themeColor="text1"/>
                          <w:sz w:val="20"/>
                          <w:szCs w:val="20"/>
                        </w:rPr>
                      </w:pPr>
                    </w:p>
                    <w:p w:rsidR="002C208D" w:rsidRDefault="002C208D" w:rsidP="00ED7183">
                      <w:pPr>
                        <w:jc w:val="both"/>
                        <w:rPr>
                          <w:color w:val="000000" w:themeColor="text1"/>
                          <w:u w:val="single"/>
                        </w:rPr>
                      </w:pPr>
                    </w:p>
                    <w:p w:rsidR="002C208D" w:rsidRDefault="002C208D" w:rsidP="00ED7183">
                      <w:pPr>
                        <w:jc w:val="both"/>
                        <w:rPr>
                          <w:color w:val="000000" w:themeColor="text1"/>
                          <w:u w:val="single"/>
                        </w:rPr>
                      </w:pPr>
                    </w:p>
                    <w:p w:rsidR="002C208D" w:rsidRPr="00BC1673" w:rsidRDefault="002C208D" w:rsidP="00ED7183">
                      <w:pPr>
                        <w:jc w:val="both"/>
                        <w:rPr>
                          <w:color w:val="000000" w:themeColor="text1"/>
                          <w:u w:val="single"/>
                        </w:rPr>
                      </w:pPr>
                    </w:p>
                    <w:p w:rsidR="002C208D" w:rsidRPr="001F69A5" w:rsidRDefault="002C208D" w:rsidP="00ED7183">
                      <w:pPr>
                        <w:jc w:val="both"/>
                        <w:rPr>
                          <w:color w:val="000000" w:themeColor="text1"/>
                        </w:rPr>
                      </w:pPr>
                    </w:p>
                    <w:p w:rsidR="002C208D" w:rsidRPr="00BC1673" w:rsidRDefault="002C208D" w:rsidP="00ED7183">
                      <w:pPr>
                        <w:jc w:val="both"/>
                        <w:rPr>
                          <w:color w:val="000000" w:themeColor="text1"/>
                          <w:u w:val="single"/>
                        </w:rPr>
                      </w:pPr>
                    </w:p>
                    <w:p w:rsidR="002C208D" w:rsidRPr="00BC1673" w:rsidRDefault="002C208D" w:rsidP="00ED7183">
                      <w:pPr>
                        <w:jc w:val="both"/>
                        <w:rPr>
                          <w:color w:val="000000" w:themeColor="text1"/>
                          <w:u w:val="single"/>
                        </w:rPr>
                      </w:pPr>
                    </w:p>
                    <w:p w:rsidR="002C208D" w:rsidRPr="00BC1673" w:rsidRDefault="002C208D" w:rsidP="00BC1673">
                      <w:pPr>
                        <w:jc w:val="center"/>
                        <w:rPr>
                          <w:u w:val="single"/>
                        </w:rPr>
                      </w:pPr>
                      <w:r>
                        <w:rPr>
                          <w:u w:val="single"/>
                        </w:rPr>
                        <w:t xml:space="preserve">Which supports </w:t>
                      </w:r>
                    </w:p>
                  </w:txbxContent>
                </v:textbox>
                <w10:wrap anchorx="margin"/>
              </v:roundrect>
            </w:pict>
          </mc:Fallback>
        </mc:AlternateContent>
      </w:r>
    </w:p>
    <w:p w:rsidR="001F69A5" w:rsidRPr="001F69A5" w:rsidRDefault="001F69A5" w:rsidP="001F69A5"/>
    <w:p w:rsidR="001F69A5" w:rsidRPr="001F69A5" w:rsidRDefault="001F69A5" w:rsidP="001F69A5"/>
    <w:p w:rsidR="001F69A5" w:rsidRPr="001F69A5" w:rsidRDefault="001F69A5" w:rsidP="001F69A5"/>
    <w:p w:rsidR="001F69A5" w:rsidRPr="001F69A5" w:rsidRDefault="001F69A5" w:rsidP="001F69A5"/>
    <w:p w:rsidR="001F69A5" w:rsidRPr="001F69A5" w:rsidRDefault="00F45736" w:rsidP="001F69A5">
      <w:r>
        <w:t>Gr v</w:t>
      </w:r>
    </w:p>
    <w:p w:rsidR="001F69A5" w:rsidRPr="001F69A5" w:rsidRDefault="001F69A5" w:rsidP="001F69A5"/>
    <w:p w:rsidR="001F69A5" w:rsidRPr="001F69A5" w:rsidRDefault="001F69A5" w:rsidP="001F69A5"/>
    <w:p w:rsidR="001F69A5" w:rsidRPr="001F69A5" w:rsidRDefault="001F69A5" w:rsidP="001F69A5"/>
    <w:p w:rsidR="001F69A5" w:rsidRPr="001F69A5" w:rsidRDefault="001F69A5" w:rsidP="001F69A5"/>
    <w:p w:rsidR="001F69A5" w:rsidRDefault="001F69A5" w:rsidP="001F69A5"/>
    <w:p w:rsidR="007142EF" w:rsidRDefault="001F69A5" w:rsidP="001F69A5">
      <w:pPr>
        <w:tabs>
          <w:tab w:val="left" w:pos="6630"/>
        </w:tabs>
      </w:pPr>
      <w:r>
        <w:tab/>
      </w:r>
    </w:p>
    <w:p w:rsidR="001F69A5" w:rsidRDefault="001F69A5" w:rsidP="001F69A5">
      <w:pPr>
        <w:tabs>
          <w:tab w:val="left" w:pos="6630"/>
        </w:tabs>
      </w:pPr>
    </w:p>
    <w:p w:rsidR="001F69A5" w:rsidRDefault="001F69A5" w:rsidP="001F69A5">
      <w:pPr>
        <w:tabs>
          <w:tab w:val="left" w:pos="6630"/>
        </w:tabs>
      </w:pPr>
    </w:p>
    <w:p w:rsidR="001F69A5" w:rsidRDefault="007B7EA7" w:rsidP="001F69A5">
      <w:pPr>
        <w:tabs>
          <w:tab w:val="left" w:pos="6630"/>
        </w:tabs>
      </w:pPr>
      <w:r>
        <w:rPr>
          <w:noProof/>
          <w:lang w:eastAsia="en-GB"/>
        </w:rPr>
        <mc:AlternateContent>
          <mc:Choice Requires="wps">
            <w:drawing>
              <wp:anchor distT="0" distB="0" distL="114300" distR="114300" simplePos="0" relativeHeight="251661312" behindDoc="0" locked="0" layoutInCell="1" allowOverlap="1" wp14:anchorId="0DD37299" wp14:editId="03E00B19">
                <wp:simplePos x="0" y="0"/>
                <wp:positionH relativeFrom="margin">
                  <wp:align>center</wp:align>
                </wp:positionH>
                <wp:positionV relativeFrom="paragraph">
                  <wp:posOffset>283713</wp:posOffset>
                </wp:positionV>
                <wp:extent cx="7062952" cy="4508938"/>
                <wp:effectExtent l="0" t="0" r="24130" b="25400"/>
                <wp:wrapNone/>
                <wp:docPr id="4" name="Rounded Rectangle 4"/>
                <wp:cNvGraphicFramePr/>
                <a:graphic xmlns:a="http://schemas.openxmlformats.org/drawingml/2006/main">
                  <a:graphicData uri="http://schemas.microsoft.com/office/word/2010/wordprocessingShape">
                    <wps:wsp>
                      <wps:cNvSpPr/>
                      <wps:spPr>
                        <a:xfrm>
                          <a:off x="0" y="0"/>
                          <a:ext cx="7062952" cy="4508938"/>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C208D" w:rsidRPr="006E7727" w:rsidRDefault="002C208D" w:rsidP="00850604">
                            <w:pPr>
                              <w:jc w:val="both"/>
                              <w:rPr>
                                <w:color w:val="000000" w:themeColor="text1"/>
                                <w:sz w:val="18"/>
                                <w:szCs w:val="18"/>
                                <w:u w:val="single"/>
                              </w:rPr>
                            </w:pPr>
                            <w:r w:rsidRPr="006E7727">
                              <w:rPr>
                                <w:color w:val="000000" w:themeColor="text1"/>
                                <w:sz w:val="18"/>
                                <w:szCs w:val="18"/>
                                <w:u w:val="single"/>
                              </w:rPr>
                              <w:t>Article 3 (best interests of the child) The best interests of the child must be a top priority in all decisions and actions that affect children</w:t>
                            </w:r>
                          </w:p>
                          <w:p w:rsidR="002C208D" w:rsidRPr="006E7727" w:rsidRDefault="004E35CA" w:rsidP="006E7727">
                            <w:pPr>
                              <w:jc w:val="both"/>
                              <w:rPr>
                                <w:color w:val="000000" w:themeColor="text1"/>
                                <w:sz w:val="18"/>
                                <w:szCs w:val="18"/>
                                <w:u w:val="single"/>
                              </w:rPr>
                            </w:pPr>
                            <w:r>
                              <w:rPr>
                                <w:color w:val="000000" w:themeColor="text1"/>
                                <w:sz w:val="18"/>
                                <w:szCs w:val="18"/>
                                <w:u w:val="single"/>
                              </w:rPr>
                              <w:t>A</w:t>
                            </w:r>
                            <w:r w:rsidR="002C208D" w:rsidRPr="006E7727">
                              <w:rPr>
                                <w:color w:val="000000" w:themeColor="text1"/>
                                <w:sz w:val="18"/>
                                <w:szCs w:val="18"/>
                                <w:u w:val="single"/>
                              </w:rPr>
                              <w:t xml:space="preserve">rticle 12 (respect for the views of the child) Every child has the right to express their views, feelings and wishes in all matters affecting them, and to have their views considered and taken seriously. This right applies at all times, for example during immigration proceedings, housing decisions or the child’s day-to-day home life. </w:t>
                            </w:r>
                          </w:p>
                          <w:p w:rsidR="002C208D" w:rsidRPr="001A157B" w:rsidRDefault="002C208D" w:rsidP="00A53E5A">
                            <w:pPr>
                              <w:jc w:val="both"/>
                              <w:rPr>
                                <w:color w:val="000000" w:themeColor="text1"/>
                                <w:sz w:val="18"/>
                                <w:szCs w:val="18"/>
                              </w:rPr>
                            </w:pPr>
                            <w:r w:rsidRPr="001A157B">
                              <w:rPr>
                                <w:color w:val="000000" w:themeColor="text1"/>
                                <w:sz w:val="18"/>
                                <w:szCs w:val="18"/>
                              </w:rPr>
                              <w:t>The National Minimum Standards</w:t>
                            </w:r>
                            <w:r w:rsidR="001A157B">
                              <w:rPr>
                                <w:color w:val="000000" w:themeColor="text1"/>
                                <w:sz w:val="18"/>
                                <w:szCs w:val="18"/>
                              </w:rPr>
                              <w:t>, (2016)</w:t>
                            </w:r>
                            <w:r w:rsidRPr="001A157B">
                              <w:rPr>
                                <w:color w:val="000000" w:themeColor="text1"/>
                                <w:sz w:val="18"/>
                                <w:szCs w:val="18"/>
                              </w:rPr>
                              <w:t xml:space="preserve"> state that</w:t>
                            </w:r>
                            <w:r w:rsidR="001A157B">
                              <w:rPr>
                                <w:color w:val="000000" w:themeColor="text1"/>
                                <w:sz w:val="18"/>
                                <w:szCs w:val="18"/>
                              </w:rPr>
                              <w:t xml:space="preserve"> P</w:t>
                            </w:r>
                            <w:r w:rsidRPr="001A157B">
                              <w:rPr>
                                <w:color w:val="000000" w:themeColor="text1"/>
                                <w:sz w:val="18"/>
                                <w:szCs w:val="18"/>
                              </w:rPr>
                              <w:t xml:space="preserve">ractitioners should respect the child’s needs and abilities. Any information that is shared by the parents regarding their child should be respected and taken into consideration in regards to the child’s care. The voice of the child is also considered if the child is able to express their needs, </w:t>
                            </w:r>
                            <w:r w:rsidR="001A157B">
                              <w:rPr>
                                <w:color w:val="000000" w:themeColor="text1"/>
                                <w:sz w:val="18"/>
                                <w:szCs w:val="18"/>
                              </w:rPr>
                              <w:t xml:space="preserve">(National Minimum Standards, </w:t>
                            </w:r>
                            <w:r w:rsidRPr="001A157B">
                              <w:rPr>
                                <w:color w:val="000000" w:themeColor="text1"/>
                                <w:sz w:val="18"/>
                                <w:szCs w:val="18"/>
                              </w:rPr>
                              <w:t>2016, standard 2</w:t>
                            </w:r>
                            <w:r w:rsidR="00F50B15" w:rsidRPr="001A157B">
                              <w:rPr>
                                <w:color w:val="000000" w:themeColor="text1"/>
                                <w:sz w:val="18"/>
                                <w:szCs w:val="18"/>
                              </w:rPr>
                              <w:t>)</w:t>
                            </w:r>
                            <w:r w:rsidRPr="001A157B">
                              <w:rPr>
                                <w:color w:val="000000" w:themeColor="text1"/>
                                <w:sz w:val="18"/>
                                <w:szCs w:val="18"/>
                              </w:rPr>
                              <w:t>.</w:t>
                            </w:r>
                          </w:p>
                          <w:p w:rsidR="002C208D" w:rsidRPr="001A157B" w:rsidRDefault="004E35CA" w:rsidP="00A53E5A">
                            <w:pPr>
                              <w:jc w:val="both"/>
                              <w:rPr>
                                <w:color w:val="000000" w:themeColor="text1"/>
                                <w:sz w:val="18"/>
                                <w:szCs w:val="18"/>
                              </w:rPr>
                            </w:pPr>
                            <w:r w:rsidRPr="001A157B">
                              <w:rPr>
                                <w:color w:val="000000" w:themeColor="text1"/>
                                <w:sz w:val="18"/>
                                <w:szCs w:val="18"/>
                              </w:rPr>
                              <w:t>The National Minimum S</w:t>
                            </w:r>
                            <w:r w:rsidR="002C208D" w:rsidRPr="001A157B">
                              <w:rPr>
                                <w:color w:val="000000" w:themeColor="text1"/>
                                <w:sz w:val="18"/>
                                <w:szCs w:val="18"/>
                              </w:rPr>
                              <w:t>tandards also state that each child is an individual, therefor all needs identified should be p</w:t>
                            </w:r>
                            <w:r w:rsidR="00F50B15" w:rsidRPr="001A157B">
                              <w:rPr>
                                <w:color w:val="000000" w:themeColor="text1"/>
                                <w:sz w:val="18"/>
                                <w:szCs w:val="18"/>
                              </w:rPr>
                              <w:t>lanned and provided for by the P</w:t>
                            </w:r>
                            <w:r w:rsidR="002C208D" w:rsidRPr="001A157B">
                              <w:rPr>
                                <w:color w:val="000000" w:themeColor="text1"/>
                                <w:sz w:val="18"/>
                                <w:szCs w:val="18"/>
                              </w:rPr>
                              <w:t xml:space="preserve">ractitioner, </w:t>
                            </w:r>
                            <w:r w:rsidR="001A157B">
                              <w:rPr>
                                <w:color w:val="000000" w:themeColor="text1"/>
                                <w:sz w:val="18"/>
                                <w:szCs w:val="18"/>
                              </w:rPr>
                              <w:t xml:space="preserve">(National Minimum Standards, </w:t>
                            </w:r>
                            <w:r w:rsidR="002C208D" w:rsidRPr="001A157B">
                              <w:rPr>
                                <w:color w:val="000000" w:themeColor="text1"/>
                                <w:sz w:val="18"/>
                                <w:szCs w:val="18"/>
                              </w:rPr>
                              <w:t>2016, standard 4</w:t>
                            </w:r>
                            <w:r w:rsidR="00F50B15" w:rsidRPr="001A157B">
                              <w:rPr>
                                <w:color w:val="000000" w:themeColor="text1"/>
                                <w:sz w:val="18"/>
                                <w:szCs w:val="18"/>
                              </w:rPr>
                              <w:t>)</w:t>
                            </w:r>
                            <w:r w:rsidR="002C208D" w:rsidRPr="001A157B">
                              <w:rPr>
                                <w:color w:val="000000" w:themeColor="text1"/>
                                <w:sz w:val="18"/>
                                <w:szCs w:val="18"/>
                              </w:rPr>
                              <w:t xml:space="preserve">. </w:t>
                            </w:r>
                          </w:p>
                          <w:p w:rsidR="002C208D" w:rsidRPr="001A157B" w:rsidRDefault="002C208D" w:rsidP="00F72E33">
                            <w:pPr>
                              <w:jc w:val="both"/>
                              <w:rPr>
                                <w:color w:val="000000" w:themeColor="text1"/>
                                <w:sz w:val="18"/>
                                <w:szCs w:val="18"/>
                              </w:rPr>
                            </w:pPr>
                            <w:r w:rsidRPr="001A157B">
                              <w:rPr>
                                <w:color w:val="000000" w:themeColor="text1"/>
                                <w:sz w:val="18"/>
                                <w:szCs w:val="18"/>
                              </w:rPr>
                              <w:t xml:space="preserve">The Child Protection Act </w:t>
                            </w:r>
                            <w:r w:rsidR="001A157B">
                              <w:rPr>
                                <w:color w:val="000000" w:themeColor="text1"/>
                                <w:sz w:val="18"/>
                                <w:szCs w:val="18"/>
                              </w:rPr>
                              <w:t>(</w:t>
                            </w:r>
                            <w:r w:rsidRPr="001A157B">
                              <w:rPr>
                                <w:color w:val="000000" w:themeColor="text1"/>
                                <w:sz w:val="18"/>
                                <w:szCs w:val="18"/>
                              </w:rPr>
                              <w:t>2009</w:t>
                            </w:r>
                            <w:r w:rsidR="001A157B">
                              <w:rPr>
                                <w:color w:val="000000" w:themeColor="text1"/>
                                <w:sz w:val="18"/>
                                <w:szCs w:val="18"/>
                              </w:rPr>
                              <w:t>),</w:t>
                            </w:r>
                            <w:r w:rsidRPr="001A157B">
                              <w:rPr>
                                <w:color w:val="000000" w:themeColor="text1"/>
                                <w:sz w:val="18"/>
                                <w:szCs w:val="18"/>
                              </w:rPr>
                              <w:t xml:space="preserve"> requires services to work together to promote the welfare and best interests of the child. Practitioners should improve the child’s wellbeing whilst protecting them from harm and neglect whilst in their care</w:t>
                            </w:r>
                            <w:r w:rsidR="004E35CA" w:rsidRPr="001A157B">
                              <w:rPr>
                                <w:color w:val="000000" w:themeColor="text1"/>
                                <w:sz w:val="18"/>
                                <w:szCs w:val="18"/>
                              </w:rPr>
                              <w:t>.</w:t>
                            </w:r>
                          </w:p>
                          <w:p w:rsidR="004E35CA" w:rsidRPr="001A157B" w:rsidRDefault="002C208D" w:rsidP="003B18AB">
                            <w:pPr>
                              <w:jc w:val="both"/>
                              <w:rPr>
                                <w:color w:val="000000" w:themeColor="text1"/>
                                <w:sz w:val="18"/>
                                <w:szCs w:val="18"/>
                              </w:rPr>
                            </w:pPr>
                            <w:r w:rsidRPr="001A157B">
                              <w:rPr>
                                <w:color w:val="000000" w:themeColor="text1"/>
                                <w:sz w:val="18"/>
                                <w:szCs w:val="18"/>
                              </w:rPr>
                              <w:t>The Foundation Phase Framework</w:t>
                            </w:r>
                            <w:r w:rsidR="001A157B">
                              <w:rPr>
                                <w:color w:val="000000" w:themeColor="text1"/>
                                <w:sz w:val="18"/>
                                <w:szCs w:val="18"/>
                              </w:rPr>
                              <w:t>, (2015)</w:t>
                            </w:r>
                            <w:r w:rsidRPr="001A157B">
                              <w:rPr>
                                <w:color w:val="000000" w:themeColor="text1"/>
                                <w:sz w:val="18"/>
                                <w:szCs w:val="18"/>
                              </w:rPr>
                              <w:t xml:space="preserve"> supports Article 3, as every child is working to the same goal</w:t>
                            </w:r>
                            <w:r w:rsidR="00F50B15" w:rsidRPr="001A157B">
                              <w:rPr>
                                <w:color w:val="000000" w:themeColor="text1"/>
                                <w:sz w:val="18"/>
                                <w:szCs w:val="18"/>
                              </w:rPr>
                              <w:t>s.  The framework supports the P</w:t>
                            </w:r>
                            <w:r w:rsidRPr="001A157B">
                              <w:rPr>
                                <w:color w:val="000000" w:themeColor="text1"/>
                                <w:sz w:val="18"/>
                                <w:szCs w:val="18"/>
                              </w:rPr>
                              <w:t xml:space="preserve">ractitioner to identify where there is support needed, also to highlight all of the child’s achievements and progression, </w:t>
                            </w:r>
                            <w:r w:rsidR="00F50B15" w:rsidRPr="001A157B">
                              <w:rPr>
                                <w:color w:val="000000" w:themeColor="text1"/>
                                <w:sz w:val="18"/>
                                <w:szCs w:val="18"/>
                              </w:rPr>
                              <w:t>(</w:t>
                            </w:r>
                            <w:r w:rsidRPr="001A157B">
                              <w:rPr>
                                <w:color w:val="000000" w:themeColor="text1"/>
                                <w:sz w:val="18"/>
                                <w:szCs w:val="18"/>
                              </w:rPr>
                              <w:t>Foundation Phase Framework</w:t>
                            </w:r>
                            <w:r w:rsidR="004E35CA" w:rsidRPr="001A157B">
                              <w:rPr>
                                <w:color w:val="000000" w:themeColor="text1"/>
                                <w:sz w:val="18"/>
                                <w:szCs w:val="18"/>
                              </w:rPr>
                              <w:t>,</w:t>
                            </w:r>
                            <w:r w:rsidRPr="001A157B">
                              <w:rPr>
                                <w:color w:val="000000" w:themeColor="text1"/>
                                <w:sz w:val="18"/>
                                <w:szCs w:val="18"/>
                              </w:rPr>
                              <w:t xml:space="preserve"> 2015</w:t>
                            </w:r>
                            <w:r w:rsidR="004E35CA" w:rsidRPr="001A157B">
                              <w:rPr>
                                <w:color w:val="000000" w:themeColor="text1"/>
                                <w:sz w:val="18"/>
                                <w:szCs w:val="18"/>
                              </w:rPr>
                              <w:t>)</w:t>
                            </w:r>
                            <w:r w:rsidRPr="001A157B">
                              <w:rPr>
                                <w:color w:val="000000" w:themeColor="text1"/>
                                <w:sz w:val="18"/>
                                <w:szCs w:val="18"/>
                              </w:rPr>
                              <w:t xml:space="preserve">.  </w:t>
                            </w:r>
                          </w:p>
                          <w:p w:rsidR="002C208D" w:rsidRPr="006E7727" w:rsidRDefault="002C208D" w:rsidP="003B18AB">
                            <w:pPr>
                              <w:jc w:val="both"/>
                              <w:rPr>
                                <w:color w:val="000000" w:themeColor="text1"/>
                                <w:sz w:val="18"/>
                                <w:szCs w:val="18"/>
                              </w:rPr>
                            </w:pPr>
                            <w:r w:rsidRPr="006E7727">
                              <w:rPr>
                                <w:color w:val="000000" w:themeColor="text1"/>
                                <w:sz w:val="18"/>
                                <w:szCs w:val="18"/>
                              </w:rPr>
                              <w:t>NSPCC</w:t>
                            </w:r>
                            <w:r w:rsidR="004E35CA">
                              <w:rPr>
                                <w:color w:val="000000" w:themeColor="text1"/>
                                <w:sz w:val="18"/>
                                <w:szCs w:val="18"/>
                              </w:rPr>
                              <w:t>, (2019)</w:t>
                            </w:r>
                            <w:r w:rsidRPr="006E7727">
                              <w:rPr>
                                <w:color w:val="000000" w:themeColor="text1"/>
                                <w:sz w:val="18"/>
                                <w:szCs w:val="18"/>
                              </w:rPr>
                              <w:t xml:space="preserve"> s</w:t>
                            </w:r>
                            <w:r w:rsidR="00F50B15">
                              <w:rPr>
                                <w:color w:val="000000" w:themeColor="text1"/>
                                <w:sz w:val="18"/>
                                <w:szCs w:val="18"/>
                              </w:rPr>
                              <w:t>uggest that P</w:t>
                            </w:r>
                            <w:r w:rsidRPr="006E7727">
                              <w:rPr>
                                <w:color w:val="000000" w:themeColor="text1"/>
                                <w:sz w:val="18"/>
                                <w:szCs w:val="18"/>
                              </w:rPr>
                              <w:t>ractitioners identifying delay early can improve outcomes for children, enabling them to reach their potential in school.  It is also suggested that early identification of needs supports the child to develop skills in preparation of a</w:t>
                            </w:r>
                            <w:r w:rsidR="004E35CA">
                              <w:rPr>
                                <w:color w:val="000000" w:themeColor="text1"/>
                                <w:sz w:val="18"/>
                                <w:szCs w:val="18"/>
                              </w:rPr>
                              <w:t>dult life (</w:t>
                            </w:r>
                            <w:r w:rsidRPr="006E7727">
                              <w:rPr>
                                <w:color w:val="000000" w:themeColor="text1"/>
                                <w:sz w:val="18"/>
                                <w:szCs w:val="18"/>
                              </w:rPr>
                              <w:t>NSPCC</w:t>
                            </w:r>
                            <w:r w:rsidR="004E35CA">
                              <w:rPr>
                                <w:color w:val="000000" w:themeColor="text1"/>
                                <w:sz w:val="18"/>
                                <w:szCs w:val="18"/>
                              </w:rPr>
                              <w:t xml:space="preserve"> learning, 2019)</w:t>
                            </w:r>
                            <w:r w:rsidRPr="006E7727">
                              <w:rPr>
                                <w:color w:val="000000" w:themeColor="text1"/>
                                <w:sz w:val="18"/>
                                <w:szCs w:val="18"/>
                              </w:rPr>
                              <w:t>.</w:t>
                            </w:r>
                          </w:p>
                          <w:p w:rsidR="002C208D" w:rsidRPr="006E7727" w:rsidRDefault="002C208D" w:rsidP="0020322E">
                            <w:pPr>
                              <w:jc w:val="both"/>
                              <w:rPr>
                                <w:color w:val="000000" w:themeColor="text1"/>
                                <w:sz w:val="18"/>
                                <w:szCs w:val="18"/>
                              </w:rPr>
                            </w:pPr>
                            <w:r w:rsidRPr="001A157B">
                              <w:rPr>
                                <w:color w:val="000000" w:themeColor="text1"/>
                                <w:sz w:val="18"/>
                                <w:szCs w:val="18"/>
                              </w:rPr>
                              <w:t>The Addi</w:t>
                            </w:r>
                            <w:r w:rsidR="00F62556" w:rsidRPr="001A157B">
                              <w:rPr>
                                <w:color w:val="000000" w:themeColor="text1"/>
                                <w:sz w:val="18"/>
                                <w:szCs w:val="18"/>
                              </w:rPr>
                              <w:t xml:space="preserve">tional Learning Needs </w:t>
                            </w:r>
                            <w:r w:rsidR="00680946" w:rsidRPr="001A157B">
                              <w:rPr>
                                <w:color w:val="000000" w:themeColor="text1"/>
                                <w:sz w:val="18"/>
                                <w:szCs w:val="18"/>
                              </w:rPr>
                              <w:t>Code, supports</w:t>
                            </w:r>
                            <w:r w:rsidR="00F62556">
                              <w:rPr>
                                <w:color w:val="000000" w:themeColor="text1"/>
                                <w:sz w:val="18"/>
                                <w:szCs w:val="18"/>
                              </w:rPr>
                              <w:t xml:space="preserve"> </w:t>
                            </w:r>
                            <w:r w:rsidRPr="006E7727">
                              <w:rPr>
                                <w:color w:val="000000" w:themeColor="text1"/>
                                <w:sz w:val="18"/>
                                <w:szCs w:val="18"/>
                              </w:rPr>
                              <w:t>this Article as the new Law takes in to consideration the views of the child.  A multiagency approach is also suggested to ensure the best support can be given to the child if an additional learni</w:t>
                            </w:r>
                            <w:r w:rsidR="001A157B">
                              <w:rPr>
                                <w:color w:val="000000" w:themeColor="text1"/>
                                <w:sz w:val="18"/>
                                <w:szCs w:val="18"/>
                              </w:rPr>
                              <w:t>ng need has been identified. An Individual Development P</w:t>
                            </w:r>
                            <w:r w:rsidRPr="006E7727">
                              <w:rPr>
                                <w:color w:val="000000" w:themeColor="text1"/>
                                <w:sz w:val="18"/>
                                <w:szCs w:val="18"/>
                              </w:rPr>
                              <w:t>lan will also be completed, identifying what support the child will receive, how often, by whom</w:t>
                            </w:r>
                            <w:r w:rsidR="001A157B">
                              <w:rPr>
                                <w:color w:val="000000" w:themeColor="text1"/>
                                <w:sz w:val="18"/>
                                <w:szCs w:val="18"/>
                              </w:rPr>
                              <w:t>,</w:t>
                            </w:r>
                            <w:r w:rsidRPr="006E7727">
                              <w:rPr>
                                <w:color w:val="000000" w:themeColor="text1"/>
                                <w:sz w:val="18"/>
                                <w:szCs w:val="18"/>
                              </w:rPr>
                              <w:t xml:space="preserve"> </w:t>
                            </w:r>
                            <w:r w:rsidR="001A157B">
                              <w:rPr>
                                <w:color w:val="000000" w:themeColor="text1"/>
                                <w:sz w:val="18"/>
                                <w:szCs w:val="18"/>
                              </w:rPr>
                              <w:t>(</w:t>
                            </w:r>
                            <w:r w:rsidRPr="006E7727">
                              <w:rPr>
                                <w:color w:val="000000" w:themeColor="text1"/>
                                <w:sz w:val="18"/>
                                <w:szCs w:val="18"/>
                              </w:rPr>
                              <w:t xml:space="preserve">ALN </w:t>
                            </w:r>
                            <w:r w:rsidR="00F62556">
                              <w:rPr>
                                <w:color w:val="000000" w:themeColor="text1"/>
                                <w:sz w:val="18"/>
                                <w:szCs w:val="18"/>
                              </w:rPr>
                              <w:t xml:space="preserve">Draft </w:t>
                            </w:r>
                            <w:r w:rsidRPr="006E7727">
                              <w:rPr>
                                <w:color w:val="000000" w:themeColor="text1"/>
                                <w:sz w:val="18"/>
                                <w:szCs w:val="18"/>
                              </w:rPr>
                              <w:t>Code</w:t>
                            </w:r>
                            <w:r w:rsidR="00F62556">
                              <w:rPr>
                                <w:color w:val="000000" w:themeColor="text1"/>
                                <w:sz w:val="18"/>
                                <w:szCs w:val="18"/>
                              </w:rPr>
                              <w:t>,</w:t>
                            </w:r>
                            <w:r w:rsidRPr="006E7727">
                              <w:rPr>
                                <w:color w:val="000000" w:themeColor="text1"/>
                                <w:sz w:val="18"/>
                                <w:szCs w:val="18"/>
                              </w:rPr>
                              <w:t xml:space="preserve"> 2018</w:t>
                            </w:r>
                            <w:r w:rsidR="001A157B">
                              <w:rPr>
                                <w:color w:val="000000" w:themeColor="text1"/>
                                <w:sz w:val="18"/>
                                <w:szCs w:val="18"/>
                              </w:rPr>
                              <w:t>)</w:t>
                            </w:r>
                            <w:r w:rsidRPr="006E7727">
                              <w:rPr>
                                <w:color w:val="000000" w:themeColor="text1"/>
                                <w:sz w:val="18"/>
                                <w:szCs w:val="18"/>
                              </w:rPr>
                              <w:t>.</w:t>
                            </w:r>
                          </w:p>
                          <w:p w:rsidR="002C208D" w:rsidRDefault="002C208D" w:rsidP="001F69A5">
                            <w:pPr>
                              <w:jc w:val="center"/>
                              <w:rPr>
                                <w:color w:val="000000" w:themeColor="text1"/>
                                <w:u w:val="single"/>
                              </w:rPr>
                            </w:pPr>
                          </w:p>
                          <w:p w:rsidR="002C208D" w:rsidRDefault="002C208D" w:rsidP="001F6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D37299" id="Rounded Rectangle 4" o:spid="_x0000_s1028" style="position:absolute;margin-left:0;margin-top:22.35pt;width:556.15pt;height:355.0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" fillcolor="#bdd6ee [1300]" strokecolor="black [3213]" strokeweight="1pt">
                <v:stroke joinstyle="miter"/>
                <v:textbox>
                  <w:txbxContent>
                    <w:p w:rsidR="002C208D" w:rsidRPr="006E7727" w:rsidRDefault="002C208D" w:rsidP="00850604">
                      <w:pPr>
                        <w:jc w:val="both"/>
                        <w:rPr>
                          <w:color w:val="000000" w:themeColor="text1"/>
                          <w:sz w:val="18"/>
                          <w:szCs w:val="18"/>
                          <w:u w:val="single"/>
                        </w:rPr>
                      </w:pPr>
                      <w:r w:rsidRPr="006E7727">
                        <w:rPr>
                          <w:color w:val="000000" w:themeColor="text1"/>
                          <w:sz w:val="18"/>
                          <w:szCs w:val="18"/>
                          <w:u w:val="single"/>
                        </w:rPr>
                        <w:t>Article 3 (best interests of the child) The best interests of the child must be a top priority in all decisions and actions that affect children</w:t>
                      </w:r>
                    </w:p>
                    <w:p w:rsidR="002C208D" w:rsidRPr="006E7727" w:rsidRDefault="004E35CA" w:rsidP="006E7727">
                      <w:pPr>
                        <w:jc w:val="both"/>
                        <w:rPr>
                          <w:color w:val="000000" w:themeColor="text1"/>
                          <w:sz w:val="18"/>
                          <w:szCs w:val="18"/>
                          <w:u w:val="single"/>
                        </w:rPr>
                      </w:pPr>
                      <w:r>
                        <w:rPr>
                          <w:color w:val="000000" w:themeColor="text1"/>
                          <w:sz w:val="18"/>
                          <w:szCs w:val="18"/>
                          <w:u w:val="single"/>
                        </w:rPr>
                        <w:t>A</w:t>
                      </w:r>
                      <w:r w:rsidR="002C208D" w:rsidRPr="006E7727">
                        <w:rPr>
                          <w:color w:val="000000" w:themeColor="text1"/>
                          <w:sz w:val="18"/>
                          <w:szCs w:val="18"/>
                          <w:u w:val="single"/>
                        </w:rPr>
                        <w:t xml:space="preserve">rticle 12 (respect for the views of the child) Every child has the right to express their views, feelings and wishes in all matters affecting them, and to have their views considered and taken seriously. This right applies at all times, for example during immigration proceedings, housing decisions or the child’s day-to-day home life. </w:t>
                      </w:r>
                    </w:p>
                    <w:p w:rsidR="002C208D" w:rsidRPr="001A157B" w:rsidRDefault="002C208D" w:rsidP="00A53E5A">
                      <w:pPr>
                        <w:jc w:val="both"/>
                        <w:rPr>
                          <w:color w:val="000000" w:themeColor="text1"/>
                          <w:sz w:val="18"/>
                          <w:szCs w:val="18"/>
                        </w:rPr>
                      </w:pPr>
                      <w:r w:rsidRPr="001A157B">
                        <w:rPr>
                          <w:color w:val="000000" w:themeColor="text1"/>
                          <w:sz w:val="18"/>
                          <w:szCs w:val="18"/>
                        </w:rPr>
                        <w:t>The National Minimum Standards</w:t>
                      </w:r>
                      <w:r w:rsidR="001A157B">
                        <w:rPr>
                          <w:color w:val="000000" w:themeColor="text1"/>
                          <w:sz w:val="18"/>
                          <w:szCs w:val="18"/>
                        </w:rPr>
                        <w:t>, (2016)</w:t>
                      </w:r>
                      <w:r w:rsidRPr="001A157B">
                        <w:rPr>
                          <w:color w:val="000000" w:themeColor="text1"/>
                          <w:sz w:val="18"/>
                          <w:szCs w:val="18"/>
                        </w:rPr>
                        <w:t xml:space="preserve"> state that</w:t>
                      </w:r>
                      <w:r w:rsidR="001A157B">
                        <w:rPr>
                          <w:color w:val="000000" w:themeColor="text1"/>
                          <w:sz w:val="18"/>
                          <w:szCs w:val="18"/>
                        </w:rPr>
                        <w:t xml:space="preserve"> P</w:t>
                      </w:r>
                      <w:r w:rsidRPr="001A157B">
                        <w:rPr>
                          <w:color w:val="000000" w:themeColor="text1"/>
                          <w:sz w:val="18"/>
                          <w:szCs w:val="18"/>
                        </w:rPr>
                        <w:t xml:space="preserve">ractitioners should respect the child’s needs and abilities. Any information that is shared by the parents regarding their child should be respected and taken into consideration in regards to the child’s care. The voice of the child is also considered if the child is able to express their needs, </w:t>
                      </w:r>
                      <w:r w:rsidR="001A157B">
                        <w:rPr>
                          <w:color w:val="000000" w:themeColor="text1"/>
                          <w:sz w:val="18"/>
                          <w:szCs w:val="18"/>
                        </w:rPr>
                        <w:t xml:space="preserve">(National Minimum Standards, </w:t>
                      </w:r>
                      <w:r w:rsidRPr="001A157B">
                        <w:rPr>
                          <w:color w:val="000000" w:themeColor="text1"/>
                          <w:sz w:val="18"/>
                          <w:szCs w:val="18"/>
                        </w:rPr>
                        <w:t>2016, standard 2</w:t>
                      </w:r>
                      <w:r w:rsidR="00F50B15" w:rsidRPr="001A157B">
                        <w:rPr>
                          <w:color w:val="000000" w:themeColor="text1"/>
                          <w:sz w:val="18"/>
                          <w:szCs w:val="18"/>
                        </w:rPr>
                        <w:t>)</w:t>
                      </w:r>
                      <w:r w:rsidRPr="001A157B">
                        <w:rPr>
                          <w:color w:val="000000" w:themeColor="text1"/>
                          <w:sz w:val="18"/>
                          <w:szCs w:val="18"/>
                        </w:rPr>
                        <w:t>.</w:t>
                      </w:r>
                    </w:p>
                    <w:p w:rsidR="002C208D" w:rsidRPr="001A157B" w:rsidRDefault="004E35CA" w:rsidP="00A53E5A">
                      <w:pPr>
                        <w:jc w:val="both"/>
                        <w:rPr>
                          <w:color w:val="000000" w:themeColor="text1"/>
                          <w:sz w:val="18"/>
                          <w:szCs w:val="18"/>
                        </w:rPr>
                      </w:pPr>
                      <w:r w:rsidRPr="001A157B">
                        <w:rPr>
                          <w:color w:val="000000" w:themeColor="text1"/>
                          <w:sz w:val="18"/>
                          <w:szCs w:val="18"/>
                        </w:rPr>
                        <w:t>The National Minimum S</w:t>
                      </w:r>
                      <w:r w:rsidR="002C208D" w:rsidRPr="001A157B">
                        <w:rPr>
                          <w:color w:val="000000" w:themeColor="text1"/>
                          <w:sz w:val="18"/>
                          <w:szCs w:val="18"/>
                        </w:rPr>
                        <w:t>tandards also state that each child is an individual, therefor all needs identified should be p</w:t>
                      </w:r>
                      <w:r w:rsidR="00F50B15" w:rsidRPr="001A157B">
                        <w:rPr>
                          <w:color w:val="000000" w:themeColor="text1"/>
                          <w:sz w:val="18"/>
                          <w:szCs w:val="18"/>
                        </w:rPr>
                        <w:t>lanned and provided for by the P</w:t>
                      </w:r>
                      <w:r w:rsidR="002C208D" w:rsidRPr="001A157B">
                        <w:rPr>
                          <w:color w:val="000000" w:themeColor="text1"/>
                          <w:sz w:val="18"/>
                          <w:szCs w:val="18"/>
                        </w:rPr>
                        <w:t xml:space="preserve">ractitioner, </w:t>
                      </w:r>
                      <w:r w:rsidR="001A157B">
                        <w:rPr>
                          <w:color w:val="000000" w:themeColor="text1"/>
                          <w:sz w:val="18"/>
                          <w:szCs w:val="18"/>
                        </w:rPr>
                        <w:t xml:space="preserve">(National Minimum Standards, </w:t>
                      </w:r>
                      <w:r w:rsidR="002C208D" w:rsidRPr="001A157B">
                        <w:rPr>
                          <w:color w:val="000000" w:themeColor="text1"/>
                          <w:sz w:val="18"/>
                          <w:szCs w:val="18"/>
                        </w:rPr>
                        <w:t>2016, standard 4</w:t>
                      </w:r>
                      <w:r w:rsidR="00F50B15" w:rsidRPr="001A157B">
                        <w:rPr>
                          <w:color w:val="000000" w:themeColor="text1"/>
                          <w:sz w:val="18"/>
                          <w:szCs w:val="18"/>
                        </w:rPr>
                        <w:t>)</w:t>
                      </w:r>
                      <w:r w:rsidR="002C208D" w:rsidRPr="001A157B">
                        <w:rPr>
                          <w:color w:val="000000" w:themeColor="text1"/>
                          <w:sz w:val="18"/>
                          <w:szCs w:val="18"/>
                        </w:rPr>
                        <w:t xml:space="preserve">. </w:t>
                      </w:r>
                    </w:p>
                    <w:p w:rsidR="002C208D" w:rsidRPr="001A157B" w:rsidRDefault="002C208D" w:rsidP="00F72E33">
                      <w:pPr>
                        <w:jc w:val="both"/>
                        <w:rPr>
                          <w:color w:val="000000" w:themeColor="text1"/>
                          <w:sz w:val="18"/>
                          <w:szCs w:val="18"/>
                        </w:rPr>
                      </w:pPr>
                      <w:r w:rsidRPr="001A157B">
                        <w:rPr>
                          <w:color w:val="000000" w:themeColor="text1"/>
                          <w:sz w:val="18"/>
                          <w:szCs w:val="18"/>
                        </w:rPr>
                        <w:t xml:space="preserve">The Child Protection Act </w:t>
                      </w:r>
                      <w:r w:rsidR="001A157B">
                        <w:rPr>
                          <w:color w:val="000000" w:themeColor="text1"/>
                          <w:sz w:val="18"/>
                          <w:szCs w:val="18"/>
                        </w:rPr>
                        <w:t>(</w:t>
                      </w:r>
                      <w:r w:rsidRPr="001A157B">
                        <w:rPr>
                          <w:color w:val="000000" w:themeColor="text1"/>
                          <w:sz w:val="18"/>
                          <w:szCs w:val="18"/>
                        </w:rPr>
                        <w:t>2009</w:t>
                      </w:r>
                      <w:r w:rsidR="001A157B">
                        <w:rPr>
                          <w:color w:val="000000" w:themeColor="text1"/>
                          <w:sz w:val="18"/>
                          <w:szCs w:val="18"/>
                        </w:rPr>
                        <w:t>),</w:t>
                      </w:r>
                      <w:r w:rsidRPr="001A157B">
                        <w:rPr>
                          <w:color w:val="000000" w:themeColor="text1"/>
                          <w:sz w:val="18"/>
                          <w:szCs w:val="18"/>
                        </w:rPr>
                        <w:t xml:space="preserve"> requires services to work together to promote the welfare and best interests of the child. Practitioners should improve the child’s wellbeing whilst protecting them from harm and neglect whilst in their care</w:t>
                      </w:r>
                      <w:r w:rsidR="004E35CA" w:rsidRPr="001A157B">
                        <w:rPr>
                          <w:color w:val="000000" w:themeColor="text1"/>
                          <w:sz w:val="18"/>
                          <w:szCs w:val="18"/>
                        </w:rPr>
                        <w:t>.</w:t>
                      </w:r>
                    </w:p>
                    <w:p w:rsidR="004E35CA" w:rsidRPr="001A157B" w:rsidRDefault="002C208D" w:rsidP="003B18AB">
                      <w:pPr>
                        <w:jc w:val="both"/>
                        <w:rPr>
                          <w:color w:val="000000" w:themeColor="text1"/>
                          <w:sz w:val="18"/>
                          <w:szCs w:val="18"/>
                        </w:rPr>
                      </w:pPr>
                      <w:r w:rsidRPr="001A157B">
                        <w:rPr>
                          <w:color w:val="000000" w:themeColor="text1"/>
                          <w:sz w:val="18"/>
                          <w:szCs w:val="18"/>
                        </w:rPr>
                        <w:t>The Foundation Phase Framework</w:t>
                      </w:r>
                      <w:r w:rsidR="001A157B">
                        <w:rPr>
                          <w:color w:val="000000" w:themeColor="text1"/>
                          <w:sz w:val="18"/>
                          <w:szCs w:val="18"/>
                        </w:rPr>
                        <w:t>, (2015)</w:t>
                      </w:r>
                      <w:r w:rsidRPr="001A157B">
                        <w:rPr>
                          <w:color w:val="000000" w:themeColor="text1"/>
                          <w:sz w:val="18"/>
                          <w:szCs w:val="18"/>
                        </w:rPr>
                        <w:t xml:space="preserve"> supports Article 3, as every child is working to the same goal</w:t>
                      </w:r>
                      <w:r w:rsidR="00F50B15" w:rsidRPr="001A157B">
                        <w:rPr>
                          <w:color w:val="000000" w:themeColor="text1"/>
                          <w:sz w:val="18"/>
                          <w:szCs w:val="18"/>
                        </w:rPr>
                        <w:t>s.  The framework supports the P</w:t>
                      </w:r>
                      <w:r w:rsidRPr="001A157B">
                        <w:rPr>
                          <w:color w:val="000000" w:themeColor="text1"/>
                          <w:sz w:val="18"/>
                          <w:szCs w:val="18"/>
                        </w:rPr>
                        <w:t xml:space="preserve">ractitioner to identify where there is support needed, also to highlight all of the child’s achievements and progression, </w:t>
                      </w:r>
                      <w:r w:rsidR="00F50B15" w:rsidRPr="001A157B">
                        <w:rPr>
                          <w:color w:val="000000" w:themeColor="text1"/>
                          <w:sz w:val="18"/>
                          <w:szCs w:val="18"/>
                        </w:rPr>
                        <w:t>(</w:t>
                      </w:r>
                      <w:r w:rsidRPr="001A157B">
                        <w:rPr>
                          <w:color w:val="000000" w:themeColor="text1"/>
                          <w:sz w:val="18"/>
                          <w:szCs w:val="18"/>
                        </w:rPr>
                        <w:t>Foundation Phase Framework</w:t>
                      </w:r>
                      <w:r w:rsidR="004E35CA" w:rsidRPr="001A157B">
                        <w:rPr>
                          <w:color w:val="000000" w:themeColor="text1"/>
                          <w:sz w:val="18"/>
                          <w:szCs w:val="18"/>
                        </w:rPr>
                        <w:t>,</w:t>
                      </w:r>
                      <w:r w:rsidRPr="001A157B">
                        <w:rPr>
                          <w:color w:val="000000" w:themeColor="text1"/>
                          <w:sz w:val="18"/>
                          <w:szCs w:val="18"/>
                        </w:rPr>
                        <w:t xml:space="preserve"> 2015</w:t>
                      </w:r>
                      <w:r w:rsidR="004E35CA" w:rsidRPr="001A157B">
                        <w:rPr>
                          <w:color w:val="000000" w:themeColor="text1"/>
                          <w:sz w:val="18"/>
                          <w:szCs w:val="18"/>
                        </w:rPr>
                        <w:t>)</w:t>
                      </w:r>
                      <w:r w:rsidRPr="001A157B">
                        <w:rPr>
                          <w:color w:val="000000" w:themeColor="text1"/>
                          <w:sz w:val="18"/>
                          <w:szCs w:val="18"/>
                        </w:rPr>
                        <w:t xml:space="preserve">.  </w:t>
                      </w:r>
                    </w:p>
                    <w:p w:rsidR="002C208D" w:rsidRPr="006E7727" w:rsidRDefault="002C208D" w:rsidP="003B18AB">
                      <w:pPr>
                        <w:jc w:val="both"/>
                        <w:rPr>
                          <w:color w:val="000000" w:themeColor="text1"/>
                          <w:sz w:val="18"/>
                          <w:szCs w:val="18"/>
                        </w:rPr>
                      </w:pPr>
                      <w:r w:rsidRPr="006E7727">
                        <w:rPr>
                          <w:color w:val="000000" w:themeColor="text1"/>
                          <w:sz w:val="18"/>
                          <w:szCs w:val="18"/>
                        </w:rPr>
                        <w:t>NSPCC</w:t>
                      </w:r>
                      <w:r w:rsidR="004E35CA">
                        <w:rPr>
                          <w:color w:val="000000" w:themeColor="text1"/>
                          <w:sz w:val="18"/>
                          <w:szCs w:val="18"/>
                        </w:rPr>
                        <w:t>, (2019)</w:t>
                      </w:r>
                      <w:r w:rsidRPr="006E7727">
                        <w:rPr>
                          <w:color w:val="000000" w:themeColor="text1"/>
                          <w:sz w:val="18"/>
                          <w:szCs w:val="18"/>
                        </w:rPr>
                        <w:t xml:space="preserve"> s</w:t>
                      </w:r>
                      <w:r w:rsidR="00F50B15">
                        <w:rPr>
                          <w:color w:val="000000" w:themeColor="text1"/>
                          <w:sz w:val="18"/>
                          <w:szCs w:val="18"/>
                        </w:rPr>
                        <w:t>uggest that P</w:t>
                      </w:r>
                      <w:r w:rsidRPr="006E7727">
                        <w:rPr>
                          <w:color w:val="000000" w:themeColor="text1"/>
                          <w:sz w:val="18"/>
                          <w:szCs w:val="18"/>
                        </w:rPr>
                        <w:t>ractitioners identifying delay early can improve outcomes for children, enabling them to reach their potential in school.  It is also suggested that early identification of needs supports the child to develop skills in preparation of a</w:t>
                      </w:r>
                      <w:r w:rsidR="004E35CA">
                        <w:rPr>
                          <w:color w:val="000000" w:themeColor="text1"/>
                          <w:sz w:val="18"/>
                          <w:szCs w:val="18"/>
                        </w:rPr>
                        <w:t>dult life (</w:t>
                      </w:r>
                      <w:r w:rsidRPr="006E7727">
                        <w:rPr>
                          <w:color w:val="000000" w:themeColor="text1"/>
                          <w:sz w:val="18"/>
                          <w:szCs w:val="18"/>
                        </w:rPr>
                        <w:t>NSPCC</w:t>
                      </w:r>
                      <w:r w:rsidR="004E35CA">
                        <w:rPr>
                          <w:color w:val="000000" w:themeColor="text1"/>
                          <w:sz w:val="18"/>
                          <w:szCs w:val="18"/>
                        </w:rPr>
                        <w:t xml:space="preserve"> learning, 2019)</w:t>
                      </w:r>
                      <w:r w:rsidRPr="006E7727">
                        <w:rPr>
                          <w:color w:val="000000" w:themeColor="text1"/>
                          <w:sz w:val="18"/>
                          <w:szCs w:val="18"/>
                        </w:rPr>
                        <w:t>.</w:t>
                      </w:r>
                    </w:p>
                    <w:p w:rsidR="002C208D" w:rsidRPr="006E7727" w:rsidRDefault="002C208D" w:rsidP="0020322E">
                      <w:pPr>
                        <w:jc w:val="both"/>
                        <w:rPr>
                          <w:color w:val="000000" w:themeColor="text1"/>
                          <w:sz w:val="18"/>
                          <w:szCs w:val="18"/>
                        </w:rPr>
                      </w:pPr>
                      <w:r w:rsidRPr="001A157B">
                        <w:rPr>
                          <w:color w:val="000000" w:themeColor="text1"/>
                          <w:sz w:val="18"/>
                          <w:szCs w:val="18"/>
                        </w:rPr>
                        <w:t>The Addi</w:t>
                      </w:r>
                      <w:r w:rsidR="00F62556" w:rsidRPr="001A157B">
                        <w:rPr>
                          <w:color w:val="000000" w:themeColor="text1"/>
                          <w:sz w:val="18"/>
                          <w:szCs w:val="18"/>
                        </w:rPr>
                        <w:t xml:space="preserve">tional Learning Needs </w:t>
                      </w:r>
                      <w:r w:rsidR="00680946" w:rsidRPr="001A157B">
                        <w:rPr>
                          <w:color w:val="000000" w:themeColor="text1"/>
                          <w:sz w:val="18"/>
                          <w:szCs w:val="18"/>
                        </w:rPr>
                        <w:t>Code, supports</w:t>
                      </w:r>
                      <w:r w:rsidR="00F62556">
                        <w:rPr>
                          <w:color w:val="000000" w:themeColor="text1"/>
                          <w:sz w:val="18"/>
                          <w:szCs w:val="18"/>
                        </w:rPr>
                        <w:t xml:space="preserve"> </w:t>
                      </w:r>
                      <w:r w:rsidRPr="006E7727">
                        <w:rPr>
                          <w:color w:val="000000" w:themeColor="text1"/>
                          <w:sz w:val="18"/>
                          <w:szCs w:val="18"/>
                        </w:rPr>
                        <w:t>this Article as the new Law takes in to consideration the views of the child.  A multiagency approach is also suggested to ensure the best support can be given to the child if an additional learni</w:t>
                      </w:r>
                      <w:r w:rsidR="001A157B">
                        <w:rPr>
                          <w:color w:val="000000" w:themeColor="text1"/>
                          <w:sz w:val="18"/>
                          <w:szCs w:val="18"/>
                        </w:rPr>
                        <w:t>ng need has been identified. An Individual Development P</w:t>
                      </w:r>
                      <w:r w:rsidRPr="006E7727">
                        <w:rPr>
                          <w:color w:val="000000" w:themeColor="text1"/>
                          <w:sz w:val="18"/>
                          <w:szCs w:val="18"/>
                        </w:rPr>
                        <w:t>lan will also be completed, identifying what support the child will receive, how often, by whom</w:t>
                      </w:r>
                      <w:r w:rsidR="001A157B">
                        <w:rPr>
                          <w:color w:val="000000" w:themeColor="text1"/>
                          <w:sz w:val="18"/>
                          <w:szCs w:val="18"/>
                        </w:rPr>
                        <w:t>,</w:t>
                      </w:r>
                      <w:r w:rsidRPr="006E7727">
                        <w:rPr>
                          <w:color w:val="000000" w:themeColor="text1"/>
                          <w:sz w:val="18"/>
                          <w:szCs w:val="18"/>
                        </w:rPr>
                        <w:t xml:space="preserve"> </w:t>
                      </w:r>
                      <w:r w:rsidR="001A157B">
                        <w:rPr>
                          <w:color w:val="000000" w:themeColor="text1"/>
                          <w:sz w:val="18"/>
                          <w:szCs w:val="18"/>
                        </w:rPr>
                        <w:t>(</w:t>
                      </w:r>
                      <w:r w:rsidRPr="006E7727">
                        <w:rPr>
                          <w:color w:val="000000" w:themeColor="text1"/>
                          <w:sz w:val="18"/>
                          <w:szCs w:val="18"/>
                        </w:rPr>
                        <w:t xml:space="preserve">ALN </w:t>
                      </w:r>
                      <w:r w:rsidR="00F62556">
                        <w:rPr>
                          <w:color w:val="000000" w:themeColor="text1"/>
                          <w:sz w:val="18"/>
                          <w:szCs w:val="18"/>
                        </w:rPr>
                        <w:t xml:space="preserve">Draft </w:t>
                      </w:r>
                      <w:r w:rsidRPr="006E7727">
                        <w:rPr>
                          <w:color w:val="000000" w:themeColor="text1"/>
                          <w:sz w:val="18"/>
                          <w:szCs w:val="18"/>
                        </w:rPr>
                        <w:t>Code</w:t>
                      </w:r>
                      <w:r w:rsidR="00F62556">
                        <w:rPr>
                          <w:color w:val="000000" w:themeColor="text1"/>
                          <w:sz w:val="18"/>
                          <w:szCs w:val="18"/>
                        </w:rPr>
                        <w:t>,</w:t>
                      </w:r>
                      <w:r w:rsidRPr="006E7727">
                        <w:rPr>
                          <w:color w:val="000000" w:themeColor="text1"/>
                          <w:sz w:val="18"/>
                          <w:szCs w:val="18"/>
                        </w:rPr>
                        <w:t xml:space="preserve"> 2018</w:t>
                      </w:r>
                      <w:r w:rsidR="001A157B">
                        <w:rPr>
                          <w:color w:val="000000" w:themeColor="text1"/>
                          <w:sz w:val="18"/>
                          <w:szCs w:val="18"/>
                        </w:rPr>
                        <w:t>)</w:t>
                      </w:r>
                      <w:r w:rsidRPr="006E7727">
                        <w:rPr>
                          <w:color w:val="000000" w:themeColor="text1"/>
                          <w:sz w:val="18"/>
                          <w:szCs w:val="18"/>
                        </w:rPr>
                        <w:t>.</w:t>
                      </w:r>
                    </w:p>
                    <w:p w:rsidR="002C208D" w:rsidRDefault="002C208D" w:rsidP="001F69A5">
                      <w:pPr>
                        <w:jc w:val="center"/>
                        <w:rPr>
                          <w:color w:val="000000" w:themeColor="text1"/>
                          <w:u w:val="single"/>
                        </w:rPr>
                      </w:pPr>
                    </w:p>
                    <w:p w:rsidR="002C208D" w:rsidRDefault="002C208D" w:rsidP="001F69A5">
                      <w:pPr>
                        <w:jc w:val="center"/>
                      </w:pPr>
                    </w:p>
                  </w:txbxContent>
                </v:textbox>
                <w10:wrap anchorx="margin"/>
              </v:roundrect>
            </w:pict>
          </mc:Fallback>
        </mc:AlternateContent>
      </w: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7B7EA7" w:rsidP="001F69A5">
      <w:pPr>
        <w:tabs>
          <w:tab w:val="left" w:pos="6630"/>
        </w:tabs>
      </w:pPr>
      <w:r>
        <w:rPr>
          <w:noProof/>
          <w:lang w:eastAsia="en-GB"/>
        </w:rPr>
        <w:lastRenderedPageBreak/>
        <mc:AlternateContent>
          <mc:Choice Requires="wps">
            <w:drawing>
              <wp:anchor distT="0" distB="0" distL="114300" distR="114300" simplePos="0" relativeHeight="251662336" behindDoc="0" locked="0" layoutInCell="1" allowOverlap="1" wp14:anchorId="4CFB692D" wp14:editId="63FEAF53">
                <wp:simplePos x="0" y="0"/>
                <wp:positionH relativeFrom="page">
                  <wp:posOffset>141824</wp:posOffset>
                </wp:positionH>
                <wp:positionV relativeFrom="paragraph">
                  <wp:posOffset>15525</wp:posOffset>
                </wp:positionV>
                <wp:extent cx="7094482" cy="4637837"/>
                <wp:effectExtent l="0" t="0" r="11430" b="10795"/>
                <wp:wrapNone/>
                <wp:docPr id="5" name="Rounded Rectangle 5"/>
                <wp:cNvGraphicFramePr/>
                <a:graphic xmlns:a="http://schemas.openxmlformats.org/drawingml/2006/main">
                  <a:graphicData uri="http://schemas.microsoft.com/office/word/2010/wordprocessingShape">
                    <wps:wsp>
                      <wps:cNvSpPr/>
                      <wps:spPr>
                        <a:xfrm>
                          <a:off x="0" y="0"/>
                          <a:ext cx="7094482" cy="4637837"/>
                        </a:xfrm>
                        <a:prstGeom prst="roundRect">
                          <a:avLst/>
                        </a:prstGeom>
                        <a:solidFill>
                          <a:schemeClr val="accent2">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C208D" w:rsidRDefault="002C208D" w:rsidP="006E7727">
                            <w:pPr>
                              <w:jc w:val="both"/>
                              <w:rPr>
                                <w:color w:val="000000" w:themeColor="text1"/>
                                <w:sz w:val="18"/>
                                <w:szCs w:val="18"/>
                                <w:u w:val="single"/>
                              </w:rPr>
                            </w:pPr>
                            <w:r w:rsidRPr="0020322E">
                              <w:rPr>
                                <w:color w:val="000000" w:themeColor="text1"/>
                                <w:sz w:val="18"/>
                                <w:szCs w:val="18"/>
                                <w:u w:val="single"/>
                              </w:rPr>
                              <w:t>Article 5 (parental guidance and a child’s evolving capacities) Governments must respect the rights and responsibilities of parents and carers to provide guidance and direction to their child as they grow up, so that they fully enjoy their rights. This must be done in a way that recognises the child’s increasing capacity to make their own choices</w:t>
                            </w:r>
                          </w:p>
                          <w:p w:rsidR="002C208D" w:rsidRDefault="002C208D" w:rsidP="00AD0648">
                            <w:pPr>
                              <w:jc w:val="both"/>
                              <w:rPr>
                                <w:color w:val="000000" w:themeColor="text1"/>
                                <w:sz w:val="18"/>
                                <w:szCs w:val="18"/>
                              </w:rPr>
                            </w:pPr>
                            <w:r w:rsidRPr="00896CAA">
                              <w:rPr>
                                <w:color w:val="000000" w:themeColor="text1"/>
                                <w:sz w:val="18"/>
                                <w:szCs w:val="18"/>
                              </w:rPr>
                              <w:t xml:space="preserve">Parents </w:t>
                            </w:r>
                            <w:r>
                              <w:rPr>
                                <w:color w:val="000000" w:themeColor="text1"/>
                                <w:sz w:val="18"/>
                                <w:szCs w:val="18"/>
                              </w:rPr>
                              <w:t>have a responsibility to guide their children to make informed choices for them until they are an adult.  There are challenges to this Article, families whose first language is not English, are at a disadvantage.</w:t>
                            </w:r>
                            <w:r w:rsidR="00F62556">
                              <w:rPr>
                                <w:color w:val="000000" w:themeColor="text1"/>
                                <w:sz w:val="18"/>
                                <w:szCs w:val="18"/>
                              </w:rPr>
                              <w:t xml:space="preserve">  According to Hohmann,</w:t>
                            </w:r>
                            <w:r>
                              <w:rPr>
                                <w:color w:val="000000" w:themeColor="text1"/>
                                <w:sz w:val="18"/>
                                <w:szCs w:val="18"/>
                              </w:rPr>
                              <w:t xml:space="preserve"> (2010) it could be considered that for a child whose first language is not English, should be spoken to in English at home.  This was considered to benefit the child</w:t>
                            </w:r>
                            <w:r w:rsidR="00F62556">
                              <w:rPr>
                                <w:color w:val="000000" w:themeColor="text1"/>
                                <w:sz w:val="18"/>
                                <w:szCs w:val="18"/>
                              </w:rPr>
                              <w:t>,</w:t>
                            </w:r>
                            <w:r>
                              <w:rPr>
                                <w:color w:val="000000" w:themeColor="text1"/>
                                <w:sz w:val="18"/>
                                <w:szCs w:val="18"/>
                              </w:rPr>
                              <w:t xml:space="preserve"> to gain knowledge and experience using the</w:t>
                            </w:r>
                            <w:r w:rsidR="00F62556">
                              <w:rPr>
                                <w:color w:val="000000" w:themeColor="text1"/>
                                <w:sz w:val="18"/>
                                <w:szCs w:val="18"/>
                              </w:rPr>
                              <w:t xml:space="preserve"> English </w:t>
                            </w:r>
                            <w:r>
                              <w:rPr>
                                <w:color w:val="000000" w:themeColor="text1"/>
                                <w:sz w:val="18"/>
                                <w:szCs w:val="18"/>
                              </w:rPr>
                              <w:t>language to support the</w:t>
                            </w:r>
                            <w:r w:rsidR="00F62556">
                              <w:rPr>
                                <w:color w:val="000000" w:themeColor="text1"/>
                                <w:sz w:val="18"/>
                                <w:szCs w:val="18"/>
                              </w:rPr>
                              <w:t>ir academic skills</w:t>
                            </w:r>
                            <w:r>
                              <w:rPr>
                                <w:color w:val="000000" w:themeColor="text1"/>
                                <w:sz w:val="18"/>
                                <w:szCs w:val="18"/>
                              </w:rPr>
                              <w:t>.  However,</w:t>
                            </w:r>
                            <w:r w:rsidR="00F62556">
                              <w:rPr>
                                <w:color w:val="000000" w:themeColor="text1"/>
                                <w:sz w:val="18"/>
                                <w:szCs w:val="18"/>
                              </w:rPr>
                              <w:t xml:space="preserve"> Hohmann,</w:t>
                            </w:r>
                            <w:r>
                              <w:rPr>
                                <w:color w:val="000000" w:themeColor="text1"/>
                                <w:sz w:val="18"/>
                                <w:szCs w:val="18"/>
                              </w:rPr>
                              <w:t xml:space="preserve"> (2010) states that research has shown that children who are bilingual who are supported at home in their own language are more competent English speakers </w:t>
                            </w:r>
                          </w:p>
                          <w:p w:rsidR="002C208D" w:rsidRDefault="002C208D" w:rsidP="007E0AB6">
                            <w:pPr>
                              <w:jc w:val="both"/>
                              <w:rPr>
                                <w:color w:val="000000" w:themeColor="text1"/>
                                <w:sz w:val="18"/>
                                <w:szCs w:val="18"/>
                              </w:rPr>
                            </w:pPr>
                            <w:r>
                              <w:rPr>
                                <w:color w:val="000000" w:themeColor="text1"/>
                                <w:sz w:val="18"/>
                                <w:szCs w:val="18"/>
                              </w:rPr>
                              <w:t>Parents with limited English from other cultures may not have an understanding of their rights and responsibilities as a parent, although this could be considered as a bias interpr</w:t>
                            </w:r>
                            <w:r w:rsidR="001A157B">
                              <w:rPr>
                                <w:color w:val="000000" w:themeColor="text1"/>
                                <w:sz w:val="18"/>
                                <w:szCs w:val="18"/>
                              </w:rPr>
                              <w:t xml:space="preserve">etation of cultures, Hobart, </w:t>
                            </w:r>
                            <w:r w:rsidR="003E2FEE">
                              <w:rPr>
                                <w:color w:val="000000" w:themeColor="text1"/>
                                <w:sz w:val="18"/>
                                <w:szCs w:val="18"/>
                              </w:rPr>
                              <w:t>Frankel</w:t>
                            </w:r>
                            <w:r w:rsidR="001A157B">
                              <w:rPr>
                                <w:color w:val="000000" w:themeColor="text1"/>
                                <w:sz w:val="18"/>
                                <w:szCs w:val="18"/>
                              </w:rPr>
                              <w:t xml:space="preserve"> and Walker (2009). As P</w:t>
                            </w:r>
                            <w:r>
                              <w:rPr>
                                <w:color w:val="000000" w:themeColor="text1"/>
                                <w:sz w:val="18"/>
                                <w:szCs w:val="18"/>
                              </w:rPr>
                              <w:t>ractitioners we need to ensure we are communicating effectively to all families, we must provide an alternative approach for families of different origins to ensure equality for all.  There is an emphasis in Early Years to provide equal opportunities for the f</w:t>
                            </w:r>
                            <w:r w:rsidR="00F62556">
                              <w:rPr>
                                <w:color w:val="000000" w:themeColor="text1"/>
                                <w:sz w:val="18"/>
                                <w:szCs w:val="18"/>
                              </w:rPr>
                              <w:t>amilies we work with, Hohmann,</w:t>
                            </w:r>
                            <w:r>
                              <w:rPr>
                                <w:color w:val="000000" w:themeColor="text1"/>
                                <w:sz w:val="18"/>
                                <w:szCs w:val="18"/>
                              </w:rPr>
                              <w:t xml:space="preserve"> (2010).  According to the </w:t>
                            </w:r>
                            <w:r w:rsidRPr="001A157B">
                              <w:rPr>
                                <w:color w:val="000000" w:themeColor="text1"/>
                                <w:sz w:val="18"/>
                                <w:szCs w:val="18"/>
                              </w:rPr>
                              <w:t>Equality Act</w:t>
                            </w:r>
                            <w:r w:rsidR="00F62556" w:rsidRPr="001A157B">
                              <w:rPr>
                                <w:color w:val="000000" w:themeColor="text1"/>
                                <w:sz w:val="18"/>
                                <w:szCs w:val="18"/>
                              </w:rPr>
                              <w:t xml:space="preserve"> </w:t>
                            </w:r>
                            <w:r w:rsidR="001A157B">
                              <w:rPr>
                                <w:color w:val="000000" w:themeColor="text1"/>
                                <w:sz w:val="18"/>
                                <w:szCs w:val="18"/>
                              </w:rPr>
                              <w:t>(</w:t>
                            </w:r>
                            <w:r w:rsidR="00F62556" w:rsidRPr="001A157B">
                              <w:rPr>
                                <w:color w:val="000000" w:themeColor="text1"/>
                                <w:sz w:val="18"/>
                                <w:szCs w:val="18"/>
                              </w:rPr>
                              <w:t>2010</w:t>
                            </w:r>
                            <w:r w:rsidR="001A157B">
                              <w:rPr>
                                <w:color w:val="000000" w:themeColor="text1"/>
                                <w:sz w:val="18"/>
                                <w:szCs w:val="18"/>
                              </w:rPr>
                              <w:t>),</w:t>
                            </w:r>
                            <w:r w:rsidRPr="001A157B">
                              <w:rPr>
                                <w:color w:val="000000" w:themeColor="text1"/>
                                <w:sz w:val="18"/>
                                <w:szCs w:val="18"/>
                              </w:rPr>
                              <w:t xml:space="preserve"> a form of indirect discrimination would be considered as putting someone at a disadvantage, therefor to support the family to</w:t>
                            </w:r>
                            <w:r>
                              <w:rPr>
                                <w:color w:val="000000" w:themeColor="text1"/>
                                <w:sz w:val="18"/>
                                <w:szCs w:val="18"/>
                              </w:rPr>
                              <w:t xml:space="preserve"> understand their responsibilities the practitioner should provide an interpreter or find other means of translation. Any information discussed is then clearly understood in relation to the wellbeing of the child.</w:t>
                            </w:r>
                          </w:p>
                          <w:p w:rsidR="002C208D" w:rsidRPr="00BB1EA3" w:rsidRDefault="002C208D" w:rsidP="007E0AB6">
                            <w:pPr>
                              <w:jc w:val="both"/>
                              <w:rPr>
                                <w:color w:val="000000" w:themeColor="text1"/>
                                <w:sz w:val="18"/>
                                <w:szCs w:val="18"/>
                              </w:rPr>
                            </w:pPr>
                            <w:r>
                              <w:rPr>
                                <w:color w:val="000000" w:themeColor="text1"/>
                                <w:sz w:val="18"/>
                                <w:szCs w:val="18"/>
                              </w:rPr>
                              <w:t>For</w:t>
                            </w:r>
                            <w:r w:rsidR="001A157B">
                              <w:rPr>
                                <w:color w:val="000000" w:themeColor="text1"/>
                                <w:sz w:val="18"/>
                                <w:szCs w:val="18"/>
                              </w:rPr>
                              <w:t xml:space="preserve"> a child to be aware of their Ri</w:t>
                            </w:r>
                            <w:r>
                              <w:rPr>
                                <w:color w:val="000000" w:themeColor="text1"/>
                                <w:sz w:val="18"/>
                                <w:szCs w:val="18"/>
                              </w:rPr>
                              <w:t xml:space="preserve">ghts, the child must have the capacity to make their own choices.  </w:t>
                            </w:r>
                            <w:r w:rsidRPr="00BB1EA3">
                              <w:rPr>
                                <w:color w:val="000000" w:themeColor="text1"/>
                                <w:sz w:val="18"/>
                                <w:szCs w:val="18"/>
                              </w:rPr>
                              <w:t xml:space="preserve">Parents </w:t>
                            </w:r>
                            <w:r>
                              <w:rPr>
                                <w:color w:val="000000" w:themeColor="text1"/>
                                <w:sz w:val="18"/>
                                <w:szCs w:val="18"/>
                              </w:rPr>
                              <w:t>of all cultures and backgrounds</w:t>
                            </w:r>
                            <w:r w:rsidRPr="00BB1EA3">
                              <w:rPr>
                                <w:color w:val="000000" w:themeColor="text1"/>
                                <w:sz w:val="18"/>
                                <w:szCs w:val="18"/>
                              </w:rPr>
                              <w:t xml:space="preserve"> must guide their children </w:t>
                            </w:r>
                            <w:r>
                              <w:rPr>
                                <w:color w:val="000000" w:themeColor="text1"/>
                                <w:sz w:val="18"/>
                                <w:szCs w:val="18"/>
                              </w:rPr>
                              <w:t>through the educational pathway, to ensure they are competent learners</w:t>
                            </w:r>
                            <w:r w:rsidR="001A157B">
                              <w:rPr>
                                <w:color w:val="000000" w:themeColor="text1"/>
                                <w:sz w:val="18"/>
                                <w:szCs w:val="18"/>
                              </w:rPr>
                              <w:t xml:space="preserve"> in their own Right</w:t>
                            </w:r>
                            <w:r>
                              <w:rPr>
                                <w:color w:val="000000" w:themeColor="text1"/>
                                <w:sz w:val="18"/>
                                <w:szCs w:val="18"/>
                              </w:rPr>
                              <w:t>.  If it is thought that the child does not have the ability to make their</w:t>
                            </w:r>
                            <w:r w:rsidR="001A157B">
                              <w:rPr>
                                <w:color w:val="000000" w:themeColor="text1"/>
                                <w:sz w:val="18"/>
                                <w:szCs w:val="18"/>
                              </w:rPr>
                              <w:t xml:space="preserve"> own choices as a result of an Additional Learning N</w:t>
                            </w:r>
                            <w:r>
                              <w:rPr>
                                <w:color w:val="000000" w:themeColor="text1"/>
                                <w:sz w:val="18"/>
                                <w:szCs w:val="18"/>
                              </w:rPr>
                              <w:t>eed, intervention is needed at an early age if appropria</w:t>
                            </w:r>
                            <w:r w:rsidR="00F62556">
                              <w:rPr>
                                <w:color w:val="000000" w:themeColor="text1"/>
                                <w:sz w:val="18"/>
                                <w:szCs w:val="18"/>
                              </w:rPr>
                              <w:t xml:space="preserve">tely identified.  According to </w:t>
                            </w:r>
                            <w:r w:rsidR="00F62556" w:rsidRPr="001A157B">
                              <w:rPr>
                                <w:color w:val="000000" w:themeColor="text1"/>
                                <w:sz w:val="18"/>
                                <w:szCs w:val="18"/>
                              </w:rPr>
                              <w:t>T</w:t>
                            </w:r>
                            <w:r w:rsidRPr="001A157B">
                              <w:rPr>
                                <w:color w:val="000000" w:themeColor="text1"/>
                                <w:sz w:val="18"/>
                                <w:szCs w:val="18"/>
                              </w:rPr>
                              <w:t xml:space="preserve">he </w:t>
                            </w:r>
                            <w:r w:rsidR="00F62556" w:rsidRPr="001A157B">
                              <w:rPr>
                                <w:color w:val="000000" w:themeColor="text1"/>
                                <w:sz w:val="18"/>
                                <w:szCs w:val="18"/>
                              </w:rPr>
                              <w:t xml:space="preserve">Draft </w:t>
                            </w:r>
                            <w:r w:rsidRPr="001A157B">
                              <w:rPr>
                                <w:color w:val="000000" w:themeColor="text1"/>
                                <w:sz w:val="18"/>
                                <w:szCs w:val="18"/>
                              </w:rPr>
                              <w:t>ALN Code</w:t>
                            </w:r>
                            <w:r w:rsidR="001A157B">
                              <w:rPr>
                                <w:color w:val="000000" w:themeColor="text1"/>
                                <w:sz w:val="18"/>
                                <w:szCs w:val="18"/>
                              </w:rPr>
                              <w:t>, (2018)</w:t>
                            </w:r>
                            <w:r>
                              <w:rPr>
                                <w:color w:val="000000" w:themeColor="text1"/>
                                <w:sz w:val="18"/>
                                <w:szCs w:val="18"/>
                              </w:rPr>
                              <w:t xml:space="preserve"> </w:t>
                            </w:r>
                            <w:r w:rsidR="001A157B">
                              <w:rPr>
                                <w:color w:val="000000" w:themeColor="text1"/>
                                <w:sz w:val="18"/>
                                <w:szCs w:val="18"/>
                              </w:rPr>
                              <w:t>an Additional Learning N</w:t>
                            </w:r>
                            <w:r>
                              <w:rPr>
                                <w:color w:val="000000" w:themeColor="text1"/>
                                <w:sz w:val="18"/>
                                <w:szCs w:val="18"/>
                              </w:rPr>
                              <w:t>eed is considered to be if a child finds it more difficult to learn compared to others of the same age or if the child has a disability that requires additional support.  It is considered to be the practitioner’s role to identify the areas of learning that need to be developed, as</w:t>
                            </w:r>
                            <w:r w:rsidR="00F62556">
                              <w:rPr>
                                <w:color w:val="000000" w:themeColor="text1"/>
                                <w:sz w:val="18"/>
                                <w:szCs w:val="18"/>
                              </w:rPr>
                              <w:t xml:space="preserve"> according to </w:t>
                            </w:r>
                            <w:r w:rsidR="00F62556" w:rsidRPr="001A157B">
                              <w:rPr>
                                <w:color w:val="000000" w:themeColor="text1"/>
                                <w:sz w:val="18"/>
                                <w:szCs w:val="18"/>
                              </w:rPr>
                              <w:t xml:space="preserve">The National Minimum </w:t>
                            </w:r>
                            <w:r w:rsidR="001A157B" w:rsidRPr="001A157B">
                              <w:rPr>
                                <w:color w:val="000000" w:themeColor="text1"/>
                                <w:sz w:val="18"/>
                                <w:szCs w:val="18"/>
                              </w:rPr>
                              <w:t>Standards</w:t>
                            </w:r>
                            <w:r w:rsidR="001A157B">
                              <w:rPr>
                                <w:i/>
                                <w:color w:val="000000" w:themeColor="text1"/>
                                <w:sz w:val="18"/>
                                <w:szCs w:val="18"/>
                              </w:rPr>
                              <w:t xml:space="preserve">, </w:t>
                            </w:r>
                            <w:r w:rsidR="001A157B">
                              <w:rPr>
                                <w:color w:val="000000" w:themeColor="text1"/>
                                <w:sz w:val="18"/>
                                <w:szCs w:val="18"/>
                              </w:rPr>
                              <w:t xml:space="preserve">(2016) </w:t>
                            </w:r>
                            <w:r>
                              <w:rPr>
                                <w:color w:val="000000" w:themeColor="text1"/>
                                <w:sz w:val="18"/>
                                <w:szCs w:val="18"/>
                              </w:rPr>
                              <w:t>staffing should have the appropriate skills and knowledge to support the individual child’s needs</w:t>
                            </w:r>
                            <w:r w:rsidR="00F62556">
                              <w:rPr>
                                <w:color w:val="000000" w:themeColor="text1"/>
                                <w:sz w:val="18"/>
                                <w:szCs w:val="18"/>
                              </w:rPr>
                              <w:t>.</w:t>
                            </w:r>
                            <w:r>
                              <w:rPr>
                                <w:color w:val="000000" w:themeColor="text1"/>
                                <w:sz w:val="18"/>
                                <w:szCs w:val="18"/>
                              </w:rPr>
                              <w:t xml:space="preserve">  </w:t>
                            </w:r>
                            <w:r w:rsidRPr="001A157B">
                              <w:rPr>
                                <w:color w:val="000000" w:themeColor="text1"/>
                                <w:sz w:val="18"/>
                                <w:szCs w:val="18"/>
                              </w:rPr>
                              <w:t>The Foundation Phase Profile</w:t>
                            </w:r>
                            <w:r w:rsidR="00D459E1">
                              <w:rPr>
                                <w:color w:val="000000" w:themeColor="text1"/>
                                <w:sz w:val="18"/>
                                <w:szCs w:val="18"/>
                              </w:rPr>
                              <w:t>, (2015) can support the P</w:t>
                            </w:r>
                            <w:r>
                              <w:rPr>
                                <w:color w:val="000000" w:themeColor="text1"/>
                                <w:sz w:val="18"/>
                                <w:szCs w:val="18"/>
                              </w:rPr>
                              <w:t>ractitioner as it provides the outcomes for the developing child within education to become confident learners, helping to identify areas of learning that the child is excelling in or may need support to develop,</w:t>
                            </w:r>
                            <w:r w:rsidR="00D459E1">
                              <w:rPr>
                                <w:color w:val="000000" w:themeColor="text1"/>
                                <w:sz w:val="18"/>
                                <w:szCs w:val="18"/>
                              </w:rPr>
                              <w:t xml:space="preserve"> (Foundation Phase Profile, </w:t>
                            </w:r>
                            <w:r>
                              <w:rPr>
                                <w:color w:val="000000" w:themeColor="text1"/>
                                <w:sz w:val="18"/>
                                <w:szCs w:val="18"/>
                              </w:rPr>
                              <w:t xml:space="preserve">2015). </w:t>
                            </w: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Pr="0020322E" w:rsidRDefault="002C208D" w:rsidP="00AD0648">
                            <w:pPr>
                              <w:rPr>
                                <w:color w:val="000000" w:themeColor="text1"/>
                                <w:sz w:val="18"/>
                                <w:szCs w:val="18"/>
                                <w:u w:val="single"/>
                              </w:rPr>
                            </w:pPr>
                          </w:p>
                          <w:p w:rsidR="002C208D" w:rsidRDefault="002C208D" w:rsidP="001F6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FB692D" id="Rounded Rectangle 5" o:spid="_x0000_s1029" style="position:absolute;margin-left:11.15pt;margin-top:1.2pt;width:558.6pt;height:365.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" fillcolor="#f7caac [1301]" strokecolor="black [3213]" strokeweight="1pt">
                <v:stroke joinstyle="miter"/>
                <v:textbox>
                  <w:txbxContent>
                    <w:p w:rsidR="002C208D" w:rsidRDefault="002C208D" w:rsidP="006E7727">
                      <w:pPr>
                        <w:jc w:val="both"/>
                        <w:rPr>
                          <w:color w:val="000000" w:themeColor="text1"/>
                          <w:sz w:val="18"/>
                          <w:szCs w:val="18"/>
                          <w:u w:val="single"/>
                        </w:rPr>
                      </w:pPr>
                      <w:r w:rsidRPr="0020322E">
                        <w:rPr>
                          <w:color w:val="000000" w:themeColor="text1"/>
                          <w:sz w:val="18"/>
                          <w:szCs w:val="18"/>
                          <w:u w:val="single"/>
                        </w:rPr>
                        <w:t>Article 5 (parental guidance and a child’s evolving capacities) Governments must respect the rights and responsibilities of parents and carers to provide guidance and direction to their child as they grow up, so that they fully enjoy their rights. This must be done in a way that recognises the child’s increasing capacity to make their own choices</w:t>
                      </w:r>
                    </w:p>
                    <w:p w:rsidR="002C208D" w:rsidRDefault="002C208D" w:rsidP="00AD0648">
                      <w:pPr>
                        <w:jc w:val="both"/>
                        <w:rPr>
                          <w:color w:val="000000" w:themeColor="text1"/>
                          <w:sz w:val="18"/>
                          <w:szCs w:val="18"/>
                        </w:rPr>
                      </w:pPr>
                      <w:r w:rsidRPr="00896CAA">
                        <w:rPr>
                          <w:color w:val="000000" w:themeColor="text1"/>
                          <w:sz w:val="18"/>
                          <w:szCs w:val="18"/>
                        </w:rPr>
                        <w:t xml:space="preserve">Parents </w:t>
                      </w:r>
                      <w:r>
                        <w:rPr>
                          <w:color w:val="000000" w:themeColor="text1"/>
                          <w:sz w:val="18"/>
                          <w:szCs w:val="18"/>
                        </w:rPr>
                        <w:t>have a responsibility to guide their children to make informed choices for them until they are an adult.  There are challenges to this Article, families whose first language is not English, are at a disadvantage.</w:t>
                      </w:r>
                      <w:r w:rsidR="00F62556">
                        <w:rPr>
                          <w:color w:val="000000" w:themeColor="text1"/>
                          <w:sz w:val="18"/>
                          <w:szCs w:val="18"/>
                        </w:rPr>
                        <w:t xml:space="preserve">  According to Hohmann,</w:t>
                      </w:r>
                      <w:r>
                        <w:rPr>
                          <w:color w:val="000000" w:themeColor="text1"/>
                          <w:sz w:val="18"/>
                          <w:szCs w:val="18"/>
                        </w:rPr>
                        <w:t xml:space="preserve"> (2010) it could be considered that for a child whose first language is not English, should be spoken to in English at home.  This was considered to benefit the child</w:t>
                      </w:r>
                      <w:r w:rsidR="00F62556">
                        <w:rPr>
                          <w:color w:val="000000" w:themeColor="text1"/>
                          <w:sz w:val="18"/>
                          <w:szCs w:val="18"/>
                        </w:rPr>
                        <w:t>,</w:t>
                      </w:r>
                      <w:r>
                        <w:rPr>
                          <w:color w:val="000000" w:themeColor="text1"/>
                          <w:sz w:val="18"/>
                          <w:szCs w:val="18"/>
                        </w:rPr>
                        <w:t xml:space="preserve"> to gain knowledge and experience using the</w:t>
                      </w:r>
                      <w:r w:rsidR="00F62556">
                        <w:rPr>
                          <w:color w:val="000000" w:themeColor="text1"/>
                          <w:sz w:val="18"/>
                          <w:szCs w:val="18"/>
                        </w:rPr>
                        <w:t xml:space="preserve"> English </w:t>
                      </w:r>
                      <w:r>
                        <w:rPr>
                          <w:color w:val="000000" w:themeColor="text1"/>
                          <w:sz w:val="18"/>
                          <w:szCs w:val="18"/>
                        </w:rPr>
                        <w:t>language to support the</w:t>
                      </w:r>
                      <w:r w:rsidR="00F62556">
                        <w:rPr>
                          <w:color w:val="000000" w:themeColor="text1"/>
                          <w:sz w:val="18"/>
                          <w:szCs w:val="18"/>
                        </w:rPr>
                        <w:t>ir academic skills</w:t>
                      </w:r>
                      <w:r>
                        <w:rPr>
                          <w:color w:val="000000" w:themeColor="text1"/>
                          <w:sz w:val="18"/>
                          <w:szCs w:val="18"/>
                        </w:rPr>
                        <w:t>.  However,</w:t>
                      </w:r>
                      <w:r w:rsidR="00F62556">
                        <w:rPr>
                          <w:color w:val="000000" w:themeColor="text1"/>
                          <w:sz w:val="18"/>
                          <w:szCs w:val="18"/>
                        </w:rPr>
                        <w:t xml:space="preserve"> Hohmann,</w:t>
                      </w:r>
                      <w:r>
                        <w:rPr>
                          <w:color w:val="000000" w:themeColor="text1"/>
                          <w:sz w:val="18"/>
                          <w:szCs w:val="18"/>
                        </w:rPr>
                        <w:t xml:space="preserve"> (2010) states that research has shown that children who are bilingual who are supported at home in their own language are more competent English speakers </w:t>
                      </w:r>
                    </w:p>
                    <w:p w:rsidR="002C208D" w:rsidRDefault="002C208D" w:rsidP="007E0AB6">
                      <w:pPr>
                        <w:jc w:val="both"/>
                        <w:rPr>
                          <w:color w:val="000000" w:themeColor="text1"/>
                          <w:sz w:val="18"/>
                          <w:szCs w:val="18"/>
                        </w:rPr>
                      </w:pPr>
                      <w:r>
                        <w:rPr>
                          <w:color w:val="000000" w:themeColor="text1"/>
                          <w:sz w:val="18"/>
                          <w:szCs w:val="18"/>
                        </w:rPr>
                        <w:t>Parents with limited English from other cultures may not have an understanding of their rights and responsibilities as a parent, although this could be considered as a bias interpr</w:t>
                      </w:r>
                      <w:r w:rsidR="001A157B">
                        <w:rPr>
                          <w:color w:val="000000" w:themeColor="text1"/>
                          <w:sz w:val="18"/>
                          <w:szCs w:val="18"/>
                        </w:rPr>
                        <w:t xml:space="preserve">etation of cultures, Hobart, </w:t>
                      </w:r>
                      <w:r w:rsidR="003E2FEE">
                        <w:rPr>
                          <w:color w:val="000000" w:themeColor="text1"/>
                          <w:sz w:val="18"/>
                          <w:szCs w:val="18"/>
                        </w:rPr>
                        <w:t>Frankel</w:t>
                      </w:r>
                      <w:r w:rsidR="001A157B">
                        <w:rPr>
                          <w:color w:val="000000" w:themeColor="text1"/>
                          <w:sz w:val="18"/>
                          <w:szCs w:val="18"/>
                        </w:rPr>
                        <w:t xml:space="preserve"> and Walker (2009). As P</w:t>
                      </w:r>
                      <w:r>
                        <w:rPr>
                          <w:color w:val="000000" w:themeColor="text1"/>
                          <w:sz w:val="18"/>
                          <w:szCs w:val="18"/>
                        </w:rPr>
                        <w:t>ractitioners we need to ensure we are communicating effectively to all families, we must provide an alternative approach for families of different origins to ensure equality for all.  There is an emphasis in Early Years to provide equal opportunities for the f</w:t>
                      </w:r>
                      <w:r w:rsidR="00F62556">
                        <w:rPr>
                          <w:color w:val="000000" w:themeColor="text1"/>
                          <w:sz w:val="18"/>
                          <w:szCs w:val="18"/>
                        </w:rPr>
                        <w:t>amilies we work with, Hohmann,</w:t>
                      </w:r>
                      <w:r>
                        <w:rPr>
                          <w:color w:val="000000" w:themeColor="text1"/>
                          <w:sz w:val="18"/>
                          <w:szCs w:val="18"/>
                        </w:rPr>
                        <w:t xml:space="preserve"> (2010).  According to the </w:t>
                      </w:r>
                      <w:r w:rsidRPr="001A157B">
                        <w:rPr>
                          <w:color w:val="000000" w:themeColor="text1"/>
                          <w:sz w:val="18"/>
                          <w:szCs w:val="18"/>
                        </w:rPr>
                        <w:t>Equality Act</w:t>
                      </w:r>
                      <w:r w:rsidR="00F62556" w:rsidRPr="001A157B">
                        <w:rPr>
                          <w:color w:val="000000" w:themeColor="text1"/>
                          <w:sz w:val="18"/>
                          <w:szCs w:val="18"/>
                        </w:rPr>
                        <w:t xml:space="preserve"> </w:t>
                      </w:r>
                      <w:r w:rsidR="001A157B">
                        <w:rPr>
                          <w:color w:val="000000" w:themeColor="text1"/>
                          <w:sz w:val="18"/>
                          <w:szCs w:val="18"/>
                        </w:rPr>
                        <w:t>(</w:t>
                      </w:r>
                      <w:r w:rsidR="00F62556" w:rsidRPr="001A157B">
                        <w:rPr>
                          <w:color w:val="000000" w:themeColor="text1"/>
                          <w:sz w:val="18"/>
                          <w:szCs w:val="18"/>
                        </w:rPr>
                        <w:t>2010</w:t>
                      </w:r>
                      <w:r w:rsidR="001A157B">
                        <w:rPr>
                          <w:color w:val="000000" w:themeColor="text1"/>
                          <w:sz w:val="18"/>
                          <w:szCs w:val="18"/>
                        </w:rPr>
                        <w:t>),</w:t>
                      </w:r>
                      <w:r w:rsidRPr="001A157B">
                        <w:rPr>
                          <w:color w:val="000000" w:themeColor="text1"/>
                          <w:sz w:val="18"/>
                          <w:szCs w:val="18"/>
                        </w:rPr>
                        <w:t xml:space="preserve"> a form of indirect discrimination would be considered as putting someone at a disadvantage, therefor to support the family to</w:t>
                      </w:r>
                      <w:r>
                        <w:rPr>
                          <w:color w:val="000000" w:themeColor="text1"/>
                          <w:sz w:val="18"/>
                          <w:szCs w:val="18"/>
                        </w:rPr>
                        <w:t xml:space="preserve"> understand their responsibilities the practitioner should provide an interpreter or find other means of translation. Any information discussed is then clearly understood in relation to the wellbeing of the child.</w:t>
                      </w:r>
                    </w:p>
                    <w:p w:rsidR="002C208D" w:rsidRPr="00BB1EA3" w:rsidRDefault="002C208D" w:rsidP="007E0AB6">
                      <w:pPr>
                        <w:jc w:val="both"/>
                        <w:rPr>
                          <w:color w:val="000000" w:themeColor="text1"/>
                          <w:sz w:val="18"/>
                          <w:szCs w:val="18"/>
                        </w:rPr>
                      </w:pPr>
                      <w:r>
                        <w:rPr>
                          <w:color w:val="000000" w:themeColor="text1"/>
                          <w:sz w:val="18"/>
                          <w:szCs w:val="18"/>
                        </w:rPr>
                        <w:t>For</w:t>
                      </w:r>
                      <w:r w:rsidR="001A157B">
                        <w:rPr>
                          <w:color w:val="000000" w:themeColor="text1"/>
                          <w:sz w:val="18"/>
                          <w:szCs w:val="18"/>
                        </w:rPr>
                        <w:t xml:space="preserve"> a child to be aware of their Ri</w:t>
                      </w:r>
                      <w:r>
                        <w:rPr>
                          <w:color w:val="000000" w:themeColor="text1"/>
                          <w:sz w:val="18"/>
                          <w:szCs w:val="18"/>
                        </w:rPr>
                        <w:t xml:space="preserve">ghts, the child must have the capacity to make their own choices.  </w:t>
                      </w:r>
                      <w:r w:rsidRPr="00BB1EA3">
                        <w:rPr>
                          <w:color w:val="000000" w:themeColor="text1"/>
                          <w:sz w:val="18"/>
                          <w:szCs w:val="18"/>
                        </w:rPr>
                        <w:t xml:space="preserve">Parents </w:t>
                      </w:r>
                      <w:r>
                        <w:rPr>
                          <w:color w:val="000000" w:themeColor="text1"/>
                          <w:sz w:val="18"/>
                          <w:szCs w:val="18"/>
                        </w:rPr>
                        <w:t>of all cultures and backgrounds</w:t>
                      </w:r>
                      <w:r w:rsidRPr="00BB1EA3">
                        <w:rPr>
                          <w:color w:val="000000" w:themeColor="text1"/>
                          <w:sz w:val="18"/>
                          <w:szCs w:val="18"/>
                        </w:rPr>
                        <w:t xml:space="preserve"> must guide their children </w:t>
                      </w:r>
                      <w:r>
                        <w:rPr>
                          <w:color w:val="000000" w:themeColor="text1"/>
                          <w:sz w:val="18"/>
                          <w:szCs w:val="18"/>
                        </w:rPr>
                        <w:t>through the educational pathway, to ensure they are competent learners</w:t>
                      </w:r>
                      <w:r w:rsidR="001A157B">
                        <w:rPr>
                          <w:color w:val="000000" w:themeColor="text1"/>
                          <w:sz w:val="18"/>
                          <w:szCs w:val="18"/>
                        </w:rPr>
                        <w:t xml:space="preserve"> in their own Right</w:t>
                      </w:r>
                      <w:r>
                        <w:rPr>
                          <w:color w:val="000000" w:themeColor="text1"/>
                          <w:sz w:val="18"/>
                          <w:szCs w:val="18"/>
                        </w:rPr>
                        <w:t>.  If it is thought that the child does not have the ability to make their</w:t>
                      </w:r>
                      <w:r w:rsidR="001A157B">
                        <w:rPr>
                          <w:color w:val="000000" w:themeColor="text1"/>
                          <w:sz w:val="18"/>
                          <w:szCs w:val="18"/>
                        </w:rPr>
                        <w:t xml:space="preserve"> own choices as a result of an Additional Learning N</w:t>
                      </w:r>
                      <w:r>
                        <w:rPr>
                          <w:color w:val="000000" w:themeColor="text1"/>
                          <w:sz w:val="18"/>
                          <w:szCs w:val="18"/>
                        </w:rPr>
                        <w:t>eed, intervention is needed at an early age if appropria</w:t>
                      </w:r>
                      <w:r w:rsidR="00F62556">
                        <w:rPr>
                          <w:color w:val="000000" w:themeColor="text1"/>
                          <w:sz w:val="18"/>
                          <w:szCs w:val="18"/>
                        </w:rPr>
                        <w:t xml:space="preserve">tely identified.  According to </w:t>
                      </w:r>
                      <w:r w:rsidR="00F62556" w:rsidRPr="001A157B">
                        <w:rPr>
                          <w:color w:val="000000" w:themeColor="text1"/>
                          <w:sz w:val="18"/>
                          <w:szCs w:val="18"/>
                        </w:rPr>
                        <w:t>T</w:t>
                      </w:r>
                      <w:r w:rsidRPr="001A157B">
                        <w:rPr>
                          <w:color w:val="000000" w:themeColor="text1"/>
                          <w:sz w:val="18"/>
                          <w:szCs w:val="18"/>
                        </w:rPr>
                        <w:t xml:space="preserve">he </w:t>
                      </w:r>
                      <w:r w:rsidR="00F62556" w:rsidRPr="001A157B">
                        <w:rPr>
                          <w:color w:val="000000" w:themeColor="text1"/>
                          <w:sz w:val="18"/>
                          <w:szCs w:val="18"/>
                        </w:rPr>
                        <w:t xml:space="preserve">Draft </w:t>
                      </w:r>
                      <w:r w:rsidRPr="001A157B">
                        <w:rPr>
                          <w:color w:val="000000" w:themeColor="text1"/>
                          <w:sz w:val="18"/>
                          <w:szCs w:val="18"/>
                        </w:rPr>
                        <w:t>ALN Code</w:t>
                      </w:r>
                      <w:r w:rsidR="001A157B">
                        <w:rPr>
                          <w:color w:val="000000" w:themeColor="text1"/>
                          <w:sz w:val="18"/>
                          <w:szCs w:val="18"/>
                        </w:rPr>
                        <w:t>, (2018)</w:t>
                      </w:r>
                      <w:r>
                        <w:rPr>
                          <w:color w:val="000000" w:themeColor="text1"/>
                          <w:sz w:val="18"/>
                          <w:szCs w:val="18"/>
                        </w:rPr>
                        <w:t xml:space="preserve"> </w:t>
                      </w:r>
                      <w:r w:rsidR="001A157B">
                        <w:rPr>
                          <w:color w:val="000000" w:themeColor="text1"/>
                          <w:sz w:val="18"/>
                          <w:szCs w:val="18"/>
                        </w:rPr>
                        <w:t>an Additional Learning N</w:t>
                      </w:r>
                      <w:r>
                        <w:rPr>
                          <w:color w:val="000000" w:themeColor="text1"/>
                          <w:sz w:val="18"/>
                          <w:szCs w:val="18"/>
                        </w:rPr>
                        <w:t>eed is considered to be if a child finds it more difficult to learn compared to others of the same age or if the child has a disability that requires additional support.  It is considered to be the practitioner’s role to identify the areas of learning that need to be developed, as</w:t>
                      </w:r>
                      <w:r w:rsidR="00F62556">
                        <w:rPr>
                          <w:color w:val="000000" w:themeColor="text1"/>
                          <w:sz w:val="18"/>
                          <w:szCs w:val="18"/>
                        </w:rPr>
                        <w:t xml:space="preserve"> according to </w:t>
                      </w:r>
                      <w:r w:rsidR="00F62556" w:rsidRPr="001A157B">
                        <w:rPr>
                          <w:color w:val="000000" w:themeColor="text1"/>
                          <w:sz w:val="18"/>
                          <w:szCs w:val="18"/>
                        </w:rPr>
                        <w:t xml:space="preserve">The National Minimum </w:t>
                      </w:r>
                      <w:r w:rsidR="001A157B" w:rsidRPr="001A157B">
                        <w:rPr>
                          <w:color w:val="000000" w:themeColor="text1"/>
                          <w:sz w:val="18"/>
                          <w:szCs w:val="18"/>
                        </w:rPr>
                        <w:t>Standards</w:t>
                      </w:r>
                      <w:r w:rsidR="001A157B">
                        <w:rPr>
                          <w:i/>
                          <w:color w:val="000000" w:themeColor="text1"/>
                          <w:sz w:val="18"/>
                          <w:szCs w:val="18"/>
                        </w:rPr>
                        <w:t xml:space="preserve">, </w:t>
                      </w:r>
                      <w:r w:rsidR="001A157B">
                        <w:rPr>
                          <w:color w:val="000000" w:themeColor="text1"/>
                          <w:sz w:val="18"/>
                          <w:szCs w:val="18"/>
                        </w:rPr>
                        <w:t xml:space="preserve">(2016) </w:t>
                      </w:r>
                      <w:r>
                        <w:rPr>
                          <w:color w:val="000000" w:themeColor="text1"/>
                          <w:sz w:val="18"/>
                          <w:szCs w:val="18"/>
                        </w:rPr>
                        <w:t>staffing should have the appropriate skills and knowledge to support the individual child’s needs</w:t>
                      </w:r>
                      <w:r w:rsidR="00F62556">
                        <w:rPr>
                          <w:color w:val="000000" w:themeColor="text1"/>
                          <w:sz w:val="18"/>
                          <w:szCs w:val="18"/>
                        </w:rPr>
                        <w:t>.</w:t>
                      </w:r>
                      <w:r>
                        <w:rPr>
                          <w:color w:val="000000" w:themeColor="text1"/>
                          <w:sz w:val="18"/>
                          <w:szCs w:val="18"/>
                        </w:rPr>
                        <w:t xml:space="preserve">  </w:t>
                      </w:r>
                      <w:r w:rsidRPr="001A157B">
                        <w:rPr>
                          <w:color w:val="000000" w:themeColor="text1"/>
                          <w:sz w:val="18"/>
                          <w:szCs w:val="18"/>
                        </w:rPr>
                        <w:t>The Foundation Phase Profile</w:t>
                      </w:r>
                      <w:r w:rsidR="00D459E1">
                        <w:rPr>
                          <w:color w:val="000000" w:themeColor="text1"/>
                          <w:sz w:val="18"/>
                          <w:szCs w:val="18"/>
                        </w:rPr>
                        <w:t>, (2015) can support the P</w:t>
                      </w:r>
                      <w:r>
                        <w:rPr>
                          <w:color w:val="000000" w:themeColor="text1"/>
                          <w:sz w:val="18"/>
                          <w:szCs w:val="18"/>
                        </w:rPr>
                        <w:t>ractitioner as it provides the outcomes for the developing child within education to become confident learners, helping to identify areas of learning that the child is excelling in or may need support to develop,</w:t>
                      </w:r>
                      <w:r w:rsidR="00D459E1">
                        <w:rPr>
                          <w:color w:val="000000" w:themeColor="text1"/>
                          <w:sz w:val="18"/>
                          <w:szCs w:val="18"/>
                        </w:rPr>
                        <w:t xml:space="preserve"> (Foundation Phase Profile, </w:t>
                      </w:r>
                      <w:r>
                        <w:rPr>
                          <w:color w:val="000000" w:themeColor="text1"/>
                          <w:sz w:val="18"/>
                          <w:szCs w:val="18"/>
                        </w:rPr>
                        <w:t xml:space="preserve">2015). </w:t>
                      </w: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Default="002C208D" w:rsidP="00AD0648">
                      <w:pPr>
                        <w:rPr>
                          <w:color w:val="000000" w:themeColor="text1"/>
                          <w:sz w:val="18"/>
                          <w:szCs w:val="18"/>
                          <w:u w:val="single"/>
                        </w:rPr>
                      </w:pPr>
                    </w:p>
                    <w:p w:rsidR="002C208D" w:rsidRPr="0020322E" w:rsidRDefault="002C208D" w:rsidP="00AD0648">
                      <w:pPr>
                        <w:rPr>
                          <w:color w:val="000000" w:themeColor="text1"/>
                          <w:sz w:val="18"/>
                          <w:szCs w:val="18"/>
                          <w:u w:val="single"/>
                        </w:rPr>
                      </w:pPr>
                    </w:p>
                    <w:p w:rsidR="002C208D" w:rsidRDefault="002C208D" w:rsidP="001F69A5">
                      <w:pPr>
                        <w:jc w:val="center"/>
                      </w:pPr>
                    </w:p>
                  </w:txbxContent>
                </v:textbox>
                <w10:wrap anchorx="page"/>
              </v:roundrect>
            </w:pict>
          </mc:Fallback>
        </mc:AlternateContent>
      </w: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2C208D" w:rsidRDefault="007B7EA7" w:rsidP="001F69A5">
      <w:pPr>
        <w:tabs>
          <w:tab w:val="left" w:pos="6630"/>
        </w:tabs>
      </w:pPr>
      <w:r>
        <w:rPr>
          <w:noProof/>
          <w:lang w:eastAsia="en-GB"/>
        </w:rPr>
        <mc:AlternateContent>
          <mc:Choice Requires="wps">
            <w:drawing>
              <wp:anchor distT="0" distB="0" distL="114300" distR="114300" simplePos="0" relativeHeight="251663360" behindDoc="0" locked="0" layoutInCell="1" allowOverlap="1" wp14:anchorId="4BD4C8EA" wp14:editId="3D2C9971">
                <wp:simplePos x="0" y="0"/>
                <wp:positionH relativeFrom="margin">
                  <wp:align>center</wp:align>
                </wp:positionH>
                <wp:positionV relativeFrom="paragraph">
                  <wp:posOffset>204426</wp:posOffset>
                </wp:positionV>
                <wp:extent cx="7047186" cy="4323080"/>
                <wp:effectExtent l="0" t="0" r="20955" b="20320"/>
                <wp:wrapNone/>
                <wp:docPr id="6" name="Rounded Rectangle 6"/>
                <wp:cNvGraphicFramePr/>
                <a:graphic xmlns:a="http://schemas.openxmlformats.org/drawingml/2006/main">
                  <a:graphicData uri="http://schemas.microsoft.com/office/word/2010/wordprocessingShape">
                    <wps:wsp>
                      <wps:cNvSpPr/>
                      <wps:spPr>
                        <a:xfrm>
                          <a:off x="0" y="0"/>
                          <a:ext cx="7047186" cy="4323080"/>
                        </a:xfrm>
                        <a:prstGeom prst="roundRect">
                          <a:avLst/>
                        </a:prstGeom>
                        <a:solidFill>
                          <a:schemeClr val="accent3">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C208D" w:rsidRDefault="002C208D" w:rsidP="00850604">
                            <w:pPr>
                              <w:jc w:val="both"/>
                              <w:rPr>
                                <w:color w:val="000000" w:themeColor="text1"/>
                                <w:sz w:val="18"/>
                                <w:szCs w:val="18"/>
                                <w:u w:val="single"/>
                              </w:rPr>
                            </w:pPr>
                            <w:r>
                              <w:rPr>
                                <w:color w:val="000000" w:themeColor="text1"/>
                                <w:sz w:val="18"/>
                                <w:szCs w:val="18"/>
                                <w:u w:val="single"/>
                              </w:rPr>
                              <w:t>A</w:t>
                            </w:r>
                            <w:r w:rsidRPr="00FB50AA">
                              <w:rPr>
                                <w:color w:val="000000" w:themeColor="text1"/>
                                <w:sz w:val="18"/>
                                <w:szCs w:val="18"/>
                                <w:u w:val="single"/>
                              </w:rPr>
                              <w:t>rticle 19 (protection from violence, abuse and neglect) Governments must do all they can to ensure that children are protected from all forms of violence, abuse, neglect and bad treatment by their parents or anyone else who looks after them.</w:t>
                            </w:r>
                          </w:p>
                          <w:p w:rsidR="002C208D" w:rsidRPr="00CA222A" w:rsidRDefault="002C208D" w:rsidP="006B5BFD">
                            <w:pPr>
                              <w:rPr>
                                <w:color w:val="C00000"/>
                                <w:sz w:val="18"/>
                                <w:szCs w:val="18"/>
                              </w:rPr>
                            </w:pPr>
                            <w:r w:rsidRPr="00E932AA">
                              <w:rPr>
                                <w:color w:val="000000" w:themeColor="text1"/>
                                <w:sz w:val="18"/>
                                <w:szCs w:val="18"/>
                              </w:rPr>
                              <w:t xml:space="preserve">This </w:t>
                            </w:r>
                            <w:r w:rsidR="00D459E1">
                              <w:rPr>
                                <w:color w:val="000000" w:themeColor="text1"/>
                                <w:sz w:val="18"/>
                                <w:szCs w:val="18"/>
                              </w:rPr>
                              <w:t>A</w:t>
                            </w:r>
                            <w:r>
                              <w:rPr>
                                <w:color w:val="000000" w:themeColor="text1"/>
                                <w:sz w:val="18"/>
                                <w:szCs w:val="18"/>
                              </w:rPr>
                              <w:t>rticle relates to a</w:t>
                            </w:r>
                            <w:r w:rsidRPr="00E932AA">
                              <w:rPr>
                                <w:color w:val="000000" w:themeColor="text1"/>
                                <w:sz w:val="18"/>
                                <w:szCs w:val="18"/>
                              </w:rPr>
                              <w:t xml:space="preserve"> child’s behaviour </w:t>
                            </w:r>
                            <w:r>
                              <w:rPr>
                                <w:color w:val="000000" w:themeColor="text1"/>
                                <w:sz w:val="18"/>
                                <w:szCs w:val="18"/>
                              </w:rPr>
                              <w:t>having an impact o</w:t>
                            </w:r>
                            <w:r w:rsidR="00D459E1">
                              <w:rPr>
                                <w:color w:val="000000" w:themeColor="text1"/>
                                <w:sz w:val="18"/>
                                <w:szCs w:val="18"/>
                              </w:rPr>
                              <w:t>n others within a setting.  As P</w:t>
                            </w:r>
                            <w:r>
                              <w:rPr>
                                <w:color w:val="000000" w:themeColor="text1"/>
                                <w:sz w:val="18"/>
                                <w:szCs w:val="18"/>
                              </w:rPr>
                              <w:t>ractitioners we must ensu</w:t>
                            </w:r>
                            <w:r w:rsidR="00D459E1">
                              <w:rPr>
                                <w:color w:val="000000" w:themeColor="text1"/>
                                <w:sz w:val="18"/>
                                <w:szCs w:val="18"/>
                              </w:rPr>
                              <w:t>re that the environment is safe.</w:t>
                            </w:r>
                            <w:r>
                              <w:rPr>
                                <w:color w:val="000000" w:themeColor="text1"/>
                                <w:sz w:val="18"/>
                                <w:szCs w:val="18"/>
                              </w:rPr>
                              <w:t xml:space="preserve"> </w:t>
                            </w:r>
                            <w:r w:rsidR="00F62556" w:rsidRPr="00D459E1">
                              <w:rPr>
                                <w:color w:val="000000" w:themeColor="text1"/>
                                <w:sz w:val="18"/>
                                <w:szCs w:val="18"/>
                              </w:rPr>
                              <w:t>T</w:t>
                            </w:r>
                            <w:r w:rsidRPr="00D459E1">
                              <w:rPr>
                                <w:color w:val="000000" w:themeColor="text1"/>
                                <w:sz w:val="18"/>
                                <w:szCs w:val="18"/>
                              </w:rPr>
                              <w:t>he National Minimum Standards</w:t>
                            </w:r>
                            <w:r w:rsidR="00D459E1">
                              <w:rPr>
                                <w:color w:val="000000" w:themeColor="text1"/>
                                <w:sz w:val="18"/>
                                <w:szCs w:val="18"/>
                              </w:rPr>
                              <w:t>, (2016)</w:t>
                            </w:r>
                            <w:r>
                              <w:rPr>
                                <w:color w:val="000000" w:themeColor="text1"/>
                                <w:sz w:val="18"/>
                                <w:szCs w:val="18"/>
                              </w:rPr>
                              <w:t xml:space="preserve"> </w:t>
                            </w:r>
                            <w:r w:rsidR="00D459E1">
                              <w:rPr>
                                <w:color w:val="000000" w:themeColor="text1"/>
                                <w:sz w:val="18"/>
                                <w:szCs w:val="18"/>
                              </w:rPr>
                              <w:t xml:space="preserve">state that </w:t>
                            </w:r>
                            <w:r>
                              <w:rPr>
                                <w:color w:val="000000" w:themeColor="text1"/>
                                <w:sz w:val="18"/>
                                <w:szCs w:val="18"/>
                              </w:rPr>
                              <w:t xml:space="preserve">the children should be cared for and have their needs met in a safe environment. According to the </w:t>
                            </w:r>
                            <w:r w:rsidRPr="00D459E1">
                              <w:rPr>
                                <w:color w:val="000000" w:themeColor="text1"/>
                                <w:sz w:val="18"/>
                                <w:szCs w:val="18"/>
                              </w:rPr>
                              <w:t xml:space="preserve">Children’s Act, </w:t>
                            </w:r>
                            <w:r w:rsidR="00D459E1">
                              <w:rPr>
                                <w:color w:val="000000" w:themeColor="text1"/>
                                <w:sz w:val="18"/>
                                <w:szCs w:val="18"/>
                              </w:rPr>
                              <w:t>(</w:t>
                            </w:r>
                            <w:r w:rsidRPr="00D459E1">
                              <w:rPr>
                                <w:color w:val="000000" w:themeColor="text1"/>
                                <w:sz w:val="18"/>
                                <w:szCs w:val="18"/>
                              </w:rPr>
                              <w:t>1989</w:t>
                            </w:r>
                            <w:r w:rsidR="00D459E1">
                              <w:rPr>
                                <w:color w:val="000000" w:themeColor="text1"/>
                                <w:sz w:val="18"/>
                                <w:szCs w:val="18"/>
                              </w:rPr>
                              <w:t xml:space="preserve">) </w:t>
                            </w:r>
                            <w:r w:rsidR="00803731">
                              <w:rPr>
                                <w:color w:val="000000" w:themeColor="text1"/>
                                <w:sz w:val="18"/>
                                <w:szCs w:val="18"/>
                              </w:rPr>
                              <w:t>the Local A</w:t>
                            </w:r>
                            <w:r>
                              <w:rPr>
                                <w:color w:val="000000" w:themeColor="text1"/>
                                <w:sz w:val="18"/>
                                <w:szCs w:val="18"/>
                              </w:rPr>
                              <w:t>uthority should provide services that support children and their families</w:t>
                            </w:r>
                            <w:r w:rsidR="00F62556">
                              <w:rPr>
                                <w:color w:val="000000" w:themeColor="text1"/>
                                <w:sz w:val="18"/>
                                <w:szCs w:val="18"/>
                              </w:rPr>
                              <w:t>.</w:t>
                            </w:r>
                          </w:p>
                          <w:p w:rsidR="002C208D" w:rsidRDefault="002C208D" w:rsidP="00850604">
                            <w:pPr>
                              <w:jc w:val="both"/>
                              <w:rPr>
                                <w:color w:val="000000" w:themeColor="text1"/>
                                <w:sz w:val="18"/>
                                <w:szCs w:val="18"/>
                              </w:rPr>
                            </w:pPr>
                            <w:r>
                              <w:rPr>
                                <w:color w:val="000000" w:themeColor="text1"/>
                                <w:sz w:val="18"/>
                                <w:szCs w:val="18"/>
                              </w:rPr>
                              <w:t xml:space="preserve">Continuous observations can support the </w:t>
                            </w:r>
                            <w:r w:rsidR="00D459E1">
                              <w:rPr>
                                <w:color w:val="000000" w:themeColor="text1"/>
                                <w:sz w:val="18"/>
                                <w:szCs w:val="18"/>
                              </w:rPr>
                              <w:t>P</w:t>
                            </w:r>
                            <w:r>
                              <w:rPr>
                                <w:color w:val="000000" w:themeColor="text1"/>
                                <w:sz w:val="18"/>
                                <w:szCs w:val="18"/>
                              </w:rPr>
                              <w:t>ractitioner to</w:t>
                            </w:r>
                            <w:r w:rsidRPr="005F1F2F">
                              <w:rPr>
                                <w:color w:val="000000" w:themeColor="text1"/>
                                <w:sz w:val="18"/>
                                <w:szCs w:val="18"/>
                              </w:rPr>
                              <w:t xml:space="preserve"> identify any changes in the child’s </w:t>
                            </w:r>
                            <w:r>
                              <w:rPr>
                                <w:color w:val="000000" w:themeColor="text1"/>
                                <w:sz w:val="18"/>
                                <w:szCs w:val="18"/>
                              </w:rPr>
                              <w:t>develo</w:t>
                            </w:r>
                            <w:r w:rsidRPr="005F1F2F">
                              <w:rPr>
                                <w:color w:val="000000" w:themeColor="text1"/>
                                <w:sz w:val="18"/>
                                <w:szCs w:val="18"/>
                              </w:rPr>
                              <w:t>pment</w:t>
                            </w:r>
                            <w:r>
                              <w:rPr>
                                <w:color w:val="000000" w:themeColor="text1"/>
                                <w:sz w:val="18"/>
                                <w:szCs w:val="18"/>
                              </w:rPr>
                              <w:t xml:space="preserve">, positive or negative. According to Willan, (2010) observations are essential in order to make informed decisions about the children in their care.  When negative behaviour is present observations are key to enable the practitioner to identify any triggers.   </w:t>
                            </w:r>
                            <w:r w:rsidR="003E2FEE">
                              <w:rPr>
                                <w:color w:val="000000" w:themeColor="text1"/>
                                <w:sz w:val="18"/>
                                <w:szCs w:val="18"/>
                              </w:rPr>
                              <w:t>Hobart, Frankel and Walker</w:t>
                            </w:r>
                            <w:r w:rsidR="00F62556">
                              <w:rPr>
                                <w:color w:val="000000" w:themeColor="text1"/>
                                <w:sz w:val="18"/>
                                <w:szCs w:val="18"/>
                              </w:rPr>
                              <w:t>, (2010)</w:t>
                            </w:r>
                            <w:r w:rsidR="00803731">
                              <w:rPr>
                                <w:color w:val="000000" w:themeColor="text1"/>
                                <w:sz w:val="18"/>
                                <w:szCs w:val="18"/>
                              </w:rPr>
                              <w:t xml:space="preserve"> suggest</w:t>
                            </w:r>
                            <w:r>
                              <w:rPr>
                                <w:color w:val="000000" w:themeColor="text1"/>
                                <w:sz w:val="18"/>
                                <w:szCs w:val="18"/>
                              </w:rPr>
                              <w:t xml:space="preserve"> the most common way to record an observation is the written method.  </w:t>
                            </w:r>
                          </w:p>
                          <w:p w:rsidR="002C208D" w:rsidRPr="004B7294" w:rsidRDefault="002C208D" w:rsidP="00850604">
                            <w:pPr>
                              <w:jc w:val="both"/>
                              <w:rPr>
                                <w:color w:val="000000" w:themeColor="text1"/>
                                <w:sz w:val="18"/>
                                <w:szCs w:val="18"/>
                              </w:rPr>
                            </w:pPr>
                            <w:r>
                              <w:rPr>
                                <w:color w:val="000000" w:themeColor="text1"/>
                                <w:sz w:val="18"/>
                                <w:szCs w:val="18"/>
                              </w:rPr>
                              <w:t>During observations the practitioner may identify the child’s schema.  According to Louis,</w:t>
                            </w:r>
                            <w:r w:rsidR="00803731">
                              <w:rPr>
                                <w:color w:val="000000" w:themeColor="text1"/>
                                <w:sz w:val="18"/>
                                <w:szCs w:val="18"/>
                              </w:rPr>
                              <w:t xml:space="preserve"> (2018) </w:t>
                            </w:r>
                            <w:r>
                              <w:rPr>
                                <w:color w:val="000000" w:themeColor="text1"/>
                                <w:sz w:val="18"/>
                                <w:szCs w:val="18"/>
                              </w:rPr>
                              <w:t>schemas are a repetitive action seen in a child’s play.  The trajectory schema is where children throw objects across the room, emptying boxes, jumping up and down on furniture.  Without prior knowledge this schema could be seen as negative behaviour.  Practitioners need to have knowledge in this area of development to help understand a child’s</w:t>
                            </w:r>
                            <w:r w:rsidR="00803731">
                              <w:rPr>
                                <w:color w:val="000000" w:themeColor="text1"/>
                                <w:sz w:val="18"/>
                                <w:szCs w:val="18"/>
                              </w:rPr>
                              <w:t xml:space="preserve"> behaviour.  Louis, (2018</w:t>
                            </w:r>
                            <w:r>
                              <w:rPr>
                                <w:color w:val="000000" w:themeColor="text1"/>
                                <w:sz w:val="18"/>
                                <w:szCs w:val="18"/>
                              </w:rPr>
                              <w:t xml:space="preserve">). Social Care Wales state there is a minimum requirement set for childcare staff. A minimum level 3 CCLD is required for Flying Start settings, supporting the need for highly qualified staff, that have experience and knowledge to support the children in the </w:t>
                            </w:r>
                            <w:r w:rsidRPr="004B7294">
                              <w:rPr>
                                <w:color w:val="000000" w:themeColor="text1"/>
                                <w:sz w:val="18"/>
                                <w:szCs w:val="18"/>
                              </w:rPr>
                              <w:t xml:space="preserve">setting, </w:t>
                            </w:r>
                            <w:r w:rsidR="004B7294" w:rsidRPr="004B7294">
                              <w:rPr>
                                <w:color w:val="000000" w:themeColor="text1"/>
                                <w:sz w:val="18"/>
                                <w:szCs w:val="18"/>
                              </w:rPr>
                              <w:t>(</w:t>
                            </w:r>
                            <w:r w:rsidRPr="004B7294">
                              <w:rPr>
                                <w:color w:val="000000" w:themeColor="text1"/>
                                <w:sz w:val="18"/>
                                <w:szCs w:val="18"/>
                              </w:rPr>
                              <w:t>Social Care</w:t>
                            </w:r>
                            <w:r w:rsidR="004B7294">
                              <w:rPr>
                                <w:color w:val="000000" w:themeColor="text1"/>
                                <w:sz w:val="18"/>
                                <w:szCs w:val="18"/>
                              </w:rPr>
                              <w:t xml:space="preserve"> </w:t>
                            </w:r>
                            <w:r w:rsidR="004B7294" w:rsidRPr="004B7294">
                              <w:rPr>
                                <w:color w:val="000000" w:themeColor="text1"/>
                                <w:sz w:val="18"/>
                                <w:szCs w:val="18"/>
                              </w:rPr>
                              <w:t>Wales, 2019).</w:t>
                            </w:r>
                            <w:r w:rsidRPr="004B7294">
                              <w:rPr>
                                <w:color w:val="000000" w:themeColor="text1"/>
                                <w:sz w:val="18"/>
                                <w:szCs w:val="18"/>
                              </w:rPr>
                              <w:t xml:space="preserve"> </w:t>
                            </w:r>
                          </w:p>
                          <w:p w:rsidR="002C208D" w:rsidRDefault="002C208D" w:rsidP="00AD0648">
                            <w:pPr>
                              <w:rPr>
                                <w:color w:val="000000" w:themeColor="text1"/>
                                <w:sz w:val="18"/>
                                <w:szCs w:val="18"/>
                              </w:rPr>
                            </w:pPr>
                            <w:r>
                              <w:rPr>
                                <w:color w:val="000000" w:themeColor="text1"/>
                                <w:sz w:val="18"/>
                                <w:szCs w:val="18"/>
                              </w:rPr>
                              <w:t>Practitioners must comply with regulations regarding confidentiality</w:t>
                            </w:r>
                            <w:r w:rsidR="00803731">
                              <w:rPr>
                                <w:color w:val="000000" w:themeColor="text1"/>
                                <w:sz w:val="18"/>
                                <w:szCs w:val="18"/>
                              </w:rPr>
                              <w:t xml:space="preserve"> to keep all children safe from harm</w:t>
                            </w:r>
                            <w:r w:rsidRPr="00D459E1">
                              <w:rPr>
                                <w:color w:val="000000" w:themeColor="text1"/>
                                <w:sz w:val="18"/>
                                <w:szCs w:val="18"/>
                              </w:rPr>
                              <w:t>.  The National Minimum Standards</w:t>
                            </w:r>
                            <w:r w:rsidR="00D459E1">
                              <w:rPr>
                                <w:color w:val="000000" w:themeColor="text1"/>
                                <w:sz w:val="18"/>
                                <w:szCs w:val="18"/>
                              </w:rPr>
                              <w:t>, (2016)</w:t>
                            </w:r>
                            <w:r w:rsidRPr="00D459E1">
                              <w:rPr>
                                <w:color w:val="000000" w:themeColor="text1"/>
                                <w:sz w:val="18"/>
                                <w:szCs w:val="18"/>
                              </w:rPr>
                              <w:t xml:space="preserve"> state that all children’s records must be kept secure.  Children’s records are confidential, however if requested parents</w:t>
                            </w:r>
                            <w:r>
                              <w:rPr>
                                <w:color w:val="000000" w:themeColor="text1"/>
                                <w:sz w:val="18"/>
                                <w:szCs w:val="18"/>
                              </w:rPr>
                              <w:t xml:space="preserve"> can access them.  If there is a safeguarding issue and the welfare of the child is at risk</w:t>
                            </w:r>
                            <w:r w:rsidR="00D459E1">
                              <w:rPr>
                                <w:color w:val="000000" w:themeColor="text1"/>
                                <w:sz w:val="18"/>
                                <w:szCs w:val="18"/>
                              </w:rPr>
                              <w:t>, then P</w:t>
                            </w:r>
                            <w:r>
                              <w:rPr>
                                <w:color w:val="000000" w:themeColor="text1"/>
                                <w:sz w:val="18"/>
                                <w:szCs w:val="18"/>
                              </w:rPr>
                              <w:t xml:space="preserve">ractitioners are able to deny </w:t>
                            </w:r>
                            <w:r w:rsidR="00D459E1">
                              <w:rPr>
                                <w:color w:val="000000" w:themeColor="text1"/>
                                <w:sz w:val="18"/>
                                <w:szCs w:val="18"/>
                              </w:rPr>
                              <w:t>access, (National</w:t>
                            </w:r>
                            <w:r>
                              <w:rPr>
                                <w:color w:val="000000" w:themeColor="text1"/>
                                <w:sz w:val="18"/>
                                <w:szCs w:val="18"/>
                              </w:rPr>
                              <w:t xml:space="preserve"> Minimum Standards</w:t>
                            </w:r>
                            <w:r w:rsidR="00D459E1">
                              <w:rPr>
                                <w:color w:val="000000" w:themeColor="text1"/>
                                <w:sz w:val="18"/>
                                <w:szCs w:val="18"/>
                              </w:rPr>
                              <w:t>,</w:t>
                            </w:r>
                            <w:r>
                              <w:rPr>
                                <w:color w:val="000000" w:themeColor="text1"/>
                                <w:sz w:val="18"/>
                                <w:szCs w:val="18"/>
                              </w:rPr>
                              <w:t xml:space="preserve"> 2016</w:t>
                            </w:r>
                            <w:r w:rsidR="00D459E1">
                              <w:rPr>
                                <w:color w:val="000000" w:themeColor="text1"/>
                                <w:sz w:val="18"/>
                                <w:szCs w:val="18"/>
                              </w:rPr>
                              <w:t>)</w:t>
                            </w:r>
                            <w:r>
                              <w:rPr>
                                <w:color w:val="000000" w:themeColor="text1"/>
                                <w:sz w:val="18"/>
                                <w:szCs w:val="18"/>
                              </w:rPr>
                              <w:t>.  Confidentiality also relates to Article 16, ‘</w:t>
                            </w:r>
                            <w:r w:rsidR="00D459E1">
                              <w:rPr>
                                <w:i/>
                                <w:color w:val="000000" w:themeColor="text1"/>
                                <w:sz w:val="18"/>
                                <w:szCs w:val="18"/>
                              </w:rPr>
                              <w:t>Y</w:t>
                            </w:r>
                            <w:r w:rsidRPr="00896CAA">
                              <w:rPr>
                                <w:i/>
                                <w:color w:val="000000" w:themeColor="text1"/>
                                <w:sz w:val="18"/>
                                <w:szCs w:val="18"/>
                              </w:rPr>
                              <w:t>ou have the right to privacy</w:t>
                            </w:r>
                            <w:r>
                              <w:rPr>
                                <w:i/>
                                <w:color w:val="000000" w:themeColor="text1"/>
                                <w:sz w:val="18"/>
                                <w:szCs w:val="18"/>
                              </w:rPr>
                              <w:t>’</w:t>
                            </w:r>
                            <w:r>
                              <w:rPr>
                                <w:color w:val="000000" w:themeColor="text1"/>
                                <w:sz w:val="18"/>
                                <w:szCs w:val="18"/>
                              </w:rPr>
                              <w:t xml:space="preserve">, </w:t>
                            </w:r>
                            <w:r w:rsidR="00D459E1">
                              <w:rPr>
                                <w:color w:val="000000" w:themeColor="text1"/>
                                <w:sz w:val="18"/>
                                <w:szCs w:val="18"/>
                              </w:rPr>
                              <w:t>(</w:t>
                            </w:r>
                            <w:r>
                              <w:rPr>
                                <w:color w:val="000000" w:themeColor="text1"/>
                                <w:sz w:val="18"/>
                                <w:szCs w:val="18"/>
                              </w:rPr>
                              <w:t>Children’s Commission</w:t>
                            </w:r>
                            <w:r w:rsidR="00AE72BA">
                              <w:rPr>
                                <w:color w:val="000000" w:themeColor="text1"/>
                                <w:sz w:val="18"/>
                                <w:szCs w:val="18"/>
                              </w:rPr>
                              <w:t>er of Wales, 2019</w:t>
                            </w:r>
                            <w:r w:rsidR="00803731">
                              <w:rPr>
                                <w:color w:val="000000" w:themeColor="text1"/>
                                <w:sz w:val="18"/>
                                <w:szCs w:val="18"/>
                              </w:rPr>
                              <w:t>)</w:t>
                            </w:r>
                            <w:r>
                              <w:rPr>
                                <w:color w:val="000000" w:themeColor="text1"/>
                                <w:sz w:val="18"/>
                                <w:szCs w:val="18"/>
                              </w:rPr>
                              <w:t>.</w:t>
                            </w:r>
                          </w:p>
                          <w:p w:rsidR="002C208D" w:rsidRPr="00AD0648" w:rsidRDefault="002C208D" w:rsidP="00AD0648">
                            <w:pPr>
                              <w:rPr>
                                <w:color w:val="000000" w:themeColor="text1"/>
                                <w:sz w:val="18"/>
                                <w:szCs w:val="18"/>
                              </w:rPr>
                            </w:pPr>
                          </w:p>
                          <w:p w:rsidR="002C208D" w:rsidRPr="00604DB2" w:rsidRDefault="002C208D" w:rsidP="001F69A5">
                            <w:pPr>
                              <w:jc w:val="center"/>
                              <w:rPr>
                                <w:color w:val="000000" w:themeColor="text1"/>
                                <w:sz w:val="18"/>
                                <w:szCs w:val="18"/>
                                <w:u w:val="single"/>
                              </w:rPr>
                            </w:pPr>
                          </w:p>
                          <w:p w:rsidR="002C208D" w:rsidRDefault="002C208D" w:rsidP="001F69A5">
                            <w:pPr>
                              <w:jc w:val="center"/>
                              <w:rPr>
                                <w:color w:val="000000" w:themeColor="text1"/>
                                <w:u w:val="single"/>
                              </w:rPr>
                            </w:pPr>
                          </w:p>
                          <w:p w:rsidR="002C208D" w:rsidRDefault="002C208D" w:rsidP="001F69A5">
                            <w:pPr>
                              <w:jc w:val="center"/>
                              <w:rPr>
                                <w:color w:val="000000" w:themeColor="text1"/>
                                <w:u w:val="single"/>
                              </w:rPr>
                            </w:pPr>
                          </w:p>
                          <w:p w:rsidR="002C208D" w:rsidRPr="001F69A5" w:rsidRDefault="002C208D" w:rsidP="001F69A5">
                            <w:pPr>
                              <w:jc w:val="center"/>
                              <w:rPr>
                                <w:color w:val="000000" w:themeColor="text1"/>
                                <w:u w:val="single"/>
                              </w:rPr>
                            </w:pPr>
                          </w:p>
                          <w:p w:rsidR="002C208D" w:rsidRDefault="002C208D" w:rsidP="001F6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D4C8EA" id="Rounded Rectangle 6" o:spid="_x0000_s1030" style="position:absolute;margin-left:0;margin-top:16.1pt;width:554.9pt;height:340.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" fillcolor="#dbdbdb [1302]" strokecolor="black [3213]" strokeweight="1pt">
                <v:stroke joinstyle="miter"/>
                <v:textbox>
                  <w:txbxContent>
                    <w:p w:rsidR="002C208D" w:rsidRDefault="002C208D" w:rsidP="00850604">
                      <w:pPr>
                        <w:jc w:val="both"/>
                        <w:rPr>
                          <w:color w:val="000000" w:themeColor="text1"/>
                          <w:sz w:val="18"/>
                          <w:szCs w:val="18"/>
                          <w:u w:val="single"/>
                        </w:rPr>
                      </w:pPr>
                      <w:r>
                        <w:rPr>
                          <w:color w:val="000000" w:themeColor="text1"/>
                          <w:sz w:val="18"/>
                          <w:szCs w:val="18"/>
                          <w:u w:val="single"/>
                        </w:rPr>
                        <w:t>A</w:t>
                      </w:r>
                      <w:r w:rsidRPr="00FB50AA">
                        <w:rPr>
                          <w:color w:val="000000" w:themeColor="text1"/>
                          <w:sz w:val="18"/>
                          <w:szCs w:val="18"/>
                          <w:u w:val="single"/>
                        </w:rPr>
                        <w:t>rticle 19 (protection from violence, abuse and neglect) Governments must do all they can to ensure that children are protected from all forms of violence, abuse, neglect and bad treatment by their parents or anyone else who looks after them.</w:t>
                      </w:r>
                    </w:p>
                    <w:p w:rsidR="002C208D" w:rsidRPr="00CA222A" w:rsidRDefault="002C208D" w:rsidP="006B5BFD">
                      <w:pPr>
                        <w:rPr>
                          <w:color w:val="C00000"/>
                          <w:sz w:val="18"/>
                          <w:szCs w:val="18"/>
                        </w:rPr>
                      </w:pPr>
                      <w:r w:rsidRPr="00E932AA">
                        <w:rPr>
                          <w:color w:val="000000" w:themeColor="text1"/>
                          <w:sz w:val="18"/>
                          <w:szCs w:val="18"/>
                        </w:rPr>
                        <w:t xml:space="preserve">This </w:t>
                      </w:r>
                      <w:r w:rsidR="00D459E1">
                        <w:rPr>
                          <w:color w:val="000000" w:themeColor="text1"/>
                          <w:sz w:val="18"/>
                          <w:szCs w:val="18"/>
                        </w:rPr>
                        <w:t>A</w:t>
                      </w:r>
                      <w:r>
                        <w:rPr>
                          <w:color w:val="000000" w:themeColor="text1"/>
                          <w:sz w:val="18"/>
                          <w:szCs w:val="18"/>
                        </w:rPr>
                        <w:t>rticle relates to a</w:t>
                      </w:r>
                      <w:r w:rsidRPr="00E932AA">
                        <w:rPr>
                          <w:color w:val="000000" w:themeColor="text1"/>
                          <w:sz w:val="18"/>
                          <w:szCs w:val="18"/>
                        </w:rPr>
                        <w:t xml:space="preserve"> child’s behaviour </w:t>
                      </w:r>
                      <w:r>
                        <w:rPr>
                          <w:color w:val="000000" w:themeColor="text1"/>
                          <w:sz w:val="18"/>
                          <w:szCs w:val="18"/>
                        </w:rPr>
                        <w:t>having an impact o</w:t>
                      </w:r>
                      <w:r w:rsidR="00D459E1">
                        <w:rPr>
                          <w:color w:val="000000" w:themeColor="text1"/>
                          <w:sz w:val="18"/>
                          <w:szCs w:val="18"/>
                        </w:rPr>
                        <w:t>n others within a setting.  As P</w:t>
                      </w:r>
                      <w:r>
                        <w:rPr>
                          <w:color w:val="000000" w:themeColor="text1"/>
                          <w:sz w:val="18"/>
                          <w:szCs w:val="18"/>
                        </w:rPr>
                        <w:t>ractitioners we must ensu</w:t>
                      </w:r>
                      <w:r w:rsidR="00D459E1">
                        <w:rPr>
                          <w:color w:val="000000" w:themeColor="text1"/>
                          <w:sz w:val="18"/>
                          <w:szCs w:val="18"/>
                        </w:rPr>
                        <w:t>re that the environment is safe.</w:t>
                      </w:r>
                      <w:r>
                        <w:rPr>
                          <w:color w:val="000000" w:themeColor="text1"/>
                          <w:sz w:val="18"/>
                          <w:szCs w:val="18"/>
                        </w:rPr>
                        <w:t xml:space="preserve"> </w:t>
                      </w:r>
                      <w:r w:rsidR="00F62556" w:rsidRPr="00D459E1">
                        <w:rPr>
                          <w:color w:val="000000" w:themeColor="text1"/>
                          <w:sz w:val="18"/>
                          <w:szCs w:val="18"/>
                        </w:rPr>
                        <w:t>T</w:t>
                      </w:r>
                      <w:r w:rsidRPr="00D459E1">
                        <w:rPr>
                          <w:color w:val="000000" w:themeColor="text1"/>
                          <w:sz w:val="18"/>
                          <w:szCs w:val="18"/>
                        </w:rPr>
                        <w:t>he National Minimum Standards</w:t>
                      </w:r>
                      <w:r w:rsidR="00D459E1">
                        <w:rPr>
                          <w:color w:val="000000" w:themeColor="text1"/>
                          <w:sz w:val="18"/>
                          <w:szCs w:val="18"/>
                        </w:rPr>
                        <w:t>, (2016)</w:t>
                      </w:r>
                      <w:r>
                        <w:rPr>
                          <w:color w:val="000000" w:themeColor="text1"/>
                          <w:sz w:val="18"/>
                          <w:szCs w:val="18"/>
                        </w:rPr>
                        <w:t xml:space="preserve"> </w:t>
                      </w:r>
                      <w:r w:rsidR="00D459E1">
                        <w:rPr>
                          <w:color w:val="000000" w:themeColor="text1"/>
                          <w:sz w:val="18"/>
                          <w:szCs w:val="18"/>
                        </w:rPr>
                        <w:t xml:space="preserve">state that </w:t>
                      </w:r>
                      <w:r>
                        <w:rPr>
                          <w:color w:val="000000" w:themeColor="text1"/>
                          <w:sz w:val="18"/>
                          <w:szCs w:val="18"/>
                        </w:rPr>
                        <w:t xml:space="preserve">the children should be cared for and have their needs met in a safe environment. According to the </w:t>
                      </w:r>
                      <w:r w:rsidRPr="00D459E1">
                        <w:rPr>
                          <w:color w:val="000000" w:themeColor="text1"/>
                          <w:sz w:val="18"/>
                          <w:szCs w:val="18"/>
                        </w:rPr>
                        <w:t xml:space="preserve">Children’s Act, </w:t>
                      </w:r>
                      <w:r w:rsidR="00D459E1">
                        <w:rPr>
                          <w:color w:val="000000" w:themeColor="text1"/>
                          <w:sz w:val="18"/>
                          <w:szCs w:val="18"/>
                        </w:rPr>
                        <w:t>(</w:t>
                      </w:r>
                      <w:r w:rsidRPr="00D459E1">
                        <w:rPr>
                          <w:color w:val="000000" w:themeColor="text1"/>
                          <w:sz w:val="18"/>
                          <w:szCs w:val="18"/>
                        </w:rPr>
                        <w:t>1989</w:t>
                      </w:r>
                      <w:r w:rsidR="00D459E1">
                        <w:rPr>
                          <w:color w:val="000000" w:themeColor="text1"/>
                          <w:sz w:val="18"/>
                          <w:szCs w:val="18"/>
                        </w:rPr>
                        <w:t xml:space="preserve">) </w:t>
                      </w:r>
                      <w:r w:rsidR="00803731">
                        <w:rPr>
                          <w:color w:val="000000" w:themeColor="text1"/>
                          <w:sz w:val="18"/>
                          <w:szCs w:val="18"/>
                        </w:rPr>
                        <w:t>the Local A</w:t>
                      </w:r>
                      <w:r>
                        <w:rPr>
                          <w:color w:val="000000" w:themeColor="text1"/>
                          <w:sz w:val="18"/>
                          <w:szCs w:val="18"/>
                        </w:rPr>
                        <w:t>uthority should provide services that support children and their families</w:t>
                      </w:r>
                      <w:r w:rsidR="00F62556">
                        <w:rPr>
                          <w:color w:val="000000" w:themeColor="text1"/>
                          <w:sz w:val="18"/>
                          <w:szCs w:val="18"/>
                        </w:rPr>
                        <w:t>.</w:t>
                      </w:r>
                    </w:p>
                    <w:p w:rsidR="002C208D" w:rsidRDefault="002C208D" w:rsidP="00850604">
                      <w:pPr>
                        <w:jc w:val="both"/>
                        <w:rPr>
                          <w:color w:val="000000" w:themeColor="text1"/>
                          <w:sz w:val="18"/>
                          <w:szCs w:val="18"/>
                        </w:rPr>
                      </w:pPr>
                      <w:r>
                        <w:rPr>
                          <w:color w:val="000000" w:themeColor="text1"/>
                          <w:sz w:val="18"/>
                          <w:szCs w:val="18"/>
                        </w:rPr>
                        <w:t xml:space="preserve">Continuous observations can support the </w:t>
                      </w:r>
                      <w:r w:rsidR="00D459E1">
                        <w:rPr>
                          <w:color w:val="000000" w:themeColor="text1"/>
                          <w:sz w:val="18"/>
                          <w:szCs w:val="18"/>
                        </w:rPr>
                        <w:t>P</w:t>
                      </w:r>
                      <w:r>
                        <w:rPr>
                          <w:color w:val="000000" w:themeColor="text1"/>
                          <w:sz w:val="18"/>
                          <w:szCs w:val="18"/>
                        </w:rPr>
                        <w:t>ractitioner to</w:t>
                      </w:r>
                      <w:r w:rsidRPr="005F1F2F">
                        <w:rPr>
                          <w:color w:val="000000" w:themeColor="text1"/>
                          <w:sz w:val="18"/>
                          <w:szCs w:val="18"/>
                        </w:rPr>
                        <w:t xml:space="preserve"> identify any changes in the child’s </w:t>
                      </w:r>
                      <w:r>
                        <w:rPr>
                          <w:color w:val="000000" w:themeColor="text1"/>
                          <w:sz w:val="18"/>
                          <w:szCs w:val="18"/>
                        </w:rPr>
                        <w:t>develo</w:t>
                      </w:r>
                      <w:r w:rsidRPr="005F1F2F">
                        <w:rPr>
                          <w:color w:val="000000" w:themeColor="text1"/>
                          <w:sz w:val="18"/>
                          <w:szCs w:val="18"/>
                        </w:rPr>
                        <w:t>pment</w:t>
                      </w:r>
                      <w:r>
                        <w:rPr>
                          <w:color w:val="000000" w:themeColor="text1"/>
                          <w:sz w:val="18"/>
                          <w:szCs w:val="18"/>
                        </w:rPr>
                        <w:t xml:space="preserve">, positive or negative. According to Willan, (2010) observations are essential in order to make informed decisions about the children in their care.  When negative behaviour is present observations are key to enable the practitioner to identify any triggers.   </w:t>
                      </w:r>
                      <w:r w:rsidR="003E2FEE">
                        <w:rPr>
                          <w:color w:val="000000" w:themeColor="text1"/>
                          <w:sz w:val="18"/>
                          <w:szCs w:val="18"/>
                        </w:rPr>
                        <w:t>Hobart, Frankel and Walker</w:t>
                      </w:r>
                      <w:r w:rsidR="00F62556">
                        <w:rPr>
                          <w:color w:val="000000" w:themeColor="text1"/>
                          <w:sz w:val="18"/>
                          <w:szCs w:val="18"/>
                        </w:rPr>
                        <w:t>, (2010)</w:t>
                      </w:r>
                      <w:r w:rsidR="00803731">
                        <w:rPr>
                          <w:color w:val="000000" w:themeColor="text1"/>
                          <w:sz w:val="18"/>
                          <w:szCs w:val="18"/>
                        </w:rPr>
                        <w:t xml:space="preserve"> suggest</w:t>
                      </w:r>
                      <w:r>
                        <w:rPr>
                          <w:color w:val="000000" w:themeColor="text1"/>
                          <w:sz w:val="18"/>
                          <w:szCs w:val="18"/>
                        </w:rPr>
                        <w:t xml:space="preserve"> the most common way to record an observation is the written method.  </w:t>
                      </w:r>
                    </w:p>
                    <w:p w:rsidR="002C208D" w:rsidRPr="004B7294" w:rsidRDefault="002C208D" w:rsidP="00850604">
                      <w:pPr>
                        <w:jc w:val="both"/>
                        <w:rPr>
                          <w:color w:val="000000" w:themeColor="text1"/>
                          <w:sz w:val="18"/>
                          <w:szCs w:val="18"/>
                        </w:rPr>
                      </w:pPr>
                      <w:r>
                        <w:rPr>
                          <w:color w:val="000000" w:themeColor="text1"/>
                          <w:sz w:val="18"/>
                          <w:szCs w:val="18"/>
                        </w:rPr>
                        <w:t>During observations the practitioner may identify the child’s schema.  According to Louis,</w:t>
                      </w:r>
                      <w:r w:rsidR="00803731">
                        <w:rPr>
                          <w:color w:val="000000" w:themeColor="text1"/>
                          <w:sz w:val="18"/>
                          <w:szCs w:val="18"/>
                        </w:rPr>
                        <w:t xml:space="preserve"> (2018) </w:t>
                      </w:r>
                      <w:r>
                        <w:rPr>
                          <w:color w:val="000000" w:themeColor="text1"/>
                          <w:sz w:val="18"/>
                          <w:szCs w:val="18"/>
                        </w:rPr>
                        <w:t>schemas are a repetitive action seen in a child’s play.  The trajectory schema is where children throw objects across the room, emptying boxes, jumping up and down on furniture.  Without prior knowledge this schema could be seen as negative behaviour.  Practitioners need to have knowledge in this area of development to help understand a child’s</w:t>
                      </w:r>
                      <w:r w:rsidR="00803731">
                        <w:rPr>
                          <w:color w:val="000000" w:themeColor="text1"/>
                          <w:sz w:val="18"/>
                          <w:szCs w:val="18"/>
                        </w:rPr>
                        <w:t xml:space="preserve"> behaviour.  Louis, (2018</w:t>
                      </w:r>
                      <w:r>
                        <w:rPr>
                          <w:color w:val="000000" w:themeColor="text1"/>
                          <w:sz w:val="18"/>
                          <w:szCs w:val="18"/>
                        </w:rPr>
                        <w:t xml:space="preserve">). Social Care Wales state there is a minimum requirement set for childcare staff. A minimum level 3 CCLD is required for Flying Start settings, supporting the need for highly qualified staff, that have experience and knowledge to support the children in the </w:t>
                      </w:r>
                      <w:r w:rsidRPr="004B7294">
                        <w:rPr>
                          <w:color w:val="000000" w:themeColor="text1"/>
                          <w:sz w:val="18"/>
                          <w:szCs w:val="18"/>
                        </w:rPr>
                        <w:t xml:space="preserve">setting, </w:t>
                      </w:r>
                      <w:r w:rsidR="004B7294" w:rsidRPr="004B7294">
                        <w:rPr>
                          <w:color w:val="000000" w:themeColor="text1"/>
                          <w:sz w:val="18"/>
                          <w:szCs w:val="18"/>
                        </w:rPr>
                        <w:t>(</w:t>
                      </w:r>
                      <w:r w:rsidRPr="004B7294">
                        <w:rPr>
                          <w:color w:val="000000" w:themeColor="text1"/>
                          <w:sz w:val="18"/>
                          <w:szCs w:val="18"/>
                        </w:rPr>
                        <w:t>Social Care</w:t>
                      </w:r>
                      <w:r w:rsidR="004B7294">
                        <w:rPr>
                          <w:color w:val="000000" w:themeColor="text1"/>
                          <w:sz w:val="18"/>
                          <w:szCs w:val="18"/>
                        </w:rPr>
                        <w:t xml:space="preserve"> </w:t>
                      </w:r>
                      <w:r w:rsidR="004B7294" w:rsidRPr="004B7294">
                        <w:rPr>
                          <w:color w:val="000000" w:themeColor="text1"/>
                          <w:sz w:val="18"/>
                          <w:szCs w:val="18"/>
                        </w:rPr>
                        <w:t>Wales, 2019).</w:t>
                      </w:r>
                      <w:r w:rsidRPr="004B7294">
                        <w:rPr>
                          <w:color w:val="000000" w:themeColor="text1"/>
                          <w:sz w:val="18"/>
                          <w:szCs w:val="18"/>
                        </w:rPr>
                        <w:t xml:space="preserve"> </w:t>
                      </w:r>
                    </w:p>
                    <w:p w:rsidR="002C208D" w:rsidRDefault="002C208D" w:rsidP="00AD0648">
                      <w:pPr>
                        <w:rPr>
                          <w:color w:val="000000" w:themeColor="text1"/>
                          <w:sz w:val="18"/>
                          <w:szCs w:val="18"/>
                        </w:rPr>
                      </w:pPr>
                      <w:r>
                        <w:rPr>
                          <w:color w:val="000000" w:themeColor="text1"/>
                          <w:sz w:val="18"/>
                          <w:szCs w:val="18"/>
                        </w:rPr>
                        <w:t>Practitioners must comply with regulations regarding confidentiality</w:t>
                      </w:r>
                      <w:r w:rsidR="00803731">
                        <w:rPr>
                          <w:color w:val="000000" w:themeColor="text1"/>
                          <w:sz w:val="18"/>
                          <w:szCs w:val="18"/>
                        </w:rPr>
                        <w:t xml:space="preserve"> to keep all children safe from harm</w:t>
                      </w:r>
                      <w:r w:rsidRPr="00D459E1">
                        <w:rPr>
                          <w:color w:val="000000" w:themeColor="text1"/>
                          <w:sz w:val="18"/>
                          <w:szCs w:val="18"/>
                        </w:rPr>
                        <w:t>.  The National Minimum Standards</w:t>
                      </w:r>
                      <w:r w:rsidR="00D459E1">
                        <w:rPr>
                          <w:color w:val="000000" w:themeColor="text1"/>
                          <w:sz w:val="18"/>
                          <w:szCs w:val="18"/>
                        </w:rPr>
                        <w:t>, (2016)</w:t>
                      </w:r>
                      <w:r w:rsidRPr="00D459E1">
                        <w:rPr>
                          <w:color w:val="000000" w:themeColor="text1"/>
                          <w:sz w:val="18"/>
                          <w:szCs w:val="18"/>
                        </w:rPr>
                        <w:t xml:space="preserve"> state that all children’s records must be kept secure.  Children’s records are confidential, however if requested parents</w:t>
                      </w:r>
                      <w:r>
                        <w:rPr>
                          <w:color w:val="000000" w:themeColor="text1"/>
                          <w:sz w:val="18"/>
                          <w:szCs w:val="18"/>
                        </w:rPr>
                        <w:t xml:space="preserve"> can access them.  If there is a safeguarding issue and the welfare of the child is at risk</w:t>
                      </w:r>
                      <w:r w:rsidR="00D459E1">
                        <w:rPr>
                          <w:color w:val="000000" w:themeColor="text1"/>
                          <w:sz w:val="18"/>
                          <w:szCs w:val="18"/>
                        </w:rPr>
                        <w:t>, then P</w:t>
                      </w:r>
                      <w:r>
                        <w:rPr>
                          <w:color w:val="000000" w:themeColor="text1"/>
                          <w:sz w:val="18"/>
                          <w:szCs w:val="18"/>
                        </w:rPr>
                        <w:t xml:space="preserve">ractitioners are able to deny </w:t>
                      </w:r>
                      <w:r w:rsidR="00D459E1">
                        <w:rPr>
                          <w:color w:val="000000" w:themeColor="text1"/>
                          <w:sz w:val="18"/>
                          <w:szCs w:val="18"/>
                        </w:rPr>
                        <w:t>access, (National</w:t>
                      </w:r>
                      <w:r>
                        <w:rPr>
                          <w:color w:val="000000" w:themeColor="text1"/>
                          <w:sz w:val="18"/>
                          <w:szCs w:val="18"/>
                        </w:rPr>
                        <w:t xml:space="preserve"> Minimum Standards</w:t>
                      </w:r>
                      <w:r w:rsidR="00D459E1">
                        <w:rPr>
                          <w:color w:val="000000" w:themeColor="text1"/>
                          <w:sz w:val="18"/>
                          <w:szCs w:val="18"/>
                        </w:rPr>
                        <w:t>,</w:t>
                      </w:r>
                      <w:r>
                        <w:rPr>
                          <w:color w:val="000000" w:themeColor="text1"/>
                          <w:sz w:val="18"/>
                          <w:szCs w:val="18"/>
                        </w:rPr>
                        <w:t xml:space="preserve"> 2016</w:t>
                      </w:r>
                      <w:r w:rsidR="00D459E1">
                        <w:rPr>
                          <w:color w:val="000000" w:themeColor="text1"/>
                          <w:sz w:val="18"/>
                          <w:szCs w:val="18"/>
                        </w:rPr>
                        <w:t>)</w:t>
                      </w:r>
                      <w:r>
                        <w:rPr>
                          <w:color w:val="000000" w:themeColor="text1"/>
                          <w:sz w:val="18"/>
                          <w:szCs w:val="18"/>
                        </w:rPr>
                        <w:t>.  Confidentiality also relates to Article 16, ‘</w:t>
                      </w:r>
                      <w:r w:rsidR="00D459E1">
                        <w:rPr>
                          <w:i/>
                          <w:color w:val="000000" w:themeColor="text1"/>
                          <w:sz w:val="18"/>
                          <w:szCs w:val="18"/>
                        </w:rPr>
                        <w:t>Y</w:t>
                      </w:r>
                      <w:r w:rsidRPr="00896CAA">
                        <w:rPr>
                          <w:i/>
                          <w:color w:val="000000" w:themeColor="text1"/>
                          <w:sz w:val="18"/>
                          <w:szCs w:val="18"/>
                        </w:rPr>
                        <w:t>ou have the right to privacy</w:t>
                      </w:r>
                      <w:r>
                        <w:rPr>
                          <w:i/>
                          <w:color w:val="000000" w:themeColor="text1"/>
                          <w:sz w:val="18"/>
                          <w:szCs w:val="18"/>
                        </w:rPr>
                        <w:t>’</w:t>
                      </w:r>
                      <w:r>
                        <w:rPr>
                          <w:color w:val="000000" w:themeColor="text1"/>
                          <w:sz w:val="18"/>
                          <w:szCs w:val="18"/>
                        </w:rPr>
                        <w:t xml:space="preserve">, </w:t>
                      </w:r>
                      <w:r w:rsidR="00D459E1">
                        <w:rPr>
                          <w:color w:val="000000" w:themeColor="text1"/>
                          <w:sz w:val="18"/>
                          <w:szCs w:val="18"/>
                        </w:rPr>
                        <w:t>(</w:t>
                      </w:r>
                      <w:r>
                        <w:rPr>
                          <w:color w:val="000000" w:themeColor="text1"/>
                          <w:sz w:val="18"/>
                          <w:szCs w:val="18"/>
                        </w:rPr>
                        <w:t>Children’s Commission</w:t>
                      </w:r>
                      <w:r w:rsidR="00AE72BA">
                        <w:rPr>
                          <w:color w:val="000000" w:themeColor="text1"/>
                          <w:sz w:val="18"/>
                          <w:szCs w:val="18"/>
                        </w:rPr>
                        <w:t>er of Wales, 2019</w:t>
                      </w:r>
                      <w:r w:rsidR="00803731">
                        <w:rPr>
                          <w:color w:val="000000" w:themeColor="text1"/>
                          <w:sz w:val="18"/>
                          <w:szCs w:val="18"/>
                        </w:rPr>
                        <w:t>)</w:t>
                      </w:r>
                      <w:r>
                        <w:rPr>
                          <w:color w:val="000000" w:themeColor="text1"/>
                          <w:sz w:val="18"/>
                          <w:szCs w:val="18"/>
                        </w:rPr>
                        <w:t>.</w:t>
                      </w:r>
                    </w:p>
                    <w:p w:rsidR="002C208D" w:rsidRPr="00AD0648" w:rsidRDefault="002C208D" w:rsidP="00AD0648">
                      <w:pPr>
                        <w:rPr>
                          <w:color w:val="000000" w:themeColor="text1"/>
                          <w:sz w:val="18"/>
                          <w:szCs w:val="18"/>
                        </w:rPr>
                      </w:pPr>
                    </w:p>
                    <w:p w:rsidR="002C208D" w:rsidRPr="00604DB2" w:rsidRDefault="002C208D" w:rsidP="001F69A5">
                      <w:pPr>
                        <w:jc w:val="center"/>
                        <w:rPr>
                          <w:color w:val="000000" w:themeColor="text1"/>
                          <w:sz w:val="18"/>
                          <w:szCs w:val="18"/>
                          <w:u w:val="single"/>
                        </w:rPr>
                      </w:pPr>
                    </w:p>
                    <w:p w:rsidR="002C208D" w:rsidRDefault="002C208D" w:rsidP="001F69A5">
                      <w:pPr>
                        <w:jc w:val="center"/>
                        <w:rPr>
                          <w:color w:val="000000" w:themeColor="text1"/>
                          <w:u w:val="single"/>
                        </w:rPr>
                      </w:pPr>
                    </w:p>
                    <w:p w:rsidR="002C208D" w:rsidRDefault="002C208D" w:rsidP="001F69A5">
                      <w:pPr>
                        <w:jc w:val="center"/>
                        <w:rPr>
                          <w:color w:val="000000" w:themeColor="text1"/>
                          <w:u w:val="single"/>
                        </w:rPr>
                      </w:pPr>
                    </w:p>
                    <w:p w:rsidR="002C208D" w:rsidRPr="001F69A5" w:rsidRDefault="002C208D" w:rsidP="001F69A5">
                      <w:pPr>
                        <w:jc w:val="center"/>
                        <w:rPr>
                          <w:color w:val="000000" w:themeColor="text1"/>
                          <w:u w:val="single"/>
                        </w:rPr>
                      </w:pPr>
                    </w:p>
                    <w:p w:rsidR="002C208D" w:rsidRDefault="002C208D" w:rsidP="001F69A5">
                      <w:pPr>
                        <w:jc w:val="center"/>
                      </w:pPr>
                    </w:p>
                  </w:txbxContent>
                </v:textbox>
                <w10:wrap anchorx="margin"/>
              </v:roundrect>
            </w:pict>
          </mc:Fallback>
        </mc:AlternateContent>
      </w:r>
    </w:p>
    <w:p w:rsidR="002C208D" w:rsidRDefault="002C208D">
      <w:r>
        <w:br w:type="page"/>
      </w:r>
    </w:p>
    <w:p w:rsidR="004B7294" w:rsidRDefault="00E62568" w:rsidP="001F69A5">
      <w:pPr>
        <w:tabs>
          <w:tab w:val="left" w:pos="6630"/>
        </w:tabs>
        <w:rPr>
          <w:u w:val="single"/>
        </w:rPr>
      </w:pPr>
      <w:r>
        <w:rPr>
          <w:noProof/>
          <w:u w:val="single"/>
          <w:lang w:eastAsia="en-GB"/>
        </w:rPr>
        <w:lastRenderedPageBreak/>
        <mc:AlternateContent>
          <mc:Choice Requires="wps">
            <w:drawing>
              <wp:anchor distT="0" distB="0" distL="114300" distR="114300" simplePos="0" relativeHeight="251665408" behindDoc="0" locked="0" layoutInCell="1" allowOverlap="1" wp14:anchorId="149F505F" wp14:editId="3EDB0469">
                <wp:simplePos x="0" y="0"/>
                <wp:positionH relativeFrom="margin">
                  <wp:posOffset>-526211</wp:posOffset>
                </wp:positionH>
                <wp:positionV relativeFrom="paragraph">
                  <wp:posOffset>8626</wp:posOffset>
                </wp:positionV>
                <wp:extent cx="6625086" cy="4822166"/>
                <wp:effectExtent l="0" t="0" r="23495" b="17145"/>
                <wp:wrapNone/>
                <wp:docPr id="1" name="Rounded Rectangle 1"/>
                <wp:cNvGraphicFramePr/>
                <a:graphic xmlns:a="http://schemas.openxmlformats.org/drawingml/2006/main">
                  <a:graphicData uri="http://schemas.microsoft.com/office/word/2010/wordprocessingShape">
                    <wps:wsp>
                      <wps:cNvSpPr/>
                      <wps:spPr>
                        <a:xfrm>
                          <a:off x="0" y="0"/>
                          <a:ext cx="6625086" cy="4822166"/>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55D25" w:rsidRDefault="004B7294" w:rsidP="00E62568">
                            <w:pPr>
                              <w:jc w:val="both"/>
                              <w:rPr>
                                <w:color w:val="000000" w:themeColor="text1"/>
                              </w:rPr>
                            </w:pPr>
                            <w:r w:rsidRPr="004B7294">
                              <w:rPr>
                                <w:color w:val="000000" w:themeColor="text1"/>
                              </w:rPr>
                              <w:t xml:space="preserve">To conclude, </w:t>
                            </w:r>
                            <w:r w:rsidR="00155D25">
                              <w:rPr>
                                <w:color w:val="000000" w:themeColor="text1"/>
                              </w:rPr>
                              <w:t xml:space="preserve">the Rights of a Child are embedded into many Government documents, The Rights of the Child considered Law.  All children from different cultures have equal rights, which are also highlighted in Government Act’s, for example The Equality Act 2010. </w:t>
                            </w:r>
                            <w:r w:rsidR="00E62568">
                              <w:rPr>
                                <w:color w:val="000000" w:themeColor="text1"/>
                              </w:rPr>
                              <w:t xml:space="preserve"> This act protects all from discrimination, including race, ethnicity, age, ability and gender.</w:t>
                            </w:r>
                            <w:r w:rsidR="00155D25">
                              <w:rPr>
                                <w:color w:val="000000" w:themeColor="text1"/>
                              </w:rPr>
                              <w:t xml:space="preserve"> The </w:t>
                            </w:r>
                            <w:r w:rsidR="00E62568">
                              <w:rPr>
                                <w:color w:val="000000" w:themeColor="text1"/>
                              </w:rPr>
                              <w:t>G</w:t>
                            </w:r>
                            <w:r w:rsidR="00155D25">
                              <w:rPr>
                                <w:color w:val="000000" w:themeColor="text1"/>
                              </w:rPr>
                              <w:t>overnment have embedded The Rights of the Child into many key documents, National Frameworks to ensure outcomes for children and also National Minimum Standards, which are also supported by The Children’s Commissioner for Wales and UNCRC</w:t>
                            </w:r>
                            <w:r w:rsidR="00E62568">
                              <w:rPr>
                                <w:color w:val="000000" w:themeColor="text1"/>
                              </w:rPr>
                              <w:t>.</w:t>
                            </w:r>
                            <w:r w:rsidR="00155D25">
                              <w:rPr>
                                <w:color w:val="000000" w:themeColor="text1"/>
                              </w:rPr>
                              <w:t xml:space="preserve"> </w:t>
                            </w:r>
                            <w:r w:rsidR="00E62568">
                              <w:rPr>
                                <w:color w:val="000000" w:themeColor="text1"/>
                              </w:rPr>
                              <w:t>All children should learn and be confident using their own language, to ensure they become confident learners as they grow.</w:t>
                            </w:r>
                          </w:p>
                          <w:p w:rsidR="004B7294" w:rsidRDefault="00155D25" w:rsidP="00E62568">
                            <w:pPr>
                              <w:jc w:val="both"/>
                              <w:rPr>
                                <w:color w:val="000000" w:themeColor="text1"/>
                              </w:rPr>
                            </w:pPr>
                            <w:r>
                              <w:rPr>
                                <w:color w:val="000000" w:themeColor="text1"/>
                              </w:rPr>
                              <w:t>H</w:t>
                            </w:r>
                            <w:r w:rsidR="004B7294">
                              <w:rPr>
                                <w:color w:val="000000" w:themeColor="text1"/>
                              </w:rPr>
                              <w:t>ighly skilled Early Years Practitioners are essential within Early Years settings.  Children’s needs and abilities are evolving where more Additional Learning Needs are being identified</w:t>
                            </w:r>
                            <w:r w:rsidR="00E62568">
                              <w:rPr>
                                <w:color w:val="000000" w:themeColor="text1"/>
                              </w:rPr>
                              <w:t xml:space="preserve"> at an early stage</w:t>
                            </w:r>
                            <w:r w:rsidR="004B7294">
                              <w:rPr>
                                <w:color w:val="000000" w:themeColor="text1"/>
                              </w:rPr>
                              <w:t>.</w:t>
                            </w:r>
                            <w:r w:rsidR="00E62568">
                              <w:rPr>
                                <w:color w:val="000000" w:themeColor="text1"/>
                              </w:rPr>
                              <w:t xml:space="preserve"> There are frameworks in place to support Practitioners through the method of observation to ensure all children are developing in their milestones.  Observations are key to support the Practioners to help identify areas of development that the child may need support in, they can also identify if the child is progressing or digressing in their development. </w:t>
                            </w:r>
                            <w:r w:rsidR="004B7294">
                              <w:rPr>
                                <w:color w:val="000000" w:themeColor="text1"/>
                              </w:rPr>
                              <w:t xml:space="preserve">  Multi agency working is key to ensure the correct support is given to the child</w:t>
                            </w:r>
                            <w:r w:rsidR="00195DA0">
                              <w:rPr>
                                <w:color w:val="000000" w:themeColor="text1"/>
                              </w:rPr>
                              <w:t xml:space="preserve"> using a range of resources</w:t>
                            </w:r>
                            <w:r w:rsidR="004B7294">
                              <w:rPr>
                                <w:color w:val="000000" w:themeColor="text1"/>
                              </w:rPr>
                              <w:t>.  All children are individual with individual needs</w:t>
                            </w:r>
                            <w:r w:rsidR="00E62568">
                              <w:rPr>
                                <w:color w:val="000000" w:themeColor="text1"/>
                              </w:rPr>
                              <w:t>,</w:t>
                            </w:r>
                            <w:r>
                              <w:rPr>
                                <w:color w:val="000000" w:themeColor="text1"/>
                              </w:rPr>
                              <w:t xml:space="preserve"> where a child has an Additional Learning Need then it is considered that the best way of supporting them is in collaboration with the child and their parent to ensure the best support is given</w:t>
                            </w:r>
                            <w:r w:rsidR="004B7294">
                              <w:rPr>
                                <w:color w:val="000000" w:themeColor="text1"/>
                              </w:rPr>
                              <w:t>.</w:t>
                            </w:r>
                            <w:r>
                              <w:rPr>
                                <w:color w:val="000000" w:themeColor="text1"/>
                              </w:rPr>
                              <w:t xml:space="preserve"> An IDP can be produced to identify what support should be given, by who and how often, this has been made Law through the ALN Draft Code 2018.</w:t>
                            </w:r>
                            <w:r w:rsidR="004B7294">
                              <w:rPr>
                                <w:color w:val="000000" w:themeColor="text1"/>
                              </w:rPr>
                              <w:t xml:space="preserve"> </w:t>
                            </w:r>
                            <w:r w:rsidR="00701EA0">
                              <w:rPr>
                                <w:color w:val="000000" w:themeColor="text1"/>
                              </w:rPr>
                              <w:t xml:space="preserve"> </w:t>
                            </w:r>
                            <w:r w:rsidR="004B7294">
                              <w:rPr>
                                <w:color w:val="000000" w:themeColor="text1"/>
                              </w:rPr>
                              <w:t xml:space="preserve"> </w:t>
                            </w:r>
                          </w:p>
                          <w:p w:rsidR="00E62568" w:rsidRDefault="006C6702" w:rsidP="00E62568">
                            <w:pPr>
                              <w:jc w:val="both"/>
                              <w:rPr>
                                <w:color w:val="000000" w:themeColor="text1"/>
                              </w:rPr>
                            </w:pPr>
                            <w:r>
                              <w:rPr>
                                <w:color w:val="000000" w:themeColor="text1"/>
                              </w:rPr>
                              <w:t xml:space="preserve">Confidentiality should be </w:t>
                            </w:r>
                            <w:r w:rsidR="00A67213">
                              <w:rPr>
                                <w:color w:val="000000" w:themeColor="text1"/>
                              </w:rPr>
                              <w:t>respected;</w:t>
                            </w:r>
                            <w:r>
                              <w:rPr>
                                <w:color w:val="000000" w:themeColor="text1"/>
                              </w:rPr>
                              <w:t xml:space="preserve"> parents can request access to the child’s file/information.   Access can be denied by the Practitioner if it is felt that the child is in danger.</w:t>
                            </w:r>
                          </w:p>
                          <w:p w:rsidR="00E62568" w:rsidRPr="004B7294" w:rsidRDefault="00E62568" w:rsidP="00E62568">
                            <w:pPr>
                              <w:jc w:val="both"/>
                              <w:rPr>
                                <w:color w:val="000000" w:themeColor="text1"/>
                              </w:rPr>
                            </w:pP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9F505F" id="Rounded Rectangle 1" o:spid="_x0000_s1031" style="position:absolute;margin-left:-41.45pt;margin-top:.7pt;width:521.65pt;height:379.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" fillcolor="#fbe4d5 [661]" strokecolor="#1f4d78 [1604]" strokeweight="1pt">
                <v:stroke joinstyle="miter"/>
                <v:textbox>
                  <w:txbxContent>
                    <w:p w:rsidR="00155D25" w:rsidRDefault="004B7294" w:rsidP="00E62568">
                      <w:pPr>
                        <w:jc w:val="both"/>
                        <w:rPr>
                          <w:color w:val="000000" w:themeColor="text1"/>
                        </w:rPr>
                      </w:pPr>
                      <w:r w:rsidRPr="004B7294">
                        <w:rPr>
                          <w:color w:val="000000" w:themeColor="text1"/>
                        </w:rPr>
                        <w:t xml:space="preserve">To conclude, </w:t>
                      </w:r>
                      <w:r w:rsidR="00155D25">
                        <w:rPr>
                          <w:color w:val="000000" w:themeColor="text1"/>
                        </w:rPr>
                        <w:t xml:space="preserve">the Rights of a Child are embedded into many Government documents, The Rights of the Child considered Law.  All children from different cultures have equal rights, which are also highlighted in Government Act’s, for example The Equality Act 2010. </w:t>
                      </w:r>
                      <w:r w:rsidR="00E62568">
                        <w:rPr>
                          <w:color w:val="000000" w:themeColor="text1"/>
                        </w:rPr>
                        <w:t xml:space="preserve"> This act protects all from discrimination, including race, ethnicity, age, ability and gender.</w:t>
                      </w:r>
                      <w:r w:rsidR="00155D25">
                        <w:rPr>
                          <w:color w:val="000000" w:themeColor="text1"/>
                        </w:rPr>
                        <w:t xml:space="preserve"> The </w:t>
                      </w:r>
                      <w:r w:rsidR="00E62568">
                        <w:rPr>
                          <w:color w:val="000000" w:themeColor="text1"/>
                        </w:rPr>
                        <w:t>G</w:t>
                      </w:r>
                      <w:r w:rsidR="00155D25">
                        <w:rPr>
                          <w:color w:val="000000" w:themeColor="text1"/>
                        </w:rPr>
                        <w:t>overnment have embedded The Rights of the Child into many key documents, National Frameworks to ensure outcomes for children and also National Minimum Standards, which are also supported by The Children’s Commissioner for Wales and UNCRC</w:t>
                      </w:r>
                      <w:r w:rsidR="00E62568">
                        <w:rPr>
                          <w:color w:val="000000" w:themeColor="text1"/>
                        </w:rPr>
                        <w:t>.</w:t>
                      </w:r>
                      <w:r w:rsidR="00155D25">
                        <w:rPr>
                          <w:color w:val="000000" w:themeColor="text1"/>
                        </w:rPr>
                        <w:t xml:space="preserve"> </w:t>
                      </w:r>
                      <w:r w:rsidR="00E62568">
                        <w:rPr>
                          <w:color w:val="000000" w:themeColor="text1"/>
                        </w:rPr>
                        <w:t>All children should learn and be confident using their own language, to ensure they become confident learners as they grow.</w:t>
                      </w:r>
                    </w:p>
                    <w:p w:rsidR="004B7294" w:rsidRDefault="00155D25" w:rsidP="00E62568">
                      <w:pPr>
                        <w:jc w:val="both"/>
                        <w:rPr>
                          <w:color w:val="000000" w:themeColor="text1"/>
                        </w:rPr>
                      </w:pPr>
                      <w:r>
                        <w:rPr>
                          <w:color w:val="000000" w:themeColor="text1"/>
                        </w:rPr>
                        <w:t>H</w:t>
                      </w:r>
                      <w:r w:rsidR="004B7294">
                        <w:rPr>
                          <w:color w:val="000000" w:themeColor="text1"/>
                        </w:rPr>
                        <w:t>ighly skilled Early Years Practitioners are essential within Early Years settings.  Children’s needs and abilities are evolving where more Additional Learning Needs are being identified</w:t>
                      </w:r>
                      <w:r w:rsidR="00E62568">
                        <w:rPr>
                          <w:color w:val="000000" w:themeColor="text1"/>
                        </w:rPr>
                        <w:t xml:space="preserve"> at an early stage</w:t>
                      </w:r>
                      <w:r w:rsidR="004B7294">
                        <w:rPr>
                          <w:color w:val="000000" w:themeColor="text1"/>
                        </w:rPr>
                        <w:t>.</w:t>
                      </w:r>
                      <w:r w:rsidR="00E62568">
                        <w:rPr>
                          <w:color w:val="000000" w:themeColor="text1"/>
                        </w:rPr>
                        <w:t xml:space="preserve"> There are frameworks in place to support Practitioners through the method of observation to ensure all children are developing in their milestones.  Observations are key to support the Practioners to help identify areas of development that the child may need support in, they can also identify if the child is progressing or digressing in their development. </w:t>
                      </w:r>
                      <w:r w:rsidR="004B7294">
                        <w:rPr>
                          <w:color w:val="000000" w:themeColor="text1"/>
                        </w:rPr>
                        <w:t xml:space="preserve">  Multi agency working is key to ensure the correct support is given to the child</w:t>
                      </w:r>
                      <w:r w:rsidR="00195DA0">
                        <w:rPr>
                          <w:color w:val="000000" w:themeColor="text1"/>
                        </w:rPr>
                        <w:t xml:space="preserve"> using a range of resources</w:t>
                      </w:r>
                      <w:r w:rsidR="004B7294">
                        <w:rPr>
                          <w:color w:val="000000" w:themeColor="text1"/>
                        </w:rPr>
                        <w:t>.  All children are individual with individual needs</w:t>
                      </w:r>
                      <w:r w:rsidR="00E62568">
                        <w:rPr>
                          <w:color w:val="000000" w:themeColor="text1"/>
                        </w:rPr>
                        <w:t>,</w:t>
                      </w:r>
                      <w:r>
                        <w:rPr>
                          <w:color w:val="000000" w:themeColor="text1"/>
                        </w:rPr>
                        <w:t xml:space="preserve"> where a child has an Additional Learning Need then it is considered that the best way of supporting them is in collaboration with the child and their parent to ensure the best support is given</w:t>
                      </w:r>
                      <w:r w:rsidR="004B7294">
                        <w:rPr>
                          <w:color w:val="000000" w:themeColor="text1"/>
                        </w:rPr>
                        <w:t>.</w:t>
                      </w:r>
                      <w:r>
                        <w:rPr>
                          <w:color w:val="000000" w:themeColor="text1"/>
                        </w:rPr>
                        <w:t xml:space="preserve"> An IDP can be produced to identify what support should be given, by who and how often, this has been made Law through the ALN Draft Code 2018.</w:t>
                      </w:r>
                      <w:r w:rsidR="004B7294">
                        <w:rPr>
                          <w:color w:val="000000" w:themeColor="text1"/>
                        </w:rPr>
                        <w:t xml:space="preserve"> </w:t>
                      </w:r>
                      <w:r w:rsidR="00701EA0">
                        <w:rPr>
                          <w:color w:val="000000" w:themeColor="text1"/>
                        </w:rPr>
                        <w:t xml:space="preserve"> </w:t>
                      </w:r>
                      <w:r w:rsidR="004B7294">
                        <w:rPr>
                          <w:color w:val="000000" w:themeColor="text1"/>
                        </w:rPr>
                        <w:t xml:space="preserve"> </w:t>
                      </w:r>
                    </w:p>
                    <w:p w:rsidR="00E62568" w:rsidRDefault="006C6702" w:rsidP="00E62568">
                      <w:pPr>
                        <w:jc w:val="both"/>
                        <w:rPr>
                          <w:color w:val="000000" w:themeColor="text1"/>
                        </w:rPr>
                      </w:pPr>
                      <w:r>
                        <w:rPr>
                          <w:color w:val="000000" w:themeColor="text1"/>
                        </w:rPr>
                        <w:t xml:space="preserve">Confidentiality should be </w:t>
                      </w:r>
                      <w:r w:rsidR="00A67213">
                        <w:rPr>
                          <w:color w:val="000000" w:themeColor="text1"/>
                        </w:rPr>
                        <w:t>respected;</w:t>
                      </w:r>
                      <w:r>
                        <w:rPr>
                          <w:color w:val="000000" w:themeColor="text1"/>
                        </w:rPr>
                        <w:t xml:space="preserve"> parents can request access to the child’s file/information.   Access can be denied by the Practitioner if it is felt that the child is in danger.</w:t>
                      </w:r>
                    </w:p>
                    <w:p w:rsidR="00E62568" w:rsidRPr="004B7294" w:rsidRDefault="00E62568" w:rsidP="00E62568">
                      <w:pPr>
                        <w:jc w:val="both"/>
                        <w:rPr>
                          <w:color w:val="000000" w:themeColor="text1"/>
                        </w:rPr>
                      </w:pPr>
                      <w:bookmarkStart w:id="1" w:name="_GoBack"/>
                      <w:bookmarkEnd w:id="1"/>
                    </w:p>
                  </w:txbxContent>
                </v:textbox>
                <w10:wrap anchorx="margin"/>
              </v:roundrect>
            </w:pict>
          </mc:Fallback>
        </mc:AlternateContent>
      </w: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4B7294" w:rsidRDefault="004B7294" w:rsidP="001F69A5">
      <w:pPr>
        <w:tabs>
          <w:tab w:val="left" w:pos="6630"/>
        </w:tabs>
        <w:rPr>
          <w:u w:val="single"/>
        </w:rPr>
      </w:pPr>
    </w:p>
    <w:p w:rsidR="001F69A5" w:rsidRPr="00A763EB" w:rsidRDefault="002C208D" w:rsidP="001F69A5">
      <w:pPr>
        <w:tabs>
          <w:tab w:val="left" w:pos="6630"/>
        </w:tabs>
        <w:rPr>
          <w:u w:val="single"/>
        </w:rPr>
      </w:pPr>
      <w:r w:rsidRPr="00A763EB">
        <w:rPr>
          <w:u w:val="single"/>
        </w:rPr>
        <w:lastRenderedPageBreak/>
        <w:t>Reference list</w:t>
      </w:r>
      <w:r w:rsidR="00A763EB" w:rsidRPr="00A763EB">
        <w:rPr>
          <w:u w:val="single"/>
        </w:rPr>
        <w:t xml:space="preserve"> Briefing Paper</w:t>
      </w:r>
      <w:r w:rsidRPr="00A763EB">
        <w:rPr>
          <w:u w:val="single"/>
        </w:rPr>
        <w:t xml:space="preserve"> </w:t>
      </w:r>
    </w:p>
    <w:p w:rsidR="008443EA" w:rsidRDefault="008443EA" w:rsidP="008443EA">
      <w:pPr>
        <w:tabs>
          <w:tab w:val="left" w:pos="6630"/>
        </w:tabs>
        <w:jc w:val="both"/>
      </w:pPr>
      <w:r>
        <w:t xml:space="preserve">Bruce, T. (2012) </w:t>
      </w:r>
      <w:r w:rsidRPr="00793B31">
        <w:rPr>
          <w:i/>
        </w:rPr>
        <w:t>Early Childhood Practice Froebel Today</w:t>
      </w:r>
      <w:r>
        <w:t>. London: SAGE.</w:t>
      </w:r>
    </w:p>
    <w:p w:rsidR="008443EA" w:rsidRPr="00D459E1" w:rsidRDefault="008443EA" w:rsidP="008443EA">
      <w:pPr>
        <w:tabs>
          <w:tab w:val="left" w:pos="6630"/>
        </w:tabs>
        <w:jc w:val="both"/>
      </w:pPr>
      <w:r>
        <w:rPr>
          <w:i/>
        </w:rPr>
        <w:t>Children’s Act. 1989, 41</w:t>
      </w:r>
      <w:r w:rsidRPr="001C55C3">
        <w:t xml:space="preserve">. Available at: </w:t>
      </w:r>
      <w:hyperlink r:id="rId7" w:history="1">
        <w:r w:rsidRPr="002E0E47">
          <w:rPr>
            <w:rStyle w:val="Hyperlink"/>
          </w:rPr>
          <w:t>https://www.legislation.gov.uk/ukpga/1989/41/introduction</w:t>
        </w:r>
      </w:hyperlink>
      <w:r>
        <w:t xml:space="preserve"> </w:t>
      </w:r>
      <w:r w:rsidRPr="001C55C3">
        <w:t xml:space="preserve"> </w:t>
      </w:r>
      <w:r>
        <w:t>(Accessed 29th October 2019).</w:t>
      </w:r>
    </w:p>
    <w:p w:rsidR="008443EA" w:rsidRPr="003E2FEE" w:rsidRDefault="008443EA" w:rsidP="008443EA">
      <w:pPr>
        <w:tabs>
          <w:tab w:val="left" w:pos="6630"/>
        </w:tabs>
        <w:jc w:val="both"/>
        <w:rPr>
          <w:color w:val="C00000"/>
        </w:rPr>
      </w:pPr>
      <w:r w:rsidRPr="003E2FEE">
        <w:rPr>
          <w:i/>
        </w:rPr>
        <w:t>Children</w:t>
      </w:r>
      <w:r>
        <w:rPr>
          <w:i/>
        </w:rPr>
        <w:t>’</w:t>
      </w:r>
      <w:r w:rsidRPr="003E2FEE">
        <w:rPr>
          <w:i/>
        </w:rPr>
        <w:t xml:space="preserve">s </w:t>
      </w:r>
      <w:r>
        <w:rPr>
          <w:i/>
        </w:rPr>
        <w:t>A</w:t>
      </w:r>
      <w:r w:rsidRPr="003E2FEE">
        <w:rPr>
          <w:i/>
        </w:rPr>
        <w:t>ct</w:t>
      </w:r>
      <w:r>
        <w:rPr>
          <w:i/>
        </w:rPr>
        <w:t xml:space="preserve">. </w:t>
      </w:r>
      <w:r w:rsidRPr="003E2FEE">
        <w:t>2010.</w:t>
      </w:r>
      <w:r>
        <w:t xml:space="preserve"> Available at: </w:t>
      </w:r>
      <w:hyperlink r:id="rId8" w:history="1">
        <w:r w:rsidRPr="00EF4732">
          <w:rPr>
            <w:rStyle w:val="Hyperlink"/>
          </w:rPr>
          <w:t>https://assets.publishing.service.gov.uk/government/uploads/system/uploads/attachment_data/file/441643/Children_Act_Guidance_2015.pdf</w:t>
        </w:r>
      </w:hyperlink>
      <w:r>
        <w:rPr>
          <w:color w:val="C00000"/>
        </w:rPr>
        <w:t xml:space="preserve"> </w:t>
      </w:r>
      <w:r w:rsidRPr="001C55C3">
        <w:t>(Accessed 12th October 2019).</w:t>
      </w:r>
    </w:p>
    <w:p w:rsidR="008443EA" w:rsidRDefault="008443EA" w:rsidP="008443EA">
      <w:pPr>
        <w:tabs>
          <w:tab w:val="left" w:pos="6630"/>
        </w:tabs>
        <w:jc w:val="both"/>
      </w:pPr>
      <w:r w:rsidRPr="008C40A3">
        <w:rPr>
          <w:i/>
        </w:rPr>
        <w:t xml:space="preserve">Children’s Commissioner </w:t>
      </w:r>
      <w:r>
        <w:rPr>
          <w:i/>
        </w:rPr>
        <w:t>f</w:t>
      </w:r>
      <w:r w:rsidRPr="008C40A3">
        <w:rPr>
          <w:i/>
        </w:rPr>
        <w:t>or Wales UNCRC Articles</w:t>
      </w:r>
      <w:r>
        <w:t xml:space="preserve">. 2019. Available at: </w:t>
      </w:r>
      <w:hyperlink r:id="rId9" w:history="1">
        <w:r w:rsidRPr="00EF4732">
          <w:rPr>
            <w:rStyle w:val="Hyperlink"/>
          </w:rPr>
          <w:t>https://www.childcomwales.org.uk/uncrc-childrens-rights/uncrc/</w:t>
        </w:r>
      </w:hyperlink>
      <w:r>
        <w:t xml:space="preserve">  (Accessed 28</w:t>
      </w:r>
      <w:r w:rsidRPr="008C40A3">
        <w:rPr>
          <w:vertAlign w:val="superscript"/>
        </w:rPr>
        <w:t>th</w:t>
      </w:r>
      <w:r>
        <w:t xml:space="preserve"> October 2019).</w:t>
      </w:r>
    </w:p>
    <w:p w:rsidR="008443EA" w:rsidRPr="00AE72BA" w:rsidRDefault="008443EA" w:rsidP="008443EA">
      <w:pPr>
        <w:tabs>
          <w:tab w:val="left" w:pos="6630"/>
        </w:tabs>
        <w:jc w:val="both"/>
      </w:pPr>
      <w:r>
        <w:t xml:space="preserve">Elks, L. and McLachlan, H. (2009) </w:t>
      </w:r>
      <w:r w:rsidRPr="00803731">
        <w:rPr>
          <w:i/>
        </w:rPr>
        <w:t>Early Language Builders</w:t>
      </w:r>
      <w:r>
        <w:t>. Cornwall: ELKLAN.</w:t>
      </w:r>
    </w:p>
    <w:p w:rsidR="008443EA" w:rsidRDefault="008443EA" w:rsidP="008443EA">
      <w:pPr>
        <w:tabs>
          <w:tab w:val="left" w:pos="6630"/>
        </w:tabs>
        <w:jc w:val="both"/>
      </w:pPr>
      <w:r w:rsidRPr="009063BA">
        <w:rPr>
          <w:i/>
        </w:rPr>
        <w:t>Equality Act</w:t>
      </w:r>
      <w:r>
        <w:t xml:space="preserve">. 2010.  Available at: </w:t>
      </w:r>
      <w:hyperlink r:id="rId10" w:history="1">
        <w:r w:rsidRPr="00EF4732">
          <w:rPr>
            <w:rStyle w:val="Hyperlink"/>
          </w:rPr>
          <w:t>https://www.gov.uk/guidance/equality-act-2010-guidance</w:t>
        </w:r>
      </w:hyperlink>
      <w:r>
        <w:t xml:space="preserve"> (Accessed 12th October 2019).</w:t>
      </w:r>
    </w:p>
    <w:p w:rsidR="008443EA" w:rsidRDefault="008443EA" w:rsidP="008443EA">
      <w:pPr>
        <w:tabs>
          <w:tab w:val="left" w:pos="6630"/>
        </w:tabs>
        <w:jc w:val="both"/>
      </w:pPr>
      <w:r w:rsidRPr="008C40A3">
        <w:rPr>
          <w:i/>
        </w:rPr>
        <w:t>Foundation Phase Profile</w:t>
      </w:r>
      <w:r>
        <w:t xml:space="preserve">. 2015. Available at: </w:t>
      </w:r>
      <w:hyperlink r:id="rId11" w:history="1">
        <w:r w:rsidRPr="00EF4732">
          <w:rPr>
            <w:rStyle w:val="Hyperlink"/>
          </w:rPr>
          <w:t>https://gov.wales/sites/default/files/publications/2018-02/foundation-phase-framework-revised-2015.pdf</w:t>
        </w:r>
      </w:hyperlink>
      <w:r>
        <w:t xml:space="preserve"> (Accessed 12th October 2019).</w:t>
      </w:r>
    </w:p>
    <w:p w:rsidR="008443EA" w:rsidRDefault="008443EA" w:rsidP="008443EA">
      <w:pPr>
        <w:tabs>
          <w:tab w:val="left" w:pos="6630"/>
        </w:tabs>
        <w:jc w:val="both"/>
      </w:pPr>
      <w:r>
        <w:t xml:space="preserve">Hobart, C. Frankel, J. and Walker, M. (2009) </w:t>
      </w:r>
      <w:r w:rsidRPr="002C208D">
        <w:rPr>
          <w:i/>
        </w:rPr>
        <w:t>A Practical Guide to Child Observation and Assessment</w:t>
      </w:r>
      <w:r>
        <w:rPr>
          <w:i/>
        </w:rPr>
        <w:t xml:space="preserve">. </w:t>
      </w:r>
      <w:r>
        <w:t>4</w:t>
      </w:r>
      <w:r w:rsidRPr="008902A5">
        <w:rPr>
          <w:vertAlign w:val="superscript"/>
        </w:rPr>
        <w:t>th</w:t>
      </w:r>
      <w:r>
        <w:t xml:space="preserve"> Ed. </w:t>
      </w:r>
      <w:r w:rsidRPr="002C208D">
        <w:t xml:space="preserve">Cheltenham: Nelson Thornes </w:t>
      </w:r>
      <w:r>
        <w:t>Ltd.</w:t>
      </w:r>
    </w:p>
    <w:p w:rsidR="008443EA" w:rsidRDefault="008443EA" w:rsidP="008443EA">
      <w:pPr>
        <w:tabs>
          <w:tab w:val="left" w:pos="6630"/>
        </w:tabs>
        <w:jc w:val="both"/>
      </w:pPr>
      <w:r>
        <w:t>Hohmann, U. (2010</w:t>
      </w:r>
      <w:r w:rsidRPr="008902A5">
        <w:t xml:space="preserve">) </w:t>
      </w:r>
      <w:r>
        <w:t xml:space="preserve">‘Tackling Equality in the Early Years’, in Parker – Rees, R. et al. </w:t>
      </w:r>
      <w:r w:rsidRPr="00793B31">
        <w:rPr>
          <w:i/>
        </w:rPr>
        <w:t>Early Childhood Studies</w:t>
      </w:r>
      <w:r>
        <w:rPr>
          <w:i/>
        </w:rPr>
        <w:t xml:space="preserve">. </w:t>
      </w:r>
      <w:r>
        <w:t>(</w:t>
      </w:r>
      <w:r w:rsidRPr="00793B31">
        <w:t>3</w:t>
      </w:r>
      <w:r w:rsidRPr="00793B31">
        <w:rPr>
          <w:vertAlign w:val="superscript"/>
        </w:rPr>
        <w:t>rd</w:t>
      </w:r>
      <w:r>
        <w:t xml:space="preserve"> Ed.)  Glasgow: Bell &amp; Bain Ltd.</w:t>
      </w:r>
    </w:p>
    <w:p w:rsidR="008443EA" w:rsidRDefault="008443EA" w:rsidP="008443EA">
      <w:pPr>
        <w:tabs>
          <w:tab w:val="left" w:pos="6630"/>
        </w:tabs>
        <w:jc w:val="both"/>
      </w:pPr>
      <w:r>
        <w:t xml:space="preserve">ICO. 2018. Available at: </w:t>
      </w:r>
      <w:hyperlink r:id="rId12" w:history="1">
        <w:r w:rsidRPr="00EF4732">
          <w:rPr>
            <w:rStyle w:val="Hyperlink"/>
          </w:rPr>
          <w:t>https://ico.org.uk/for-organisations/guide-to-data-protection/introduction-to-data-protection/some-basic-concepts/</w:t>
        </w:r>
      </w:hyperlink>
      <w:r>
        <w:t xml:space="preserve"> (Accessed 29</w:t>
      </w:r>
      <w:r w:rsidRPr="008C40A3">
        <w:rPr>
          <w:vertAlign w:val="superscript"/>
        </w:rPr>
        <w:t>th</w:t>
      </w:r>
      <w:r>
        <w:t xml:space="preserve"> October 2019).</w:t>
      </w:r>
    </w:p>
    <w:p w:rsidR="008443EA" w:rsidRDefault="008443EA" w:rsidP="008443EA">
      <w:pPr>
        <w:tabs>
          <w:tab w:val="left" w:pos="6630"/>
        </w:tabs>
        <w:jc w:val="both"/>
      </w:pPr>
      <w:r>
        <w:t xml:space="preserve">Jones, P. and Walker, G. (2011) </w:t>
      </w:r>
      <w:r w:rsidRPr="00793B31">
        <w:rPr>
          <w:i/>
        </w:rPr>
        <w:t>Children’s Rights in Practice</w:t>
      </w:r>
      <w:r>
        <w:t>. London: SAGE.</w:t>
      </w:r>
    </w:p>
    <w:p w:rsidR="008443EA" w:rsidRDefault="008443EA" w:rsidP="008443EA">
      <w:pPr>
        <w:tabs>
          <w:tab w:val="left" w:pos="6630"/>
        </w:tabs>
        <w:jc w:val="both"/>
      </w:pPr>
      <w:r>
        <w:t xml:space="preserve">Louis, S. (2018) </w:t>
      </w:r>
      <w:r w:rsidRPr="00AE72BA">
        <w:rPr>
          <w:i/>
        </w:rPr>
        <w:t>Schemas</w:t>
      </w:r>
      <w:r>
        <w:rPr>
          <w:i/>
        </w:rPr>
        <w:t xml:space="preserve">. </w:t>
      </w:r>
      <w:r>
        <w:t>Cardiff: Early Years Wales.</w:t>
      </w:r>
    </w:p>
    <w:p w:rsidR="008443EA" w:rsidRDefault="008443EA" w:rsidP="008443EA">
      <w:pPr>
        <w:tabs>
          <w:tab w:val="left" w:pos="6630"/>
        </w:tabs>
        <w:jc w:val="both"/>
      </w:pPr>
      <w:r>
        <w:t xml:space="preserve">Maynard, T. and Powell, S. (2014) </w:t>
      </w:r>
      <w:r w:rsidRPr="008902A5">
        <w:rPr>
          <w:i/>
        </w:rPr>
        <w:t>An Introduction to Early Childhood Studies</w:t>
      </w:r>
      <w:r>
        <w:rPr>
          <w:i/>
        </w:rPr>
        <w:t>.</w:t>
      </w:r>
      <w:r>
        <w:t xml:space="preserve"> 3</w:t>
      </w:r>
      <w:r w:rsidRPr="008902A5">
        <w:rPr>
          <w:vertAlign w:val="superscript"/>
        </w:rPr>
        <w:t>rd</w:t>
      </w:r>
      <w:r>
        <w:t xml:space="preserve"> Ed. London: SAGE.</w:t>
      </w:r>
    </w:p>
    <w:p w:rsidR="008443EA" w:rsidRDefault="008443EA" w:rsidP="008443EA">
      <w:pPr>
        <w:tabs>
          <w:tab w:val="left" w:pos="6630"/>
        </w:tabs>
        <w:jc w:val="both"/>
      </w:pPr>
      <w:r w:rsidRPr="00BC4D79">
        <w:rPr>
          <w:i/>
        </w:rPr>
        <w:t>National Minimum Standards</w:t>
      </w:r>
      <w:r>
        <w:t xml:space="preserve">. 2016. Available at: </w:t>
      </w:r>
      <w:hyperlink r:id="rId13" w:history="1">
        <w:r w:rsidRPr="00EF4732">
          <w:rPr>
            <w:rStyle w:val="Hyperlink"/>
          </w:rPr>
          <w:t>https://careinspectorate.wales/regulations-and-national-minimum-standards-day-care-and-play</w:t>
        </w:r>
      </w:hyperlink>
      <w:r>
        <w:t xml:space="preserve"> (Accessed: 12th October 2019).</w:t>
      </w:r>
    </w:p>
    <w:p w:rsidR="008443EA" w:rsidRPr="001C55C3" w:rsidRDefault="008443EA" w:rsidP="008443EA">
      <w:pPr>
        <w:tabs>
          <w:tab w:val="left" w:pos="6630"/>
        </w:tabs>
        <w:jc w:val="both"/>
      </w:pPr>
      <w:r>
        <w:rPr>
          <w:i/>
        </w:rPr>
        <w:t>Social Care W</w:t>
      </w:r>
      <w:r w:rsidRPr="001C55C3">
        <w:rPr>
          <w:i/>
        </w:rPr>
        <w:t>ales</w:t>
      </w:r>
      <w:r>
        <w:t xml:space="preserve">. 2019. Available at: </w:t>
      </w:r>
      <w:hyperlink r:id="rId14" w:history="1">
        <w:r w:rsidRPr="002E0E47">
          <w:rPr>
            <w:rStyle w:val="Hyperlink"/>
          </w:rPr>
          <w:t>https://socialcare.wales/cms_assets/file-uploads/List-of-Required-Qualifications-to-work-within-Early-Years-and-Childcare-in-Wales_-changes-made-by-Sandie-to-Foundation-Phase-only-5-April-2019.pdf</w:t>
        </w:r>
      </w:hyperlink>
      <w:r>
        <w:rPr>
          <w:color w:val="C00000"/>
        </w:rPr>
        <w:t xml:space="preserve"> </w:t>
      </w:r>
      <w:r w:rsidRPr="001C55C3">
        <w:t>(Accessed 31st October 2019).</w:t>
      </w:r>
    </w:p>
    <w:p w:rsidR="008443EA" w:rsidRPr="00C42591" w:rsidRDefault="008443EA" w:rsidP="008443EA">
      <w:pPr>
        <w:tabs>
          <w:tab w:val="left" w:pos="6630"/>
        </w:tabs>
        <w:jc w:val="both"/>
      </w:pPr>
      <w:r w:rsidRPr="009063BA">
        <w:t>Welsh Government</w:t>
      </w:r>
      <w:r>
        <w:t xml:space="preserve"> (2018)</w:t>
      </w:r>
      <w:r>
        <w:rPr>
          <w:i/>
        </w:rPr>
        <w:t xml:space="preserve"> </w:t>
      </w:r>
      <w:r w:rsidRPr="00C42591">
        <w:rPr>
          <w:i/>
        </w:rPr>
        <w:t>The Draft Additional Learning Needs Code</w:t>
      </w:r>
      <w:r>
        <w:rPr>
          <w:i/>
        </w:rPr>
        <w:t xml:space="preserve"> Consultation document,</w:t>
      </w:r>
      <w:r>
        <w:t xml:space="preserve"> Cardiff: Crown.</w:t>
      </w:r>
    </w:p>
    <w:p w:rsidR="008C40A3" w:rsidRDefault="008C40A3" w:rsidP="001F69A5">
      <w:pPr>
        <w:tabs>
          <w:tab w:val="left" w:pos="6630"/>
        </w:tabs>
      </w:pPr>
    </w:p>
    <w:p w:rsidR="00A763EB" w:rsidRDefault="00A763EB" w:rsidP="001F69A5">
      <w:pPr>
        <w:tabs>
          <w:tab w:val="left" w:pos="6630"/>
        </w:tabs>
      </w:pPr>
    </w:p>
    <w:p w:rsidR="00A763EB" w:rsidRDefault="00A763EB" w:rsidP="001F69A5">
      <w:pPr>
        <w:tabs>
          <w:tab w:val="left" w:pos="6630"/>
        </w:tabs>
      </w:pPr>
    </w:p>
    <w:p w:rsidR="00A763EB" w:rsidRDefault="00A763EB" w:rsidP="001F69A5">
      <w:pPr>
        <w:tabs>
          <w:tab w:val="left" w:pos="6630"/>
        </w:tabs>
      </w:pPr>
    </w:p>
    <w:p w:rsidR="00A763EB" w:rsidRDefault="00A763EB" w:rsidP="008443EA">
      <w:pPr>
        <w:tabs>
          <w:tab w:val="left" w:pos="6630"/>
        </w:tabs>
        <w:jc w:val="both"/>
      </w:pPr>
    </w:p>
    <w:p w:rsidR="008443EA" w:rsidRDefault="008443EA" w:rsidP="008443EA">
      <w:pPr>
        <w:tabs>
          <w:tab w:val="left" w:pos="6630"/>
        </w:tabs>
        <w:jc w:val="both"/>
        <w:rPr>
          <w:u w:val="single"/>
        </w:rPr>
      </w:pPr>
    </w:p>
    <w:p w:rsidR="00A763EB" w:rsidRDefault="00A763EB" w:rsidP="008443EA">
      <w:pPr>
        <w:tabs>
          <w:tab w:val="left" w:pos="6630"/>
        </w:tabs>
        <w:jc w:val="both"/>
        <w:rPr>
          <w:u w:val="single"/>
        </w:rPr>
      </w:pPr>
      <w:r w:rsidRPr="00A763EB">
        <w:rPr>
          <w:u w:val="single"/>
        </w:rPr>
        <w:lastRenderedPageBreak/>
        <w:t>Reference List for Presentation.</w:t>
      </w:r>
    </w:p>
    <w:p w:rsidR="002E54AC" w:rsidRDefault="002E54AC" w:rsidP="008443EA">
      <w:pPr>
        <w:tabs>
          <w:tab w:val="left" w:pos="6630"/>
        </w:tabs>
        <w:jc w:val="both"/>
      </w:pPr>
      <w:r>
        <w:t xml:space="preserve">Bruce, T. (2012) </w:t>
      </w:r>
      <w:r w:rsidRPr="00793B31">
        <w:rPr>
          <w:i/>
        </w:rPr>
        <w:t>Early Childhood Practice Froebel Today</w:t>
      </w:r>
      <w:r>
        <w:t>. London: SAGE.</w:t>
      </w:r>
    </w:p>
    <w:p w:rsidR="002E54AC" w:rsidRPr="003E2FEE" w:rsidRDefault="002E54AC" w:rsidP="008443EA">
      <w:pPr>
        <w:tabs>
          <w:tab w:val="left" w:pos="6630"/>
        </w:tabs>
        <w:jc w:val="both"/>
        <w:rPr>
          <w:color w:val="C00000"/>
        </w:rPr>
      </w:pPr>
      <w:r w:rsidRPr="003E2FEE">
        <w:rPr>
          <w:i/>
        </w:rPr>
        <w:t>Children</w:t>
      </w:r>
      <w:r>
        <w:rPr>
          <w:i/>
        </w:rPr>
        <w:t>’</w:t>
      </w:r>
      <w:r w:rsidRPr="003E2FEE">
        <w:rPr>
          <w:i/>
        </w:rPr>
        <w:t xml:space="preserve">s </w:t>
      </w:r>
      <w:r>
        <w:rPr>
          <w:i/>
        </w:rPr>
        <w:t>A</w:t>
      </w:r>
      <w:r w:rsidRPr="003E2FEE">
        <w:rPr>
          <w:i/>
        </w:rPr>
        <w:t>ct</w:t>
      </w:r>
      <w:r>
        <w:rPr>
          <w:i/>
        </w:rPr>
        <w:t xml:space="preserve">. </w:t>
      </w:r>
      <w:r w:rsidRPr="003E2FEE">
        <w:t>2010.</w:t>
      </w:r>
      <w:r>
        <w:t xml:space="preserve"> Available at: </w:t>
      </w:r>
      <w:hyperlink r:id="rId15" w:history="1">
        <w:r w:rsidRPr="00EF4732">
          <w:rPr>
            <w:rStyle w:val="Hyperlink"/>
          </w:rPr>
          <w:t>https://assets.publishing.service.gov.uk/government/uploads/system/uploads/attachment_data/file/441643/Children_Act_Guidance_2015.pdf</w:t>
        </w:r>
      </w:hyperlink>
      <w:r>
        <w:rPr>
          <w:color w:val="C00000"/>
        </w:rPr>
        <w:t xml:space="preserve"> (Accessed 12th October 2019).</w:t>
      </w:r>
    </w:p>
    <w:p w:rsidR="002E54AC" w:rsidRDefault="002E54AC" w:rsidP="008443EA">
      <w:pPr>
        <w:tabs>
          <w:tab w:val="left" w:pos="6630"/>
        </w:tabs>
        <w:jc w:val="both"/>
      </w:pPr>
      <w:r w:rsidRPr="008C40A3">
        <w:rPr>
          <w:i/>
        </w:rPr>
        <w:t xml:space="preserve">Children’s Commissioner </w:t>
      </w:r>
      <w:r>
        <w:rPr>
          <w:i/>
        </w:rPr>
        <w:t>f</w:t>
      </w:r>
      <w:r w:rsidRPr="008C40A3">
        <w:rPr>
          <w:i/>
        </w:rPr>
        <w:t>or Wales UNCRC Articles</w:t>
      </w:r>
      <w:r>
        <w:t xml:space="preserve">. 2019. Available at: </w:t>
      </w:r>
      <w:hyperlink r:id="rId16" w:history="1">
        <w:r w:rsidRPr="00EF4732">
          <w:rPr>
            <w:rStyle w:val="Hyperlink"/>
          </w:rPr>
          <w:t>https://www.childcomwales.org.uk/uncrc-childrens-rights/uncrc/</w:t>
        </w:r>
      </w:hyperlink>
      <w:r>
        <w:t xml:space="preserve">  (Accessed 28</w:t>
      </w:r>
      <w:r w:rsidRPr="008C40A3">
        <w:rPr>
          <w:vertAlign w:val="superscript"/>
        </w:rPr>
        <w:t>th</w:t>
      </w:r>
      <w:r>
        <w:t xml:space="preserve"> October 2019).</w:t>
      </w:r>
    </w:p>
    <w:p w:rsidR="002E54AC" w:rsidRPr="00AE72BA" w:rsidRDefault="002E54AC" w:rsidP="008443EA">
      <w:pPr>
        <w:tabs>
          <w:tab w:val="left" w:pos="6630"/>
        </w:tabs>
        <w:jc w:val="both"/>
      </w:pPr>
      <w:r>
        <w:t xml:space="preserve">Elks, L. and McLachlan, H. (2009) </w:t>
      </w:r>
      <w:r w:rsidRPr="00803731">
        <w:rPr>
          <w:i/>
        </w:rPr>
        <w:t>Early Language Builders</w:t>
      </w:r>
      <w:r>
        <w:t>. Cornwall: ELKLAN.</w:t>
      </w:r>
    </w:p>
    <w:p w:rsidR="002E54AC" w:rsidRDefault="002E54AC" w:rsidP="008443EA">
      <w:pPr>
        <w:tabs>
          <w:tab w:val="left" w:pos="6630"/>
        </w:tabs>
        <w:jc w:val="both"/>
      </w:pPr>
      <w:r w:rsidRPr="009063BA">
        <w:rPr>
          <w:i/>
        </w:rPr>
        <w:t>Equality Act</w:t>
      </w:r>
      <w:r>
        <w:t xml:space="preserve">. 2010.  Available at: </w:t>
      </w:r>
      <w:hyperlink r:id="rId17" w:history="1">
        <w:r w:rsidRPr="00EF4732">
          <w:rPr>
            <w:rStyle w:val="Hyperlink"/>
          </w:rPr>
          <w:t>https://www.gov.uk/guidance/equality-act-2010-guidance</w:t>
        </w:r>
      </w:hyperlink>
      <w:r>
        <w:t xml:space="preserve"> (Accessed 12th October 2019).</w:t>
      </w:r>
    </w:p>
    <w:p w:rsidR="002E54AC" w:rsidRDefault="002E54AC" w:rsidP="008443EA">
      <w:pPr>
        <w:tabs>
          <w:tab w:val="left" w:pos="6630"/>
        </w:tabs>
        <w:jc w:val="both"/>
      </w:pPr>
      <w:r w:rsidRPr="008C40A3">
        <w:rPr>
          <w:i/>
        </w:rPr>
        <w:t>Foundation Phase Profile</w:t>
      </w:r>
      <w:r>
        <w:t xml:space="preserve">. 2015. Available at: </w:t>
      </w:r>
      <w:hyperlink r:id="rId18" w:history="1">
        <w:r w:rsidRPr="00EF4732">
          <w:rPr>
            <w:rStyle w:val="Hyperlink"/>
          </w:rPr>
          <w:t>https://gov.wales/sites/default/files/publications/2018-02/foundation-phase-framework-revised-2015.pdf</w:t>
        </w:r>
      </w:hyperlink>
      <w:r>
        <w:t xml:space="preserve"> (Accessed 12th October 2019).</w:t>
      </w:r>
    </w:p>
    <w:p w:rsidR="002E54AC" w:rsidRDefault="002E54AC" w:rsidP="008443EA">
      <w:pPr>
        <w:tabs>
          <w:tab w:val="left" w:pos="6630"/>
        </w:tabs>
        <w:jc w:val="both"/>
      </w:pPr>
      <w:r>
        <w:t xml:space="preserve">Hobart, C. Frankel, J. and Walker, M. (2009) </w:t>
      </w:r>
      <w:r w:rsidRPr="002C208D">
        <w:rPr>
          <w:i/>
        </w:rPr>
        <w:t>A Practical Guide to Child Observation and Assessment</w:t>
      </w:r>
      <w:r>
        <w:rPr>
          <w:i/>
        </w:rPr>
        <w:t xml:space="preserve">. </w:t>
      </w:r>
      <w:r>
        <w:t>4</w:t>
      </w:r>
      <w:r w:rsidRPr="008902A5">
        <w:rPr>
          <w:vertAlign w:val="superscript"/>
        </w:rPr>
        <w:t>th</w:t>
      </w:r>
      <w:r>
        <w:t xml:space="preserve"> Ed. </w:t>
      </w:r>
      <w:r w:rsidRPr="002C208D">
        <w:t xml:space="preserve">Cheltenham: Nelson Thornes </w:t>
      </w:r>
      <w:r>
        <w:t>Ltd.</w:t>
      </w:r>
    </w:p>
    <w:p w:rsidR="002E54AC" w:rsidRDefault="002E54AC" w:rsidP="008443EA">
      <w:pPr>
        <w:tabs>
          <w:tab w:val="left" w:pos="6630"/>
        </w:tabs>
        <w:jc w:val="both"/>
      </w:pPr>
      <w:r>
        <w:t>Hohmann, U. (2010</w:t>
      </w:r>
      <w:r w:rsidRPr="008902A5">
        <w:t xml:space="preserve">) </w:t>
      </w:r>
      <w:r>
        <w:t xml:space="preserve">‘Tackling Equality in the Early Years’, in Parker – Rees, R. et al. </w:t>
      </w:r>
      <w:r w:rsidRPr="00793B31">
        <w:rPr>
          <w:i/>
        </w:rPr>
        <w:t>Early Childhood Studies</w:t>
      </w:r>
      <w:r>
        <w:rPr>
          <w:i/>
        </w:rPr>
        <w:t xml:space="preserve">. </w:t>
      </w:r>
      <w:r>
        <w:t>(</w:t>
      </w:r>
      <w:r w:rsidRPr="00793B31">
        <w:t>3</w:t>
      </w:r>
      <w:r w:rsidRPr="00793B31">
        <w:rPr>
          <w:vertAlign w:val="superscript"/>
        </w:rPr>
        <w:t>rd</w:t>
      </w:r>
      <w:r>
        <w:t xml:space="preserve"> Ed.)  Glasgow: Bell &amp; Bain Ltd.</w:t>
      </w:r>
    </w:p>
    <w:p w:rsidR="002E54AC" w:rsidRDefault="002E54AC" w:rsidP="008443EA">
      <w:pPr>
        <w:tabs>
          <w:tab w:val="left" w:pos="6630"/>
        </w:tabs>
        <w:jc w:val="both"/>
      </w:pPr>
      <w:r>
        <w:t xml:space="preserve">ICO. 2018. Available at: </w:t>
      </w:r>
      <w:hyperlink r:id="rId19" w:history="1">
        <w:r w:rsidRPr="00EF4732">
          <w:rPr>
            <w:rStyle w:val="Hyperlink"/>
          </w:rPr>
          <w:t>https://ico.org.uk/for-organisations/guide-to-data-protection/introduction-to-data-protection/some-basic-concepts/</w:t>
        </w:r>
      </w:hyperlink>
      <w:r>
        <w:t xml:space="preserve"> (Accessed 29</w:t>
      </w:r>
      <w:r w:rsidRPr="008C40A3">
        <w:rPr>
          <w:vertAlign w:val="superscript"/>
        </w:rPr>
        <w:t>th</w:t>
      </w:r>
      <w:r>
        <w:t xml:space="preserve"> October 2019).</w:t>
      </w:r>
    </w:p>
    <w:p w:rsidR="002E54AC" w:rsidRDefault="002E54AC" w:rsidP="008443EA">
      <w:pPr>
        <w:tabs>
          <w:tab w:val="left" w:pos="6630"/>
        </w:tabs>
        <w:jc w:val="both"/>
      </w:pPr>
      <w:r>
        <w:t xml:space="preserve">Jones, P. and Walker, G. (2011) </w:t>
      </w:r>
      <w:r w:rsidRPr="00793B31">
        <w:rPr>
          <w:i/>
        </w:rPr>
        <w:t>Children’s Rights in Practice</w:t>
      </w:r>
      <w:r>
        <w:t>. London: SAGE.</w:t>
      </w:r>
    </w:p>
    <w:p w:rsidR="002E54AC" w:rsidRDefault="002E54AC" w:rsidP="008443EA">
      <w:pPr>
        <w:tabs>
          <w:tab w:val="left" w:pos="6630"/>
        </w:tabs>
        <w:jc w:val="both"/>
      </w:pPr>
      <w:r>
        <w:t xml:space="preserve">Louis, S. (2018) </w:t>
      </w:r>
      <w:r w:rsidRPr="00AE72BA">
        <w:rPr>
          <w:i/>
        </w:rPr>
        <w:t>Schemas</w:t>
      </w:r>
      <w:r>
        <w:rPr>
          <w:i/>
        </w:rPr>
        <w:t xml:space="preserve">. </w:t>
      </w:r>
      <w:r>
        <w:t>Cardiff: Early Years Wales.</w:t>
      </w:r>
    </w:p>
    <w:p w:rsidR="002E54AC" w:rsidRDefault="002E54AC" w:rsidP="008443EA">
      <w:pPr>
        <w:tabs>
          <w:tab w:val="left" w:pos="6630"/>
        </w:tabs>
        <w:jc w:val="both"/>
      </w:pPr>
      <w:r>
        <w:t xml:space="preserve">Maynard, T. and Powell, S. (2014) </w:t>
      </w:r>
      <w:r w:rsidRPr="008902A5">
        <w:rPr>
          <w:i/>
        </w:rPr>
        <w:t>An Introduction to Early Childhood Studies</w:t>
      </w:r>
      <w:r>
        <w:rPr>
          <w:i/>
        </w:rPr>
        <w:t>.</w:t>
      </w:r>
      <w:r>
        <w:t xml:space="preserve"> 3</w:t>
      </w:r>
      <w:r w:rsidRPr="008902A5">
        <w:rPr>
          <w:vertAlign w:val="superscript"/>
        </w:rPr>
        <w:t>rd</w:t>
      </w:r>
      <w:r>
        <w:t xml:space="preserve"> Ed. London: SAGE.</w:t>
      </w:r>
    </w:p>
    <w:p w:rsidR="002E54AC" w:rsidRDefault="002E54AC" w:rsidP="008443EA">
      <w:pPr>
        <w:tabs>
          <w:tab w:val="left" w:pos="6630"/>
        </w:tabs>
        <w:jc w:val="both"/>
      </w:pPr>
      <w:r w:rsidRPr="00BC4D79">
        <w:rPr>
          <w:i/>
        </w:rPr>
        <w:t>National Minimum Standards</w:t>
      </w:r>
      <w:r>
        <w:t xml:space="preserve">. 2016. Available at: </w:t>
      </w:r>
      <w:hyperlink r:id="rId20" w:history="1">
        <w:r w:rsidRPr="00EF4732">
          <w:rPr>
            <w:rStyle w:val="Hyperlink"/>
          </w:rPr>
          <w:t>https://careinspectorate.wales/regulations-and-national-minimum-standards-day-care-and-play</w:t>
        </w:r>
      </w:hyperlink>
      <w:r>
        <w:t xml:space="preserve"> (Accessed: 12th October 2019).</w:t>
      </w:r>
    </w:p>
    <w:p w:rsidR="002E54AC" w:rsidRPr="00C42591" w:rsidRDefault="002E54AC" w:rsidP="008443EA">
      <w:pPr>
        <w:tabs>
          <w:tab w:val="left" w:pos="6630"/>
        </w:tabs>
        <w:jc w:val="both"/>
      </w:pPr>
      <w:r>
        <w:t xml:space="preserve">Nutbrown, C. (1996) </w:t>
      </w:r>
      <w:r w:rsidRPr="002E54AC">
        <w:rPr>
          <w:i/>
        </w:rPr>
        <w:t>Respectful Educators Capable Learners: Children’s Rights and Early Education</w:t>
      </w:r>
      <w:r>
        <w:t>. London: SAGE.</w:t>
      </w:r>
    </w:p>
    <w:p w:rsidR="002E54AC" w:rsidRDefault="002E54AC" w:rsidP="008443EA">
      <w:pPr>
        <w:tabs>
          <w:tab w:val="left" w:pos="6630"/>
        </w:tabs>
        <w:jc w:val="both"/>
      </w:pPr>
      <w:r w:rsidRPr="002E54AC">
        <w:rPr>
          <w:i/>
        </w:rPr>
        <w:t>The Bell Foundation</w:t>
      </w:r>
      <w:r>
        <w:t>. (2019) EAL nexus resources. Available at:</w:t>
      </w:r>
      <w:r w:rsidRPr="002E54AC">
        <w:t xml:space="preserve"> </w:t>
      </w:r>
      <w:hyperlink r:id="rId21" w:history="1">
        <w:r w:rsidRPr="002E0E47">
          <w:rPr>
            <w:rStyle w:val="Hyperlink"/>
          </w:rPr>
          <w:t>https://www.bell-foundation.org.uk/eal-programme/teaching-resources/eal-assessment-framework/</w:t>
        </w:r>
      </w:hyperlink>
      <w:r>
        <w:t xml:space="preserve"> (Accessed 12</w:t>
      </w:r>
      <w:r w:rsidRPr="002E54AC">
        <w:rPr>
          <w:vertAlign w:val="superscript"/>
        </w:rPr>
        <w:t>th</w:t>
      </w:r>
      <w:r>
        <w:t xml:space="preserve"> October 2019).</w:t>
      </w:r>
    </w:p>
    <w:p w:rsidR="002E54AC" w:rsidRDefault="002E54AC" w:rsidP="008443EA">
      <w:pPr>
        <w:tabs>
          <w:tab w:val="left" w:pos="6630"/>
        </w:tabs>
        <w:jc w:val="both"/>
      </w:pPr>
      <w:r w:rsidRPr="009063BA">
        <w:t>Welsh Government</w:t>
      </w:r>
      <w:r>
        <w:t xml:space="preserve"> (2018)</w:t>
      </w:r>
      <w:r>
        <w:rPr>
          <w:i/>
        </w:rPr>
        <w:t xml:space="preserve"> </w:t>
      </w:r>
      <w:r w:rsidRPr="00C42591">
        <w:rPr>
          <w:i/>
        </w:rPr>
        <w:t>The Draft Additional Learning Needs Code</w:t>
      </w:r>
      <w:r>
        <w:rPr>
          <w:i/>
        </w:rPr>
        <w:t xml:space="preserve"> Consultation document,</w:t>
      </w:r>
      <w:r>
        <w:t xml:space="preserve"> Cardiff: Crown.</w:t>
      </w:r>
    </w:p>
    <w:p w:rsidR="00A763EB" w:rsidRDefault="00A763EB" w:rsidP="00A763EB">
      <w:pPr>
        <w:tabs>
          <w:tab w:val="left" w:pos="6630"/>
        </w:tabs>
      </w:pPr>
    </w:p>
    <w:p w:rsidR="00A763EB" w:rsidRPr="00A763EB" w:rsidRDefault="00A763EB" w:rsidP="001F69A5">
      <w:pPr>
        <w:tabs>
          <w:tab w:val="left" w:pos="6630"/>
        </w:tabs>
        <w:rPr>
          <w:u w:val="single"/>
        </w:rPr>
      </w:pPr>
    </w:p>
    <w:sectPr w:rsidR="00A763EB" w:rsidRPr="00A763EB">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08D" w:rsidRDefault="002C208D" w:rsidP="007D636B">
      <w:pPr>
        <w:spacing w:after="0" w:line="240" w:lineRule="auto"/>
      </w:pPr>
      <w:r>
        <w:separator/>
      </w:r>
    </w:p>
  </w:endnote>
  <w:endnote w:type="continuationSeparator" w:id="0">
    <w:p w:rsidR="002C208D" w:rsidRDefault="002C208D" w:rsidP="007D6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2740214"/>
      <w:docPartObj>
        <w:docPartGallery w:val="Page Numbers (Bottom of Page)"/>
        <w:docPartUnique/>
      </w:docPartObj>
    </w:sdtPr>
    <w:sdtEndPr>
      <w:rPr>
        <w:noProof/>
      </w:rPr>
    </w:sdtEndPr>
    <w:sdtContent>
      <w:p w:rsidR="002C208D" w:rsidRDefault="002C208D">
        <w:pPr>
          <w:pStyle w:val="Footer"/>
          <w:jc w:val="center"/>
        </w:pPr>
        <w:r>
          <w:fldChar w:fldCharType="begin"/>
        </w:r>
        <w:r>
          <w:instrText xml:space="preserve"> PAGE   \* MERGEFORMAT </w:instrText>
        </w:r>
        <w:r>
          <w:fldChar w:fldCharType="separate"/>
        </w:r>
        <w:r w:rsidR="008369F6">
          <w:rPr>
            <w:noProof/>
          </w:rPr>
          <w:t>3</w:t>
        </w:r>
        <w:r>
          <w:rPr>
            <w:noProof/>
          </w:rPr>
          <w:fldChar w:fldCharType="end"/>
        </w:r>
      </w:p>
    </w:sdtContent>
  </w:sdt>
  <w:p w:rsidR="002C208D" w:rsidRDefault="002C20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08D" w:rsidRDefault="002C208D" w:rsidP="007D636B">
      <w:pPr>
        <w:spacing w:after="0" w:line="240" w:lineRule="auto"/>
      </w:pPr>
      <w:r>
        <w:separator/>
      </w:r>
    </w:p>
  </w:footnote>
  <w:footnote w:type="continuationSeparator" w:id="0">
    <w:p w:rsidR="002C208D" w:rsidRDefault="002C208D" w:rsidP="007D6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08D" w:rsidRDefault="002C208D">
    <w:pPr>
      <w:pStyle w:val="Header"/>
    </w:pPr>
    <w:r>
      <w:t>1904814</w:t>
    </w:r>
    <w:r>
      <w:ptab w:relativeTo="margin" w:alignment="center" w:leader="none"/>
    </w:r>
    <w:r w:rsidRPr="00850604">
      <w:rPr>
        <w:rFonts w:cs="Arial"/>
      </w:rPr>
      <w:t xml:space="preserve"> EAEE4002C</w:t>
    </w:r>
    <w:r>
      <w:t xml:space="preserve"> </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679"/>
    <w:rsid w:val="00025F22"/>
    <w:rsid w:val="0006540A"/>
    <w:rsid w:val="00095679"/>
    <w:rsid w:val="000D7792"/>
    <w:rsid w:val="0013664A"/>
    <w:rsid w:val="00154AE0"/>
    <w:rsid w:val="00155D25"/>
    <w:rsid w:val="00195DA0"/>
    <w:rsid w:val="001A157B"/>
    <w:rsid w:val="001B422B"/>
    <w:rsid w:val="001C55C3"/>
    <w:rsid w:val="001F69A5"/>
    <w:rsid w:val="0020322E"/>
    <w:rsid w:val="00280049"/>
    <w:rsid w:val="00282FF6"/>
    <w:rsid w:val="002956C7"/>
    <w:rsid w:val="002C208D"/>
    <w:rsid w:val="002E54AC"/>
    <w:rsid w:val="002F45C9"/>
    <w:rsid w:val="003B18AB"/>
    <w:rsid w:val="003C4595"/>
    <w:rsid w:val="003E2FEE"/>
    <w:rsid w:val="00433675"/>
    <w:rsid w:val="00483DBB"/>
    <w:rsid w:val="004B7294"/>
    <w:rsid w:val="004E35CA"/>
    <w:rsid w:val="0050070E"/>
    <w:rsid w:val="00523660"/>
    <w:rsid w:val="00533D05"/>
    <w:rsid w:val="005770CC"/>
    <w:rsid w:val="005A17D4"/>
    <w:rsid w:val="005F1F2F"/>
    <w:rsid w:val="00604DB2"/>
    <w:rsid w:val="00680946"/>
    <w:rsid w:val="0069627F"/>
    <w:rsid w:val="006B5BF3"/>
    <w:rsid w:val="006B5BFD"/>
    <w:rsid w:val="006C6702"/>
    <w:rsid w:val="006E7727"/>
    <w:rsid w:val="00701EA0"/>
    <w:rsid w:val="007142EF"/>
    <w:rsid w:val="0074316E"/>
    <w:rsid w:val="00762D7F"/>
    <w:rsid w:val="00793B31"/>
    <w:rsid w:val="007B6D2F"/>
    <w:rsid w:val="007B7EA7"/>
    <w:rsid w:val="007D636B"/>
    <w:rsid w:val="007E0AB6"/>
    <w:rsid w:val="007E215F"/>
    <w:rsid w:val="007E28BD"/>
    <w:rsid w:val="007E5C3B"/>
    <w:rsid w:val="00803731"/>
    <w:rsid w:val="008369F6"/>
    <w:rsid w:val="008443EA"/>
    <w:rsid w:val="00850604"/>
    <w:rsid w:val="00853756"/>
    <w:rsid w:val="008902A5"/>
    <w:rsid w:val="00896CAA"/>
    <w:rsid w:val="008A7B2E"/>
    <w:rsid w:val="008C40A3"/>
    <w:rsid w:val="008D0B61"/>
    <w:rsid w:val="009063BA"/>
    <w:rsid w:val="00947766"/>
    <w:rsid w:val="00963B7C"/>
    <w:rsid w:val="009644C9"/>
    <w:rsid w:val="00966D91"/>
    <w:rsid w:val="00981C6F"/>
    <w:rsid w:val="009A1D1A"/>
    <w:rsid w:val="009A5F60"/>
    <w:rsid w:val="00A3704D"/>
    <w:rsid w:val="00A53E5A"/>
    <w:rsid w:val="00A56C95"/>
    <w:rsid w:val="00A67213"/>
    <w:rsid w:val="00A763EB"/>
    <w:rsid w:val="00A941E1"/>
    <w:rsid w:val="00AD0648"/>
    <w:rsid w:val="00AE72BA"/>
    <w:rsid w:val="00B13DAF"/>
    <w:rsid w:val="00B5275D"/>
    <w:rsid w:val="00B8659D"/>
    <w:rsid w:val="00BB1EA3"/>
    <w:rsid w:val="00BC1673"/>
    <w:rsid w:val="00BC4D79"/>
    <w:rsid w:val="00BF2E77"/>
    <w:rsid w:val="00C12F1A"/>
    <w:rsid w:val="00C13B77"/>
    <w:rsid w:val="00C15F33"/>
    <w:rsid w:val="00C42591"/>
    <w:rsid w:val="00C97165"/>
    <w:rsid w:val="00CA222A"/>
    <w:rsid w:val="00D459E1"/>
    <w:rsid w:val="00D809D9"/>
    <w:rsid w:val="00D96FE8"/>
    <w:rsid w:val="00DE5C85"/>
    <w:rsid w:val="00DF0B09"/>
    <w:rsid w:val="00E0657A"/>
    <w:rsid w:val="00E62568"/>
    <w:rsid w:val="00E63798"/>
    <w:rsid w:val="00E77C1A"/>
    <w:rsid w:val="00E932AA"/>
    <w:rsid w:val="00ED7183"/>
    <w:rsid w:val="00EE195C"/>
    <w:rsid w:val="00EE4315"/>
    <w:rsid w:val="00F01BCC"/>
    <w:rsid w:val="00F45736"/>
    <w:rsid w:val="00F50B15"/>
    <w:rsid w:val="00F62556"/>
    <w:rsid w:val="00F72E33"/>
    <w:rsid w:val="00F85C54"/>
    <w:rsid w:val="00FB50AA"/>
    <w:rsid w:val="00FC7F50"/>
    <w:rsid w:val="00FD7B15"/>
    <w:rsid w:val="00FE5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4104D"/>
  <w15:chartTrackingRefBased/>
  <w15:docId w15:val="{E89F882D-E165-4D64-ACE6-A8638BAE3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6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36B"/>
  </w:style>
  <w:style w:type="paragraph" w:styleId="Footer">
    <w:name w:val="footer"/>
    <w:basedOn w:val="Normal"/>
    <w:link w:val="FooterChar"/>
    <w:uiPriority w:val="99"/>
    <w:unhideWhenUsed/>
    <w:rsid w:val="007D6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36B"/>
  </w:style>
  <w:style w:type="character" w:styleId="Hyperlink">
    <w:name w:val="Hyperlink"/>
    <w:basedOn w:val="DefaultParagraphFont"/>
    <w:uiPriority w:val="99"/>
    <w:unhideWhenUsed/>
    <w:rsid w:val="006962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41643/Children_Act_Guidance_2015.pdf" TargetMode="External"/><Relationship Id="rId13" Type="http://schemas.openxmlformats.org/officeDocument/2006/relationships/hyperlink" Target="https://careinspectorate.wales/regulations-and-national-minimum-standards-day-care-and-play" TargetMode="External"/><Relationship Id="rId18" Type="http://schemas.openxmlformats.org/officeDocument/2006/relationships/hyperlink" Target="https://gov.wales/sites/default/files/publications/2018-02/foundation-phase-framework-revised-2015.pdf" TargetMode="External"/><Relationship Id="rId3" Type="http://schemas.openxmlformats.org/officeDocument/2006/relationships/settings" Target="settings.xml"/><Relationship Id="rId21" Type="http://schemas.openxmlformats.org/officeDocument/2006/relationships/hyperlink" Target="https://www.bell-foundation.org.uk/eal-programme/teaching-resources/eal-assessment-framework/" TargetMode="External"/><Relationship Id="rId7" Type="http://schemas.openxmlformats.org/officeDocument/2006/relationships/hyperlink" Target="https://www.legislation.gov.uk/ukpga/1989/41/introduction" TargetMode="External"/><Relationship Id="rId12" Type="http://schemas.openxmlformats.org/officeDocument/2006/relationships/hyperlink" Target="https://ico.org.uk/for-organisations/guide-to-data-protection/introduction-to-data-protection/some-basic-concepts/" TargetMode="External"/><Relationship Id="rId17" Type="http://schemas.openxmlformats.org/officeDocument/2006/relationships/hyperlink" Target="https://www.gov.uk/guidance/equality-act-2010-guidanc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hildcomwales.org.uk/uncrc-childrens-rights/uncrc/" TargetMode="External"/><Relationship Id="rId20" Type="http://schemas.openxmlformats.org/officeDocument/2006/relationships/hyperlink" Target="https://careinspectorate.wales/regulations-and-national-minimum-standards-day-care-and-pla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sites/default/files/publications/2018-02/foundation-phase-framework-revised-2015.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441643/Children_Act_Guidance_2015.pdf" TargetMode="External"/><Relationship Id="rId23" Type="http://schemas.openxmlformats.org/officeDocument/2006/relationships/footer" Target="footer1.xml"/><Relationship Id="rId10" Type="http://schemas.openxmlformats.org/officeDocument/2006/relationships/hyperlink" Target="https://www.gov.uk/guidance/equality-act-2010-guidance" TargetMode="External"/><Relationship Id="rId19" Type="http://schemas.openxmlformats.org/officeDocument/2006/relationships/hyperlink" Target="https://ico.org.uk/for-organisations/guide-to-data-protection/introduction-to-data-protection/some-basic-concepts/" TargetMode="External"/><Relationship Id="rId4" Type="http://schemas.openxmlformats.org/officeDocument/2006/relationships/webSettings" Target="webSettings.xml"/><Relationship Id="rId9" Type="http://schemas.openxmlformats.org/officeDocument/2006/relationships/hyperlink" Target="https://www.childcomwales.org.uk/uncrc-childrens-rights/uncrc/" TargetMode="External"/><Relationship Id="rId14" Type="http://schemas.openxmlformats.org/officeDocument/2006/relationships/hyperlink" Target="https://socialcare.wales/cms_assets/file-uploads/List-of-Required-Qualifications-to-work-within-Early-Years-and-Childcare-in-Wales_-changes-made-by-Sandie-to-Foundation-Phase-only-5-April-2019.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40F84-3B36-47EC-8157-8C38E3B29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914</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Flying.Start</dc:creator>
  <cp:keywords/>
  <dc:description/>
  <cp:lastModifiedBy>Flying.Start</cp:lastModifiedBy>
  <cp:revision>2</cp:revision>
  <dcterms:created xsi:type="dcterms:W3CDTF">2019-10-31T12:55:00Z</dcterms:created>
  <dcterms:modified xsi:type="dcterms:W3CDTF">2019-10-31T12:55:00Z</dcterms:modified>
</cp:coreProperties>
</file>