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04040" w:themeColor="text1" w:themeTint="BF"/>
          <w:sz w:val="36"/>
          <w:szCs w:val="36"/>
        </w:rPr>
        <w:id w:val="-567260389"/>
        <w:docPartObj>
          <w:docPartGallery w:val="Cover Pages"/>
          <w:docPartUnique/>
        </w:docPartObj>
      </w:sdtPr>
      <w:sdtContent>
        <w:p w:rsidR="00CA2284" w:rsidRDefault="00CA2284">
          <w:pPr>
            <w:rPr>
              <w:color w:val="404040" w:themeColor="text1" w:themeTint="BF"/>
              <w:sz w:val="36"/>
              <w:szCs w:val="36"/>
            </w:rPr>
          </w:pPr>
          <w:r w:rsidRPr="00CA2284">
            <w:rPr>
              <w:rFonts w:asciiTheme="majorHAnsi" w:eastAsiaTheme="majorEastAsia" w:hAnsiTheme="majorHAnsi" w:cstheme="majorBidi"/>
              <w:noProof/>
              <w:color w:val="2E74B5" w:themeColor="accent1" w:themeShade="BF"/>
              <w:sz w:val="32"/>
              <w:szCs w:val="32"/>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CD447A">
                                  <w:trPr>
                                    <w:jc w:val="center"/>
                                  </w:trPr>
                                  <w:tc>
                                    <w:tcPr>
                                      <w:tcW w:w="2568" w:type="pct"/>
                                      <w:vAlign w:val="center"/>
                                    </w:tcPr>
                                    <w:p w:rsidR="00CD447A" w:rsidRDefault="00CD447A">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CD447A" w:rsidRDefault="00CD447A">
                                          <w:pPr>
                                            <w:pStyle w:val="NoSpacing"/>
                                            <w:spacing w:line="312" w:lineRule="auto"/>
                                            <w:jc w:val="right"/>
                                            <w:rPr>
                                              <w:caps/>
                                              <w:color w:val="191919" w:themeColor="text1" w:themeTint="E6"/>
                                              <w:sz w:val="72"/>
                                              <w:szCs w:val="72"/>
                                            </w:rPr>
                                          </w:pPr>
                                          <w:r>
                                            <w:rPr>
                                              <w:caps/>
                                              <w:color w:val="191919" w:themeColor="text1" w:themeTint="E6"/>
                                              <w:sz w:val="72"/>
                                              <w:szCs w:val="72"/>
                                            </w:rPr>
                                            <w:t>Group Working Reflective Essay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CD447A" w:rsidRDefault="00CD447A">
                                          <w:pPr>
                                            <w:jc w:val="right"/>
                                            <w:rPr>
                                              <w:sz w:val="24"/>
                                              <w:szCs w:val="24"/>
                                            </w:rPr>
                                          </w:pPr>
                                          <w:r>
                                            <w:rPr>
                                              <w:color w:val="000000" w:themeColor="text1"/>
                                              <w:sz w:val="24"/>
                                              <w:szCs w:val="24"/>
                                            </w:rPr>
                                            <w:t>M5X00400</w:t>
                                          </w:r>
                                        </w:p>
                                      </w:sdtContent>
                                    </w:sdt>
                                  </w:tc>
                                  <w:tc>
                                    <w:tcPr>
                                      <w:tcW w:w="2432" w:type="pct"/>
                                      <w:vAlign w:val="center"/>
                                    </w:tcPr>
                                    <w:p w:rsidR="00CD447A" w:rsidRDefault="00CD447A">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rsidR="00CD447A" w:rsidRDefault="00CD447A">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CD447A" w:rsidRDefault="00CD447A">
                                          <w:pPr>
                                            <w:pStyle w:val="NoSpacing"/>
                                            <w:rPr>
                                              <w:color w:val="ED7D31" w:themeColor="accent2"/>
                                              <w:sz w:val="26"/>
                                              <w:szCs w:val="26"/>
                                            </w:rPr>
                                          </w:pPr>
                                          <w:r>
                                            <w:rPr>
                                              <w:color w:val="ED7D31" w:themeColor="accent2"/>
                                              <w:sz w:val="26"/>
                                              <w:szCs w:val="26"/>
                                            </w:rPr>
                                            <w:t>Peter Temple (1809106) B Eng. Mechanical and Manufacturing</w:t>
                                          </w:r>
                                        </w:p>
                                      </w:sdtContent>
                                    </w:sdt>
                                    <w:p w:rsidR="00CD447A" w:rsidRDefault="00CD447A">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rsidR="00CD447A" w:rsidRDefault="00CD447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CD447A">
                            <w:trPr>
                              <w:jc w:val="center"/>
                            </w:trPr>
                            <w:tc>
                              <w:tcPr>
                                <w:tcW w:w="2568" w:type="pct"/>
                                <w:vAlign w:val="center"/>
                              </w:tcPr>
                              <w:p w:rsidR="00CD447A" w:rsidRDefault="00CD447A">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CD447A" w:rsidRDefault="00CD447A">
                                    <w:pPr>
                                      <w:pStyle w:val="NoSpacing"/>
                                      <w:spacing w:line="312" w:lineRule="auto"/>
                                      <w:jc w:val="right"/>
                                      <w:rPr>
                                        <w:caps/>
                                        <w:color w:val="191919" w:themeColor="text1" w:themeTint="E6"/>
                                        <w:sz w:val="72"/>
                                        <w:szCs w:val="72"/>
                                      </w:rPr>
                                    </w:pPr>
                                    <w:r>
                                      <w:rPr>
                                        <w:caps/>
                                        <w:color w:val="191919" w:themeColor="text1" w:themeTint="E6"/>
                                        <w:sz w:val="72"/>
                                        <w:szCs w:val="72"/>
                                      </w:rPr>
                                      <w:t>Group Working Reflective Essay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CD447A" w:rsidRDefault="00CD447A">
                                    <w:pPr>
                                      <w:jc w:val="right"/>
                                      <w:rPr>
                                        <w:sz w:val="24"/>
                                        <w:szCs w:val="24"/>
                                      </w:rPr>
                                    </w:pPr>
                                    <w:r>
                                      <w:rPr>
                                        <w:color w:val="000000" w:themeColor="text1"/>
                                        <w:sz w:val="24"/>
                                        <w:szCs w:val="24"/>
                                      </w:rPr>
                                      <w:t>M5X00400</w:t>
                                    </w:r>
                                  </w:p>
                                </w:sdtContent>
                              </w:sdt>
                            </w:tc>
                            <w:tc>
                              <w:tcPr>
                                <w:tcW w:w="2432" w:type="pct"/>
                                <w:vAlign w:val="center"/>
                              </w:tcPr>
                              <w:p w:rsidR="00CD447A" w:rsidRDefault="00CD447A">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rsidR="00CD447A" w:rsidRDefault="00CD447A">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CD447A" w:rsidRDefault="00CD447A">
                                    <w:pPr>
                                      <w:pStyle w:val="NoSpacing"/>
                                      <w:rPr>
                                        <w:color w:val="ED7D31" w:themeColor="accent2"/>
                                        <w:sz w:val="26"/>
                                        <w:szCs w:val="26"/>
                                      </w:rPr>
                                    </w:pPr>
                                    <w:r>
                                      <w:rPr>
                                        <w:color w:val="ED7D31" w:themeColor="accent2"/>
                                        <w:sz w:val="26"/>
                                        <w:szCs w:val="26"/>
                                      </w:rPr>
                                      <w:t>Peter Temple (1809106) B Eng. Mechanical and Manufacturing</w:t>
                                    </w:r>
                                  </w:p>
                                </w:sdtContent>
                              </w:sdt>
                              <w:p w:rsidR="00CD447A" w:rsidRDefault="00CD447A">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rsidR="00CD447A" w:rsidRDefault="00CD447A"/>
                      </w:txbxContent>
                    </v:textbox>
                    <w10:wrap anchorx="page" anchory="page"/>
                  </v:shape>
                </w:pict>
              </mc:Fallback>
            </mc:AlternateContent>
          </w:r>
          <w:r>
            <w:rPr>
              <w:color w:val="404040" w:themeColor="text1" w:themeTint="BF"/>
              <w:sz w:val="36"/>
              <w:szCs w:val="36"/>
            </w:rPr>
            <w:br w:type="page"/>
          </w:r>
        </w:p>
      </w:sdtContent>
    </w:sdt>
    <w:p w:rsidR="005E075E" w:rsidRDefault="005E075E" w:rsidP="005E075E">
      <w:pPr>
        <w:pStyle w:val="Heading1"/>
      </w:pPr>
      <w:bookmarkStart w:id="0" w:name="_Toc9188398"/>
      <w:r>
        <w:lastRenderedPageBreak/>
        <w:t>Executive Summary</w:t>
      </w:r>
      <w:bookmarkEnd w:id="0"/>
      <w:r>
        <w:t xml:space="preserve"> </w:t>
      </w:r>
    </w:p>
    <w:p w:rsidR="0082024F" w:rsidRDefault="0082024F" w:rsidP="0082024F">
      <w:r>
        <w:t xml:space="preserve">The project came back on time and hit its goals/targets </w:t>
      </w:r>
      <w:r w:rsidR="000416C2">
        <w:t>f</w:t>
      </w:r>
      <w:r>
        <w:t>or reducing steering induced line stops and allowed the line to run at 270mpm, due to a good planning process and a use of a team</w:t>
      </w:r>
      <w:r w:rsidR="0030381E">
        <w:t>,</w:t>
      </w:r>
      <w:r>
        <w:t xml:space="preserve"> which works well together, which in turn lead to good results.  The need for a good defensible plan was required to allow for good solid planning. The planning process is a critical part of any project as this ultimately decides whether it will be a success or not. A great effort in planning means the project will then flow with little problems as they should be mitigated before the project start. </w:t>
      </w:r>
    </w:p>
    <w:p w:rsidR="0082024F" w:rsidRDefault="0082024F" w:rsidP="0082024F">
      <w:r>
        <w:t xml:space="preserve">It is important to have a balanced and motivated team you can uses tools such as Belbin’s model, expectancy theory, Tuckman’s model, Herzberg’s two factor theory, Maslow’s hierarchy of needs and SMART objectives to do this. </w:t>
      </w:r>
    </w:p>
    <w:p w:rsidR="0082024F" w:rsidRDefault="0082024F" w:rsidP="0082024F">
      <w:r>
        <w:t xml:space="preserve"> Risk assessing jobs is very important and tools such as critical path analysis, PERT and cause and effect diagrams as good tools to use for this. </w:t>
      </w:r>
    </w:p>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Pr="005E075E" w:rsidRDefault="005E075E" w:rsidP="005E075E"/>
    <w:sdt>
      <w:sdtPr>
        <w:rPr>
          <w:rFonts w:asciiTheme="minorHAnsi" w:eastAsiaTheme="minorHAnsi" w:hAnsiTheme="minorHAnsi" w:cstheme="minorBidi"/>
          <w:color w:val="auto"/>
          <w:sz w:val="22"/>
          <w:szCs w:val="22"/>
          <w:lang w:val="en-GB"/>
        </w:rPr>
        <w:id w:val="-140274177"/>
        <w:docPartObj>
          <w:docPartGallery w:val="Table of Contents"/>
          <w:docPartUnique/>
        </w:docPartObj>
      </w:sdtPr>
      <w:sdtEndPr>
        <w:rPr>
          <w:b/>
          <w:bCs/>
          <w:noProof/>
        </w:rPr>
      </w:sdtEndPr>
      <w:sdtContent>
        <w:p w:rsidR="005E075E" w:rsidRDefault="005E075E">
          <w:pPr>
            <w:pStyle w:val="TOCHeading"/>
          </w:pPr>
        </w:p>
        <w:p w:rsidR="005E075E" w:rsidRDefault="005E075E" w:rsidP="00A45DE4">
          <w:pPr>
            <w:pStyle w:val="Heading1"/>
          </w:pPr>
          <w:bookmarkStart w:id="1" w:name="_Toc9188399"/>
          <w:r>
            <w:t>Table of Contents</w:t>
          </w:r>
          <w:bookmarkEnd w:id="1"/>
        </w:p>
        <w:p w:rsidR="009B2B05" w:rsidRDefault="005E075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9188398" w:history="1">
            <w:r w:rsidR="009B2B05" w:rsidRPr="000D551B">
              <w:rPr>
                <w:rStyle w:val="Hyperlink"/>
                <w:noProof/>
              </w:rPr>
              <w:t>Executive Summary</w:t>
            </w:r>
            <w:r w:rsidR="009B2B05">
              <w:rPr>
                <w:noProof/>
                <w:webHidden/>
              </w:rPr>
              <w:tab/>
            </w:r>
            <w:r w:rsidR="009B2B05">
              <w:rPr>
                <w:noProof/>
                <w:webHidden/>
              </w:rPr>
              <w:fldChar w:fldCharType="begin"/>
            </w:r>
            <w:r w:rsidR="009B2B05">
              <w:rPr>
                <w:noProof/>
                <w:webHidden/>
              </w:rPr>
              <w:instrText xml:space="preserve"> PAGEREF _Toc9188398 \h </w:instrText>
            </w:r>
            <w:r w:rsidR="009B2B05">
              <w:rPr>
                <w:noProof/>
                <w:webHidden/>
              </w:rPr>
            </w:r>
            <w:r w:rsidR="009B2B05">
              <w:rPr>
                <w:noProof/>
                <w:webHidden/>
              </w:rPr>
              <w:fldChar w:fldCharType="separate"/>
            </w:r>
            <w:r w:rsidR="009B2B05">
              <w:rPr>
                <w:noProof/>
                <w:webHidden/>
              </w:rPr>
              <w:t>1</w:t>
            </w:r>
            <w:r w:rsidR="009B2B05">
              <w:rPr>
                <w:noProof/>
                <w:webHidden/>
              </w:rPr>
              <w:fldChar w:fldCharType="end"/>
            </w:r>
          </w:hyperlink>
        </w:p>
        <w:p w:rsidR="009B2B05" w:rsidRDefault="009B2B05">
          <w:pPr>
            <w:pStyle w:val="TOC1"/>
            <w:tabs>
              <w:tab w:val="right" w:leader="dot" w:pos="9016"/>
            </w:tabs>
            <w:rPr>
              <w:rFonts w:eastAsiaTheme="minorEastAsia"/>
              <w:noProof/>
              <w:lang w:eastAsia="en-GB"/>
            </w:rPr>
          </w:pPr>
          <w:hyperlink w:anchor="_Toc9188399" w:history="1">
            <w:r w:rsidRPr="000D551B">
              <w:rPr>
                <w:rStyle w:val="Hyperlink"/>
                <w:noProof/>
              </w:rPr>
              <w:t>Table of Contents</w:t>
            </w:r>
            <w:r>
              <w:rPr>
                <w:noProof/>
                <w:webHidden/>
              </w:rPr>
              <w:tab/>
            </w:r>
            <w:r>
              <w:rPr>
                <w:noProof/>
                <w:webHidden/>
              </w:rPr>
              <w:fldChar w:fldCharType="begin"/>
            </w:r>
            <w:r>
              <w:rPr>
                <w:noProof/>
                <w:webHidden/>
              </w:rPr>
              <w:instrText xml:space="preserve"> PAGEREF _Toc9188399 \h </w:instrText>
            </w:r>
            <w:r>
              <w:rPr>
                <w:noProof/>
                <w:webHidden/>
              </w:rPr>
            </w:r>
            <w:r>
              <w:rPr>
                <w:noProof/>
                <w:webHidden/>
              </w:rPr>
              <w:fldChar w:fldCharType="separate"/>
            </w:r>
            <w:r>
              <w:rPr>
                <w:noProof/>
                <w:webHidden/>
              </w:rPr>
              <w:t>2</w:t>
            </w:r>
            <w:r>
              <w:rPr>
                <w:noProof/>
                <w:webHidden/>
              </w:rPr>
              <w:fldChar w:fldCharType="end"/>
            </w:r>
          </w:hyperlink>
        </w:p>
        <w:p w:rsidR="009B2B05" w:rsidRDefault="009B2B05">
          <w:pPr>
            <w:pStyle w:val="TOC1"/>
            <w:tabs>
              <w:tab w:val="right" w:leader="dot" w:pos="9016"/>
            </w:tabs>
            <w:rPr>
              <w:rFonts w:eastAsiaTheme="minorEastAsia"/>
              <w:noProof/>
              <w:lang w:eastAsia="en-GB"/>
            </w:rPr>
          </w:pPr>
          <w:hyperlink w:anchor="_Toc9188400" w:history="1">
            <w:r w:rsidRPr="000D551B">
              <w:rPr>
                <w:rStyle w:val="Hyperlink"/>
                <w:noProof/>
              </w:rPr>
              <w:t>Introduction</w:t>
            </w:r>
            <w:r>
              <w:rPr>
                <w:noProof/>
                <w:webHidden/>
              </w:rPr>
              <w:tab/>
            </w:r>
            <w:r>
              <w:rPr>
                <w:noProof/>
                <w:webHidden/>
              </w:rPr>
              <w:fldChar w:fldCharType="begin"/>
            </w:r>
            <w:r>
              <w:rPr>
                <w:noProof/>
                <w:webHidden/>
              </w:rPr>
              <w:instrText xml:space="preserve"> PAGEREF _Toc9188400 \h </w:instrText>
            </w:r>
            <w:r>
              <w:rPr>
                <w:noProof/>
                <w:webHidden/>
              </w:rPr>
            </w:r>
            <w:r>
              <w:rPr>
                <w:noProof/>
                <w:webHidden/>
              </w:rPr>
              <w:fldChar w:fldCharType="separate"/>
            </w:r>
            <w:r>
              <w:rPr>
                <w:noProof/>
                <w:webHidden/>
              </w:rPr>
              <w:t>3</w:t>
            </w:r>
            <w:r>
              <w:rPr>
                <w:noProof/>
                <w:webHidden/>
              </w:rPr>
              <w:fldChar w:fldCharType="end"/>
            </w:r>
          </w:hyperlink>
        </w:p>
        <w:p w:rsidR="009B2B05" w:rsidRDefault="009B2B05">
          <w:pPr>
            <w:pStyle w:val="TOC1"/>
            <w:tabs>
              <w:tab w:val="right" w:leader="dot" w:pos="9016"/>
            </w:tabs>
            <w:rPr>
              <w:rFonts w:eastAsiaTheme="minorEastAsia"/>
              <w:noProof/>
              <w:lang w:eastAsia="en-GB"/>
            </w:rPr>
          </w:pPr>
          <w:hyperlink w:anchor="_Toc9188401" w:history="1">
            <w:r w:rsidRPr="000D551B">
              <w:rPr>
                <w:rStyle w:val="Hyperlink"/>
                <w:noProof/>
              </w:rPr>
              <w:t>The Project</w:t>
            </w:r>
            <w:r>
              <w:rPr>
                <w:noProof/>
                <w:webHidden/>
              </w:rPr>
              <w:tab/>
            </w:r>
            <w:r>
              <w:rPr>
                <w:noProof/>
                <w:webHidden/>
              </w:rPr>
              <w:fldChar w:fldCharType="begin"/>
            </w:r>
            <w:r>
              <w:rPr>
                <w:noProof/>
                <w:webHidden/>
              </w:rPr>
              <w:instrText xml:space="preserve"> PAGEREF _Toc9188401 \h </w:instrText>
            </w:r>
            <w:r>
              <w:rPr>
                <w:noProof/>
                <w:webHidden/>
              </w:rPr>
            </w:r>
            <w:r>
              <w:rPr>
                <w:noProof/>
                <w:webHidden/>
              </w:rPr>
              <w:fldChar w:fldCharType="separate"/>
            </w:r>
            <w:r>
              <w:rPr>
                <w:noProof/>
                <w:webHidden/>
              </w:rPr>
              <w:t>4</w:t>
            </w:r>
            <w:r>
              <w:rPr>
                <w:noProof/>
                <w:webHidden/>
              </w:rPr>
              <w:fldChar w:fldCharType="end"/>
            </w:r>
          </w:hyperlink>
        </w:p>
        <w:p w:rsidR="009B2B05" w:rsidRDefault="009B2B05">
          <w:pPr>
            <w:pStyle w:val="TOC1"/>
            <w:tabs>
              <w:tab w:val="right" w:leader="dot" w:pos="9016"/>
            </w:tabs>
            <w:rPr>
              <w:rFonts w:eastAsiaTheme="minorEastAsia"/>
              <w:noProof/>
              <w:lang w:eastAsia="en-GB"/>
            </w:rPr>
          </w:pPr>
          <w:hyperlink w:anchor="_Toc9188402" w:history="1">
            <w:r w:rsidRPr="000D551B">
              <w:rPr>
                <w:rStyle w:val="Hyperlink"/>
                <w:noProof/>
              </w:rPr>
              <w:t>Conclusion</w:t>
            </w:r>
            <w:r>
              <w:rPr>
                <w:noProof/>
                <w:webHidden/>
              </w:rPr>
              <w:tab/>
            </w:r>
            <w:r>
              <w:rPr>
                <w:noProof/>
                <w:webHidden/>
              </w:rPr>
              <w:fldChar w:fldCharType="begin"/>
            </w:r>
            <w:r>
              <w:rPr>
                <w:noProof/>
                <w:webHidden/>
              </w:rPr>
              <w:instrText xml:space="preserve"> PAGEREF _Toc9188402 \h </w:instrText>
            </w:r>
            <w:r>
              <w:rPr>
                <w:noProof/>
                <w:webHidden/>
              </w:rPr>
            </w:r>
            <w:r>
              <w:rPr>
                <w:noProof/>
                <w:webHidden/>
              </w:rPr>
              <w:fldChar w:fldCharType="separate"/>
            </w:r>
            <w:r>
              <w:rPr>
                <w:noProof/>
                <w:webHidden/>
              </w:rPr>
              <w:t>12</w:t>
            </w:r>
            <w:r>
              <w:rPr>
                <w:noProof/>
                <w:webHidden/>
              </w:rPr>
              <w:fldChar w:fldCharType="end"/>
            </w:r>
          </w:hyperlink>
        </w:p>
        <w:p w:rsidR="009B2B05" w:rsidRDefault="009B2B05">
          <w:pPr>
            <w:pStyle w:val="TOC1"/>
            <w:tabs>
              <w:tab w:val="right" w:leader="dot" w:pos="9016"/>
            </w:tabs>
            <w:rPr>
              <w:rFonts w:eastAsiaTheme="minorEastAsia"/>
              <w:noProof/>
              <w:lang w:eastAsia="en-GB"/>
            </w:rPr>
          </w:pPr>
          <w:hyperlink w:anchor="_Toc9188403" w:history="1">
            <w:r w:rsidRPr="000D551B">
              <w:rPr>
                <w:rStyle w:val="Hyperlink"/>
                <w:noProof/>
              </w:rPr>
              <w:t>Reference list</w:t>
            </w:r>
            <w:r>
              <w:rPr>
                <w:noProof/>
                <w:webHidden/>
              </w:rPr>
              <w:tab/>
            </w:r>
            <w:r>
              <w:rPr>
                <w:noProof/>
                <w:webHidden/>
              </w:rPr>
              <w:fldChar w:fldCharType="begin"/>
            </w:r>
            <w:r>
              <w:rPr>
                <w:noProof/>
                <w:webHidden/>
              </w:rPr>
              <w:instrText xml:space="preserve"> PAGEREF _Toc9188403 \h </w:instrText>
            </w:r>
            <w:r>
              <w:rPr>
                <w:noProof/>
                <w:webHidden/>
              </w:rPr>
            </w:r>
            <w:r>
              <w:rPr>
                <w:noProof/>
                <w:webHidden/>
              </w:rPr>
              <w:fldChar w:fldCharType="separate"/>
            </w:r>
            <w:r>
              <w:rPr>
                <w:noProof/>
                <w:webHidden/>
              </w:rPr>
              <w:t>13</w:t>
            </w:r>
            <w:r>
              <w:rPr>
                <w:noProof/>
                <w:webHidden/>
              </w:rPr>
              <w:fldChar w:fldCharType="end"/>
            </w:r>
          </w:hyperlink>
        </w:p>
        <w:p w:rsidR="009B2B05" w:rsidRDefault="009B2B05">
          <w:pPr>
            <w:pStyle w:val="TOC1"/>
            <w:tabs>
              <w:tab w:val="right" w:leader="dot" w:pos="9016"/>
            </w:tabs>
            <w:rPr>
              <w:rFonts w:eastAsiaTheme="minorEastAsia"/>
              <w:noProof/>
              <w:lang w:eastAsia="en-GB"/>
            </w:rPr>
          </w:pPr>
          <w:hyperlink w:anchor="_Toc9188404" w:history="1">
            <w:r w:rsidRPr="000D551B">
              <w:rPr>
                <w:rStyle w:val="Hyperlink"/>
                <w:b/>
                <w:noProof/>
              </w:rPr>
              <w:t>Bibliography</w:t>
            </w:r>
            <w:r>
              <w:rPr>
                <w:noProof/>
                <w:webHidden/>
              </w:rPr>
              <w:tab/>
            </w:r>
            <w:r>
              <w:rPr>
                <w:noProof/>
                <w:webHidden/>
              </w:rPr>
              <w:fldChar w:fldCharType="begin"/>
            </w:r>
            <w:r>
              <w:rPr>
                <w:noProof/>
                <w:webHidden/>
              </w:rPr>
              <w:instrText xml:space="preserve"> PAGEREF _Toc9188404 \h </w:instrText>
            </w:r>
            <w:r>
              <w:rPr>
                <w:noProof/>
                <w:webHidden/>
              </w:rPr>
            </w:r>
            <w:r>
              <w:rPr>
                <w:noProof/>
                <w:webHidden/>
              </w:rPr>
              <w:fldChar w:fldCharType="separate"/>
            </w:r>
            <w:r>
              <w:rPr>
                <w:noProof/>
                <w:webHidden/>
              </w:rPr>
              <w:t>15</w:t>
            </w:r>
            <w:r>
              <w:rPr>
                <w:noProof/>
                <w:webHidden/>
              </w:rPr>
              <w:fldChar w:fldCharType="end"/>
            </w:r>
          </w:hyperlink>
        </w:p>
        <w:p w:rsidR="009B2B05" w:rsidRDefault="009B2B05">
          <w:pPr>
            <w:pStyle w:val="TOC1"/>
            <w:tabs>
              <w:tab w:val="right" w:leader="dot" w:pos="9016"/>
            </w:tabs>
            <w:rPr>
              <w:rFonts w:eastAsiaTheme="minorEastAsia"/>
              <w:noProof/>
              <w:lang w:eastAsia="en-GB"/>
            </w:rPr>
          </w:pPr>
          <w:hyperlink w:anchor="_Toc9188405" w:history="1">
            <w:r w:rsidRPr="000D551B">
              <w:rPr>
                <w:rStyle w:val="Hyperlink"/>
                <w:noProof/>
              </w:rPr>
              <w:t>Appendix 1 – Smart Goals</w:t>
            </w:r>
            <w:r>
              <w:rPr>
                <w:noProof/>
                <w:webHidden/>
              </w:rPr>
              <w:tab/>
            </w:r>
            <w:r>
              <w:rPr>
                <w:noProof/>
                <w:webHidden/>
              </w:rPr>
              <w:fldChar w:fldCharType="begin"/>
            </w:r>
            <w:r>
              <w:rPr>
                <w:noProof/>
                <w:webHidden/>
              </w:rPr>
              <w:instrText xml:space="preserve"> PAGEREF _Toc9188405 \h </w:instrText>
            </w:r>
            <w:r>
              <w:rPr>
                <w:noProof/>
                <w:webHidden/>
              </w:rPr>
            </w:r>
            <w:r>
              <w:rPr>
                <w:noProof/>
                <w:webHidden/>
              </w:rPr>
              <w:fldChar w:fldCharType="separate"/>
            </w:r>
            <w:r>
              <w:rPr>
                <w:noProof/>
                <w:webHidden/>
              </w:rPr>
              <w:t>16</w:t>
            </w:r>
            <w:r>
              <w:rPr>
                <w:noProof/>
                <w:webHidden/>
              </w:rPr>
              <w:fldChar w:fldCharType="end"/>
            </w:r>
          </w:hyperlink>
        </w:p>
        <w:p w:rsidR="009B2B05" w:rsidRDefault="009B2B05">
          <w:pPr>
            <w:pStyle w:val="TOC1"/>
            <w:tabs>
              <w:tab w:val="right" w:leader="dot" w:pos="9016"/>
            </w:tabs>
            <w:rPr>
              <w:rFonts w:eastAsiaTheme="minorEastAsia"/>
              <w:noProof/>
              <w:lang w:eastAsia="en-GB"/>
            </w:rPr>
          </w:pPr>
          <w:hyperlink w:anchor="_Toc9188406" w:history="1">
            <w:r w:rsidRPr="000D551B">
              <w:rPr>
                <w:rStyle w:val="Hyperlink"/>
                <w:b/>
                <w:noProof/>
              </w:rPr>
              <w:t xml:space="preserve">Appendix 2 - </w:t>
            </w:r>
            <w:r w:rsidRPr="000D551B">
              <w:rPr>
                <w:rStyle w:val="Hyperlink"/>
                <w:noProof/>
              </w:rPr>
              <w:t>Tuckman’s Model</w:t>
            </w:r>
            <w:r>
              <w:rPr>
                <w:noProof/>
                <w:webHidden/>
              </w:rPr>
              <w:tab/>
            </w:r>
            <w:r>
              <w:rPr>
                <w:noProof/>
                <w:webHidden/>
              </w:rPr>
              <w:fldChar w:fldCharType="begin"/>
            </w:r>
            <w:r>
              <w:rPr>
                <w:noProof/>
                <w:webHidden/>
              </w:rPr>
              <w:instrText xml:space="preserve"> PAGEREF _Toc9188406 \h </w:instrText>
            </w:r>
            <w:r>
              <w:rPr>
                <w:noProof/>
                <w:webHidden/>
              </w:rPr>
            </w:r>
            <w:r>
              <w:rPr>
                <w:noProof/>
                <w:webHidden/>
              </w:rPr>
              <w:fldChar w:fldCharType="separate"/>
            </w:r>
            <w:r>
              <w:rPr>
                <w:noProof/>
                <w:webHidden/>
              </w:rPr>
              <w:t>18</w:t>
            </w:r>
            <w:r>
              <w:rPr>
                <w:noProof/>
                <w:webHidden/>
              </w:rPr>
              <w:fldChar w:fldCharType="end"/>
            </w:r>
          </w:hyperlink>
        </w:p>
        <w:p w:rsidR="009B2B05" w:rsidRDefault="009B2B05">
          <w:pPr>
            <w:pStyle w:val="TOC1"/>
            <w:tabs>
              <w:tab w:val="right" w:leader="dot" w:pos="9016"/>
            </w:tabs>
            <w:rPr>
              <w:rFonts w:eastAsiaTheme="minorEastAsia"/>
              <w:noProof/>
              <w:lang w:eastAsia="en-GB"/>
            </w:rPr>
          </w:pPr>
          <w:hyperlink w:anchor="_Toc9188407" w:history="1">
            <w:r w:rsidRPr="000D551B">
              <w:rPr>
                <w:rStyle w:val="Hyperlink"/>
                <w:noProof/>
              </w:rPr>
              <w:t>Appendix 3 – Maslow’s Hierarchy of Needs</w:t>
            </w:r>
            <w:r>
              <w:rPr>
                <w:noProof/>
                <w:webHidden/>
              </w:rPr>
              <w:tab/>
            </w:r>
            <w:r>
              <w:rPr>
                <w:noProof/>
                <w:webHidden/>
              </w:rPr>
              <w:fldChar w:fldCharType="begin"/>
            </w:r>
            <w:r>
              <w:rPr>
                <w:noProof/>
                <w:webHidden/>
              </w:rPr>
              <w:instrText xml:space="preserve"> PAGEREF _Toc9188407 \h </w:instrText>
            </w:r>
            <w:r>
              <w:rPr>
                <w:noProof/>
                <w:webHidden/>
              </w:rPr>
            </w:r>
            <w:r>
              <w:rPr>
                <w:noProof/>
                <w:webHidden/>
              </w:rPr>
              <w:fldChar w:fldCharType="separate"/>
            </w:r>
            <w:r>
              <w:rPr>
                <w:noProof/>
                <w:webHidden/>
              </w:rPr>
              <w:t>20</w:t>
            </w:r>
            <w:r>
              <w:rPr>
                <w:noProof/>
                <w:webHidden/>
              </w:rPr>
              <w:fldChar w:fldCharType="end"/>
            </w:r>
          </w:hyperlink>
        </w:p>
        <w:p w:rsidR="009B2B05" w:rsidRDefault="009B2B05">
          <w:pPr>
            <w:pStyle w:val="TOC1"/>
            <w:tabs>
              <w:tab w:val="right" w:leader="dot" w:pos="9016"/>
            </w:tabs>
            <w:rPr>
              <w:rFonts w:eastAsiaTheme="minorEastAsia"/>
              <w:noProof/>
              <w:lang w:eastAsia="en-GB"/>
            </w:rPr>
          </w:pPr>
          <w:hyperlink w:anchor="_Toc9188408" w:history="1">
            <w:r w:rsidRPr="000D551B">
              <w:rPr>
                <w:rStyle w:val="Hyperlink"/>
                <w:noProof/>
              </w:rPr>
              <w:t>Appendix  4- Herzberg’s Two Factor Theory of motivation</w:t>
            </w:r>
            <w:r>
              <w:rPr>
                <w:noProof/>
                <w:webHidden/>
              </w:rPr>
              <w:tab/>
            </w:r>
            <w:r>
              <w:rPr>
                <w:noProof/>
                <w:webHidden/>
              </w:rPr>
              <w:fldChar w:fldCharType="begin"/>
            </w:r>
            <w:r>
              <w:rPr>
                <w:noProof/>
                <w:webHidden/>
              </w:rPr>
              <w:instrText xml:space="preserve"> PAGEREF _Toc9188408 \h </w:instrText>
            </w:r>
            <w:r>
              <w:rPr>
                <w:noProof/>
                <w:webHidden/>
              </w:rPr>
            </w:r>
            <w:r>
              <w:rPr>
                <w:noProof/>
                <w:webHidden/>
              </w:rPr>
              <w:fldChar w:fldCharType="separate"/>
            </w:r>
            <w:r>
              <w:rPr>
                <w:noProof/>
                <w:webHidden/>
              </w:rPr>
              <w:t>22</w:t>
            </w:r>
            <w:r>
              <w:rPr>
                <w:noProof/>
                <w:webHidden/>
              </w:rPr>
              <w:fldChar w:fldCharType="end"/>
            </w:r>
          </w:hyperlink>
        </w:p>
        <w:p w:rsidR="009B2B05" w:rsidRDefault="009B2B05">
          <w:pPr>
            <w:pStyle w:val="TOC1"/>
            <w:tabs>
              <w:tab w:val="right" w:leader="dot" w:pos="9016"/>
            </w:tabs>
            <w:rPr>
              <w:rFonts w:eastAsiaTheme="minorEastAsia"/>
              <w:noProof/>
              <w:lang w:eastAsia="en-GB"/>
            </w:rPr>
          </w:pPr>
          <w:hyperlink w:anchor="_Toc9188409" w:history="1">
            <w:r w:rsidRPr="000D551B">
              <w:rPr>
                <w:rStyle w:val="Hyperlink"/>
                <w:noProof/>
              </w:rPr>
              <w:t>Appendix 5 – Interview with Manufacturing support engineer Electrical</w:t>
            </w:r>
            <w:r>
              <w:rPr>
                <w:noProof/>
                <w:webHidden/>
              </w:rPr>
              <w:tab/>
            </w:r>
            <w:r>
              <w:rPr>
                <w:noProof/>
                <w:webHidden/>
              </w:rPr>
              <w:fldChar w:fldCharType="begin"/>
            </w:r>
            <w:r>
              <w:rPr>
                <w:noProof/>
                <w:webHidden/>
              </w:rPr>
              <w:instrText xml:space="preserve"> PAGEREF _Toc9188409 \h </w:instrText>
            </w:r>
            <w:r>
              <w:rPr>
                <w:noProof/>
                <w:webHidden/>
              </w:rPr>
            </w:r>
            <w:r>
              <w:rPr>
                <w:noProof/>
                <w:webHidden/>
              </w:rPr>
              <w:fldChar w:fldCharType="separate"/>
            </w:r>
            <w:r>
              <w:rPr>
                <w:noProof/>
                <w:webHidden/>
              </w:rPr>
              <w:t>23</w:t>
            </w:r>
            <w:r>
              <w:rPr>
                <w:noProof/>
                <w:webHidden/>
              </w:rPr>
              <w:fldChar w:fldCharType="end"/>
            </w:r>
          </w:hyperlink>
        </w:p>
        <w:p w:rsidR="009B2B05" w:rsidRDefault="009B2B05">
          <w:pPr>
            <w:pStyle w:val="TOC1"/>
            <w:tabs>
              <w:tab w:val="right" w:leader="dot" w:pos="9016"/>
            </w:tabs>
            <w:rPr>
              <w:rFonts w:eastAsiaTheme="minorEastAsia"/>
              <w:noProof/>
              <w:lang w:eastAsia="en-GB"/>
            </w:rPr>
          </w:pPr>
          <w:hyperlink w:anchor="_Toc9188410" w:history="1">
            <w:r w:rsidRPr="000D551B">
              <w:rPr>
                <w:rStyle w:val="Hyperlink"/>
                <w:noProof/>
              </w:rPr>
              <w:t>Appendix 6 – Interview with Manufacturing Support engineer (Mechanical)</w:t>
            </w:r>
            <w:r>
              <w:rPr>
                <w:noProof/>
                <w:webHidden/>
              </w:rPr>
              <w:tab/>
            </w:r>
            <w:r>
              <w:rPr>
                <w:noProof/>
                <w:webHidden/>
              </w:rPr>
              <w:fldChar w:fldCharType="begin"/>
            </w:r>
            <w:r>
              <w:rPr>
                <w:noProof/>
                <w:webHidden/>
              </w:rPr>
              <w:instrText xml:space="preserve"> PAGEREF _Toc9188410 \h </w:instrText>
            </w:r>
            <w:r>
              <w:rPr>
                <w:noProof/>
                <w:webHidden/>
              </w:rPr>
            </w:r>
            <w:r>
              <w:rPr>
                <w:noProof/>
                <w:webHidden/>
              </w:rPr>
              <w:fldChar w:fldCharType="separate"/>
            </w:r>
            <w:r>
              <w:rPr>
                <w:noProof/>
                <w:webHidden/>
              </w:rPr>
              <w:t>24</w:t>
            </w:r>
            <w:r>
              <w:rPr>
                <w:noProof/>
                <w:webHidden/>
              </w:rPr>
              <w:fldChar w:fldCharType="end"/>
            </w:r>
          </w:hyperlink>
        </w:p>
        <w:p w:rsidR="009B2B05" w:rsidRDefault="009B2B05">
          <w:pPr>
            <w:pStyle w:val="TOC1"/>
            <w:tabs>
              <w:tab w:val="right" w:leader="dot" w:pos="9016"/>
            </w:tabs>
            <w:rPr>
              <w:rFonts w:eastAsiaTheme="minorEastAsia"/>
              <w:noProof/>
              <w:lang w:eastAsia="en-GB"/>
            </w:rPr>
          </w:pPr>
          <w:hyperlink w:anchor="_Toc9188411" w:history="1">
            <w:r w:rsidRPr="000D551B">
              <w:rPr>
                <w:rStyle w:val="Hyperlink"/>
                <w:noProof/>
              </w:rPr>
              <w:t>Appendix 7 – Cause and effect diagrams</w:t>
            </w:r>
            <w:r>
              <w:rPr>
                <w:noProof/>
                <w:webHidden/>
              </w:rPr>
              <w:tab/>
            </w:r>
            <w:r>
              <w:rPr>
                <w:noProof/>
                <w:webHidden/>
              </w:rPr>
              <w:fldChar w:fldCharType="begin"/>
            </w:r>
            <w:r>
              <w:rPr>
                <w:noProof/>
                <w:webHidden/>
              </w:rPr>
              <w:instrText xml:space="preserve"> PAGEREF _Toc9188411 \h </w:instrText>
            </w:r>
            <w:r>
              <w:rPr>
                <w:noProof/>
                <w:webHidden/>
              </w:rPr>
            </w:r>
            <w:r>
              <w:rPr>
                <w:noProof/>
                <w:webHidden/>
              </w:rPr>
              <w:fldChar w:fldCharType="separate"/>
            </w:r>
            <w:r>
              <w:rPr>
                <w:noProof/>
                <w:webHidden/>
              </w:rPr>
              <w:t>25</w:t>
            </w:r>
            <w:r>
              <w:rPr>
                <w:noProof/>
                <w:webHidden/>
              </w:rPr>
              <w:fldChar w:fldCharType="end"/>
            </w:r>
          </w:hyperlink>
        </w:p>
        <w:p w:rsidR="009B2B05" w:rsidRDefault="009B2B05">
          <w:pPr>
            <w:pStyle w:val="TOC1"/>
            <w:tabs>
              <w:tab w:val="right" w:leader="dot" w:pos="9016"/>
            </w:tabs>
            <w:rPr>
              <w:rFonts w:eastAsiaTheme="minorEastAsia"/>
              <w:noProof/>
              <w:lang w:eastAsia="en-GB"/>
            </w:rPr>
          </w:pPr>
          <w:hyperlink w:anchor="_Toc9188412" w:history="1">
            <w:r w:rsidRPr="000D551B">
              <w:rPr>
                <w:rStyle w:val="Hyperlink"/>
                <w:noProof/>
              </w:rPr>
              <w:t>Appendix 8 – Vrooms expectancy theory</w:t>
            </w:r>
            <w:r>
              <w:rPr>
                <w:noProof/>
                <w:webHidden/>
              </w:rPr>
              <w:tab/>
            </w:r>
            <w:r>
              <w:rPr>
                <w:noProof/>
                <w:webHidden/>
              </w:rPr>
              <w:fldChar w:fldCharType="begin"/>
            </w:r>
            <w:r>
              <w:rPr>
                <w:noProof/>
                <w:webHidden/>
              </w:rPr>
              <w:instrText xml:space="preserve"> PAGEREF _Toc9188412 \h </w:instrText>
            </w:r>
            <w:r>
              <w:rPr>
                <w:noProof/>
                <w:webHidden/>
              </w:rPr>
            </w:r>
            <w:r>
              <w:rPr>
                <w:noProof/>
                <w:webHidden/>
              </w:rPr>
              <w:fldChar w:fldCharType="separate"/>
            </w:r>
            <w:r>
              <w:rPr>
                <w:noProof/>
                <w:webHidden/>
              </w:rPr>
              <w:t>26</w:t>
            </w:r>
            <w:r>
              <w:rPr>
                <w:noProof/>
                <w:webHidden/>
              </w:rPr>
              <w:fldChar w:fldCharType="end"/>
            </w:r>
          </w:hyperlink>
        </w:p>
        <w:p w:rsidR="009B2B05" w:rsidRDefault="009B2B05">
          <w:pPr>
            <w:pStyle w:val="TOC1"/>
            <w:tabs>
              <w:tab w:val="right" w:leader="dot" w:pos="9016"/>
            </w:tabs>
            <w:rPr>
              <w:rFonts w:eastAsiaTheme="minorEastAsia"/>
              <w:noProof/>
              <w:lang w:eastAsia="en-GB"/>
            </w:rPr>
          </w:pPr>
          <w:hyperlink w:anchor="_Toc9188413" w:history="1">
            <w:r w:rsidRPr="000D551B">
              <w:rPr>
                <w:rStyle w:val="Hyperlink"/>
                <w:noProof/>
              </w:rPr>
              <w:t>Appendix 9 – Belbin’s Model</w:t>
            </w:r>
            <w:r>
              <w:rPr>
                <w:noProof/>
                <w:webHidden/>
              </w:rPr>
              <w:tab/>
            </w:r>
            <w:r>
              <w:rPr>
                <w:noProof/>
                <w:webHidden/>
              </w:rPr>
              <w:fldChar w:fldCharType="begin"/>
            </w:r>
            <w:r>
              <w:rPr>
                <w:noProof/>
                <w:webHidden/>
              </w:rPr>
              <w:instrText xml:space="preserve"> PAGEREF _Toc9188413 \h </w:instrText>
            </w:r>
            <w:r>
              <w:rPr>
                <w:noProof/>
                <w:webHidden/>
              </w:rPr>
            </w:r>
            <w:r>
              <w:rPr>
                <w:noProof/>
                <w:webHidden/>
              </w:rPr>
              <w:fldChar w:fldCharType="separate"/>
            </w:r>
            <w:r>
              <w:rPr>
                <w:noProof/>
                <w:webHidden/>
              </w:rPr>
              <w:t>27</w:t>
            </w:r>
            <w:r>
              <w:rPr>
                <w:noProof/>
                <w:webHidden/>
              </w:rPr>
              <w:fldChar w:fldCharType="end"/>
            </w:r>
          </w:hyperlink>
        </w:p>
        <w:p w:rsidR="009B2B05" w:rsidRDefault="009B2B05">
          <w:pPr>
            <w:pStyle w:val="TOC1"/>
            <w:tabs>
              <w:tab w:val="right" w:leader="dot" w:pos="9016"/>
            </w:tabs>
            <w:rPr>
              <w:rFonts w:eastAsiaTheme="minorEastAsia"/>
              <w:noProof/>
              <w:lang w:eastAsia="en-GB"/>
            </w:rPr>
          </w:pPr>
          <w:hyperlink w:anchor="_Toc9188414" w:history="1">
            <w:r w:rsidRPr="000D551B">
              <w:rPr>
                <w:rStyle w:val="Hyperlink"/>
                <w:noProof/>
              </w:rPr>
              <w:t>Appendix 10 - Line speed performance Macro</w:t>
            </w:r>
            <w:r>
              <w:rPr>
                <w:noProof/>
                <w:webHidden/>
              </w:rPr>
              <w:tab/>
            </w:r>
            <w:r>
              <w:rPr>
                <w:noProof/>
                <w:webHidden/>
              </w:rPr>
              <w:fldChar w:fldCharType="begin"/>
            </w:r>
            <w:r>
              <w:rPr>
                <w:noProof/>
                <w:webHidden/>
              </w:rPr>
              <w:instrText xml:space="preserve"> PAGEREF _Toc9188414 \h </w:instrText>
            </w:r>
            <w:r>
              <w:rPr>
                <w:noProof/>
                <w:webHidden/>
              </w:rPr>
            </w:r>
            <w:r>
              <w:rPr>
                <w:noProof/>
                <w:webHidden/>
              </w:rPr>
              <w:fldChar w:fldCharType="separate"/>
            </w:r>
            <w:r>
              <w:rPr>
                <w:noProof/>
                <w:webHidden/>
              </w:rPr>
              <w:t>28</w:t>
            </w:r>
            <w:r>
              <w:rPr>
                <w:noProof/>
                <w:webHidden/>
              </w:rPr>
              <w:fldChar w:fldCharType="end"/>
            </w:r>
          </w:hyperlink>
        </w:p>
        <w:p w:rsidR="005E075E" w:rsidRDefault="005E075E">
          <w:r>
            <w:rPr>
              <w:b/>
              <w:bCs/>
              <w:noProof/>
            </w:rPr>
            <w:fldChar w:fldCharType="end"/>
          </w:r>
        </w:p>
      </w:sdtContent>
    </w:sdt>
    <w:p w:rsidR="008F2CA3" w:rsidRDefault="008F2CA3" w:rsidP="005E075E">
      <w:pPr>
        <w:pStyle w:val="Heading1"/>
      </w:pPr>
    </w:p>
    <w:p w:rsidR="005E075E" w:rsidRDefault="005E075E" w:rsidP="005E075E"/>
    <w:p w:rsidR="005E075E" w:rsidRDefault="005E075E" w:rsidP="005E075E"/>
    <w:p w:rsidR="005E075E" w:rsidRDefault="005E075E" w:rsidP="005E075E"/>
    <w:p w:rsidR="005E075E" w:rsidRDefault="005E075E" w:rsidP="005E075E">
      <w:pPr>
        <w:pStyle w:val="Heading1"/>
      </w:pPr>
      <w:bookmarkStart w:id="2" w:name="_Toc9188400"/>
      <w:r>
        <w:lastRenderedPageBreak/>
        <w:t>Introduction</w:t>
      </w:r>
      <w:bookmarkEnd w:id="2"/>
    </w:p>
    <w:p w:rsidR="005E075E" w:rsidRDefault="00953205" w:rsidP="005E075E">
      <w:r>
        <w:t>During monthly line review process meetings, it was constantly being identified that there was a speed of work issue (SOW) on a particularly new order for the line. This order proves very lucrative for the business and this non-conformance to speed of work was reducing the efficiency of line and therefore costing the company time which is money. It was identified the that the main reason for this was lack of control of steering of the strip on the entry end of the line, the lack of control of the strip on this order was also inducing line stops due to tracking, due to a large amount of new inexperienced operators on the line. Every line stop would cause 1.5 tonnes of scrappage in the line which was very costly for the company.  Due to this it was decided that the line performance improvement team needed to look at this issue and rectify it.</w:t>
      </w:r>
    </w:p>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710C52" w:rsidRPr="00710C52" w:rsidRDefault="00710C52" w:rsidP="00710C52">
      <w:pPr>
        <w:pStyle w:val="Heading1"/>
      </w:pPr>
      <w:bookmarkStart w:id="3" w:name="_Toc9188401"/>
      <w:r>
        <w:lastRenderedPageBreak/>
        <w:t>The Project</w:t>
      </w:r>
      <w:bookmarkEnd w:id="3"/>
    </w:p>
    <w:p w:rsidR="0060471A" w:rsidRDefault="0060471A" w:rsidP="0060471A">
      <w:r>
        <w:t>A meeting was held as a team to decide on the best way to tackle this problem, from the meeting next steps were created, and sent out to the team to give clear direction of what was required from each person.  Out of the first meeting it was arranging to run a trial of the problematic material and as a team we thought it was important that we did a “look and see”.  A time was arranged with the production schedulers to run these coils, so the team could make themselves available from there busy schedule and use peoples time effectively.</w:t>
      </w:r>
    </w:p>
    <w:p w:rsidR="0060471A" w:rsidRDefault="0060471A" w:rsidP="0060471A">
      <w:r>
        <w:t xml:space="preserve">From the “look and see” it was established that the product width was the issue as it was as wide as our steering unit light source, this then stopped the unit seeing light and therefore was unable to control the edge of the strip leaving the operators having to control strip position manually and having to run the line slower than its target speed. Contact was then made with the OEM of steering unit to see if an upgrade of the light source was possible, unfortunately due to the age of the kit it was not possible to upgrade the current unit, if this issue was to be rectified new kit would need to be bought and installed. Due to the amounts of these wide orders being scheduled to the line and the crippling effect this was having on performance, money was allocated to upgrade this system and we were tasked as a production improvement team to source the new kit and install it as soon as possible. </w:t>
      </w:r>
    </w:p>
    <w:p w:rsidR="0060471A" w:rsidRDefault="0060471A" w:rsidP="00710C52"/>
    <w:p w:rsidR="00AA34EF" w:rsidRDefault="002802D0" w:rsidP="00710C52">
      <w:r>
        <w:t xml:space="preserve">The performance improvement team which I am a member consists of Two mechanical engineers, </w:t>
      </w:r>
      <w:r w:rsidR="0030381E">
        <w:t>One</w:t>
      </w:r>
      <w:r>
        <w:t xml:space="preserve"> Electrical engineer and is headed by </w:t>
      </w:r>
      <w:r w:rsidR="009D45E1">
        <w:t>a production manager</w:t>
      </w:r>
      <w:r>
        <w:t xml:space="preserve">. This mixture </w:t>
      </w:r>
      <w:r w:rsidR="009D45E1">
        <w:t>gives the team a very good balance of knowledge, perspectives and Skill.</w:t>
      </w:r>
      <w:r w:rsidR="0060471A">
        <w:t xml:space="preserve"> </w:t>
      </w:r>
    </w:p>
    <w:p w:rsidR="00BD76C4" w:rsidRDefault="00BD76C4" w:rsidP="00BD76C4">
      <w:r>
        <w:t>The objectives and priorities of the project need to be identified and entered before anything else. These Objectives need to be SMART- see appendix 1</w:t>
      </w:r>
    </w:p>
    <w:p w:rsidR="00BD76C4" w:rsidRDefault="00BD76C4" w:rsidP="00710C52"/>
    <w:tbl>
      <w:tblPr>
        <w:tblStyle w:val="TableGrid"/>
        <w:tblW w:w="0" w:type="auto"/>
        <w:tblLook w:val="04A0" w:firstRow="1" w:lastRow="0" w:firstColumn="1" w:lastColumn="0" w:noHBand="0" w:noVBand="1"/>
      </w:tblPr>
      <w:tblGrid>
        <w:gridCol w:w="3005"/>
        <w:gridCol w:w="3005"/>
        <w:gridCol w:w="3006"/>
      </w:tblGrid>
      <w:tr w:rsidR="00AA34EF" w:rsidTr="00AA34EF">
        <w:tc>
          <w:tcPr>
            <w:tcW w:w="3005" w:type="dxa"/>
          </w:tcPr>
          <w:p w:rsidR="00AA34EF" w:rsidRDefault="00596EFA" w:rsidP="00710C52">
            <w:r>
              <w:t>Name</w:t>
            </w:r>
          </w:p>
        </w:tc>
        <w:tc>
          <w:tcPr>
            <w:tcW w:w="3005" w:type="dxa"/>
          </w:tcPr>
          <w:p w:rsidR="00AA34EF" w:rsidRDefault="00596EFA" w:rsidP="00710C52">
            <w:r>
              <w:t>Position</w:t>
            </w:r>
          </w:p>
        </w:tc>
        <w:tc>
          <w:tcPr>
            <w:tcW w:w="3006" w:type="dxa"/>
          </w:tcPr>
          <w:p w:rsidR="00AA34EF" w:rsidRDefault="00CB02CA" w:rsidP="00710C52">
            <w:r>
              <w:t>Responsibility of project</w:t>
            </w:r>
          </w:p>
        </w:tc>
      </w:tr>
      <w:tr w:rsidR="00AA34EF" w:rsidTr="00AA34EF">
        <w:tc>
          <w:tcPr>
            <w:tcW w:w="3005" w:type="dxa"/>
          </w:tcPr>
          <w:p w:rsidR="00AA34EF" w:rsidRDefault="00CB02CA" w:rsidP="00710C52">
            <w:r>
              <w:t>Gregg Fortey</w:t>
            </w:r>
          </w:p>
        </w:tc>
        <w:tc>
          <w:tcPr>
            <w:tcW w:w="3005" w:type="dxa"/>
          </w:tcPr>
          <w:p w:rsidR="00AA34EF" w:rsidRDefault="00CB02CA" w:rsidP="00710C52">
            <w:r>
              <w:t>Manufacturing support engineer (Mechanical)</w:t>
            </w:r>
          </w:p>
        </w:tc>
        <w:tc>
          <w:tcPr>
            <w:tcW w:w="3006" w:type="dxa"/>
          </w:tcPr>
          <w:p w:rsidR="00AA34EF" w:rsidRDefault="00512E26" w:rsidP="00710C52">
            <w:r>
              <w:t>To spec and buy equipment, manage budgets and oversee project.</w:t>
            </w:r>
            <w:r w:rsidR="00BD76C4">
              <w:t xml:space="preserve"> assist with Commissioning.</w:t>
            </w:r>
          </w:p>
        </w:tc>
      </w:tr>
      <w:tr w:rsidR="00AA34EF" w:rsidTr="00AA34EF">
        <w:tc>
          <w:tcPr>
            <w:tcW w:w="3005" w:type="dxa"/>
          </w:tcPr>
          <w:p w:rsidR="00AA34EF" w:rsidRDefault="00CB02CA" w:rsidP="00710C52">
            <w:r>
              <w:t>Peter Temple</w:t>
            </w:r>
          </w:p>
        </w:tc>
        <w:tc>
          <w:tcPr>
            <w:tcW w:w="3005" w:type="dxa"/>
          </w:tcPr>
          <w:p w:rsidR="00AA34EF" w:rsidRDefault="00CB02CA" w:rsidP="00710C52">
            <w:r>
              <w:t>Technical Maintenance engineer (Mechanical)</w:t>
            </w:r>
          </w:p>
        </w:tc>
        <w:tc>
          <w:tcPr>
            <w:tcW w:w="3006" w:type="dxa"/>
          </w:tcPr>
          <w:p w:rsidR="00AA34EF" w:rsidRDefault="00CB02CA" w:rsidP="00710C52">
            <w:r>
              <w:t>Plan and oversee</w:t>
            </w:r>
            <w:r w:rsidR="00512E26">
              <w:t xml:space="preserve"> the project mechanically, project planning, organising of contractors to do the work, day to day management of project.</w:t>
            </w:r>
          </w:p>
        </w:tc>
      </w:tr>
      <w:tr w:rsidR="00AA34EF" w:rsidTr="00AA34EF">
        <w:tc>
          <w:tcPr>
            <w:tcW w:w="3005" w:type="dxa"/>
          </w:tcPr>
          <w:p w:rsidR="00AA34EF" w:rsidRDefault="00CB02CA" w:rsidP="00710C52">
            <w:r>
              <w:t>Gareth Jones</w:t>
            </w:r>
          </w:p>
        </w:tc>
        <w:tc>
          <w:tcPr>
            <w:tcW w:w="3005" w:type="dxa"/>
          </w:tcPr>
          <w:p w:rsidR="00AA34EF" w:rsidRDefault="00CB02CA" w:rsidP="00710C52">
            <w:r>
              <w:t>Manufacturing support Engineer (Electrical)</w:t>
            </w:r>
          </w:p>
        </w:tc>
        <w:tc>
          <w:tcPr>
            <w:tcW w:w="3006" w:type="dxa"/>
          </w:tcPr>
          <w:p w:rsidR="00AA34EF" w:rsidRDefault="00512E26" w:rsidP="00710C52">
            <w:r>
              <w:t xml:space="preserve">To spec and buy equipment, manage budget. </w:t>
            </w:r>
            <w:r w:rsidR="00CB02CA">
              <w:t xml:space="preserve">Plan and </w:t>
            </w:r>
            <w:r>
              <w:t>oversee</w:t>
            </w:r>
            <w:r w:rsidR="00CB02CA">
              <w:t xml:space="preserve"> Electrical installations and software modifications. Assist with commissioning</w:t>
            </w:r>
          </w:p>
        </w:tc>
      </w:tr>
      <w:tr w:rsidR="00AA34EF" w:rsidTr="00AA34EF">
        <w:tc>
          <w:tcPr>
            <w:tcW w:w="3005" w:type="dxa"/>
          </w:tcPr>
          <w:p w:rsidR="00AA34EF" w:rsidRDefault="00CB02CA" w:rsidP="00710C52">
            <w:r>
              <w:t>Andrew Fagan</w:t>
            </w:r>
          </w:p>
        </w:tc>
        <w:tc>
          <w:tcPr>
            <w:tcW w:w="3005" w:type="dxa"/>
          </w:tcPr>
          <w:p w:rsidR="00AA34EF" w:rsidRDefault="00CB02CA" w:rsidP="00710C52">
            <w:r>
              <w:t>Production Manufacturing manger</w:t>
            </w:r>
          </w:p>
        </w:tc>
        <w:tc>
          <w:tcPr>
            <w:tcW w:w="3006" w:type="dxa"/>
          </w:tcPr>
          <w:p w:rsidR="00CB02CA" w:rsidRDefault="00CB02CA" w:rsidP="00710C52">
            <w:r>
              <w:t>Provide product specifications, analysis of line performance, chair meetings, secure funding for project. Assist with commissioning</w:t>
            </w:r>
          </w:p>
        </w:tc>
      </w:tr>
    </w:tbl>
    <w:p w:rsidR="002802D0" w:rsidRDefault="002802D0" w:rsidP="00710C52"/>
    <w:p w:rsidR="00DC08E5" w:rsidRDefault="00DC08E5" w:rsidP="00710C52">
      <w:r>
        <w:lastRenderedPageBreak/>
        <w:t>This team is a long standing and stable team, which works together well due to clear communications,</w:t>
      </w:r>
      <w:r w:rsidR="004E674F">
        <w:t xml:space="preserve"> agreeing</w:t>
      </w:r>
      <w:r>
        <w:t xml:space="preserve"> on targets as a team and knowing what our objectives are.  When working as a team there are many ways to motivate and form teams such as Tuckman’s model see appendix 2, Maslow’s hierarchy of needs see appendix 3, Herzberg’s two factor theory of motivation see Appendix 4</w:t>
      </w:r>
      <w:r w:rsidR="00BD76C4">
        <w:t xml:space="preserve">. </w:t>
      </w:r>
      <w:r w:rsidR="00F6422B">
        <w:t>Also,</w:t>
      </w:r>
      <w:r w:rsidR="00BD76C4">
        <w:t xml:space="preserve"> another theory is Belbin’s theory there are</w:t>
      </w:r>
      <w:r w:rsidR="00E35E13">
        <w:t xml:space="preserve"> nine clusters of behaviour see appendix 9. Each team needs access to these behaviours to become a high performing team, most people will have 2 or 3 of these team roles so you do not require 9 people to form a team, you can find out your</w:t>
      </w:r>
      <w:r w:rsidR="007823F4">
        <w:t xml:space="preserve"> strengths and weaknesses</w:t>
      </w:r>
      <w:r w:rsidR="00E35E13">
        <w:t xml:space="preserve"> by carrying out a Belbin self-perception inventory.  I carried out this inventory and my main strengths were implementer, Co-ordinator and shaper. </w:t>
      </w:r>
      <w:r w:rsidR="00AD33B9">
        <w:t xml:space="preserve">If feel that </w:t>
      </w:r>
      <w:r w:rsidR="00F6422B">
        <w:t>these strengths</w:t>
      </w:r>
      <w:r w:rsidR="00AD33B9">
        <w:t xml:space="preserve"> suited the roles I was given very </w:t>
      </w:r>
      <w:r w:rsidR="00F6422B">
        <w:t>well,</w:t>
      </w:r>
      <w:r w:rsidR="00AD33B9">
        <w:t xml:space="preserve"> and these tasks were given to me because of these strengths</w:t>
      </w:r>
      <w:r w:rsidR="00975C54">
        <w:t xml:space="preserve"> and to also </w:t>
      </w:r>
      <w:r w:rsidR="00C84BD9">
        <w:t>to aid further my professional development</w:t>
      </w:r>
      <w:r w:rsidR="00AD33B9">
        <w:t xml:space="preserve">. </w:t>
      </w:r>
      <w:r w:rsidR="00F6422B">
        <w:t xml:space="preserve"> I feel the team I work in performs well due to us having a very good coverage of these behaviours.  </w:t>
      </w:r>
    </w:p>
    <w:p w:rsidR="00E63EF2" w:rsidRDefault="00E63EF2" w:rsidP="00710C52">
      <w:r>
        <w:t xml:space="preserve">To </w:t>
      </w:r>
      <w:r w:rsidR="00806054">
        <w:t>justify</w:t>
      </w:r>
      <w:r>
        <w:t xml:space="preserve"> this money</w:t>
      </w:r>
      <w:r w:rsidR="00806054">
        <w:t xml:space="preserve"> being</w:t>
      </w:r>
      <w:r>
        <w:t xml:space="preserve"> allocated we had to feed back to our manufacturing manager the plan of how we were going to achieve this for him to then present it to the works management team of how the money was going to be spent and how we were going to achieve implementation. This plan therefore needs to be defensible.</w:t>
      </w:r>
    </w:p>
    <w:p w:rsidR="00710C52" w:rsidRDefault="00E07C34" w:rsidP="005E075E">
      <w:r>
        <w:t xml:space="preserve"> </w:t>
      </w:r>
      <w:r w:rsidR="008A283F">
        <w:t>(Webster, 1999) states the plan is called this as when correctly built it can be presented confidently and then defended and the process involved covers all aspects of a project and each part of the plan leads logically to the next part.</w:t>
      </w:r>
      <w:r w:rsidR="007B375A">
        <w:t xml:space="preserve"> See figure 1 below. </w:t>
      </w:r>
    </w:p>
    <w:p w:rsidR="002B40D5" w:rsidRDefault="002B40D5" w:rsidP="005E075E"/>
    <w:p w:rsidR="002B40D5" w:rsidRDefault="002B40D5" w:rsidP="005E075E">
      <w:r>
        <w:t>Figure 1.</w:t>
      </w:r>
    </w:p>
    <w:p w:rsidR="005E075E" w:rsidRDefault="002B40D5" w:rsidP="005E075E">
      <w:r>
        <w:rPr>
          <w:noProof/>
        </w:rPr>
        <w:drawing>
          <wp:inline distT="0" distB="0" distL="0" distR="0" wp14:anchorId="16720207" wp14:editId="2EC48FC0">
            <wp:extent cx="4320540" cy="2842260"/>
            <wp:effectExtent l="0" t="0" r="3810" b="0"/>
            <wp:docPr id="2" name="Picture 2" descr="Image result for the defensible project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he defensible project pl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21344" cy="2842789"/>
                    </a:xfrm>
                    <a:prstGeom prst="rect">
                      <a:avLst/>
                    </a:prstGeom>
                    <a:noFill/>
                    <a:ln>
                      <a:noFill/>
                    </a:ln>
                  </pic:spPr>
                </pic:pic>
              </a:graphicData>
            </a:graphic>
          </wp:inline>
        </w:drawing>
      </w:r>
    </w:p>
    <w:p w:rsidR="00572522" w:rsidRPr="00572522" w:rsidRDefault="00572522" w:rsidP="005E075E">
      <w:hyperlink w:history="1">
        <w:r w:rsidRPr="00572522">
          <w:rPr>
            <w:rStyle w:val="Hyperlink"/>
            <w:color w:val="auto"/>
            <w:u w:val="none"/>
          </w:rPr>
          <w:t>www.Slideplayer.com (2019)</w:t>
        </w:r>
      </w:hyperlink>
    </w:p>
    <w:p w:rsidR="005E075E" w:rsidRPr="005E075E" w:rsidRDefault="005E075E" w:rsidP="005E075E">
      <w:pPr>
        <w:pStyle w:val="Heading2"/>
      </w:pPr>
    </w:p>
    <w:p w:rsidR="0062372F" w:rsidRDefault="00C93DEC" w:rsidP="005E075E">
      <w:r>
        <w:t xml:space="preserve">After establishing that new kit would be required it was important </w:t>
      </w:r>
      <w:r w:rsidR="00106ACE">
        <w:t xml:space="preserve">to come up with an accurate cost of which the kit and installation would cost, in time and money and make sure that the possible benefits out weighs them. </w:t>
      </w:r>
      <w:r w:rsidR="00F9648D">
        <w:t>After we received the product specification</w:t>
      </w:r>
      <w:r w:rsidR="0062372F">
        <w:t>,</w:t>
      </w:r>
      <w:r w:rsidR="00F9648D">
        <w:t xml:space="preserve"> it was my responsibility to find the best position to fit the new units and make sure they will fit into the line without causing any issues. </w:t>
      </w:r>
      <w:r w:rsidR="0062372F">
        <w:t xml:space="preserve"> This had to be done before any planning of work could continue. </w:t>
      </w:r>
    </w:p>
    <w:p w:rsidR="0062372F" w:rsidRDefault="0062372F" w:rsidP="005E075E">
      <w:r>
        <w:lastRenderedPageBreak/>
        <w:t xml:space="preserve"> The line schedule was </w:t>
      </w:r>
      <w:r w:rsidR="000A2CA3">
        <w:t>consulted,</w:t>
      </w:r>
      <w:r w:rsidR="00962852">
        <w:t xml:space="preserve"> and I arranged for an Engineer from the company to attend site</w:t>
      </w:r>
      <w:r>
        <w:t xml:space="preserve"> </w:t>
      </w:r>
      <w:r w:rsidR="00962852">
        <w:t>to agree on positioning of kit to avoid possible mis communication or mounting in wrong positions which could cause big problems to the project. After the positions of the steering units had been agreed a project plan could now be put together</w:t>
      </w:r>
      <w:r w:rsidR="004749E9">
        <w:t xml:space="preserve"> as the</w:t>
      </w:r>
      <w:r w:rsidR="00482DA0">
        <w:t xml:space="preserve"> we could now quantify the amount of work required. </w:t>
      </w:r>
    </w:p>
    <w:p w:rsidR="00A570CD" w:rsidRDefault="00F31685" w:rsidP="005E075E">
      <w:r>
        <w:t>Project definition – Too increase line speeds</w:t>
      </w:r>
      <w:r w:rsidR="00552D24">
        <w:t xml:space="preserve"> on 1100mm wide strip</w:t>
      </w:r>
      <w:r>
        <w:t xml:space="preserve"> from 200mpm to 270mpm and stop steering induced line stops</w:t>
      </w:r>
      <w:r w:rsidR="00552D24">
        <w:t xml:space="preserve"> by installing wider steering units to the entry end of the line.  This was a good definition as it was very </w:t>
      </w:r>
      <w:r w:rsidR="00A570CD">
        <w:t xml:space="preserve">measurable and easily to monitor. It also was very descriptive of where the issue was on the line. </w:t>
      </w:r>
    </w:p>
    <w:p w:rsidR="002E473C" w:rsidRDefault="00D33E23" w:rsidP="005E075E">
      <w:r>
        <w:t>Schedule</w:t>
      </w:r>
      <w:r w:rsidR="00CE12F8">
        <w:t xml:space="preserve"> and resource</w:t>
      </w:r>
      <w:r>
        <w:t xml:space="preserve"> – </w:t>
      </w:r>
      <w:r w:rsidR="00CA39D4">
        <w:t>As the amount of work was quantified</w:t>
      </w:r>
      <w:r w:rsidR="00DD3C49">
        <w:t>,</w:t>
      </w:r>
      <w:r w:rsidR="00CA39D4">
        <w:t xml:space="preserve"> as a team we decided the best time to carry out the work was our annual shut down, this would give us time to install and test all the new kit with no loss to production. This job was then added to our maintenance project pack</w:t>
      </w:r>
      <w:r w:rsidR="00DD3C49">
        <w:t>. In the maintenance plan resource and timings are put against the job as well as a critical path of what jobs need to be done at what time</w:t>
      </w:r>
      <w:r w:rsidR="008D1DD4">
        <w:t xml:space="preserve"> and by who. </w:t>
      </w:r>
      <w:r w:rsidR="0025718D">
        <w:t xml:space="preserve">This gives clear </w:t>
      </w:r>
      <w:r w:rsidR="002E0B98">
        <w:t xml:space="preserve">achievable goals. </w:t>
      </w:r>
    </w:p>
    <w:p w:rsidR="002E473C" w:rsidRDefault="002E473C" w:rsidP="005E075E">
      <w:r>
        <w:t>Figure 2 – The Maintenance plan timings</w:t>
      </w:r>
    </w:p>
    <w:p w:rsidR="006175D9" w:rsidRDefault="00761CB6" w:rsidP="005E075E">
      <w:r>
        <w:rPr>
          <w:noProof/>
        </w:rPr>
        <w:drawing>
          <wp:inline distT="0" distB="0" distL="0" distR="0" wp14:anchorId="4405A3B0" wp14:editId="6D183BD6">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rsidR="00825087" w:rsidRDefault="00825087" w:rsidP="005E075E"/>
    <w:p w:rsidR="00CE12F8" w:rsidRDefault="00CE12F8" w:rsidP="005E075E"/>
    <w:p w:rsidR="00CE12F8" w:rsidRDefault="00CE12F8" w:rsidP="005E075E"/>
    <w:p w:rsidR="002E473C" w:rsidRDefault="002E473C" w:rsidP="005E075E"/>
    <w:p w:rsidR="002E473C" w:rsidRDefault="002E473C" w:rsidP="005E075E"/>
    <w:p w:rsidR="002E473C" w:rsidRDefault="002E473C" w:rsidP="005E075E"/>
    <w:p w:rsidR="002E473C" w:rsidRDefault="002E473C" w:rsidP="005E075E"/>
    <w:p w:rsidR="002E473C" w:rsidRDefault="002E473C" w:rsidP="005E075E">
      <w:r>
        <w:t xml:space="preserve">Figure 3 – Planned work and timings. </w:t>
      </w:r>
    </w:p>
    <w:p w:rsidR="006175D9" w:rsidRDefault="006175D9" w:rsidP="005E075E"/>
    <w:p w:rsidR="00F046C8" w:rsidRDefault="00F046C8" w:rsidP="005E075E">
      <w:r>
        <w:rPr>
          <w:noProof/>
        </w:rPr>
        <w:drawing>
          <wp:inline distT="0" distB="0" distL="0" distR="0" wp14:anchorId="1246CCA8" wp14:editId="78527140">
            <wp:extent cx="5731510" cy="32226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rsidR="00FB4FFC" w:rsidRDefault="00FB4FFC" w:rsidP="005E075E"/>
    <w:p w:rsidR="00357FCC" w:rsidRDefault="00357FCC" w:rsidP="005E075E">
      <w:r>
        <w:t>Figure 4 – ECCS 4 Manning requirements for the annual shutdown.</w:t>
      </w:r>
    </w:p>
    <w:p w:rsidR="009174BD" w:rsidRDefault="009174BD" w:rsidP="005E075E">
      <w:r>
        <w:rPr>
          <w:noProof/>
        </w:rPr>
        <w:drawing>
          <wp:inline distT="0" distB="0" distL="0" distR="0">
            <wp:extent cx="5731510" cy="32219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otal manning.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p w:rsidR="00761CB6" w:rsidRDefault="00A32A4B" w:rsidP="005E075E">
      <w:r>
        <w:t xml:space="preserve">The manning list gave clear indication of how many people of each skill set would be required for each day. </w:t>
      </w:r>
      <w:r w:rsidR="001F658C">
        <w:t>This allowed us to make sure that these numbers were clearing communicated to contractors and to also make sure that the manning levels for each day were achievable, if not work would need to be re</w:t>
      </w:r>
      <w:r w:rsidR="00647D2C">
        <w:t>-</w:t>
      </w:r>
      <w:r w:rsidR="001F658C">
        <w:t>planned.</w:t>
      </w:r>
    </w:p>
    <w:p w:rsidR="00647D2C" w:rsidRDefault="00647D2C" w:rsidP="005E075E">
      <w:r>
        <w:t xml:space="preserve">I found this planning process very good as it allowed us to assign the correct people and timings to jobs </w:t>
      </w:r>
      <w:r w:rsidR="00E17180">
        <w:t>and</w:t>
      </w:r>
      <w:r>
        <w:t xml:space="preserve"> schedule the jobs to the correct days to make sure they get done in the right order with the </w:t>
      </w:r>
      <w:r>
        <w:lastRenderedPageBreak/>
        <w:t xml:space="preserve">minimal amount of delay. It also allowed us to check for possible clashes in work. From this planning process we knew that there was no other work going on </w:t>
      </w:r>
      <w:r w:rsidR="00B9071E">
        <w:t>around</w:t>
      </w:r>
      <w:r>
        <w:t xml:space="preserve"> the Entry steering upgrade</w:t>
      </w:r>
      <w:r w:rsidR="00E17180">
        <w:t>.</w:t>
      </w:r>
    </w:p>
    <w:p w:rsidR="00761CB6" w:rsidRDefault="00761CB6" w:rsidP="005E075E"/>
    <w:p w:rsidR="0021049E" w:rsidRDefault="007D3519" w:rsidP="005E075E">
      <w:r>
        <w:t xml:space="preserve">Risk Management – </w:t>
      </w:r>
    </w:p>
    <w:p w:rsidR="00633592" w:rsidRDefault="00FE4FF9" w:rsidP="005E075E">
      <w:r>
        <w:t xml:space="preserve">One of the key gateways for this project is to install the kit in a set period of time and finish the installation on time to allow for permits to be cleared and commissioning to begin. If this fails to happen it could lead to delays and failure to hit our maintenance target.  </w:t>
      </w:r>
      <w:r w:rsidR="00DA00F5">
        <w:t xml:space="preserve">Mind tools.com (2019) </w:t>
      </w:r>
      <w:r w:rsidR="00DA00F5" w:rsidRPr="00DA00F5">
        <w:t>s</w:t>
      </w:r>
      <w:r w:rsidR="00DA00F5">
        <w:t>ays “a Benefit of critical path Analysis is that it helps you to identify the minimum length of time needed to complete a project, it helps to identify which steps you should accelerate to complete the project within the available time.”</w:t>
      </w:r>
    </w:p>
    <w:p w:rsidR="00577B94" w:rsidRPr="00633592" w:rsidRDefault="00577B94" w:rsidP="005E075E">
      <w:r>
        <w:t xml:space="preserve">Programme Evaluation and review is a variation on critical path analysis it takes a more sceptical view of time estimates to use it you estimate the shortest time, most likely time and the longest time </w:t>
      </w:r>
      <w:r w:rsidR="00026B17">
        <w:t>and enter it into the equation below;</w:t>
      </w:r>
    </w:p>
    <w:p w:rsidR="00577B94" w:rsidRDefault="00577B94" w:rsidP="00577B94">
      <w:pPr>
        <w:pStyle w:val="talcenter"/>
        <w:shd w:val="clear" w:color="auto" w:fill="FBFBFB"/>
        <w:spacing w:before="0" w:beforeAutospacing="0" w:after="266" w:afterAutospacing="0" w:line="293" w:lineRule="atLeast"/>
        <w:jc w:val="center"/>
        <w:textAlignment w:val="baseline"/>
        <w:rPr>
          <w:rFonts w:ascii="Arial" w:hAnsi="Arial" w:cs="Arial"/>
          <w:color w:val="333333"/>
          <w:sz w:val="27"/>
          <w:szCs w:val="27"/>
        </w:rPr>
      </w:pPr>
      <w:r>
        <w:rPr>
          <w:rFonts w:ascii="Arial" w:hAnsi="Arial" w:cs="Arial"/>
          <w:color w:val="333333"/>
          <w:sz w:val="27"/>
          <w:szCs w:val="27"/>
        </w:rPr>
        <w:t>shortest time + 4 x likely time + longest time</w:t>
      </w:r>
      <w:r>
        <w:rPr>
          <w:rFonts w:ascii="Arial" w:hAnsi="Arial" w:cs="Arial"/>
          <w:color w:val="333333"/>
          <w:sz w:val="27"/>
          <w:szCs w:val="27"/>
        </w:rPr>
        <w:br/>
        <w:t>----------------------------------------------------------</w:t>
      </w:r>
      <w:r>
        <w:rPr>
          <w:rFonts w:ascii="Arial" w:hAnsi="Arial" w:cs="Arial"/>
          <w:color w:val="333333"/>
          <w:sz w:val="27"/>
          <w:szCs w:val="27"/>
        </w:rPr>
        <w:br/>
        <w:t>6</w:t>
      </w:r>
    </w:p>
    <w:p w:rsidR="00633592" w:rsidRDefault="00026B17" w:rsidP="005E075E">
      <w:pPr>
        <w:rPr>
          <w:rFonts w:cs="Arial"/>
          <w:color w:val="333333"/>
          <w:shd w:val="clear" w:color="auto" w:fill="FBFBFB"/>
        </w:rPr>
      </w:pPr>
      <w:r>
        <w:rPr>
          <w:rFonts w:cs="Arial"/>
          <w:color w:val="333333"/>
          <w:shd w:val="clear" w:color="auto" w:fill="FBFBFB"/>
        </w:rPr>
        <w:t>(</w:t>
      </w:r>
      <w:hyperlink r:id="rId13" w:history="1">
        <w:r w:rsidR="008D727D" w:rsidRPr="000E5072">
          <w:rPr>
            <w:rStyle w:val="Hyperlink"/>
            <w:rFonts w:cs="Arial"/>
            <w:shd w:val="clear" w:color="auto" w:fill="FBFBFB"/>
          </w:rPr>
          <w:t>www.mindtools.com,2019</w:t>
        </w:r>
      </w:hyperlink>
      <w:r>
        <w:rPr>
          <w:rFonts w:cs="Arial"/>
          <w:color w:val="333333"/>
          <w:shd w:val="clear" w:color="auto" w:fill="FBFBFB"/>
        </w:rPr>
        <w:t>)</w:t>
      </w:r>
    </w:p>
    <w:p w:rsidR="008D727D" w:rsidRDefault="008D727D" w:rsidP="005E075E">
      <w:pPr>
        <w:rPr>
          <w:rFonts w:cs="Arial"/>
          <w:color w:val="333333"/>
          <w:shd w:val="clear" w:color="auto" w:fill="FBFBFB"/>
        </w:rPr>
      </w:pPr>
      <w:r>
        <w:rPr>
          <w:rFonts w:cs="Arial"/>
          <w:color w:val="333333"/>
          <w:shd w:val="clear" w:color="auto" w:fill="FBFBFB"/>
        </w:rPr>
        <w:t xml:space="preserve">This stops unrealistically short time scales being assumed as the project timings and gives a more realistic time scale for the project. </w:t>
      </w:r>
    </w:p>
    <w:p w:rsidR="00633592" w:rsidRDefault="00E67EE5" w:rsidP="005E075E">
      <w:pPr>
        <w:rPr>
          <w:rFonts w:cs="Arial"/>
          <w:color w:val="333333"/>
          <w:shd w:val="clear" w:color="auto" w:fill="FBFBFB"/>
        </w:rPr>
      </w:pPr>
      <w:r>
        <w:rPr>
          <w:rFonts w:cs="Arial"/>
          <w:color w:val="333333"/>
          <w:shd w:val="clear" w:color="auto" w:fill="FBFBFB"/>
        </w:rPr>
        <w:t xml:space="preserve">Below is a critical path analysis for the commissioning/testing of the steering unit, this gate was is important as we cannot hand back the line to production unit the steering units have been </w:t>
      </w:r>
      <w:r w:rsidR="00E36B2D">
        <w:rPr>
          <w:rFonts w:cs="Arial"/>
          <w:color w:val="333333"/>
          <w:shd w:val="clear" w:color="auto" w:fill="FBFBFB"/>
        </w:rPr>
        <w:t xml:space="preserve">tested and commissioned. </w:t>
      </w:r>
    </w:p>
    <w:p w:rsidR="002F7A48" w:rsidRDefault="002F7A48" w:rsidP="005E075E">
      <w:pPr>
        <w:rPr>
          <w:rFonts w:cs="Arial"/>
          <w:color w:val="333333"/>
          <w:shd w:val="clear" w:color="auto" w:fill="FBFBFB"/>
        </w:rPr>
      </w:pPr>
    </w:p>
    <w:p w:rsidR="002F7A48" w:rsidRDefault="002F7A48" w:rsidP="002F7A48">
      <w:pPr>
        <w:rPr>
          <w:rFonts w:cs="Arial"/>
          <w:color w:val="333333"/>
          <w:shd w:val="clear" w:color="auto" w:fill="FBFBFB"/>
        </w:rPr>
      </w:pPr>
      <w:r>
        <w:rPr>
          <w:rFonts w:cs="Arial"/>
          <w:color w:val="333333"/>
          <w:shd w:val="clear" w:color="auto" w:fill="FBFBFB"/>
        </w:rPr>
        <w:t xml:space="preserve">Figure 5. </w:t>
      </w:r>
    </w:p>
    <w:p w:rsidR="002F7A48" w:rsidRDefault="002F7A48" w:rsidP="005E075E">
      <w:pPr>
        <w:rPr>
          <w:rFonts w:cs="Arial"/>
          <w:color w:val="333333"/>
          <w:shd w:val="clear" w:color="auto" w:fill="FBFBFB"/>
        </w:rPr>
      </w:pPr>
    </w:p>
    <w:p w:rsidR="00DD7558" w:rsidRDefault="006B3393" w:rsidP="005E075E">
      <w:r>
        <w:rPr>
          <w:noProof/>
        </w:rPr>
        <w:lastRenderedPageBreak/>
        <w:drawing>
          <wp:inline distT="0" distB="0" distL="0" distR="0" wp14:anchorId="2E19D647" wp14:editId="4B74804A">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rsidR="00FE4FF9" w:rsidRDefault="00FE4FF9" w:rsidP="005E075E"/>
    <w:p w:rsidR="00FA4F75" w:rsidRDefault="00FA4F75" w:rsidP="005E075E">
      <w:r>
        <w:t>From looking at the critical path analysis</w:t>
      </w:r>
      <w:r w:rsidR="004B0AD2">
        <w:t xml:space="preserve"> (figure 5)</w:t>
      </w:r>
      <w:r>
        <w:t xml:space="preserve"> it shows that the job will be completed on time but with no time to spare. From looking at the chart the main reason for this is because the actual installation of the steering units </w:t>
      </w:r>
      <w:r w:rsidR="00CB6504">
        <w:t>can’t</w:t>
      </w:r>
      <w:r>
        <w:t xml:space="preserve"> happen till day 3 of the 5 day stop as modifications need to be done to the line before installation can begin. </w:t>
      </w:r>
    </w:p>
    <w:p w:rsidR="00BF7B68" w:rsidRDefault="00BF7B68" w:rsidP="005E075E">
      <w:r>
        <w:t xml:space="preserve">It was </w:t>
      </w:r>
      <w:r w:rsidR="00CB6504">
        <w:t>very</w:t>
      </w:r>
      <w:r>
        <w:t xml:space="preserve"> important that </w:t>
      </w:r>
      <w:r w:rsidR="00BF1233">
        <w:t>work was completed on time to allow the line permits to be cleared on target</w:t>
      </w:r>
      <w:r w:rsidR="00E15335">
        <w:t xml:space="preserve"> (see figure 2)</w:t>
      </w:r>
      <w:r w:rsidR="00BF1233">
        <w:t xml:space="preserve"> for this to happen a few factors were </w:t>
      </w:r>
      <w:r w:rsidR="003809AA">
        <w:t>considered</w:t>
      </w:r>
      <w:r w:rsidR="00BF1233">
        <w:t>;</w:t>
      </w:r>
    </w:p>
    <w:p w:rsidR="00062C64" w:rsidRDefault="00BF1233" w:rsidP="005E075E">
      <w:r>
        <w:t xml:space="preserve"> Job timings, we could see from the plan that the first part of the stop was very heavily loaded with mechanical modification work, this was a big part of the job. To reduce </w:t>
      </w:r>
      <w:r w:rsidR="00B70DB7">
        <w:t>the time of this job we could either put more manning on it or carry out preparation work before hand, due to the manning requirements</w:t>
      </w:r>
      <w:r w:rsidR="00C117C7">
        <w:t xml:space="preserve"> for that day</w:t>
      </w:r>
      <w:r w:rsidR="0030381E">
        <w:t>,</w:t>
      </w:r>
      <w:r w:rsidR="00B70DB7">
        <w:t xml:space="preserve"> we were unable to provide more manning (see figure 4), so</w:t>
      </w:r>
      <w:r>
        <w:t xml:space="preserve"> it was decided to carry out the bulk of the preparation and modification work on the small </w:t>
      </w:r>
      <w:r w:rsidR="003809AA">
        <w:t>8-hour</w:t>
      </w:r>
      <w:r>
        <w:t xml:space="preserve"> line stops leading up to our annual stop.</w:t>
      </w:r>
      <w:r w:rsidR="004B5F72">
        <w:t xml:space="preserve"> This allowed the steel work and guard modifications to be done, cable and control panel installations to be done </w:t>
      </w:r>
      <w:r w:rsidR="003809AA">
        <w:t>and</w:t>
      </w:r>
      <w:r w:rsidR="004B5F72">
        <w:t xml:space="preserve"> the software modifications were done before hand by the OEM manufacturer.</w:t>
      </w:r>
      <w:r w:rsidR="00CB6504">
        <w:t xml:space="preserve"> </w:t>
      </w:r>
      <w:r w:rsidR="009C4944">
        <w:t xml:space="preserve">The steering unit installation could now start to happen on day 1 instead of </w:t>
      </w:r>
      <w:r w:rsidR="00CB6504">
        <w:t>day 3</w:t>
      </w:r>
      <w:r w:rsidR="009C4944">
        <w:t xml:space="preserve">. </w:t>
      </w:r>
      <w:r>
        <w:t xml:space="preserve"> This then reduced the amount of work to be done at the time of installation and would allow the new steering units</w:t>
      </w:r>
      <w:r w:rsidR="007B62A2">
        <w:t xml:space="preserve"> to be fitted with minimal amount of work</w:t>
      </w:r>
      <w:r w:rsidR="00CD5B56">
        <w:t>,</w:t>
      </w:r>
      <w:r w:rsidR="007B62A2">
        <w:t xml:space="preserve"> this </w:t>
      </w:r>
      <w:r w:rsidR="00772652">
        <w:t>then enabled us to free manning</w:t>
      </w:r>
      <w:r w:rsidR="00CD5B56">
        <w:t xml:space="preserve"> towards the end of the week,</w:t>
      </w:r>
      <w:r w:rsidR="00772652">
        <w:t xml:space="preserve"> to support our other maintenance activities which also helped ensure that they would not over run either</w:t>
      </w:r>
      <w:r w:rsidR="00062C64">
        <w:t xml:space="preserve">. </w:t>
      </w:r>
    </w:p>
    <w:p w:rsidR="00BF1233" w:rsidRDefault="00062C64" w:rsidP="005E075E">
      <w:r>
        <w:t xml:space="preserve">The next risk identified was the kit being installed correctly and getting it to work, the decision was made to bring in the OEM manufacturing engineer to help manage the job and have him onsite throughout the job and for commissioning, this level of expertise would greatly minimise risk of things going wrong. </w:t>
      </w:r>
      <w:r w:rsidR="00BF1233">
        <w:t xml:space="preserve"> </w:t>
      </w:r>
      <w:r w:rsidR="00A24460">
        <w:t xml:space="preserve">This company had installed the same system on other production lines within </w:t>
      </w:r>
      <w:proofErr w:type="spellStart"/>
      <w:proofErr w:type="gramStart"/>
      <w:r w:rsidR="00A24460">
        <w:t>Trostre</w:t>
      </w:r>
      <w:proofErr w:type="spellEnd"/>
      <w:proofErr w:type="gramEnd"/>
      <w:r w:rsidR="00D56E45">
        <w:t xml:space="preserve"> so we were confident they would do a good job.</w:t>
      </w:r>
    </w:p>
    <w:p w:rsidR="00062C64" w:rsidRDefault="00062C64" w:rsidP="005E075E">
      <w:r>
        <w:t xml:space="preserve">Damaged/faulty equipment </w:t>
      </w:r>
      <w:r w:rsidR="00810299">
        <w:t xml:space="preserve">it was also identified that it was possible that equipment could not </w:t>
      </w:r>
      <w:proofErr w:type="gramStart"/>
      <w:r w:rsidR="00810299">
        <w:t>work</w:t>
      </w:r>
      <w:proofErr w:type="gramEnd"/>
      <w:r w:rsidR="00810299">
        <w:t xml:space="preserve"> o</w:t>
      </w:r>
      <w:r w:rsidR="0030381E">
        <w:t>r</w:t>
      </w:r>
      <w:r w:rsidR="00810299">
        <w:t xml:space="preserve"> something could get damaged during installation. More time and resource </w:t>
      </w:r>
      <w:r w:rsidR="00DC330D">
        <w:t>were</w:t>
      </w:r>
      <w:r w:rsidR="00810299">
        <w:t xml:space="preserve"> allocated to fitting the equipment into the line, more time would/could be taken to make sure the job was done </w:t>
      </w:r>
      <w:r w:rsidR="00810299">
        <w:lastRenderedPageBreak/>
        <w:t xml:space="preserve">properly and not rushed. </w:t>
      </w:r>
      <w:r w:rsidR="00151E33">
        <w:t>Also,</w:t>
      </w:r>
      <w:r w:rsidR="00AD14A7">
        <w:t xml:space="preserve"> spare parts were ordered</w:t>
      </w:r>
      <w:r w:rsidR="004B5F72">
        <w:t xml:space="preserve"> and would be on site before the installation date</w:t>
      </w:r>
      <w:r w:rsidR="00AD14A7">
        <w:t xml:space="preserve"> from the OEM to make sure that any failures where covered. </w:t>
      </w:r>
    </w:p>
    <w:p w:rsidR="007028D1" w:rsidRDefault="007028D1" w:rsidP="005E075E">
      <w:r>
        <w:t xml:space="preserve">Kit performance – This kit has been used on other </w:t>
      </w:r>
      <w:r w:rsidR="00A04DB1">
        <w:t xml:space="preserve">production lines, so this had already been proven and investigated. We also consulted the other teams who have previously installed these systems for advice and tips, </w:t>
      </w:r>
      <w:r w:rsidR="00151E33">
        <w:t>stealing</w:t>
      </w:r>
      <w:r w:rsidR="00A04DB1">
        <w:t xml:space="preserve"> with pride it is known as in Trostre. </w:t>
      </w:r>
    </w:p>
    <w:p w:rsidR="0007436E" w:rsidRDefault="0007436E" w:rsidP="005E075E">
      <w:r>
        <w:t xml:space="preserve">Material- Not having the correct material to would stop the commissioning from being </w:t>
      </w:r>
      <w:r w:rsidR="0093316D">
        <w:t>comprehensively</w:t>
      </w:r>
      <w:r>
        <w:t xml:space="preserve"> done. </w:t>
      </w:r>
      <w:r w:rsidR="0093316D">
        <w:t xml:space="preserve"> A material list was created as part of the plan and it was ensured that this material was available for when commissioning was started. </w:t>
      </w:r>
    </w:p>
    <w:p w:rsidR="00C34A05" w:rsidRDefault="00C34A05" w:rsidP="005E075E">
      <w:r>
        <w:t xml:space="preserve">Manning – extra manning was requested for start-up and commissioning to help address any issues found to minimise any delays. </w:t>
      </w:r>
    </w:p>
    <w:p w:rsidR="00276448" w:rsidRPr="00276448" w:rsidRDefault="00276448" w:rsidP="005E075E">
      <w:r w:rsidRPr="00276448">
        <w:rPr>
          <w:rFonts w:cs="Arial"/>
          <w:color w:val="222222"/>
          <w:shd w:val="clear" w:color="auto" w:fill="FFFFFF"/>
        </w:rPr>
        <w:t>A cause and effect </w:t>
      </w:r>
      <w:r w:rsidRPr="00276448">
        <w:rPr>
          <w:rFonts w:cs="Arial"/>
          <w:bCs/>
          <w:color w:val="222222"/>
          <w:shd w:val="clear" w:color="auto" w:fill="FFFFFF"/>
        </w:rPr>
        <w:t>diagram</w:t>
      </w:r>
      <w:r>
        <w:rPr>
          <w:rFonts w:cs="Arial"/>
          <w:bCs/>
          <w:color w:val="222222"/>
          <w:shd w:val="clear" w:color="auto" w:fill="FFFFFF"/>
        </w:rPr>
        <w:t xml:space="preserve"> </w:t>
      </w:r>
      <w:r w:rsidR="00DC330D">
        <w:rPr>
          <w:rFonts w:cs="Arial"/>
          <w:bCs/>
          <w:color w:val="222222"/>
          <w:shd w:val="clear" w:color="auto" w:fill="FFFFFF"/>
        </w:rPr>
        <w:t>were</w:t>
      </w:r>
      <w:r>
        <w:rPr>
          <w:rFonts w:cs="Arial"/>
          <w:bCs/>
          <w:color w:val="222222"/>
          <w:shd w:val="clear" w:color="auto" w:fill="FFFFFF"/>
        </w:rPr>
        <w:t xml:space="preserve"> used to identify these risks etc see appendix </w:t>
      </w:r>
      <w:r w:rsidR="008B5125">
        <w:rPr>
          <w:rFonts w:cs="Arial"/>
          <w:bCs/>
          <w:color w:val="222222"/>
          <w:shd w:val="clear" w:color="auto" w:fill="FFFFFF"/>
        </w:rPr>
        <w:t>7</w:t>
      </w:r>
      <w:r>
        <w:rPr>
          <w:rFonts w:cs="Arial"/>
          <w:bCs/>
          <w:color w:val="222222"/>
          <w:shd w:val="clear" w:color="auto" w:fill="FFFFFF"/>
        </w:rPr>
        <w:t>.</w:t>
      </w:r>
    </w:p>
    <w:p w:rsidR="002F22EF" w:rsidRDefault="005C5AEB" w:rsidP="005E075E">
      <w:r>
        <w:t xml:space="preserve">Quality – </w:t>
      </w:r>
      <w:r w:rsidR="00DE4923">
        <w:t>Webster (1999</w:t>
      </w:r>
      <w:r w:rsidR="005E1189">
        <w:t>, p83</w:t>
      </w:r>
      <w:r w:rsidR="00DE4923">
        <w:t xml:space="preserve">) says “Quality means doing it right first </w:t>
      </w:r>
      <w:r w:rsidR="00DC330D">
        <w:t>time, is</w:t>
      </w:r>
      <w:r w:rsidR="005E1189">
        <w:t xml:space="preserve"> a direct result of planning and project execution”.</w:t>
      </w:r>
      <w:r w:rsidR="00DE4923">
        <w:t xml:space="preserve"> </w:t>
      </w:r>
      <w:r w:rsidR="00E97BCF">
        <w:t xml:space="preserve"> </w:t>
      </w:r>
      <w:r w:rsidR="00DE4923">
        <w:t>T</w:t>
      </w:r>
      <w:r w:rsidR="00E97BCF">
        <w:t>he upgrade needs to be</w:t>
      </w:r>
      <w:r w:rsidR="00E26122">
        <w:t xml:space="preserve"> reliable and user friendly and in the correct position for it to be used. </w:t>
      </w:r>
      <w:r w:rsidR="00DE4923">
        <w:t xml:space="preserve">The production </w:t>
      </w:r>
      <w:r w:rsidR="00DC330D">
        <w:t>operators we</w:t>
      </w:r>
      <w:r w:rsidR="00A04EF6">
        <w:t xml:space="preserve"> consulted as to where the best places to mount the control panels, this allowed </w:t>
      </w:r>
      <w:r w:rsidR="00ED557B">
        <w:t xml:space="preserve">us to get it right first time and not have to revisit this.  The extra time gained on the project allowed us to work with less pressure and ensure quality and it made sure that it was not sacrificed for time saving.  </w:t>
      </w:r>
    </w:p>
    <w:p w:rsidR="00BF61CD" w:rsidRDefault="00ED557B" w:rsidP="00BF61CD">
      <w:pPr>
        <w:spacing w:after="0" w:line="240" w:lineRule="auto"/>
        <w:rPr>
          <w:rFonts w:eastAsia="Times New Roman" w:cs="Times New Roman"/>
          <w:lang w:eastAsia="en-GB"/>
        </w:rPr>
      </w:pPr>
      <w:r w:rsidRPr="00E141A9">
        <w:rPr>
          <w:rFonts w:eastAsia="Times New Roman" w:cs="Times New Roman"/>
          <w:lang w:eastAsia="en-GB"/>
        </w:rPr>
        <w:t xml:space="preserve">Budget – as part of the planning process All the resource and parts </w:t>
      </w:r>
      <w:r w:rsidR="00E141A9" w:rsidRPr="00E141A9">
        <w:rPr>
          <w:rFonts w:eastAsia="Times New Roman" w:cs="Times New Roman"/>
          <w:lang w:eastAsia="en-GB"/>
        </w:rPr>
        <w:t xml:space="preserve">are entered into our SAP system this then generates a very accurate costing for the job. This allows us to see exactly how much the project is going to cost. The sap system is a very good tool for managing budgets and predicting future spend. </w:t>
      </w:r>
      <w:r w:rsidR="00A31A9C">
        <w:rPr>
          <w:rFonts w:eastAsia="Times New Roman" w:cs="Times New Roman"/>
          <w:lang w:eastAsia="en-GB"/>
        </w:rPr>
        <w:t xml:space="preserve">We have a very realistic cost and that then allowed us to stick to it and the project </w:t>
      </w:r>
      <w:r w:rsidR="004D4DB4">
        <w:rPr>
          <w:rFonts w:eastAsia="Times New Roman" w:cs="Times New Roman"/>
          <w:lang w:eastAsia="en-GB"/>
        </w:rPr>
        <w:t>therefore</w:t>
      </w:r>
      <w:r w:rsidR="00A97E7B">
        <w:rPr>
          <w:rFonts w:eastAsia="Times New Roman" w:cs="Times New Roman"/>
          <w:lang w:eastAsia="en-GB"/>
        </w:rPr>
        <w:t xml:space="preserve"> </w:t>
      </w:r>
      <w:r w:rsidR="00A31A9C">
        <w:rPr>
          <w:rFonts w:eastAsia="Times New Roman" w:cs="Times New Roman"/>
          <w:lang w:eastAsia="en-GB"/>
        </w:rPr>
        <w:t xml:space="preserve">came in on budget. </w:t>
      </w:r>
    </w:p>
    <w:p w:rsidR="0007025B" w:rsidRDefault="0007025B" w:rsidP="00BF61CD">
      <w:pPr>
        <w:spacing w:after="0" w:line="240" w:lineRule="auto"/>
        <w:rPr>
          <w:rFonts w:eastAsia="Times New Roman" w:cs="Times New Roman"/>
          <w:lang w:eastAsia="en-GB"/>
        </w:rPr>
      </w:pPr>
    </w:p>
    <w:p w:rsidR="00046FC3" w:rsidRDefault="00046FC3" w:rsidP="00BF61CD">
      <w:pPr>
        <w:spacing w:after="0" w:line="240" w:lineRule="auto"/>
        <w:rPr>
          <w:rFonts w:eastAsia="Times New Roman" w:cs="Times New Roman"/>
          <w:lang w:eastAsia="en-GB"/>
        </w:rPr>
      </w:pPr>
      <w:r>
        <w:rPr>
          <w:rFonts w:eastAsia="Times New Roman" w:cs="Times New Roman"/>
          <w:lang w:eastAsia="en-GB"/>
        </w:rPr>
        <w:t xml:space="preserve">I felt the overall planning of the project set us up for success as we correctly identified risks and mitigated them, we came up with a very accurate cost and therefore were able to stick to it. The resource plan worked very </w:t>
      </w:r>
      <w:r w:rsidR="001275FF">
        <w:rPr>
          <w:rFonts w:eastAsia="Times New Roman" w:cs="Times New Roman"/>
          <w:lang w:eastAsia="en-GB"/>
        </w:rPr>
        <w:t>well,</w:t>
      </w:r>
      <w:r>
        <w:rPr>
          <w:rFonts w:eastAsia="Times New Roman" w:cs="Times New Roman"/>
          <w:lang w:eastAsia="en-GB"/>
        </w:rPr>
        <w:t xml:space="preserve"> and we ha</w:t>
      </w:r>
      <w:r w:rsidR="007D2D10">
        <w:rPr>
          <w:rFonts w:eastAsia="Times New Roman" w:cs="Times New Roman"/>
          <w:lang w:eastAsia="en-GB"/>
        </w:rPr>
        <w:t>d</w:t>
      </w:r>
      <w:r>
        <w:rPr>
          <w:rFonts w:eastAsia="Times New Roman" w:cs="Times New Roman"/>
          <w:lang w:eastAsia="en-GB"/>
        </w:rPr>
        <w:t xml:space="preserve"> the correct resource on the right days and the objectives for each </w:t>
      </w:r>
      <w:r w:rsidR="00DC330D">
        <w:rPr>
          <w:rFonts w:eastAsia="Times New Roman" w:cs="Times New Roman"/>
          <w:lang w:eastAsia="en-GB"/>
        </w:rPr>
        <w:t>day’s</w:t>
      </w:r>
      <w:r>
        <w:rPr>
          <w:rFonts w:eastAsia="Times New Roman" w:cs="Times New Roman"/>
          <w:lang w:eastAsia="en-GB"/>
        </w:rPr>
        <w:t xml:space="preserve"> work were very clear. </w:t>
      </w:r>
    </w:p>
    <w:p w:rsidR="00046FC3" w:rsidRDefault="00046FC3" w:rsidP="00BF61CD">
      <w:pPr>
        <w:spacing w:after="0" w:line="240" w:lineRule="auto"/>
        <w:rPr>
          <w:rFonts w:eastAsia="Times New Roman" w:cs="Times New Roman"/>
          <w:lang w:eastAsia="en-GB"/>
        </w:rPr>
      </w:pPr>
      <w:r>
        <w:rPr>
          <w:rFonts w:eastAsia="Times New Roman" w:cs="Times New Roman"/>
          <w:lang w:eastAsia="en-GB"/>
        </w:rPr>
        <w:t xml:space="preserve">Due to the good planning it allowed the project to finish on time and well before the deadline of the annual maintenance stop, the down side to this is that we could not make use of the extra time </w:t>
      </w:r>
      <w:r w:rsidR="00981985">
        <w:rPr>
          <w:rFonts w:eastAsia="Times New Roman" w:cs="Times New Roman"/>
          <w:lang w:eastAsia="en-GB"/>
        </w:rPr>
        <w:t>due to the isolations on the line for other maintenance activities to be carried out. This was something we could not negotiate</w:t>
      </w:r>
      <w:r w:rsidR="007D2D10">
        <w:rPr>
          <w:rFonts w:eastAsia="Times New Roman" w:cs="Times New Roman"/>
          <w:lang w:eastAsia="en-GB"/>
        </w:rPr>
        <w:t xml:space="preserve"> on</w:t>
      </w:r>
      <w:r w:rsidR="00981985">
        <w:rPr>
          <w:rFonts w:eastAsia="Times New Roman" w:cs="Times New Roman"/>
          <w:lang w:eastAsia="en-GB"/>
        </w:rPr>
        <w:t xml:space="preserve"> as safety comes before any other target. But by</w:t>
      </w:r>
      <w:r w:rsidR="007D2D10">
        <w:rPr>
          <w:rFonts w:eastAsia="Times New Roman" w:cs="Times New Roman"/>
          <w:lang w:eastAsia="en-GB"/>
        </w:rPr>
        <w:t xml:space="preserve"> carrying out the preparation work in advance and</w:t>
      </w:r>
      <w:r w:rsidR="00981985">
        <w:rPr>
          <w:rFonts w:eastAsia="Times New Roman" w:cs="Times New Roman"/>
          <w:lang w:eastAsia="en-GB"/>
        </w:rPr>
        <w:t xml:space="preserve"> completing the project in a shorter time it took the pressure off the job, allowed us to do a </w:t>
      </w:r>
      <w:r w:rsidR="001275FF">
        <w:rPr>
          <w:rFonts w:eastAsia="Times New Roman" w:cs="Times New Roman"/>
          <w:lang w:eastAsia="en-GB"/>
        </w:rPr>
        <w:t>better-quality</w:t>
      </w:r>
      <w:r w:rsidR="00981985">
        <w:rPr>
          <w:rFonts w:eastAsia="Times New Roman" w:cs="Times New Roman"/>
          <w:lang w:eastAsia="en-GB"/>
        </w:rPr>
        <w:t xml:space="preserve"> job, not to have to revisit anything </w:t>
      </w:r>
      <w:r w:rsidR="00DC330D">
        <w:rPr>
          <w:rFonts w:eastAsia="Times New Roman" w:cs="Times New Roman"/>
          <w:lang w:eastAsia="en-GB"/>
        </w:rPr>
        <w:t>later</w:t>
      </w:r>
      <w:r w:rsidR="00981985">
        <w:rPr>
          <w:rFonts w:eastAsia="Times New Roman" w:cs="Times New Roman"/>
          <w:lang w:eastAsia="en-GB"/>
        </w:rPr>
        <w:t xml:space="preserve"> and allowed us to free up preciously restricted resources to assist on other jobs.   </w:t>
      </w:r>
    </w:p>
    <w:p w:rsidR="00EB7C11" w:rsidRDefault="00EB7C11" w:rsidP="00BF61CD">
      <w:pPr>
        <w:spacing w:after="0" w:line="240" w:lineRule="auto"/>
        <w:rPr>
          <w:rFonts w:eastAsia="Times New Roman" w:cs="Times New Roman"/>
          <w:lang w:eastAsia="en-GB"/>
        </w:rPr>
      </w:pPr>
      <w:r>
        <w:rPr>
          <w:rFonts w:eastAsia="Times New Roman" w:cs="Times New Roman"/>
          <w:lang w:eastAsia="en-GB"/>
        </w:rPr>
        <w:t>The</w:t>
      </w:r>
      <w:r w:rsidR="007D2D10">
        <w:rPr>
          <w:rFonts w:eastAsia="Times New Roman" w:cs="Times New Roman"/>
          <w:lang w:eastAsia="en-GB"/>
        </w:rPr>
        <w:t>n</w:t>
      </w:r>
      <w:r>
        <w:rPr>
          <w:rFonts w:eastAsia="Times New Roman" w:cs="Times New Roman"/>
          <w:lang w:eastAsia="en-GB"/>
        </w:rPr>
        <w:t xml:space="preserve"> during the commissioning</w:t>
      </w:r>
      <w:r w:rsidR="009B2B05">
        <w:rPr>
          <w:rFonts w:eastAsia="Times New Roman" w:cs="Times New Roman"/>
          <w:lang w:eastAsia="en-GB"/>
        </w:rPr>
        <w:t>,</w:t>
      </w:r>
      <w:bookmarkStart w:id="4" w:name="_GoBack"/>
      <w:bookmarkEnd w:id="4"/>
      <w:r>
        <w:rPr>
          <w:rFonts w:eastAsia="Times New Roman" w:cs="Times New Roman"/>
          <w:lang w:eastAsia="en-GB"/>
        </w:rPr>
        <w:t xml:space="preserve"> we hit two problems, one was a further modification and software mods were required to get it to work and the centre point of Pay off reel no.1 had to be offset to make the strip centre into bridle one. These issues were done with little time implications due to the extra resource we had arranged to support the job and the expertise of the OEM Engineer who had in-depth knowledge </w:t>
      </w:r>
      <w:r w:rsidR="002E1D0F">
        <w:rPr>
          <w:rFonts w:eastAsia="Times New Roman" w:cs="Times New Roman"/>
          <w:lang w:eastAsia="en-GB"/>
        </w:rPr>
        <w:t xml:space="preserve">of how to rectify these problems. </w:t>
      </w:r>
    </w:p>
    <w:p w:rsidR="002E1D0F" w:rsidRPr="00E141A9" w:rsidRDefault="002E1D0F" w:rsidP="00BF61CD">
      <w:pPr>
        <w:spacing w:after="0" w:line="240" w:lineRule="auto"/>
        <w:rPr>
          <w:rFonts w:eastAsia="Times New Roman" w:cs="Times New Roman"/>
          <w:lang w:eastAsia="en-GB"/>
        </w:rPr>
      </w:pPr>
      <w:r>
        <w:rPr>
          <w:rFonts w:eastAsia="Times New Roman" w:cs="Times New Roman"/>
          <w:lang w:eastAsia="en-GB"/>
        </w:rPr>
        <w:t xml:space="preserve">A review meeting was </w:t>
      </w:r>
      <w:r w:rsidR="0048429B">
        <w:rPr>
          <w:rFonts w:eastAsia="Times New Roman" w:cs="Times New Roman"/>
          <w:lang w:eastAsia="en-GB"/>
        </w:rPr>
        <w:t xml:space="preserve">held </w:t>
      </w:r>
      <w:r w:rsidR="001275FF">
        <w:rPr>
          <w:rFonts w:eastAsia="Times New Roman" w:cs="Times New Roman"/>
          <w:lang w:eastAsia="en-GB"/>
        </w:rPr>
        <w:t>where we could discuss whether the project had met its goals.</w:t>
      </w:r>
      <w:r w:rsidR="008A2E38">
        <w:rPr>
          <w:rFonts w:eastAsia="Times New Roman" w:cs="Times New Roman"/>
          <w:lang w:eastAsia="en-GB"/>
        </w:rPr>
        <w:t xml:space="preserve"> The only issue for myself was that when the line was running some of the new hydraulic pipes were not sufficiently bracketed due to flexi hoses being used by the OEM manufacturer engineers. In future I would contract a specialist hydraulic company to do any hydraulic adaptations. This issue has been rectified.</w:t>
      </w:r>
      <w:r w:rsidR="00FD61AD">
        <w:rPr>
          <w:rFonts w:eastAsia="Times New Roman" w:cs="Times New Roman"/>
          <w:lang w:eastAsia="en-GB"/>
        </w:rPr>
        <w:t xml:space="preserve"> </w:t>
      </w:r>
      <w:r w:rsidR="001275FF">
        <w:rPr>
          <w:rFonts w:eastAsia="Times New Roman" w:cs="Times New Roman"/>
          <w:lang w:eastAsia="en-GB"/>
        </w:rPr>
        <w:t>There is a line speed macro that can be used to interrogate line speed data</w:t>
      </w:r>
      <w:r w:rsidR="007D2D10">
        <w:rPr>
          <w:rFonts w:eastAsia="Times New Roman" w:cs="Times New Roman"/>
          <w:lang w:eastAsia="en-GB"/>
        </w:rPr>
        <w:t>,</w:t>
      </w:r>
      <w:r w:rsidR="001275FF">
        <w:rPr>
          <w:rFonts w:eastAsia="Times New Roman" w:cs="Times New Roman"/>
          <w:lang w:eastAsia="en-GB"/>
        </w:rPr>
        <w:t xml:space="preserve"> an example of this data can be seen in appendix 10. It was seen that the new steering unit has now aloud the production operators to run the line in automatic control on the 1100 width order and at 270 meters per minute a 70mpm improvement with no line stops for this issue. The project was deemed to be a </w:t>
      </w:r>
      <w:r w:rsidR="00FD61AD">
        <w:rPr>
          <w:rFonts w:eastAsia="Times New Roman" w:cs="Times New Roman"/>
          <w:lang w:eastAsia="en-GB"/>
        </w:rPr>
        <w:lastRenderedPageBreak/>
        <w:t>success,</w:t>
      </w:r>
      <w:r w:rsidR="001275FF">
        <w:rPr>
          <w:rFonts w:eastAsia="Times New Roman" w:cs="Times New Roman"/>
          <w:lang w:eastAsia="en-GB"/>
        </w:rPr>
        <w:t xml:space="preserve"> but </w:t>
      </w:r>
      <w:r w:rsidR="002A0CFB">
        <w:rPr>
          <w:rFonts w:eastAsia="Times New Roman" w:cs="Times New Roman"/>
          <w:lang w:eastAsia="en-GB"/>
        </w:rPr>
        <w:t>monthly review meetings of line performances will keep track of this</w:t>
      </w:r>
      <w:r w:rsidR="008A2E38">
        <w:rPr>
          <w:rFonts w:eastAsia="Times New Roman" w:cs="Times New Roman"/>
          <w:lang w:eastAsia="en-GB"/>
        </w:rPr>
        <w:t>.</w:t>
      </w:r>
      <w:r w:rsidR="002A0CFB">
        <w:rPr>
          <w:rFonts w:eastAsia="Times New Roman" w:cs="Times New Roman"/>
          <w:lang w:eastAsia="en-GB"/>
        </w:rPr>
        <w:t xml:space="preserve"> </w:t>
      </w:r>
      <w:r w:rsidR="001275FF">
        <w:rPr>
          <w:rFonts w:eastAsia="Times New Roman" w:cs="Times New Roman"/>
          <w:lang w:eastAsia="en-GB"/>
        </w:rPr>
        <w:t xml:space="preserve"> </w:t>
      </w:r>
      <w:r w:rsidR="008A2E38">
        <w:rPr>
          <w:rFonts w:eastAsia="Times New Roman" w:cs="Times New Roman"/>
          <w:lang w:eastAsia="en-GB"/>
        </w:rPr>
        <w:t xml:space="preserve">See appendix 5 and 6 for further </w:t>
      </w:r>
      <w:r w:rsidR="00BC4A20">
        <w:rPr>
          <w:rFonts w:eastAsia="Times New Roman" w:cs="Times New Roman"/>
          <w:lang w:eastAsia="en-GB"/>
        </w:rPr>
        <w:t xml:space="preserve">opinions of how the project went. </w:t>
      </w:r>
    </w:p>
    <w:p w:rsidR="006A2D3D" w:rsidRDefault="006A2D3D" w:rsidP="005E075E"/>
    <w:p w:rsidR="002F22EF" w:rsidRDefault="002F22EF" w:rsidP="005E075E"/>
    <w:p w:rsidR="002F22EF" w:rsidRDefault="002F22EF" w:rsidP="005E075E"/>
    <w:p w:rsidR="002F22EF" w:rsidRDefault="002F22EF" w:rsidP="005E075E"/>
    <w:p w:rsidR="002F22EF" w:rsidRDefault="002F22EF" w:rsidP="005E075E"/>
    <w:p w:rsidR="006A2D3D" w:rsidRDefault="006A2D3D" w:rsidP="005E075E"/>
    <w:p w:rsidR="005E075E" w:rsidRDefault="005E075E" w:rsidP="005B4633">
      <w:pPr>
        <w:pStyle w:val="Heading3"/>
      </w:pPr>
    </w:p>
    <w:p w:rsidR="005E075E" w:rsidRDefault="005E075E" w:rsidP="005E075E"/>
    <w:p w:rsidR="005E075E" w:rsidRDefault="005E075E" w:rsidP="005E075E"/>
    <w:p w:rsidR="008D5235" w:rsidRDefault="008D5235" w:rsidP="008D5235"/>
    <w:p w:rsidR="008D5235" w:rsidRPr="008D5235" w:rsidRDefault="008D5235" w:rsidP="008D5235"/>
    <w:p w:rsidR="00AC1F8D" w:rsidRDefault="00AC1F8D" w:rsidP="005E075E">
      <w:pPr>
        <w:pStyle w:val="Heading1"/>
      </w:pPr>
    </w:p>
    <w:p w:rsidR="00AC1F8D" w:rsidRDefault="00AC1F8D" w:rsidP="005E075E">
      <w:pPr>
        <w:pStyle w:val="Heading1"/>
      </w:pPr>
    </w:p>
    <w:p w:rsidR="00AC1F8D" w:rsidRDefault="00AC1F8D" w:rsidP="005E075E">
      <w:pPr>
        <w:pStyle w:val="Heading1"/>
      </w:pPr>
    </w:p>
    <w:p w:rsidR="00AC1F8D" w:rsidRDefault="00AC1F8D" w:rsidP="005E075E">
      <w:pPr>
        <w:pStyle w:val="Heading1"/>
      </w:pPr>
    </w:p>
    <w:p w:rsidR="00AC1F8D" w:rsidRDefault="00AC1F8D" w:rsidP="005E075E">
      <w:pPr>
        <w:pStyle w:val="Heading1"/>
      </w:pPr>
    </w:p>
    <w:p w:rsidR="00AC1F8D" w:rsidRDefault="00AC1F8D" w:rsidP="005E075E">
      <w:pPr>
        <w:pStyle w:val="Heading1"/>
      </w:pPr>
    </w:p>
    <w:p w:rsidR="00AC1F8D" w:rsidRDefault="00AC1F8D" w:rsidP="005E075E">
      <w:pPr>
        <w:pStyle w:val="Heading1"/>
      </w:pPr>
    </w:p>
    <w:p w:rsidR="00AC1F8D" w:rsidRDefault="00AC1F8D" w:rsidP="005E075E">
      <w:pPr>
        <w:pStyle w:val="Heading1"/>
      </w:pPr>
    </w:p>
    <w:p w:rsidR="00AC1F8D" w:rsidRDefault="00AC1F8D" w:rsidP="00AC1F8D"/>
    <w:p w:rsidR="00AC1F8D" w:rsidRDefault="00AC1F8D" w:rsidP="00AC1F8D"/>
    <w:p w:rsidR="00AC1F8D" w:rsidRPr="00AC1F8D" w:rsidRDefault="00AC1F8D" w:rsidP="00AC1F8D"/>
    <w:p w:rsidR="00AC1F8D" w:rsidRDefault="00AC1F8D" w:rsidP="005E075E">
      <w:pPr>
        <w:pStyle w:val="Heading1"/>
      </w:pPr>
    </w:p>
    <w:p w:rsidR="00AC1F8D" w:rsidRDefault="00AC1F8D" w:rsidP="005E075E">
      <w:pPr>
        <w:pStyle w:val="Heading1"/>
      </w:pPr>
    </w:p>
    <w:p w:rsidR="005E075E" w:rsidRDefault="005E075E" w:rsidP="005E075E">
      <w:pPr>
        <w:pStyle w:val="Heading1"/>
      </w:pPr>
      <w:bookmarkStart w:id="5" w:name="_Toc9188402"/>
      <w:r>
        <w:t>Conclusion</w:t>
      </w:r>
      <w:bookmarkEnd w:id="5"/>
      <w:r>
        <w:t xml:space="preserve"> </w:t>
      </w:r>
    </w:p>
    <w:p w:rsidR="005E075E" w:rsidRDefault="0082024F" w:rsidP="005E075E">
      <w:r>
        <w:t xml:space="preserve">Overall the project was deemed to be success mainly due to a good planning process and an effective, balanced team to implement it. The specialist contractor that was used to assist with the installation was very organised and knowledgeable this help greatly in ensuring correct installation and rectifying any commissioning issues allowing the equipment to be handed over to production use on time </w:t>
      </w:r>
      <w:r w:rsidR="00993A73">
        <w:t>and</w:t>
      </w:r>
      <w:r>
        <w:t xml:space="preserve"> </w:t>
      </w:r>
      <w:r w:rsidR="007D2D10">
        <w:t>allowed</w:t>
      </w:r>
      <w:r>
        <w:t xml:space="preserve"> us to deliver quality. </w:t>
      </w:r>
    </w:p>
    <w:p w:rsidR="005E075E" w:rsidRDefault="005E075E" w:rsidP="005E075E"/>
    <w:p w:rsidR="005E075E" w:rsidRDefault="005E075E" w:rsidP="005E075E"/>
    <w:p w:rsidR="00F03FE5" w:rsidRDefault="00F03FE5" w:rsidP="005E075E">
      <w:pPr>
        <w:pStyle w:val="Heading1"/>
        <w:rPr>
          <w:rFonts w:asciiTheme="minorHAnsi" w:eastAsiaTheme="minorHAnsi" w:hAnsiTheme="minorHAnsi" w:cstheme="minorBidi"/>
          <w:color w:val="auto"/>
          <w:sz w:val="22"/>
          <w:szCs w:val="22"/>
        </w:rPr>
      </w:pPr>
    </w:p>
    <w:p w:rsidR="00591C04" w:rsidRDefault="00591C04" w:rsidP="00591C04"/>
    <w:p w:rsidR="00591C04" w:rsidRDefault="00591C04" w:rsidP="00591C04"/>
    <w:p w:rsidR="00BC30AA" w:rsidRDefault="00BC30AA" w:rsidP="00591C04"/>
    <w:p w:rsidR="00BC30AA" w:rsidRPr="00591C04" w:rsidRDefault="00BC30AA" w:rsidP="00591C04"/>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105B0B" w:rsidRPr="00105B0B" w:rsidRDefault="00105B0B" w:rsidP="00105B0B"/>
    <w:p w:rsidR="008D5235" w:rsidRDefault="008D5235" w:rsidP="00285EEE">
      <w:pPr>
        <w:pStyle w:val="Heading1"/>
      </w:pPr>
    </w:p>
    <w:p w:rsidR="008D5235" w:rsidRDefault="008D5235" w:rsidP="00285EEE">
      <w:pPr>
        <w:pStyle w:val="Heading1"/>
      </w:pPr>
    </w:p>
    <w:p w:rsidR="008D5235" w:rsidRDefault="008D5235" w:rsidP="00285EEE">
      <w:pPr>
        <w:pStyle w:val="Heading1"/>
      </w:pPr>
    </w:p>
    <w:p w:rsidR="008D5235" w:rsidRDefault="008D5235" w:rsidP="00285EEE">
      <w:pPr>
        <w:pStyle w:val="Heading1"/>
      </w:pPr>
    </w:p>
    <w:p w:rsidR="008D5235" w:rsidRDefault="008D5235" w:rsidP="00285EEE">
      <w:pPr>
        <w:pStyle w:val="Heading1"/>
      </w:pPr>
    </w:p>
    <w:p w:rsidR="008D5235" w:rsidRDefault="008D5235" w:rsidP="00285EEE">
      <w:pPr>
        <w:pStyle w:val="Heading1"/>
      </w:pPr>
    </w:p>
    <w:p w:rsidR="008D5235" w:rsidRDefault="008D5235" w:rsidP="00285EEE">
      <w:pPr>
        <w:pStyle w:val="Heading1"/>
      </w:pPr>
    </w:p>
    <w:p w:rsidR="008D5235" w:rsidRDefault="008D5235" w:rsidP="008D5235"/>
    <w:p w:rsidR="008D5235" w:rsidRDefault="008D5235" w:rsidP="008D5235"/>
    <w:p w:rsidR="008D5235" w:rsidRPr="008D5235" w:rsidRDefault="008D5235" w:rsidP="008D5235"/>
    <w:p w:rsidR="00285EEE" w:rsidRPr="00285EEE" w:rsidRDefault="005E075E" w:rsidP="00285EEE">
      <w:pPr>
        <w:pStyle w:val="Heading1"/>
        <w:rPr>
          <w:rStyle w:val="Hyperlink"/>
          <w:color w:val="2E74B5" w:themeColor="accent1" w:themeShade="BF"/>
          <w:u w:val="none"/>
        </w:rPr>
      </w:pPr>
      <w:bookmarkStart w:id="6" w:name="_Toc9188403"/>
      <w:r>
        <w:t>Reference list</w:t>
      </w:r>
      <w:bookmarkEnd w:id="6"/>
    </w:p>
    <w:p w:rsidR="00EB485A" w:rsidRDefault="00EB485A" w:rsidP="00EB485A">
      <w:hyperlink r:id="rId15" w:history="1">
        <w:r w:rsidRPr="00D234A9">
          <w:rPr>
            <w:rStyle w:val="Hyperlink"/>
            <w:color w:val="auto"/>
            <w:u w:val="none"/>
          </w:rPr>
          <w:t>www.aspiresys.com</w:t>
        </w:r>
      </w:hyperlink>
      <w:r>
        <w:t xml:space="preserve"> (2019), Belbin’s team roles [online]</w:t>
      </w:r>
    </w:p>
    <w:p w:rsidR="00EB485A" w:rsidRDefault="00EB485A" w:rsidP="00EB485A">
      <w:hyperlink r:id="rId16" w:history="1">
        <w:r w:rsidRPr="00262977">
          <w:rPr>
            <w:rStyle w:val="Hyperlink"/>
          </w:rPr>
          <w:t>https://www.aspiresys.com/newsevents/webpages/Beblins/Belbin%20team%20roles.htm</w:t>
        </w:r>
      </w:hyperlink>
      <w:r>
        <w:t xml:space="preserve">  2019</w:t>
      </w:r>
    </w:p>
    <w:p w:rsidR="00EB485A" w:rsidRDefault="00EB485A" w:rsidP="00EB485A">
      <w:r>
        <w:t>Accessed 19</w:t>
      </w:r>
      <w:r w:rsidRPr="00EB485A">
        <w:rPr>
          <w:vertAlign w:val="superscript"/>
        </w:rPr>
        <w:t>th</w:t>
      </w:r>
      <w:r>
        <w:t xml:space="preserve"> May 2019</w:t>
      </w:r>
    </w:p>
    <w:p w:rsidR="00EB485A" w:rsidRDefault="00EB485A" w:rsidP="00EB485A">
      <w:r>
        <w:t>www.belbin.com (2019), Belbin team roles [online]</w:t>
      </w:r>
    </w:p>
    <w:p w:rsidR="00EB485A" w:rsidRDefault="00EB485A" w:rsidP="00EB485A">
      <w:hyperlink r:id="rId17" w:history="1">
        <w:r w:rsidRPr="00262977">
          <w:rPr>
            <w:rStyle w:val="Hyperlink"/>
          </w:rPr>
          <w:t>https://www.belbin.com/about/belbin-team-roles/</w:t>
        </w:r>
      </w:hyperlink>
      <w:r>
        <w:t xml:space="preserve"> </w:t>
      </w:r>
    </w:p>
    <w:p w:rsidR="00EB485A" w:rsidRDefault="00EB485A" w:rsidP="00EB485A">
      <w:r>
        <w:t>Accessed 19</w:t>
      </w:r>
      <w:r w:rsidRPr="00B30FF2">
        <w:rPr>
          <w:vertAlign w:val="superscript"/>
        </w:rPr>
        <w:t>th</w:t>
      </w:r>
      <w:r>
        <w:t xml:space="preserve"> May 2019</w:t>
      </w:r>
    </w:p>
    <w:p w:rsidR="00EB485A" w:rsidRDefault="00EB485A" w:rsidP="00EB485A">
      <w:r>
        <w:t>www.mindtool.com (2019), Cause and effect diagrams [online]</w:t>
      </w:r>
    </w:p>
    <w:p w:rsidR="00EB485A" w:rsidRDefault="00EB485A" w:rsidP="00EB485A">
      <w:hyperlink r:id="rId18" w:history="1">
        <w:r w:rsidRPr="00262977">
          <w:rPr>
            <w:rStyle w:val="Hyperlink"/>
          </w:rPr>
          <w:t>https://www.mindtools.com/pages/article/Cause-Effect-Diagram-Example-3.htm</w:t>
        </w:r>
      </w:hyperlink>
      <w:r>
        <w:t xml:space="preserve"> </w:t>
      </w:r>
    </w:p>
    <w:p w:rsidR="00EB485A" w:rsidRDefault="00EB485A" w:rsidP="00EB485A">
      <w:r>
        <w:t>Accessed 18th May 2019</w:t>
      </w:r>
    </w:p>
    <w:p w:rsidR="00EB485A" w:rsidRDefault="00EB485A" w:rsidP="00EB485A">
      <w:hyperlink r:id="rId19" w:history="1">
        <w:r w:rsidRPr="00B30FF2">
          <w:rPr>
            <w:rStyle w:val="Hyperlink"/>
            <w:color w:val="auto"/>
            <w:u w:val="none"/>
          </w:rPr>
          <w:t>www.mindtools.com</w:t>
        </w:r>
      </w:hyperlink>
      <w:r w:rsidRPr="00B30FF2">
        <w:t xml:space="preserve"> </w:t>
      </w:r>
      <w:r>
        <w:t>(2019), Cause and effect analysis [online]</w:t>
      </w:r>
    </w:p>
    <w:p w:rsidR="00EB485A" w:rsidRDefault="00EB485A" w:rsidP="00EB485A">
      <w:hyperlink r:id="rId20" w:history="1">
        <w:r w:rsidRPr="00262977">
          <w:rPr>
            <w:rStyle w:val="Hyperlink"/>
          </w:rPr>
          <w:t>https://www.mindtools.com/pages/article/newTMC_03.htm</w:t>
        </w:r>
      </w:hyperlink>
      <w:r>
        <w:t xml:space="preserve"> </w:t>
      </w:r>
    </w:p>
    <w:p w:rsidR="00EB485A" w:rsidRDefault="00EB485A" w:rsidP="00EB485A">
      <w:r>
        <w:t>Accessed 18th May 2019</w:t>
      </w:r>
    </w:p>
    <w:p w:rsidR="00EB485A" w:rsidRDefault="00EB485A" w:rsidP="00EB485A">
      <w:hyperlink r:id="rId21" w:history="1">
        <w:r w:rsidRPr="003A0F75">
          <w:rPr>
            <w:rStyle w:val="Hyperlink"/>
            <w:color w:val="auto"/>
            <w:u w:val="none"/>
          </w:rPr>
          <w:t>www.pressbooks.com</w:t>
        </w:r>
      </w:hyperlink>
      <w:r>
        <w:t xml:space="preserve"> (2019), Expectancy theory [online]</w:t>
      </w:r>
    </w:p>
    <w:p w:rsidR="00EB485A" w:rsidRDefault="00EB485A" w:rsidP="00EB485A">
      <w:hyperlink r:id="rId22" w:history="1">
        <w:r w:rsidRPr="00262977">
          <w:rPr>
            <w:rStyle w:val="Hyperlink"/>
          </w:rPr>
          <w:t>https://otn.pressbooks.pub/fundamentalsofbusiness/chapter/chapter-11-motivating- employees/figure-11-3-expectancy-theory/</w:t>
        </w:r>
      </w:hyperlink>
      <w:r>
        <w:t xml:space="preserve"> 2019</w:t>
      </w:r>
    </w:p>
    <w:p w:rsidR="00EB485A" w:rsidRDefault="00EB485A" w:rsidP="00EB485A">
      <w:r>
        <w:t>Accessed 19</w:t>
      </w:r>
      <w:r w:rsidRPr="003A0F75">
        <w:rPr>
          <w:vertAlign w:val="superscript"/>
        </w:rPr>
        <w:t>th</w:t>
      </w:r>
      <w:r>
        <w:t xml:space="preserve"> May 2019</w:t>
      </w:r>
    </w:p>
    <w:p w:rsidR="00285EEE" w:rsidRPr="00C50553" w:rsidRDefault="00572522" w:rsidP="005E075E">
      <w:pPr>
        <w:rPr>
          <w:rStyle w:val="Hyperlink"/>
          <w:color w:val="auto"/>
          <w:u w:val="none"/>
        </w:rPr>
      </w:pPr>
      <w:hyperlink w:history="1">
        <w:r w:rsidRPr="00572522">
          <w:rPr>
            <w:rStyle w:val="Hyperlink"/>
            <w:color w:val="auto"/>
            <w:u w:val="none"/>
          </w:rPr>
          <w:t>www.Slideplayer.com (2019)</w:t>
        </w:r>
      </w:hyperlink>
      <w:r w:rsidR="00C50553" w:rsidRPr="00572522">
        <w:rPr>
          <w:rStyle w:val="Hyperlink"/>
          <w:color w:val="auto"/>
          <w:u w:val="none"/>
        </w:rPr>
        <w:t>,</w:t>
      </w:r>
      <w:r w:rsidR="00C50553" w:rsidRPr="00C50553">
        <w:rPr>
          <w:rStyle w:val="Hyperlink"/>
          <w:b/>
          <w:color w:val="auto"/>
          <w:u w:val="none"/>
        </w:rPr>
        <w:t xml:space="preserve"> </w:t>
      </w:r>
      <w:r w:rsidR="00C50553">
        <w:rPr>
          <w:rStyle w:val="Hyperlink"/>
          <w:color w:val="auto"/>
          <w:u w:val="none"/>
        </w:rPr>
        <w:t>Defendable project plan [online]</w:t>
      </w:r>
    </w:p>
    <w:p w:rsidR="005E075E" w:rsidRDefault="00285EEE" w:rsidP="005E075E">
      <w:pPr>
        <w:rPr>
          <w:rStyle w:val="Hyperlink"/>
        </w:rPr>
      </w:pPr>
      <w:hyperlink r:id="rId23" w:history="1">
        <w:r w:rsidRPr="00262977">
          <w:rPr>
            <w:rStyle w:val="Hyperlink"/>
          </w:rPr>
          <w:t>https://www.google.com/search?rlz=1C1AWUA_enGB814GB814&amp;biw=1094&amp;bih=510&amp;tbm=isch&amp;sa=1&amp;ei=Qw7QXIikF8iNlwSJ3ZKQCQ&amp;q=the+defensible+project+plan&amp;oq=the+defensible+project+plan&amp;gs_l=img.3...32336.34703..35272...0.0..0.73.512.8......0....1..gws-wiz-img.XZBEYl0l5zc#imgrc=ZDRyYsW7SLeaWM:</w:t>
        </w:r>
      </w:hyperlink>
    </w:p>
    <w:p w:rsidR="00C50553" w:rsidRDefault="00C50553" w:rsidP="005E075E">
      <w:r>
        <w:t xml:space="preserve">Accessed </w:t>
      </w:r>
      <w:r w:rsidR="00C463D8">
        <w:t>9</w:t>
      </w:r>
      <w:r w:rsidR="00C463D8" w:rsidRPr="00C463D8">
        <w:rPr>
          <w:vertAlign w:val="superscript"/>
        </w:rPr>
        <w:t>th</w:t>
      </w:r>
      <w:r w:rsidR="00C463D8">
        <w:t xml:space="preserve"> May 2019</w:t>
      </w:r>
    </w:p>
    <w:p w:rsidR="00EB485A" w:rsidRDefault="00EB485A" w:rsidP="00EB485A">
      <w:hyperlink r:id="rId24" w:history="1">
        <w:r w:rsidRPr="00AA2BE5">
          <w:rPr>
            <w:rStyle w:val="Hyperlink"/>
            <w:color w:val="auto"/>
            <w:u w:val="none"/>
          </w:rPr>
          <w:t>www.slideshare.net</w:t>
        </w:r>
      </w:hyperlink>
      <w:r>
        <w:t xml:space="preserve"> (2009), Expectancy theories of motivation [online]</w:t>
      </w:r>
    </w:p>
    <w:p w:rsidR="00EB485A" w:rsidRDefault="00EB485A" w:rsidP="00EB485A">
      <w:hyperlink r:id="rId25" w:history="1">
        <w:r w:rsidRPr="00262977">
          <w:rPr>
            <w:rStyle w:val="Hyperlink"/>
          </w:rPr>
          <w:t>https://www.slideshare.net/Subjectmaterial/c-h-a-p-8-expectancy-theories-of-motivation 2009</w:t>
        </w:r>
      </w:hyperlink>
    </w:p>
    <w:p w:rsidR="00EB485A" w:rsidRDefault="00EB485A" w:rsidP="00EB485A">
      <w:r>
        <w:t>Accessed 19</w:t>
      </w:r>
      <w:r w:rsidRPr="00AA2BE5">
        <w:rPr>
          <w:vertAlign w:val="superscript"/>
        </w:rPr>
        <w:t>th</w:t>
      </w:r>
      <w:r>
        <w:t xml:space="preserve"> May 2019</w:t>
      </w:r>
    </w:p>
    <w:p w:rsidR="00EB485A" w:rsidRDefault="00EB485A" w:rsidP="00EB485A">
      <w:hyperlink r:id="rId26" w:history="1">
        <w:r w:rsidRPr="00C90ABF">
          <w:rPr>
            <w:rStyle w:val="Hyperlink"/>
            <w:color w:val="auto"/>
            <w:u w:val="none"/>
          </w:rPr>
          <w:t>www.sketchbubble.com</w:t>
        </w:r>
      </w:hyperlink>
      <w:r>
        <w:t xml:space="preserve"> (2019), Belbin’s team roles [online]</w:t>
      </w:r>
    </w:p>
    <w:p w:rsidR="00EB485A" w:rsidRDefault="00EB485A" w:rsidP="00EB485A">
      <w:hyperlink r:id="rId27" w:history="1">
        <w:r w:rsidRPr="00262977">
          <w:rPr>
            <w:rStyle w:val="Hyperlink"/>
          </w:rPr>
          <w:t>https://www.sketchbubble.com/en/presentation-belbins-team-roles.html</w:t>
        </w:r>
      </w:hyperlink>
      <w:r>
        <w:t xml:space="preserve"> </w:t>
      </w:r>
    </w:p>
    <w:p w:rsidR="00EB485A" w:rsidRDefault="00EB485A" w:rsidP="00EB485A">
      <w:r>
        <w:t xml:space="preserve">Accessed 19th </w:t>
      </w:r>
      <w:proofErr w:type="gramStart"/>
      <w:r>
        <w:t>may</w:t>
      </w:r>
      <w:proofErr w:type="gramEnd"/>
      <w:r>
        <w:t xml:space="preserve"> 2019</w:t>
      </w:r>
    </w:p>
    <w:p w:rsidR="00EB485A" w:rsidRDefault="00EB485A" w:rsidP="005E075E"/>
    <w:p w:rsidR="00EB485A" w:rsidRDefault="00EB485A" w:rsidP="005E075E"/>
    <w:p w:rsidR="008D5235" w:rsidRDefault="008D5235" w:rsidP="005E075E"/>
    <w:p w:rsidR="00AC7F01" w:rsidRDefault="00AC7F01" w:rsidP="005E075E">
      <w:hyperlink r:id="rId28" w:history="1">
        <w:r w:rsidRPr="00592BB8">
          <w:rPr>
            <w:rStyle w:val="Hyperlink"/>
            <w:color w:val="auto"/>
            <w:u w:val="none"/>
          </w:rPr>
          <w:t>www.simplypsychology.org</w:t>
        </w:r>
      </w:hyperlink>
      <w:r>
        <w:t xml:space="preserve"> (2019) Maslow’s hierarchy of needs [online]</w:t>
      </w:r>
    </w:p>
    <w:p w:rsidR="00AC7F01" w:rsidRDefault="00AC7F01" w:rsidP="005E075E">
      <w:hyperlink r:id="rId29" w:history="1">
        <w:r w:rsidRPr="00262977">
          <w:rPr>
            <w:rStyle w:val="Hyperlink"/>
          </w:rPr>
          <w:t>https://www.simplypsychology.org/maslow.html</w:t>
        </w:r>
      </w:hyperlink>
    </w:p>
    <w:p w:rsidR="00AC7F01" w:rsidRDefault="00AC7F01" w:rsidP="005E075E">
      <w:r>
        <w:t>Accessed 26</w:t>
      </w:r>
      <w:r w:rsidRPr="00AC7F01">
        <w:rPr>
          <w:vertAlign w:val="superscript"/>
        </w:rPr>
        <w:t>th</w:t>
      </w:r>
      <w:r>
        <w:t xml:space="preserve"> </w:t>
      </w:r>
      <w:r w:rsidR="00D234A9">
        <w:t>M</w:t>
      </w:r>
      <w:r>
        <w:t>arch 2019</w:t>
      </w:r>
    </w:p>
    <w:p w:rsidR="008A2E38" w:rsidRDefault="00AC7F01" w:rsidP="005E075E">
      <w:hyperlink r:id="rId30" w:history="1">
        <w:r w:rsidRPr="00592BB8">
          <w:rPr>
            <w:rStyle w:val="Hyperlink"/>
            <w:color w:val="auto"/>
            <w:u w:val="none"/>
          </w:rPr>
          <w:t>www.tutor2u.net</w:t>
        </w:r>
      </w:hyperlink>
      <w:r w:rsidR="007D621D">
        <w:t xml:space="preserve"> (2018), Hertzberg two factor theory [online]</w:t>
      </w:r>
    </w:p>
    <w:p w:rsidR="005E075E" w:rsidRDefault="008A2E38" w:rsidP="005E075E">
      <w:hyperlink r:id="rId31" w:history="1">
        <w:r w:rsidRPr="00262977">
          <w:rPr>
            <w:rStyle w:val="Hyperlink"/>
          </w:rPr>
          <w:t>https://www.tutor2u.net/business/reference/motivation-herzberg-two-factor-theory</w:t>
        </w:r>
      </w:hyperlink>
      <w:r w:rsidR="00357941">
        <w:t xml:space="preserve"> </w:t>
      </w:r>
    </w:p>
    <w:p w:rsidR="008A2E38" w:rsidRDefault="007D621D" w:rsidP="005E075E">
      <w:r>
        <w:t>Accessed 26</w:t>
      </w:r>
      <w:r w:rsidRPr="007D621D">
        <w:rPr>
          <w:vertAlign w:val="superscript"/>
        </w:rPr>
        <w:t>th</w:t>
      </w:r>
      <w:r>
        <w:t xml:space="preserve"> March 2019</w:t>
      </w:r>
    </w:p>
    <w:p w:rsidR="00AA2BE5" w:rsidRDefault="00AA2BE5" w:rsidP="005E075E">
      <w:hyperlink r:id="rId32" w:history="1">
        <w:r w:rsidRPr="00592BB8">
          <w:rPr>
            <w:rStyle w:val="Hyperlink"/>
            <w:color w:val="auto"/>
            <w:u w:val="none"/>
          </w:rPr>
          <w:t>www.verywellmind.com</w:t>
        </w:r>
      </w:hyperlink>
      <w:r>
        <w:t xml:space="preserve"> (2017), Maslow’s Hierarchy of needs [online]</w:t>
      </w:r>
    </w:p>
    <w:p w:rsidR="006820F6" w:rsidRDefault="00AA2BE5" w:rsidP="005E075E">
      <w:hyperlink r:id="rId33" w:history="1">
        <w:r w:rsidRPr="00262977">
          <w:rPr>
            <w:rStyle w:val="Hyperlink"/>
          </w:rPr>
          <w:t>https://www.verywellmind.com/what-is-maslows-hierarchy-of-needs-4136760 2017</w:t>
        </w:r>
      </w:hyperlink>
    </w:p>
    <w:p w:rsidR="00AA2BE5" w:rsidRDefault="00AA2BE5" w:rsidP="005E075E">
      <w:r>
        <w:t>Accessed 26</w:t>
      </w:r>
      <w:r w:rsidRPr="00AA2BE5">
        <w:rPr>
          <w:vertAlign w:val="superscript"/>
        </w:rPr>
        <w:t>th</w:t>
      </w:r>
      <w:r>
        <w:t xml:space="preserve"> </w:t>
      </w:r>
      <w:r w:rsidR="00592BB8">
        <w:t>M</w:t>
      </w:r>
      <w:r>
        <w:t>arch 2019</w:t>
      </w:r>
    </w:p>
    <w:p w:rsidR="00AA2BE5" w:rsidRDefault="00AA2BE5" w:rsidP="005E075E"/>
    <w:p w:rsidR="005E075E" w:rsidRDefault="00285EEE" w:rsidP="005E075E">
      <w:r>
        <w:t>Webster,</w:t>
      </w:r>
      <w:r w:rsidR="00D234A9">
        <w:t xml:space="preserve"> </w:t>
      </w:r>
      <w:r>
        <w:t>G. (1999), Managing projects at work</w:t>
      </w:r>
      <w:r w:rsidR="00EA6E4E">
        <w:t xml:space="preserve">. Hampshire: Gower publishing limited.  </w:t>
      </w:r>
      <w:r>
        <w:t xml:space="preserve"> </w:t>
      </w:r>
    </w:p>
    <w:p w:rsidR="00591C04" w:rsidRPr="00591C04" w:rsidRDefault="00591C04" w:rsidP="00591C04"/>
    <w:p w:rsidR="002F7A48" w:rsidRDefault="002F7A48" w:rsidP="009E7C52">
      <w:pPr>
        <w:pStyle w:val="Heading1"/>
      </w:pPr>
    </w:p>
    <w:p w:rsidR="00C50553" w:rsidRDefault="00C50553" w:rsidP="00C50553"/>
    <w:p w:rsidR="00C50553" w:rsidRPr="00C50553" w:rsidRDefault="00C50553" w:rsidP="00C50553"/>
    <w:p w:rsidR="00C90ABF" w:rsidRDefault="00C90ABF" w:rsidP="009E7C52">
      <w:pPr>
        <w:pStyle w:val="Heading1"/>
        <w:rPr>
          <w:b/>
        </w:rPr>
      </w:pPr>
    </w:p>
    <w:p w:rsidR="00C90ABF" w:rsidRDefault="00C90ABF" w:rsidP="009E7C52">
      <w:pPr>
        <w:pStyle w:val="Heading1"/>
        <w:rPr>
          <w:b/>
        </w:rPr>
      </w:pPr>
    </w:p>
    <w:p w:rsidR="00C90ABF" w:rsidRDefault="00C90ABF" w:rsidP="009E7C52">
      <w:pPr>
        <w:pStyle w:val="Heading1"/>
        <w:rPr>
          <w:b/>
        </w:rPr>
      </w:pPr>
    </w:p>
    <w:p w:rsidR="00C90ABF" w:rsidRDefault="00C90ABF" w:rsidP="009E7C52">
      <w:pPr>
        <w:pStyle w:val="Heading1"/>
        <w:rPr>
          <w:b/>
        </w:rPr>
      </w:pPr>
    </w:p>
    <w:p w:rsidR="00C90ABF" w:rsidRDefault="00C90ABF" w:rsidP="009E7C52">
      <w:pPr>
        <w:pStyle w:val="Heading1"/>
        <w:rPr>
          <w:b/>
        </w:rPr>
      </w:pPr>
    </w:p>
    <w:p w:rsidR="00C90ABF" w:rsidRDefault="00C90ABF" w:rsidP="009E7C52">
      <w:pPr>
        <w:pStyle w:val="Heading1"/>
        <w:rPr>
          <w:b/>
        </w:rPr>
      </w:pPr>
    </w:p>
    <w:p w:rsidR="00C90ABF" w:rsidRDefault="00C90ABF" w:rsidP="009E7C52">
      <w:pPr>
        <w:pStyle w:val="Heading1"/>
        <w:rPr>
          <w:b/>
        </w:rPr>
      </w:pPr>
    </w:p>
    <w:p w:rsidR="00DC330D" w:rsidRDefault="00DC330D" w:rsidP="00DC330D"/>
    <w:p w:rsidR="00DC330D" w:rsidRDefault="00DC330D" w:rsidP="00DC330D"/>
    <w:p w:rsidR="00DC330D" w:rsidRDefault="00DC330D" w:rsidP="00DC330D"/>
    <w:p w:rsidR="00DC330D" w:rsidRDefault="00DC330D" w:rsidP="00DC330D"/>
    <w:p w:rsidR="00DC330D" w:rsidRPr="00DC330D" w:rsidRDefault="00DC330D" w:rsidP="00DC330D"/>
    <w:p w:rsidR="00693343" w:rsidRPr="002F7A48" w:rsidRDefault="002F7A48" w:rsidP="009E7C52">
      <w:pPr>
        <w:pStyle w:val="Heading1"/>
        <w:rPr>
          <w:b/>
        </w:rPr>
      </w:pPr>
      <w:bookmarkStart w:id="7" w:name="_Toc9188404"/>
      <w:r>
        <w:rPr>
          <w:b/>
        </w:rPr>
        <w:t>Bibliography</w:t>
      </w:r>
      <w:bookmarkEnd w:id="7"/>
    </w:p>
    <w:p w:rsidR="0029492A" w:rsidRDefault="0029492A" w:rsidP="002F7A48">
      <w:r>
        <w:t>Burke, R. (2003), Project Management. 4</w:t>
      </w:r>
      <w:r w:rsidRPr="0029492A">
        <w:rPr>
          <w:vertAlign w:val="superscript"/>
        </w:rPr>
        <w:t>th</w:t>
      </w:r>
      <w:r>
        <w:t xml:space="preserve"> edition. Chichester: John Wiley &amp; sons limited</w:t>
      </w:r>
    </w:p>
    <w:p w:rsidR="0029492A" w:rsidRDefault="0029492A" w:rsidP="002F7A48">
      <w:r>
        <w:t>Harrin, E. (2007), Project management in the real world. Swindon:</w:t>
      </w:r>
      <w:r w:rsidR="0053008B">
        <w:t xml:space="preserve"> </w:t>
      </w:r>
      <w:r>
        <w:t>The British Computer society</w:t>
      </w:r>
    </w:p>
    <w:p w:rsidR="0053008B" w:rsidRDefault="0053008B" w:rsidP="002F7A48">
      <w:r>
        <w:t>Lock,</w:t>
      </w:r>
      <w:r w:rsidR="004B2C98">
        <w:t xml:space="preserve"> </w:t>
      </w:r>
      <w:r>
        <w:t>D. (2008), Project management. 9</w:t>
      </w:r>
      <w:r w:rsidRPr="0053008B">
        <w:rPr>
          <w:vertAlign w:val="superscript"/>
        </w:rPr>
        <w:t>th</w:t>
      </w:r>
      <w:r>
        <w:t xml:space="preserve"> edition. Aldershot: Gower Publishing limited.</w:t>
      </w:r>
    </w:p>
    <w:p w:rsidR="002F7A48" w:rsidRDefault="0053008B" w:rsidP="002F7A48">
      <w:hyperlink r:id="rId34" w:history="1">
        <w:r w:rsidRPr="004B2C98">
          <w:rPr>
            <w:rStyle w:val="Hyperlink"/>
            <w:color w:val="auto"/>
            <w:u w:val="none"/>
          </w:rPr>
          <w:t>www.moodle.com</w:t>
        </w:r>
      </w:hyperlink>
      <w:r w:rsidR="0029492A" w:rsidRPr="004B2C98">
        <w:t xml:space="preserve"> </w:t>
      </w:r>
      <w:r w:rsidR="0029492A">
        <w:t>(2019), Team work theories [online]</w:t>
      </w:r>
    </w:p>
    <w:p w:rsidR="002F7A48" w:rsidRDefault="00285EEE" w:rsidP="002F7A48">
      <w:hyperlink r:id="rId35" w:history="1">
        <w:r w:rsidRPr="00262977">
          <w:rPr>
            <w:rStyle w:val="Hyperlink"/>
          </w:rPr>
          <w:t>https://moodle.uwtsd.ac.uk/pluginfile.php/240216/mod_resource/content/1/Wk2%20PT%20Teamwork.pdf</w:t>
        </w:r>
      </w:hyperlink>
    </w:p>
    <w:p w:rsidR="0029492A" w:rsidRDefault="0029492A" w:rsidP="002F7A48">
      <w:r>
        <w:t>Accessed 19</w:t>
      </w:r>
      <w:r w:rsidRPr="0029492A">
        <w:rPr>
          <w:vertAlign w:val="superscript"/>
        </w:rPr>
        <w:t>th</w:t>
      </w:r>
      <w:r>
        <w:t xml:space="preserve"> May 2019</w:t>
      </w:r>
    </w:p>
    <w:p w:rsidR="004B2C98" w:rsidRDefault="00857535" w:rsidP="002F7A48">
      <w:r>
        <w:t>Maylor, H. (2010), Project management. 4</w:t>
      </w:r>
      <w:r w:rsidRPr="00857535">
        <w:rPr>
          <w:vertAlign w:val="superscript"/>
        </w:rPr>
        <w:t>th</w:t>
      </w:r>
      <w:r>
        <w:t xml:space="preserve"> edition. Harlow: Pearson Education Limited.</w:t>
      </w:r>
    </w:p>
    <w:p w:rsidR="00857535" w:rsidRDefault="00857535" w:rsidP="002F7A48">
      <w:r>
        <w:t>Watson, M. (2004). Managing smaller projects. Ontario: multimedia Publication</w:t>
      </w:r>
      <w:r w:rsidR="00182A67">
        <w:t>s</w:t>
      </w:r>
    </w:p>
    <w:p w:rsidR="00182A67" w:rsidRDefault="00182A67" w:rsidP="002F7A48">
      <w:proofErr w:type="spellStart"/>
      <w:r>
        <w:t>Weightman</w:t>
      </w:r>
      <w:proofErr w:type="spellEnd"/>
      <w:r>
        <w:t xml:space="preserve">, J (2010), Introducing organisational behaviour. Harlow: Addison Wesley </w:t>
      </w:r>
      <w:proofErr w:type="spellStart"/>
      <w:r>
        <w:t>longman</w:t>
      </w:r>
      <w:proofErr w:type="spellEnd"/>
      <w:r>
        <w:t xml:space="preserve"> </w:t>
      </w:r>
      <w:proofErr w:type="spellStart"/>
      <w:r>
        <w:t>limitied</w:t>
      </w:r>
      <w:proofErr w:type="spellEnd"/>
    </w:p>
    <w:p w:rsidR="0029492A" w:rsidRPr="00591C04" w:rsidRDefault="0029492A" w:rsidP="002F7A48"/>
    <w:p w:rsidR="00693343" w:rsidRDefault="00693343" w:rsidP="009E7C52">
      <w:pPr>
        <w:pStyle w:val="Heading1"/>
      </w:pPr>
    </w:p>
    <w:p w:rsidR="00693343" w:rsidRDefault="00693343" w:rsidP="009E7C52">
      <w:pPr>
        <w:pStyle w:val="Heading1"/>
      </w:pPr>
    </w:p>
    <w:p w:rsidR="00693343" w:rsidRDefault="00693343" w:rsidP="009E7C52">
      <w:pPr>
        <w:pStyle w:val="Heading1"/>
      </w:pPr>
    </w:p>
    <w:p w:rsidR="00693343" w:rsidRDefault="00693343" w:rsidP="009E7C52">
      <w:pPr>
        <w:pStyle w:val="Heading1"/>
      </w:pPr>
    </w:p>
    <w:p w:rsidR="00693343" w:rsidRDefault="00693343" w:rsidP="009E7C52">
      <w:pPr>
        <w:pStyle w:val="Heading1"/>
      </w:pPr>
    </w:p>
    <w:p w:rsidR="00693343" w:rsidRDefault="00693343" w:rsidP="009E7C52">
      <w:pPr>
        <w:pStyle w:val="Heading1"/>
      </w:pPr>
    </w:p>
    <w:p w:rsidR="00693343" w:rsidRDefault="00693343" w:rsidP="00693343"/>
    <w:p w:rsidR="00693343" w:rsidRDefault="00693343" w:rsidP="00693343"/>
    <w:p w:rsidR="00693343" w:rsidRDefault="00693343" w:rsidP="00693343"/>
    <w:p w:rsidR="00CE10E2" w:rsidRDefault="00CE10E2" w:rsidP="009E7C52">
      <w:pPr>
        <w:pStyle w:val="Heading1"/>
      </w:pPr>
    </w:p>
    <w:p w:rsidR="00CE10E2" w:rsidRPr="00CE10E2" w:rsidRDefault="00CE10E2" w:rsidP="00CE10E2"/>
    <w:p w:rsidR="001275FF" w:rsidRDefault="001275FF">
      <w:pPr>
        <w:rPr>
          <w:rFonts w:asciiTheme="majorHAnsi" w:eastAsiaTheme="majorEastAsia" w:hAnsiTheme="majorHAnsi" w:cstheme="majorBidi"/>
          <w:color w:val="2E74B5" w:themeColor="accent1" w:themeShade="BF"/>
          <w:sz w:val="32"/>
          <w:szCs w:val="32"/>
        </w:rPr>
      </w:pPr>
      <w:r>
        <w:br w:type="page"/>
      </w:r>
    </w:p>
    <w:p w:rsidR="009E7C52" w:rsidRPr="00977C53" w:rsidRDefault="005E075E" w:rsidP="009E7C52">
      <w:pPr>
        <w:pStyle w:val="Heading1"/>
      </w:pPr>
      <w:bookmarkStart w:id="8" w:name="_Toc9188405"/>
      <w:r>
        <w:lastRenderedPageBreak/>
        <w:t>Appendix</w:t>
      </w:r>
      <w:r w:rsidR="009E7C52">
        <w:t xml:space="preserve"> 1</w:t>
      </w:r>
      <w:bookmarkStart w:id="9" w:name="_Toc5652487"/>
      <w:r w:rsidR="009E7C52">
        <w:t xml:space="preserve"> – Smart Goals</w:t>
      </w:r>
      <w:bookmarkEnd w:id="9"/>
      <w:bookmarkEnd w:id="8"/>
    </w:p>
    <w:p w:rsidR="009E7C52" w:rsidRDefault="009E7C52" w:rsidP="009E7C52">
      <w:pPr>
        <w:pStyle w:val="NormalWeb"/>
        <w:shd w:val="clear" w:color="auto" w:fill="FFFFFF"/>
        <w:spacing w:before="300" w:beforeAutospacing="0" w:after="300" w:afterAutospacing="0"/>
        <w:rPr>
          <w:rFonts w:ascii="segoe_uiregular" w:hAnsi="segoe_uiregular"/>
          <w:b/>
          <w:bCs/>
          <w:color w:val="464646"/>
          <w:sz w:val="29"/>
          <w:szCs w:val="29"/>
        </w:rPr>
      </w:pPr>
    </w:p>
    <w:p w:rsidR="009E7C52" w:rsidRPr="00F6359D" w:rsidRDefault="009E7C52" w:rsidP="009E7C52">
      <w:pPr>
        <w:pStyle w:val="NormalWeb"/>
        <w:shd w:val="clear" w:color="auto" w:fill="FFFFFF"/>
        <w:spacing w:before="300" w:beforeAutospacing="0" w:after="300" w:afterAutospacing="0"/>
        <w:rPr>
          <w:rFonts w:ascii="segoe_uiregular" w:hAnsi="segoe_uiregular"/>
          <w:color w:val="464646"/>
          <w:sz w:val="29"/>
          <w:szCs w:val="29"/>
        </w:rPr>
      </w:pPr>
      <w:r w:rsidRPr="00F6359D">
        <w:rPr>
          <w:rFonts w:ascii="segoe_uiregular" w:hAnsi="segoe_uiregular"/>
          <w:b/>
          <w:bCs/>
          <w:color w:val="464646"/>
          <w:sz w:val="29"/>
          <w:szCs w:val="29"/>
        </w:rPr>
        <w:t>S</w:t>
      </w:r>
      <w:r w:rsidRPr="00F6359D">
        <w:rPr>
          <w:rFonts w:ascii="segoe_uiregular" w:hAnsi="segoe_uiregular"/>
          <w:color w:val="464646"/>
          <w:sz w:val="29"/>
          <w:szCs w:val="29"/>
        </w:rPr>
        <w:t> - specific, significant, stretching</w:t>
      </w:r>
    </w:p>
    <w:p w:rsidR="009E7C52" w:rsidRPr="00F6359D" w:rsidRDefault="009E7C52" w:rsidP="009E7C52">
      <w:pPr>
        <w:shd w:val="clear" w:color="auto" w:fill="FFFFFF"/>
        <w:spacing w:before="300" w:after="300" w:line="240" w:lineRule="auto"/>
        <w:rPr>
          <w:rFonts w:ascii="segoe_uiregular" w:eastAsia="Times New Roman" w:hAnsi="segoe_uiregular" w:cs="Times New Roman"/>
          <w:color w:val="464646"/>
          <w:sz w:val="29"/>
          <w:szCs w:val="29"/>
          <w:lang w:eastAsia="en-GB"/>
        </w:rPr>
      </w:pPr>
      <w:r w:rsidRPr="00F6359D">
        <w:rPr>
          <w:rFonts w:ascii="segoe_uiregular" w:eastAsia="Times New Roman" w:hAnsi="segoe_uiregular" w:cs="Times New Roman"/>
          <w:b/>
          <w:bCs/>
          <w:color w:val="464646"/>
          <w:sz w:val="29"/>
          <w:szCs w:val="29"/>
          <w:lang w:eastAsia="en-GB"/>
        </w:rPr>
        <w:t>M</w:t>
      </w:r>
      <w:r w:rsidRPr="00F6359D">
        <w:rPr>
          <w:rFonts w:ascii="segoe_uiregular" w:eastAsia="Times New Roman" w:hAnsi="segoe_uiregular" w:cs="Times New Roman"/>
          <w:color w:val="464646"/>
          <w:sz w:val="29"/>
          <w:szCs w:val="29"/>
          <w:lang w:eastAsia="en-GB"/>
        </w:rPr>
        <w:t> - measurable, meaningful, motivational</w:t>
      </w:r>
    </w:p>
    <w:p w:rsidR="009E7C52" w:rsidRPr="00F6359D" w:rsidRDefault="009E7C52" w:rsidP="009E7C52">
      <w:pPr>
        <w:shd w:val="clear" w:color="auto" w:fill="FFFFFF"/>
        <w:spacing w:before="300" w:after="300" w:line="240" w:lineRule="auto"/>
        <w:rPr>
          <w:rFonts w:ascii="segoe_uiregular" w:eastAsia="Times New Roman" w:hAnsi="segoe_uiregular" w:cs="Times New Roman"/>
          <w:color w:val="464646"/>
          <w:sz w:val="29"/>
          <w:szCs w:val="29"/>
          <w:lang w:eastAsia="en-GB"/>
        </w:rPr>
      </w:pPr>
      <w:r w:rsidRPr="00F6359D">
        <w:rPr>
          <w:rFonts w:ascii="segoe_uiregular" w:eastAsia="Times New Roman" w:hAnsi="segoe_uiregular" w:cs="Times New Roman"/>
          <w:b/>
          <w:bCs/>
          <w:color w:val="464646"/>
          <w:sz w:val="29"/>
          <w:szCs w:val="29"/>
          <w:lang w:eastAsia="en-GB"/>
        </w:rPr>
        <w:t>A</w:t>
      </w:r>
      <w:r w:rsidRPr="00F6359D">
        <w:rPr>
          <w:rFonts w:ascii="segoe_uiregular" w:eastAsia="Times New Roman" w:hAnsi="segoe_uiregular" w:cs="Times New Roman"/>
          <w:color w:val="464646"/>
          <w:sz w:val="29"/>
          <w:szCs w:val="29"/>
          <w:lang w:eastAsia="en-GB"/>
        </w:rPr>
        <w:t> - agreed upon, attainable, achievable, acceptable, action-oriented</w:t>
      </w:r>
    </w:p>
    <w:p w:rsidR="009E7C52" w:rsidRPr="00F6359D" w:rsidRDefault="009E7C52" w:rsidP="009E7C52">
      <w:pPr>
        <w:shd w:val="clear" w:color="auto" w:fill="FFFFFF"/>
        <w:spacing w:before="300" w:after="300" w:line="240" w:lineRule="auto"/>
        <w:rPr>
          <w:rFonts w:ascii="segoe_uiregular" w:eastAsia="Times New Roman" w:hAnsi="segoe_uiregular" w:cs="Times New Roman"/>
          <w:color w:val="464646"/>
          <w:sz w:val="29"/>
          <w:szCs w:val="29"/>
          <w:lang w:eastAsia="en-GB"/>
        </w:rPr>
      </w:pPr>
      <w:r w:rsidRPr="00F6359D">
        <w:rPr>
          <w:rFonts w:ascii="segoe_uiregular" w:eastAsia="Times New Roman" w:hAnsi="segoe_uiregular" w:cs="Times New Roman"/>
          <w:b/>
          <w:bCs/>
          <w:color w:val="464646"/>
          <w:sz w:val="29"/>
          <w:szCs w:val="29"/>
          <w:lang w:eastAsia="en-GB"/>
        </w:rPr>
        <w:t>R</w:t>
      </w:r>
      <w:r w:rsidRPr="00F6359D">
        <w:rPr>
          <w:rFonts w:ascii="segoe_uiregular" w:eastAsia="Times New Roman" w:hAnsi="segoe_uiregular" w:cs="Times New Roman"/>
          <w:color w:val="464646"/>
          <w:sz w:val="29"/>
          <w:szCs w:val="29"/>
          <w:lang w:eastAsia="en-GB"/>
        </w:rPr>
        <w:t> - realistic, relevant, reasonable, rewarding, results-oriented</w:t>
      </w:r>
    </w:p>
    <w:p w:rsidR="009E7C52" w:rsidRPr="00F6359D" w:rsidRDefault="009E7C52" w:rsidP="009E7C52">
      <w:pPr>
        <w:shd w:val="clear" w:color="auto" w:fill="FFFFFF"/>
        <w:spacing w:before="300" w:after="300" w:line="240" w:lineRule="auto"/>
        <w:rPr>
          <w:rFonts w:ascii="segoe_uiregular" w:eastAsia="Times New Roman" w:hAnsi="segoe_uiregular" w:cs="Times New Roman"/>
          <w:color w:val="464646"/>
          <w:sz w:val="29"/>
          <w:szCs w:val="29"/>
          <w:lang w:eastAsia="en-GB"/>
        </w:rPr>
      </w:pPr>
      <w:r w:rsidRPr="00F6359D">
        <w:rPr>
          <w:rFonts w:ascii="segoe_uiregular" w:eastAsia="Times New Roman" w:hAnsi="segoe_uiregular" w:cs="Times New Roman"/>
          <w:b/>
          <w:bCs/>
          <w:color w:val="464646"/>
          <w:sz w:val="29"/>
          <w:szCs w:val="29"/>
          <w:lang w:eastAsia="en-GB"/>
        </w:rPr>
        <w:t>T</w:t>
      </w:r>
      <w:r w:rsidRPr="00F6359D">
        <w:rPr>
          <w:rFonts w:ascii="segoe_uiregular" w:eastAsia="Times New Roman" w:hAnsi="segoe_uiregular" w:cs="Times New Roman"/>
          <w:color w:val="464646"/>
          <w:sz w:val="29"/>
          <w:szCs w:val="29"/>
          <w:lang w:eastAsia="en-GB"/>
        </w:rPr>
        <w:t> - time-based, time-bound, timely, tangible, trackable</w:t>
      </w:r>
      <w:r>
        <w:t xml:space="preserve"> </w:t>
      </w:r>
    </w:p>
    <w:p w:rsidR="008D4E59" w:rsidRDefault="009E7C52" w:rsidP="00D24B99">
      <w:pPr>
        <w:rPr>
          <w:b/>
        </w:rPr>
      </w:pPr>
      <w:r w:rsidRPr="005729A6">
        <w:rPr>
          <w:b/>
        </w:rPr>
        <w:t xml:space="preserve"> (</w:t>
      </w:r>
      <w:hyperlink r:id="rId36" w:history="1">
        <w:r w:rsidR="00010AA7" w:rsidRPr="00CA3C64">
          <w:rPr>
            <w:rStyle w:val="Hyperlink"/>
            <w:b/>
          </w:rPr>
          <w:t>www.projectsmart.co.uk,2019</w:t>
        </w:r>
      </w:hyperlink>
      <w:r w:rsidRPr="005729A6">
        <w:rPr>
          <w:b/>
        </w:rPr>
        <w:t>)</w:t>
      </w:r>
    </w:p>
    <w:p w:rsidR="00BB4EAD" w:rsidRDefault="00BB4EAD" w:rsidP="00010AA7">
      <w:pPr>
        <w:pStyle w:val="Heading1"/>
        <w:rPr>
          <w:b/>
        </w:rPr>
      </w:pPr>
    </w:p>
    <w:p w:rsidR="00BB4EAD" w:rsidRDefault="00BB4EAD" w:rsidP="00010AA7">
      <w:pPr>
        <w:pStyle w:val="Heading1"/>
        <w:rPr>
          <w:b/>
        </w:rPr>
      </w:pPr>
    </w:p>
    <w:p w:rsidR="00BB4EAD" w:rsidRDefault="00BB4EAD" w:rsidP="00010AA7">
      <w:pPr>
        <w:pStyle w:val="Heading1"/>
        <w:rPr>
          <w:b/>
        </w:rPr>
      </w:pPr>
    </w:p>
    <w:p w:rsidR="00BB4EAD" w:rsidRDefault="00BB4EAD" w:rsidP="00010AA7">
      <w:pPr>
        <w:pStyle w:val="Heading1"/>
        <w:rPr>
          <w:b/>
        </w:rPr>
      </w:pPr>
    </w:p>
    <w:p w:rsidR="00BB4EAD" w:rsidRDefault="00BB4EAD" w:rsidP="00010AA7">
      <w:pPr>
        <w:pStyle w:val="Heading1"/>
        <w:rPr>
          <w:b/>
        </w:rPr>
      </w:pPr>
    </w:p>
    <w:p w:rsidR="00BB4EAD" w:rsidRDefault="00BB4EAD" w:rsidP="00010AA7">
      <w:pPr>
        <w:pStyle w:val="Heading1"/>
        <w:rPr>
          <w:b/>
        </w:rPr>
      </w:pPr>
    </w:p>
    <w:p w:rsidR="00BB4EAD" w:rsidRDefault="00BB4EAD" w:rsidP="00010AA7">
      <w:pPr>
        <w:pStyle w:val="Heading1"/>
        <w:rPr>
          <w:b/>
        </w:rPr>
      </w:pPr>
    </w:p>
    <w:p w:rsidR="00BB4EAD" w:rsidRDefault="00BB4EAD" w:rsidP="00010AA7">
      <w:pPr>
        <w:pStyle w:val="Heading1"/>
        <w:rPr>
          <w:b/>
        </w:rPr>
      </w:pPr>
    </w:p>
    <w:p w:rsidR="00BB4EAD" w:rsidRDefault="00BB4EAD" w:rsidP="00010AA7">
      <w:pPr>
        <w:pStyle w:val="Heading1"/>
        <w:rPr>
          <w:b/>
        </w:rPr>
      </w:pPr>
    </w:p>
    <w:p w:rsidR="00BB4EAD" w:rsidRDefault="00BB4EAD" w:rsidP="00010AA7">
      <w:pPr>
        <w:pStyle w:val="Heading1"/>
        <w:rPr>
          <w:b/>
        </w:rPr>
      </w:pPr>
    </w:p>
    <w:p w:rsidR="00BB4EAD" w:rsidRDefault="00BB4EAD" w:rsidP="00010AA7">
      <w:pPr>
        <w:pStyle w:val="Heading1"/>
        <w:rPr>
          <w:b/>
        </w:rPr>
      </w:pPr>
    </w:p>
    <w:p w:rsidR="00BB4EAD" w:rsidRDefault="00BB4EAD" w:rsidP="00BB4EAD"/>
    <w:p w:rsidR="00BB4EAD" w:rsidRPr="00BB4EAD" w:rsidRDefault="00BB4EAD" w:rsidP="00BB4EAD"/>
    <w:p w:rsidR="00693343" w:rsidRPr="00693343" w:rsidRDefault="00693343" w:rsidP="00693343"/>
    <w:p w:rsidR="001275FF" w:rsidRDefault="001275FF">
      <w:pPr>
        <w:rPr>
          <w:rFonts w:asciiTheme="majorHAnsi" w:eastAsiaTheme="majorEastAsia" w:hAnsiTheme="majorHAnsi" w:cstheme="majorBidi"/>
          <w:b/>
          <w:color w:val="2E74B5" w:themeColor="accent1" w:themeShade="BF"/>
          <w:sz w:val="32"/>
          <w:szCs w:val="32"/>
        </w:rPr>
      </w:pPr>
      <w:r>
        <w:rPr>
          <w:b/>
        </w:rPr>
        <w:lastRenderedPageBreak/>
        <w:br w:type="page"/>
      </w:r>
    </w:p>
    <w:p w:rsidR="00010AA7" w:rsidRDefault="00010AA7" w:rsidP="00010AA7">
      <w:pPr>
        <w:pStyle w:val="Heading1"/>
      </w:pPr>
      <w:bookmarkStart w:id="10" w:name="_Toc9188406"/>
      <w:r>
        <w:rPr>
          <w:b/>
        </w:rPr>
        <w:lastRenderedPageBreak/>
        <w:t xml:space="preserve">Appendix 2 - </w:t>
      </w:r>
      <w:r>
        <w:t>Tuckman’s Model</w:t>
      </w:r>
      <w:bookmarkEnd w:id="10"/>
    </w:p>
    <w:p w:rsidR="00010AA7" w:rsidRDefault="00010AA7" w:rsidP="009E7C52">
      <w:pPr>
        <w:rPr>
          <w:b/>
        </w:rPr>
      </w:pPr>
    </w:p>
    <w:p w:rsidR="00010AA7" w:rsidRDefault="00010AA7" w:rsidP="009E7C52">
      <w:pPr>
        <w:rPr>
          <w:b/>
        </w:rPr>
      </w:pPr>
    </w:p>
    <w:p w:rsidR="00010AA7" w:rsidRDefault="00010AA7" w:rsidP="009E7C52">
      <w:pPr>
        <w:rPr>
          <w:b/>
        </w:rPr>
      </w:pPr>
      <w:r w:rsidRPr="00AC4125">
        <w:rPr>
          <w:noProof/>
        </w:rPr>
        <w:drawing>
          <wp:inline distT="0" distB="0" distL="0" distR="0" wp14:anchorId="287C40A6" wp14:editId="41C8F772">
            <wp:extent cx="5524500" cy="3352800"/>
            <wp:effectExtent l="0" t="0" r="0" b="0"/>
            <wp:docPr id="10" name="Picture 10" descr="Tuckman group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Tuckman group developmen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524500" cy="3352800"/>
                    </a:xfrm>
                    <a:prstGeom prst="rect">
                      <a:avLst/>
                    </a:prstGeom>
                    <a:noFill/>
                    <a:ln>
                      <a:noFill/>
                    </a:ln>
                  </pic:spPr>
                </pic:pic>
              </a:graphicData>
            </a:graphic>
          </wp:inline>
        </w:drawing>
      </w:r>
    </w:p>
    <w:p w:rsidR="00010AA7" w:rsidRPr="005729A6" w:rsidRDefault="00010AA7" w:rsidP="009E7C52">
      <w:pPr>
        <w:rPr>
          <w:b/>
        </w:rPr>
      </w:pPr>
      <w:r w:rsidRPr="00AC4125">
        <w:rPr>
          <w:noProof/>
        </w:rPr>
        <w:drawing>
          <wp:inline distT="0" distB="0" distL="0" distR="0" wp14:anchorId="144ABF07" wp14:editId="128F20A0">
            <wp:extent cx="5731510" cy="3126105"/>
            <wp:effectExtent l="0" t="0" r="2540" b="0"/>
            <wp:docPr id="9" name="Picture 9" descr="Tuck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uckman"/>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126105"/>
                    </a:xfrm>
                    <a:prstGeom prst="rect">
                      <a:avLst/>
                    </a:prstGeom>
                    <a:noFill/>
                    <a:ln>
                      <a:noFill/>
                    </a:ln>
                  </pic:spPr>
                </pic:pic>
              </a:graphicData>
            </a:graphic>
          </wp:inline>
        </w:drawing>
      </w:r>
    </w:p>
    <w:p w:rsidR="00BC214A" w:rsidRDefault="00BC214A" w:rsidP="00BC214A">
      <w:pPr>
        <w:rPr>
          <w:b/>
        </w:rPr>
      </w:pPr>
      <w:r w:rsidRPr="00AC4125">
        <w:rPr>
          <w:b/>
        </w:rPr>
        <w:t>(</w:t>
      </w:r>
      <w:hyperlink r:id="rId39" w:history="1">
        <w:r w:rsidRPr="0054085A">
          <w:rPr>
            <w:rStyle w:val="Hyperlink"/>
            <w:b/>
          </w:rPr>
          <w:t>www.mspguide.org,2012</w:t>
        </w:r>
      </w:hyperlink>
      <w:r w:rsidRPr="00AC4125">
        <w:rPr>
          <w:b/>
        </w:rPr>
        <w:t>)</w:t>
      </w:r>
    </w:p>
    <w:p w:rsidR="00527EC0" w:rsidRDefault="00527EC0" w:rsidP="00A67B1B">
      <w:pPr>
        <w:pStyle w:val="Heading1"/>
        <w:rPr>
          <w:rFonts w:asciiTheme="minorHAnsi" w:eastAsiaTheme="minorHAnsi" w:hAnsiTheme="minorHAnsi" w:cstheme="minorBidi"/>
          <w:color w:val="auto"/>
          <w:sz w:val="22"/>
          <w:szCs w:val="22"/>
        </w:rPr>
      </w:pPr>
      <w:bookmarkStart w:id="11" w:name="_Toc5652489"/>
    </w:p>
    <w:p w:rsidR="00BB4EAD" w:rsidRDefault="00BB4EAD" w:rsidP="00BB4EAD"/>
    <w:p w:rsidR="00BB4EAD" w:rsidRPr="00BB4EAD" w:rsidRDefault="00BB4EAD" w:rsidP="00BB4EAD"/>
    <w:p w:rsidR="00706E75" w:rsidRPr="00706E75" w:rsidRDefault="00706E75" w:rsidP="00706E75"/>
    <w:p w:rsidR="001275FF" w:rsidRDefault="001275FF">
      <w:pPr>
        <w:rPr>
          <w:rFonts w:asciiTheme="majorHAnsi" w:eastAsiaTheme="majorEastAsia" w:hAnsiTheme="majorHAnsi" w:cstheme="majorBidi"/>
          <w:color w:val="2E74B5" w:themeColor="accent1" w:themeShade="BF"/>
          <w:sz w:val="32"/>
          <w:szCs w:val="32"/>
        </w:rPr>
      </w:pPr>
      <w:r>
        <w:lastRenderedPageBreak/>
        <w:br w:type="page"/>
      </w:r>
    </w:p>
    <w:p w:rsidR="00A67B1B" w:rsidRPr="001A0286" w:rsidRDefault="00A67B1B" w:rsidP="00A67B1B">
      <w:pPr>
        <w:pStyle w:val="Heading1"/>
      </w:pPr>
      <w:bookmarkStart w:id="12" w:name="_Toc9188407"/>
      <w:r>
        <w:lastRenderedPageBreak/>
        <w:t xml:space="preserve">Appendix </w:t>
      </w:r>
      <w:r w:rsidR="00CD3445">
        <w:t>3</w:t>
      </w:r>
      <w:r>
        <w:t xml:space="preserve"> – Maslow’s Hierarchy of Needs</w:t>
      </w:r>
      <w:bookmarkEnd w:id="11"/>
      <w:bookmarkEnd w:id="12"/>
    </w:p>
    <w:p w:rsidR="00A67B1B" w:rsidRDefault="00A67B1B" w:rsidP="00A67B1B"/>
    <w:p w:rsidR="00A67B1B" w:rsidRPr="00996127" w:rsidRDefault="00A67B1B" w:rsidP="00A67B1B">
      <w:pPr>
        <w:shd w:val="clear" w:color="auto" w:fill="FFFFFF"/>
        <w:spacing w:after="0" w:line="240" w:lineRule="auto"/>
        <w:textAlignment w:val="baseline"/>
        <w:rPr>
          <w:rFonts w:eastAsia="Times New Roman" w:cs="Open Sans"/>
          <w:b/>
          <w:color w:val="000000"/>
          <w:lang w:eastAsia="en-GB"/>
        </w:rPr>
      </w:pPr>
      <w:r>
        <w:rPr>
          <w:rFonts w:eastAsia="Times New Roman" w:cs="Open Sans"/>
          <w:color w:val="000000"/>
          <w:lang w:eastAsia="en-GB"/>
        </w:rPr>
        <w:t>Maslow developed his theory of individual development and motivation in 1943 (</w:t>
      </w:r>
      <w:r w:rsidRPr="00996127">
        <w:rPr>
          <w:rFonts w:eastAsia="Times New Roman" w:cs="Open Sans"/>
          <w:b/>
          <w:color w:val="000000"/>
          <w:lang w:eastAsia="en-GB"/>
        </w:rPr>
        <w:t>Mullins, 201</w:t>
      </w:r>
      <w:r>
        <w:rPr>
          <w:rFonts w:eastAsia="Times New Roman" w:cs="Open Sans"/>
          <w:b/>
          <w:color w:val="000000"/>
          <w:lang w:eastAsia="en-GB"/>
        </w:rPr>
        <w:t>6</w:t>
      </w:r>
      <w:r w:rsidRPr="00996127">
        <w:rPr>
          <w:rFonts w:eastAsia="Times New Roman" w:cs="Open Sans"/>
          <w:b/>
          <w:color w:val="000000"/>
          <w:lang w:eastAsia="en-GB"/>
        </w:rPr>
        <w:t>)</w:t>
      </w:r>
      <w:r>
        <w:rPr>
          <w:rFonts w:eastAsia="Times New Roman" w:cs="Open Sans"/>
          <w:b/>
          <w:color w:val="000000"/>
          <w:lang w:eastAsia="en-GB"/>
        </w:rPr>
        <w:t>.</w:t>
      </w:r>
    </w:p>
    <w:p w:rsidR="00A67B1B" w:rsidRDefault="00A67B1B" w:rsidP="00A67B1B">
      <w:pPr>
        <w:shd w:val="clear" w:color="auto" w:fill="FFFFFF"/>
        <w:spacing w:after="0" w:line="480" w:lineRule="auto"/>
        <w:textAlignment w:val="baseline"/>
        <w:rPr>
          <w:rFonts w:eastAsia="Times New Roman" w:cs="Open Sans"/>
          <w:color w:val="000000"/>
          <w:lang w:eastAsia="en-GB"/>
        </w:rPr>
      </w:pPr>
      <w:r>
        <w:rPr>
          <w:rFonts w:eastAsia="Times New Roman" w:cs="Open Sans"/>
          <w:color w:val="000000"/>
          <w:lang w:eastAsia="en-GB"/>
        </w:rPr>
        <w:t xml:space="preserve">              </w:t>
      </w:r>
    </w:p>
    <w:p w:rsidR="00A67B1B" w:rsidRDefault="00A67B1B" w:rsidP="00A67B1B">
      <w:pPr>
        <w:shd w:val="clear" w:color="auto" w:fill="FFFFFF"/>
        <w:spacing w:after="0" w:line="480" w:lineRule="auto"/>
        <w:textAlignment w:val="baseline"/>
        <w:rPr>
          <w:rFonts w:eastAsia="Times New Roman" w:cs="Open Sans"/>
          <w:color w:val="000000"/>
          <w:lang w:eastAsia="en-GB"/>
        </w:rPr>
      </w:pPr>
      <w:r>
        <w:rPr>
          <w:rFonts w:eastAsia="Times New Roman" w:cs="Open Sans"/>
          <w:color w:val="000000"/>
          <w:lang w:eastAsia="en-GB"/>
        </w:rPr>
        <w:t>Figure 1 - Maslow’s Hierarchy of needs pyramid.</w:t>
      </w:r>
    </w:p>
    <w:p w:rsidR="00A67B1B" w:rsidRPr="00E804A9" w:rsidRDefault="00A67B1B" w:rsidP="00A67B1B">
      <w:pPr>
        <w:shd w:val="clear" w:color="auto" w:fill="FFFFFF"/>
        <w:spacing w:after="0" w:line="480" w:lineRule="auto"/>
        <w:textAlignment w:val="baseline"/>
        <w:rPr>
          <w:rFonts w:eastAsia="Times New Roman" w:cs="Open Sans"/>
          <w:color w:val="000000"/>
          <w:lang w:eastAsia="en-GB"/>
        </w:rPr>
      </w:pPr>
      <w:r>
        <w:rPr>
          <w:rFonts w:eastAsia="Times New Roman" w:cs="Open Sans"/>
          <w:color w:val="000000"/>
          <w:lang w:eastAsia="en-GB"/>
        </w:rPr>
        <w:t xml:space="preserve">                                                            </w:t>
      </w:r>
      <w:r>
        <w:rPr>
          <w:rFonts w:cs="Open Sans"/>
          <w:noProof/>
          <w:color w:val="000000"/>
        </w:rPr>
        <w:drawing>
          <wp:inline distT="0" distB="0" distL="0" distR="0" wp14:anchorId="67354981" wp14:editId="0251D62C">
            <wp:extent cx="3147695" cy="2353508"/>
            <wp:effectExtent l="0" t="0" r="0" b="8890"/>
            <wp:docPr id="6" name="Picture 6" descr="C:\Users\New User\AppData\Local\Microsoft\Windows\Temporary Internet Files\Content.MSO\683EEEA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ew User\AppData\Local\Microsoft\Windows\Temporary Internet Files\Content.MSO\683EEEA8.tmp"/>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154559" cy="2358640"/>
                    </a:xfrm>
                    <a:prstGeom prst="rect">
                      <a:avLst/>
                    </a:prstGeom>
                    <a:noFill/>
                    <a:ln>
                      <a:noFill/>
                    </a:ln>
                  </pic:spPr>
                </pic:pic>
              </a:graphicData>
            </a:graphic>
          </wp:inline>
        </w:drawing>
      </w:r>
    </w:p>
    <w:p w:rsidR="00A67B1B" w:rsidRDefault="00A67B1B" w:rsidP="00A67B1B">
      <w:pPr>
        <w:shd w:val="clear" w:color="auto" w:fill="FFFFFF"/>
        <w:spacing w:after="0" w:line="240" w:lineRule="auto"/>
        <w:textAlignment w:val="baseline"/>
      </w:pPr>
    </w:p>
    <w:p w:rsidR="00A67B1B" w:rsidRPr="00F906A7" w:rsidRDefault="00A67B1B" w:rsidP="00A67B1B">
      <w:pPr>
        <w:shd w:val="clear" w:color="auto" w:fill="FFFFFF"/>
        <w:spacing w:after="0" w:line="240" w:lineRule="auto"/>
        <w:textAlignment w:val="baseline"/>
        <w:rPr>
          <w:b/>
        </w:rPr>
      </w:pPr>
      <w:r>
        <w:rPr>
          <w:b/>
        </w:rPr>
        <w:t xml:space="preserve">                                                                             </w:t>
      </w:r>
      <w:r w:rsidRPr="00F906A7">
        <w:rPr>
          <w:b/>
        </w:rPr>
        <w:t>(www.simplypsyschology,2019)</w:t>
      </w:r>
    </w:p>
    <w:p w:rsidR="00A67B1B" w:rsidRPr="00F906A7" w:rsidRDefault="00A67B1B" w:rsidP="00A67B1B">
      <w:pPr>
        <w:shd w:val="clear" w:color="auto" w:fill="FFFFFF"/>
        <w:spacing w:after="0" w:line="240" w:lineRule="auto"/>
        <w:textAlignment w:val="baseline"/>
        <w:rPr>
          <w:rFonts w:ascii="Helvetica" w:hAnsi="Helvetica" w:cs="Helvetica"/>
          <w:color w:val="333333"/>
          <w:sz w:val="21"/>
          <w:szCs w:val="21"/>
          <w:shd w:val="clear" w:color="auto" w:fill="FFFFFF"/>
        </w:rPr>
      </w:pPr>
    </w:p>
    <w:p w:rsidR="00A67B1B" w:rsidRDefault="00A67B1B" w:rsidP="00A67B1B">
      <w:pPr>
        <w:shd w:val="clear" w:color="auto" w:fill="FFFFFF"/>
        <w:spacing w:after="0" w:line="240" w:lineRule="auto"/>
        <w:textAlignment w:val="baseline"/>
        <w:rPr>
          <w:rFonts w:ascii="Helvetica" w:hAnsi="Helvetica" w:cs="Helvetica"/>
          <w:color w:val="333333"/>
          <w:sz w:val="21"/>
          <w:szCs w:val="21"/>
          <w:shd w:val="clear" w:color="auto" w:fill="FFFFFF"/>
        </w:rPr>
      </w:pPr>
    </w:p>
    <w:p w:rsidR="00A67B1B" w:rsidRDefault="00A67B1B" w:rsidP="00A67B1B">
      <w:pPr>
        <w:shd w:val="clear" w:color="auto" w:fill="FFFFFF"/>
        <w:spacing w:after="0" w:line="240" w:lineRule="auto"/>
        <w:ind w:left="345"/>
        <w:textAlignment w:val="baseline"/>
        <w:rPr>
          <w:rFonts w:eastAsia="Times New Roman" w:cs="Open Sans"/>
          <w:color w:val="000000"/>
          <w:lang w:eastAsia="en-GB"/>
        </w:rPr>
      </w:pPr>
      <w:r w:rsidRPr="009D7A72">
        <w:rPr>
          <w:rFonts w:eastAsia="Times New Roman" w:cs="Open Sans"/>
          <w:color w:val="000000"/>
          <w:lang w:eastAsia="en-GB"/>
        </w:rPr>
        <w:t xml:space="preserve">Maslow proposed </w:t>
      </w:r>
      <w:r>
        <w:rPr>
          <w:rFonts w:eastAsia="Times New Roman" w:cs="Open Sans"/>
          <w:color w:val="000000"/>
          <w:lang w:eastAsia="en-GB"/>
        </w:rPr>
        <w:t xml:space="preserve">that human needs are arranged in a series of levels, in a hierarchy of importance. People always want and always want more and what they want depends on what they already have </w:t>
      </w:r>
      <w:r w:rsidRPr="00BF60F7">
        <w:rPr>
          <w:rFonts w:eastAsia="Times New Roman" w:cs="Open Sans"/>
          <w:color w:val="000000"/>
          <w:lang w:eastAsia="en-GB"/>
        </w:rPr>
        <w:t>(Mullins, 2016).</w:t>
      </w:r>
      <w:r>
        <w:rPr>
          <w:rFonts w:eastAsia="Times New Roman" w:cs="Open Sans"/>
          <w:color w:val="000000"/>
          <w:lang w:eastAsia="en-GB"/>
        </w:rPr>
        <w:t xml:space="preserve"> </w:t>
      </w:r>
    </w:p>
    <w:p w:rsidR="00A67B1B" w:rsidRDefault="00A67B1B" w:rsidP="00A67B1B">
      <w:pPr>
        <w:shd w:val="clear" w:color="auto" w:fill="FFFFFF"/>
        <w:spacing w:after="0" w:line="240" w:lineRule="auto"/>
        <w:ind w:left="345"/>
        <w:textAlignment w:val="baseline"/>
        <w:rPr>
          <w:rFonts w:eastAsia="Times New Roman" w:cs="Open Sans"/>
          <w:color w:val="000000"/>
          <w:lang w:eastAsia="en-GB"/>
        </w:rPr>
      </w:pPr>
      <w:r>
        <w:rPr>
          <w:rFonts w:eastAsia="Times New Roman" w:cs="Open Sans"/>
          <w:color w:val="000000"/>
          <w:lang w:eastAsia="en-GB"/>
        </w:rPr>
        <w:t>These needs as shown in Figure 1 is as follows;</w:t>
      </w:r>
    </w:p>
    <w:p w:rsidR="00A67B1B" w:rsidRDefault="00A67B1B" w:rsidP="00A67B1B">
      <w:pPr>
        <w:shd w:val="clear" w:color="auto" w:fill="FFFFFF"/>
        <w:spacing w:after="0" w:line="240" w:lineRule="auto"/>
        <w:ind w:left="345"/>
        <w:textAlignment w:val="baseline"/>
        <w:rPr>
          <w:rFonts w:eastAsia="Times New Roman" w:cs="Open Sans"/>
          <w:b/>
          <w:color w:val="000000"/>
          <w:u w:val="single"/>
          <w:lang w:eastAsia="en-GB"/>
        </w:rPr>
      </w:pPr>
    </w:p>
    <w:p w:rsidR="00A67B1B" w:rsidRDefault="00A67B1B" w:rsidP="00A67B1B">
      <w:pPr>
        <w:shd w:val="clear" w:color="auto" w:fill="FFFFFF"/>
        <w:spacing w:after="0" w:line="240" w:lineRule="auto"/>
        <w:ind w:left="345"/>
        <w:textAlignment w:val="baseline"/>
        <w:rPr>
          <w:rFonts w:eastAsia="Times New Roman" w:cs="Open Sans"/>
          <w:color w:val="000000"/>
          <w:lang w:eastAsia="en-GB"/>
        </w:rPr>
      </w:pPr>
      <w:r w:rsidRPr="001F196C">
        <w:rPr>
          <w:rFonts w:eastAsia="Times New Roman" w:cs="Open Sans"/>
          <w:b/>
          <w:color w:val="000000"/>
          <w:u w:val="single"/>
          <w:lang w:eastAsia="en-GB"/>
        </w:rPr>
        <w:t>Physiological needs</w:t>
      </w:r>
      <w:r>
        <w:rPr>
          <w:rFonts w:eastAsia="Times New Roman" w:cs="Open Sans"/>
          <w:color w:val="000000"/>
          <w:lang w:eastAsia="en-GB"/>
        </w:rPr>
        <w:t xml:space="preserve"> - These are the persons very basic needs, eating, drinking, breathing, sensory pleasures, activities and maternal behaviours etc. </w:t>
      </w:r>
    </w:p>
    <w:p w:rsidR="00A67B1B" w:rsidRDefault="00A67B1B" w:rsidP="00A67B1B">
      <w:pPr>
        <w:shd w:val="clear" w:color="auto" w:fill="FFFFFF"/>
        <w:spacing w:after="0" w:line="240" w:lineRule="auto"/>
        <w:ind w:left="345"/>
        <w:textAlignment w:val="baseline"/>
        <w:rPr>
          <w:rFonts w:eastAsia="Times New Roman" w:cs="Open Sans"/>
          <w:b/>
          <w:color w:val="000000"/>
          <w:u w:val="single"/>
          <w:lang w:eastAsia="en-GB"/>
        </w:rPr>
      </w:pPr>
    </w:p>
    <w:p w:rsidR="00A67B1B" w:rsidRDefault="00A67B1B" w:rsidP="00A67B1B">
      <w:pPr>
        <w:shd w:val="clear" w:color="auto" w:fill="FFFFFF"/>
        <w:spacing w:after="0" w:line="240" w:lineRule="auto"/>
        <w:ind w:left="345"/>
        <w:textAlignment w:val="baseline"/>
        <w:rPr>
          <w:rFonts w:eastAsia="Times New Roman" w:cs="Open Sans"/>
          <w:color w:val="000000"/>
          <w:lang w:eastAsia="en-GB"/>
        </w:rPr>
      </w:pPr>
      <w:r w:rsidRPr="001F196C">
        <w:rPr>
          <w:rFonts w:eastAsia="Times New Roman" w:cs="Open Sans"/>
          <w:b/>
          <w:color w:val="000000"/>
          <w:u w:val="single"/>
          <w:lang w:eastAsia="en-GB"/>
        </w:rPr>
        <w:t>Safety needs</w:t>
      </w:r>
      <w:r>
        <w:rPr>
          <w:rFonts w:eastAsia="Times New Roman" w:cs="Open Sans"/>
          <w:color w:val="000000"/>
          <w:lang w:eastAsia="en-GB"/>
        </w:rPr>
        <w:t xml:space="preserve"> - Safety and security, freedom from attack, protection from danger and the need for orderliness and predictability.</w:t>
      </w:r>
    </w:p>
    <w:p w:rsidR="00A67B1B" w:rsidRDefault="00A67B1B" w:rsidP="00A67B1B">
      <w:pPr>
        <w:shd w:val="clear" w:color="auto" w:fill="FFFFFF"/>
        <w:spacing w:after="0" w:line="240" w:lineRule="auto"/>
        <w:ind w:left="345"/>
        <w:textAlignment w:val="baseline"/>
        <w:rPr>
          <w:rFonts w:eastAsia="Times New Roman" w:cs="Open Sans"/>
          <w:color w:val="000000"/>
          <w:lang w:eastAsia="en-GB"/>
        </w:rPr>
      </w:pPr>
    </w:p>
    <w:p w:rsidR="00A67B1B" w:rsidRDefault="00A67B1B" w:rsidP="00A67B1B">
      <w:pPr>
        <w:shd w:val="clear" w:color="auto" w:fill="FFFFFF"/>
        <w:spacing w:after="0" w:line="240" w:lineRule="auto"/>
        <w:ind w:left="345"/>
        <w:textAlignment w:val="baseline"/>
        <w:rPr>
          <w:rFonts w:eastAsia="Times New Roman" w:cs="Open Sans"/>
          <w:color w:val="000000"/>
          <w:lang w:eastAsia="en-GB"/>
        </w:rPr>
      </w:pPr>
      <w:r w:rsidRPr="00875B29">
        <w:rPr>
          <w:rFonts w:eastAsia="Times New Roman" w:cs="Open Sans"/>
          <w:b/>
          <w:color w:val="000000"/>
          <w:u w:val="single"/>
          <w:lang w:eastAsia="en-GB"/>
        </w:rPr>
        <w:t>Love/Social needs</w:t>
      </w:r>
      <w:r>
        <w:rPr>
          <w:rFonts w:eastAsia="Times New Roman" w:cs="Open Sans"/>
          <w:color w:val="000000"/>
          <w:lang w:eastAsia="en-GB"/>
        </w:rPr>
        <w:t xml:space="preserve"> – Affection, a sense of belonging, social activities and giving/receiving of love.</w:t>
      </w:r>
    </w:p>
    <w:p w:rsidR="00A67B1B" w:rsidRDefault="00A67B1B" w:rsidP="00A67B1B">
      <w:pPr>
        <w:shd w:val="clear" w:color="auto" w:fill="FFFFFF"/>
        <w:spacing w:after="0" w:line="240" w:lineRule="auto"/>
        <w:ind w:left="345"/>
        <w:textAlignment w:val="baseline"/>
        <w:rPr>
          <w:rFonts w:eastAsia="Times New Roman" w:cs="Open Sans"/>
          <w:color w:val="000000"/>
          <w:lang w:eastAsia="en-GB"/>
        </w:rPr>
      </w:pPr>
    </w:p>
    <w:p w:rsidR="00A67B1B" w:rsidRDefault="00A67B1B" w:rsidP="00A67B1B">
      <w:pPr>
        <w:shd w:val="clear" w:color="auto" w:fill="FFFFFF"/>
        <w:spacing w:after="0" w:line="240" w:lineRule="auto"/>
        <w:ind w:left="345"/>
        <w:textAlignment w:val="baseline"/>
        <w:rPr>
          <w:rFonts w:eastAsia="Times New Roman" w:cs="Open Sans"/>
          <w:color w:val="000000"/>
          <w:lang w:eastAsia="en-GB"/>
        </w:rPr>
      </w:pPr>
      <w:r w:rsidRPr="00875B29">
        <w:rPr>
          <w:rFonts w:eastAsia="Times New Roman" w:cs="Open Sans"/>
          <w:b/>
          <w:color w:val="000000"/>
          <w:u w:val="single"/>
          <w:lang w:eastAsia="en-GB"/>
        </w:rPr>
        <w:t>Esteem needs</w:t>
      </w:r>
      <w:r>
        <w:rPr>
          <w:rFonts w:eastAsia="Times New Roman" w:cs="Open Sans"/>
          <w:color w:val="000000"/>
          <w:lang w:eastAsia="en-GB"/>
        </w:rPr>
        <w:t xml:space="preserve"> – Self-respect, this involves confidence, strength independence/freedom and achievement. Also, reputation, prestige, recognition and appreciation are important factors. </w:t>
      </w:r>
    </w:p>
    <w:p w:rsidR="00A67B1B" w:rsidRDefault="00A67B1B" w:rsidP="00A67B1B">
      <w:pPr>
        <w:shd w:val="clear" w:color="auto" w:fill="FFFFFF"/>
        <w:spacing w:after="0" w:line="240" w:lineRule="auto"/>
        <w:ind w:left="345"/>
        <w:textAlignment w:val="baseline"/>
        <w:rPr>
          <w:rFonts w:eastAsia="Times New Roman" w:cs="Open Sans"/>
          <w:color w:val="000000"/>
          <w:lang w:eastAsia="en-GB"/>
        </w:rPr>
      </w:pPr>
    </w:p>
    <w:p w:rsidR="00A67B1B" w:rsidRPr="00BF60F7" w:rsidRDefault="00A67B1B" w:rsidP="00A67B1B">
      <w:pPr>
        <w:shd w:val="clear" w:color="auto" w:fill="FFFFFF"/>
        <w:spacing w:after="0" w:line="240" w:lineRule="auto"/>
        <w:ind w:left="345"/>
        <w:textAlignment w:val="baseline"/>
        <w:rPr>
          <w:rFonts w:eastAsia="Times New Roman" w:cs="Open Sans"/>
          <w:color w:val="000000"/>
          <w:lang w:eastAsia="en-GB"/>
        </w:rPr>
      </w:pPr>
      <w:r w:rsidRPr="002A629A">
        <w:rPr>
          <w:rFonts w:eastAsia="Times New Roman" w:cs="Open Sans"/>
          <w:b/>
          <w:color w:val="000000"/>
          <w:u w:val="single"/>
          <w:lang w:eastAsia="en-GB"/>
        </w:rPr>
        <w:t>Self-actualisation needs</w:t>
      </w:r>
      <w:r>
        <w:rPr>
          <w:rFonts w:eastAsia="Times New Roman" w:cs="Open Sans"/>
          <w:color w:val="000000"/>
          <w:lang w:eastAsia="en-GB"/>
        </w:rPr>
        <w:t xml:space="preserve"> - Maslow’s definition is as follows, “It may be loosely described as the full use and exploitation of talents, capabilities, potentialities etc. Such people seem to be fulfilling themselves and to be doing the best that they </w:t>
      </w:r>
      <w:proofErr w:type="gramStart"/>
      <w:r>
        <w:rPr>
          <w:rFonts w:eastAsia="Times New Roman" w:cs="Open Sans"/>
          <w:color w:val="000000"/>
          <w:lang w:eastAsia="en-GB"/>
        </w:rPr>
        <w:t>are capable of doing</w:t>
      </w:r>
      <w:proofErr w:type="gramEnd"/>
      <w:r>
        <w:rPr>
          <w:rFonts w:eastAsia="Times New Roman" w:cs="Open Sans"/>
          <w:color w:val="000000"/>
          <w:lang w:eastAsia="en-GB"/>
        </w:rPr>
        <w:t xml:space="preserve">. They are people who have developed or are developing to the full stature of which capable” </w:t>
      </w:r>
      <w:r w:rsidRPr="00BF60F7">
        <w:rPr>
          <w:rFonts w:eastAsia="Times New Roman" w:cs="Open Sans"/>
          <w:color w:val="000000"/>
          <w:lang w:eastAsia="en-GB"/>
        </w:rPr>
        <w:t xml:space="preserve">(Very well mind, 2019). </w:t>
      </w:r>
    </w:p>
    <w:p w:rsidR="00A67B1B" w:rsidRDefault="00A67B1B" w:rsidP="00A67B1B">
      <w:pPr>
        <w:shd w:val="clear" w:color="auto" w:fill="FFFFFF"/>
        <w:spacing w:after="0" w:line="240" w:lineRule="auto"/>
        <w:ind w:left="345"/>
        <w:textAlignment w:val="baseline"/>
        <w:rPr>
          <w:rFonts w:eastAsia="Times New Roman" w:cs="Open Sans"/>
          <w:color w:val="000000"/>
          <w:lang w:eastAsia="en-GB"/>
        </w:rPr>
      </w:pPr>
      <w:r w:rsidRPr="00BF60F7">
        <w:rPr>
          <w:rFonts w:eastAsia="Times New Roman" w:cs="Open Sans"/>
          <w:color w:val="000000"/>
          <w:lang w:eastAsia="en-GB"/>
        </w:rPr>
        <w:t>Mullins (2016)</w:t>
      </w:r>
      <w:r>
        <w:rPr>
          <w:rFonts w:eastAsia="Times New Roman" w:cs="Open Sans"/>
          <w:b/>
          <w:color w:val="000000"/>
          <w:lang w:eastAsia="en-GB"/>
        </w:rPr>
        <w:t xml:space="preserve"> </w:t>
      </w:r>
      <w:r>
        <w:rPr>
          <w:rFonts w:eastAsia="Times New Roman" w:cs="Open Sans"/>
          <w:color w:val="000000"/>
          <w:lang w:eastAsia="en-GB"/>
        </w:rPr>
        <w:t xml:space="preserve">states that once a lower need has been satisfied it no longer acts as a motivator. Only unsatisfied needs motivate a person. </w:t>
      </w:r>
    </w:p>
    <w:p w:rsidR="00A67B1B" w:rsidRDefault="00A67B1B" w:rsidP="00A67B1B"/>
    <w:p w:rsidR="002E59F5" w:rsidRDefault="002E59F5" w:rsidP="002E59F5">
      <w:pPr>
        <w:shd w:val="clear" w:color="auto" w:fill="FFFFFF"/>
        <w:spacing w:after="0" w:line="240" w:lineRule="auto"/>
        <w:ind w:left="345"/>
        <w:textAlignment w:val="baseline"/>
        <w:rPr>
          <w:rFonts w:eastAsia="Times New Roman" w:cs="Open Sans"/>
          <w:color w:val="000000"/>
          <w:lang w:eastAsia="en-GB"/>
        </w:rPr>
      </w:pPr>
      <w:r>
        <w:rPr>
          <w:rFonts w:eastAsia="Times New Roman" w:cs="Open Sans"/>
          <w:color w:val="000000"/>
          <w:lang w:eastAsia="en-GB"/>
        </w:rPr>
        <w:lastRenderedPageBreak/>
        <w:t>Although there is a hierarchy Maslow states that even though most people have these basic needs the hierarchy is not necessary a fixed order.</w:t>
      </w:r>
    </w:p>
    <w:p w:rsidR="002E59F5" w:rsidRDefault="002E59F5" w:rsidP="002E59F5">
      <w:pPr>
        <w:shd w:val="clear" w:color="auto" w:fill="FFFFFF"/>
        <w:spacing w:after="0" w:line="240" w:lineRule="auto"/>
        <w:ind w:left="345"/>
        <w:textAlignment w:val="baseline"/>
        <w:rPr>
          <w:rFonts w:eastAsia="Times New Roman" w:cs="Open Sans"/>
          <w:color w:val="000000"/>
          <w:lang w:eastAsia="en-GB"/>
        </w:rPr>
      </w:pPr>
      <w:r>
        <w:rPr>
          <w:rFonts w:eastAsia="Times New Roman" w:cs="Open Sans"/>
          <w:color w:val="000000"/>
          <w:lang w:eastAsia="en-GB"/>
        </w:rPr>
        <w:t xml:space="preserve">Although Maslow did not originally intend this to be applied to the work place, it is very easy to see how it applies. </w:t>
      </w:r>
    </w:p>
    <w:p w:rsidR="00A67B1B" w:rsidRDefault="00A67B1B" w:rsidP="00A67B1B"/>
    <w:p w:rsidR="002E421E" w:rsidRDefault="002E421E" w:rsidP="00A67B1B"/>
    <w:p w:rsidR="002E421E" w:rsidRDefault="002E421E" w:rsidP="00A67B1B"/>
    <w:p w:rsidR="002E421E" w:rsidRDefault="002E421E" w:rsidP="00A67B1B"/>
    <w:p w:rsidR="002E421E" w:rsidRDefault="002E421E" w:rsidP="00A67B1B"/>
    <w:p w:rsidR="002E421E" w:rsidRDefault="002E421E" w:rsidP="00A67B1B"/>
    <w:p w:rsidR="002E421E" w:rsidRDefault="002E421E" w:rsidP="00A67B1B"/>
    <w:p w:rsidR="002E421E" w:rsidRDefault="002E421E" w:rsidP="00A67B1B"/>
    <w:p w:rsidR="002E421E" w:rsidRDefault="002E421E" w:rsidP="00A67B1B"/>
    <w:p w:rsidR="002E421E" w:rsidRDefault="002E421E" w:rsidP="00A67B1B"/>
    <w:p w:rsidR="002E421E" w:rsidRDefault="002E421E" w:rsidP="00A67B1B"/>
    <w:p w:rsidR="002E421E" w:rsidRDefault="002E421E" w:rsidP="00A67B1B"/>
    <w:p w:rsidR="002E421E" w:rsidRDefault="002E421E" w:rsidP="00A67B1B"/>
    <w:p w:rsidR="002E421E" w:rsidRDefault="002E421E" w:rsidP="00A67B1B"/>
    <w:p w:rsidR="002E421E" w:rsidRDefault="002E421E" w:rsidP="00A67B1B"/>
    <w:p w:rsidR="002E421E" w:rsidRDefault="002E421E" w:rsidP="00A67B1B"/>
    <w:p w:rsidR="002E421E" w:rsidRDefault="002E421E" w:rsidP="00A67B1B"/>
    <w:p w:rsidR="002E421E" w:rsidRDefault="002E421E" w:rsidP="00A67B1B"/>
    <w:p w:rsidR="002E421E" w:rsidRDefault="002E421E" w:rsidP="00A67B1B"/>
    <w:p w:rsidR="00CD3445" w:rsidRDefault="00CD3445" w:rsidP="00A67B1B"/>
    <w:p w:rsidR="00CD3445" w:rsidRDefault="00CD3445" w:rsidP="00A67B1B"/>
    <w:p w:rsidR="00CD3445" w:rsidRDefault="00CD3445" w:rsidP="00A67B1B"/>
    <w:p w:rsidR="00CD3445" w:rsidRDefault="00CD3445" w:rsidP="00A67B1B"/>
    <w:p w:rsidR="00CD3445" w:rsidRDefault="00CD3445" w:rsidP="00A67B1B"/>
    <w:p w:rsidR="00CD3445" w:rsidRDefault="00CD3445" w:rsidP="00A67B1B"/>
    <w:p w:rsidR="00BC4667" w:rsidRPr="00BC4667" w:rsidRDefault="00BC4667" w:rsidP="00BC4667">
      <w:bookmarkStart w:id="13" w:name="_Toc5652490"/>
    </w:p>
    <w:p w:rsidR="001275FF" w:rsidRDefault="001275FF">
      <w:pPr>
        <w:rPr>
          <w:rFonts w:asciiTheme="majorHAnsi" w:eastAsiaTheme="majorEastAsia" w:hAnsiTheme="majorHAnsi" w:cstheme="majorBidi"/>
          <w:color w:val="2E74B5" w:themeColor="accent1" w:themeShade="BF"/>
          <w:sz w:val="32"/>
          <w:szCs w:val="32"/>
        </w:rPr>
      </w:pPr>
      <w:r>
        <w:br w:type="page"/>
      </w:r>
    </w:p>
    <w:p w:rsidR="00CD3445" w:rsidRPr="00A02D85" w:rsidRDefault="00CD3445" w:rsidP="00CD3445">
      <w:pPr>
        <w:pStyle w:val="Heading1"/>
      </w:pPr>
      <w:bookmarkStart w:id="14" w:name="_Toc9188408"/>
      <w:proofErr w:type="gramStart"/>
      <w:r>
        <w:lastRenderedPageBreak/>
        <w:t>Appendix  4</w:t>
      </w:r>
      <w:proofErr w:type="gramEnd"/>
      <w:r>
        <w:t xml:space="preserve">- </w:t>
      </w:r>
      <w:r w:rsidRPr="00034E46">
        <w:t>Herzberg’s Two Factor Theory of motivation</w:t>
      </w:r>
      <w:bookmarkEnd w:id="13"/>
      <w:bookmarkEnd w:id="14"/>
    </w:p>
    <w:p w:rsidR="00CD3445" w:rsidRDefault="00CD3445" w:rsidP="00CD3445">
      <w:pPr>
        <w:rPr>
          <w:rFonts w:eastAsia="Times New Roman" w:cs="Open Sans"/>
          <w:color w:val="000000"/>
          <w:lang w:eastAsia="en-GB"/>
        </w:rPr>
      </w:pPr>
      <w:r w:rsidRPr="00034E46">
        <w:rPr>
          <w:rFonts w:eastAsia="Times New Roman" w:cs="Open Sans"/>
          <w:color w:val="000000"/>
          <w:lang w:eastAsia="en-GB"/>
        </w:rPr>
        <w:t xml:space="preserve"> </w:t>
      </w:r>
    </w:p>
    <w:p w:rsidR="00CD3445" w:rsidRPr="00034E46" w:rsidRDefault="00CD3445" w:rsidP="00CD3445">
      <w:r w:rsidRPr="00034E46">
        <w:t xml:space="preserve">Another major motivational theory is Herzberg’s Two Factor theory. According to </w:t>
      </w:r>
      <w:r w:rsidRPr="001A4C51">
        <w:t>(tutor2u,2018)</w:t>
      </w:r>
      <w:r w:rsidRPr="00034E46">
        <w:rPr>
          <w:b/>
        </w:rPr>
        <w:t xml:space="preserve"> </w:t>
      </w:r>
      <w:r w:rsidRPr="00034E46">
        <w:t xml:space="preserve">Herzberg had close links with Maslow. He believed that there were factors that a business could introduce that would motivate employees to work harder, which are the motivators. There were also factors that could/would demotivate workers if not present, these are hygiene factors. Hygiene factors do not directly motivate employees to work harder. </w:t>
      </w:r>
    </w:p>
    <w:p w:rsidR="00CD3445" w:rsidRPr="00034E46" w:rsidRDefault="00CD3445" w:rsidP="00CD3445">
      <w:r w:rsidRPr="00034E46">
        <w:t xml:space="preserve">  </w:t>
      </w:r>
    </w:p>
    <w:p w:rsidR="00CD3445" w:rsidRPr="00034E46" w:rsidRDefault="00CD3445" w:rsidP="00CD3445">
      <w:r w:rsidRPr="00034E46">
        <w:rPr>
          <w:noProof/>
        </w:rPr>
        <w:drawing>
          <wp:inline distT="0" distB="0" distL="0" distR="0" wp14:anchorId="488732AC" wp14:editId="05AFC3F5">
            <wp:extent cx="5731510" cy="4477742"/>
            <wp:effectExtent l="0" t="0" r="2540" b="0"/>
            <wp:docPr id="7" name="Picture 7" descr="Two Factor Theory of Motivation: Motivators &amp; Hygiene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wo Factor Theory of Motivation: Motivators &amp; Hygiene Factors"/>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4477742"/>
                    </a:xfrm>
                    <a:prstGeom prst="rect">
                      <a:avLst/>
                    </a:prstGeom>
                    <a:noFill/>
                    <a:ln>
                      <a:noFill/>
                    </a:ln>
                  </pic:spPr>
                </pic:pic>
              </a:graphicData>
            </a:graphic>
          </wp:inline>
        </w:drawing>
      </w:r>
    </w:p>
    <w:p w:rsidR="00CD3445" w:rsidRPr="00A67B1B" w:rsidRDefault="00CD3445" w:rsidP="00A67B1B"/>
    <w:p w:rsidR="001275FF" w:rsidRDefault="001275FF" w:rsidP="00FF1F9D">
      <w:pPr>
        <w:pStyle w:val="Heading1"/>
        <w:rPr>
          <w:rFonts w:asciiTheme="minorHAnsi" w:eastAsiaTheme="minorHAnsi" w:hAnsiTheme="minorHAnsi" w:cstheme="minorBidi"/>
          <w:color w:val="auto"/>
          <w:sz w:val="22"/>
          <w:szCs w:val="22"/>
        </w:rPr>
      </w:pPr>
    </w:p>
    <w:p w:rsidR="001275FF" w:rsidRDefault="001275FF" w:rsidP="001275FF"/>
    <w:p w:rsidR="001275FF" w:rsidRPr="001275FF" w:rsidRDefault="001275FF" w:rsidP="001275FF">
      <w:r>
        <w:br w:type="page"/>
      </w:r>
    </w:p>
    <w:p w:rsidR="00FF1F9D" w:rsidRDefault="00FF1F9D" w:rsidP="00FF1F9D">
      <w:pPr>
        <w:pStyle w:val="Heading1"/>
      </w:pPr>
      <w:bookmarkStart w:id="15" w:name="_Toc9188409"/>
      <w:r>
        <w:lastRenderedPageBreak/>
        <w:t xml:space="preserve">Appendix 5 – Interview with </w:t>
      </w:r>
      <w:r w:rsidR="002973CB">
        <w:t>Manufacturing support</w:t>
      </w:r>
      <w:r>
        <w:t xml:space="preserve"> engineer</w:t>
      </w:r>
      <w:r w:rsidR="002973CB">
        <w:t xml:space="preserve"> Electrical</w:t>
      </w:r>
      <w:bookmarkEnd w:id="15"/>
    </w:p>
    <w:p w:rsidR="00FF1F9D" w:rsidRDefault="00FF1F9D" w:rsidP="00FF1F9D">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1F497D"/>
          <w:sz w:val="22"/>
          <w:szCs w:val="22"/>
        </w:rPr>
        <w:t>Hi Pete,</w:t>
      </w:r>
    </w:p>
    <w:p w:rsidR="00FF1F9D" w:rsidRDefault="00FF1F9D" w:rsidP="00FF1F9D">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1F497D"/>
          <w:sz w:val="22"/>
          <w:szCs w:val="22"/>
        </w:rPr>
        <w:t> </w:t>
      </w:r>
    </w:p>
    <w:p w:rsidR="00FF1F9D" w:rsidRDefault="00FF1F9D" w:rsidP="00FF1F9D">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1F497D"/>
          <w:sz w:val="22"/>
          <w:szCs w:val="22"/>
        </w:rPr>
        <w:t>Project Good Points:</w:t>
      </w:r>
    </w:p>
    <w:p w:rsidR="00FF1F9D" w:rsidRDefault="00FF1F9D" w:rsidP="00FF1F9D">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1F497D"/>
          <w:sz w:val="22"/>
          <w:szCs w:val="22"/>
        </w:rPr>
        <w:t> </w:t>
      </w:r>
    </w:p>
    <w:p w:rsidR="00FF1F9D" w:rsidRDefault="00FF1F9D" w:rsidP="00FF1F9D">
      <w:pPr>
        <w:pStyle w:val="xmsolistparagraph"/>
        <w:numPr>
          <w:ilvl w:val="0"/>
          <w:numId w:val="1"/>
        </w:numPr>
        <w:shd w:val="clear" w:color="auto" w:fill="FFFFFF"/>
        <w:spacing w:before="0" w:beforeAutospacing="0" w:after="0" w:afterAutospacing="0"/>
        <w:rPr>
          <w:rFonts w:ascii="Calibri" w:hAnsi="Calibri" w:cs="Segoe UI"/>
          <w:color w:val="1F497D"/>
          <w:sz w:val="22"/>
          <w:szCs w:val="22"/>
        </w:rPr>
      </w:pPr>
      <w:r>
        <w:rPr>
          <w:rFonts w:ascii="Arial" w:hAnsi="Arial" w:cs="Arial"/>
          <w:color w:val="1F497D"/>
          <w:sz w:val="22"/>
          <w:szCs w:val="22"/>
        </w:rPr>
        <w:t>A lot of prep work was done on the previous two maintenances…</w:t>
      </w:r>
    </w:p>
    <w:p w:rsidR="00FF1F9D" w:rsidRDefault="00FF1F9D" w:rsidP="00FF1F9D">
      <w:pPr>
        <w:pStyle w:val="xmsolistparagraph"/>
        <w:numPr>
          <w:ilvl w:val="1"/>
          <w:numId w:val="1"/>
        </w:numPr>
        <w:shd w:val="clear" w:color="auto" w:fill="FFFFFF"/>
        <w:spacing w:before="0" w:beforeAutospacing="0" w:after="0" w:afterAutospacing="0"/>
        <w:rPr>
          <w:rFonts w:ascii="Calibri" w:hAnsi="Calibri" w:cs="Segoe UI"/>
          <w:color w:val="1F497D"/>
          <w:sz w:val="22"/>
          <w:szCs w:val="22"/>
        </w:rPr>
      </w:pPr>
      <w:r>
        <w:rPr>
          <w:rFonts w:ascii="Arial" w:hAnsi="Arial" w:cs="Arial"/>
          <w:color w:val="1F497D"/>
          <w:sz w:val="22"/>
          <w:szCs w:val="22"/>
        </w:rPr>
        <w:t>Control signals run in.</w:t>
      </w:r>
    </w:p>
    <w:p w:rsidR="00FF1F9D" w:rsidRDefault="00FF1F9D" w:rsidP="00FF1F9D">
      <w:pPr>
        <w:pStyle w:val="xmsolistparagraph"/>
        <w:numPr>
          <w:ilvl w:val="1"/>
          <w:numId w:val="1"/>
        </w:numPr>
        <w:shd w:val="clear" w:color="auto" w:fill="FFFFFF"/>
        <w:spacing w:before="0" w:beforeAutospacing="0" w:after="0" w:afterAutospacing="0"/>
        <w:rPr>
          <w:rFonts w:ascii="Calibri" w:hAnsi="Calibri" w:cs="Segoe UI"/>
          <w:color w:val="1F497D"/>
          <w:sz w:val="22"/>
          <w:szCs w:val="22"/>
        </w:rPr>
      </w:pPr>
      <w:r>
        <w:rPr>
          <w:rFonts w:ascii="Arial" w:hAnsi="Arial" w:cs="Arial"/>
          <w:color w:val="1F497D"/>
          <w:sz w:val="22"/>
          <w:szCs w:val="22"/>
        </w:rPr>
        <w:t>Control Panel fitted.</w:t>
      </w:r>
    </w:p>
    <w:p w:rsidR="00FF1F9D" w:rsidRDefault="00FF1F9D" w:rsidP="00FF1F9D">
      <w:pPr>
        <w:pStyle w:val="xmsolistparagraph"/>
        <w:numPr>
          <w:ilvl w:val="1"/>
          <w:numId w:val="1"/>
        </w:numPr>
        <w:shd w:val="clear" w:color="auto" w:fill="FFFFFF"/>
        <w:spacing w:before="0" w:beforeAutospacing="0" w:after="0" w:afterAutospacing="0"/>
        <w:rPr>
          <w:rFonts w:ascii="Calibri" w:hAnsi="Calibri" w:cs="Segoe UI"/>
          <w:color w:val="1F497D"/>
          <w:sz w:val="22"/>
          <w:szCs w:val="22"/>
        </w:rPr>
      </w:pPr>
      <w:r>
        <w:rPr>
          <w:rFonts w:ascii="Arial" w:hAnsi="Arial" w:cs="Arial"/>
          <w:color w:val="1F497D"/>
          <w:sz w:val="22"/>
          <w:szCs w:val="22"/>
        </w:rPr>
        <w:t>Cable containment.</w:t>
      </w:r>
    </w:p>
    <w:p w:rsidR="00FF1F9D" w:rsidRDefault="00FF1F9D" w:rsidP="00FF1F9D">
      <w:pPr>
        <w:pStyle w:val="xmsolistparagraph"/>
        <w:numPr>
          <w:ilvl w:val="0"/>
          <w:numId w:val="1"/>
        </w:numPr>
        <w:shd w:val="clear" w:color="auto" w:fill="FFFFFF"/>
        <w:spacing w:before="0" w:beforeAutospacing="0" w:after="0" w:afterAutospacing="0"/>
        <w:rPr>
          <w:rFonts w:ascii="Calibri" w:hAnsi="Calibri" w:cs="Segoe UI"/>
          <w:color w:val="1F497D"/>
          <w:sz w:val="22"/>
          <w:szCs w:val="22"/>
        </w:rPr>
      </w:pPr>
      <w:r>
        <w:rPr>
          <w:rFonts w:ascii="Arial" w:hAnsi="Arial" w:cs="Arial"/>
          <w:color w:val="1F497D"/>
          <w:sz w:val="22"/>
          <w:szCs w:val="22"/>
        </w:rPr>
        <w:t>Software modifications were designed before hand</w:t>
      </w:r>
    </w:p>
    <w:p w:rsidR="00FF1F9D" w:rsidRDefault="00FF1F9D" w:rsidP="00FF1F9D">
      <w:pPr>
        <w:pStyle w:val="xmsolistparagraph"/>
        <w:numPr>
          <w:ilvl w:val="0"/>
          <w:numId w:val="1"/>
        </w:numPr>
        <w:shd w:val="clear" w:color="auto" w:fill="FFFFFF"/>
        <w:spacing w:before="0" w:beforeAutospacing="0" w:after="0" w:afterAutospacing="0"/>
        <w:rPr>
          <w:rFonts w:ascii="Calibri" w:hAnsi="Calibri" w:cs="Segoe UI"/>
          <w:color w:val="1F497D"/>
          <w:sz w:val="22"/>
          <w:szCs w:val="22"/>
        </w:rPr>
      </w:pPr>
      <w:r>
        <w:rPr>
          <w:rFonts w:ascii="Arial" w:hAnsi="Arial" w:cs="Arial"/>
          <w:color w:val="1F497D"/>
          <w:sz w:val="22"/>
          <w:szCs w:val="22"/>
        </w:rPr>
        <w:t>Mechanical modifications to guarding and framework was designed as much as possible beforehand.</w:t>
      </w:r>
    </w:p>
    <w:p w:rsidR="00FF1F9D" w:rsidRDefault="00FF1F9D" w:rsidP="00FF1F9D">
      <w:pPr>
        <w:pStyle w:val="xmsolistparagraph"/>
        <w:numPr>
          <w:ilvl w:val="0"/>
          <w:numId w:val="1"/>
        </w:numPr>
        <w:shd w:val="clear" w:color="auto" w:fill="FFFFFF"/>
        <w:spacing w:before="0" w:beforeAutospacing="0" w:after="0" w:afterAutospacing="0"/>
        <w:rPr>
          <w:rFonts w:ascii="Calibri" w:hAnsi="Calibri" w:cs="Segoe UI"/>
          <w:color w:val="1F497D"/>
          <w:sz w:val="22"/>
          <w:szCs w:val="22"/>
        </w:rPr>
      </w:pPr>
      <w:r>
        <w:rPr>
          <w:rFonts w:ascii="Arial" w:hAnsi="Arial" w:cs="Arial"/>
          <w:color w:val="1F497D"/>
          <w:sz w:val="22"/>
          <w:szCs w:val="22"/>
        </w:rPr>
        <w:t>Annual maintenance was planned well, so no other work was being carried out in the area.</w:t>
      </w:r>
    </w:p>
    <w:p w:rsidR="00FF1F9D" w:rsidRDefault="00FF1F9D" w:rsidP="00FF1F9D">
      <w:pPr>
        <w:pStyle w:val="xmsolistparagraph"/>
        <w:numPr>
          <w:ilvl w:val="0"/>
          <w:numId w:val="1"/>
        </w:numPr>
        <w:shd w:val="clear" w:color="auto" w:fill="FFFFFF"/>
        <w:spacing w:before="0" w:beforeAutospacing="0" w:after="0" w:afterAutospacing="0"/>
        <w:rPr>
          <w:rFonts w:ascii="Calibri" w:hAnsi="Calibri" w:cs="Segoe UI"/>
          <w:color w:val="1F497D"/>
          <w:sz w:val="22"/>
          <w:szCs w:val="22"/>
        </w:rPr>
      </w:pPr>
      <w:r>
        <w:rPr>
          <w:rFonts w:ascii="Arial" w:hAnsi="Arial" w:cs="Arial"/>
          <w:color w:val="1F497D"/>
          <w:sz w:val="22"/>
          <w:szCs w:val="22"/>
        </w:rPr>
        <w:t xml:space="preserve">The company used </w:t>
      </w:r>
      <w:proofErr w:type="spellStart"/>
      <w:r>
        <w:rPr>
          <w:rFonts w:ascii="Arial" w:hAnsi="Arial" w:cs="Arial"/>
          <w:color w:val="1F497D"/>
          <w:sz w:val="22"/>
          <w:szCs w:val="22"/>
        </w:rPr>
        <w:t>Crystil</w:t>
      </w:r>
      <w:proofErr w:type="spellEnd"/>
      <w:r>
        <w:rPr>
          <w:rFonts w:ascii="Arial" w:hAnsi="Arial" w:cs="Arial"/>
          <w:color w:val="1F497D"/>
          <w:sz w:val="22"/>
          <w:szCs w:val="22"/>
        </w:rPr>
        <w:t xml:space="preserve"> engineering and the engineer Chris </w:t>
      </w:r>
      <w:proofErr w:type="spellStart"/>
      <w:r>
        <w:rPr>
          <w:rFonts w:ascii="Arial" w:hAnsi="Arial" w:cs="Arial"/>
          <w:color w:val="1F497D"/>
          <w:sz w:val="22"/>
          <w:szCs w:val="22"/>
        </w:rPr>
        <w:t>Strirland</w:t>
      </w:r>
      <w:proofErr w:type="spellEnd"/>
      <w:r>
        <w:rPr>
          <w:rFonts w:ascii="Arial" w:hAnsi="Arial" w:cs="Arial"/>
          <w:color w:val="1F497D"/>
          <w:sz w:val="22"/>
          <w:szCs w:val="22"/>
        </w:rPr>
        <w:t xml:space="preserve"> are very competent in what they </w:t>
      </w:r>
      <w:proofErr w:type="gramStart"/>
      <w:r>
        <w:rPr>
          <w:rFonts w:ascii="Arial" w:hAnsi="Arial" w:cs="Arial"/>
          <w:color w:val="1F497D"/>
          <w:sz w:val="22"/>
          <w:szCs w:val="22"/>
        </w:rPr>
        <w:t>do, and</w:t>
      </w:r>
      <w:proofErr w:type="gramEnd"/>
      <w:r>
        <w:rPr>
          <w:rFonts w:ascii="Arial" w:hAnsi="Arial" w:cs="Arial"/>
          <w:color w:val="1F497D"/>
          <w:sz w:val="22"/>
          <w:szCs w:val="22"/>
        </w:rPr>
        <w:t xml:space="preserve"> planned everything well.</w:t>
      </w:r>
    </w:p>
    <w:p w:rsidR="00FF1F9D" w:rsidRDefault="00FF1F9D" w:rsidP="00FF1F9D">
      <w:pPr>
        <w:pStyle w:val="xmsolistparagraph"/>
        <w:numPr>
          <w:ilvl w:val="0"/>
          <w:numId w:val="1"/>
        </w:numPr>
        <w:shd w:val="clear" w:color="auto" w:fill="FFFFFF"/>
        <w:spacing w:before="0" w:beforeAutospacing="0" w:after="0" w:afterAutospacing="0"/>
        <w:rPr>
          <w:rFonts w:ascii="Calibri" w:hAnsi="Calibri" w:cs="Segoe UI"/>
          <w:color w:val="1F497D"/>
          <w:sz w:val="22"/>
          <w:szCs w:val="22"/>
        </w:rPr>
      </w:pPr>
      <w:r>
        <w:rPr>
          <w:rFonts w:ascii="Arial" w:hAnsi="Arial" w:cs="Arial"/>
          <w:color w:val="1F497D"/>
          <w:sz w:val="22"/>
          <w:szCs w:val="22"/>
        </w:rPr>
        <w:t>All spares were on site and ready as needed.</w:t>
      </w:r>
    </w:p>
    <w:p w:rsidR="00FF1F9D" w:rsidRDefault="00FF1F9D" w:rsidP="00FF1F9D">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1F497D"/>
          <w:sz w:val="22"/>
          <w:szCs w:val="22"/>
        </w:rPr>
        <w:t> </w:t>
      </w:r>
    </w:p>
    <w:p w:rsidR="00FF1F9D" w:rsidRDefault="00FF1F9D" w:rsidP="00FF1F9D">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1F497D"/>
          <w:sz w:val="22"/>
          <w:szCs w:val="22"/>
        </w:rPr>
        <w:t>Project Bad Points:</w:t>
      </w:r>
    </w:p>
    <w:p w:rsidR="00FF1F9D" w:rsidRDefault="00FF1F9D" w:rsidP="00FF1F9D">
      <w:pPr>
        <w:pStyle w:val="xmsolistparagraph"/>
        <w:numPr>
          <w:ilvl w:val="0"/>
          <w:numId w:val="2"/>
        </w:numPr>
        <w:shd w:val="clear" w:color="auto" w:fill="FFFFFF"/>
        <w:spacing w:before="0" w:beforeAutospacing="0" w:after="0" w:afterAutospacing="0"/>
        <w:rPr>
          <w:rFonts w:ascii="Calibri" w:hAnsi="Calibri" w:cs="Segoe UI"/>
          <w:color w:val="1F497D"/>
          <w:sz w:val="22"/>
          <w:szCs w:val="22"/>
        </w:rPr>
      </w:pPr>
      <w:r>
        <w:rPr>
          <w:rFonts w:ascii="Arial" w:hAnsi="Arial" w:cs="Arial"/>
          <w:color w:val="1F497D"/>
          <w:sz w:val="22"/>
          <w:szCs w:val="22"/>
        </w:rPr>
        <w:t xml:space="preserve">The way the permits needed to be written for other maintenance activities held back commissioning by 24hrs (didn’t delay line start up </w:t>
      </w:r>
      <w:proofErr w:type="spellStart"/>
      <w:r>
        <w:rPr>
          <w:rFonts w:ascii="Arial" w:hAnsi="Arial" w:cs="Arial"/>
          <w:color w:val="1F497D"/>
          <w:sz w:val="22"/>
          <w:szCs w:val="22"/>
        </w:rPr>
        <w:t>tho</w:t>
      </w:r>
      <w:proofErr w:type="spellEnd"/>
      <w:r>
        <w:rPr>
          <w:rFonts w:ascii="Arial" w:hAnsi="Arial" w:cs="Arial"/>
          <w:color w:val="1F497D"/>
          <w:sz w:val="22"/>
          <w:szCs w:val="22"/>
        </w:rPr>
        <w:t>)</w:t>
      </w:r>
    </w:p>
    <w:p w:rsidR="00FF1F9D" w:rsidRDefault="00FF1F9D" w:rsidP="00FF1F9D">
      <w:pPr>
        <w:pStyle w:val="xmsolistparagraph"/>
        <w:numPr>
          <w:ilvl w:val="0"/>
          <w:numId w:val="2"/>
        </w:numPr>
        <w:shd w:val="clear" w:color="auto" w:fill="FFFFFF"/>
        <w:spacing w:before="0" w:beforeAutospacing="0" w:after="0" w:afterAutospacing="0"/>
        <w:rPr>
          <w:rFonts w:ascii="Calibri" w:hAnsi="Calibri" w:cs="Segoe UI"/>
          <w:color w:val="1F497D"/>
          <w:sz w:val="22"/>
          <w:szCs w:val="22"/>
        </w:rPr>
      </w:pPr>
      <w:r>
        <w:rPr>
          <w:rFonts w:ascii="Arial" w:hAnsi="Arial" w:cs="Arial"/>
          <w:color w:val="1F497D"/>
          <w:sz w:val="22"/>
          <w:szCs w:val="22"/>
        </w:rPr>
        <w:t>Should have had a pipe fitter to assist with fitting new valves and pipework.</w:t>
      </w:r>
    </w:p>
    <w:p w:rsidR="00FF1F9D" w:rsidRDefault="00FF1F9D" w:rsidP="00FF1F9D">
      <w:pPr>
        <w:pStyle w:val="xmsolistparagraph"/>
        <w:numPr>
          <w:ilvl w:val="0"/>
          <w:numId w:val="2"/>
        </w:numPr>
        <w:shd w:val="clear" w:color="auto" w:fill="FFFFFF"/>
        <w:spacing w:before="0" w:beforeAutospacing="0" w:after="0" w:afterAutospacing="0"/>
        <w:rPr>
          <w:rFonts w:ascii="Calibri" w:hAnsi="Calibri" w:cs="Segoe UI"/>
          <w:color w:val="1F497D"/>
          <w:sz w:val="22"/>
          <w:szCs w:val="22"/>
        </w:rPr>
      </w:pPr>
      <w:r>
        <w:rPr>
          <w:rFonts w:ascii="Arial" w:hAnsi="Arial" w:cs="Arial"/>
          <w:color w:val="1F497D"/>
          <w:sz w:val="22"/>
          <w:szCs w:val="22"/>
        </w:rPr>
        <w:t>Commissioning of POR 2 sensor hit problems, because of the modifications needed to be done to the sensors frame we had to change the setup of the sensor. (this is now not compatible with POR 1).</w:t>
      </w:r>
    </w:p>
    <w:p w:rsidR="00FF1F9D" w:rsidRDefault="00FF1F9D" w:rsidP="00FF1F9D">
      <w:pPr>
        <w:pStyle w:val="xmsolistparagraph"/>
        <w:numPr>
          <w:ilvl w:val="0"/>
          <w:numId w:val="2"/>
        </w:numPr>
        <w:shd w:val="clear" w:color="auto" w:fill="FFFFFF"/>
        <w:spacing w:before="0" w:beforeAutospacing="0" w:after="0" w:afterAutospacing="0"/>
        <w:rPr>
          <w:rFonts w:ascii="Calibri" w:hAnsi="Calibri" w:cs="Segoe UI"/>
          <w:color w:val="1F497D"/>
          <w:sz w:val="22"/>
          <w:szCs w:val="22"/>
        </w:rPr>
      </w:pPr>
      <w:r>
        <w:rPr>
          <w:rFonts w:ascii="Arial" w:hAnsi="Arial" w:cs="Arial"/>
          <w:color w:val="1F497D"/>
          <w:sz w:val="22"/>
          <w:szCs w:val="22"/>
        </w:rPr>
        <w:t xml:space="preserve">Sensors setup to line centre (what we thought anyway) but when line went in to production it was learnt that there is an inherent offset in the line of around 12.5mm so this has been added in to the offset of the steering out. (When POR 1 is </w:t>
      </w:r>
      <w:proofErr w:type="gramStart"/>
      <w:r>
        <w:rPr>
          <w:rFonts w:ascii="Arial" w:hAnsi="Arial" w:cs="Arial"/>
          <w:color w:val="1F497D"/>
          <w:sz w:val="22"/>
          <w:szCs w:val="22"/>
        </w:rPr>
        <w:t>centred ,</w:t>
      </w:r>
      <w:proofErr w:type="gramEnd"/>
      <w:r>
        <w:rPr>
          <w:rFonts w:ascii="Arial" w:hAnsi="Arial" w:cs="Arial"/>
          <w:color w:val="1F497D"/>
          <w:sz w:val="22"/>
          <w:szCs w:val="22"/>
        </w:rPr>
        <w:t xml:space="preserve"> the centre of the reel doesn’t line up with centre of Bridle 1 apparently).</w:t>
      </w:r>
    </w:p>
    <w:p w:rsidR="00FF1F9D" w:rsidRDefault="00FF1F9D" w:rsidP="00FF1F9D">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1F497D"/>
          <w:sz w:val="22"/>
          <w:szCs w:val="22"/>
        </w:rPr>
        <w:t> </w:t>
      </w:r>
    </w:p>
    <w:p w:rsidR="00FF1F9D" w:rsidRDefault="00FF1F9D" w:rsidP="00FF1F9D">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1F497D"/>
          <w:sz w:val="22"/>
          <w:szCs w:val="22"/>
        </w:rPr>
        <w:t>This update as allowed to run the 1058 wide (1100 incoming) at speeds of around 270mpm where as we were at 200mpm before the update.</w:t>
      </w:r>
    </w:p>
    <w:p w:rsidR="00FF1F9D" w:rsidRDefault="00FF1F9D" w:rsidP="00FF1F9D">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1F497D"/>
          <w:sz w:val="22"/>
          <w:szCs w:val="22"/>
        </w:rPr>
        <w:t> </w:t>
      </w:r>
    </w:p>
    <w:p w:rsidR="00FF1F9D" w:rsidRDefault="00FF1F9D" w:rsidP="00FF1F9D">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1F497D"/>
          <w:sz w:val="22"/>
          <w:szCs w:val="22"/>
        </w:rPr>
        <w:t>If you need anymore information just ask…</w:t>
      </w:r>
    </w:p>
    <w:p w:rsidR="00FF1F9D" w:rsidRDefault="00FF1F9D" w:rsidP="00FF1F9D">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1F497D"/>
          <w:sz w:val="22"/>
          <w:szCs w:val="22"/>
        </w:rPr>
        <w:t> </w:t>
      </w:r>
    </w:p>
    <w:p w:rsidR="00FF1F9D" w:rsidRDefault="00FF1F9D" w:rsidP="00FF1F9D">
      <w:pPr>
        <w:pStyle w:val="xmsonormal"/>
        <w:shd w:val="clear" w:color="auto" w:fill="FFFFFF"/>
        <w:spacing w:before="0" w:beforeAutospacing="0" w:after="0" w:afterAutospacing="0"/>
        <w:rPr>
          <w:rFonts w:ascii="Calibri" w:hAnsi="Calibri" w:cs="Segoe UI"/>
          <w:color w:val="212121"/>
          <w:sz w:val="22"/>
          <w:szCs w:val="22"/>
        </w:rPr>
      </w:pPr>
      <w:r>
        <w:rPr>
          <w:rFonts w:ascii="Arial" w:hAnsi="Arial" w:cs="Arial"/>
          <w:color w:val="000000"/>
          <w:sz w:val="22"/>
          <w:szCs w:val="22"/>
          <w:lang w:val="nl-NL"/>
        </w:rPr>
        <w:t>Met vriendelijke groet / Kind regards,</w:t>
      </w:r>
    </w:p>
    <w:p w:rsidR="00FF1F9D" w:rsidRDefault="00FF1F9D" w:rsidP="00FF1F9D">
      <w:pPr>
        <w:pStyle w:val="xmsonormal"/>
        <w:shd w:val="clear" w:color="auto" w:fill="FFFFFF"/>
        <w:spacing w:before="0" w:beforeAutospacing="0" w:after="0" w:afterAutospacing="0"/>
        <w:rPr>
          <w:rFonts w:ascii="Calibri" w:hAnsi="Calibri" w:cs="Segoe UI"/>
          <w:color w:val="212121"/>
          <w:sz w:val="22"/>
          <w:szCs w:val="22"/>
        </w:rPr>
      </w:pPr>
      <w:r>
        <w:rPr>
          <w:rFonts w:ascii="Arial" w:hAnsi="Arial" w:cs="Arial"/>
          <w:color w:val="000000"/>
          <w:sz w:val="22"/>
          <w:szCs w:val="22"/>
          <w:lang w:val="nl-NL"/>
        </w:rPr>
        <w:t> </w:t>
      </w:r>
    </w:p>
    <w:p w:rsidR="00FF1F9D" w:rsidRDefault="00FF1F9D" w:rsidP="00FF1F9D">
      <w:pPr>
        <w:pStyle w:val="xmsonormal"/>
        <w:shd w:val="clear" w:color="auto" w:fill="FFFFFF"/>
        <w:spacing w:before="0" w:beforeAutospacing="0" w:after="0" w:afterAutospacing="0"/>
        <w:rPr>
          <w:rFonts w:ascii="Calibri" w:hAnsi="Calibri" w:cs="Segoe UI"/>
          <w:color w:val="212121"/>
          <w:sz w:val="22"/>
          <w:szCs w:val="22"/>
        </w:rPr>
      </w:pPr>
      <w:r>
        <w:rPr>
          <w:rFonts w:ascii="Arial" w:hAnsi="Arial" w:cs="Arial"/>
          <w:color w:val="000000"/>
          <w:sz w:val="22"/>
          <w:szCs w:val="22"/>
        </w:rPr>
        <w:t>Gareth</w:t>
      </w:r>
      <w:r>
        <w:rPr>
          <w:rFonts w:ascii="Arial" w:hAnsi="Arial" w:cs="Arial"/>
          <w:color w:val="000000"/>
          <w:sz w:val="22"/>
          <w:szCs w:val="22"/>
        </w:rPr>
        <w:br/>
      </w:r>
      <w:r>
        <w:rPr>
          <w:rFonts w:ascii="Arial" w:hAnsi="Arial" w:cs="Arial"/>
          <w:color w:val="000000"/>
          <w:sz w:val="22"/>
          <w:szCs w:val="22"/>
        </w:rPr>
        <w:br/>
      </w:r>
      <w:r>
        <w:rPr>
          <w:rFonts w:ascii="Arial" w:hAnsi="Arial" w:cs="Arial"/>
          <w:b/>
          <w:bCs/>
          <w:color w:val="3D7EDB"/>
          <w:sz w:val="22"/>
          <w:szCs w:val="22"/>
        </w:rPr>
        <w:t>Gareth Jones</w:t>
      </w:r>
    </w:p>
    <w:p w:rsidR="00FF1F9D" w:rsidRDefault="00FF1F9D" w:rsidP="00FF1F9D">
      <w:pPr>
        <w:pStyle w:val="xmsonormal"/>
        <w:shd w:val="clear" w:color="auto" w:fill="FFFFFF"/>
        <w:spacing w:before="0" w:beforeAutospacing="0" w:after="0" w:afterAutospacing="0"/>
        <w:rPr>
          <w:rFonts w:ascii="Calibri" w:hAnsi="Calibri" w:cs="Segoe UI"/>
          <w:color w:val="212121"/>
          <w:sz w:val="22"/>
          <w:szCs w:val="22"/>
        </w:rPr>
      </w:pPr>
      <w:r>
        <w:rPr>
          <w:rFonts w:ascii="Arial" w:hAnsi="Arial" w:cs="Arial"/>
          <w:color w:val="3D7EDB"/>
          <w:sz w:val="22"/>
          <w:szCs w:val="22"/>
          <w:lang w:val="en-US"/>
        </w:rPr>
        <w:t>Manufacturing Support Engineer (TFS)</w:t>
      </w:r>
    </w:p>
    <w:p w:rsidR="00FF1F9D" w:rsidRDefault="00FF1F9D" w:rsidP="00FF1F9D">
      <w:pPr>
        <w:pStyle w:val="xmsonormal"/>
        <w:shd w:val="clear" w:color="auto" w:fill="FFFFFF"/>
        <w:spacing w:before="0" w:beforeAutospacing="0" w:after="0" w:afterAutospacing="0"/>
        <w:rPr>
          <w:rFonts w:ascii="Calibri" w:hAnsi="Calibri" w:cs="Segoe UI"/>
          <w:color w:val="212121"/>
          <w:sz w:val="22"/>
          <w:szCs w:val="22"/>
        </w:rPr>
      </w:pPr>
      <w:r>
        <w:rPr>
          <w:rFonts w:ascii="Arial" w:hAnsi="Arial" w:cs="Arial"/>
          <w:color w:val="3D7EDB"/>
          <w:sz w:val="22"/>
          <w:szCs w:val="22"/>
          <w:lang w:val="en-US"/>
        </w:rPr>
        <w:t>Coatings</w:t>
      </w:r>
    </w:p>
    <w:p w:rsidR="00FF1F9D" w:rsidRDefault="00FF1F9D" w:rsidP="00FF1F9D">
      <w:pPr>
        <w:pStyle w:val="xmsonormal"/>
        <w:shd w:val="clear" w:color="auto" w:fill="FFFFFF"/>
        <w:spacing w:before="0" w:beforeAutospacing="0" w:after="0" w:afterAutospacing="0"/>
        <w:rPr>
          <w:rFonts w:ascii="Calibri" w:hAnsi="Calibri" w:cs="Segoe UI"/>
          <w:color w:val="212121"/>
          <w:sz w:val="22"/>
          <w:szCs w:val="22"/>
        </w:rPr>
      </w:pPr>
      <w:proofErr w:type="spellStart"/>
      <w:r>
        <w:rPr>
          <w:rFonts w:ascii="Arial" w:hAnsi="Arial" w:cs="Arial"/>
          <w:color w:val="3D7EDB"/>
          <w:sz w:val="22"/>
          <w:szCs w:val="22"/>
          <w:lang w:val="en-US"/>
        </w:rPr>
        <w:t>Trostre</w:t>
      </w:r>
      <w:proofErr w:type="spellEnd"/>
      <w:r>
        <w:rPr>
          <w:rFonts w:ascii="Arial" w:hAnsi="Arial" w:cs="Arial"/>
          <w:color w:val="3D7EDB"/>
          <w:sz w:val="22"/>
          <w:szCs w:val="22"/>
          <w:lang w:val="en-US"/>
        </w:rPr>
        <w:t xml:space="preserve"> Works</w:t>
      </w:r>
    </w:p>
    <w:p w:rsidR="00FF1F9D" w:rsidRDefault="00FF1F9D" w:rsidP="00FF1F9D">
      <w:pPr>
        <w:pStyle w:val="xmsonormal"/>
        <w:shd w:val="clear" w:color="auto" w:fill="FFFFFF"/>
        <w:spacing w:before="0" w:beforeAutospacing="0" w:after="0" w:afterAutospacing="0"/>
        <w:rPr>
          <w:rFonts w:ascii="Calibri" w:hAnsi="Calibri" w:cs="Segoe UI"/>
          <w:color w:val="212121"/>
          <w:sz w:val="22"/>
          <w:szCs w:val="22"/>
        </w:rPr>
      </w:pPr>
      <w:proofErr w:type="spellStart"/>
      <w:r>
        <w:rPr>
          <w:rFonts w:ascii="Arial" w:hAnsi="Arial" w:cs="Arial"/>
          <w:color w:val="3D7EDB"/>
          <w:sz w:val="22"/>
          <w:szCs w:val="22"/>
          <w:lang w:val="en-US"/>
        </w:rPr>
        <w:t>Llanelli</w:t>
      </w:r>
      <w:proofErr w:type="spellEnd"/>
    </w:p>
    <w:p w:rsidR="00FF1F9D" w:rsidRDefault="00FF1F9D" w:rsidP="00FF1F9D">
      <w:pPr>
        <w:pStyle w:val="xmsonormal"/>
        <w:shd w:val="clear" w:color="auto" w:fill="FFFFFF"/>
        <w:spacing w:before="0" w:beforeAutospacing="0" w:after="0" w:afterAutospacing="0"/>
        <w:rPr>
          <w:rFonts w:ascii="Calibri" w:hAnsi="Calibri" w:cs="Segoe UI"/>
          <w:color w:val="212121"/>
          <w:sz w:val="22"/>
          <w:szCs w:val="22"/>
        </w:rPr>
      </w:pPr>
      <w:r>
        <w:rPr>
          <w:rFonts w:ascii="Arial" w:hAnsi="Arial" w:cs="Arial"/>
          <w:color w:val="3D7EDB"/>
          <w:sz w:val="22"/>
          <w:szCs w:val="22"/>
          <w:lang w:val="en-US"/>
        </w:rPr>
        <w:t>SA14 9SD</w:t>
      </w:r>
    </w:p>
    <w:p w:rsidR="00FF1F9D" w:rsidRDefault="00FF1F9D" w:rsidP="00FF1F9D">
      <w:pPr>
        <w:pStyle w:val="xmsonormal"/>
        <w:shd w:val="clear" w:color="auto" w:fill="FFFFFF"/>
        <w:spacing w:before="0" w:beforeAutospacing="0" w:after="0" w:afterAutospacing="0"/>
        <w:rPr>
          <w:rFonts w:ascii="Calibri" w:hAnsi="Calibri" w:cs="Segoe UI"/>
          <w:color w:val="212121"/>
          <w:sz w:val="22"/>
          <w:szCs w:val="22"/>
        </w:rPr>
      </w:pPr>
      <w:r>
        <w:rPr>
          <w:rFonts w:ascii="Arial" w:hAnsi="Arial" w:cs="Arial"/>
          <w:color w:val="3D7EDB"/>
          <w:sz w:val="22"/>
          <w:szCs w:val="22"/>
        </w:rPr>
        <w:t> </w:t>
      </w:r>
    </w:p>
    <w:p w:rsidR="00FF1F9D" w:rsidRDefault="00FF1F9D" w:rsidP="00FF1F9D">
      <w:pPr>
        <w:pStyle w:val="xmsonormal"/>
        <w:shd w:val="clear" w:color="auto" w:fill="FFFFFF"/>
        <w:spacing w:before="0" w:beforeAutospacing="0" w:after="0" w:afterAutospacing="0"/>
        <w:rPr>
          <w:rFonts w:ascii="Calibri" w:hAnsi="Calibri" w:cs="Segoe UI"/>
          <w:color w:val="212121"/>
          <w:sz w:val="22"/>
          <w:szCs w:val="22"/>
        </w:rPr>
      </w:pPr>
      <w:r>
        <w:rPr>
          <w:rFonts w:ascii="Arial" w:hAnsi="Arial" w:cs="Arial"/>
          <w:b/>
          <w:bCs/>
          <w:color w:val="3D7EDB"/>
          <w:sz w:val="22"/>
          <w:szCs w:val="22"/>
          <w:lang w:val="de-DE"/>
        </w:rPr>
        <w:t>Tata Steel</w:t>
      </w:r>
    </w:p>
    <w:p w:rsidR="00FF1F9D" w:rsidRDefault="00FF1F9D" w:rsidP="00FF1F9D">
      <w:pPr>
        <w:pStyle w:val="xmsonormal"/>
        <w:shd w:val="clear" w:color="auto" w:fill="FFFFFF"/>
        <w:spacing w:before="0" w:beforeAutospacing="0" w:after="0" w:afterAutospacing="0"/>
        <w:rPr>
          <w:rFonts w:ascii="Calibri" w:hAnsi="Calibri" w:cs="Segoe UI"/>
          <w:color w:val="212121"/>
          <w:sz w:val="22"/>
          <w:szCs w:val="22"/>
        </w:rPr>
      </w:pPr>
      <w:r>
        <w:rPr>
          <w:rFonts w:ascii="Arial" w:hAnsi="Arial" w:cs="Arial"/>
          <w:color w:val="3D7EDB"/>
          <w:sz w:val="22"/>
          <w:szCs w:val="22"/>
          <w:lang w:val="de-DE"/>
        </w:rPr>
        <w:t>T:  +44 (0)1554 712132</w:t>
      </w:r>
      <w:r>
        <w:rPr>
          <w:rFonts w:ascii="Arial" w:hAnsi="Arial" w:cs="Arial"/>
          <w:color w:val="3D7EDB"/>
          <w:sz w:val="22"/>
          <w:szCs w:val="22"/>
          <w:lang w:val="de-DE"/>
        </w:rPr>
        <w:br/>
        <w:t>M: +44 (0)7791 622815</w:t>
      </w:r>
    </w:p>
    <w:p w:rsidR="00FF1F9D" w:rsidRDefault="00FF1F9D" w:rsidP="00FF1F9D">
      <w:pPr>
        <w:pStyle w:val="xmsonormal"/>
        <w:shd w:val="clear" w:color="auto" w:fill="FFFFFF"/>
        <w:spacing w:before="0" w:beforeAutospacing="0" w:after="0" w:afterAutospacing="0"/>
        <w:rPr>
          <w:rFonts w:ascii="Calibri" w:hAnsi="Calibri" w:cs="Segoe UI"/>
          <w:color w:val="212121"/>
          <w:sz w:val="22"/>
          <w:szCs w:val="22"/>
        </w:rPr>
      </w:pPr>
      <w:r>
        <w:rPr>
          <w:rFonts w:ascii="Arial" w:hAnsi="Arial" w:cs="Arial"/>
          <w:color w:val="3D7EDB"/>
          <w:sz w:val="22"/>
          <w:szCs w:val="22"/>
          <w:lang w:val="de-DE"/>
        </w:rPr>
        <w:t>E: gareth.jh.jones@tatasteeleurope.com</w:t>
      </w:r>
    </w:p>
    <w:p w:rsidR="00FF1F9D" w:rsidRDefault="00BD7D45" w:rsidP="00FF1F9D">
      <w:pPr>
        <w:pStyle w:val="xmsonormal"/>
        <w:shd w:val="clear" w:color="auto" w:fill="FFFFFF"/>
        <w:spacing w:before="0" w:beforeAutospacing="0" w:after="0" w:afterAutospacing="0"/>
        <w:rPr>
          <w:rFonts w:ascii="Calibri" w:hAnsi="Calibri" w:cs="Segoe UI"/>
          <w:color w:val="212121"/>
          <w:sz w:val="22"/>
          <w:szCs w:val="22"/>
        </w:rPr>
      </w:pPr>
      <w:hyperlink r:id="rId42" w:tgtFrame="_blank" w:history="1">
        <w:r w:rsidR="00FF1F9D">
          <w:rPr>
            <w:rStyle w:val="Hyperlink"/>
            <w:rFonts w:ascii="Arial" w:hAnsi="Arial" w:cs="Arial"/>
            <w:color w:val="0563C1"/>
            <w:sz w:val="22"/>
            <w:szCs w:val="22"/>
          </w:rPr>
          <w:t>www.tatasteeleurope.com</w:t>
        </w:r>
      </w:hyperlink>
    </w:p>
    <w:p w:rsidR="0048429B" w:rsidRDefault="0048429B" w:rsidP="0048429B"/>
    <w:p w:rsidR="0048429B" w:rsidRPr="0048429B" w:rsidRDefault="0048429B" w:rsidP="0048429B"/>
    <w:p w:rsidR="005E075E" w:rsidRDefault="002973CB" w:rsidP="002973CB">
      <w:pPr>
        <w:pStyle w:val="Heading1"/>
      </w:pPr>
      <w:bookmarkStart w:id="16" w:name="_Toc9188410"/>
      <w:r>
        <w:t>Appendix 6 – Interview with Manufacturing Support engineer (Mechanical)</w:t>
      </w:r>
      <w:bookmarkEnd w:id="16"/>
    </w:p>
    <w:p w:rsidR="005E075E" w:rsidRDefault="005E075E" w:rsidP="005E075E"/>
    <w:p w:rsidR="00F079D4" w:rsidRPr="00F079D4" w:rsidRDefault="00F079D4" w:rsidP="00F079D4">
      <w:pPr>
        <w:shd w:val="clear" w:color="auto" w:fill="FFFFFF"/>
        <w:spacing w:after="0" w:line="240" w:lineRule="auto"/>
        <w:rPr>
          <w:rFonts w:ascii="Calibri" w:eastAsia="Times New Roman" w:hAnsi="Calibri" w:cs="Times New Roman"/>
          <w:color w:val="212121"/>
          <w:lang w:eastAsia="en-GB"/>
        </w:rPr>
      </w:pPr>
      <w:r w:rsidRPr="00F079D4">
        <w:rPr>
          <w:rFonts w:ascii="Arial" w:eastAsia="Times New Roman" w:hAnsi="Arial" w:cs="Arial"/>
          <w:color w:val="1F497D"/>
          <w:lang w:eastAsia="en-GB"/>
        </w:rPr>
        <w:t>Hi Pete</w:t>
      </w:r>
    </w:p>
    <w:p w:rsidR="00F079D4" w:rsidRPr="00F079D4" w:rsidRDefault="00F079D4" w:rsidP="00F079D4">
      <w:pPr>
        <w:shd w:val="clear" w:color="auto" w:fill="FFFFFF"/>
        <w:spacing w:after="0" w:line="240" w:lineRule="auto"/>
        <w:rPr>
          <w:rFonts w:ascii="Calibri" w:eastAsia="Times New Roman" w:hAnsi="Calibri" w:cs="Times New Roman"/>
          <w:color w:val="212121"/>
          <w:lang w:eastAsia="en-GB"/>
        </w:rPr>
      </w:pPr>
      <w:r w:rsidRPr="00F079D4">
        <w:rPr>
          <w:rFonts w:ascii="Arial" w:eastAsia="Times New Roman" w:hAnsi="Arial" w:cs="Arial"/>
          <w:color w:val="1F497D"/>
          <w:lang w:eastAsia="en-GB"/>
        </w:rPr>
        <w:t> </w:t>
      </w:r>
    </w:p>
    <w:p w:rsidR="00F079D4" w:rsidRPr="00F079D4" w:rsidRDefault="00F079D4" w:rsidP="00F079D4">
      <w:pPr>
        <w:shd w:val="clear" w:color="auto" w:fill="FFFFFF"/>
        <w:spacing w:after="0" w:line="240" w:lineRule="auto"/>
        <w:rPr>
          <w:rFonts w:ascii="Calibri" w:eastAsia="Times New Roman" w:hAnsi="Calibri" w:cs="Times New Roman"/>
          <w:color w:val="212121"/>
          <w:lang w:eastAsia="en-GB"/>
        </w:rPr>
      </w:pPr>
      <w:r w:rsidRPr="00F079D4">
        <w:rPr>
          <w:rFonts w:ascii="Arial" w:eastAsia="Times New Roman" w:hAnsi="Arial" w:cs="Arial"/>
          <w:color w:val="1F497D"/>
          <w:lang w:eastAsia="en-GB"/>
        </w:rPr>
        <w:t>I agree the entry steering is a good project.</w:t>
      </w:r>
    </w:p>
    <w:p w:rsidR="00F079D4" w:rsidRPr="00F079D4" w:rsidRDefault="00F079D4" w:rsidP="00F079D4">
      <w:pPr>
        <w:shd w:val="clear" w:color="auto" w:fill="FFFFFF"/>
        <w:spacing w:after="0" w:line="240" w:lineRule="auto"/>
        <w:rPr>
          <w:rFonts w:ascii="Calibri" w:eastAsia="Times New Roman" w:hAnsi="Calibri" w:cs="Times New Roman"/>
          <w:color w:val="212121"/>
          <w:lang w:eastAsia="en-GB"/>
        </w:rPr>
      </w:pPr>
      <w:r w:rsidRPr="00F079D4">
        <w:rPr>
          <w:rFonts w:ascii="Arial" w:eastAsia="Times New Roman" w:hAnsi="Arial" w:cs="Arial"/>
          <w:color w:val="1F497D"/>
          <w:lang w:eastAsia="en-GB"/>
        </w:rPr>
        <w:t> </w:t>
      </w:r>
    </w:p>
    <w:p w:rsidR="00F079D4" w:rsidRPr="00F079D4" w:rsidRDefault="00F079D4" w:rsidP="00F079D4">
      <w:pPr>
        <w:shd w:val="clear" w:color="auto" w:fill="FFFFFF"/>
        <w:spacing w:after="0" w:line="240" w:lineRule="auto"/>
        <w:rPr>
          <w:rFonts w:ascii="Calibri" w:eastAsia="Times New Roman" w:hAnsi="Calibri" w:cs="Times New Roman"/>
          <w:color w:val="212121"/>
          <w:lang w:eastAsia="en-GB"/>
        </w:rPr>
      </w:pPr>
      <w:r w:rsidRPr="00F079D4">
        <w:rPr>
          <w:rFonts w:ascii="Arial" w:eastAsia="Times New Roman" w:hAnsi="Arial" w:cs="Arial"/>
          <w:b/>
          <w:bCs/>
          <w:color w:val="1F497D"/>
          <w:u w:val="single"/>
          <w:lang w:eastAsia="en-GB"/>
        </w:rPr>
        <w:t>Good things</w:t>
      </w:r>
    </w:p>
    <w:p w:rsidR="00F079D4" w:rsidRPr="00F079D4" w:rsidRDefault="00F079D4" w:rsidP="00F079D4">
      <w:pPr>
        <w:shd w:val="clear" w:color="auto" w:fill="FFFFFF"/>
        <w:spacing w:after="0" w:line="240" w:lineRule="auto"/>
        <w:rPr>
          <w:rFonts w:ascii="Calibri" w:eastAsia="Times New Roman" w:hAnsi="Calibri" w:cs="Times New Roman"/>
          <w:color w:val="212121"/>
          <w:lang w:eastAsia="en-GB"/>
        </w:rPr>
      </w:pPr>
      <w:r w:rsidRPr="00F079D4">
        <w:rPr>
          <w:rFonts w:ascii="Arial" w:eastAsia="Times New Roman" w:hAnsi="Arial" w:cs="Arial"/>
          <w:color w:val="1F497D"/>
          <w:lang w:eastAsia="en-GB"/>
        </w:rPr>
        <w:t>Frames were perfect size for job</w:t>
      </w:r>
    </w:p>
    <w:p w:rsidR="00F079D4" w:rsidRPr="00F079D4" w:rsidRDefault="00F079D4" w:rsidP="00F079D4">
      <w:pPr>
        <w:shd w:val="clear" w:color="auto" w:fill="FFFFFF"/>
        <w:spacing w:after="0" w:line="240" w:lineRule="auto"/>
        <w:rPr>
          <w:rFonts w:ascii="Calibri" w:eastAsia="Times New Roman" w:hAnsi="Calibri" w:cs="Times New Roman"/>
          <w:color w:val="212121"/>
          <w:lang w:eastAsia="en-GB"/>
        </w:rPr>
      </w:pPr>
      <w:r w:rsidRPr="00F079D4">
        <w:rPr>
          <w:rFonts w:ascii="Arial" w:eastAsia="Times New Roman" w:hAnsi="Arial" w:cs="Arial"/>
          <w:color w:val="1F497D"/>
          <w:lang w:eastAsia="en-GB"/>
        </w:rPr>
        <w:t>All prep work was done prior to annual shutdown and installation.</w:t>
      </w:r>
    </w:p>
    <w:p w:rsidR="00F079D4" w:rsidRPr="00F079D4" w:rsidRDefault="00F079D4" w:rsidP="00F079D4">
      <w:pPr>
        <w:shd w:val="clear" w:color="auto" w:fill="FFFFFF"/>
        <w:spacing w:after="0" w:line="240" w:lineRule="auto"/>
        <w:rPr>
          <w:rFonts w:ascii="Calibri" w:eastAsia="Times New Roman" w:hAnsi="Calibri" w:cs="Times New Roman"/>
          <w:color w:val="212121"/>
          <w:lang w:eastAsia="en-GB"/>
        </w:rPr>
      </w:pPr>
      <w:r w:rsidRPr="00F079D4">
        <w:rPr>
          <w:rFonts w:ascii="Arial" w:eastAsia="Times New Roman" w:hAnsi="Arial" w:cs="Arial"/>
          <w:color w:val="1F497D"/>
          <w:lang w:eastAsia="en-GB"/>
        </w:rPr>
        <w:t>Contractor was well organised and didn’t need a lot of support.</w:t>
      </w:r>
    </w:p>
    <w:p w:rsidR="00F079D4" w:rsidRPr="00F079D4" w:rsidRDefault="00F079D4" w:rsidP="00F079D4">
      <w:pPr>
        <w:shd w:val="clear" w:color="auto" w:fill="FFFFFF"/>
        <w:spacing w:after="0" w:line="240" w:lineRule="auto"/>
        <w:rPr>
          <w:rFonts w:ascii="Calibri" w:eastAsia="Times New Roman" w:hAnsi="Calibri" w:cs="Times New Roman"/>
          <w:color w:val="212121"/>
          <w:lang w:eastAsia="en-GB"/>
        </w:rPr>
      </w:pPr>
      <w:r w:rsidRPr="00F079D4">
        <w:rPr>
          <w:rFonts w:ascii="Arial" w:eastAsia="Times New Roman" w:hAnsi="Arial" w:cs="Arial"/>
          <w:color w:val="1F497D"/>
          <w:lang w:eastAsia="en-GB"/>
        </w:rPr>
        <w:t>All equipment needed was supplied ready for the job</w:t>
      </w:r>
    </w:p>
    <w:p w:rsidR="00F079D4" w:rsidRPr="00F079D4" w:rsidRDefault="00F079D4" w:rsidP="00F079D4">
      <w:pPr>
        <w:shd w:val="clear" w:color="auto" w:fill="FFFFFF"/>
        <w:spacing w:after="0" w:line="240" w:lineRule="auto"/>
        <w:rPr>
          <w:rFonts w:ascii="Calibri" w:eastAsia="Times New Roman" w:hAnsi="Calibri" w:cs="Times New Roman"/>
          <w:color w:val="212121"/>
          <w:lang w:eastAsia="en-GB"/>
        </w:rPr>
      </w:pPr>
      <w:r w:rsidRPr="00F079D4">
        <w:rPr>
          <w:rFonts w:ascii="Arial" w:eastAsia="Times New Roman" w:hAnsi="Arial" w:cs="Arial"/>
          <w:color w:val="1F497D"/>
          <w:lang w:eastAsia="en-GB"/>
        </w:rPr>
        <w:t> </w:t>
      </w:r>
    </w:p>
    <w:p w:rsidR="00F079D4" w:rsidRPr="00F079D4" w:rsidRDefault="00F079D4" w:rsidP="00F079D4">
      <w:pPr>
        <w:shd w:val="clear" w:color="auto" w:fill="FFFFFF"/>
        <w:spacing w:after="0" w:line="240" w:lineRule="auto"/>
        <w:rPr>
          <w:rFonts w:ascii="Calibri" w:eastAsia="Times New Roman" w:hAnsi="Calibri" w:cs="Times New Roman"/>
          <w:color w:val="212121"/>
          <w:lang w:eastAsia="en-GB"/>
        </w:rPr>
      </w:pPr>
      <w:r w:rsidRPr="00F079D4">
        <w:rPr>
          <w:rFonts w:ascii="Arial" w:eastAsia="Times New Roman" w:hAnsi="Arial" w:cs="Arial"/>
          <w:b/>
          <w:bCs/>
          <w:color w:val="1F497D"/>
          <w:u w:val="single"/>
          <w:lang w:eastAsia="en-GB"/>
        </w:rPr>
        <w:t>Areas to Improve</w:t>
      </w:r>
    </w:p>
    <w:p w:rsidR="00F079D4" w:rsidRPr="00F079D4" w:rsidRDefault="00F079D4" w:rsidP="00F079D4">
      <w:pPr>
        <w:shd w:val="clear" w:color="auto" w:fill="FFFFFF"/>
        <w:spacing w:after="0" w:line="240" w:lineRule="auto"/>
        <w:rPr>
          <w:rFonts w:ascii="Calibri" w:eastAsia="Times New Roman" w:hAnsi="Calibri" w:cs="Times New Roman"/>
          <w:color w:val="212121"/>
          <w:lang w:eastAsia="en-GB"/>
        </w:rPr>
      </w:pPr>
      <w:r w:rsidRPr="00F079D4">
        <w:rPr>
          <w:rFonts w:ascii="Arial" w:eastAsia="Times New Roman" w:hAnsi="Arial" w:cs="Arial"/>
          <w:color w:val="1F497D"/>
          <w:lang w:eastAsia="en-GB"/>
        </w:rPr>
        <w:t>All pipes needed bracketing.</w:t>
      </w:r>
    </w:p>
    <w:p w:rsidR="00F079D4" w:rsidRPr="00F079D4" w:rsidRDefault="00F079D4" w:rsidP="00F079D4">
      <w:pPr>
        <w:shd w:val="clear" w:color="auto" w:fill="FFFFFF"/>
        <w:spacing w:after="0" w:line="240" w:lineRule="auto"/>
        <w:rPr>
          <w:rFonts w:ascii="Calibri" w:eastAsia="Times New Roman" w:hAnsi="Calibri" w:cs="Times New Roman"/>
          <w:color w:val="212121"/>
          <w:lang w:eastAsia="en-GB"/>
        </w:rPr>
      </w:pPr>
      <w:r w:rsidRPr="00F079D4">
        <w:rPr>
          <w:rFonts w:ascii="Arial" w:eastAsia="Times New Roman" w:hAnsi="Arial" w:cs="Arial"/>
          <w:color w:val="1F497D"/>
          <w:lang w:eastAsia="en-GB"/>
        </w:rPr>
        <w:t>Use different hoses or even steel pipes for the valve inter connections</w:t>
      </w:r>
    </w:p>
    <w:p w:rsidR="00F079D4" w:rsidRPr="00F079D4" w:rsidRDefault="00F079D4" w:rsidP="00F079D4">
      <w:pPr>
        <w:shd w:val="clear" w:color="auto" w:fill="FFFFFF"/>
        <w:spacing w:after="0" w:line="240" w:lineRule="auto"/>
        <w:rPr>
          <w:rFonts w:ascii="Calibri" w:eastAsia="Times New Roman" w:hAnsi="Calibri" w:cs="Times New Roman"/>
          <w:color w:val="212121"/>
          <w:lang w:eastAsia="en-GB"/>
        </w:rPr>
      </w:pPr>
      <w:r w:rsidRPr="00F079D4">
        <w:rPr>
          <w:rFonts w:ascii="Arial" w:eastAsia="Times New Roman" w:hAnsi="Arial" w:cs="Arial"/>
          <w:color w:val="1F497D"/>
          <w:lang w:eastAsia="en-GB"/>
        </w:rPr>
        <w:t> </w:t>
      </w:r>
    </w:p>
    <w:p w:rsidR="00F079D4" w:rsidRPr="00F079D4" w:rsidRDefault="00F079D4" w:rsidP="00F079D4">
      <w:pPr>
        <w:shd w:val="clear" w:color="auto" w:fill="FFFFFF"/>
        <w:spacing w:after="0" w:line="240" w:lineRule="auto"/>
        <w:rPr>
          <w:rFonts w:ascii="Calibri" w:eastAsia="Times New Roman" w:hAnsi="Calibri" w:cs="Segoe UI"/>
          <w:color w:val="212121"/>
          <w:lang w:eastAsia="en-GB"/>
        </w:rPr>
      </w:pPr>
      <w:r w:rsidRPr="00F079D4">
        <w:rPr>
          <w:rFonts w:ascii="Arial" w:eastAsia="Times New Roman" w:hAnsi="Arial" w:cs="Arial"/>
          <w:color w:val="000000"/>
          <w:lang w:eastAsia="en-GB"/>
        </w:rPr>
        <w:t>Kind regards,</w:t>
      </w:r>
    </w:p>
    <w:p w:rsidR="00F079D4" w:rsidRPr="00F079D4" w:rsidRDefault="00F079D4" w:rsidP="00F079D4">
      <w:pPr>
        <w:shd w:val="clear" w:color="auto" w:fill="FFFFFF"/>
        <w:spacing w:after="0" w:line="240" w:lineRule="auto"/>
        <w:rPr>
          <w:rFonts w:ascii="Calibri" w:eastAsia="Times New Roman" w:hAnsi="Calibri" w:cs="Segoe UI"/>
          <w:color w:val="212121"/>
          <w:lang w:eastAsia="en-GB"/>
        </w:rPr>
      </w:pPr>
      <w:r w:rsidRPr="00F079D4">
        <w:rPr>
          <w:rFonts w:ascii="Arial" w:eastAsia="Times New Roman" w:hAnsi="Arial" w:cs="Arial"/>
          <w:color w:val="000000"/>
          <w:lang w:eastAsia="en-GB"/>
        </w:rPr>
        <w:t> </w:t>
      </w:r>
    </w:p>
    <w:p w:rsidR="00F079D4" w:rsidRDefault="00F079D4" w:rsidP="00F079D4">
      <w:pPr>
        <w:shd w:val="clear" w:color="auto" w:fill="FFFFFF"/>
        <w:spacing w:after="0" w:line="240" w:lineRule="auto"/>
        <w:rPr>
          <w:rFonts w:ascii="Arial" w:eastAsia="Times New Roman" w:hAnsi="Arial" w:cs="Arial"/>
          <w:color w:val="000000"/>
          <w:lang w:eastAsia="en-GB"/>
        </w:rPr>
      </w:pPr>
      <w:r w:rsidRPr="00F079D4">
        <w:rPr>
          <w:rFonts w:ascii="Arial" w:eastAsia="Times New Roman" w:hAnsi="Arial" w:cs="Arial"/>
          <w:color w:val="000000"/>
          <w:lang w:eastAsia="en-GB"/>
        </w:rPr>
        <w:t>                     Gregg</w:t>
      </w:r>
    </w:p>
    <w:p w:rsidR="00F079D4" w:rsidRDefault="00F079D4" w:rsidP="00F079D4">
      <w:pPr>
        <w:pStyle w:val="xmsonormal"/>
        <w:shd w:val="clear" w:color="auto" w:fill="FFFFFF"/>
        <w:spacing w:before="0" w:beforeAutospacing="0" w:after="0" w:afterAutospacing="0"/>
        <w:rPr>
          <w:rStyle w:val="highlight"/>
          <w:rFonts w:ascii="Arial" w:hAnsi="Arial" w:cs="Arial"/>
          <w:b/>
          <w:bCs/>
          <w:color w:val="3D7EDB"/>
          <w:sz w:val="22"/>
          <w:szCs w:val="22"/>
          <w:shd w:val="clear" w:color="auto" w:fill="FFEE94"/>
        </w:rPr>
      </w:pPr>
    </w:p>
    <w:p w:rsidR="00F079D4" w:rsidRDefault="00F079D4" w:rsidP="00F079D4">
      <w:pPr>
        <w:pStyle w:val="xmsonormal"/>
        <w:shd w:val="clear" w:color="auto" w:fill="FFFFFF"/>
        <w:spacing w:before="0" w:beforeAutospacing="0" w:after="0" w:afterAutospacing="0"/>
        <w:rPr>
          <w:rFonts w:ascii="Calibri" w:hAnsi="Calibri"/>
          <w:color w:val="212121"/>
          <w:sz w:val="22"/>
          <w:szCs w:val="22"/>
        </w:rPr>
      </w:pPr>
      <w:r>
        <w:rPr>
          <w:rStyle w:val="highlight"/>
          <w:rFonts w:ascii="Arial" w:hAnsi="Arial" w:cs="Arial"/>
          <w:b/>
          <w:bCs/>
          <w:color w:val="3D7EDB"/>
          <w:sz w:val="22"/>
          <w:szCs w:val="22"/>
          <w:shd w:val="clear" w:color="auto" w:fill="FFEE94"/>
        </w:rPr>
        <w:t>Greg</w:t>
      </w:r>
      <w:r>
        <w:rPr>
          <w:rFonts w:ascii="Arial" w:hAnsi="Arial" w:cs="Arial"/>
          <w:b/>
          <w:bCs/>
          <w:color w:val="3D7EDB"/>
          <w:sz w:val="22"/>
          <w:szCs w:val="22"/>
        </w:rPr>
        <w:t>g </w:t>
      </w:r>
      <w:r>
        <w:rPr>
          <w:rStyle w:val="highlight"/>
          <w:rFonts w:ascii="Arial" w:hAnsi="Arial" w:cs="Arial"/>
          <w:b/>
          <w:bCs/>
          <w:color w:val="3D7EDB"/>
          <w:sz w:val="22"/>
          <w:szCs w:val="22"/>
          <w:shd w:val="clear" w:color="auto" w:fill="FFEE94"/>
        </w:rPr>
        <w:t>Fortey</w:t>
      </w:r>
    </w:p>
    <w:p w:rsidR="00F079D4" w:rsidRDefault="00F079D4" w:rsidP="00F079D4">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3D7EDB"/>
          <w:sz w:val="22"/>
          <w:szCs w:val="22"/>
        </w:rPr>
        <w:t>Mechanical Manufacturing Support Engineer</w:t>
      </w:r>
    </w:p>
    <w:p w:rsidR="00F079D4" w:rsidRDefault="00F079D4" w:rsidP="00F079D4">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3D7EDB"/>
          <w:sz w:val="22"/>
          <w:szCs w:val="22"/>
        </w:rPr>
        <w:t>Coating Department</w:t>
      </w:r>
    </w:p>
    <w:p w:rsidR="00F079D4" w:rsidRDefault="00F079D4" w:rsidP="00F079D4">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3D7EDB"/>
          <w:sz w:val="22"/>
          <w:szCs w:val="22"/>
        </w:rPr>
        <w:t>TATA Steel</w:t>
      </w:r>
    </w:p>
    <w:p w:rsidR="00F079D4" w:rsidRDefault="00F079D4" w:rsidP="00F079D4">
      <w:pPr>
        <w:pStyle w:val="xmsonormal"/>
        <w:shd w:val="clear" w:color="auto" w:fill="FFFFFF"/>
        <w:spacing w:before="0" w:beforeAutospacing="0" w:after="0" w:afterAutospacing="0"/>
        <w:rPr>
          <w:rFonts w:ascii="Calibri" w:hAnsi="Calibri"/>
          <w:color w:val="212121"/>
          <w:sz w:val="22"/>
          <w:szCs w:val="22"/>
        </w:rPr>
      </w:pPr>
      <w:proofErr w:type="spellStart"/>
      <w:r>
        <w:rPr>
          <w:rFonts w:ascii="Arial" w:hAnsi="Arial" w:cs="Arial"/>
          <w:color w:val="3D7EDB"/>
          <w:sz w:val="22"/>
          <w:szCs w:val="22"/>
        </w:rPr>
        <w:t>Trostre</w:t>
      </w:r>
      <w:proofErr w:type="spellEnd"/>
      <w:r>
        <w:rPr>
          <w:rFonts w:ascii="Arial" w:hAnsi="Arial" w:cs="Arial"/>
          <w:color w:val="3D7EDB"/>
          <w:sz w:val="22"/>
          <w:szCs w:val="22"/>
        </w:rPr>
        <w:t xml:space="preserve"> Works</w:t>
      </w:r>
    </w:p>
    <w:p w:rsidR="00F079D4" w:rsidRDefault="00F079D4" w:rsidP="00F079D4">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3D7EDB"/>
          <w:sz w:val="22"/>
          <w:szCs w:val="22"/>
        </w:rPr>
        <w:t>Llanelli</w:t>
      </w:r>
    </w:p>
    <w:p w:rsidR="00F079D4" w:rsidRDefault="00F079D4" w:rsidP="00F079D4">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3D7EDB"/>
          <w:sz w:val="22"/>
          <w:szCs w:val="22"/>
        </w:rPr>
        <w:t>Carmarthenshire</w:t>
      </w:r>
    </w:p>
    <w:p w:rsidR="00F079D4" w:rsidRDefault="00F079D4" w:rsidP="00F079D4">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3D7EDB"/>
          <w:sz w:val="22"/>
          <w:szCs w:val="22"/>
        </w:rPr>
        <w:t>SA14 9SD</w:t>
      </w:r>
    </w:p>
    <w:p w:rsidR="00F079D4" w:rsidRDefault="00F079D4" w:rsidP="00F079D4">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3D7EDB"/>
          <w:sz w:val="22"/>
          <w:szCs w:val="22"/>
        </w:rPr>
        <w:t> </w:t>
      </w:r>
    </w:p>
    <w:p w:rsidR="00F079D4" w:rsidRDefault="00F079D4" w:rsidP="00F079D4">
      <w:pPr>
        <w:pStyle w:val="xmsonormal"/>
        <w:shd w:val="clear" w:color="auto" w:fill="FFFFFF"/>
        <w:spacing w:before="0" w:beforeAutospacing="0" w:after="240" w:afterAutospacing="0"/>
        <w:rPr>
          <w:rFonts w:ascii="Calibri" w:hAnsi="Calibri"/>
          <w:color w:val="212121"/>
          <w:sz w:val="22"/>
          <w:szCs w:val="22"/>
        </w:rPr>
      </w:pPr>
      <w:r>
        <w:rPr>
          <w:rFonts w:ascii="Arial" w:hAnsi="Arial" w:cs="Arial"/>
          <w:color w:val="3D7EDB"/>
          <w:sz w:val="22"/>
          <w:szCs w:val="22"/>
        </w:rPr>
        <w:t>T:  +44 (0)1554 712677</w:t>
      </w:r>
    </w:p>
    <w:p w:rsidR="00F079D4" w:rsidRDefault="00F079D4" w:rsidP="00F079D4">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3D7EDB"/>
          <w:sz w:val="22"/>
          <w:szCs w:val="22"/>
          <w:lang w:val="de-DE"/>
        </w:rPr>
        <w:t>E: </w:t>
      </w:r>
      <w:hyperlink r:id="rId43" w:tgtFrame="_blank" w:history="1">
        <w:r>
          <w:rPr>
            <w:rStyle w:val="highlight"/>
            <w:rFonts w:ascii="Arial" w:hAnsi="Arial" w:cs="Arial"/>
            <w:color w:val="0563C1"/>
            <w:sz w:val="22"/>
            <w:szCs w:val="22"/>
            <w:u w:val="single"/>
            <w:shd w:val="clear" w:color="auto" w:fill="FFEE94"/>
            <w:lang w:val="de-DE"/>
          </w:rPr>
          <w:t>greg</w:t>
        </w:r>
        <w:r>
          <w:rPr>
            <w:rStyle w:val="Hyperlink"/>
            <w:rFonts w:ascii="Arial" w:hAnsi="Arial" w:cs="Arial"/>
            <w:color w:val="0563C1"/>
            <w:sz w:val="22"/>
            <w:szCs w:val="22"/>
            <w:lang w:val="de-DE"/>
          </w:rPr>
          <w:t>.</w:t>
        </w:r>
        <w:r>
          <w:rPr>
            <w:rStyle w:val="highlight"/>
            <w:rFonts w:ascii="Arial" w:hAnsi="Arial" w:cs="Arial"/>
            <w:color w:val="0563C1"/>
            <w:sz w:val="22"/>
            <w:szCs w:val="22"/>
            <w:u w:val="single"/>
            <w:shd w:val="clear" w:color="auto" w:fill="FFEE94"/>
            <w:lang w:val="de-DE"/>
          </w:rPr>
          <w:t>fortey</w:t>
        </w:r>
        <w:r>
          <w:rPr>
            <w:rStyle w:val="Hyperlink"/>
            <w:rFonts w:ascii="Arial" w:hAnsi="Arial" w:cs="Arial"/>
            <w:color w:val="0563C1"/>
            <w:sz w:val="22"/>
            <w:szCs w:val="22"/>
            <w:lang w:val="de-DE"/>
          </w:rPr>
          <w:t>@tatasteeleurope.com</w:t>
        </w:r>
      </w:hyperlink>
    </w:p>
    <w:p w:rsidR="00F079D4" w:rsidRDefault="00F079D4" w:rsidP="00F079D4">
      <w:pPr>
        <w:pStyle w:val="xmsonormal"/>
        <w:shd w:val="clear" w:color="auto" w:fill="FFFFFF"/>
        <w:spacing w:before="0" w:beforeAutospacing="0" w:after="0" w:afterAutospacing="0"/>
        <w:rPr>
          <w:rFonts w:ascii="Calibri" w:hAnsi="Calibri"/>
          <w:color w:val="212121"/>
          <w:sz w:val="22"/>
          <w:szCs w:val="22"/>
        </w:rPr>
      </w:pPr>
      <w:hyperlink r:id="rId44" w:tgtFrame="_blank" w:history="1">
        <w:r>
          <w:rPr>
            <w:rStyle w:val="Hyperlink"/>
            <w:rFonts w:ascii="Arial" w:hAnsi="Arial" w:cs="Arial"/>
            <w:color w:val="3D7EDB"/>
            <w:sz w:val="22"/>
            <w:szCs w:val="22"/>
            <w:lang w:val="de-DE"/>
          </w:rPr>
          <w:t>www.tatasteeleurope.com</w:t>
        </w:r>
      </w:hyperlink>
    </w:p>
    <w:p w:rsidR="00F079D4" w:rsidRDefault="00F079D4" w:rsidP="00F079D4">
      <w:pPr>
        <w:pStyle w:val="xmsonormal"/>
        <w:shd w:val="clear" w:color="auto" w:fill="FFFFFF"/>
        <w:spacing w:before="0" w:beforeAutospacing="0" w:after="0" w:afterAutospacing="0"/>
        <w:rPr>
          <w:rFonts w:ascii="Calibri" w:hAnsi="Calibri"/>
          <w:color w:val="212121"/>
          <w:sz w:val="22"/>
          <w:szCs w:val="22"/>
        </w:rPr>
      </w:pPr>
      <w:r>
        <w:rPr>
          <w:rFonts w:ascii="Arial" w:hAnsi="Arial" w:cs="Arial"/>
          <w:color w:val="3D7EDB"/>
          <w:sz w:val="22"/>
          <w:szCs w:val="22"/>
          <w:lang w:val="de-DE"/>
        </w:rPr>
        <w:t> </w:t>
      </w:r>
    </w:p>
    <w:p w:rsidR="00F079D4" w:rsidRPr="00F079D4" w:rsidRDefault="00F079D4" w:rsidP="00F079D4">
      <w:pPr>
        <w:shd w:val="clear" w:color="auto" w:fill="FFFFFF"/>
        <w:spacing w:after="0" w:line="240" w:lineRule="auto"/>
        <w:rPr>
          <w:rFonts w:ascii="Calibri" w:eastAsia="Times New Roman" w:hAnsi="Calibri" w:cs="Segoe UI"/>
          <w:color w:val="212121"/>
          <w:lang w:eastAsia="en-GB"/>
        </w:rPr>
      </w:pPr>
    </w:p>
    <w:p w:rsidR="00F079D4" w:rsidRDefault="00F079D4" w:rsidP="005E075E"/>
    <w:p w:rsidR="00C1498F" w:rsidRDefault="00C1498F" w:rsidP="005E075E"/>
    <w:p w:rsidR="00C1498F" w:rsidRDefault="00C1498F" w:rsidP="005E075E"/>
    <w:p w:rsidR="00C1498F" w:rsidRDefault="00C1498F" w:rsidP="005E075E"/>
    <w:p w:rsidR="00C1498F" w:rsidRDefault="00C1498F" w:rsidP="005E075E"/>
    <w:p w:rsidR="00C1498F" w:rsidRDefault="00C1498F" w:rsidP="005E075E"/>
    <w:p w:rsidR="00C1498F" w:rsidRDefault="00C1498F" w:rsidP="005E075E"/>
    <w:p w:rsidR="00C1498F" w:rsidRDefault="00C1498F" w:rsidP="005E075E"/>
    <w:p w:rsidR="00FF61C2" w:rsidRDefault="00C1498F" w:rsidP="00FF61C2">
      <w:pPr>
        <w:pStyle w:val="Heading1"/>
      </w:pPr>
      <w:bookmarkStart w:id="17" w:name="_Toc9188411"/>
      <w:r>
        <w:lastRenderedPageBreak/>
        <w:t>Appendix 7 – Cause and effect diagrams</w:t>
      </w:r>
      <w:bookmarkEnd w:id="17"/>
      <w:r>
        <w:t xml:space="preserve"> </w:t>
      </w:r>
    </w:p>
    <w:p w:rsidR="00FF61C2" w:rsidRPr="00FF61C2" w:rsidRDefault="00FF61C2" w:rsidP="00E64792">
      <w:pPr>
        <w:rPr>
          <w:rFonts w:asciiTheme="majorHAnsi" w:hAnsiTheme="majorHAnsi" w:cstheme="majorBidi"/>
          <w:color w:val="2E74B5" w:themeColor="accent1" w:themeShade="BF"/>
          <w:sz w:val="32"/>
          <w:szCs w:val="32"/>
        </w:rPr>
      </w:pPr>
      <w:r>
        <w:t>Step 1: Identify the Problem</w:t>
      </w:r>
    </w:p>
    <w:p w:rsidR="00FF61C2" w:rsidRDefault="00FF61C2" w:rsidP="00E64792">
      <w:r>
        <w:t>Step 2: Work Out the Major Factors Involved</w:t>
      </w:r>
    </w:p>
    <w:p w:rsidR="00FF61C2" w:rsidRDefault="00FF61C2" w:rsidP="00FF61C2">
      <w:r>
        <w:rPr>
          <w:noProof/>
        </w:rPr>
        <w:drawing>
          <wp:inline distT="0" distB="0" distL="0" distR="0">
            <wp:extent cx="4381500" cy="2903220"/>
            <wp:effectExtent l="0" t="0" r="0" b="0"/>
            <wp:docPr id="3" name="Picture 3" descr="Example Fishbone Diagram: Ste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ample Fishbone Diagram: Step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381500" cy="2903220"/>
                    </a:xfrm>
                    <a:prstGeom prst="rect">
                      <a:avLst/>
                    </a:prstGeom>
                    <a:noFill/>
                    <a:ln>
                      <a:noFill/>
                    </a:ln>
                  </pic:spPr>
                </pic:pic>
              </a:graphicData>
            </a:graphic>
          </wp:inline>
        </w:drawing>
      </w:r>
    </w:p>
    <w:p w:rsidR="00FF61C2" w:rsidRDefault="00FF61C2" w:rsidP="00E64792">
      <w:r>
        <w:t>Step 3: Identify Possible Causes</w:t>
      </w:r>
    </w:p>
    <w:p w:rsidR="00FF61C2" w:rsidRDefault="00FF61C2" w:rsidP="00FF61C2">
      <w:pPr>
        <w:rPr>
          <w:rFonts w:ascii="Arial" w:hAnsi="Arial" w:cs="Arial"/>
          <w:color w:val="333333"/>
          <w:sz w:val="36"/>
          <w:szCs w:val="36"/>
        </w:rPr>
      </w:pPr>
      <w:r>
        <w:rPr>
          <w:noProof/>
        </w:rPr>
        <w:drawing>
          <wp:inline distT="0" distB="0" distL="0" distR="0">
            <wp:extent cx="4381500" cy="2766060"/>
            <wp:effectExtent l="0" t="0" r="0" b="0"/>
            <wp:docPr id="11" name="Picture 11" descr="Example Fishbon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ample Fishbone Diagram"/>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381500" cy="2766060"/>
                    </a:xfrm>
                    <a:prstGeom prst="rect">
                      <a:avLst/>
                    </a:prstGeom>
                    <a:noFill/>
                    <a:ln>
                      <a:noFill/>
                    </a:ln>
                  </pic:spPr>
                </pic:pic>
              </a:graphicData>
            </a:graphic>
          </wp:inline>
        </w:drawing>
      </w:r>
    </w:p>
    <w:p w:rsidR="00FF61C2" w:rsidRPr="00FF61C2" w:rsidRDefault="00FF61C2" w:rsidP="00E64792">
      <w:r>
        <w:t>Step 4: Analyse Your Diagram</w:t>
      </w:r>
    </w:p>
    <w:p w:rsidR="00BD7D45" w:rsidRDefault="00FF61C2" w:rsidP="00FF61C2">
      <w:r>
        <w:t>(</w:t>
      </w:r>
      <w:hyperlink r:id="rId47" w:history="1">
        <w:r w:rsidR="00BD7D45" w:rsidRPr="00262977">
          <w:rPr>
            <w:rStyle w:val="Hyperlink"/>
          </w:rPr>
          <w:t>www.mindtools.com,2019</w:t>
        </w:r>
      </w:hyperlink>
      <w:r>
        <w:t>)</w:t>
      </w:r>
    </w:p>
    <w:p w:rsidR="00BD7D45" w:rsidRDefault="00BD7D45" w:rsidP="00FF61C2"/>
    <w:p w:rsidR="006E0C80" w:rsidRDefault="00BD7D45" w:rsidP="00222CD1">
      <w:pPr>
        <w:pStyle w:val="Heading1"/>
      </w:pPr>
      <w:bookmarkStart w:id="18" w:name="_Toc9188412"/>
      <w:r>
        <w:lastRenderedPageBreak/>
        <w:t>Appendix 8 – Vrooms expectancy theory</w:t>
      </w:r>
      <w:bookmarkEnd w:id="18"/>
      <w:r>
        <w:t xml:space="preserve"> </w:t>
      </w:r>
    </w:p>
    <w:p w:rsidR="006E0C80" w:rsidRDefault="00222CD1" w:rsidP="006E0C80">
      <w:r>
        <w:rPr>
          <w:noProof/>
        </w:rPr>
        <w:drawing>
          <wp:inline distT="0" distB="0" distL="0" distR="0" wp14:anchorId="4BBC4738" wp14:editId="40639E65">
            <wp:extent cx="5731510" cy="2991146"/>
            <wp:effectExtent l="0" t="0" r="2540" b="0"/>
            <wp:docPr id="13" name="Picture 13" descr="Image result for expectancy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expectancy theory"/>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2991146"/>
                    </a:xfrm>
                    <a:prstGeom prst="rect">
                      <a:avLst/>
                    </a:prstGeom>
                    <a:noFill/>
                    <a:ln>
                      <a:noFill/>
                    </a:ln>
                  </pic:spPr>
                </pic:pic>
              </a:graphicData>
            </a:graphic>
          </wp:inline>
        </w:drawing>
      </w:r>
    </w:p>
    <w:p w:rsidR="001C6DE8" w:rsidRDefault="00442B86" w:rsidP="001C6DE8">
      <w:r>
        <w:t>(</w:t>
      </w:r>
      <w:hyperlink r:id="rId49" w:history="1">
        <w:r w:rsidR="00397166" w:rsidRPr="00262977">
          <w:rPr>
            <w:rStyle w:val="Hyperlink"/>
          </w:rPr>
          <w:t>www.pressbooks.com,2019</w:t>
        </w:r>
      </w:hyperlink>
    </w:p>
    <w:p w:rsidR="001C6DE8" w:rsidRDefault="001C6DE8" w:rsidP="001C6DE8">
      <w:r>
        <w:rPr>
          <w:noProof/>
        </w:rPr>
        <w:drawing>
          <wp:inline distT="0" distB="0" distL="0" distR="0" wp14:anchorId="59233F2B" wp14:editId="383B496F">
            <wp:extent cx="5731510" cy="4301490"/>
            <wp:effectExtent l="0" t="0" r="2540" b="3810"/>
            <wp:docPr id="12" name="Picture 12" descr="Image result for expectancy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expectancy theory"/>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4301490"/>
                    </a:xfrm>
                    <a:prstGeom prst="rect">
                      <a:avLst/>
                    </a:prstGeom>
                    <a:noFill/>
                    <a:ln>
                      <a:noFill/>
                    </a:ln>
                  </pic:spPr>
                </pic:pic>
              </a:graphicData>
            </a:graphic>
          </wp:inline>
        </w:drawing>
      </w:r>
    </w:p>
    <w:p w:rsidR="001C6DE8" w:rsidRDefault="001C6DE8" w:rsidP="001C6DE8"/>
    <w:p w:rsidR="006E0C80" w:rsidRDefault="006E0C80" w:rsidP="006E0C80"/>
    <w:p w:rsidR="006E0C80" w:rsidRDefault="006E0C80" w:rsidP="006E0C80">
      <w:r>
        <w:t>(</w:t>
      </w:r>
      <w:hyperlink r:id="rId51" w:history="1">
        <w:r w:rsidR="001C6DE8" w:rsidRPr="00262977">
          <w:rPr>
            <w:rStyle w:val="Hyperlink"/>
          </w:rPr>
          <w:t>www.slideshare.net,2009</w:t>
        </w:r>
      </w:hyperlink>
      <w:r>
        <w:t>)</w:t>
      </w:r>
    </w:p>
    <w:p w:rsidR="001C6DE8" w:rsidRDefault="001C6DE8" w:rsidP="001C6DE8">
      <w:pPr>
        <w:pStyle w:val="Heading1"/>
      </w:pPr>
      <w:bookmarkStart w:id="19" w:name="_Toc9188413"/>
      <w:r>
        <w:lastRenderedPageBreak/>
        <w:t>Appendix 9 – Belbin’s Model</w:t>
      </w:r>
      <w:bookmarkEnd w:id="19"/>
    </w:p>
    <w:p w:rsidR="001C6DE8" w:rsidRDefault="001C6DE8" w:rsidP="001C6DE8">
      <w:r>
        <w:t xml:space="preserve">Belbin’s team roles </w:t>
      </w:r>
      <w:r w:rsidR="007823F4">
        <w:t>are</w:t>
      </w:r>
      <w:r>
        <w:t xml:space="preserve"> a fundamental approach that is followed by managers and team leaders all over the world and allows each member of a team to add their best characteristics. This process allows you to quantify </w:t>
      </w:r>
      <w:r w:rsidR="007823F4">
        <w:t>people’s</w:t>
      </w:r>
      <w:r>
        <w:t xml:space="preserve"> strengths and weaknesses. It does this by dividing the group on 9 different roles</w:t>
      </w:r>
      <w:r w:rsidR="00F33881">
        <w:t>, (</w:t>
      </w:r>
      <w:hyperlink r:id="rId52" w:history="1">
        <w:r w:rsidR="00CF6942" w:rsidRPr="00262977">
          <w:rPr>
            <w:rStyle w:val="Hyperlink"/>
          </w:rPr>
          <w:t>www.sketchbubble.com,2019</w:t>
        </w:r>
      </w:hyperlink>
      <w:r w:rsidR="00F33881">
        <w:t>)</w:t>
      </w:r>
      <w:r w:rsidR="007823F4">
        <w:t>. You can find out your strengths and weaknesses by carrying out a Belbin self-perception inventory</w:t>
      </w:r>
    </w:p>
    <w:p w:rsidR="001C6DE8" w:rsidRPr="001845ED" w:rsidRDefault="00CF6942" w:rsidP="001845ED">
      <w:r>
        <w:rPr>
          <w:noProof/>
        </w:rPr>
        <w:drawing>
          <wp:inline distT="0" distB="0" distL="0" distR="0" wp14:anchorId="45CC90E7" wp14:editId="0CD39F72">
            <wp:extent cx="5731510" cy="4205629"/>
            <wp:effectExtent l="0" t="0" r="0" b="0"/>
            <wp:docPr id="16" name="Picture 16" descr="Image result for belbin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elbin team roles"/>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4205629"/>
                    </a:xfrm>
                    <a:prstGeom prst="rect">
                      <a:avLst/>
                    </a:prstGeom>
                    <a:noFill/>
                    <a:ln>
                      <a:noFill/>
                    </a:ln>
                  </pic:spPr>
                </pic:pic>
              </a:graphicData>
            </a:graphic>
          </wp:inline>
        </w:drawing>
      </w:r>
    </w:p>
    <w:p w:rsidR="001C6DE8" w:rsidRDefault="001845ED" w:rsidP="001C6DE8">
      <w:r>
        <w:t>(</w:t>
      </w:r>
      <w:hyperlink r:id="rId54" w:history="1">
        <w:r w:rsidR="002E1D0F" w:rsidRPr="00262977">
          <w:rPr>
            <w:rStyle w:val="Hyperlink"/>
          </w:rPr>
          <w:t>www.aspiresys.com,2019</w:t>
        </w:r>
      </w:hyperlink>
      <w:r>
        <w:t>)</w:t>
      </w:r>
    </w:p>
    <w:p w:rsidR="002E1D0F" w:rsidRDefault="002E1D0F" w:rsidP="001C6DE8"/>
    <w:p w:rsidR="002E1D0F" w:rsidRDefault="002E1D0F" w:rsidP="001C6DE8"/>
    <w:p w:rsidR="002E1D0F" w:rsidRDefault="002E1D0F" w:rsidP="001C6DE8"/>
    <w:p w:rsidR="002E1D0F" w:rsidRDefault="002E1D0F" w:rsidP="001C6DE8"/>
    <w:p w:rsidR="002E1D0F" w:rsidRDefault="002E1D0F" w:rsidP="001C6DE8"/>
    <w:p w:rsidR="002E1D0F" w:rsidRDefault="002E1D0F" w:rsidP="001C6DE8"/>
    <w:p w:rsidR="002E1D0F" w:rsidRDefault="002E1D0F" w:rsidP="001C6DE8"/>
    <w:p w:rsidR="002E1D0F" w:rsidRDefault="002E1D0F" w:rsidP="001C6DE8"/>
    <w:p w:rsidR="002E1D0F" w:rsidRDefault="002E1D0F" w:rsidP="001C6DE8"/>
    <w:p w:rsidR="002E1D0F" w:rsidRDefault="002E1D0F" w:rsidP="001C6DE8"/>
    <w:p w:rsidR="002E1D0F" w:rsidRDefault="00843329" w:rsidP="00843329">
      <w:pPr>
        <w:pStyle w:val="Heading1"/>
      </w:pPr>
      <w:bookmarkStart w:id="20" w:name="_Toc9188414"/>
      <w:r>
        <w:lastRenderedPageBreak/>
        <w:t>Appendix 10 - Line speed performance Macro</w:t>
      </w:r>
      <w:bookmarkEnd w:id="20"/>
      <w:r>
        <w:t xml:space="preserve"> </w:t>
      </w:r>
    </w:p>
    <w:p w:rsidR="00843329" w:rsidRPr="00843329" w:rsidRDefault="00843329" w:rsidP="00843329"/>
    <w:p w:rsidR="002E1D0F" w:rsidRPr="001C6DE8" w:rsidRDefault="00843329" w:rsidP="001C6DE8">
      <w:r>
        <w:rPr>
          <w:noProof/>
        </w:rPr>
        <w:drawing>
          <wp:inline distT="0" distB="0" distL="0" distR="0" wp14:anchorId="16549A33" wp14:editId="560AD475">
            <wp:extent cx="5731510" cy="322262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3222625"/>
                    </a:xfrm>
                    <a:prstGeom prst="rect">
                      <a:avLst/>
                    </a:prstGeom>
                  </pic:spPr>
                </pic:pic>
              </a:graphicData>
            </a:graphic>
          </wp:inline>
        </w:drawing>
      </w:r>
    </w:p>
    <w:sectPr w:rsidR="002E1D0F" w:rsidRPr="001C6DE8" w:rsidSect="005E075E">
      <w:headerReference w:type="default" r:id="rId56"/>
      <w:footerReference w:type="default" r:id="rId57"/>
      <w:headerReference w:type="firs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D447A" w:rsidRDefault="00CD447A" w:rsidP="005E075E">
      <w:pPr>
        <w:spacing w:after="0" w:line="240" w:lineRule="auto"/>
      </w:pPr>
      <w:r>
        <w:separator/>
      </w:r>
    </w:p>
  </w:endnote>
  <w:endnote w:type="continuationSeparator" w:id="0">
    <w:p w:rsidR="00CD447A" w:rsidRDefault="00CD447A" w:rsidP="005E0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_uiregular">
    <w:altName w:val="Segoe UI"/>
    <w:panose1 w:val="00000000000000000000"/>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Helvetica">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8706189"/>
      <w:docPartObj>
        <w:docPartGallery w:val="Page Numbers (Bottom of Page)"/>
        <w:docPartUnique/>
      </w:docPartObj>
    </w:sdtPr>
    <w:sdtEndPr>
      <w:rPr>
        <w:noProof/>
      </w:rPr>
    </w:sdtEndPr>
    <w:sdtContent>
      <w:p w:rsidR="00CD447A" w:rsidRDefault="00CD447A">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CD447A" w:rsidRDefault="00CD44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D447A" w:rsidRDefault="00CD447A" w:rsidP="005E075E">
      <w:pPr>
        <w:spacing w:after="0" w:line="240" w:lineRule="auto"/>
      </w:pPr>
      <w:r>
        <w:separator/>
      </w:r>
    </w:p>
  </w:footnote>
  <w:footnote w:type="continuationSeparator" w:id="0">
    <w:p w:rsidR="00CD447A" w:rsidRDefault="00CD447A" w:rsidP="005E07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D447A" w:rsidRDefault="00CD447A">
    <w:pPr>
      <w:pStyle w:val="Header"/>
    </w:pPr>
    <w:r>
      <w:rPr>
        <w:caps/>
        <w:noProof/>
        <w:color w:val="808080" w:themeColor="background1" w:themeShade="80"/>
        <w:sz w:val="20"/>
        <w:szCs w:val="20"/>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D447A" w:rsidRDefault="00CD447A">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1</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8" o:spid="_x0000_s1027"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28"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9"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30"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5b9bd5 [3204]" stroked="f" strokeweight="1pt">
                  <v:stroke joinstyle="miter"/>
                  <v:path arrowok="t" o:connecttype="custom" o:connectlocs="0,0;1463040,0;910508,376493;0,1014984;0,0" o:connectangles="0,0,0,0,0"/>
                </v:shape>
                <v:rect id="Rectangle 162" o:spid="_x0000_s1031"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2"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rsidR="00CD447A" w:rsidRDefault="00CD447A">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1</w:t>
                      </w:r>
                      <w:r>
                        <w:rPr>
                          <w:noProof/>
                          <w:color w:val="FFFFFF" w:themeColor="background1"/>
                          <w:sz w:val="24"/>
                          <w:szCs w:val="24"/>
                        </w:rPr>
                        <w:fldChar w:fldCharType="end"/>
                      </w:r>
                    </w:p>
                  </w:txbxContent>
                </v:textbox>
              </v:shape>
              <w10:wrap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D447A" w:rsidRDefault="00CD447A">
    <w:pPr>
      <w:pStyle w:val="Header"/>
    </w:pPr>
    <w:r>
      <w:t>Peter Temple 1809106</w:t>
    </w:r>
  </w:p>
  <w:p w:rsidR="00CD447A" w:rsidRDefault="00CD44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7B5CC9"/>
    <w:multiLevelType w:val="multilevel"/>
    <w:tmpl w:val="953832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9597446"/>
    <w:multiLevelType w:val="multilevel"/>
    <w:tmpl w:val="E9BA0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075E"/>
    <w:rsid w:val="00010AA7"/>
    <w:rsid w:val="00026B17"/>
    <w:rsid w:val="000416C2"/>
    <w:rsid w:val="0004476B"/>
    <w:rsid w:val="00046FC3"/>
    <w:rsid w:val="00062C64"/>
    <w:rsid w:val="0007025B"/>
    <w:rsid w:val="0007436E"/>
    <w:rsid w:val="000A0A36"/>
    <w:rsid w:val="000A2CA3"/>
    <w:rsid w:val="000D2452"/>
    <w:rsid w:val="000E69CC"/>
    <w:rsid w:val="00105B0B"/>
    <w:rsid w:val="00106ACE"/>
    <w:rsid w:val="001275FF"/>
    <w:rsid w:val="00135450"/>
    <w:rsid w:val="00151E33"/>
    <w:rsid w:val="00162151"/>
    <w:rsid w:val="00170380"/>
    <w:rsid w:val="00182A67"/>
    <w:rsid w:val="001845ED"/>
    <w:rsid w:val="00193489"/>
    <w:rsid w:val="001A2E41"/>
    <w:rsid w:val="001A39D1"/>
    <w:rsid w:val="001A618D"/>
    <w:rsid w:val="001B19CB"/>
    <w:rsid w:val="001C6DE8"/>
    <w:rsid w:val="001D4974"/>
    <w:rsid w:val="001F658C"/>
    <w:rsid w:val="00207553"/>
    <w:rsid w:val="0021049E"/>
    <w:rsid w:val="00222CD1"/>
    <w:rsid w:val="002262C6"/>
    <w:rsid w:val="0024719B"/>
    <w:rsid w:val="00256189"/>
    <w:rsid w:val="0025718D"/>
    <w:rsid w:val="00260DBB"/>
    <w:rsid w:val="00267E4F"/>
    <w:rsid w:val="00276448"/>
    <w:rsid w:val="002802D0"/>
    <w:rsid w:val="00285EEE"/>
    <w:rsid w:val="0029492A"/>
    <w:rsid w:val="002973CB"/>
    <w:rsid w:val="002A0CFB"/>
    <w:rsid w:val="002B40D5"/>
    <w:rsid w:val="002D7460"/>
    <w:rsid w:val="002E0B98"/>
    <w:rsid w:val="002E1D0F"/>
    <w:rsid w:val="002E421E"/>
    <w:rsid w:val="002E473C"/>
    <w:rsid w:val="002E59F5"/>
    <w:rsid w:val="002F22EF"/>
    <w:rsid w:val="002F7A48"/>
    <w:rsid w:val="0030381E"/>
    <w:rsid w:val="00326DB8"/>
    <w:rsid w:val="00334B11"/>
    <w:rsid w:val="00341A47"/>
    <w:rsid w:val="00352CA5"/>
    <w:rsid w:val="00357941"/>
    <w:rsid w:val="00357FCC"/>
    <w:rsid w:val="00370C49"/>
    <w:rsid w:val="003809AA"/>
    <w:rsid w:val="00397166"/>
    <w:rsid w:val="003A0F75"/>
    <w:rsid w:val="003A268C"/>
    <w:rsid w:val="003B1CC0"/>
    <w:rsid w:val="00420D73"/>
    <w:rsid w:val="0044239C"/>
    <w:rsid w:val="00442B86"/>
    <w:rsid w:val="00456BC7"/>
    <w:rsid w:val="00465A0C"/>
    <w:rsid w:val="004749E9"/>
    <w:rsid w:val="00482DA0"/>
    <w:rsid w:val="0048429B"/>
    <w:rsid w:val="0048706C"/>
    <w:rsid w:val="0049401D"/>
    <w:rsid w:val="00497376"/>
    <w:rsid w:val="004B0AD2"/>
    <w:rsid w:val="004B2C98"/>
    <w:rsid w:val="004B5F72"/>
    <w:rsid w:val="004C1E23"/>
    <w:rsid w:val="004D1766"/>
    <w:rsid w:val="004D4DB4"/>
    <w:rsid w:val="004E674F"/>
    <w:rsid w:val="00512E26"/>
    <w:rsid w:val="005240AF"/>
    <w:rsid w:val="00527EC0"/>
    <w:rsid w:val="0053008B"/>
    <w:rsid w:val="00540C68"/>
    <w:rsid w:val="00552D24"/>
    <w:rsid w:val="00572522"/>
    <w:rsid w:val="0057535E"/>
    <w:rsid w:val="00577B94"/>
    <w:rsid w:val="00591972"/>
    <w:rsid w:val="00591C04"/>
    <w:rsid w:val="00592BB8"/>
    <w:rsid w:val="00596EFA"/>
    <w:rsid w:val="005B4633"/>
    <w:rsid w:val="005C5AEB"/>
    <w:rsid w:val="005E075E"/>
    <w:rsid w:val="005E1189"/>
    <w:rsid w:val="005F43C1"/>
    <w:rsid w:val="0060471A"/>
    <w:rsid w:val="006175D9"/>
    <w:rsid w:val="0062372F"/>
    <w:rsid w:val="00624931"/>
    <w:rsid w:val="00632AE1"/>
    <w:rsid w:val="00633592"/>
    <w:rsid w:val="00647D2C"/>
    <w:rsid w:val="006820F6"/>
    <w:rsid w:val="006822AD"/>
    <w:rsid w:val="00693343"/>
    <w:rsid w:val="006A2D3D"/>
    <w:rsid w:val="006A7738"/>
    <w:rsid w:val="006B3393"/>
    <w:rsid w:val="006B6F13"/>
    <w:rsid w:val="006D5026"/>
    <w:rsid w:val="006E0C80"/>
    <w:rsid w:val="007028D1"/>
    <w:rsid w:val="00706E75"/>
    <w:rsid w:val="00710C52"/>
    <w:rsid w:val="0075792D"/>
    <w:rsid w:val="00761CB6"/>
    <w:rsid w:val="00764E83"/>
    <w:rsid w:val="00772652"/>
    <w:rsid w:val="007823F4"/>
    <w:rsid w:val="007A0FF8"/>
    <w:rsid w:val="007A3C8B"/>
    <w:rsid w:val="007B375A"/>
    <w:rsid w:val="007B62A2"/>
    <w:rsid w:val="007D2D10"/>
    <w:rsid w:val="007D3519"/>
    <w:rsid w:val="007D621D"/>
    <w:rsid w:val="007E1059"/>
    <w:rsid w:val="00806054"/>
    <w:rsid w:val="00810299"/>
    <w:rsid w:val="0081514D"/>
    <w:rsid w:val="00817472"/>
    <w:rsid w:val="0082024F"/>
    <w:rsid w:val="008211AB"/>
    <w:rsid w:val="00825087"/>
    <w:rsid w:val="008306A2"/>
    <w:rsid w:val="008432CB"/>
    <w:rsid w:val="00843329"/>
    <w:rsid w:val="00845C4A"/>
    <w:rsid w:val="00856C0F"/>
    <w:rsid w:val="00857535"/>
    <w:rsid w:val="00871E67"/>
    <w:rsid w:val="00883427"/>
    <w:rsid w:val="00897E1F"/>
    <w:rsid w:val="008A283F"/>
    <w:rsid w:val="008A2E38"/>
    <w:rsid w:val="008B5125"/>
    <w:rsid w:val="008D1DD4"/>
    <w:rsid w:val="008D4E59"/>
    <w:rsid w:val="008D5235"/>
    <w:rsid w:val="008D727D"/>
    <w:rsid w:val="008F2CA3"/>
    <w:rsid w:val="009035A4"/>
    <w:rsid w:val="0090666D"/>
    <w:rsid w:val="009174BD"/>
    <w:rsid w:val="0092078F"/>
    <w:rsid w:val="0093316D"/>
    <w:rsid w:val="0095126E"/>
    <w:rsid w:val="00953205"/>
    <w:rsid w:val="0095426E"/>
    <w:rsid w:val="00962852"/>
    <w:rsid w:val="00973051"/>
    <w:rsid w:val="00975C54"/>
    <w:rsid w:val="00981985"/>
    <w:rsid w:val="00993A73"/>
    <w:rsid w:val="009B2B05"/>
    <w:rsid w:val="009B7E95"/>
    <w:rsid w:val="009C4944"/>
    <w:rsid w:val="009D1AF9"/>
    <w:rsid w:val="009D45E1"/>
    <w:rsid w:val="009D54FA"/>
    <w:rsid w:val="009E7C52"/>
    <w:rsid w:val="00A04DB1"/>
    <w:rsid w:val="00A04EF6"/>
    <w:rsid w:val="00A12E90"/>
    <w:rsid w:val="00A24460"/>
    <w:rsid w:val="00A31A9C"/>
    <w:rsid w:val="00A32A4B"/>
    <w:rsid w:val="00A45DE4"/>
    <w:rsid w:val="00A570CD"/>
    <w:rsid w:val="00A67B1B"/>
    <w:rsid w:val="00A97E7B"/>
    <w:rsid w:val="00AA2BE5"/>
    <w:rsid w:val="00AA34EF"/>
    <w:rsid w:val="00AB392B"/>
    <w:rsid w:val="00AC1F8D"/>
    <w:rsid w:val="00AC7F01"/>
    <w:rsid w:val="00AD14A7"/>
    <w:rsid w:val="00AD2A49"/>
    <w:rsid w:val="00AD33B9"/>
    <w:rsid w:val="00B12656"/>
    <w:rsid w:val="00B1545C"/>
    <w:rsid w:val="00B30FF2"/>
    <w:rsid w:val="00B428B6"/>
    <w:rsid w:val="00B528CE"/>
    <w:rsid w:val="00B70DB7"/>
    <w:rsid w:val="00B77BF4"/>
    <w:rsid w:val="00B9071E"/>
    <w:rsid w:val="00BA519D"/>
    <w:rsid w:val="00BB4EAD"/>
    <w:rsid w:val="00BC214A"/>
    <w:rsid w:val="00BC30AA"/>
    <w:rsid w:val="00BC4667"/>
    <w:rsid w:val="00BC4A20"/>
    <w:rsid w:val="00BC6DE8"/>
    <w:rsid w:val="00BD76C4"/>
    <w:rsid w:val="00BD7D45"/>
    <w:rsid w:val="00BF1233"/>
    <w:rsid w:val="00BF61CD"/>
    <w:rsid w:val="00BF7B68"/>
    <w:rsid w:val="00C117C7"/>
    <w:rsid w:val="00C1498F"/>
    <w:rsid w:val="00C27A11"/>
    <w:rsid w:val="00C32643"/>
    <w:rsid w:val="00C34A05"/>
    <w:rsid w:val="00C36C38"/>
    <w:rsid w:val="00C463D8"/>
    <w:rsid w:val="00C50553"/>
    <w:rsid w:val="00C5449B"/>
    <w:rsid w:val="00C5576C"/>
    <w:rsid w:val="00C759F7"/>
    <w:rsid w:val="00C84BD9"/>
    <w:rsid w:val="00C90ABF"/>
    <w:rsid w:val="00C90FFB"/>
    <w:rsid w:val="00C93DEC"/>
    <w:rsid w:val="00C9547C"/>
    <w:rsid w:val="00CA2284"/>
    <w:rsid w:val="00CA39D4"/>
    <w:rsid w:val="00CB02CA"/>
    <w:rsid w:val="00CB6504"/>
    <w:rsid w:val="00CD3445"/>
    <w:rsid w:val="00CD447A"/>
    <w:rsid w:val="00CD5B56"/>
    <w:rsid w:val="00CE10E2"/>
    <w:rsid w:val="00CE12F8"/>
    <w:rsid w:val="00CF6942"/>
    <w:rsid w:val="00D02B38"/>
    <w:rsid w:val="00D234A9"/>
    <w:rsid w:val="00D24B99"/>
    <w:rsid w:val="00D33E23"/>
    <w:rsid w:val="00D36F5C"/>
    <w:rsid w:val="00D45DCB"/>
    <w:rsid w:val="00D56E45"/>
    <w:rsid w:val="00D87D2C"/>
    <w:rsid w:val="00DA00F5"/>
    <w:rsid w:val="00DA11EA"/>
    <w:rsid w:val="00DB15C8"/>
    <w:rsid w:val="00DC08E5"/>
    <w:rsid w:val="00DC1FE9"/>
    <w:rsid w:val="00DC330D"/>
    <w:rsid w:val="00DD3C49"/>
    <w:rsid w:val="00DD7558"/>
    <w:rsid w:val="00DE4923"/>
    <w:rsid w:val="00E0142C"/>
    <w:rsid w:val="00E07C34"/>
    <w:rsid w:val="00E141A9"/>
    <w:rsid w:val="00E15335"/>
    <w:rsid w:val="00E167EC"/>
    <w:rsid w:val="00E17180"/>
    <w:rsid w:val="00E25034"/>
    <w:rsid w:val="00E26122"/>
    <w:rsid w:val="00E266A0"/>
    <w:rsid w:val="00E35E13"/>
    <w:rsid w:val="00E36B2D"/>
    <w:rsid w:val="00E52B3F"/>
    <w:rsid w:val="00E63EF2"/>
    <w:rsid w:val="00E64792"/>
    <w:rsid w:val="00E67EE5"/>
    <w:rsid w:val="00E704D2"/>
    <w:rsid w:val="00E765AF"/>
    <w:rsid w:val="00E85DD7"/>
    <w:rsid w:val="00E97BCF"/>
    <w:rsid w:val="00EA6E4E"/>
    <w:rsid w:val="00EB2101"/>
    <w:rsid w:val="00EB485A"/>
    <w:rsid w:val="00EB7C11"/>
    <w:rsid w:val="00EC6A8D"/>
    <w:rsid w:val="00ED557B"/>
    <w:rsid w:val="00ED6F4B"/>
    <w:rsid w:val="00EF7050"/>
    <w:rsid w:val="00F03FE5"/>
    <w:rsid w:val="00F046C8"/>
    <w:rsid w:val="00F079D4"/>
    <w:rsid w:val="00F17FAA"/>
    <w:rsid w:val="00F31685"/>
    <w:rsid w:val="00F33881"/>
    <w:rsid w:val="00F54FC7"/>
    <w:rsid w:val="00F6422B"/>
    <w:rsid w:val="00F95D01"/>
    <w:rsid w:val="00F9648D"/>
    <w:rsid w:val="00FA4F75"/>
    <w:rsid w:val="00FB4FFC"/>
    <w:rsid w:val="00FD61AD"/>
    <w:rsid w:val="00FE4FF9"/>
    <w:rsid w:val="00FF1F9D"/>
    <w:rsid w:val="00FF2582"/>
    <w:rsid w:val="00FF35BE"/>
    <w:rsid w:val="00FF6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CF68B"/>
  <w15:chartTrackingRefBased/>
  <w15:docId w15:val="{D1341192-39F7-4FDB-9EFC-6EE5EE449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075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075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07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E075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07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075E"/>
    <w:rPr>
      <w:rFonts w:eastAsiaTheme="minorEastAsia"/>
      <w:lang w:val="en-US"/>
    </w:rPr>
  </w:style>
  <w:style w:type="paragraph" w:styleId="Header">
    <w:name w:val="header"/>
    <w:basedOn w:val="Normal"/>
    <w:link w:val="HeaderChar"/>
    <w:uiPriority w:val="99"/>
    <w:unhideWhenUsed/>
    <w:rsid w:val="005E07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75E"/>
  </w:style>
  <w:style w:type="paragraph" w:styleId="Footer">
    <w:name w:val="footer"/>
    <w:basedOn w:val="Normal"/>
    <w:link w:val="FooterChar"/>
    <w:uiPriority w:val="99"/>
    <w:unhideWhenUsed/>
    <w:rsid w:val="005E07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75E"/>
  </w:style>
  <w:style w:type="character" w:customStyle="1" w:styleId="Heading1Char">
    <w:name w:val="Heading 1 Char"/>
    <w:basedOn w:val="DefaultParagraphFont"/>
    <w:link w:val="Heading1"/>
    <w:uiPriority w:val="9"/>
    <w:rsid w:val="005E075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E075E"/>
    <w:pPr>
      <w:outlineLvl w:val="9"/>
    </w:pPr>
    <w:rPr>
      <w:lang w:val="en-US"/>
    </w:rPr>
  </w:style>
  <w:style w:type="paragraph" w:styleId="TOC1">
    <w:name w:val="toc 1"/>
    <w:basedOn w:val="Normal"/>
    <w:next w:val="Normal"/>
    <w:autoRedefine/>
    <w:uiPriority w:val="39"/>
    <w:unhideWhenUsed/>
    <w:rsid w:val="005E075E"/>
    <w:pPr>
      <w:spacing w:after="100"/>
    </w:pPr>
  </w:style>
  <w:style w:type="character" w:styleId="Hyperlink">
    <w:name w:val="Hyperlink"/>
    <w:basedOn w:val="DefaultParagraphFont"/>
    <w:uiPriority w:val="99"/>
    <w:unhideWhenUsed/>
    <w:rsid w:val="005E075E"/>
    <w:rPr>
      <w:color w:val="0563C1" w:themeColor="hyperlink"/>
      <w:u w:val="single"/>
    </w:rPr>
  </w:style>
  <w:style w:type="character" w:customStyle="1" w:styleId="Heading2Char">
    <w:name w:val="Heading 2 Char"/>
    <w:basedOn w:val="DefaultParagraphFont"/>
    <w:link w:val="Heading2"/>
    <w:uiPriority w:val="9"/>
    <w:rsid w:val="005E075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075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5E075E"/>
    <w:rPr>
      <w:rFonts w:asciiTheme="majorHAnsi" w:eastAsiaTheme="majorEastAsia" w:hAnsiTheme="majorHAnsi" w:cstheme="majorBidi"/>
      <w:i/>
      <w:iCs/>
      <w:color w:val="2E74B5" w:themeColor="accent1" w:themeShade="BF"/>
    </w:rPr>
  </w:style>
  <w:style w:type="paragraph" w:styleId="TOC2">
    <w:name w:val="toc 2"/>
    <w:basedOn w:val="Normal"/>
    <w:next w:val="Normal"/>
    <w:autoRedefine/>
    <w:uiPriority w:val="39"/>
    <w:unhideWhenUsed/>
    <w:rsid w:val="005E075E"/>
    <w:pPr>
      <w:spacing w:after="100"/>
      <w:ind w:left="220"/>
    </w:pPr>
  </w:style>
  <w:style w:type="paragraph" w:styleId="TOC3">
    <w:name w:val="toc 3"/>
    <w:basedOn w:val="Normal"/>
    <w:next w:val="Normal"/>
    <w:autoRedefine/>
    <w:uiPriority w:val="39"/>
    <w:unhideWhenUsed/>
    <w:rsid w:val="005E075E"/>
    <w:pPr>
      <w:spacing w:after="100"/>
      <w:ind w:left="440"/>
    </w:pPr>
  </w:style>
  <w:style w:type="paragraph" w:styleId="NormalWeb">
    <w:name w:val="Normal (Web)"/>
    <w:basedOn w:val="Normal"/>
    <w:uiPriority w:val="99"/>
    <w:semiHidden/>
    <w:unhideWhenUsed/>
    <w:rsid w:val="009E7C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10AA7"/>
    <w:rPr>
      <w:color w:val="605E5C"/>
      <w:shd w:val="clear" w:color="auto" w:fill="E1DFDD"/>
    </w:rPr>
  </w:style>
  <w:style w:type="paragraph" w:customStyle="1" w:styleId="xmsonormal">
    <w:name w:val="x_msonormal"/>
    <w:basedOn w:val="Normal"/>
    <w:rsid w:val="00FF1F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FF1F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alcenter">
    <w:name w:val="tal_center"/>
    <w:basedOn w:val="Normal"/>
    <w:rsid w:val="0063359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A34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ighlight">
    <w:name w:val="highlight"/>
    <w:basedOn w:val="DefaultParagraphFont"/>
    <w:rsid w:val="00F079D4"/>
  </w:style>
  <w:style w:type="character" w:customStyle="1" w:styleId="belbin-text-color">
    <w:name w:val="belbin-text-color"/>
    <w:basedOn w:val="DefaultParagraphFont"/>
    <w:rsid w:val="00E35E13"/>
  </w:style>
  <w:style w:type="character" w:styleId="FollowedHyperlink">
    <w:name w:val="FollowedHyperlink"/>
    <w:basedOn w:val="DefaultParagraphFont"/>
    <w:uiPriority w:val="99"/>
    <w:semiHidden/>
    <w:unhideWhenUsed/>
    <w:rsid w:val="0025618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148280">
      <w:bodyDiv w:val="1"/>
      <w:marLeft w:val="0"/>
      <w:marRight w:val="0"/>
      <w:marTop w:val="0"/>
      <w:marBottom w:val="0"/>
      <w:divBdr>
        <w:top w:val="none" w:sz="0" w:space="0" w:color="auto"/>
        <w:left w:val="none" w:sz="0" w:space="0" w:color="auto"/>
        <w:bottom w:val="none" w:sz="0" w:space="0" w:color="auto"/>
        <w:right w:val="none" w:sz="0" w:space="0" w:color="auto"/>
      </w:divBdr>
    </w:div>
    <w:div w:id="233664656">
      <w:bodyDiv w:val="1"/>
      <w:marLeft w:val="0"/>
      <w:marRight w:val="0"/>
      <w:marTop w:val="0"/>
      <w:marBottom w:val="0"/>
      <w:divBdr>
        <w:top w:val="none" w:sz="0" w:space="0" w:color="auto"/>
        <w:left w:val="none" w:sz="0" w:space="0" w:color="auto"/>
        <w:bottom w:val="none" w:sz="0" w:space="0" w:color="auto"/>
        <w:right w:val="none" w:sz="0" w:space="0" w:color="auto"/>
      </w:divBdr>
    </w:div>
    <w:div w:id="339747264">
      <w:bodyDiv w:val="1"/>
      <w:marLeft w:val="0"/>
      <w:marRight w:val="0"/>
      <w:marTop w:val="0"/>
      <w:marBottom w:val="0"/>
      <w:divBdr>
        <w:top w:val="none" w:sz="0" w:space="0" w:color="auto"/>
        <w:left w:val="none" w:sz="0" w:space="0" w:color="auto"/>
        <w:bottom w:val="none" w:sz="0" w:space="0" w:color="auto"/>
        <w:right w:val="none" w:sz="0" w:space="0" w:color="auto"/>
      </w:divBdr>
    </w:div>
    <w:div w:id="365371181">
      <w:bodyDiv w:val="1"/>
      <w:marLeft w:val="0"/>
      <w:marRight w:val="0"/>
      <w:marTop w:val="0"/>
      <w:marBottom w:val="0"/>
      <w:divBdr>
        <w:top w:val="none" w:sz="0" w:space="0" w:color="auto"/>
        <w:left w:val="none" w:sz="0" w:space="0" w:color="auto"/>
        <w:bottom w:val="none" w:sz="0" w:space="0" w:color="auto"/>
        <w:right w:val="none" w:sz="0" w:space="0" w:color="auto"/>
      </w:divBdr>
    </w:div>
    <w:div w:id="540672842">
      <w:bodyDiv w:val="1"/>
      <w:marLeft w:val="0"/>
      <w:marRight w:val="0"/>
      <w:marTop w:val="0"/>
      <w:marBottom w:val="0"/>
      <w:divBdr>
        <w:top w:val="none" w:sz="0" w:space="0" w:color="auto"/>
        <w:left w:val="none" w:sz="0" w:space="0" w:color="auto"/>
        <w:bottom w:val="none" w:sz="0" w:space="0" w:color="auto"/>
        <w:right w:val="none" w:sz="0" w:space="0" w:color="auto"/>
      </w:divBdr>
    </w:div>
    <w:div w:id="784466146">
      <w:bodyDiv w:val="1"/>
      <w:marLeft w:val="0"/>
      <w:marRight w:val="0"/>
      <w:marTop w:val="0"/>
      <w:marBottom w:val="0"/>
      <w:divBdr>
        <w:top w:val="none" w:sz="0" w:space="0" w:color="auto"/>
        <w:left w:val="none" w:sz="0" w:space="0" w:color="auto"/>
        <w:bottom w:val="none" w:sz="0" w:space="0" w:color="auto"/>
        <w:right w:val="none" w:sz="0" w:space="0" w:color="auto"/>
      </w:divBdr>
      <w:divsChild>
        <w:div w:id="216161901">
          <w:marLeft w:val="0"/>
          <w:marRight w:val="0"/>
          <w:marTop w:val="0"/>
          <w:marBottom w:val="0"/>
          <w:divBdr>
            <w:top w:val="none" w:sz="0" w:space="0" w:color="auto"/>
            <w:left w:val="none" w:sz="0" w:space="0" w:color="auto"/>
            <w:bottom w:val="none" w:sz="0" w:space="0" w:color="auto"/>
            <w:right w:val="none" w:sz="0" w:space="0" w:color="auto"/>
          </w:divBdr>
        </w:div>
      </w:divsChild>
    </w:div>
    <w:div w:id="887884939">
      <w:bodyDiv w:val="1"/>
      <w:marLeft w:val="0"/>
      <w:marRight w:val="0"/>
      <w:marTop w:val="0"/>
      <w:marBottom w:val="0"/>
      <w:divBdr>
        <w:top w:val="none" w:sz="0" w:space="0" w:color="auto"/>
        <w:left w:val="none" w:sz="0" w:space="0" w:color="auto"/>
        <w:bottom w:val="none" w:sz="0" w:space="0" w:color="auto"/>
        <w:right w:val="none" w:sz="0" w:space="0" w:color="auto"/>
      </w:divBdr>
    </w:div>
    <w:div w:id="1136993002">
      <w:bodyDiv w:val="1"/>
      <w:marLeft w:val="0"/>
      <w:marRight w:val="0"/>
      <w:marTop w:val="0"/>
      <w:marBottom w:val="0"/>
      <w:divBdr>
        <w:top w:val="none" w:sz="0" w:space="0" w:color="auto"/>
        <w:left w:val="none" w:sz="0" w:space="0" w:color="auto"/>
        <w:bottom w:val="none" w:sz="0" w:space="0" w:color="auto"/>
        <w:right w:val="none" w:sz="0" w:space="0" w:color="auto"/>
      </w:divBdr>
    </w:div>
    <w:div w:id="1442916086">
      <w:bodyDiv w:val="1"/>
      <w:marLeft w:val="0"/>
      <w:marRight w:val="0"/>
      <w:marTop w:val="0"/>
      <w:marBottom w:val="0"/>
      <w:divBdr>
        <w:top w:val="none" w:sz="0" w:space="0" w:color="auto"/>
        <w:left w:val="none" w:sz="0" w:space="0" w:color="auto"/>
        <w:bottom w:val="none" w:sz="0" w:space="0" w:color="auto"/>
        <w:right w:val="none" w:sz="0" w:space="0" w:color="auto"/>
      </w:divBdr>
    </w:div>
    <w:div w:id="1601642547">
      <w:bodyDiv w:val="1"/>
      <w:marLeft w:val="0"/>
      <w:marRight w:val="0"/>
      <w:marTop w:val="0"/>
      <w:marBottom w:val="0"/>
      <w:divBdr>
        <w:top w:val="none" w:sz="0" w:space="0" w:color="auto"/>
        <w:left w:val="none" w:sz="0" w:space="0" w:color="auto"/>
        <w:bottom w:val="none" w:sz="0" w:space="0" w:color="auto"/>
        <w:right w:val="none" w:sz="0" w:space="0" w:color="auto"/>
      </w:divBdr>
    </w:div>
    <w:div w:id="1750997896">
      <w:bodyDiv w:val="1"/>
      <w:marLeft w:val="0"/>
      <w:marRight w:val="0"/>
      <w:marTop w:val="0"/>
      <w:marBottom w:val="0"/>
      <w:divBdr>
        <w:top w:val="none" w:sz="0" w:space="0" w:color="auto"/>
        <w:left w:val="none" w:sz="0" w:space="0" w:color="auto"/>
        <w:bottom w:val="none" w:sz="0" w:space="0" w:color="auto"/>
        <w:right w:val="none" w:sz="0" w:space="0" w:color="auto"/>
      </w:divBdr>
    </w:div>
    <w:div w:id="1834099588">
      <w:bodyDiv w:val="1"/>
      <w:marLeft w:val="0"/>
      <w:marRight w:val="0"/>
      <w:marTop w:val="0"/>
      <w:marBottom w:val="0"/>
      <w:divBdr>
        <w:top w:val="none" w:sz="0" w:space="0" w:color="auto"/>
        <w:left w:val="none" w:sz="0" w:space="0" w:color="auto"/>
        <w:bottom w:val="none" w:sz="0" w:space="0" w:color="auto"/>
        <w:right w:val="none" w:sz="0" w:space="0" w:color="auto"/>
      </w:divBdr>
      <w:divsChild>
        <w:div w:id="883906562">
          <w:marLeft w:val="0"/>
          <w:marRight w:val="0"/>
          <w:marTop w:val="0"/>
          <w:marBottom w:val="0"/>
          <w:divBdr>
            <w:top w:val="none" w:sz="0" w:space="0" w:color="auto"/>
            <w:left w:val="none" w:sz="0" w:space="0" w:color="auto"/>
            <w:bottom w:val="none" w:sz="0" w:space="0" w:color="auto"/>
            <w:right w:val="none" w:sz="0" w:space="0" w:color="auto"/>
          </w:divBdr>
        </w:div>
      </w:divsChild>
    </w:div>
    <w:div w:id="2092040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mindtools.com,2019" TargetMode="External"/><Relationship Id="rId18" Type="http://schemas.openxmlformats.org/officeDocument/2006/relationships/hyperlink" Target="https://www.mindtools.com/pages/article/Cause-Effect-Diagram-Example-3.htm" TargetMode="External"/><Relationship Id="rId26" Type="http://schemas.openxmlformats.org/officeDocument/2006/relationships/hyperlink" Target="http://www.sketchbubble.com" TargetMode="External"/><Relationship Id="rId39" Type="http://schemas.openxmlformats.org/officeDocument/2006/relationships/hyperlink" Target="http://www.mspguide.org,2012" TargetMode="External"/><Relationship Id="rId21" Type="http://schemas.openxmlformats.org/officeDocument/2006/relationships/hyperlink" Target="http://www.pressbooks.com" TargetMode="External"/><Relationship Id="rId34" Type="http://schemas.openxmlformats.org/officeDocument/2006/relationships/hyperlink" Target="http://www.moodle.com" TargetMode="External"/><Relationship Id="rId42" Type="http://schemas.openxmlformats.org/officeDocument/2006/relationships/hyperlink" Target="http://www.tatasteeleurope.com/" TargetMode="External"/><Relationship Id="rId47" Type="http://schemas.openxmlformats.org/officeDocument/2006/relationships/hyperlink" Target="http://www.mindtools.com,2019" TargetMode="External"/><Relationship Id="rId50" Type="http://schemas.openxmlformats.org/officeDocument/2006/relationships/image" Target="media/image14.jpeg"/><Relationship Id="rId55" Type="http://schemas.openxmlformats.org/officeDocument/2006/relationships/image" Target="media/image16.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elbin.com/about/belbin-team-roles/" TargetMode="External"/><Relationship Id="rId25" Type="http://schemas.openxmlformats.org/officeDocument/2006/relationships/hyperlink" Target="https://www.slideshare.net/Subjectmaterial/c-h-a-p-8-expectancy-theories-of-motivation%202009" TargetMode="External"/><Relationship Id="rId33" Type="http://schemas.openxmlformats.org/officeDocument/2006/relationships/hyperlink" Target="https://www.verywellmind.com/what-is-maslows-hierarchy-of-needs-4136760%202017" TargetMode="External"/><Relationship Id="rId38" Type="http://schemas.openxmlformats.org/officeDocument/2006/relationships/image" Target="media/image8.png"/><Relationship Id="rId46" Type="http://schemas.openxmlformats.org/officeDocument/2006/relationships/image" Target="media/image12.jpeg"/><Relationship Id="rId59"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spiresys.com/newsevents/webpages/Beblins/Belbin%20team%20roles.htm" TargetMode="External"/><Relationship Id="rId20" Type="http://schemas.openxmlformats.org/officeDocument/2006/relationships/hyperlink" Target="https://www.mindtools.com/pages/article/newTMC_03.htm" TargetMode="External"/><Relationship Id="rId29" Type="http://schemas.openxmlformats.org/officeDocument/2006/relationships/hyperlink" Target="https://www.simplypsychology.org/maslow.html" TargetMode="External"/><Relationship Id="rId41" Type="http://schemas.openxmlformats.org/officeDocument/2006/relationships/image" Target="media/image10.png"/><Relationship Id="rId54" Type="http://schemas.openxmlformats.org/officeDocument/2006/relationships/hyperlink" Target="http://www.aspiresys.com,20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slideshare.net" TargetMode="External"/><Relationship Id="rId32" Type="http://schemas.openxmlformats.org/officeDocument/2006/relationships/hyperlink" Target="http://www.verywellmind.com" TargetMode="External"/><Relationship Id="rId37" Type="http://schemas.openxmlformats.org/officeDocument/2006/relationships/image" Target="media/image7.png"/><Relationship Id="rId40" Type="http://schemas.openxmlformats.org/officeDocument/2006/relationships/image" Target="media/image9.jpeg"/><Relationship Id="rId45" Type="http://schemas.openxmlformats.org/officeDocument/2006/relationships/image" Target="media/image11.jpeg"/><Relationship Id="rId53" Type="http://schemas.openxmlformats.org/officeDocument/2006/relationships/image" Target="media/image15.gif"/><Relationship Id="rId58"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www.aspiresys.com" TargetMode="External"/><Relationship Id="rId23" Type="http://schemas.openxmlformats.org/officeDocument/2006/relationships/hyperlink" Target="https://www.google.com/search?rlz=1C1AWUA_enGB814GB814&amp;biw=1094&amp;bih=510&amp;tbm=isch&amp;sa=1&amp;ei=Qw7QXIikF8iNlwSJ3ZKQCQ&amp;q=the+defensible+project+plan&amp;oq=the+defensible+project+plan&amp;gs_l=img.3...32336.34703..35272...0.0..0.73.512.8......0....1..gws-wiz-img.XZBEYl0l5zc#imgrc=ZDRyYsW7SLeaWM:" TargetMode="External"/><Relationship Id="rId28" Type="http://schemas.openxmlformats.org/officeDocument/2006/relationships/hyperlink" Target="http://www.simplypsychology.org" TargetMode="External"/><Relationship Id="rId36" Type="http://schemas.openxmlformats.org/officeDocument/2006/relationships/hyperlink" Target="http://www.projectsmart.co.uk,2019" TargetMode="External"/><Relationship Id="rId49" Type="http://schemas.openxmlformats.org/officeDocument/2006/relationships/hyperlink" Target="http://www.pressbooks.com,2019" TargetMode="External"/><Relationship Id="rId57"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www.mindtools.com" TargetMode="External"/><Relationship Id="rId31" Type="http://schemas.openxmlformats.org/officeDocument/2006/relationships/hyperlink" Target="https://www.tutor2u.net/business/reference/motivation-herzberg-two-factor-theory" TargetMode="External"/><Relationship Id="rId44" Type="http://schemas.openxmlformats.org/officeDocument/2006/relationships/hyperlink" Target="http://www.tatasteeleurope.com/" TargetMode="External"/><Relationship Id="rId52" Type="http://schemas.openxmlformats.org/officeDocument/2006/relationships/hyperlink" Target="http://www.sketchbubble.com,2019" TargetMode="External"/><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hyperlink" Target="https://otn.pressbooks.pub/fundamentalsofbusiness/chapter/chapter-11-motivating-%20employees/figure-11-3-expectancy-theory/" TargetMode="External"/><Relationship Id="rId27" Type="http://schemas.openxmlformats.org/officeDocument/2006/relationships/hyperlink" Target="https://www.sketchbubble.com/en/presentation-belbins-team-roles.html" TargetMode="External"/><Relationship Id="rId30" Type="http://schemas.openxmlformats.org/officeDocument/2006/relationships/hyperlink" Target="http://www.tutor2u.net" TargetMode="External"/><Relationship Id="rId35" Type="http://schemas.openxmlformats.org/officeDocument/2006/relationships/hyperlink" Target="https://moodle.uwtsd.ac.uk/pluginfile.php/240216/mod_resource/content/1/Wk2%20PT%20Teamwork.pdf" TargetMode="External"/><Relationship Id="rId43" Type="http://schemas.openxmlformats.org/officeDocument/2006/relationships/hyperlink" Target="mailto:greg.fortey@tatasteeleurope.com" TargetMode="External"/><Relationship Id="rId48" Type="http://schemas.openxmlformats.org/officeDocument/2006/relationships/image" Target="media/image13.png"/><Relationship Id="rId56" Type="http://schemas.openxmlformats.org/officeDocument/2006/relationships/header" Target="header1.xml"/><Relationship Id="rId8" Type="http://schemas.openxmlformats.org/officeDocument/2006/relationships/image" Target="media/image1.jpeg"/><Relationship Id="rId51" Type="http://schemas.openxmlformats.org/officeDocument/2006/relationships/hyperlink" Target="http://www.slideshare.net,2009" TargetMode="External"/><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2" Type="http://schemas.openxmlformats.org/officeDocument/2006/relationships/image" Target="media/image18.png"/><Relationship Id="rId1"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5DC719-9E7B-413A-B7C4-C5014E8BB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29</Pages>
  <Words>4550</Words>
  <Characters>25935</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Group Working Reflective Essay</vt:lpstr>
    </vt:vector>
  </TitlesOfParts>
  <Company>University of Wales Trinity Saint David</Company>
  <LinksUpToDate>false</LinksUpToDate>
  <CharactersWithSpaces>30425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Working Reflective Essay</dc:title>
  <dc:subject>M5X00400</dc:subject>
  <dc:creator>Peter Temple (1809106) B Eng. Mechanical and Manufacturing</dc:creator>
  <cp:keywords/>
  <dc:description/>
  <cp:lastModifiedBy>Temple, Peter</cp:lastModifiedBy>
  <cp:revision>5</cp:revision>
  <dcterms:created xsi:type="dcterms:W3CDTF">2019-05-19T18:52:00Z</dcterms:created>
  <dcterms:modified xsi:type="dcterms:W3CDTF">2019-05-19T19:01:00Z</dcterms:modified>
</cp:coreProperties>
</file>