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2959607"/>
        <w:docPartObj>
          <w:docPartGallery w:val="Cover Pages"/>
          <w:docPartUnique/>
        </w:docPartObj>
      </w:sdtPr>
      <w:sdtContent>
        <w:p w14:paraId="3535CD7C" w14:textId="3EFDB2E7" w:rsidR="00A20D0C" w:rsidRDefault="00CD66BA">
          <w:r>
            <w:rPr>
              <w:noProof/>
            </w:rPr>
            <w:drawing>
              <wp:inline distT="0" distB="0" distL="0" distR="0" wp14:anchorId="7E5AB0BE" wp14:editId="78A56CA6">
                <wp:extent cx="3312795" cy="1158240"/>
                <wp:effectExtent l="0" t="0" r="190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r w:rsidR="00A20D0C">
            <w:rPr>
              <w:noProof/>
            </w:rPr>
            <mc:AlternateContent>
              <mc:Choice Requires="wpg">
                <w:drawing>
                  <wp:anchor distT="0" distB="0" distL="114300" distR="114300" simplePos="0" relativeHeight="251659264" behindDoc="0" locked="0" layoutInCell="1" allowOverlap="1" wp14:anchorId="1003BDFB" wp14:editId="6415471D">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1">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40000"/>
                                  <a:lumOff val="6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E38330F" w14:textId="341D8B09" w:rsidR="00A20D0C" w:rsidRDefault="00000000">
                                  <w:pPr>
                                    <w:pStyle w:val="NoSpacing"/>
                                    <w:rPr>
                                      <w:color w:val="FFFFFF" w:themeColor="background1"/>
                                      <w:sz w:val="96"/>
                                      <w:szCs w:val="96"/>
                                    </w:rPr>
                                  </w:pPr>
                                  <w:sdt>
                                    <w:sdtPr>
                                      <w:rPr>
                                        <w:color w:val="FFFFFF" w:themeColor="background1"/>
                                        <w:sz w:val="96"/>
                                        <w:szCs w:val="96"/>
                                        <w14:shadow w14:blurRad="50800" w14:dist="38100" w14:dir="5400000" w14:sx="100000" w14:sy="100000" w14:kx="0" w14:ky="0" w14:algn="t">
                                          <w14:srgbClr w14:val="000000">
                                            <w14:alpha w14:val="60000"/>
                                          </w14:srgbClr>
                                        </w14:shadow>
                                      </w:rPr>
                                      <w:alias w:val="Year"/>
                                      <w:id w:val="1012341074"/>
                                      <w:showingPlcHdr/>
                                      <w:dataBinding w:prefixMappings="xmlns:ns0='http://schemas.microsoft.com/office/2006/coverPageProps'" w:xpath="/ns0:CoverPageProperties[1]/ns0:PublishDate[1]" w:storeItemID="{55AF091B-3C7A-41E3-B477-F2FDAA23CFDA}"/>
                                      <w:date w:fullDate="2023-10-18T00:00:00Z">
                                        <w:dateFormat w:val="yyyy"/>
                                        <w:lid w:val="en-US"/>
                                        <w:storeMappedDataAs w:val="dateTime"/>
                                        <w:calendar w:val="gregorian"/>
                                      </w:date>
                                    </w:sdtPr>
                                    <w:sdtContent>
                                      <w:r w:rsidR="00AF0407">
                                        <w:rPr>
                                          <w:color w:val="FFFFFF" w:themeColor="background1"/>
                                          <w:sz w:val="96"/>
                                          <w:szCs w:val="96"/>
                                          <w14:shadow w14:blurRad="50800" w14:dist="38100" w14:dir="5400000" w14:sx="100000" w14:sy="100000" w14:kx="0" w14:ky="0" w14:algn="t">
                                            <w14:srgbClr w14:val="000000">
                                              <w14:alpha w14:val="60000"/>
                                            </w14:srgbClr>
                                          </w14:shadow>
                                        </w:rPr>
                                        <w:t xml:space="preserve">     </w:t>
                                      </w:r>
                                    </w:sdtContent>
                                  </w:sdt>
                                  <w:r w:rsidR="00AF0407">
                                    <w:rPr>
                                      <w:color w:val="FFFFFF" w:themeColor="background1"/>
                                      <w:sz w:val="96"/>
                                      <w:szCs w:val="96"/>
                                      <w14:shadow w14:blurRad="50800" w14:dist="38100" w14:dir="5400000" w14:sx="100000" w14:sy="100000" w14:kx="0" w14:ky="0" w14:algn="t">
                                        <w14:srgbClr w14:val="000000">
                                          <w14:alpha w14:val="60000"/>
                                        </w14:srgbClr>
                                      </w14:shadow>
                                    </w:rPr>
                                    <w:t>2023/4</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3DFD3BC" w14:textId="4D0EC292" w:rsidR="00A20D0C" w:rsidRPr="00CA5A51" w:rsidRDefault="00A20D0C">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Williams Brett</w:t>
                                      </w:r>
                                    </w:p>
                                  </w:sdtContent>
                                </w:sd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Company"/>
                                    <w:id w:val="1760174317"/>
                                    <w:dataBinding w:prefixMappings="xmlns:ns0='http://schemas.openxmlformats.org/officeDocument/2006/extended-properties'" w:xpath="/ns0:Properties[1]/ns0:Company[1]" w:storeItemID="{6668398D-A668-4E3E-A5EB-62B293D839F1}"/>
                                    <w:text/>
                                  </w:sdtPr>
                                  <w:sdtContent>
                                    <w:p w14:paraId="7CCAA172" w14:textId="081BBFFE" w:rsidR="00A20D0C" w:rsidRPr="00CA5A51" w:rsidRDefault="00FD6B09">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Tata </w:t>
                                      </w:r>
                                      <w:r w:rsidR="002F5428">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teel UK</w:t>
                                      </w:r>
                                    </w:p>
                                  </w:sdtContent>
                                </w:sd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4A07D91" w14:textId="3F129A16" w:rsidR="00A20D0C" w:rsidRPr="00CA5A51" w:rsidRDefault="00AF0407">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003BDFB"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" fillcolor="#8eaadb [1940]"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" fillcolor="#b4c6e7 [1300]"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6E38330F" w14:textId="341D8B09" w:rsidR="00A20D0C" w:rsidRDefault="00000000">
                            <w:pPr>
                              <w:pStyle w:val="NoSpacing"/>
                              <w:rPr>
                                <w:color w:val="FFFFFF" w:themeColor="background1"/>
                                <w:sz w:val="96"/>
                                <w:szCs w:val="96"/>
                              </w:rPr>
                            </w:pPr>
                            <w:sdt>
                              <w:sdtPr>
                                <w:rPr>
                                  <w:color w:val="FFFFFF" w:themeColor="background1"/>
                                  <w:sz w:val="96"/>
                                  <w:szCs w:val="96"/>
                                  <w14:shadow w14:blurRad="50800" w14:dist="38100" w14:dir="5400000" w14:sx="100000" w14:sy="100000" w14:kx="0" w14:ky="0" w14:algn="t">
                                    <w14:srgbClr w14:val="000000">
                                      <w14:alpha w14:val="60000"/>
                                    </w14:srgbClr>
                                  </w14:shadow>
                                </w:rPr>
                                <w:alias w:val="Year"/>
                                <w:id w:val="1012341074"/>
                                <w:showingPlcHdr/>
                                <w:dataBinding w:prefixMappings="xmlns:ns0='http://schemas.microsoft.com/office/2006/coverPageProps'" w:xpath="/ns0:CoverPageProperties[1]/ns0:PublishDate[1]" w:storeItemID="{55AF091B-3C7A-41E3-B477-F2FDAA23CFDA}"/>
                                <w:date w:fullDate="2023-10-18T00:00:00Z">
                                  <w:dateFormat w:val="yyyy"/>
                                  <w:lid w:val="en-US"/>
                                  <w:storeMappedDataAs w:val="dateTime"/>
                                  <w:calendar w:val="gregorian"/>
                                </w:date>
                              </w:sdtPr>
                              <w:sdtContent>
                                <w:r w:rsidR="00AF0407">
                                  <w:rPr>
                                    <w:color w:val="FFFFFF" w:themeColor="background1"/>
                                    <w:sz w:val="96"/>
                                    <w:szCs w:val="96"/>
                                    <w14:shadow w14:blurRad="50800" w14:dist="38100" w14:dir="5400000" w14:sx="100000" w14:sy="100000" w14:kx="0" w14:ky="0" w14:algn="t">
                                      <w14:srgbClr w14:val="000000">
                                        <w14:alpha w14:val="60000"/>
                                      </w14:srgbClr>
                                    </w14:shadow>
                                  </w:rPr>
                                  <w:t xml:space="preserve">     </w:t>
                                </w:r>
                              </w:sdtContent>
                            </w:sdt>
                            <w:r w:rsidR="00AF0407">
                              <w:rPr>
                                <w:color w:val="FFFFFF" w:themeColor="background1"/>
                                <w:sz w:val="96"/>
                                <w:szCs w:val="96"/>
                                <w14:shadow w14:blurRad="50800" w14:dist="38100" w14:dir="5400000" w14:sx="100000" w14:sy="100000" w14:kx="0" w14:ky="0" w14:algn="t">
                                  <w14:srgbClr w14:val="000000">
                                    <w14:alpha w14:val="60000"/>
                                  </w14:srgbClr>
                                </w14:shadow>
                              </w:rPr>
                              <w:t>2023/4</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3DFD3BC" w14:textId="4D0EC292" w:rsidR="00A20D0C" w:rsidRPr="00CA5A51" w:rsidRDefault="00A20D0C">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Williams Brett</w:t>
                                </w:r>
                              </w:p>
                            </w:sdtContent>
                          </w:sd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Company"/>
                              <w:id w:val="1760174317"/>
                              <w:dataBinding w:prefixMappings="xmlns:ns0='http://schemas.openxmlformats.org/officeDocument/2006/extended-properties'" w:xpath="/ns0:Properties[1]/ns0:Company[1]" w:storeItemID="{6668398D-A668-4E3E-A5EB-62B293D839F1}"/>
                              <w:text/>
                            </w:sdtPr>
                            <w:sdtContent>
                              <w:p w14:paraId="7CCAA172" w14:textId="081BBFFE" w:rsidR="00A20D0C" w:rsidRPr="00CA5A51" w:rsidRDefault="00FD6B09">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Tata </w:t>
                                </w:r>
                                <w:r w:rsidR="002F5428">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r w:rsidRPr="00CA5A51">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teel UK</w:t>
                                </w:r>
                              </w:p>
                            </w:sdtContent>
                          </w:sdt>
                          <w:sdt>
                            <w:sdtP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4A07D91" w14:textId="3F129A16" w:rsidR="00A20D0C" w:rsidRPr="00CA5A51" w:rsidRDefault="00AF0407">
                                <w:pPr>
                                  <w:pStyle w:val="NoSpacing"/>
                                  <w:spacing w:line="360" w:lineRule="auto"/>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color w:val="70AD47"/>
                                    <w:spacing w:val="10"/>
                                    <w:sz w:val="52"/>
                                    <w:szCs w:val="52"/>
                                    <w:lang w:val="nl-NL"/>
                                    <w14:glow w14:rad="38100">
                                      <w14:schemeClr w14:val="accent1">
                                        <w14:alpha w14:val="60000"/>
                                      </w14:schemeClr>
                                    </w14:glow>
                                    <w14:textOutline w14:w="9525" w14:cap="flat" w14:cmpd="sng" w14:algn="ctr">
                                      <w14:solidFill>
                                        <w14:schemeClr w14:val="accent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sdtContent>
                          </w:sdt>
                        </w:txbxContent>
                      </v:textbox>
                    </v:rect>
                    <w10:wrap anchorx="page" anchory="page"/>
                  </v:group>
                </w:pict>
              </mc:Fallback>
            </mc:AlternateContent>
          </w:r>
          <w:r w:rsidR="00A20D0C">
            <w:rPr>
              <w:noProof/>
            </w:rPr>
            <mc:AlternateContent>
              <mc:Choice Requires="wps">
                <w:drawing>
                  <wp:anchor distT="0" distB="0" distL="114300" distR="114300" simplePos="0" relativeHeight="251661312" behindDoc="0" locked="0" layoutInCell="0" allowOverlap="1" wp14:anchorId="4C751DB0" wp14:editId="4400C2C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E7E6E6" w:themeColor="background2"/>
                                    <w:sz w:val="52"/>
                                    <w:szCs w:val="52"/>
                                    <w14:reflection w14:blurRad="0" w14:stA="3000" w14:stPos="0" w14:endA="0" w14:endPos="0" w14:dist="0" w14:dir="0" w14:fadeDir="0" w14:sx="0" w14:sy="0" w14:kx="0" w14:ky="0" w14:algn="b"/>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2C3D564" w14:textId="3ECB2E9F" w:rsidR="00A20D0C" w:rsidRPr="00FD6B09" w:rsidRDefault="00FD6B09">
                                    <w:pPr>
                                      <w:pStyle w:val="NoSpacing"/>
                                      <w:jc w:val="right"/>
                                      <w:rPr>
                                        <w:color w:val="FFFFFF" w:themeColor="background1"/>
                                        <w:sz w:val="52"/>
                                        <w:szCs w:val="52"/>
                                      </w:rPr>
                                    </w:pPr>
                                    <w:r w:rsidRPr="00C91B25">
                                      <w:rPr>
                                        <w:color w:val="E7E6E6" w:themeColor="background2"/>
                                        <w:sz w:val="52"/>
                                        <w:szCs w:val="52"/>
                                        <w14:reflection w14:blurRad="0" w14:stA="3000" w14:stPos="0" w14:endA="0" w14:endPos="0" w14:dist="0" w14:dir="0" w14:fadeDir="0" w14:sx="0" w14:sy="0" w14:kx="0" w14:ky="0" w14:algn="b"/>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Process Safety Training Aid Project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C751DB0"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E7E6E6" w:themeColor="background2"/>
                              <w:sz w:val="52"/>
                              <w:szCs w:val="52"/>
                              <w14:reflection w14:blurRad="0" w14:stA="3000" w14:stPos="0" w14:endA="0" w14:endPos="0" w14:dist="0" w14:dir="0" w14:fadeDir="0" w14:sx="0" w14:sy="0" w14:kx="0" w14:ky="0" w14:algn="b"/>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2C3D564" w14:textId="3ECB2E9F" w:rsidR="00A20D0C" w:rsidRPr="00FD6B09" w:rsidRDefault="00FD6B09">
                              <w:pPr>
                                <w:pStyle w:val="NoSpacing"/>
                                <w:jc w:val="right"/>
                                <w:rPr>
                                  <w:color w:val="FFFFFF" w:themeColor="background1"/>
                                  <w:sz w:val="52"/>
                                  <w:szCs w:val="52"/>
                                </w:rPr>
                              </w:pPr>
                              <w:r w:rsidRPr="00C91B25">
                                <w:rPr>
                                  <w:color w:val="E7E6E6" w:themeColor="background2"/>
                                  <w:sz w:val="52"/>
                                  <w:szCs w:val="52"/>
                                  <w14:reflection w14:blurRad="0" w14:stA="3000" w14:stPos="0" w14:endA="0" w14:endPos="0" w14:dist="0" w14:dir="0" w14:fadeDir="0" w14:sx="0" w14:sy="0" w14:kx="0" w14:ky="0" w14:algn="b"/>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Process Safety Training Aid Project</w:t>
                              </w:r>
                            </w:p>
                          </w:sdtContent>
                        </w:sdt>
                      </w:txbxContent>
                    </v:textbox>
                    <w10:wrap anchorx="page" anchory="page"/>
                  </v:rect>
                </w:pict>
              </mc:Fallback>
            </mc:AlternateContent>
          </w:r>
        </w:p>
        <w:p w14:paraId="282B98A0" w14:textId="46EF2FFE" w:rsidR="004562DA" w:rsidRPr="00CA563D" w:rsidRDefault="00372CBF" w:rsidP="007C31F1">
          <w:pPr>
            <w:rPr>
              <w:rStyle w:val="Strong"/>
              <w:b w:val="0"/>
              <w:bCs w:val="0"/>
            </w:rPr>
          </w:pPr>
          <w:r>
            <w:rPr>
              <w:noProof/>
            </w:rPr>
            <mc:AlternateContent>
              <mc:Choice Requires="wps">
                <w:drawing>
                  <wp:anchor distT="45720" distB="45720" distL="114300" distR="114300" simplePos="0" relativeHeight="251665408" behindDoc="0" locked="0" layoutInCell="1" allowOverlap="1" wp14:anchorId="741B956D" wp14:editId="0CFD28C3">
                    <wp:simplePos x="0" y="0"/>
                    <wp:positionH relativeFrom="column">
                      <wp:posOffset>157480</wp:posOffset>
                    </wp:positionH>
                    <wp:positionV relativeFrom="paragraph">
                      <wp:posOffset>5927725</wp:posOffset>
                    </wp:positionV>
                    <wp:extent cx="3235325" cy="1156970"/>
                    <wp:effectExtent l="57150" t="0" r="79375" b="138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156970"/>
                            </a:xfrm>
                            <a:prstGeom prst="rect">
                              <a:avLst/>
                            </a:prstGeom>
                            <a:solidFill>
                              <a:srgbClr val="FFFFFF"/>
                            </a:solidFill>
                            <a:ln w="9525">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miter lim="800000"/>
                              <a:headEnd/>
                              <a:tailEnd/>
                            </a:ln>
                            <a:effectLst>
                              <a:outerShdw blurRad="50800" dist="50800" dir="5400000" algn="ctr" rotWithShape="0">
                                <a:schemeClr val="accent1">
                                  <a:lumMod val="50000"/>
                                </a:schemeClr>
                              </a:outerShdw>
                            </a:effectLst>
                          </wps:spPr>
                          <wps:txbx>
                            <w:txbxContent>
                              <w:p w14:paraId="26392F52" w14:textId="2C4ACFB3" w:rsidR="00FA25E7" w:rsidRPr="00272BB3" w:rsidRDefault="00FA25E7" w:rsidP="00932845">
                                <w:pPr>
                                  <w:pStyle w:val="Title"/>
                                  <w:rPr>
                                    <w:b/>
                                    <w:bCs/>
                                    <w:sz w:val="28"/>
                                    <w:szCs w:val="28"/>
                                  </w:rPr>
                                </w:pPr>
                                <w:r w:rsidRPr="00272BB3">
                                  <w:rPr>
                                    <w:b/>
                                    <w:bCs/>
                                    <w:sz w:val="28"/>
                                    <w:szCs w:val="28"/>
                                  </w:rPr>
                                  <w:t>Independent</w:t>
                                </w:r>
                                <w:r w:rsidR="00272BB3">
                                  <w:rPr>
                                    <w:b/>
                                    <w:bCs/>
                                    <w:sz w:val="28"/>
                                    <w:szCs w:val="28"/>
                                  </w:rPr>
                                  <w:t xml:space="preserve"> </w:t>
                                </w:r>
                                <w:r w:rsidRPr="00272BB3">
                                  <w:rPr>
                                    <w:b/>
                                    <w:bCs/>
                                    <w:sz w:val="28"/>
                                    <w:szCs w:val="28"/>
                                  </w:rPr>
                                  <w:t xml:space="preserve"> Project</w:t>
                                </w:r>
                              </w:p>
                              <w:p w14:paraId="0782E396" w14:textId="7571B4FC" w:rsidR="00EF316E" w:rsidRPr="00932845" w:rsidRDefault="00435D1F" w:rsidP="00932845">
                                <w:pPr>
                                  <w:pStyle w:val="Title"/>
                                  <w:rPr>
                                    <w:sz w:val="28"/>
                                    <w:szCs w:val="28"/>
                                  </w:rPr>
                                </w:pPr>
                                <w:r w:rsidRPr="00932845">
                                  <w:rPr>
                                    <w:sz w:val="28"/>
                                    <w:szCs w:val="28"/>
                                  </w:rPr>
                                  <w:t xml:space="preserve">Module Code: </w:t>
                                </w:r>
                                <w:r w:rsidRPr="00932845">
                                  <w:rPr>
                                    <w:b/>
                                    <w:bCs/>
                                    <w:sz w:val="28"/>
                                    <w:szCs w:val="28"/>
                                  </w:rPr>
                                  <w:t>ACCA6020</w:t>
                                </w:r>
                              </w:p>
                              <w:p w14:paraId="7AEA4A59" w14:textId="3323A595" w:rsidR="00AF0407" w:rsidRPr="00932845" w:rsidRDefault="00AF0407" w:rsidP="00932845">
                                <w:pPr>
                                  <w:pStyle w:val="Title"/>
                                  <w:rPr>
                                    <w:sz w:val="28"/>
                                    <w:szCs w:val="28"/>
                                  </w:rPr>
                                </w:pPr>
                                <w:r w:rsidRPr="00932845">
                                  <w:rPr>
                                    <w:sz w:val="28"/>
                                    <w:szCs w:val="28"/>
                                  </w:rPr>
                                  <w:t>Student id</w:t>
                                </w:r>
                                <w:r w:rsidR="00932845">
                                  <w:rPr>
                                    <w:sz w:val="28"/>
                                    <w:szCs w:val="28"/>
                                  </w:rPr>
                                  <w:t>:</w:t>
                                </w:r>
                                <w:r w:rsidRPr="00932845">
                                  <w:rPr>
                                    <w:sz w:val="28"/>
                                    <w:szCs w:val="28"/>
                                  </w:rPr>
                                  <w:t xml:space="preserve"> </w:t>
                                </w:r>
                                <w:r w:rsidRPr="00932845">
                                  <w:rPr>
                                    <w:b/>
                                    <w:bCs/>
                                    <w:sz w:val="28"/>
                                    <w:szCs w:val="28"/>
                                  </w:rPr>
                                  <w:t>2215656</w:t>
                                </w:r>
                              </w:p>
                              <w:p w14:paraId="37AD713F" w14:textId="40E42B50" w:rsidR="00713083" w:rsidRPr="00932845" w:rsidRDefault="00713083" w:rsidP="00932845">
                                <w:pPr>
                                  <w:pStyle w:val="Title"/>
                                  <w:rPr>
                                    <w:sz w:val="28"/>
                                    <w:szCs w:val="28"/>
                                  </w:rPr>
                                </w:pPr>
                                <w:r w:rsidRPr="00932845">
                                  <w:rPr>
                                    <w:sz w:val="28"/>
                                    <w:szCs w:val="28"/>
                                  </w:rPr>
                                  <w:t>Project Supervisor</w:t>
                                </w:r>
                                <w:r w:rsidR="00804F31">
                                  <w:rPr>
                                    <w:sz w:val="28"/>
                                    <w:szCs w:val="28"/>
                                  </w:rPr>
                                  <w:t xml:space="preserve"> </w:t>
                                </w:r>
                                <w:r w:rsidR="00FA25E7">
                                  <w:rPr>
                                    <w:sz w:val="28"/>
                                    <w:szCs w:val="28"/>
                                  </w:rPr>
                                  <w:t>:</w:t>
                                </w:r>
                                <w:r w:rsidRPr="00932845">
                                  <w:rPr>
                                    <w:sz w:val="28"/>
                                    <w:szCs w:val="28"/>
                                  </w:rPr>
                                  <w:t xml:space="preserve"> </w:t>
                                </w:r>
                                <w:r w:rsidR="0039717C" w:rsidRPr="00932845">
                                  <w:rPr>
                                    <w:b/>
                                    <w:bCs/>
                                    <w:sz w:val="28"/>
                                    <w:szCs w:val="28"/>
                                    <w:shd w:val="clear" w:color="auto" w:fill="FFFFFF"/>
                                  </w:rPr>
                                  <w:t>Dr</w:t>
                                </w:r>
                                <w:r w:rsidR="0039717C" w:rsidRPr="00932845">
                                  <w:rPr>
                                    <w:sz w:val="28"/>
                                    <w:szCs w:val="28"/>
                                    <w:shd w:val="clear" w:color="auto" w:fill="FFFFFF"/>
                                  </w:rPr>
                                  <w:t> </w:t>
                                </w:r>
                                <w:r w:rsidR="0039717C" w:rsidRPr="00932845">
                                  <w:rPr>
                                    <w:rStyle w:val="Emphasis"/>
                                    <w:rFonts w:cs="Arial"/>
                                    <w:b/>
                                    <w:bCs/>
                                    <w:i w:val="0"/>
                                    <w:iCs w:val="0"/>
                                    <w:sz w:val="28"/>
                                    <w:szCs w:val="28"/>
                                    <w:shd w:val="clear" w:color="auto" w:fill="FFFFFF"/>
                                  </w:rPr>
                                  <w:t>Stephen Mosey</w:t>
                                </w:r>
                                <w:r w:rsidR="0039717C" w:rsidRPr="00932845">
                                  <w:rPr>
                                    <w:sz w:val="28"/>
                                    <w:szCs w:val="28"/>
                                    <w:shd w:val="clear" w:color="auto" w:fill="FFFFFF"/>
                                  </w:rPr>
                                  <w:t xml:space="preserve"> </w:t>
                                </w:r>
                              </w:p>
                              <w:p w14:paraId="4B3AC607" w14:textId="7E496940" w:rsidR="00713083" w:rsidRPr="00932845" w:rsidRDefault="00DC6E7B" w:rsidP="00932845">
                                <w:pPr>
                                  <w:pStyle w:val="Title"/>
                                  <w:rPr>
                                    <w:sz w:val="28"/>
                                    <w:szCs w:val="28"/>
                                  </w:rPr>
                                </w:pPr>
                                <w:r w:rsidRPr="00932845">
                                  <w:rPr>
                                    <w:sz w:val="28"/>
                                    <w:szCs w:val="28"/>
                                  </w:rPr>
                                  <w:t>Electrical &amp; Electronic Engineering</w:t>
                                </w:r>
                                <w:r w:rsidR="00932845">
                                  <w:rPr>
                                    <w:sz w:val="28"/>
                                    <w:szCs w:val="28"/>
                                  </w:rPr>
                                  <w:t xml:space="preserve"> Lvl</w:t>
                                </w:r>
                                <w:r w:rsidR="0056561B">
                                  <w:rPr>
                                    <w:sz w:val="28"/>
                                    <w:szCs w:val="28"/>
                                  </w:rPr>
                                  <w:t xml:space="preserve"> </w:t>
                                </w:r>
                                <w:r w:rsidR="00932845">
                                  <w:rPr>
                                    <w:sz w:val="28"/>
                                    <w:szCs w:val="28"/>
                                  </w:rPr>
                                  <w:t>6</w:t>
                                </w:r>
                                <w:r w:rsidR="00713083" w:rsidRPr="00932845">
                                  <w:rPr>
                                    <w:sz w:val="28"/>
                                    <w:szCs w:val="28"/>
                                  </w:rPr>
                                  <w:t xml:space="preserve"> </w:t>
                                </w:r>
                              </w:p>
                              <w:p w14:paraId="16DA2E9C" w14:textId="77777777" w:rsidR="00713083" w:rsidRDefault="00713083">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79C43C3" w14:textId="1CDBB77F" w:rsidR="0042081C" w:rsidRPr="00AB5824" w:rsidRDefault="0042081C">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1">
                                              <w14:lumMod w14:val="0"/>
                                              <w14:lumOff w14:val="100000"/>
                                            </w14:schemeClr>
                                          </w14:gs>
                                          <w14:gs w14:pos="35000">
                                            <w14:schemeClr w14:val="accent1">
                                              <w14:lumMod w14:val="0"/>
                                              <w14:lumOff w14:val="100000"/>
                                            </w14:schemeClr>
                                          </w14:gs>
                                          <w14:gs w14:pos="100000">
                                            <w14:schemeClr w14:val="accent1">
                                              <w14:lumMod w14:val="100000"/>
                                            </w14:schemeClr>
                                          </w14:gs>
                                        </w14:gsLst>
                                        <w14:path w14:path="circle">
                                          <w14:fillToRect w14:l="50000" w14:t="-80000" w14:r="50000" w14:b="180000"/>
                                        </w14:path>
                                      </w14:gradFill>
                                    </w14:textFil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1B956D" id="_x0000_t202" coordsize="21600,21600" o:spt="202" path="m,l,21600r21600,l21600,xe">
                    <v:stroke joinstyle="miter"/>
                    <v:path gradientshapeok="t" o:connecttype="rect"/>
                  </v:shapetype>
                  <v:shape id="Text Box 2" o:spid="_x0000_s1032" type="#_x0000_t202" style="position:absolute;margin-left:12.4pt;margin-top:466.75pt;width:254.75pt;height:91.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">
                    <v:shadow on="t" color="#1f3763 [1604]" offset="0,4pt"/>
                    <v:textbox>
                      <w:txbxContent>
                        <w:p w14:paraId="26392F52" w14:textId="2C4ACFB3" w:rsidR="00FA25E7" w:rsidRPr="00272BB3" w:rsidRDefault="00FA25E7" w:rsidP="00932845">
                          <w:pPr>
                            <w:pStyle w:val="Title"/>
                            <w:rPr>
                              <w:b/>
                              <w:bCs/>
                              <w:sz w:val="28"/>
                              <w:szCs w:val="28"/>
                            </w:rPr>
                          </w:pPr>
                          <w:r w:rsidRPr="00272BB3">
                            <w:rPr>
                              <w:b/>
                              <w:bCs/>
                              <w:sz w:val="28"/>
                              <w:szCs w:val="28"/>
                            </w:rPr>
                            <w:t>Independent</w:t>
                          </w:r>
                          <w:r w:rsidR="00272BB3">
                            <w:rPr>
                              <w:b/>
                              <w:bCs/>
                              <w:sz w:val="28"/>
                              <w:szCs w:val="28"/>
                            </w:rPr>
                            <w:t xml:space="preserve"> </w:t>
                          </w:r>
                          <w:r w:rsidRPr="00272BB3">
                            <w:rPr>
                              <w:b/>
                              <w:bCs/>
                              <w:sz w:val="28"/>
                              <w:szCs w:val="28"/>
                            </w:rPr>
                            <w:t xml:space="preserve"> Project</w:t>
                          </w:r>
                        </w:p>
                        <w:p w14:paraId="0782E396" w14:textId="7571B4FC" w:rsidR="00EF316E" w:rsidRPr="00932845" w:rsidRDefault="00435D1F" w:rsidP="00932845">
                          <w:pPr>
                            <w:pStyle w:val="Title"/>
                            <w:rPr>
                              <w:sz w:val="28"/>
                              <w:szCs w:val="28"/>
                            </w:rPr>
                          </w:pPr>
                          <w:r w:rsidRPr="00932845">
                            <w:rPr>
                              <w:sz w:val="28"/>
                              <w:szCs w:val="28"/>
                            </w:rPr>
                            <w:t xml:space="preserve">Module Code: </w:t>
                          </w:r>
                          <w:r w:rsidRPr="00932845">
                            <w:rPr>
                              <w:b/>
                              <w:bCs/>
                              <w:sz w:val="28"/>
                              <w:szCs w:val="28"/>
                            </w:rPr>
                            <w:t>ACCA6020</w:t>
                          </w:r>
                        </w:p>
                        <w:p w14:paraId="7AEA4A59" w14:textId="3323A595" w:rsidR="00AF0407" w:rsidRPr="00932845" w:rsidRDefault="00AF0407" w:rsidP="00932845">
                          <w:pPr>
                            <w:pStyle w:val="Title"/>
                            <w:rPr>
                              <w:sz w:val="28"/>
                              <w:szCs w:val="28"/>
                            </w:rPr>
                          </w:pPr>
                          <w:r w:rsidRPr="00932845">
                            <w:rPr>
                              <w:sz w:val="28"/>
                              <w:szCs w:val="28"/>
                            </w:rPr>
                            <w:t>Student id</w:t>
                          </w:r>
                          <w:r w:rsidR="00932845">
                            <w:rPr>
                              <w:sz w:val="28"/>
                              <w:szCs w:val="28"/>
                            </w:rPr>
                            <w:t>:</w:t>
                          </w:r>
                          <w:r w:rsidRPr="00932845">
                            <w:rPr>
                              <w:sz w:val="28"/>
                              <w:szCs w:val="28"/>
                            </w:rPr>
                            <w:t xml:space="preserve"> </w:t>
                          </w:r>
                          <w:r w:rsidRPr="00932845">
                            <w:rPr>
                              <w:b/>
                              <w:bCs/>
                              <w:sz w:val="28"/>
                              <w:szCs w:val="28"/>
                            </w:rPr>
                            <w:t>2215656</w:t>
                          </w:r>
                        </w:p>
                        <w:p w14:paraId="37AD713F" w14:textId="40E42B50" w:rsidR="00713083" w:rsidRPr="00932845" w:rsidRDefault="00713083" w:rsidP="00932845">
                          <w:pPr>
                            <w:pStyle w:val="Title"/>
                            <w:rPr>
                              <w:sz w:val="28"/>
                              <w:szCs w:val="28"/>
                            </w:rPr>
                          </w:pPr>
                          <w:r w:rsidRPr="00932845">
                            <w:rPr>
                              <w:sz w:val="28"/>
                              <w:szCs w:val="28"/>
                            </w:rPr>
                            <w:t>Project Supervisor</w:t>
                          </w:r>
                          <w:r w:rsidR="00804F31">
                            <w:rPr>
                              <w:sz w:val="28"/>
                              <w:szCs w:val="28"/>
                            </w:rPr>
                            <w:t xml:space="preserve"> </w:t>
                          </w:r>
                          <w:r w:rsidR="00FA25E7">
                            <w:rPr>
                              <w:sz w:val="28"/>
                              <w:szCs w:val="28"/>
                            </w:rPr>
                            <w:t>:</w:t>
                          </w:r>
                          <w:r w:rsidRPr="00932845">
                            <w:rPr>
                              <w:sz w:val="28"/>
                              <w:szCs w:val="28"/>
                            </w:rPr>
                            <w:t xml:space="preserve"> </w:t>
                          </w:r>
                          <w:r w:rsidR="0039717C" w:rsidRPr="00932845">
                            <w:rPr>
                              <w:b/>
                              <w:bCs/>
                              <w:sz w:val="28"/>
                              <w:szCs w:val="28"/>
                              <w:shd w:val="clear" w:color="auto" w:fill="FFFFFF"/>
                            </w:rPr>
                            <w:t>Dr</w:t>
                          </w:r>
                          <w:r w:rsidR="0039717C" w:rsidRPr="00932845">
                            <w:rPr>
                              <w:sz w:val="28"/>
                              <w:szCs w:val="28"/>
                              <w:shd w:val="clear" w:color="auto" w:fill="FFFFFF"/>
                            </w:rPr>
                            <w:t> </w:t>
                          </w:r>
                          <w:r w:rsidR="0039717C" w:rsidRPr="00932845">
                            <w:rPr>
                              <w:rStyle w:val="Emphasis"/>
                              <w:rFonts w:cs="Arial"/>
                              <w:b/>
                              <w:bCs/>
                              <w:i w:val="0"/>
                              <w:iCs w:val="0"/>
                              <w:sz w:val="28"/>
                              <w:szCs w:val="28"/>
                              <w:shd w:val="clear" w:color="auto" w:fill="FFFFFF"/>
                            </w:rPr>
                            <w:t>Stephen Mosey</w:t>
                          </w:r>
                          <w:r w:rsidR="0039717C" w:rsidRPr="00932845">
                            <w:rPr>
                              <w:sz w:val="28"/>
                              <w:szCs w:val="28"/>
                              <w:shd w:val="clear" w:color="auto" w:fill="FFFFFF"/>
                            </w:rPr>
                            <w:t xml:space="preserve"> </w:t>
                          </w:r>
                        </w:p>
                        <w:p w14:paraId="4B3AC607" w14:textId="7E496940" w:rsidR="00713083" w:rsidRPr="00932845" w:rsidRDefault="00DC6E7B" w:rsidP="00932845">
                          <w:pPr>
                            <w:pStyle w:val="Title"/>
                            <w:rPr>
                              <w:sz w:val="28"/>
                              <w:szCs w:val="28"/>
                            </w:rPr>
                          </w:pPr>
                          <w:r w:rsidRPr="00932845">
                            <w:rPr>
                              <w:sz w:val="28"/>
                              <w:szCs w:val="28"/>
                            </w:rPr>
                            <w:t>Electrical &amp; Electronic Engineering</w:t>
                          </w:r>
                          <w:r w:rsidR="00932845">
                            <w:rPr>
                              <w:sz w:val="28"/>
                              <w:szCs w:val="28"/>
                            </w:rPr>
                            <w:t xml:space="preserve"> Lvl</w:t>
                          </w:r>
                          <w:r w:rsidR="0056561B">
                            <w:rPr>
                              <w:sz w:val="28"/>
                              <w:szCs w:val="28"/>
                            </w:rPr>
                            <w:t xml:space="preserve"> </w:t>
                          </w:r>
                          <w:r w:rsidR="00932845">
                            <w:rPr>
                              <w:sz w:val="28"/>
                              <w:szCs w:val="28"/>
                            </w:rPr>
                            <w:t>6</w:t>
                          </w:r>
                          <w:r w:rsidR="00713083" w:rsidRPr="00932845">
                            <w:rPr>
                              <w:sz w:val="28"/>
                              <w:szCs w:val="28"/>
                            </w:rPr>
                            <w:t xml:space="preserve"> </w:t>
                          </w:r>
                        </w:p>
                        <w:p w14:paraId="16DA2E9C" w14:textId="77777777" w:rsidR="00713083" w:rsidRDefault="00713083">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79C43C3" w14:textId="1CDBB77F" w:rsidR="0042081C" w:rsidRPr="00AB5824" w:rsidRDefault="0042081C">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1">
                                        <w14:lumMod w14:val="0"/>
                                        <w14:lumOff w14:val="100000"/>
                                      </w14:schemeClr>
                                    </w14:gs>
                                    <w14:gs w14:pos="35000">
                                      <w14:schemeClr w14:val="accent1">
                                        <w14:lumMod w14:val="0"/>
                                        <w14:lumOff w14:val="100000"/>
                                      </w14:schemeClr>
                                    </w14:gs>
                                    <w14:gs w14:pos="100000">
                                      <w14:schemeClr w14:val="accent1">
                                        <w14:lumMod w14:val="100000"/>
                                      </w14:schemeClr>
                                    </w14:gs>
                                  </w14:gsLst>
                                  <w14:path w14:path="circle">
                                    <w14:fillToRect w14:l="50000" w14:t="-80000" w14:r="50000" w14:b="180000"/>
                                  </w14:path>
                                </w14:gradFill>
                              </w14:textFill>
                            </w:rPr>
                          </w:pPr>
                        </w:p>
                      </w:txbxContent>
                    </v:textbox>
                    <w10:wrap type="square"/>
                  </v:shape>
                </w:pict>
              </mc:Fallback>
            </mc:AlternateContent>
          </w:r>
          <w:r w:rsidR="00BD6E18">
            <w:rPr>
              <w:noProof/>
            </w:rPr>
            <w:drawing>
              <wp:anchor distT="0" distB="0" distL="114300" distR="114300" simplePos="0" relativeHeight="251662336" behindDoc="0" locked="0" layoutInCell="1" allowOverlap="1" wp14:anchorId="73DC9998" wp14:editId="7C968B8D">
                <wp:simplePos x="0" y="0"/>
                <wp:positionH relativeFrom="column">
                  <wp:posOffset>-50800</wp:posOffset>
                </wp:positionH>
                <wp:positionV relativeFrom="paragraph">
                  <wp:posOffset>1297940</wp:posOffset>
                </wp:positionV>
                <wp:extent cx="5730240" cy="3709670"/>
                <wp:effectExtent l="0" t="0" r="3810" b="5080"/>
                <wp:wrapTopAndBottom/>
                <wp:docPr id="8" name="Picture 8" descr="Process vs Personal Safety - Features - The Chemical Engi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cess vs Personal Safety - Features - The Chemical Engi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709670"/>
                        </a:xfrm>
                        <a:prstGeom prst="rect">
                          <a:avLst/>
                        </a:prstGeom>
                        <a:noFill/>
                        <a:ln>
                          <a:noFill/>
                        </a:ln>
                      </pic:spPr>
                    </pic:pic>
                  </a:graphicData>
                </a:graphic>
                <wp14:sizeRelV relativeFrom="margin">
                  <wp14:pctHeight>0</wp14:pctHeight>
                </wp14:sizeRelV>
              </wp:anchor>
            </w:drawing>
          </w:r>
          <w:r w:rsidR="00A20D0C">
            <w:br w:type="page"/>
          </w:r>
        </w:p>
      </w:sdtContent>
    </w:sdt>
    <w:p w14:paraId="7945B424" w14:textId="77777777" w:rsidR="00D65DCF" w:rsidRDefault="00D65DCF" w:rsidP="00E051A2">
      <w:pPr>
        <w:jc w:val="center"/>
        <w:rPr>
          <w:rStyle w:val="Strong"/>
          <w:sz w:val="36"/>
          <w:szCs w:val="36"/>
          <w:u w:val="single"/>
        </w:rPr>
      </w:pPr>
    </w:p>
    <w:sdt>
      <w:sdtPr>
        <w:rPr>
          <w:rFonts w:eastAsiaTheme="minorHAnsi" w:cstheme="minorBidi"/>
          <w:b/>
          <w:bCs/>
          <w:sz w:val="22"/>
          <w:szCs w:val="22"/>
        </w:rPr>
        <w:id w:val="1283851948"/>
        <w:docPartObj>
          <w:docPartGallery w:val="Table of Contents"/>
          <w:docPartUnique/>
        </w:docPartObj>
      </w:sdtPr>
      <w:sdtEndPr>
        <w:rPr>
          <w:noProof/>
        </w:rPr>
      </w:sdtEndPr>
      <w:sdtContent>
        <w:p w14:paraId="6E0C0D71" w14:textId="17FA1AB2" w:rsidR="00155667" w:rsidRDefault="00155667" w:rsidP="00155667">
          <w:pPr>
            <w:pStyle w:val="TOCHeading"/>
            <w:jc w:val="center"/>
          </w:pPr>
          <w:r>
            <w:t>Contents</w:t>
          </w:r>
        </w:p>
        <w:p w14:paraId="70DEEC96" w14:textId="77777777" w:rsidR="00155667" w:rsidRPr="00155667" w:rsidRDefault="00155667" w:rsidP="00155667"/>
        <w:p w14:paraId="673943EE" w14:textId="58500876" w:rsidR="00155667" w:rsidRDefault="0015566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48618992" w:history="1">
            <w:r w:rsidRPr="0088764C">
              <w:rPr>
                <w:rStyle w:val="Hyperlink"/>
                <w:b/>
                <w:bCs/>
                <w:noProof/>
              </w:rPr>
              <w:t>Introduction</w:t>
            </w:r>
            <w:r>
              <w:rPr>
                <w:noProof/>
                <w:webHidden/>
              </w:rPr>
              <w:tab/>
            </w:r>
            <w:r>
              <w:rPr>
                <w:noProof/>
                <w:webHidden/>
              </w:rPr>
              <w:fldChar w:fldCharType="begin"/>
            </w:r>
            <w:r>
              <w:rPr>
                <w:noProof/>
                <w:webHidden/>
              </w:rPr>
              <w:instrText xml:space="preserve"> PAGEREF _Toc148618992 \h </w:instrText>
            </w:r>
            <w:r>
              <w:rPr>
                <w:noProof/>
                <w:webHidden/>
              </w:rPr>
            </w:r>
            <w:r>
              <w:rPr>
                <w:noProof/>
                <w:webHidden/>
              </w:rPr>
              <w:fldChar w:fldCharType="separate"/>
            </w:r>
            <w:r>
              <w:rPr>
                <w:noProof/>
                <w:webHidden/>
              </w:rPr>
              <w:t>2</w:t>
            </w:r>
            <w:r>
              <w:rPr>
                <w:noProof/>
                <w:webHidden/>
              </w:rPr>
              <w:fldChar w:fldCharType="end"/>
            </w:r>
          </w:hyperlink>
        </w:p>
        <w:p w14:paraId="1AEFE57E" w14:textId="5C5CD010" w:rsidR="00155667" w:rsidRDefault="00000000">
          <w:pPr>
            <w:pStyle w:val="TOC1"/>
            <w:tabs>
              <w:tab w:val="right" w:leader="dot" w:pos="9016"/>
            </w:tabs>
            <w:rPr>
              <w:rFonts w:asciiTheme="minorHAnsi" w:eastAsiaTheme="minorEastAsia" w:hAnsiTheme="minorHAnsi"/>
              <w:noProof/>
              <w:lang w:eastAsia="en-GB"/>
            </w:rPr>
          </w:pPr>
          <w:hyperlink w:anchor="_Toc148618993" w:history="1">
            <w:r w:rsidR="00155667" w:rsidRPr="0088764C">
              <w:rPr>
                <w:rStyle w:val="Hyperlink"/>
                <w:b/>
                <w:bCs/>
                <w:noProof/>
              </w:rPr>
              <w:t>Project Design</w:t>
            </w:r>
            <w:r w:rsidR="00155667">
              <w:rPr>
                <w:noProof/>
                <w:webHidden/>
              </w:rPr>
              <w:tab/>
            </w:r>
            <w:r w:rsidR="00155667">
              <w:rPr>
                <w:noProof/>
                <w:webHidden/>
              </w:rPr>
              <w:fldChar w:fldCharType="begin"/>
            </w:r>
            <w:r w:rsidR="00155667">
              <w:rPr>
                <w:noProof/>
                <w:webHidden/>
              </w:rPr>
              <w:instrText xml:space="preserve"> PAGEREF _Toc148618993 \h </w:instrText>
            </w:r>
            <w:r w:rsidR="00155667">
              <w:rPr>
                <w:noProof/>
                <w:webHidden/>
              </w:rPr>
            </w:r>
            <w:r w:rsidR="00155667">
              <w:rPr>
                <w:noProof/>
                <w:webHidden/>
              </w:rPr>
              <w:fldChar w:fldCharType="separate"/>
            </w:r>
            <w:r w:rsidR="00155667">
              <w:rPr>
                <w:noProof/>
                <w:webHidden/>
              </w:rPr>
              <w:t>7</w:t>
            </w:r>
            <w:r w:rsidR="00155667">
              <w:rPr>
                <w:noProof/>
                <w:webHidden/>
              </w:rPr>
              <w:fldChar w:fldCharType="end"/>
            </w:r>
          </w:hyperlink>
        </w:p>
        <w:p w14:paraId="0043D90F" w14:textId="33C5415A" w:rsidR="00155667" w:rsidRDefault="00000000">
          <w:pPr>
            <w:pStyle w:val="TOC1"/>
            <w:tabs>
              <w:tab w:val="right" w:leader="dot" w:pos="9016"/>
            </w:tabs>
            <w:rPr>
              <w:rFonts w:asciiTheme="minorHAnsi" w:eastAsiaTheme="minorEastAsia" w:hAnsiTheme="minorHAnsi"/>
              <w:noProof/>
              <w:lang w:eastAsia="en-GB"/>
            </w:rPr>
          </w:pPr>
          <w:hyperlink w:anchor="_Toc148618994" w:history="1">
            <w:r w:rsidR="00155667" w:rsidRPr="0088764C">
              <w:rPr>
                <w:rStyle w:val="Hyperlink"/>
                <w:b/>
                <w:bCs/>
                <w:noProof/>
              </w:rPr>
              <w:t>Resources and Planning</w:t>
            </w:r>
            <w:r w:rsidR="00155667">
              <w:rPr>
                <w:noProof/>
                <w:webHidden/>
              </w:rPr>
              <w:tab/>
            </w:r>
            <w:r w:rsidR="00155667">
              <w:rPr>
                <w:noProof/>
                <w:webHidden/>
              </w:rPr>
              <w:fldChar w:fldCharType="begin"/>
            </w:r>
            <w:r w:rsidR="00155667">
              <w:rPr>
                <w:noProof/>
                <w:webHidden/>
              </w:rPr>
              <w:instrText xml:space="preserve"> PAGEREF _Toc148618994 \h </w:instrText>
            </w:r>
            <w:r w:rsidR="00155667">
              <w:rPr>
                <w:noProof/>
                <w:webHidden/>
              </w:rPr>
            </w:r>
            <w:r w:rsidR="00155667">
              <w:rPr>
                <w:noProof/>
                <w:webHidden/>
              </w:rPr>
              <w:fldChar w:fldCharType="separate"/>
            </w:r>
            <w:r w:rsidR="00155667">
              <w:rPr>
                <w:noProof/>
                <w:webHidden/>
              </w:rPr>
              <w:t>8</w:t>
            </w:r>
            <w:r w:rsidR="00155667">
              <w:rPr>
                <w:noProof/>
                <w:webHidden/>
              </w:rPr>
              <w:fldChar w:fldCharType="end"/>
            </w:r>
          </w:hyperlink>
        </w:p>
        <w:p w14:paraId="45EAD676" w14:textId="4CB9B9FD" w:rsidR="00155667" w:rsidRDefault="00000000">
          <w:pPr>
            <w:pStyle w:val="TOC1"/>
            <w:tabs>
              <w:tab w:val="right" w:leader="dot" w:pos="9016"/>
            </w:tabs>
            <w:rPr>
              <w:rFonts w:asciiTheme="minorHAnsi" w:eastAsiaTheme="minorEastAsia" w:hAnsiTheme="minorHAnsi"/>
              <w:noProof/>
              <w:lang w:eastAsia="en-GB"/>
            </w:rPr>
          </w:pPr>
          <w:hyperlink w:anchor="_Toc148618995" w:history="1">
            <w:r w:rsidR="00155667" w:rsidRPr="0088764C">
              <w:rPr>
                <w:rStyle w:val="Hyperlink"/>
                <w:noProof/>
              </w:rPr>
              <w:t>Glossary</w:t>
            </w:r>
            <w:r w:rsidR="00155667">
              <w:rPr>
                <w:noProof/>
                <w:webHidden/>
              </w:rPr>
              <w:tab/>
            </w:r>
            <w:r w:rsidR="00155667">
              <w:rPr>
                <w:noProof/>
                <w:webHidden/>
              </w:rPr>
              <w:fldChar w:fldCharType="begin"/>
            </w:r>
            <w:r w:rsidR="00155667">
              <w:rPr>
                <w:noProof/>
                <w:webHidden/>
              </w:rPr>
              <w:instrText xml:space="preserve"> PAGEREF _Toc148618995 \h </w:instrText>
            </w:r>
            <w:r w:rsidR="00155667">
              <w:rPr>
                <w:noProof/>
                <w:webHidden/>
              </w:rPr>
            </w:r>
            <w:r w:rsidR="00155667">
              <w:rPr>
                <w:noProof/>
                <w:webHidden/>
              </w:rPr>
              <w:fldChar w:fldCharType="separate"/>
            </w:r>
            <w:r w:rsidR="00155667">
              <w:rPr>
                <w:noProof/>
                <w:webHidden/>
              </w:rPr>
              <w:t>9</w:t>
            </w:r>
            <w:r w:rsidR="00155667">
              <w:rPr>
                <w:noProof/>
                <w:webHidden/>
              </w:rPr>
              <w:fldChar w:fldCharType="end"/>
            </w:r>
          </w:hyperlink>
        </w:p>
        <w:p w14:paraId="5D3247AE" w14:textId="06B0B665" w:rsidR="00155667" w:rsidRDefault="00000000">
          <w:pPr>
            <w:pStyle w:val="TOC1"/>
            <w:tabs>
              <w:tab w:val="right" w:leader="dot" w:pos="9016"/>
            </w:tabs>
            <w:rPr>
              <w:rFonts w:asciiTheme="minorHAnsi" w:eastAsiaTheme="minorEastAsia" w:hAnsiTheme="minorHAnsi"/>
              <w:noProof/>
              <w:lang w:eastAsia="en-GB"/>
            </w:rPr>
          </w:pPr>
          <w:hyperlink w:anchor="_Toc148618996" w:history="1">
            <w:r w:rsidR="00155667" w:rsidRPr="0088764C">
              <w:rPr>
                <w:rStyle w:val="Hyperlink"/>
                <w:noProof/>
              </w:rPr>
              <w:t>Reading List</w:t>
            </w:r>
            <w:r w:rsidR="00155667">
              <w:rPr>
                <w:noProof/>
                <w:webHidden/>
              </w:rPr>
              <w:tab/>
            </w:r>
            <w:r w:rsidR="00155667">
              <w:rPr>
                <w:noProof/>
                <w:webHidden/>
              </w:rPr>
              <w:fldChar w:fldCharType="begin"/>
            </w:r>
            <w:r w:rsidR="00155667">
              <w:rPr>
                <w:noProof/>
                <w:webHidden/>
              </w:rPr>
              <w:instrText xml:space="preserve"> PAGEREF _Toc148618996 \h </w:instrText>
            </w:r>
            <w:r w:rsidR="00155667">
              <w:rPr>
                <w:noProof/>
                <w:webHidden/>
              </w:rPr>
            </w:r>
            <w:r w:rsidR="00155667">
              <w:rPr>
                <w:noProof/>
                <w:webHidden/>
              </w:rPr>
              <w:fldChar w:fldCharType="separate"/>
            </w:r>
            <w:r w:rsidR="00155667">
              <w:rPr>
                <w:noProof/>
                <w:webHidden/>
              </w:rPr>
              <w:t>10</w:t>
            </w:r>
            <w:r w:rsidR="00155667">
              <w:rPr>
                <w:noProof/>
                <w:webHidden/>
              </w:rPr>
              <w:fldChar w:fldCharType="end"/>
            </w:r>
          </w:hyperlink>
        </w:p>
        <w:p w14:paraId="5F6C943F" w14:textId="4451E5EE" w:rsidR="00155667" w:rsidRDefault="00155667">
          <w:r>
            <w:rPr>
              <w:b/>
              <w:bCs/>
              <w:noProof/>
            </w:rPr>
            <w:fldChar w:fldCharType="end"/>
          </w:r>
        </w:p>
      </w:sdtContent>
    </w:sdt>
    <w:p w14:paraId="21F02889" w14:textId="77777777" w:rsidR="00D65DCF" w:rsidRDefault="00D65DCF" w:rsidP="00D65DCF">
      <w:pPr>
        <w:rPr>
          <w:rStyle w:val="Strong"/>
          <w:sz w:val="36"/>
          <w:szCs w:val="36"/>
          <w:u w:val="single"/>
        </w:rPr>
      </w:pPr>
    </w:p>
    <w:p w14:paraId="783C0F25" w14:textId="77777777" w:rsidR="00276DB0" w:rsidRDefault="00276DB0" w:rsidP="00E051A2">
      <w:pPr>
        <w:jc w:val="center"/>
        <w:rPr>
          <w:rStyle w:val="Strong"/>
          <w:sz w:val="36"/>
          <w:szCs w:val="36"/>
          <w:u w:val="single"/>
        </w:rPr>
      </w:pPr>
    </w:p>
    <w:p w14:paraId="383D3C5C" w14:textId="77777777" w:rsidR="00276DB0" w:rsidRDefault="00276DB0" w:rsidP="00E051A2">
      <w:pPr>
        <w:jc w:val="center"/>
        <w:rPr>
          <w:rStyle w:val="Strong"/>
          <w:sz w:val="36"/>
          <w:szCs w:val="36"/>
          <w:u w:val="single"/>
        </w:rPr>
      </w:pPr>
    </w:p>
    <w:p w14:paraId="52F6CE78" w14:textId="77777777" w:rsidR="00276DB0" w:rsidRDefault="00276DB0" w:rsidP="00E051A2">
      <w:pPr>
        <w:jc w:val="center"/>
        <w:rPr>
          <w:rStyle w:val="Strong"/>
          <w:sz w:val="36"/>
          <w:szCs w:val="36"/>
          <w:u w:val="single"/>
        </w:rPr>
      </w:pPr>
    </w:p>
    <w:p w14:paraId="17D4B015" w14:textId="77777777" w:rsidR="00276DB0" w:rsidRDefault="00276DB0" w:rsidP="00E051A2">
      <w:pPr>
        <w:jc w:val="center"/>
        <w:rPr>
          <w:rStyle w:val="Strong"/>
          <w:sz w:val="36"/>
          <w:szCs w:val="36"/>
          <w:u w:val="single"/>
        </w:rPr>
      </w:pPr>
    </w:p>
    <w:p w14:paraId="55DFE384" w14:textId="77777777" w:rsidR="00276DB0" w:rsidRDefault="00276DB0" w:rsidP="00E051A2">
      <w:pPr>
        <w:jc w:val="center"/>
        <w:rPr>
          <w:rStyle w:val="Strong"/>
          <w:sz w:val="36"/>
          <w:szCs w:val="36"/>
          <w:u w:val="single"/>
        </w:rPr>
      </w:pPr>
    </w:p>
    <w:p w14:paraId="616BBF81" w14:textId="77777777" w:rsidR="00276DB0" w:rsidRDefault="00276DB0" w:rsidP="00E051A2">
      <w:pPr>
        <w:jc w:val="center"/>
        <w:rPr>
          <w:rStyle w:val="Strong"/>
          <w:sz w:val="36"/>
          <w:szCs w:val="36"/>
          <w:u w:val="single"/>
        </w:rPr>
      </w:pPr>
    </w:p>
    <w:p w14:paraId="4964DFC0" w14:textId="77777777" w:rsidR="00276DB0" w:rsidRDefault="00276DB0" w:rsidP="00E051A2">
      <w:pPr>
        <w:jc w:val="center"/>
        <w:rPr>
          <w:rStyle w:val="Strong"/>
          <w:sz w:val="36"/>
          <w:szCs w:val="36"/>
          <w:u w:val="single"/>
        </w:rPr>
      </w:pPr>
    </w:p>
    <w:p w14:paraId="1F8759FB" w14:textId="77777777" w:rsidR="00276DB0" w:rsidRDefault="00276DB0" w:rsidP="00E051A2">
      <w:pPr>
        <w:jc w:val="center"/>
        <w:rPr>
          <w:rStyle w:val="Strong"/>
          <w:sz w:val="36"/>
          <w:szCs w:val="36"/>
          <w:u w:val="single"/>
        </w:rPr>
      </w:pPr>
    </w:p>
    <w:p w14:paraId="0A32CB77" w14:textId="77777777" w:rsidR="00276DB0" w:rsidRDefault="00276DB0" w:rsidP="00E051A2">
      <w:pPr>
        <w:jc w:val="center"/>
        <w:rPr>
          <w:rStyle w:val="Strong"/>
          <w:sz w:val="36"/>
          <w:szCs w:val="36"/>
          <w:u w:val="single"/>
        </w:rPr>
      </w:pPr>
    </w:p>
    <w:p w14:paraId="75383086" w14:textId="77777777" w:rsidR="00276DB0" w:rsidRDefault="00276DB0" w:rsidP="00E051A2">
      <w:pPr>
        <w:jc w:val="center"/>
        <w:rPr>
          <w:rStyle w:val="Strong"/>
          <w:sz w:val="36"/>
          <w:szCs w:val="36"/>
          <w:u w:val="single"/>
        </w:rPr>
      </w:pPr>
    </w:p>
    <w:p w14:paraId="3453DCDE" w14:textId="77777777" w:rsidR="00276DB0" w:rsidRDefault="00276DB0" w:rsidP="00E051A2">
      <w:pPr>
        <w:jc w:val="center"/>
        <w:rPr>
          <w:rStyle w:val="Strong"/>
          <w:sz w:val="36"/>
          <w:szCs w:val="36"/>
          <w:u w:val="single"/>
        </w:rPr>
      </w:pPr>
    </w:p>
    <w:p w14:paraId="72F7B8DA" w14:textId="77777777" w:rsidR="00276DB0" w:rsidRDefault="00276DB0" w:rsidP="00E051A2">
      <w:pPr>
        <w:jc w:val="center"/>
        <w:rPr>
          <w:rStyle w:val="Strong"/>
          <w:sz w:val="36"/>
          <w:szCs w:val="36"/>
          <w:u w:val="single"/>
        </w:rPr>
      </w:pPr>
    </w:p>
    <w:p w14:paraId="2F9DE6B3" w14:textId="77777777" w:rsidR="00276DB0" w:rsidRDefault="00276DB0" w:rsidP="00E051A2">
      <w:pPr>
        <w:jc w:val="center"/>
        <w:rPr>
          <w:rStyle w:val="Strong"/>
          <w:sz w:val="36"/>
          <w:szCs w:val="36"/>
          <w:u w:val="single"/>
        </w:rPr>
      </w:pPr>
    </w:p>
    <w:p w14:paraId="69DEDFBA" w14:textId="77777777" w:rsidR="00276DB0" w:rsidRDefault="00276DB0" w:rsidP="00E051A2">
      <w:pPr>
        <w:jc w:val="center"/>
        <w:rPr>
          <w:rStyle w:val="Strong"/>
          <w:sz w:val="36"/>
          <w:szCs w:val="36"/>
          <w:u w:val="single"/>
        </w:rPr>
      </w:pPr>
    </w:p>
    <w:p w14:paraId="12791D3D" w14:textId="77777777" w:rsidR="00276DB0" w:rsidRDefault="00276DB0" w:rsidP="00E051A2">
      <w:pPr>
        <w:jc w:val="center"/>
        <w:rPr>
          <w:rStyle w:val="Strong"/>
          <w:sz w:val="36"/>
          <w:szCs w:val="36"/>
          <w:u w:val="single"/>
        </w:rPr>
      </w:pPr>
    </w:p>
    <w:p w14:paraId="364AD504" w14:textId="77777777" w:rsidR="00276DB0" w:rsidRDefault="00276DB0" w:rsidP="00E051A2">
      <w:pPr>
        <w:jc w:val="center"/>
        <w:rPr>
          <w:rStyle w:val="Strong"/>
          <w:sz w:val="36"/>
          <w:szCs w:val="36"/>
          <w:u w:val="single"/>
        </w:rPr>
      </w:pPr>
    </w:p>
    <w:p w14:paraId="72320B3B" w14:textId="5F9A1CAC" w:rsidR="00E051A2" w:rsidRPr="00B17E9F" w:rsidRDefault="00E051A2" w:rsidP="001D75E6">
      <w:pPr>
        <w:pStyle w:val="Title"/>
        <w:jc w:val="center"/>
        <w:rPr>
          <w:rStyle w:val="Strong"/>
          <w:sz w:val="36"/>
          <w:szCs w:val="36"/>
          <w:u w:val="single"/>
        </w:rPr>
      </w:pPr>
      <w:r w:rsidRPr="00B17E9F">
        <w:rPr>
          <w:rStyle w:val="Strong"/>
          <w:sz w:val="36"/>
          <w:szCs w:val="36"/>
          <w:u w:val="single"/>
        </w:rPr>
        <w:lastRenderedPageBreak/>
        <w:t>Independent Project Proposal</w:t>
      </w:r>
    </w:p>
    <w:p w14:paraId="12F593C1" w14:textId="77777777" w:rsidR="00E051A2" w:rsidRDefault="00E051A2" w:rsidP="00BC7770">
      <w:pPr>
        <w:jc w:val="center"/>
        <w:rPr>
          <w:rStyle w:val="Strong"/>
          <w:sz w:val="28"/>
          <w:szCs w:val="28"/>
          <w:u w:val="single"/>
        </w:rPr>
      </w:pPr>
    </w:p>
    <w:p w14:paraId="3BB10CA4" w14:textId="7207A0CB" w:rsidR="006D0AF4" w:rsidRPr="00CC61EF" w:rsidRDefault="00BC7770" w:rsidP="00CC61EF">
      <w:pPr>
        <w:jc w:val="center"/>
        <w:rPr>
          <w:rStyle w:val="Strong"/>
          <w:sz w:val="28"/>
          <w:szCs w:val="28"/>
          <w:u w:val="single"/>
        </w:rPr>
      </w:pPr>
      <w:r w:rsidRPr="00125D08">
        <w:rPr>
          <w:rStyle w:val="Strong"/>
          <w:sz w:val="28"/>
          <w:szCs w:val="28"/>
          <w:u w:val="single"/>
        </w:rPr>
        <w:t>Process Safety</w:t>
      </w:r>
      <w:r w:rsidR="00B17E9F">
        <w:rPr>
          <w:rStyle w:val="Strong"/>
          <w:sz w:val="28"/>
          <w:szCs w:val="28"/>
          <w:u w:val="single"/>
        </w:rPr>
        <w:t xml:space="preserve"> </w:t>
      </w:r>
      <w:r w:rsidRPr="00125D08">
        <w:rPr>
          <w:rStyle w:val="Strong"/>
          <w:sz w:val="28"/>
          <w:szCs w:val="28"/>
          <w:u w:val="single"/>
        </w:rPr>
        <w:t>Training Aid</w:t>
      </w:r>
      <w:r w:rsidR="001B2BF9">
        <w:rPr>
          <w:rStyle w:val="Strong"/>
          <w:sz w:val="28"/>
          <w:szCs w:val="28"/>
          <w:u w:val="single"/>
        </w:rPr>
        <w:t xml:space="preserve"> &amp; Simulator</w:t>
      </w:r>
    </w:p>
    <w:p w14:paraId="0DBEFFAD" w14:textId="43BE7B3D" w:rsidR="006D0AF4" w:rsidRPr="00252026" w:rsidRDefault="006D0AF4" w:rsidP="00CA6C7F">
      <w:pPr>
        <w:pStyle w:val="Heading1"/>
        <w:rPr>
          <w:rStyle w:val="Strong"/>
          <w:color w:val="0070C0"/>
          <w:sz w:val="28"/>
          <w:szCs w:val="28"/>
        </w:rPr>
      </w:pPr>
      <w:bookmarkStart w:id="0" w:name="_Toc148618992"/>
      <w:r w:rsidRPr="00252026">
        <w:rPr>
          <w:rStyle w:val="Strong"/>
          <w:color w:val="0070C0"/>
          <w:sz w:val="28"/>
          <w:szCs w:val="28"/>
        </w:rPr>
        <w:t>Introduction</w:t>
      </w:r>
      <w:bookmarkEnd w:id="0"/>
    </w:p>
    <w:p w14:paraId="780B7928" w14:textId="77777777" w:rsidR="00CC61EF" w:rsidRDefault="003A51E7" w:rsidP="004562DA">
      <w:pPr>
        <w:rPr>
          <w:rStyle w:val="Strong"/>
          <w:b w:val="0"/>
          <w:bCs w:val="0"/>
        </w:rPr>
      </w:pPr>
      <w:r>
        <w:rPr>
          <w:rStyle w:val="Strong"/>
          <w:b w:val="0"/>
          <w:bCs w:val="0"/>
        </w:rPr>
        <w:t>The</w:t>
      </w:r>
      <w:r w:rsidR="004562DA" w:rsidRPr="004562DA">
        <w:rPr>
          <w:rStyle w:val="Strong"/>
          <w:b w:val="0"/>
          <w:bCs w:val="0"/>
        </w:rPr>
        <w:t xml:space="preserve"> project </w:t>
      </w:r>
      <w:r w:rsidR="005B1166">
        <w:rPr>
          <w:rStyle w:val="Strong"/>
          <w:b w:val="0"/>
          <w:bCs w:val="0"/>
        </w:rPr>
        <w:t xml:space="preserve">I have selected </w:t>
      </w:r>
      <w:r w:rsidR="004562DA" w:rsidRPr="004562DA">
        <w:rPr>
          <w:rStyle w:val="Strong"/>
          <w:b w:val="0"/>
          <w:bCs w:val="0"/>
        </w:rPr>
        <w:t>is going to</w:t>
      </w:r>
      <w:r w:rsidR="00F45563">
        <w:rPr>
          <w:rStyle w:val="Strong"/>
          <w:b w:val="0"/>
          <w:bCs w:val="0"/>
        </w:rPr>
        <w:t xml:space="preserve"> be</w:t>
      </w:r>
      <w:r w:rsidR="004562DA" w:rsidRPr="004562DA">
        <w:rPr>
          <w:rStyle w:val="Strong"/>
          <w:b w:val="0"/>
          <w:bCs w:val="0"/>
        </w:rPr>
        <w:t xml:space="preserve"> based around a </w:t>
      </w:r>
      <w:r w:rsidR="00CC61EF">
        <w:rPr>
          <w:rStyle w:val="Strong"/>
          <w:b w:val="0"/>
          <w:bCs w:val="0"/>
        </w:rPr>
        <w:t xml:space="preserve">bespoke </w:t>
      </w:r>
      <w:r w:rsidR="004562DA" w:rsidRPr="004562DA">
        <w:rPr>
          <w:rStyle w:val="Strong"/>
          <w:b w:val="0"/>
          <w:bCs w:val="0"/>
        </w:rPr>
        <w:t>teaching aid</w:t>
      </w:r>
      <w:r w:rsidR="00637BA3">
        <w:rPr>
          <w:rStyle w:val="Strong"/>
          <w:b w:val="0"/>
          <w:bCs w:val="0"/>
        </w:rPr>
        <w:t xml:space="preserve"> and </w:t>
      </w:r>
      <w:r w:rsidR="00CC61EF">
        <w:rPr>
          <w:rStyle w:val="Strong"/>
          <w:b w:val="0"/>
          <w:bCs w:val="0"/>
        </w:rPr>
        <w:t>h</w:t>
      </w:r>
      <w:r w:rsidR="00F45563">
        <w:rPr>
          <w:rStyle w:val="Strong"/>
          <w:b w:val="0"/>
          <w:bCs w:val="0"/>
        </w:rPr>
        <w:t xml:space="preserve">uman </w:t>
      </w:r>
      <w:r w:rsidR="00CC61EF">
        <w:rPr>
          <w:rStyle w:val="Strong"/>
          <w:b w:val="0"/>
          <w:bCs w:val="0"/>
        </w:rPr>
        <w:t>m</w:t>
      </w:r>
      <w:r w:rsidR="00F45563">
        <w:rPr>
          <w:rStyle w:val="Strong"/>
          <w:b w:val="0"/>
          <w:bCs w:val="0"/>
        </w:rPr>
        <w:t xml:space="preserve">achine </w:t>
      </w:r>
      <w:r w:rsidR="00CC61EF">
        <w:rPr>
          <w:rStyle w:val="Strong"/>
          <w:b w:val="0"/>
          <w:bCs w:val="0"/>
        </w:rPr>
        <w:t>i</w:t>
      </w:r>
      <w:r w:rsidR="00F45563">
        <w:rPr>
          <w:rStyle w:val="Strong"/>
          <w:b w:val="0"/>
          <w:bCs w:val="0"/>
        </w:rPr>
        <w:t>nterface (</w:t>
      </w:r>
      <w:r w:rsidR="00637BA3">
        <w:rPr>
          <w:rStyle w:val="Strong"/>
          <w:b w:val="0"/>
          <w:bCs w:val="0"/>
        </w:rPr>
        <w:t>H</w:t>
      </w:r>
      <w:r w:rsidR="00F45563">
        <w:rPr>
          <w:rStyle w:val="Strong"/>
          <w:b w:val="0"/>
          <w:bCs w:val="0"/>
        </w:rPr>
        <w:t>MI)</w:t>
      </w:r>
      <w:r w:rsidR="004562DA" w:rsidRPr="004562DA">
        <w:rPr>
          <w:rStyle w:val="Strong"/>
          <w:b w:val="0"/>
          <w:bCs w:val="0"/>
        </w:rPr>
        <w:t xml:space="preserve"> </w:t>
      </w:r>
      <w:r w:rsidR="00CC61EF">
        <w:rPr>
          <w:rStyle w:val="Strong"/>
          <w:b w:val="0"/>
          <w:bCs w:val="0"/>
        </w:rPr>
        <w:t>which</w:t>
      </w:r>
      <w:r w:rsidR="004562DA" w:rsidRPr="004562DA">
        <w:rPr>
          <w:rStyle w:val="Strong"/>
          <w:b w:val="0"/>
          <w:bCs w:val="0"/>
        </w:rPr>
        <w:t xml:space="preserve"> </w:t>
      </w:r>
      <w:r w:rsidR="005B1166">
        <w:rPr>
          <w:rStyle w:val="Strong"/>
          <w:b w:val="0"/>
          <w:bCs w:val="0"/>
        </w:rPr>
        <w:t xml:space="preserve">will </w:t>
      </w:r>
      <w:r w:rsidR="000F53BE">
        <w:rPr>
          <w:rStyle w:val="Strong"/>
          <w:b w:val="0"/>
          <w:bCs w:val="0"/>
        </w:rPr>
        <w:t xml:space="preserve">replicate one of </w:t>
      </w:r>
      <w:r w:rsidR="005B1166">
        <w:rPr>
          <w:rStyle w:val="Strong"/>
          <w:b w:val="0"/>
          <w:bCs w:val="0"/>
        </w:rPr>
        <w:t xml:space="preserve">the </w:t>
      </w:r>
      <w:r w:rsidR="000F53BE">
        <w:rPr>
          <w:rStyle w:val="Strong"/>
          <w:b w:val="0"/>
          <w:bCs w:val="0"/>
        </w:rPr>
        <w:t>three gas holders on</w:t>
      </w:r>
      <w:r w:rsidR="004F30DB">
        <w:rPr>
          <w:rStyle w:val="Strong"/>
          <w:b w:val="0"/>
          <w:bCs w:val="0"/>
        </w:rPr>
        <w:t xml:space="preserve"> </w:t>
      </w:r>
      <w:r w:rsidR="000F53BE">
        <w:rPr>
          <w:rStyle w:val="Strong"/>
          <w:b w:val="0"/>
          <w:bCs w:val="0"/>
        </w:rPr>
        <w:t>site</w:t>
      </w:r>
      <w:r w:rsidR="004F30DB">
        <w:rPr>
          <w:rStyle w:val="Strong"/>
          <w:b w:val="0"/>
          <w:bCs w:val="0"/>
        </w:rPr>
        <w:t xml:space="preserve">, </w:t>
      </w:r>
      <w:r w:rsidR="005B1166">
        <w:rPr>
          <w:rStyle w:val="Strong"/>
          <w:b w:val="0"/>
          <w:bCs w:val="0"/>
        </w:rPr>
        <w:t xml:space="preserve">the gas holder </w:t>
      </w:r>
      <w:r w:rsidR="00CC61EF">
        <w:rPr>
          <w:rStyle w:val="Strong"/>
          <w:b w:val="0"/>
          <w:bCs w:val="0"/>
        </w:rPr>
        <w:t>model</w:t>
      </w:r>
      <w:r w:rsidR="005B1166">
        <w:rPr>
          <w:rStyle w:val="Strong"/>
          <w:b w:val="0"/>
          <w:bCs w:val="0"/>
        </w:rPr>
        <w:t xml:space="preserve"> </w:t>
      </w:r>
      <w:r w:rsidR="002754CF">
        <w:rPr>
          <w:rStyle w:val="Strong"/>
          <w:b w:val="0"/>
          <w:bCs w:val="0"/>
        </w:rPr>
        <w:t>will</w:t>
      </w:r>
      <w:r w:rsidR="004562DA" w:rsidRPr="004562DA">
        <w:rPr>
          <w:rStyle w:val="Strong"/>
          <w:b w:val="0"/>
          <w:bCs w:val="0"/>
        </w:rPr>
        <w:t xml:space="preserve"> be used to gain a level of </w:t>
      </w:r>
      <w:r w:rsidR="004562DA">
        <w:rPr>
          <w:rStyle w:val="Strong"/>
          <w:b w:val="0"/>
          <w:bCs w:val="0"/>
        </w:rPr>
        <w:t xml:space="preserve">understanding and </w:t>
      </w:r>
      <w:r w:rsidR="004562DA" w:rsidRPr="004562DA">
        <w:rPr>
          <w:rStyle w:val="Strong"/>
          <w:b w:val="0"/>
          <w:bCs w:val="0"/>
        </w:rPr>
        <w:t xml:space="preserve">awareness </w:t>
      </w:r>
      <w:r w:rsidR="0072170D">
        <w:rPr>
          <w:rStyle w:val="Strong"/>
          <w:b w:val="0"/>
          <w:bCs w:val="0"/>
        </w:rPr>
        <w:t xml:space="preserve">of ‘Process Safety’ </w:t>
      </w:r>
      <w:r w:rsidR="00102D12">
        <w:rPr>
          <w:rStyle w:val="Strong"/>
          <w:b w:val="0"/>
          <w:bCs w:val="0"/>
        </w:rPr>
        <w:t xml:space="preserve">predominantly </w:t>
      </w:r>
      <w:r w:rsidR="000E2818">
        <w:rPr>
          <w:rStyle w:val="Strong"/>
          <w:b w:val="0"/>
          <w:bCs w:val="0"/>
        </w:rPr>
        <w:t>aimed towards</w:t>
      </w:r>
      <w:r w:rsidR="00102D12">
        <w:rPr>
          <w:rStyle w:val="Strong"/>
          <w:b w:val="0"/>
          <w:bCs w:val="0"/>
        </w:rPr>
        <w:t xml:space="preserve"> </w:t>
      </w:r>
      <w:r w:rsidR="004562DA" w:rsidRPr="004562DA">
        <w:rPr>
          <w:rStyle w:val="Strong"/>
          <w:b w:val="0"/>
          <w:bCs w:val="0"/>
        </w:rPr>
        <w:t xml:space="preserve">team leaders, supervisors and control room operators who are </w:t>
      </w:r>
      <w:r w:rsidR="000736B4">
        <w:rPr>
          <w:rStyle w:val="Strong"/>
          <w:b w:val="0"/>
          <w:bCs w:val="0"/>
        </w:rPr>
        <w:t xml:space="preserve">all </w:t>
      </w:r>
      <w:r w:rsidR="000E2818">
        <w:rPr>
          <w:rStyle w:val="Strong"/>
          <w:b w:val="0"/>
          <w:bCs w:val="0"/>
        </w:rPr>
        <w:t>continuously</w:t>
      </w:r>
      <w:r w:rsidR="004562DA" w:rsidRPr="004562DA">
        <w:rPr>
          <w:rStyle w:val="Strong"/>
          <w:b w:val="0"/>
          <w:bCs w:val="0"/>
        </w:rPr>
        <w:t xml:space="preserve"> making </w:t>
      </w:r>
      <w:r w:rsidR="00471103">
        <w:rPr>
          <w:rStyle w:val="Strong"/>
          <w:b w:val="0"/>
          <w:bCs w:val="0"/>
        </w:rPr>
        <w:t xml:space="preserve">on the spot </w:t>
      </w:r>
      <w:r w:rsidR="004562DA" w:rsidRPr="004562DA">
        <w:rPr>
          <w:rStyle w:val="Strong"/>
          <w:b w:val="0"/>
          <w:bCs w:val="0"/>
        </w:rPr>
        <w:t>decisions</w:t>
      </w:r>
      <w:r w:rsidR="00471103">
        <w:rPr>
          <w:rStyle w:val="Strong"/>
          <w:b w:val="0"/>
          <w:bCs w:val="0"/>
        </w:rPr>
        <w:t xml:space="preserve"> and adjustments to </w:t>
      </w:r>
      <w:r w:rsidR="00A36B1D">
        <w:rPr>
          <w:rStyle w:val="Strong"/>
          <w:b w:val="0"/>
          <w:bCs w:val="0"/>
        </w:rPr>
        <w:t xml:space="preserve">various </w:t>
      </w:r>
      <w:r w:rsidR="00471103">
        <w:rPr>
          <w:rStyle w:val="Strong"/>
          <w:b w:val="0"/>
          <w:bCs w:val="0"/>
        </w:rPr>
        <w:t>control syste</w:t>
      </w:r>
      <w:r w:rsidR="00885E91">
        <w:rPr>
          <w:rStyle w:val="Strong"/>
          <w:b w:val="0"/>
          <w:bCs w:val="0"/>
        </w:rPr>
        <w:t xml:space="preserve">ms. </w:t>
      </w:r>
    </w:p>
    <w:p w14:paraId="3E54F0E8" w14:textId="072380A9" w:rsidR="0035149A" w:rsidRDefault="00885E91" w:rsidP="004562DA">
      <w:pPr>
        <w:rPr>
          <w:rStyle w:val="Strong"/>
          <w:b w:val="0"/>
          <w:bCs w:val="0"/>
        </w:rPr>
      </w:pPr>
      <w:r>
        <w:rPr>
          <w:rStyle w:val="Strong"/>
          <w:b w:val="0"/>
          <w:bCs w:val="0"/>
        </w:rPr>
        <w:t>An automated simulation will be investigated</w:t>
      </w:r>
      <w:r w:rsidR="003C21A0">
        <w:rPr>
          <w:rStyle w:val="Strong"/>
          <w:b w:val="0"/>
          <w:bCs w:val="0"/>
        </w:rPr>
        <w:t xml:space="preserve"> and formulated</w:t>
      </w:r>
      <w:r>
        <w:rPr>
          <w:rStyle w:val="Strong"/>
          <w:b w:val="0"/>
          <w:bCs w:val="0"/>
        </w:rPr>
        <w:t xml:space="preserve"> using best practice to ensure conformity with </w:t>
      </w:r>
      <w:r w:rsidR="00593A6A">
        <w:rPr>
          <w:rStyle w:val="Strong"/>
          <w:b w:val="0"/>
          <w:bCs w:val="0"/>
        </w:rPr>
        <w:t>current</w:t>
      </w:r>
      <w:r>
        <w:rPr>
          <w:rStyle w:val="Strong"/>
          <w:b w:val="0"/>
          <w:bCs w:val="0"/>
        </w:rPr>
        <w:t xml:space="preserve"> BS</w:t>
      </w:r>
      <w:r w:rsidR="00A42359">
        <w:rPr>
          <w:rStyle w:val="Strong"/>
          <w:b w:val="0"/>
          <w:bCs w:val="0"/>
        </w:rPr>
        <w:t>-EN</w:t>
      </w:r>
      <w:r w:rsidR="00C55BED">
        <w:rPr>
          <w:rStyle w:val="Strong"/>
          <w:b w:val="0"/>
          <w:bCs w:val="0"/>
        </w:rPr>
        <w:t>-</w:t>
      </w:r>
      <w:r>
        <w:rPr>
          <w:rStyle w:val="Strong"/>
          <w:b w:val="0"/>
          <w:bCs w:val="0"/>
        </w:rPr>
        <w:t>615</w:t>
      </w:r>
      <w:r w:rsidR="00D840ED">
        <w:rPr>
          <w:rStyle w:val="Strong"/>
          <w:b w:val="0"/>
          <w:bCs w:val="0"/>
        </w:rPr>
        <w:t>08</w:t>
      </w:r>
      <w:r w:rsidR="003C21A0">
        <w:rPr>
          <w:rStyle w:val="Strong"/>
          <w:b w:val="0"/>
          <w:bCs w:val="0"/>
        </w:rPr>
        <w:t xml:space="preserve"> </w:t>
      </w:r>
      <w:r w:rsidR="00A42359">
        <w:rPr>
          <w:rStyle w:val="Strong"/>
          <w:b w:val="0"/>
          <w:bCs w:val="0"/>
        </w:rPr>
        <w:t xml:space="preserve">International </w:t>
      </w:r>
      <w:r w:rsidR="00081B79">
        <w:rPr>
          <w:rStyle w:val="Strong"/>
          <w:b w:val="0"/>
          <w:bCs w:val="0"/>
        </w:rPr>
        <w:t>F</w:t>
      </w:r>
      <w:r w:rsidR="003C21A0">
        <w:rPr>
          <w:rStyle w:val="Strong"/>
          <w:b w:val="0"/>
          <w:bCs w:val="0"/>
        </w:rPr>
        <w:t xml:space="preserve">unctional </w:t>
      </w:r>
      <w:r w:rsidR="00081B79">
        <w:rPr>
          <w:rStyle w:val="Strong"/>
          <w:b w:val="0"/>
          <w:bCs w:val="0"/>
        </w:rPr>
        <w:t>S</w:t>
      </w:r>
      <w:r w:rsidR="003C21A0">
        <w:rPr>
          <w:rStyle w:val="Strong"/>
          <w:b w:val="0"/>
          <w:bCs w:val="0"/>
        </w:rPr>
        <w:t>afety</w:t>
      </w:r>
      <w:r w:rsidR="005C6452">
        <w:rPr>
          <w:rStyle w:val="Strong"/>
          <w:b w:val="0"/>
          <w:bCs w:val="0"/>
        </w:rPr>
        <w:t xml:space="preserve"> </w:t>
      </w:r>
      <w:r w:rsidR="00081B79">
        <w:rPr>
          <w:rStyle w:val="Strong"/>
          <w:b w:val="0"/>
          <w:bCs w:val="0"/>
        </w:rPr>
        <w:t>S</w:t>
      </w:r>
      <w:r w:rsidR="00C55BED">
        <w:rPr>
          <w:rStyle w:val="Strong"/>
          <w:b w:val="0"/>
          <w:bCs w:val="0"/>
        </w:rPr>
        <w:t>tandards</w:t>
      </w:r>
      <w:r w:rsidR="00593A6A">
        <w:rPr>
          <w:rStyle w:val="Strong"/>
          <w:b w:val="0"/>
          <w:bCs w:val="0"/>
        </w:rPr>
        <w:t xml:space="preserve"> for </w:t>
      </w:r>
      <w:r w:rsidR="00081B79">
        <w:rPr>
          <w:rStyle w:val="Strong"/>
          <w:b w:val="0"/>
          <w:bCs w:val="0"/>
        </w:rPr>
        <w:t>E</w:t>
      </w:r>
      <w:r w:rsidR="00593A6A">
        <w:rPr>
          <w:rStyle w:val="Strong"/>
          <w:b w:val="0"/>
          <w:bCs w:val="0"/>
        </w:rPr>
        <w:t xml:space="preserve">lectronic </w:t>
      </w:r>
      <w:r w:rsidR="00081B79">
        <w:rPr>
          <w:rStyle w:val="Strong"/>
          <w:b w:val="0"/>
          <w:bCs w:val="0"/>
        </w:rPr>
        <w:t>C</w:t>
      </w:r>
      <w:r w:rsidR="00593A6A">
        <w:rPr>
          <w:rStyle w:val="Strong"/>
          <w:b w:val="0"/>
          <w:bCs w:val="0"/>
        </w:rPr>
        <w:t xml:space="preserve">ontrol </w:t>
      </w:r>
      <w:r w:rsidR="00081B79">
        <w:rPr>
          <w:rStyle w:val="Strong"/>
          <w:b w:val="0"/>
          <w:bCs w:val="0"/>
        </w:rPr>
        <w:t>S</w:t>
      </w:r>
      <w:r w:rsidR="00593A6A">
        <w:rPr>
          <w:rStyle w:val="Strong"/>
          <w:b w:val="0"/>
          <w:bCs w:val="0"/>
        </w:rPr>
        <w:t>ystems</w:t>
      </w:r>
      <w:r w:rsidR="003C21A0">
        <w:rPr>
          <w:rStyle w:val="Strong"/>
          <w:b w:val="0"/>
          <w:bCs w:val="0"/>
        </w:rPr>
        <w:t>.</w:t>
      </w:r>
    </w:p>
    <w:p w14:paraId="771DB342" w14:textId="77777777" w:rsidR="00925411" w:rsidRDefault="00925411" w:rsidP="004562DA">
      <w:pPr>
        <w:rPr>
          <w:rStyle w:val="Strong"/>
          <w:b w:val="0"/>
          <w:bCs w:val="0"/>
        </w:rPr>
      </w:pPr>
    </w:p>
    <w:p w14:paraId="403A3FFB" w14:textId="2B1B71A1" w:rsidR="005B01FE" w:rsidRPr="000B298F" w:rsidRDefault="00925411" w:rsidP="004562DA">
      <w:pPr>
        <w:rPr>
          <w:rStyle w:val="Strong"/>
          <w:i/>
          <w:iCs/>
          <w:color w:val="7030A0"/>
        </w:rPr>
      </w:pPr>
      <w:r w:rsidRPr="000B298F">
        <w:rPr>
          <w:rStyle w:val="Strong"/>
          <w:i/>
          <w:iCs/>
          <w:color w:val="7030A0"/>
        </w:rPr>
        <w:t>Background</w:t>
      </w:r>
    </w:p>
    <w:p w14:paraId="24DB71BD" w14:textId="04AEFB71" w:rsidR="005B01FE" w:rsidRPr="004F30DB" w:rsidRDefault="002D5D17" w:rsidP="004562DA">
      <w:pPr>
        <w:rPr>
          <w:rStyle w:val="Strong"/>
        </w:rPr>
      </w:pPr>
      <w:r w:rsidRPr="002D5D17">
        <w:rPr>
          <w:rStyle w:val="Strong"/>
        </w:rPr>
        <w:t>The Control Room operator</w:t>
      </w:r>
    </w:p>
    <w:p w14:paraId="78C4E95D" w14:textId="604A3FB3" w:rsidR="00C53FB9" w:rsidRDefault="004562DA" w:rsidP="004562DA">
      <w:pPr>
        <w:rPr>
          <w:rStyle w:val="Strong"/>
          <w:b w:val="0"/>
          <w:bCs w:val="0"/>
        </w:rPr>
      </w:pPr>
      <w:r>
        <w:rPr>
          <w:rStyle w:val="Strong"/>
          <w:b w:val="0"/>
          <w:bCs w:val="0"/>
        </w:rPr>
        <w:t>A</w:t>
      </w:r>
      <w:r w:rsidR="00BB6693">
        <w:rPr>
          <w:rStyle w:val="Strong"/>
          <w:b w:val="0"/>
          <w:bCs w:val="0"/>
        </w:rPr>
        <w:t xml:space="preserve"> </w:t>
      </w:r>
      <w:r>
        <w:rPr>
          <w:rStyle w:val="Strong"/>
          <w:b w:val="0"/>
          <w:bCs w:val="0"/>
        </w:rPr>
        <w:t xml:space="preserve"> </w:t>
      </w:r>
      <w:r w:rsidR="00BB6693">
        <w:rPr>
          <w:rStyle w:val="Strong"/>
          <w:b w:val="0"/>
          <w:bCs w:val="0"/>
        </w:rPr>
        <w:t xml:space="preserve">pair of </w:t>
      </w:r>
      <w:r>
        <w:rPr>
          <w:rStyle w:val="Strong"/>
          <w:b w:val="0"/>
          <w:bCs w:val="0"/>
        </w:rPr>
        <w:t>control room operator</w:t>
      </w:r>
      <w:r w:rsidR="00BB6693">
        <w:rPr>
          <w:rStyle w:val="Strong"/>
          <w:b w:val="0"/>
          <w:bCs w:val="0"/>
        </w:rPr>
        <w:t>s</w:t>
      </w:r>
      <w:r>
        <w:rPr>
          <w:rStyle w:val="Strong"/>
          <w:b w:val="0"/>
          <w:bCs w:val="0"/>
        </w:rPr>
        <w:t xml:space="preserve"> </w:t>
      </w:r>
      <w:r w:rsidR="00BB6693">
        <w:rPr>
          <w:rStyle w:val="Strong"/>
          <w:b w:val="0"/>
          <w:bCs w:val="0"/>
        </w:rPr>
        <w:t xml:space="preserve">sit in a gas safe room in the centre of the </w:t>
      </w:r>
      <w:r w:rsidR="00C56E17">
        <w:rPr>
          <w:rStyle w:val="Strong"/>
          <w:b w:val="0"/>
          <w:bCs w:val="0"/>
        </w:rPr>
        <w:t>steelmaking site working as part of a 5</w:t>
      </w:r>
      <w:r w:rsidR="00D44686">
        <w:rPr>
          <w:rStyle w:val="Strong"/>
          <w:b w:val="0"/>
          <w:bCs w:val="0"/>
        </w:rPr>
        <w:t xml:space="preserve"> shift rota, 24hrs a day, 365 days of the year </w:t>
      </w:r>
      <w:r w:rsidR="0088743A">
        <w:rPr>
          <w:rStyle w:val="Strong"/>
          <w:b w:val="0"/>
          <w:bCs w:val="0"/>
        </w:rPr>
        <w:t xml:space="preserve">monitoring and balancing </w:t>
      </w:r>
      <w:r w:rsidR="00444916">
        <w:rPr>
          <w:rStyle w:val="Strong"/>
          <w:b w:val="0"/>
          <w:bCs w:val="0"/>
        </w:rPr>
        <w:t>continuous production</w:t>
      </w:r>
      <w:r w:rsidR="0061013D">
        <w:rPr>
          <w:rStyle w:val="Strong"/>
          <w:b w:val="0"/>
          <w:bCs w:val="0"/>
        </w:rPr>
        <w:t>.</w:t>
      </w:r>
      <w:r w:rsidR="00C56E17">
        <w:rPr>
          <w:rStyle w:val="Strong"/>
          <w:b w:val="0"/>
          <w:bCs w:val="0"/>
        </w:rPr>
        <w:t xml:space="preserve"> </w:t>
      </w:r>
      <w:r w:rsidR="0061013D">
        <w:rPr>
          <w:rStyle w:val="Strong"/>
          <w:b w:val="0"/>
          <w:bCs w:val="0"/>
        </w:rPr>
        <w:t>E</w:t>
      </w:r>
      <w:r w:rsidR="00C56E17">
        <w:rPr>
          <w:rStyle w:val="Strong"/>
          <w:b w:val="0"/>
          <w:bCs w:val="0"/>
        </w:rPr>
        <w:t>nsuring the plant is balanced and running to within its safe operating limits</w:t>
      </w:r>
      <w:r w:rsidR="0061013D">
        <w:rPr>
          <w:rStyle w:val="Strong"/>
          <w:b w:val="0"/>
          <w:bCs w:val="0"/>
        </w:rPr>
        <w:t xml:space="preserve"> is </w:t>
      </w:r>
      <w:r w:rsidR="00486E78">
        <w:rPr>
          <w:rStyle w:val="Strong"/>
          <w:b w:val="0"/>
          <w:bCs w:val="0"/>
        </w:rPr>
        <w:t>a major concern as the assets become old and unreliable</w:t>
      </w:r>
      <w:r w:rsidR="00C56E17">
        <w:rPr>
          <w:rStyle w:val="Strong"/>
          <w:b w:val="0"/>
          <w:bCs w:val="0"/>
        </w:rPr>
        <w:t>. There are</w:t>
      </w:r>
      <w:r w:rsidR="00BB6693">
        <w:rPr>
          <w:rStyle w:val="Strong"/>
          <w:b w:val="0"/>
          <w:bCs w:val="0"/>
        </w:rPr>
        <w:t xml:space="preserve"> multiple remote operating screens </w:t>
      </w:r>
      <w:r w:rsidR="00B03B24">
        <w:rPr>
          <w:rStyle w:val="Strong"/>
          <w:b w:val="0"/>
          <w:bCs w:val="0"/>
        </w:rPr>
        <w:t>simula</w:t>
      </w:r>
      <w:r w:rsidR="00D13670">
        <w:rPr>
          <w:rStyle w:val="Strong"/>
          <w:b w:val="0"/>
          <w:bCs w:val="0"/>
        </w:rPr>
        <w:t>t</w:t>
      </w:r>
      <w:r w:rsidR="00C56E17">
        <w:rPr>
          <w:rStyle w:val="Strong"/>
          <w:b w:val="0"/>
          <w:bCs w:val="0"/>
        </w:rPr>
        <w:t>ing the</w:t>
      </w:r>
      <w:r w:rsidR="00BB6693">
        <w:rPr>
          <w:rStyle w:val="Strong"/>
          <w:b w:val="0"/>
          <w:bCs w:val="0"/>
        </w:rPr>
        <w:t xml:space="preserve"> associated </w:t>
      </w:r>
      <w:r w:rsidR="00B64674">
        <w:rPr>
          <w:rStyle w:val="Strong"/>
          <w:b w:val="0"/>
          <w:bCs w:val="0"/>
        </w:rPr>
        <w:t xml:space="preserve">process </w:t>
      </w:r>
      <w:r w:rsidR="00BB6693">
        <w:rPr>
          <w:rStyle w:val="Strong"/>
          <w:b w:val="0"/>
          <w:bCs w:val="0"/>
        </w:rPr>
        <w:t xml:space="preserve">functions, </w:t>
      </w:r>
      <w:r w:rsidR="00D13670">
        <w:rPr>
          <w:rStyle w:val="Strong"/>
          <w:b w:val="0"/>
          <w:bCs w:val="0"/>
        </w:rPr>
        <w:t>some</w:t>
      </w:r>
      <w:r w:rsidR="00C56E17">
        <w:rPr>
          <w:rStyle w:val="Strong"/>
          <w:b w:val="0"/>
          <w:bCs w:val="0"/>
        </w:rPr>
        <w:t xml:space="preserve"> are </w:t>
      </w:r>
      <w:r w:rsidR="00BB6693">
        <w:rPr>
          <w:rStyle w:val="Strong"/>
          <w:b w:val="0"/>
          <w:bCs w:val="0"/>
        </w:rPr>
        <w:t>graphically illustrated (</w:t>
      </w:r>
      <w:r w:rsidR="00BB6693" w:rsidRPr="00D13670">
        <w:rPr>
          <w:rStyle w:val="Strong"/>
          <w:b w:val="0"/>
          <w:bCs w:val="0"/>
          <w:sz w:val="16"/>
          <w:szCs w:val="16"/>
        </w:rPr>
        <w:t>see fig 1 below</w:t>
      </w:r>
      <w:r w:rsidR="00BB6693">
        <w:rPr>
          <w:rStyle w:val="Strong"/>
          <w:b w:val="0"/>
          <w:bCs w:val="0"/>
        </w:rPr>
        <w:t>) with multiple alarms</w:t>
      </w:r>
      <w:r w:rsidR="00C56E17">
        <w:rPr>
          <w:rStyle w:val="Strong"/>
          <w:b w:val="0"/>
          <w:bCs w:val="0"/>
        </w:rPr>
        <w:t xml:space="preserve"> to prompt operator response. As parts of the plant are well over 70 years old, not everything in the control room is automatic, there are many </w:t>
      </w:r>
      <w:r w:rsidR="00AD75DB">
        <w:rPr>
          <w:rStyle w:val="Strong"/>
          <w:b w:val="0"/>
          <w:bCs w:val="0"/>
        </w:rPr>
        <w:t xml:space="preserve">important </w:t>
      </w:r>
      <w:r w:rsidR="003B70BD">
        <w:rPr>
          <w:rStyle w:val="Strong"/>
          <w:b w:val="0"/>
          <w:bCs w:val="0"/>
        </w:rPr>
        <w:t xml:space="preserve">decisions made daily that can </w:t>
      </w:r>
      <w:r w:rsidR="00B862AB">
        <w:rPr>
          <w:rStyle w:val="Strong"/>
          <w:b w:val="0"/>
          <w:bCs w:val="0"/>
        </w:rPr>
        <w:t>affect</w:t>
      </w:r>
      <w:r w:rsidR="003B70BD">
        <w:rPr>
          <w:rStyle w:val="Strong"/>
          <w:b w:val="0"/>
          <w:bCs w:val="0"/>
        </w:rPr>
        <w:t xml:space="preserve"> the business’ top line</w:t>
      </w:r>
      <w:r w:rsidR="00AD75DB">
        <w:rPr>
          <w:rStyle w:val="Strong"/>
          <w:b w:val="0"/>
          <w:bCs w:val="0"/>
        </w:rPr>
        <w:t xml:space="preserve"> and </w:t>
      </w:r>
      <w:r w:rsidR="00E074C9">
        <w:rPr>
          <w:rStyle w:val="Strong"/>
          <w:b w:val="0"/>
          <w:bCs w:val="0"/>
        </w:rPr>
        <w:t xml:space="preserve">can result in unplanned incidents. </w:t>
      </w:r>
    </w:p>
    <w:p w14:paraId="519BA004" w14:textId="71F3A6E3" w:rsidR="004562DA" w:rsidRPr="004562DA" w:rsidRDefault="004562DA" w:rsidP="004562DA">
      <w:pPr>
        <w:rPr>
          <w:rStyle w:val="Strong"/>
          <w:b w:val="0"/>
          <w:bCs w:val="0"/>
        </w:rPr>
      </w:pPr>
      <w:r>
        <w:rPr>
          <w:noProof/>
        </w:rPr>
        <w:drawing>
          <wp:inline distT="0" distB="0" distL="0" distR="0" wp14:anchorId="24D0D257" wp14:editId="7596893A">
            <wp:extent cx="5730458" cy="301354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817" cy="3020569"/>
                    </a:xfrm>
                    <a:prstGeom prst="rect">
                      <a:avLst/>
                    </a:prstGeom>
                  </pic:spPr>
                </pic:pic>
              </a:graphicData>
            </a:graphic>
          </wp:inline>
        </w:drawing>
      </w:r>
    </w:p>
    <w:p w14:paraId="52B28D68" w14:textId="10506A0B" w:rsidR="004562DA" w:rsidRPr="00B64674" w:rsidRDefault="00BB6693" w:rsidP="00BB6693">
      <w:pPr>
        <w:jc w:val="center"/>
        <w:rPr>
          <w:rStyle w:val="Strong"/>
          <w:b w:val="0"/>
          <w:bCs w:val="0"/>
          <w:i/>
          <w:iCs/>
          <w:sz w:val="16"/>
          <w:szCs w:val="16"/>
        </w:rPr>
      </w:pPr>
      <w:r w:rsidRPr="00B64674">
        <w:rPr>
          <w:rStyle w:val="Strong"/>
          <w:b w:val="0"/>
          <w:bCs w:val="0"/>
          <w:i/>
          <w:iCs/>
          <w:sz w:val="16"/>
          <w:szCs w:val="16"/>
        </w:rPr>
        <w:t xml:space="preserve">Energy Control Centre </w:t>
      </w:r>
      <w:r w:rsidR="00D70199">
        <w:rPr>
          <w:rStyle w:val="Strong"/>
          <w:b w:val="0"/>
          <w:bCs w:val="0"/>
          <w:i/>
          <w:iCs/>
          <w:sz w:val="16"/>
          <w:szCs w:val="16"/>
        </w:rPr>
        <w:t xml:space="preserve">asset </w:t>
      </w:r>
      <w:r w:rsidRPr="00B64674">
        <w:rPr>
          <w:rStyle w:val="Strong"/>
          <w:b w:val="0"/>
          <w:bCs w:val="0"/>
          <w:i/>
          <w:iCs/>
          <w:sz w:val="16"/>
          <w:szCs w:val="16"/>
        </w:rPr>
        <w:t>Overview iFix page</w:t>
      </w:r>
      <w:r w:rsidR="00B64674" w:rsidRPr="00B64674">
        <w:rPr>
          <w:rStyle w:val="Strong"/>
          <w:b w:val="0"/>
          <w:bCs w:val="0"/>
          <w:i/>
          <w:iCs/>
          <w:sz w:val="16"/>
          <w:szCs w:val="16"/>
        </w:rPr>
        <w:t xml:space="preserve"> (Fig 1)</w:t>
      </w:r>
    </w:p>
    <w:p w14:paraId="5788F09D" w14:textId="77777777" w:rsidR="005B01FE" w:rsidRDefault="005B01FE" w:rsidP="00B64674">
      <w:pPr>
        <w:rPr>
          <w:rStyle w:val="Strong"/>
        </w:rPr>
      </w:pPr>
    </w:p>
    <w:p w14:paraId="0BA9AE39" w14:textId="74EA31E4" w:rsidR="00AE0D5B" w:rsidRPr="008C4B2A" w:rsidRDefault="008C4B2A" w:rsidP="00B64674">
      <w:pPr>
        <w:rPr>
          <w:rStyle w:val="Strong"/>
        </w:rPr>
      </w:pPr>
      <w:r w:rsidRPr="008C4B2A">
        <w:rPr>
          <w:rStyle w:val="Strong"/>
        </w:rPr>
        <w:t xml:space="preserve">On-site gasses </w:t>
      </w:r>
    </w:p>
    <w:p w14:paraId="6AC38970" w14:textId="2C4F8466" w:rsidR="00B64674" w:rsidRDefault="00B64674" w:rsidP="00B64674">
      <w:pPr>
        <w:rPr>
          <w:rStyle w:val="Strong"/>
          <w:b w:val="0"/>
          <w:bCs w:val="0"/>
        </w:rPr>
      </w:pPr>
      <w:r>
        <w:rPr>
          <w:rStyle w:val="Strong"/>
          <w:b w:val="0"/>
          <w:bCs w:val="0"/>
        </w:rPr>
        <w:t>Multiple gas imports on to site include Nitrogen, Oxygen, Natural Gas, and large quantities of bi-product gases are produced onsite, these include</w:t>
      </w:r>
      <w:r w:rsidR="00175561">
        <w:rPr>
          <w:rStyle w:val="Strong"/>
          <w:b w:val="0"/>
          <w:bCs w:val="0"/>
        </w:rPr>
        <w:t xml:space="preserve"> Blast Furnace Gas (BFG)</w:t>
      </w:r>
      <w:r>
        <w:rPr>
          <w:rStyle w:val="Strong"/>
          <w:b w:val="0"/>
          <w:bCs w:val="0"/>
        </w:rPr>
        <w:t>,</w:t>
      </w:r>
      <w:r w:rsidR="00175561">
        <w:rPr>
          <w:rStyle w:val="Strong"/>
          <w:b w:val="0"/>
          <w:bCs w:val="0"/>
        </w:rPr>
        <w:t>Coke oven gas (COG)</w:t>
      </w:r>
      <w:r>
        <w:rPr>
          <w:rStyle w:val="Strong"/>
          <w:b w:val="0"/>
          <w:bCs w:val="0"/>
        </w:rPr>
        <w:t xml:space="preserve"> </w:t>
      </w:r>
      <w:r w:rsidR="0099570E">
        <w:rPr>
          <w:rStyle w:val="Strong"/>
          <w:b w:val="0"/>
          <w:bCs w:val="0"/>
        </w:rPr>
        <w:t>and Basic Oxygen Steelmaking Gas (BOSG)</w:t>
      </w:r>
      <w:r>
        <w:rPr>
          <w:rStyle w:val="Strong"/>
          <w:b w:val="0"/>
          <w:bCs w:val="0"/>
        </w:rPr>
        <w:t xml:space="preserve">. </w:t>
      </w:r>
      <w:r w:rsidR="004A4249">
        <w:rPr>
          <w:rStyle w:val="Strong"/>
          <w:b w:val="0"/>
          <w:bCs w:val="0"/>
        </w:rPr>
        <w:t xml:space="preserve">It is the </w:t>
      </w:r>
      <w:r>
        <w:rPr>
          <w:rStyle w:val="Strong"/>
          <w:b w:val="0"/>
          <w:bCs w:val="0"/>
        </w:rPr>
        <w:t>control room operators job to utilise these on</w:t>
      </w:r>
      <w:r w:rsidR="00C36634">
        <w:rPr>
          <w:rStyle w:val="Strong"/>
          <w:b w:val="0"/>
          <w:bCs w:val="0"/>
        </w:rPr>
        <w:t>-</w:t>
      </w:r>
      <w:r>
        <w:rPr>
          <w:rStyle w:val="Strong"/>
          <w:b w:val="0"/>
          <w:bCs w:val="0"/>
        </w:rPr>
        <w:t xml:space="preserve">site gases to reduce the natural gas import costs to the business as well as the use of the gases as fuels to produce steam </w:t>
      </w:r>
      <w:r w:rsidR="00442191">
        <w:rPr>
          <w:rStyle w:val="Strong"/>
          <w:b w:val="0"/>
          <w:bCs w:val="0"/>
        </w:rPr>
        <w:t>which is</w:t>
      </w:r>
      <w:r>
        <w:rPr>
          <w:rStyle w:val="Strong"/>
          <w:b w:val="0"/>
          <w:bCs w:val="0"/>
        </w:rPr>
        <w:t xml:space="preserve"> used for electrical generation </w:t>
      </w:r>
      <w:r w:rsidR="00CF25E5">
        <w:rPr>
          <w:rStyle w:val="Strong"/>
          <w:b w:val="0"/>
          <w:bCs w:val="0"/>
        </w:rPr>
        <w:t xml:space="preserve">off setting import requirements and </w:t>
      </w:r>
      <w:r w:rsidR="001630B9">
        <w:rPr>
          <w:rStyle w:val="Strong"/>
          <w:b w:val="0"/>
          <w:bCs w:val="0"/>
        </w:rPr>
        <w:t xml:space="preserve">their </w:t>
      </w:r>
      <w:r w:rsidR="00C970D4">
        <w:rPr>
          <w:rStyle w:val="Strong"/>
          <w:b w:val="0"/>
          <w:bCs w:val="0"/>
        </w:rPr>
        <w:t>spiralling</w:t>
      </w:r>
      <w:r w:rsidR="001630B9">
        <w:rPr>
          <w:rStyle w:val="Strong"/>
          <w:b w:val="0"/>
          <w:bCs w:val="0"/>
        </w:rPr>
        <w:t xml:space="preserve"> </w:t>
      </w:r>
      <w:r w:rsidR="00CF25E5">
        <w:rPr>
          <w:rStyle w:val="Strong"/>
          <w:b w:val="0"/>
          <w:bCs w:val="0"/>
        </w:rPr>
        <w:t>associated</w:t>
      </w:r>
      <w:r>
        <w:rPr>
          <w:rStyle w:val="Strong"/>
          <w:b w:val="0"/>
          <w:bCs w:val="0"/>
        </w:rPr>
        <w:t xml:space="preserve"> </w:t>
      </w:r>
      <w:r w:rsidR="00C970D4">
        <w:rPr>
          <w:rStyle w:val="Strong"/>
          <w:b w:val="0"/>
          <w:bCs w:val="0"/>
        </w:rPr>
        <w:t xml:space="preserve">energy </w:t>
      </w:r>
      <w:r>
        <w:rPr>
          <w:rStyle w:val="Strong"/>
          <w:b w:val="0"/>
          <w:bCs w:val="0"/>
        </w:rPr>
        <w:t xml:space="preserve">costs.  </w:t>
      </w:r>
    </w:p>
    <w:p w14:paraId="2FE4BE6C" w14:textId="680B99DD" w:rsidR="00B8164B" w:rsidRPr="00D21CEB" w:rsidRDefault="00000000" w:rsidP="004562DA">
      <w:pPr>
        <w:rPr>
          <w:rStyle w:val="Strong"/>
          <w:b w:val="0"/>
          <w:bCs w:val="0"/>
        </w:rPr>
      </w:pPr>
      <w:sdt>
        <w:sdtPr>
          <w:rPr>
            <w:rStyle w:val="Strong"/>
            <w:b w:val="0"/>
            <w:bCs w:val="0"/>
          </w:rPr>
          <w:id w:val="-1788964606"/>
          <w:citation/>
        </w:sdtPr>
        <w:sdtContent>
          <w:r w:rsidR="0036023F">
            <w:rPr>
              <w:rStyle w:val="Strong"/>
              <w:b w:val="0"/>
              <w:bCs w:val="0"/>
            </w:rPr>
            <w:fldChar w:fldCharType="begin"/>
          </w:r>
          <w:r w:rsidR="0036023F">
            <w:rPr>
              <w:rStyle w:val="Strong"/>
              <w:b w:val="0"/>
              <w:bCs w:val="0"/>
            </w:rPr>
            <w:instrText xml:space="preserve"> CITATION Tat22 \l 2057 </w:instrText>
          </w:r>
          <w:r w:rsidR="0036023F">
            <w:rPr>
              <w:rStyle w:val="Strong"/>
              <w:b w:val="0"/>
              <w:bCs w:val="0"/>
            </w:rPr>
            <w:fldChar w:fldCharType="separate"/>
          </w:r>
          <w:r w:rsidR="005B01FE" w:rsidRPr="005B01FE">
            <w:rPr>
              <w:noProof/>
            </w:rPr>
            <w:t>[1]</w:t>
          </w:r>
          <w:r w:rsidR="0036023F">
            <w:rPr>
              <w:rStyle w:val="Strong"/>
              <w:b w:val="0"/>
              <w:bCs w:val="0"/>
            </w:rPr>
            <w:fldChar w:fldCharType="end"/>
          </w:r>
        </w:sdtContent>
      </w:sdt>
    </w:p>
    <w:p w14:paraId="74CD8C63" w14:textId="77777777" w:rsidR="00EB0098" w:rsidRDefault="00EB0098" w:rsidP="004562DA">
      <w:pPr>
        <w:rPr>
          <w:rStyle w:val="Strong"/>
        </w:rPr>
      </w:pPr>
    </w:p>
    <w:p w14:paraId="48D3DA70" w14:textId="7B2C7D3D" w:rsidR="00D3545C" w:rsidRDefault="00B8164B" w:rsidP="004562DA">
      <w:pPr>
        <w:rPr>
          <w:rStyle w:val="Strong"/>
        </w:rPr>
      </w:pPr>
      <w:r>
        <w:rPr>
          <w:rStyle w:val="Strong"/>
        </w:rPr>
        <w:t xml:space="preserve">What is </w:t>
      </w:r>
      <w:r w:rsidR="004562DA" w:rsidRPr="00D3545C">
        <w:rPr>
          <w:rStyle w:val="Strong"/>
        </w:rPr>
        <w:t>Process Safety</w:t>
      </w:r>
      <w:r>
        <w:rPr>
          <w:rStyle w:val="Strong"/>
        </w:rPr>
        <w:t>?</w:t>
      </w:r>
    </w:p>
    <w:p w14:paraId="7A4407D6" w14:textId="77777777" w:rsidR="0069093E" w:rsidRDefault="005C6452" w:rsidP="004562DA">
      <w:r>
        <w:t>From my research, t</w:t>
      </w:r>
      <w:r w:rsidR="0007076E">
        <w:t xml:space="preserve">he </w:t>
      </w:r>
      <w:r w:rsidR="005B18BA">
        <w:t>IChemE Safety Centre</w:t>
      </w:r>
      <w:r w:rsidR="000456C5">
        <w:t xml:space="preserve"> </w:t>
      </w:r>
      <w:r w:rsidR="00535D9E">
        <w:t>state</w:t>
      </w:r>
      <w:r w:rsidR="000744D4">
        <w:t>s</w:t>
      </w:r>
      <w:r w:rsidR="00535D9E">
        <w:t xml:space="preserve"> that</w:t>
      </w:r>
      <w:r w:rsidR="00EC6A9D">
        <w:t xml:space="preserve"> the most common</w:t>
      </w:r>
      <w:r w:rsidR="00B03B37">
        <w:t xml:space="preserve"> definition of process safety is from the Centre of Chemical </w:t>
      </w:r>
      <w:r w:rsidR="00D86DA5">
        <w:t>Process Safety (CCPS).</w:t>
      </w:r>
      <w:r w:rsidR="00CD3822">
        <w:t xml:space="preserve"> </w:t>
      </w:r>
    </w:p>
    <w:p w14:paraId="6C8563FE" w14:textId="77777777" w:rsidR="00B406DD" w:rsidRDefault="00CD3822" w:rsidP="00B406DD">
      <w:r>
        <w:t>The</w:t>
      </w:r>
      <w:r w:rsidR="004D3FA2">
        <w:t>y</w:t>
      </w:r>
      <w:r>
        <w:t xml:space="preserve"> </w:t>
      </w:r>
      <w:r w:rsidR="004A4831">
        <w:t xml:space="preserve">have </w:t>
      </w:r>
      <w:r>
        <w:t>define</w:t>
      </w:r>
      <w:r w:rsidR="004A4831">
        <w:t>d</w:t>
      </w:r>
      <w:r w:rsidR="0069093E">
        <w:t xml:space="preserve"> the </w:t>
      </w:r>
      <w:r>
        <w:t>following</w:t>
      </w:r>
      <w:r w:rsidR="00B8164B" w:rsidRPr="000015BA">
        <w:t xml:space="preserve"> </w:t>
      </w:r>
      <w:r w:rsidR="00B8164B" w:rsidRPr="0069093E">
        <w:rPr>
          <w:i/>
          <w:iCs/>
        </w:rPr>
        <w:t>'a disciplined framework for managing the integrity of hazardous operating systems and processes by applying GOOD DESIGN PRINCIPLES, ENGINEERING AND OPERATING PRACTICES. It deals with the prevention and control of incidents that have the potential to release hazardous materials or energy. Such incidents can cause toxic effects, fire or explosion and could ultimately result in serious injuries, property damage, lost production and environmental impact</w:t>
      </w:r>
      <w:r w:rsidR="00561820" w:rsidRPr="0069093E">
        <w:rPr>
          <w:i/>
          <w:iCs/>
        </w:rPr>
        <w:t>s</w:t>
      </w:r>
      <w:r w:rsidR="00AB0E47" w:rsidRPr="0069093E">
        <w:rPr>
          <w:i/>
          <w:iCs/>
        </w:rPr>
        <w:t>’</w:t>
      </w:r>
      <w:r w:rsidR="00561820">
        <w:t xml:space="preserve">, </w:t>
      </w:r>
    </w:p>
    <w:p w14:paraId="5DE1C280" w14:textId="57A192B1" w:rsidR="00B406DD" w:rsidRPr="007B36A6" w:rsidRDefault="00000000" w:rsidP="00B406DD">
      <w:pPr>
        <w:rPr>
          <w:rStyle w:val="Strong"/>
          <w:b w:val="0"/>
          <w:bCs w:val="0"/>
        </w:rPr>
      </w:pPr>
      <w:sdt>
        <w:sdtPr>
          <w:rPr>
            <w:b/>
            <w:bCs/>
          </w:rPr>
          <w:id w:val="137928718"/>
          <w:citation/>
        </w:sdtPr>
        <w:sdtEndPr>
          <w:rPr>
            <w:b w:val="0"/>
            <w:bCs w:val="0"/>
          </w:rPr>
        </w:sdtEndPr>
        <w:sdtContent>
          <w:r w:rsidR="00B406DD">
            <w:fldChar w:fldCharType="begin"/>
          </w:r>
          <w:r w:rsidR="00B406DD">
            <w:instrText xml:space="preserve"> CITATION ICh14 \l 2057 </w:instrText>
          </w:r>
          <w:r w:rsidR="00B406DD">
            <w:fldChar w:fldCharType="separate"/>
          </w:r>
          <w:r w:rsidR="00B406DD" w:rsidRPr="005B01FE">
            <w:rPr>
              <w:noProof/>
            </w:rPr>
            <w:t>[2]</w:t>
          </w:r>
          <w:r w:rsidR="00B406DD">
            <w:fldChar w:fldCharType="end"/>
          </w:r>
        </w:sdtContent>
      </w:sdt>
    </w:p>
    <w:p w14:paraId="065AC8CD" w14:textId="44C8DCB3" w:rsidR="00B8164B" w:rsidRDefault="00201E4D" w:rsidP="004562DA">
      <w:r>
        <w:t xml:space="preserve">We </w:t>
      </w:r>
      <w:r w:rsidR="00B406DD">
        <w:t xml:space="preserve">tend to </w:t>
      </w:r>
      <w:r>
        <w:t xml:space="preserve">term these incidents </w:t>
      </w:r>
      <w:r w:rsidR="002E0A22">
        <w:t xml:space="preserve">on site </w:t>
      </w:r>
      <w:r>
        <w:t>as Major Accident Hazards or MAH’s</w:t>
      </w:r>
      <w:r w:rsidR="00C904CB">
        <w:t xml:space="preserve"> or ‘Top Events’</w:t>
      </w:r>
      <w:r w:rsidR="004D3FA2">
        <w:t>.</w:t>
      </w:r>
    </w:p>
    <w:p w14:paraId="7E207F78" w14:textId="77777777" w:rsidR="00EB0098" w:rsidRPr="000B298F" w:rsidRDefault="00EB0098" w:rsidP="004562DA">
      <w:pPr>
        <w:rPr>
          <w:rStyle w:val="Strong"/>
          <w:color w:val="7030A0"/>
        </w:rPr>
      </w:pPr>
    </w:p>
    <w:p w14:paraId="0167BC96" w14:textId="0C8FA7AE" w:rsidR="007B36A6" w:rsidRPr="000B298F" w:rsidRDefault="00C06BB6" w:rsidP="004562DA">
      <w:pPr>
        <w:rPr>
          <w:rStyle w:val="Strong"/>
          <w:i/>
          <w:iCs/>
          <w:color w:val="7030A0"/>
        </w:rPr>
      </w:pPr>
      <w:r w:rsidRPr="000B298F">
        <w:rPr>
          <w:rStyle w:val="Strong"/>
          <w:i/>
          <w:iCs/>
          <w:color w:val="7030A0"/>
        </w:rPr>
        <w:t>How did we get here?</w:t>
      </w:r>
      <w:r w:rsidR="002B5E0F" w:rsidRPr="000B298F">
        <w:rPr>
          <w:rStyle w:val="Strong"/>
          <w:i/>
          <w:iCs/>
          <w:color w:val="7030A0"/>
        </w:rPr>
        <w:t xml:space="preserve"> </w:t>
      </w:r>
    </w:p>
    <w:p w14:paraId="7E23C552" w14:textId="42B4F133" w:rsidR="00D37B6E" w:rsidRDefault="004F4B44" w:rsidP="004562DA">
      <w:pPr>
        <w:rPr>
          <w:b/>
          <w:bCs/>
        </w:rPr>
      </w:pPr>
      <w:r>
        <w:rPr>
          <w:b/>
          <w:bCs/>
        </w:rPr>
        <w:t xml:space="preserve">Buncefield </w:t>
      </w:r>
      <w:r w:rsidR="00FE7419">
        <w:rPr>
          <w:b/>
          <w:bCs/>
        </w:rPr>
        <w:t>Dec 10</w:t>
      </w:r>
      <w:r w:rsidR="00FE7419" w:rsidRPr="00FE7419">
        <w:rPr>
          <w:b/>
          <w:bCs/>
          <w:vertAlign w:val="superscript"/>
        </w:rPr>
        <w:t>th</w:t>
      </w:r>
      <w:r w:rsidR="00FE7419">
        <w:rPr>
          <w:b/>
          <w:bCs/>
        </w:rPr>
        <w:t xml:space="preserve"> 2005</w:t>
      </w:r>
    </w:p>
    <w:p w14:paraId="09F9F1F1" w14:textId="1157B51B" w:rsidR="00150F30" w:rsidRPr="00842CD1" w:rsidRDefault="007E3937" w:rsidP="004562DA">
      <w:r>
        <w:t>An o</w:t>
      </w:r>
      <w:r w:rsidR="00150F30" w:rsidRPr="00842CD1">
        <w:t xml:space="preserve">il </w:t>
      </w:r>
      <w:r>
        <w:t>Storage depot</w:t>
      </w:r>
      <w:r w:rsidR="00150F30" w:rsidRPr="00842CD1">
        <w:t xml:space="preserve"> in </w:t>
      </w:r>
      <w:r w:rsidR="00AB02FA">
        <w:t>Hertfords</w:t>
      </w:r>
      <w:r w:rsidR="00AB02FA" w:rsidRPr="00842CD1">
        <w:t>hire</w:t>
      </w:r>
      <w:r w:rsidR="002E68E0">
        <w:t xml:space="preserve">, the largest of its </w:t>
      </w:r>
      <w:r w:rsidR="004E0303">
        <w:t>kind</w:t>
      </w:r>
      <w:r w:rsidR="002E68E0">
        <w:t xml:space="preserve"> in the United Kingdom</w:t>
      </w:r>
      <w:r w:rsidR="00150F30" w:rsidRPr="00842CD1">
        <w:t xml:space="preserve"> </w:t>
      </w:r>
      <w:r w:rsidR="002E68E0" w:rsidRPr="00842CD1">
        <w:t>loses</w:t>
      </w:r>
      <w:r w:rsidR="00150F30" w:rsidRPr="00842CD1">
        <w:t xml:space="preserve"> control while filling storage </w:t>
      </w:r>
      <w:r w:rsidR="002E68E0">
        <w:t xml:space="preserve">its </w:t>
      </w:r>
      <w:r w:rsidR="00150F30" w:rsidRPr="00842CD1">
        <w:t>tanks</w:t>
      </w:r>
      <w:r w:rsidR="002E68E0">
        <w:t xml:space="preserve"> with liquid fuel</w:t>
      </w:r>
      <w:r w:rsidR="00150F30" w:rsidRPr="00842CD1">
        <w:t>.</w:t>
      </w:r>
      <w:r w:rsidR="00B478D3" w:rsidRPr="00842CD1">
        <w:t xml:space="preserve"> The emergency alarm </w:t>
      </w:r>
      <w:r w:rsidR="00AE719C">
        <w:t xml:space="preserve">was </w:t>
      </w:r>
      <w:r w:rsidR="00B478D3" w:rsidRPr="00842CD1">
        <w:t xml:space="preserve">activated </w:t>
      </w:r>
      <w:r w:rsidR="00AE719C">
        <w:t xml:space="preserve">by an operator and </w:t>
      </w:r>
      <w:r w:rsidR="008A139C">
        <w:t xml:space="preserve">this activated </w:t>
      </w:r>
      <w:r w:rsidR="00B478D3" w:rsidRPr="00842CD1">
        <w:t xml:space="preserve">water pumps and also ignited the </w:t>
      </w:r>
      <w:r w:rsidR="008A139C">
        <w:t xml:space="preserve">fuel </w:t>
      </w:r>
      <w:r w:rsidR="00B478D3" w:rsidRPr="00842CD1">
        <w:t xml:space="preserve">vapour from the overspilling </w:t>
      </w:r>
      <w:r w:rsidR="004C4905" w:rsidRPr="00842CD1">
        <w:t>petroleum causing a huge explosion that could be seen from miles away.</w:t>
      </w:r>
    </w:p>
    <w:p w14:paraId="2AAF6914" w14:textId="79D4942B" w:rsidR="004C4905" w:rsidRPr="008A139C" w:rsidRDefault="004D264E" w:rsidP="004562DA">
      <w:pPr>
        <w:rPr>
          <w:b/>
          <w:bCs/>
        </w:rPr>
      </w:pPr>
      <w:r w:rsidRPr="008A139C">
        <w:rPr>
          <w:b/>
          <w:bCs/>
        </w:rPr>
        <w:t>Design</w:t>
      </w:r>
    </w:p>
    <w:p w14:paraId="5987CD77" w14:textId="7CF9AE84" w:rsidR="004D264E" w:rsidRPr="00842CD1" w:rsidRDefault="004D264E" w:rsidP="004562DA">
      <w:r w:rsidRPr="00842CD1">
        <w:t xml:space="preserve">By design the </w:t>
      </w:r>
      <w:r w:rsidR="00B523FF" w:rsidRPr="00842CD1">
        <w:t>level switch</w:t>
      </w:r>
      <w:r w:rsidRPr="00842CD1">
        <w:t xml:space="preserve"> had no back up or voting system</w:t>
      </w:r>
      <w:r w:rsidR="00B523FF" w:rsidRPr="00842CD1">
        <w:t xml:space="preserve"> and a </w:t>
      </w:r>
      <w:r w:rsidR="00B92164" w:rsidRPr="00842CD1">
        <w:t xml:space="preserve">only a </w:t>
      </w:r>
      <w:r w:rsidR="00B523FF" w:rsidRPr="00842CD1">
        <w:t>gauge</w:t>
      </w:r>
      <w:r w:rsidR="00B92164" w:rsidRPr="00842CD1">
        <w:t xml:space="preserve"> was present on the tank</w:t>
      </w:r>
      <w:r w:rsidR="008A139C">
        <w:t>, both were found to be faulty</w:t>
      </w:r>
      <w:r w:rsidR="00CC61EF">
        <w:t xml:space="preserve"> following a lack of suitable maintenance and functional testing</w:t>
      </w:r>
      <w:r w:rsidR="00B92164" w:rsidRPr="00842CD1">
        <w:t>.</w:t>
      </w:r>
      <w:r w:rsidR="00E451DD">
        <w:t xml:space="preserve"> </w:t>
      </w:r>
    </w:p>
    <w:p w14:paraId="03676486" w14:textId="47EB561A" w:rsidR="006B5EA4" w:rsidRDefault="00474037" w:rsidP="004562DA">
      <w:r w:rsidRPr="00842CD1">
        <w:t xml:space="preserve">The bund wall </w:t>
      </w:r>
      <w:r w:rsidR="00E451DD">
        <w:t xml:space="preserve">which was designed to hold the entire contents of the </w:t>
      </w:r>
      <w:r w:rsidR="00C904CB">
        <w:t xml:space="preserve">liquid </w:t>
      </w:r>
      <w:r w:rsidR="00E451DD">
        <w:t xml:space="preserve">storage vessel </w:t>
      </w:r>
      <w:r w:rsidRPr="00842CD1">
        <w:t>failed to contain the</w:t>
      </w:r>
      <w:r w:rsidR="00F25D76" w:rsidRPr="00842CD1">
        <w:t xml:space="preserve"> </w:t>
      </w:r>
      <w:r w:rsidR="009031C5">
        <w:t xml:space="preserve">highly combustible </w:t>
      </w:r>
      <w:r w:rsidR="00205B9A" w:rsidRPr="00842CD1">
        <w:t xml:space="preserve">fuel </w:t>
      </w:r>
      <w:r w:rsidRPr="00842CD1">
        <w:t>vapours</w:t>
      </w:r>
      <w:r w:rsidR="00205B9A" w:rsidRPr="00842CD1">
        <w:t xml:space="preserve"> </w:t>
      </w:r>
      <w:r w:rsidR="00F25D76" w:rsidRPr="00842CD1">
        <w:t xml:space="preserve">which </w:t>
      </w:r>
      <w:r w:rsidR="005A5090" w:rsidRPr="00842CD1">
        <w:t xml:space="preserve">flowed over the </w:t>
      </w:r>
      <w:r w:rsidR="000A1B64">
        <w:t xml:space="preserve">bund </w:t>
      </w:r>
      <w:r w:rsidR="005A5090" w:rsidRPr="00842CD1">
        <w:t>wall and into the surrounding area</w:t>
      </w:r>
      <w:r w:rsidR="000A1B64">
        <w:t xml:space="preserve">, </w:t>
      </w:r>
      <w:r w:rsidR="00EC7C63">
        <w:t>finding</w:t>
      </w:r>
      <w:r w:rsidR="000A1B64">
        <w:t xml:space="preserve"> an ignition source. </w:t>
      </w:r>
      <w:r w:rsidR="0072359D">
        <w:t>A huge fire ball explosion of ignited fuel and vapour</w:t>
      </w:r>
      <w:r w:rsidR="00D31CFE">
        <w:t xml:space="preserve"> </w:t>
      </w:r>
      <w:r w:rsidR="002C4E6C">
        <w:t>caused t</w:t>
      </w:r>
      <w:r w:rsidR="005A5090" w:rsidRPr="00842CD1">
        <w:t>he</w:t>
      </w:r>
      <w:r w:rsidRPr="00842CD1">
        <w:t xml:space="preserve"> </w:t>
      </w:r>
      <w:r w:rsidR="00056ABB" w:rsidRPr="00842CD1">
        <w:t xml:space="preserve">plastic </w:t>
      </w:r>
      <w:r w:rsidRPr="00842CD1">
        <w:t xml:space="preserve">seals between the </w:t>
      </w:r>
      <w:r w:rsidR="00F25D76" w:rsidRPr="00842CD1">
        <w:t xml:space="preserve">bund </w:t>
      </w:r>
      <w:r w:rsidRPr="00842CD1">
        <w:t xml:space="preserve">wall sections </w:t>
      </w:r>
      <w:r w:rsidR="002C4E6C">
        <w:t>to</w:t>
      </w:r>
      <w:r w:rsidR="00F25D76" w:rsidRPr="00842CD1">
        <w:t xml:space="preserve"> </w:t>
      </w:r>
      <w:r w:rsidRPr="00842CD1">
        <w:t>melt</w:t>
      </w:r>
      <w:r w:rsidR="00056ABB" w:rsidRPr="00842CD1">
        <w:t xml:space="preserve"> </w:t>
      </w:r>
      <w:r w:rsidR="006A4770" w:rsidRPr="00842CD1">
        <w:t xml:space="preserve">which caused and </w:t>
      </w:r>
      <w:r w:rsidR="00497777" w:rsidRPr="00842CD1">
        <w:t xml:space="preserve">uncontrolled </w:t>
      </w:r>
      <w:r w:rsidR="00056ABB" w:rsidRPr="00842CD1">
        <w:t>releas</w:t>
      </w:r>
      <w:r w:rsidR="00497777" w:rsidRPr="00842CD1">
        <w:t>e of</w:t>
      </w:r>
      <w:r w:rsidR="00056ABB" w:rsidRPr="00842CD1">
        <w:t xml:space="preserve"> </w:t>
      </w:r>
      <w:r w:rsidR="002C4E6C">
        <w:t xml:space="preserve">the remaining </w:t>
      </w:r>
      <w:r w:rsidR="00257D04" w:rsidRPr="00842CD1">
        <w:t>liquid fuel.</w:t>
      </w:r>
    </w:p>
    <w:p w14:paraId="6DF0C89A" w14:textId="5250DE27" w:rsidR="00C970D4" w:rsidRDefault="006B5EA4" w:rsidP="004562DA">
      <w:pPr>
        <w:rPr>
          <w:b/>
          <w:bCs/>
        </w:rPr>
      </w:pPr>
      <w:r w:rsidRPr="006B5EA4">
        <w:rPr>
          <w:noProof/>
        </w:rPr>
        <w:lastRenderedPageBreak/>
        <w:drawing>
          <wp:anchor distT="0" distB="0" distL="114300" distR="114300" simplePos="0" relativeHeight="251657728" behindDoc="0" locked="0" layoutInCell="1" allowOverlap="1" wp14:anchorId="2AB2E6E9" wp14:editId="060FBD64">
            <wp:simplePos x="0" y="0"/>
            <wp:positionH relativeFrom="margin">
              <wp:posOffset>2703830</wp:posOffset>
            </wp:positionH>
            <wp:positionV relativeFrom="paragraph">
              <wp:posOffset>64135</wp:posOffset>
            </wp:positionV>
            <wp:extent cx="2940050" cy="2082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40050" cy="2082800"/>
                    </a:xfrm>
                    <a:prstGeom prst="rect">
                      <a:avLst/>
                    </a:prstGeom>
                  </pic:spPr>
                </pic:pic>
              </a:graphicData>
            </a:graphic>
            <wp14:sizeRelH relativeFrom="margin">
              <wp14:pctWidth>0</wp14:pctWidth>
            </wp14:sizeRelH>
            <wp14:sizeRelV relativeFrom="margin">
              <wp14:pctHeight>0</wp14:pctHeight>
            </wp14:sizeRelV>
          </wp:anchor>
        </w:drawing>
      </w:r>
      <w:r w:rsidR="00C970D4" w:rsidRPr="00C970D4">
        <w:rPr>
          <w:b/>
          <w:bCs/>
        </w:rPr>
        <w:t>Outcome</w:t>
      </w:r>
    </w:p>
    <w:p w14:paraId="267518A5" w14:textId="356FD8B3" w:rsidR="00691BF5" w:rsidRDefault="006A4770" w:rsidP="004562DA">
      <w:r w:rsidRPr="00842CD1">
        <w:t xml:space="preserve">Luckily no one was hurt and the outcome of the thorough investigation </w:t>
      </w:r>
      <w:r w:rsidR="00D73262">
        <w:t xml:space="preserve">by </w:t>
      </w:r>
      <w:r w:rsidR="00FA0F8C" w:rsidRPr="00842CD1">
        <w:t>the Crow</w:t>
      </w:r>
      <w:r w:rsidR="00D73262">
        <w:t xml:space="preserve">n Prosecution Services </w:t>
      </w:r>
      <w:r w:rsidR="006D1819">
        <w:t xml:space="preserve">was </w:t>
      </w:r>
      <w:r w:rsidR="00CF4D63">
        <w:t xml:space="preserve">to award </w:t>
      </w:r>
      <w:r w:rsidR="006D1819">
        <w:t>a £10M Fine</w:t>
      </w:r>
      <w:r w:rsidR="00B9664D">
        <w:t>,</w:t>
      </w:r>
      <w:r w:rsidR="00506DAA">
        <w:t xml:space="preserve"> </w:t>
      </w:r>
      <w:r w:rsidR="00B9664D">
        <w:t xml:space="preserve">It was </w:t>
      </w:r>
      <w:r w:rsidR="00001DBE">
        <w:t>here</w:t>
      </w:r>
      <w:r w:rsidR="00506DAA">
        <w:t xml:space="preserve"> </w:t>
      </w:r>
      <w:r w:rsidR="00FA0F8C" w:rsidRPr="00842CD1">
        <w:t xml:space="preserve">the </w:t>
      </w:r>
      <w:r w:rsidR="00CB1223" w:rsidRPr="00842CD1">
        <w:t xml:space="preserve">3 </w:t>
      </w:r>
      <w:r w:rsidR="00FA0F8C" w:rsidRPr="00842CD1">
        <w:t>standard</w:t>
      </w:r>
      <w:r w:rsidR="00C06BB6">
        <w:t xml:space="preserve"> </w:t>
      </w:r>
      <w:r w:rsidR="00FA0F8C" w:rsidRPr="00842CD1">
        <w:t>Buncefield questions</w:t>
      </w:r>
      <w:r w:rsidR="0051727C">
        <w:t xml:space="preserve"> was founded</w:t>
      </w:r>
      <w:r w:rsidR="00D73262">
        <w:t>.</w:t>
      </w:r>
      <w:r w:rsidR="00167EAA">
        <w:t xml:space="preserve"> </w:t>
      </w:r>
    </w:p>
    <w:p w14:paraId="5D7AC889" w14:textId="2E8E658C" w:rsidR="00CA4CBA" w:rsidRDefault="00167EAA" w:rsidP="004562DA">
      <w:r>
        <w:t>The</w:t>
      </w:r>
      <w:r w:rsidR="007F5535">
        <w:t xml:space="preserve"> following</w:t>
      </w:r>
      <w:r>
        <w:t xml:space="preserve"> three questions</w:t>
      </w:r>
      <w:r w:rsidR="00CB1223" w:rsidRPr="00842CD1">
        <w:t xml:space="preserve"> are </w:t>
      </w:r>
      <w:r w:rsidR="0051727C">
        <w:t xml:space="preserve">now </w:t>
      </w:r>
      <w:r w:rsidR="00CB1223" w:rsidRPr="00842CD1">
        <w:t>known worldwide as the basis of process safety</w:t>
      </w:r>
      <w:r>
        <w:t xml:space="preserve"> and are </w:t>
      </w:r>
      <w:r w:rsidR="00F541F3">
        <w:t>highly recommended by the Health and Safety Executive HSE</w:t>
      </w:r>
      <w:r w:rsidR="00CB1223" w:rsidRPr="00842CD1">
        <w:t>.</w:t>
      </w:r>
      <w:r w:rsidR="00FA0F8C" w:rsidRPr="00842CD1">
        <w:t xml:space="preserve"> </w:t>
      </w:r>
    </w:p>
    <w:p w14:paraId="0C576F8D" w14:textId="77777777" w:rsidR="006B5EA4" w:rsidRDefault="006B5EA4" w:rsidP="004562DA"/>
    <w:p w14:paraId="370667C4" w14:textId="77777777" w:rsidR="00CA3AAC" w:rsidRDefault="00143196" w:rsidP="004562DA">
      <w:pPr>
        <w:rPr>
          <w:b/>
          <w:bCs/>
        </w:rPr>
      </w:pPr>
      <w:r w:rsidRPr="00143196">
        <w:rPr>
          <w:b/>
          <w:bCs/>
        </w:rPr>
        <w:t>HSE supported Buncefield</w:t>
      </w:r>
      <w:r w:rsidR="00E60B07">
        <w:rPr>
          <w:b/>
          <w:bCs/>
        </w:rPr>
        <w:t xml:space="preserve"> questions</w:t>
      </w:r>
    </w:p>
    <w:p w14:paraId="6CC3E1BA" w14:textId="60D109D8" w:rsidR="00143196" w:rsidRDefault="00CA3AAC" w:rsidP="00CA3AAC">
      <w:pPr>
        <w:pStyle w:val="ListParagraph"/>
        <w:numPr>
          <w:ilvl w:val="0"/>
          <w:numId w:val="3"/>
        </w:numPr>
        <w:rPr>
          <w:b/>
          <w:bCs/>
        </w:rPr>
      </w:pPr>
      <w:r>
        <w:rPr>
          <w:b/>
          <w:bCs/>
        </w:rPr>
        <w:t>Do we know what can go wrong</w:t>
      </w:r>
    </w:p>
    <w:p w14:paraId="419ABA5A" w14:textId="7B80C06B" w:rsidR="00CA3AAC" w:rsidRDefault="00CA3AAC" w:rsidP="00CA3AAC">
      <w:pPr>
        <w:pStyle w:val="ListParagraph"/>
        <w:numPr>
          <w:ilvl w:val="0"/>
          <w:numId w:val="3"/>
        </w:numPr>
        <w:rPr>
          <w:b/>
          <w:bCs/>
        </w:rPr>
      </w:pPr>
      <w:r>
        <w:rPr>
          <w:b/>
          <w:bCs/>
        </w:rPr>
        <w:t xml:space="preserve">Do we know what barriers are </w:t>
      </w:r>
      <w:r w:rsidR="00DE3BCD">
        <w:rPr>
          <w:b/>
          <w:bCs/>
        </w:rPr>
        <w:t>in place to prevent this from happening</w:t>
      </w:r>
    </w:p>
    <w:p w14:paraId="64A89111" w14:textId="77777777" w:rsidR="00573A44" w:rsidRPr="00573A44" w:rsidRDefault="00DE3BCD" w:rsidP="00DE3BCD">
      <w:pPr>
        <w:pStyle w:val="ListParagraph"/>
        <w:numPr>
          <w:ilvl w:val="0"/>
          <w:numId w:val="3"/>
        </w:numPr>
        <w:rPr>
          <w:b/>
          <w:bCs/>
        </w:rPr>
      </w:pPr>
      <w:r>
        <w:rPr>
          <w:b/>
          <w:bCs/>
        </w:rPr>
        <w:t>Are the barriers effective and working properly</w:t>
      </w:r>
    </w:p>
    <w:p w14:paraId="191FDD68" w14:textId="7D23E22B" w:rsidR="00011435" w:rsidRPr="00573A44" w:rsidRDefault="00000000" w:rsidP="00573A44">
      <w:pPr>
        <w:ind w:left="360"/>
        <w:rPr>
          <w:b/>
          <w:bCs/>
        </w:rPr>
      </w:pPr>
      <w:sdt>
        <w:sdtPr>
          <w:id w:val="661192551"/>
          <w:citation/>
        </w:sdtPr>
        <w:sdtContent>
          <w:r w:rsidR="003D3F4D" w:rsidRPr="00573A44">
            <w:rPr>
              <w:b/>
              <w:bCs/>
            </w:rPr>
            <w:fldChar w:fldCharType="begin"/>
          </w:r>
          <w:r w:rsidR="003D3F4D" w:rsidRPr="00573A44">
            <w:rPr>
              <w:b/>
              <w:bCs/>
            </w:rPr>
            <w:instrText xml:space="preserve"> CITATION Bun05 \l 2057 </w:instrText>
          </w:r>
          <w:r w:rsidR="003D3F4D" w:rsidRPr="00573A44">
            <w:rPr>
              <w:b/>
              <w:bCs/>
            </w:rPr>
            <w:fldChar w:fldCharType="separate"/>
          </w:r>
          <w:r w:rsidR="005B01FE" w:rsidRPr="005B01FE">
            <w:rPr>
              <w:noProof/>
            </w:rPr>
            <w:t>[3]</w:t>
          </w:r>
          <w:r w:rsidR="003D3F4D" w:rsidRPr="00573A44">
            <w:rPr>
              <w:b/>
              <w:bCs/>
            </w:rPr>
            <w:fldChar w:fldCharType="end"/>
          </w:r>
        </w:sdtContent>
      </w:sdt>
    </w:p>
    <w:p w14:paraId="1CF08F18" w14:textId="77777777" w:rsidR="00BB4078" w:rsidRDefault="00BB4078" w:rsidP="0029016D">
      <w:pPr>
        <w:rPr>
          <w:b/>
          <w:bCs/>
        </w:rPr>
      </w:pPr>
    </w:p>
    <w:p w14:paraId="3FD6629C" w14:textId="0A20873B" w:rsidR="00132422" w:rsidRDefault="009A3222" w:rsidP="0029016D">
      <w:pPr>
        <w:rPr>
          <w:b/>
          <w:bCs/>
        </w:rPr>
      </w:pPr>
      <w:r>
        <w:rPr>
          <w:b/>
          <w:bCs/>
        </w:rPr>
        <w:t>Risk</w:t>
      </w:r>
    </w:p>
    <w:p w14:paraId="644F9DDA" w14:textId="2F15C54A" w:rsidR="009A3222" w:rsidRPr="00DF4E3A" w:rsidRDefault="00607580" w:rsidP="0029016D">
      <w:r w:rsidRPr="00DF4E3A">
        <w:t xml:space="preserve">Risk is the </w:t>
      </w:r>
      <w:r w:rsidRPr="00DF4E3A">
        <w:rPr>
          <w:color w:val="0070C0"/>
        </w:rPr>
        <w:t>LIKELIHOOD</w:t>
      </w:r>
      <w:r w:rsidRPr="00DF4E3A">
        <w:t xml:space="preserve"> of a hazard causing harm</w:t>
      </w:r>
    </w:p>
    <w:p w14:paraId="06CC9ED4" w14:textId="4A318A01" w:rsidR="00607580" w:rsidRDefault="00590507" w:rsidP="0029016D">
      <w:r w:rsidRPr="00DF4E3A">
        <w:t xml:space="preserve">Hazard is something that has the </w:t>
      </w:r>
      <w:r w:rsidRPr="00DF4E3A">
        <w:rPr>
          <w:color w:val="0070C0"/>
        </w:rPr>
        <w:t>POTENTIAL</w:t>
      </w:r>
      <w:r w:rsidRPr="00DF4E3A">
        <w:t xml:space="preserve"> to </w:t>
      </w:r>
      <w:r w:rsidR="00E82C57" w:rsidRPr="00DF4E3A">
        <w:t>harm</w:t>
      </w:r>
    </w:p>
    <w:p w14:paraId="57383806" w14:textId="77777777" w:rsidR="00172276" w:rsidRDefault="00172276" w:rsidP="0029016D"/>
    <w:p w14:paraId="3F333C0A" w14:textId="6624355E" w:rsidR="00172276" w:rsidRPr="00C70979" w:rsidRDefault="00356008" w:rsidP="0029016D">
      <w:pPr>
        <w:rPr>
          <w:b/>
          <w:bCs/>
        </w:rPr>
      </w:pPr>
      <w:r w:rsidRPr="00C70979">
        <w:rPr>
          <w:b/>
          <w:bCs/>
        </w:rPr>
        <w:t xml:space="preserve">Learning from </w:t>
      </w:r>
      <w:r w:rsidR="00C70979">
        <w:rPr>
          <w:b/>
          <w:bCs/>
        </w:rPr>
        <w:t>past e</w:t>
      </w:r>
      <w:r w:rsidRPr="00C70979">
        <w:rPr>
          <w:b/>
          <w:bCs/>
        </w:rPr>
        <w:t>vents</w:t>
      </w:r>
    </w:p>
    <w:p w14:paraId="473FC64B" w14:textId="519178C4" w:rsidR="00356008" w:rsidRDefault="00524BAF" w:rsidP="0029016D">
      <w:r>
        <w:rPr>
          <w:b/>
          <w:bCs/>
        </w:rPr>
        <w:t>Corus Port Talbot</w:t>
      </w:r>
      <w:r w:rsidR="007C0A9C">
        <w:rPr>
          <w:b/>
          <w:bCs/>
        </w:rPr>
        <w:t xml:space="preserve"> Nov 2001</w:t>
      </w:r>
      <w:r>
        <w:rPr>
          <w:b/>
          <w:bCs/>
        </w:rPr>
        <w:t xml:space="preserve"> </w:t>
      </w:r>
      <w:r w:rsidR="00356008">
        <w:t xml:space="preserve"> – </w:t>
      </w:r>
      <w:r w:rsidR="009359DF">
        <w:t>3</w:t>
      </w:r>
      <w:r w:rsidR="00356008">
        <w:t xml:space="preserve"> steelworkers killed when</w:t>
      </w:r>
      <w:r w:rsidR="009359DF">
        <w:t xml:space="preserve"> </w:t>
      </w:r>
      <w:r w:rsidR="00B879CC">
        <w:t xml:space="preserve">water penetrated No 5 Blast Furnace Shell </w:t>
      </w:r>
      <w:r w:rsidR="00FD1ABD">
        <w:t xml:space="preserve">casing </w:t>
      </w:r>
      <w:r w:rsidR="00B879CC">
        <w:t xml:space="preserve">causing a </w:t>
      </w:r>
      <w:r w:rsidR="00D90C41">
        <w:t>catastrophic</w:t>
      </w:r>
      <w:r w:rsidR="00B879CC">
        <w:t xml:space="preserve"> release of molten Iron</w:t>
      </w:r>
      <w:r w:rsidR="00356008">
        <w:t xml:space="preserve"> </w:t>
      </w:r>
      <w:r w:rsidR="00BF4B1F">
        <w:t xml:space="preserve">onto </w:t>
      </w:r>
      <w:r w:rsidR="00D90C41">
        <w:t>the</w:t>
      </w:r>
      <w:r w:rsidR="00BF4B1F">
        <w:t xml:space="preserve"> working party</w:t>
      </w:r>
      <w:r w:rsidR="006C6758">
        <w:t xml:space="preserve"> who were situated</w:t>
      </w:r>
      <w:r w:rsidR="00BF4B1F">
        <w:t xml:space="preserve"> below</w:t>
      </w:r>
      <w:r w:rsidR="00D90C41">
        <w:t xml:space="preserve"> the cast house floor area.</w:t>
      </w:r>
    </w:p>
    <w:p w14:paraId="4BA47B6F" w14:textId="13BB65E9" w:rsidR="00270700" w:rsidRDefault="00524BAF" w:rsidP="0029016D">
      <w:r>
        <w:rPr>
          <w:noProof/>
        </w:rPr>
        <w:t xml:space="preserve"> </w:t>
      </w:r>
      <w:r w:rsidR="00C96661" w:rsidRPr="00C96661">
        <w:rPr>
          <w:noProof/>
        </w:rPr>
        <w:drawing>
          <wp:inline distT="0" distB="0" distL="0" distR="0" wp14:anchorId="4C294AFF" wp14:editId="032ACD96">
            <wp:extent cx="5276726" cy="22098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91911" cy="2216159"/>
                    </a:xfrm>
                    <a:prstGeom prst="rect">
                      <a:avLst/>
                    </a:prstGeom>
                  </pic:spPr>
                </pic:pic>
              </a:graphicData>
            </a:graphic>
          </wp:inline>
        </w:drawing>
      </w:r>
    </w:p>
    <w:p w14:paraId="0F3ADB1F" w14:textId="725C71BF" w:rsidR="00BF4B1F" w:rsidRPr="00D70199" w:rsidRDefault="00C96661" w:rsidP="00D70199">
      <w:pPr>
        <w:jc w:val="center"/>
        <w:rPr>
          <w:sz w:val="16"/>
          <w:szCs w:val="16"/>
        </w:rPr>
      </w:pPr>
      <w:r w:rsidRPr="00D70199">
        <w:rPr>
          <w:sz w:val="16"/>
          <w:szCs w:val="16"/>
        </w:rPr>
        <w:t>Cast house floor shortly after the incident</w:t>
      </w:r>
      <w:r w:rsidR="009B049B">
        <w:rPr>
          <w:sz w:val="16"/>
          <w:szCs w:val="16"/>
        </w:rPr>
        <w:t xml:space="preserve"> (fig 2)</w:t>
      </w:r>
    </w:p>
    <w:p w14:paraId="70696629" w14:textId="79253835" w:rsidR="007D474A" w:rsidRDefault="00000000" w:rsidP="0029016D">
      <w:sdt>
        <w:sdtPr>
          <w:id w:val="742464641"/>
          <w:citation/>
        </w:sdtPr>
        <w:sdtContent>
          <w:r w:rsidR="00945C47">
            <w:fldChar w:fldCharType="begin"/>
          </w:r>
          <w:r w:rsidR="00945C47">
            <w:instrText xml:space="preserve"> CITATION JHo11 \l 2057 </w:instrText>
          </w:r>
          <w:r w:rsidR="00945C47">
            <w:fldChar w:fldCharType="separate"/>
          </w:r>
          <w:r w:rsidR="005B01FE" w:rsidRPr="005B01FE">
            <w:rPr>
              <w:noProof/>
            </w:rPr>
            <w:t>[4]</w:t>
          </w:r>
          <w:r w:rsidR="00945C47">
            <w:fldChar w:fldCharType="end"/>
          </w:r>
        </w:sdtContent>
      </w:sdt>
    </w:p>
    <w:p w14:paraId="1B350978" w14:textId="77777777" w:rsidR="00C53FB9" w:rsidRDefault="00C53FB9" w:rsidP="0029016D"/>
    <w:p w14:paraId="7FDDDF29" w14:textId="57B05456" w:rsidR="009765F0" w:rsidRDefault="009765F0" w:rsidP="009765F0">
      <w:r w:rsidRPr="00D54061">
        <w:rPr>
          <w:b/>
          <w:bCs/>
        </w:rPr>
        <w:t>April 2019</w:t>
      </w:r>
      <w:r>
        <w:t xml:space="preserve">- 2 workers burned after a torpedo spills molten iron onto a waterlogged area causing an explosion with </w:t>
      </w:r>
      <w:r w:rsidR="00086483">
        <w:t>substantial</w:t>
      </w:r>
      <w:r>
        <w:t xml:space="preserve"> damage to assets and surrounding infrastructure. </w:t>
      </w:r>
      <w:r w:rsidR="00086483">
        <w:t xml:space="preserve">Internal roads </w:t>
      </w:r>
      <w:r w:rsidR="00B24A93">
        <w:t>were closed indefinitely and whole departments moved to alternative areas.</w:t>
      </w:r>
    </w:p>
    <w:p w14:paraId="7DC73129" w14:textId="77777777" w:rsidR="009765F0" w:rsidRDefault="009765F0" w:rsidP="009765F0">
      <w:r w:rsidRPr="00F54A94">
        <w:rPr>
          <w:noProof/>
        </w:rPr>
        <w:drawing>
          <wp:inline distT="0" distB="0" distL="0" distR="0" wp14:anchorId="2A14547F" wp14:editId="68FA4FA5">
            <wp:extent cx="5305425" cy="231944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3759" cy="2327462"/>
                    </a:xfrm>
                    <a:prstGeom prst="rect">
                      <a:avLst/>
                    </a:prstGeom>
                  </pic:spPr>
                </pic:pic>
              </a:graphicData>
            </a:graphic>
          </wp:inline>
        </w:drawing>
      </w:r>
    </w:p>
    <w:p w14:paraId="5DB5E91B" w14:textId="77777777" w:rsidR="009765F0" w:rsidRDefault="009765F0" w:rsidP="009765F0">
      <w:pPr>
        <w:jc w:val="center"/>
      </w:pPr>
      <w:r>
        <w:rPr>
          <w:sz w:val="16"/>
          <w:szCs w:val="16"/>
        </w:rPr>
        <w:t>Torpedo explosion in front of Central engineering Workshops (fig 4)</w:t>
      </w:r>
    </w:p>
    <w:p w14:paraId="1C443625" w14:textId="7C5374C7" w:rsidR="009765F0" w:rsidRDefault="00000000" w:rsidP="0029016D">
      <w:sdt>
        <w:sdtPr>
          <w:id w:val="778224368"/>
          <w:citation/>
        </w:sdtPr>
        <w:sdtContent>
          <w:r w:rsidR="009765F0">
            <w:fldChar w:fldCharType="begin"/>
          </w:r>
          <w:r w:rsidR="009765F0">
            <w:instrText xml:space="preserve"> CITATION Eve19 \l 2057 </w:instrText>
          </w:r>
          <w:r w:rsidR="009765F0">
            <w:fldChar w:fldCharType="separate"/>
          </w:r>
          <w:r w:rsidR="005B01FE" w:rsidRPr="005B01FE">
            <w:rPr>
              <w:noProof/>
            </w:rPr>
            <w:t>[5]</w:t>
          </w:r>
          <w:r w:rsidR="009765F0">
            <w:fldChar w:fldCharType="end"/>
          </w:r>
        </w:sdtContent>
      </w:sdt>
    </w:p>
    <w:p w14:paraId="1C72C33F" w14:textId="77777777" w:rsidR="00C53FB9" w:rsidRDefault="00C53FB9" w:rsidP="0029016D"/>
    <w:p w14:paraId="2A99EF2D" w14:textId="3BCC44D8" w:rsidR="002D7620" w:rsidRDefault="00CA396B" w:rsidP="0029016D">
      <w:r w:rsidRPr="00D54061">
        <w:rPr>
          <w:b/>
          <w:bCs/>
        </w:rPr>
        <w:t>Sept 2021</w:t>
      </w:r>
      <w:r>
        <w:t xml:space="preserve">- </w:t>
      </w:r>
      <w:r w:rsidR="0017456B">
        <w:t>T</w:t>
      </w:r>
      <w:r w:rsidR="003F00E5">
        <w:t xml:space="preserve">urbo </w:t>
      </w:r>
      <w:r w:rsidR="0017456B">
        <w:t>A</w:t>
      </w:r>
      <w:r w:rsidR="003F00E5">
        <w:t>lternator no</w:t>
      </w:r>
      <w:r w:rsidR="0017456B">
        <w:t>9</w:t>
      </w:r>
      <w:r w:rsidR="003F00E5">
        <w:t>- A</w:t>
      </w:r>
      <w:r w:rsidR="0017456B">
        <w:t xml:space="preserve"> 20MW alternator </w:t>
      </w:r>
      <w:r w:rsidR="00A7505B">
        <w:t>over speeds</w:t>
      </w:r>
      <w:r w:rsidR="0017456B">
        <w:t xml:space="preserve"> </w:t>
      </w:r>
      <w:r w:rsidR="001200B2">
        <w:t xml:space="preserve">in seconds </w:t>
      </w:r>
      <w:r w:rsidR="00DF25B3">
        <w:t xml:space="preserve">causing harm to 3 workers in the turbine hall </w:t>
      </w:r>
      <w:r w:rsidR="0017456B">
        <w:t xml:space="preserve">and </w:t>
      </w:r>
      <w:r w:rsidR="00A7505B">
        <w:t xml:space="preserve">catastrophically </w:t>
      </w:r>
      <w:r w:rsidR="0017456B">
        <w:t>explodes</w:t>
      </w:r>
      <w:r w:rsidR="00C54477">
        <w:t xml:space="preserve"> </w:t>
      </w:r>
      <w:r w:rsidR="00A03C07">
        <w:t>after</w:t>
      </w:r>
      <w:r w:rsidR="001200B2">
        <w:t xml:space="preserve"> </w:t>
      </w:r>
      <w:r w:rsidR="00EB413E">
        <w:t>mechanical</w:t>
      </w:r>
      <w:r w:rsidR="001200B2">
        <w:t xml:space="preserve"> failure of</w:t>
      </w:r>
      <w:r w:rsidR="00C54477">
        <w:t xml:space="preserve"> steam valves </w:t>
      </w:r>
      <w:r w:rsidR="001200B2">
        <w:t>follow</w:t>
      </w:r>
      <w:r w:rsidR="00A03C07">
        <w:t xml:space="preserve">ed </w:t>
      </w:r>
      <w:r w:rsidR="001200B2">
        <w:t xml:space="preserve">by </w:t>
      </w:r>
      <w:r w:rsidR="0016506C">
        <w:t>an incorrect decision made by leaders</w:t>
      </w:r>
      <w:r w:rsidR="00B429B9">
        <w:t>,</w:t>
      </w:r>
      <w:r w:rsidR="0016506C">
        <w:t xml:space="preserve"> </w:t>
      </w:r>
      <w:r w:rsidR="0083081E">
        <w:t xml:space="preserve">this </w:t>
      </w:r>
      <w:r w:rsidR="003E456A">
        <w:t xml:space="preserve">resulted in </w:t>
      </w:r>
      <w:r w:rsidR="00C54477">
        <w:t xml:space="preserve">the alternator </w:t>
      </w:r>
      <w:r w:rsidR="003E456A">
        <w:t>becoming</w:t>
      </w:r>
      <w:r w:rsidR="00C54477">
        <w:t xml:space="preserve"> disconnected from the </w:t>
      </w:r>
      <w:r w:rsidR="00734B66">
        <w:t>11kV network</w:t>
      </w:r>
      <w:r w:rsidR="00DF25B3">
        <w:t>,</w:t>
      </w:r>
      <w:r w:rsidR="00734B66">
        <w:t xml:space="preserve"> which was holding </w:t>
      </w:r>
      <w:r w:rsidR="00197B91">
        <w:t xml:space="preserve">it </w:t>
      </w:r>
      <w:r w:rsidR="00734B66">
        <w:t>a</w:t>
      </w:r>
      <w:r w:rsidR="00A7505B">
        <w:t xml:space="preserve">t </w:t>
      </w:r>
      <w:r w:rsidR="00807646">
        <w:t>a</w:t>
      </w:r>
      <w:r w:rsidR="00A7505B">
        <w:t xml:space="preserve"> controlled</w:t>
      </w:r>
      <w:r w:rsidR="00734B66">
        <w:t xml:space="preserve"> synchronisation</w:t>
      </w:r>
      <w:r w:rsidR="00A7505B">
        <w:t xml:space="preserve"> speed.</w:t>
      </w:r>
      <w:r w:rsidR="00734B66">
        <w:t xml:space="preserve"> </w:t>
      </w:r>
      <w:r w:rsidR="00C54477">
        <w:t xml:space="preserve"> </w:t>
      </w:r>
    </w:p>
    <w:p w14:paraId="47FFEC0A" w14:textId="77777777" w:rsidR="00C53FB9" w:rsidRDefault="00C53FB9" w:rsidP="0029016D"/>
    <w:p w14:paraId="731C9413" w14:textId="60955204" w:rsidR="007D474A" w:rsidRDefault="0017456B" w:rsidP="0029016D">
      <w:r>
        <w:t xml:space="preserve"> </w:t>
      </w:r>
      <w:r w:rsidR="00340909">
        <w:rPr>
          <w:noProof/>
        </w:rPr>
        <w:drawing>
          <wp:inline distT="0" distB="0" distL="0" distR="0" wp14:anchorId="5B7854BE" wp14:editId="173CD73D">
            <wp:extent cx="5179695" cy="2543175"/>
            <wp:effectExtent l="0" t="0" r="1905" b="9525"/>
            <wp:docPr id="11" name="Picture 11" descr="A large machin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arge machine in a factor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29091" cy="2567428"/>
                    </a:xfrm>
                    <a:prstGeom prst="rect">
                      <a:avLst/>
                    </a:prstGeom>
                  </pic:spPr>
                </pic:pic>
              </a:graphicData>
            </a:graphic>
          </wp:inline>
        </w:drawing>
      </w:r>
    </w:p>
    <w:p w14:paraId="158E366C" w14:textId="09BE35E4" w:rsidR="007D474A" w:rsidRPr="00B429B9" w:rsidRDefault="00F42709" w:rsidP="00B429B9">
      <w:pPr>
        <w:jc w:val="center"/>
        <w:rPr>
          <w:sz w:val="16"/>
          <w:szCs w:val="16"/>
        </w:rPr>
      </w:pPr>
      <w:r>
        <w:rPr>
          <w:sz w:val="16"/>
          <w:szCs w:val="16"/>
        </w:rPr>
        <w:t xml:space="preserve"> TA9-Turbine Hall</w:t>
      </w:r>
      <w:r w:rsidRPr="00D70199">
        <w:rPr>
          <w:sz w:val="16"/>
          <w:szCs w:val="16"/>
        </w:rPr>
        <w:t xml:space="preserve"> shortly after the incident</w:t>
      </w:r>
      <w:r w:rsidR="00354961">
        <w:rPr>
          <w:sz w:val="16"/>
          <w:szCs w:val="16"/>
        </w:rPr>
        <w:t xml:space="preserve"> in 2021</w:t>
      </w:r>
      <w:r>
        <w:rPr>
          <w:sz w:val="16"/>
          <w:szCs w:val="16"/>
        </w:rPr>
        <w:t xml:space="preserve"> (fig 3</w:t>
      </w:r>
      <w:r w:rsidR="00807646">
        <w:rPr>
          <w:sz w:val="16"/>
          <w:szCs w:val="16"/>
        </w:rPr>
        <w:t>)</w:t>
      </w:r>
    </w:p>
    <w:p w14:paraId="0BEB55AD" w14:textId="77777777" w:rsidR="00AF721E" w:rsidRDefault="00AF721E" w:rsidP="0029016D"/>
    <w:p w14:paraId="490725A0" w14:textId="77777777" w:rsidR="00001DBE" w:rsidRDefault="00001DBE" w:rsidP="0029016D"/>
    <w:p w14:paraId="4229F0FA" w14:textId="77777777" w:rsidR="003F0547" w:rsidRDefault="00BF4B1F" w:rsidP="0029016D">
      <w:r w:rsidRPr="003F0547">
        <w:rPr>
          <w:b/>
          <w:bCs/>
        </w:rPr>
        <w:lastRenderedPageBreak/>
        <w:t xml:space="preserve">HSE- </w:t>
      </w:r>
      <w:r w:rsidR="00BB3C6E" w:rsidRPr="003F0547">
        <w:rPr>
          <w:b/>
          <w:bCs/>
        </w:rPr>
        <w:t>recommendations</w:t>
      </w:r>
      <w:r w:rsidR="00CA01C5">
        <w:t xml:space="preserve"> </w:t>
      </w:r>
    </w:p>
    <w:p w14:paraId="51B5CBF8" w14:textId="4A18EF53" w:rsidR="00BF4B1F" w:rsidRPr="00933EA3" w:rsidRDefault="003F0547" w:rsidP="0029016D">
      <w:r w:rsidRPr="00933EA3">
        <w:t>A</w:t>
      </w:r>
      <w:r w:rsidR="00CA01C5" w:rsidRPr="00933EA3">
        <w:t xml:space="preserve">s </w:t>
      </w:r>
      <w:r w:rsidR="00B503E2">
        <w:t xml:space="preserve">can be </w:t>
      </w:r>
      <w:r w:rsidR="00EE7223" w:rsidRPr="00933EA3">
        <w:t>seen</w:t>
      </w:r>
      <w:r w:rsidR="00CA01C5" w:rsidRPr="00933EA3">
        <w:t xml:space="preserve"> </w:t>
      </w:r>
      <w:r w:rsidR="00861682" w:rsidRPr="00933EA3">
        <w:t>within</w:t>
      </w:r>
      <w:r w:rsidR="00CA01C5" w:rsidRPr="00933EA3">
        <w:t xml:space="preserve"> the previous document from the investigation of the Blast Furnace 5 incident</w:t>
      </w:r>
      <w:r w:rsidR="00095E02" w:rsidRPr="00933EA3">
        <w:t>, it</w:t>
      </w:r>
      <w:r w:rsidR="00CA01C5" w:rsidRPr="00933EA3">
        <w:t xml:space="preserve"> states:-</w:t>
      </w:r>
    </w:p>
    <w:p w14:paraId="7E7D1C0C" w14:textId="20379ED9" w:rsidR="00BB3C6E" w:rsidRDefault="00060488" w:rsidP="0029016D">
      <w:r>
        <w:t>“</w:t>
      </w:r>
      <w:r w:rsidR="00AD27B6" w:rsidRPr="00933EA3">
        <w:rPr>
          <w:i/>
          <w:iCs/>
        </w:rPr>
        <w:t>The principal methods that are available to determine the likelihood and potential consequences of plant failure are; Fault Tree Analysis (FTA), Hazard and Operability Studies (HAZOPS), Failure Modes and Effects Analysis (FMEA) and Layers of Protection Analysis (LoPA)</w:t>
      </w:r>
      <w:r>
        <w:t>”</w:t>
      </w:r>
    </w:p>
    <w:p w14:paraId="33D48C5E" w14:textId="2ED4304A" w:rsidR="00BD323B" w:rsidRDefault="00000000" w:rsidP="0029016D">
      <w:sdt>
        <w:sdtPr>
          <w:id w:val="-130940654"/>
          <w:citation/>
        </w:sdtPr>
        <w:sdtContent>
          <w:r w:rsidR="00BD323B">
            <w:fldChar w:fldCharType="begin"/>
          </w:r>
          <w:r w:rsidR="00BD323B">
            <w:instrText xml:space="preserve"> CITATION JHo11 \l 2057 </w:instrText>
          </w:r>
          <w:r w:rsidR="00BD323B">
            <w:fldChar w:fldCharType="separate"/>
          </w:r>
          <w:r w:rsidR="00BD323B" w:rsidRPr="005B01FE">
            <w:rPr>
              <w:noProof/>
            </w:rPr>
            <w:t>[4]</w:t>
          </w:r>
          <w:r w:rsidR="00BD323B">
            <w:fldChar w:fldCharType="end"/>
          </w:r>
        </w:sdtContent>
      </w:sdt>
    </w:p>
    <w:p w14:paraId="5078790A" w14:textId="0B185F5F" w:rsidR="00BD323B" w:rsidRPr="00BD323B" w:rsidRDefault="00211C04" w:rsidP="0029016D">
      <w:pPr>
        <w:rPr>
          <w:b/>
          <w:bCs/>
        </w:rPr>
      </w:pPr>
      <w:r>
        <w:rPr>
          <w:b/>
          <w:bCs/>
        </w:rPr>
        <w:t xml:space="preserve">HSE </w:t>
      </w:r>
      <w:r w:rsidR="00BD323B" w:rsidRPr="00BD323B">
        <w:rPr>
          <w:b/>
          <w:bCs/>
        </w:rPr>
        <w:t>Summary</w:t>
      </w:r>
    </w:p>
    <w:p w14:paraId="0E41AEE0" w14:textId="55006CEC" w:rsidR="009D7EB5" w:rsidRPr="00933EA3" w:rsidRDefault="00C46A49" w:rsidP="0029016D">
      <w:r>
        <w:t xml:space="preserve">A </w:t>
      </w:r>
      <w:r w:rsidR="00211C04">
        <w:t xml:space="preserve">process </w:t>
      </w:r>
      <w:r>
        <w:t xml:space="preserve">deviation </w:t>
      </w:r>
      <w:r w:rsidR="00211C04">
        <w:t xml:space="preserve">in a node </w:t>
      </w:r>
      <w:r>
        <w:t xml:space="preserve">under a common heading of </w:t>
      </w:r>
      <w:r w:rsidRPr="008E7B15">
        <w:rPr>
          <w:b/>
          <w:bCs/>
        </w:rPr>
        <w:t>More Flow</w:t>
      </w:r>
      <w:r w:rsidR="00E3550C">
        <w:t xml:space="preserve"> or </w:t>
      </w:r>
      <w:r w:rsidR="00E3550C" w:rsidRPr="008E7B15">
        <w:rPr>
          <w:b/>
          <w:bCs/>
        </w:rPr>
        <w:t>Less flow</w:t>
      </w:r>
      <w:r w:rsidR="00E3550C">
        <w:t xml:space="preserve"> when studying the potential </w:t>
      </w:r>
      <w:r w:rsidR="00EB5585">
        <w:t xml:space="preserve">hazards of </w:t>
      </w:r>
      <w:r w:rsidR="002E1791">
        <w:t xml:space="preserve">operability of </w:t>
      </w:r>
      <w:r w:rsidR="00EB5585">
        <w:t xml:space="preserve">a blast furnace may have concluded a back up water supply or more thorough maintenance was required </w:t>
      </w:r>
      <w:r w:rsidR="009A4767">
        <w:t xml:space="preserve">to </w:t>
      </w:r>
      <w:r w:rsidR="002E1791">
        <w:t xml:space="preserve">the cooling section of the shell </w:t>
      </w:r>
      <w:r w:rsidR="00EB5585">
        <w:t>to prevent a MAH.</w:t>
      </w:r>
      <w:r>
        <w:t xml:space="preserve"> </w:t>
      </w:r>
    </w:p>
    <w:p w14:paraId="3651D961" w14:textId="1234791F" w:rsidR="00095E02" w:rsidRPr="00BD323B" w:rsidRDefault="00095E02" w:rsidP="0029016D"/>
    <w:p w14:paraId="352A0D32" w14:textId="628C2AC6" w:rsidR="00BB3C6E" w:rsidRDefault="00AD210C" w:rsidP="00BD0AE3">
      <w:r w:rsidRPr="008E76D6">
        <w:t xml:space="preserve">Project </w:t>
      </w:r>
      <w:r w:rsidR="008E76D6" w:rsidRPr="008E76D6">
        <w:t>purpose.</w:t>
      </w:r>
    </w:p>
    <w:p w14:paraId="2AB2100B" w14:textId="540C9FC2" w:rsidR="00BD0AE3" w:rsidRDefault="00410011" w:rsidP="00BD0AE3">
      <w:r w:rsidRPr="00410011">
        <w:t xml:space="preserve">The purpose of the training </w:t>
      </w:r>
      <w:r>
        <w:t>aid will be to produce a scaled working example of one of Port Talbot steel manufacturing</w:t>
      </w:r>
      <w:r w:rsidR="00442010">
        <w:t xml:space="preserve"> sites gas holders. Building it to replicate one of the control room operators known assets</w:t>
      </w:r>
      <w:r w:rsidR="0004383C">
        <w:t xml:space="preserve"> will hopefully engage the team and help bridge the process safety awareness gap th</w:t>
      </w:r>
      <w:r w:rsidR="00A344F9">
        <w:t xml:space="preserve">at we have presently on site. This was clearly mentioned </w:t>
      </w:r>
      <w:r w:rsidR="00636907">
        <w:t>in a 2022 report by the CA who investigate our MAH’s</w:t>
      </w:r>
      <w:r w:rsidR="00BD0AE3">
        <w:t>. The report stated “</w:t>
      </w:r>
      <w:r w:rsidR="00BD0AE3" w:rsidRPr="008C0F8D">
        <w:rPr>
          <w:i/>
          <w:iCs/>
        </w:rPr>
        <w:t>The purpose of this inspection was to verify the progress made against the 3-year rolling Process Safety improvement plan set out in 2020 by Tata</w:t>
      </w:r>
      <w:r w:rsidR="00BD0AE3">
        <w:t>”</w:t>
      </w:r>
    </w:p>
    <w:p w14:paraId="1D105ED1" w14:textId="5828A796" w:rsidR="00BD0AE3" w:rsidRDefault="00BD0AE3" w:rsidP="00BD0AE3">
      <w:r>
        <w:t xml:space="preserve"> </w:t>
      </w:r>
      <w:sdt>
        <w:sdtPr>
          <w:id w:val="-1316330879"/>
          <w:citation/>
        </w:sdtPr>
        <w:sdtContent>
          <w:r>
            <w:fldChar w:fldCharType="begin"/>
          </w:r>
          <w:r>
            <w:instrText xml:space="preserve"> CITATION Rhi22 \l 2057 </w:instrText>
          </w:r>
          <w:r>
            <w:fldChar w:fldCharType="separate"/>
          </w:r>
          <w:r w:rsidRPr="00324435">
            <w:rPr>
              <w:noProof/>
            </w:rPr>
            <w:t>[6]</w:t>
          </w:r>
          <w:r>
            <w:fldChar w:fldCharType="end"/>
          </w:r>
        </w:sdtContent>
      </w:sdt>
    </w:p>
    <w:p w14:paraId="25E8515E" w14:textId="77777777" w:rsidR="007A446B" w:rsidRDefault="007A446B" w:rsidP="007A446B">
      <w:pPr>
        <w:pStyle w:val="Default"/>
      </w:pPr>
    </w:p>
    <w:p w14:paraId="115CBF58" w14:textId="1864CD00" w:rsidR="000B50C8" w:rsidRDefault="00F134B2" w:rsidP="0029016D">
      <w:r>
        <w:t xml:space="preserve">Incorrect control or </w:t>
      </w:r>
      <w:r w:rsidR="00911B6D">
        <w:t>imbalances</w:t>
      </w:r>
      <w:r w:rsidR="00FB5287">
        <w:t xml:space="preserve"> </w:t>
      </w:r>
      <w:r w:rsidR="00EF15C5">
        <w:t>between</w:t>
      </w:r>
      <w:r w:rsidR="00FB5287">
        <w:t xml:space="preserve"> consumers </w:t>
      </w:r>
      <w:r w:rsidR="00911B6D">
        <w:t xml:space="preserve">and the production of the onsite gasses </w:t>
      </w:r>
      <w:r w:rsidR="00E113C5">
        <w:t xml:space="preserve">as a biproduct to steelmaking </w:t>
      </w:r>
      <w:r w:rsidR="00FB5287">
        <w:t>can erode our process safety barriers</w:t>
      </w:r>
      <w:r w:rsidR="005A1D0A">
        <w:t>.</w:t>
      </w:r>
      <w:r w:rsidR="00FB5287">
        <w:t xml:space="preserve"> </w:t>
      </w:r>
    </w:p>
    <w:p w14:paraId="713BBC11" w14:textId="77777777" w:rsidR="006275B9" w:rsidRDefault="00601B3C" w:rsidP="0029016D">
      <w:r>
        <w:t xml:space="preserve">A Lack of understanding </w:t>
      </w:r>
      <w:r w:rsidR="006F044A">
        <w:t xml:space="preserve">of </w:t>
      </w:r>
      <w:r>
        <w:t>our barriers and their effectiveness c</w:t>
      </w:r>
      <w:r w:rsidR="00DC3A56">
        <w:t>ould</w:t>
      </w:r>
      <w:r>
        <w:t xml:space="preserve"> quickly lead</w:t>
      </w:r>
      <w:r w:rsidR="00D55F17">
        <w:t xml:space="preserve"> to </w:t>
      </w:r>
      <w:r w:rsidR="006275B9">
        <w:t>Process Safety incident or Major Accident Hazard (MAH)</w:t>
      </w:r>
    </w:p>
    <w:p w14:paraId="0286FD93" w14:textId="77777777" w:rsidR="006275B9" w:rsidRDefault="006275B9" w:rsidP="0029016D"/>
    <w:p w14:paraId="4555BF78" w14:textId="032B381B" w:rsidR="00C12E4E" w:rsidRDefault="006275B9" w:rsidP="0029016D">
      <w:pPr>
        <w:rPr>
          <w:b/>
          <w:bCs/>
        </w:rPr>
      </w:pPr>
      <w:r>
        <w:t>A</w:t>
      </w:r>
      <w:r w:rsidR="00AD2E20" w:rsidRPr="00866931">
        <w:rPr>
          <w:b/>
          <w:bCs/>
        </w:rPr>
        <w:t>utomat</w:t>
      </w:r>
      <w:r w:rsidR="00866931" w:rsidRPr="00866931">
        <w:rPr>
          <w:b/>
          <w:bCs/>
        </w:rPr>
        <w:t>i</w:t>
      </w:r>
      <w:r w:rsidR="004E0CDE">
        <w:rPr>
          <w:b/>
          <w:bCs/>
        </w:rPr>
        <w:t>on</w:t>
      </w:r>
      <w:r w:rsidR="002B38B8">
        <w:rPr>
          <w:b/>
          <w:bCs/>
        </w:rPr>
        <w:t>/Simulation</w:t>
      </w:r>
    </w:p>
    <w:p w14:paraId="460C73AA" w14:textId="0025EE64" w:rsidR="00866931" w:rsidRDefault="00B73566" w:rsidP="0029016D">
      <w:r>
        <w:t>F</w:t>
      </w:r>
      <w:r w:rsidR="00492E72">
        <w:t>or the purpose of</w:t>
      </w:r>
      <w:r w:rsidR="00866931">
        <w:t xml:space="preserve"> this project </w:t>
      </w:r>
      <w:r w:rsidR="00F34D40">
        <w:t xml:space="preserve">and to </w:t>
      </w:r>
      <w:r w:rsidR="00866931">
        <w:t xml:space="preserve">remove the </w:t>
      </w:r>
      <w:r w:rsidR="003F4490">
        <w:t xml:space="preserve">RISK of a human making an incorrect decision, it would be of great benefit to </w:t>
      </w:r>
      <w:r w:rsidR="00F6532C">
        <w:t xml:space="preserve">simulate the </w:t>
      </w:r>
      <w:r w:rsidR="00A4597E">
        <w:t xml:space="preserve">gas holder </w:t>
      </w:r>
      <w:r w:rsidR="00F6532C">
        <w:t>process and its stab</w:t>
      </w:r>
      <w:r w:rsidR="00705AD0">
        <w:t>ility</w:t>
      </w:r>
      <w:r w:rsidR="00CF6726">
        <w:t xml:space="preserve"> of</w:t>
      </w:r>
      <w:r w:rsidR="00F6532C">
        <w:t xml:space="preserve"> control</w:t>
      </w:r>
      <w:r w:rsidR="00450861">
        <w:t>,</w:t>
      </w:r>
      <w:r w:rsidR="00F6532C">
        <w:t xml:space="preserve"> through a</w:t>
      </w:r>
      <w:r w:rsidR="00323F08">
        <w:t xml:space="preserve">n </w:t>
      </w:r>
      <w:r w:rsidR="00F6532C">
        <w:t xml:space="preserve">automated </w:t>
      </w:r>
      <w:r w:rsidR="00B13127">
        <w:t xml:space="preserve">process </w:t>
      </w:r>
      <w:r w:rsidR="00F6532C">
        <w:t>simulation</w:t>
      </w:r>
      <w:r w:rsidR="00976DD5">
        <w:t xml:space="preserve"> illustrat</w:t>
      </w:r>
      <w:r w:rsidR="00576886">
        <w:t xml:space="preserve">ion </w:t>
      </w:r>
      <w:r w:rsidR="00976DD5">
        <w:t>on a H</w:t>
      </w:r>
      <w:r w:rsidR="00A65601">
        <w:t xml:space="preserve">uman </w:t>
      </w:r>
      <w:r w:rsidR="00976DD5">
        <w:t>M</w:t>
      </w:r>
      <w:r w:rsidR="00A65601">
        <w:t>achine Interface</w:t>
      </w:r>
      <w:r w:rsidR="00576886">
        <w:t xml:space="preserve"> </w:t>
      </w:r>
      <w:r w:rsidR="00243DCA">
        <w:t>(</w:t>
      </w:r>
      <w:r w:rsidR="00576886">
        <w:t>HMI</w:t>
      </w:r>
      <w:r w:rsidR="00243DCA">
        <w:t>)</w:t>
      </w:r>
      <w:r w:rsidR="00B13127">
        <w:t xml:space="preserve">. </w:t>
      </w:r>
      <w:r w:rsidR="006B349A">
        <w:t xml:space="preserve">I will investigate this early in the project as it </w:t>
      </w:r>
      <w:r w:rsidR="00450861">
        <w:t>will</w:t>
      </w:r>
      <w:r w:rsidR="009A645E">
        <w:t xml:space="preserve"> involve a lot of </w:t>
      </w:r>
      <w:r w:rsidR="00E9246E">
        <w:t>programming</w:t>
      </w:r>
      <w:r w:rsidR="009A645E">
        <w:t xml:space="preserve"> and graphical representation</w:t>
      </w:r>
      <w:r w:rsidR="00243DCA">
        <w:t xml:space="preserve"> </w:t>
      </w:r>
      <w:r w:rsidR="00A71829">
        <w:t xml:space="preserve">which will have to be self-taught </w:t>
      </w:r>
      <w:r w:rsidR="00243DCA">
        <w:t xml:space="preserve">and the hardware could prove extremely </w:t>
      </w:r>
      <w:r w:rsidR="00525521">
        <w:t xml:space="preserve">difficult to obtain due to its </w:t>
      </w:r>
      <w:r w:rsidR="00243DCA">
        <w:t>expens</w:t>
      </w:r>
      <w:r w:rsidR="00525521">
        <w:t xml:space="preserve">e. </w:t>
      </w:r>
    </w:p>
    <w:p w14:paraId="02B814B5" w14:textId="5149BDB9" w:rsidR="00446865" w:rsidRPr="00866931" w:rsidRDefault="00446865" w:rsidP="0029016D">
      <w:r>
        <w:t xml:space="preserve">An automated simulation of a gas holder as a safe and controllable example where the users can adjust </w:t>
      </w:r>
      <w:r w:rsidR="0025730F">
        <w:t xml:space="preserve">parameters </w:t>
      </w:r>
      <w:r>
        <w:t xml:space="preserve">to see the imbalances in the system will help bridge </w:t>
      </w:r>
      <w:r w:rsidR="003403B6">
        <w:t>awareness</w:t>
      </w:r>
      <w:r>
        <w:t xml:space="preserve"> gaps and ascertain a healthy understanding of the process and what c</w:t>
      </w:r>
      <w:r w:rsidR="00344A53">
        <w:t>ould</w:t>
      </w:r>
      <w:r>
        <w:t xml:space="preserve"> go wrong.</w:t>
      </w:r>
    </w:p>
    <w:p w14:paraId="79265C44" w14:textId="77777777" w:rsidR="004E0CDE" w:rsidRDefault="004E0CDE" w:rsidP="0029016D">
      <w:pPr>
        <w:rPr>
          <w:b/>
          <w:bCs/>
        </w:rPr>
      </w:pPr>
    </w:p>
    <w:p w14:paraId="6D771085" w14:textId="189514B8" w:rsidR="007045C2" w:rsidRPr="00252026" w:rsidRDefault="007045C2" w:rsidP="00A33D2B">
      <w:pPr>
        <w:pStyle w:val="Heading1"/>
        <w:rPr>
          <w:b/>
          <w:bCs/>
          <w:color w:val="0070C0"/>
          <w:sz w:val="28"/>
          <w:szCs w:val="28"/>
        </w:rPr>
      </w:pPr>
      <w:bookmarkStart w:id="1" w:name="_Toc148618993"/>
      <w:r w:rsidRPr="00252026">
        <w:rPr>
          <w:b/>
          <w:bCs/>
          <w:color w:val="0070C0"/>
          <w:sz w:val="28"/>
          <w:szCs w:val="28"/>
        </w:rPr>
        <w:lastRenderedPageBreak/>
        <w:t>Project Design</w:t>
      </w:r>
      <w:bookmarkEnd w:id="1"/>
    </w:p>
    <w:p w14:paraId="08097434" w14:textId="2FD6D51B" w:rsidR="000B50C8" w:rsidRDefault="003D327D" w:rsidP="0029016D">
      <w:pPr>
        <w:rPr>
          <w:b/>
          <w:bCs/>
        </w:rPr>
      </w:pPr>
      <w:r>
        <w:rPr>
          <w:b/>
          <w:bCs/>
        </w:rPr>
        <w:t xml:space="preserve">Overview </w:t>
      </w:r>
      <w:r w:rsidR="00B75C9A">
        <w:rPr>
          <w:b/>
          <w:bCs/>
        </w:rPr>
        <w:t>of awareness</w:t>
      </w:r>
    </w:p>
    <w:p w14:paraId="0A1F35D9" w14:textId="63051AE9" w:rsidR="008D5DE2" w:rsidRDefault="008D347D" w:rsidP="0029016D">
      <w:r>
        <w:t>Currently</w:t>
      </w:r>
      <w:r w:rsidR="00714FBE">
        <w:t xml:space="preserve"> there are no training aids available to utilise on site and the understanding of Process Safety is very much in its infancy stage</w:t>
      </w:r>
      <w:r w:rsidR="003E380D">
        <w:t>.</w:t>
      </w:r>
      <w:r w:rsidR="00CE08A8">
        <w:t xml:space="preserve"> </w:t>
      </w:r>
      <w:r w:rsidR="00FF61CF">
        <w:t xml:space="preserve">The ability to utilise a gas holder training aid within a workshop </w:t>
      </w:r>
      <w:r w:rsidR="00714E7B">
        <w:t xml:space="preserve">learning environment will </w:t>
      </w:r>
      <w:r w:rsidR="007C7AF9">
        <w:t xml:space="preserve">increase the Process Safety awareness. </w:t>
      </w:r>
      <w:r>
        <w:t>c</w:t>
      </w:r>
      <w:r w:rsidR="007C7AF9">
        <w:t xml:space="preserve">oupled with </w:t>
      </w:r>
      <w:r w:rsidR="00454FCC">
        <w:t xml:space="preserve">an </w:t>
      </w:r>
      <w:r w:rsidR="007C7AF9">
        <w:t>E-learning package</w:t>
      </w:r>
      <w:r w:rsidR="00454FCC">
        <w:t xml:space="preserve"> and site improvements</w:t>
      </w:r>
      <w:r w:rsidR="007C7AF9">
        <w:t xml:space="preserve"> </w:t>
      </w:r>
      <w:r w:rsidR="00454FCC">
        <w:t>will</w:t>
      </w:r>
      <w:r w:rsidR="007C7AF9">
        <w:t xml:space="preserve"> </w:t>
      </w:r>
      <w:r w:rsidR="003E380D">
        <w:t>significantly</w:t>
      </w:r>
      <w:r w:rsidR="00454FCC">
        <w:t xml:space="preserve"> help improve the overall</w:t>
      </w:r>
      <w:r w:rsidR="00725074">
        <w:t xml:space="preserve"> </w:t>
      </w:r>
      <w:r w:rsidR="009335AA">
        <w:t xml:space="preserve">understanding. The </w:t>
      </w:r>
      <w:r w:rsidR="003E380D">
        <w:t>t</w:t>
      </w:r>
      <w:r w:rsidR="009335AA">
        <w:t xml:space="preserve">raining aid will play a fundamental part </w:t>
      </w:r>
      <w:r w:rsidR="008F160D">
        <w:t>of</w:t>
      </w:r>
      <w:r w:rsidR="009335AA">
        <w:t xml:space="preserve"> the </w:t>
      </w:r>
      <w:r w:rsidR="008D5DE2">
        <w:t>training</w:t>
      </w:r>
      <w:r w:rsidR="00395940">
        <w:t>.</w:t>
      </w:r>
    </w:p>
    <w:p w14:paraId="6A237EEB" w14:textId="3672EDA4" w:rsidR="00326FD5" w:rsidRDefault="008D5DE2" w:rsidP="0029016D">
      <w:r>
        <w:t xml:space="preserve">Other improvements that </w:t>
      </w:r>
      <w:r w:rsidR="005625B8">
        <w:t>could</w:t>
      </w:r>
      <w:r>
        <w:t xml:space="preserve"> support the training aid are:-</w:t>
      </w:r>
      <w:r w:rsidR="00566F36">
        <w:t xml:space="preserve"> </w:t>
      </w:r>
    </w:p>
    <w:p w14:paraId="5EA66D00" w14:textId="344FC60F" w:rsidR="00E22248" w:rsidRDefault="00B528B5" w:rsidP="00995938">
      <w:pPr>
        <w:pStyle w:val="ListParagraph"/>
        <w:numPr>
          <w:ilvl w:val="0"/>
          <w:numId w:val="4"/>
        </w:numPr>
      </w:pPr>
      <w:r>
        <w:t>E</w:t>
      </w:r>
      <w:r w:rsidR="00C62BF6">
        <w:t>mployees on-</w:t>
      </w:r>
      <w:r w:rsidR="00566F36">
        <w:t xml:space="preserve">site </w:t>
      </w:r>
      <w:r w:rsidR="002A6389">
        <w:t>should</w:t>
      </w:r>
      <w:r w:rsidR="00C62BF6">
        <w:t xml:space="preserve"> have an </w:t>
      </w:r>
      <w:r w:rsidR="00566F36">
        <w:t>awareness of Process Safety</w:t>
      </w:r>
      <w:r w:rsidR="00884ECE">
        <w:t xml:space="preserve">, this </w:t>
      </w:r>
      <w:r w:rsidR="002A6389">
        <w:t>could</w:t>
      </w:r>
      <w:r w:rsidR="00884ECE">
        <w:t xml:space="preserve"> be included during induction.</w:t>
      </w:r>
    </w:p>
    <w:p w14:paraId="2C2385A8" w14:textId="55FB72C5" w:rsidR="00C12E4E" w:rsidRDefault="00E22248" w:rsidP="00995938">
      <w:pPr>
        <w:pStyle w:val="ListParagraph"/>
        <w:numPr>
          <w:ilvl w:val="0"/>
          <w:numId w:val="4"/>
        </w:numPr>
      </w:pPr>
      <w:r>
        <w:t>A</w:t>
      </w:r>
      <w:r w:rsidR="00813E51">
        <w:t xml:space="preserve">ll equipment on site must be clearly identified as process safety critical equipment </w:t>
      </w:r>
      <w:r w:rsidR="00822DA1">
        <w:t>(</w:t>
      </w:r>
      <w:r w:rsidR="00813E51">
        <w:t>PSCE</w:t>
      </w:r>
      <w:r w:rsidR="00822DA1">
        <w:t>)</w:t>
      </w:r>
      <w:r w:rsidR="005D4DE5">
        <w:t xml:space="preserve"> and</w:t>
      </w:r>
      <w:r w:rsidR="00555C02">
        <w:t xml:space="preserve"> maintained accordingly</w:t>
      </w:r>
      <w:r w:rsidR="005D3275">
        <w:t>, examples will be provided</w:t>
      </w:r>
      <w:r w:rsidR="00555C02">
        <w:t>.</w:t>
      </w:r>
    </w:p>
    <w:p w14:paraId="64D89000" w14:textId="70FD3870" w:rsidR="00C12E4E" w:rsidRDefault="005D3275" w:rsidP="00995938">
      <w:pPr>
        <w:pStyle w:val="ListParagraph"/>
        <w:numPr>
          <w:ilvl w:val="0"/>
          <w:numId w:val="4"/>
        </w:numPr>
      </w:pPr>
      <w:r>
        <w:t xml:space="preserve">Design an </w:t>
      </w:r>
      <w:r w:rsidR="00C12E4E">
        <w:t>E-learning package</w:t>
      </w:r>
      <w:r w:rsidR="00FE6938">
        <w:t xml:space="preserve">, </w:t>
      </w:r>
      <w:r w:rsidR="006808CD">
        <w:t xml:space="preserve">Process Safety </w:t>
      </w:r>
      <w:r w:rsidR="009B0A93">
        <w:t>level 5</w:t>
      </w:r>
      <w:r w:rsidR="00FE6938">
        <w:t xml:space="preserve"> (</w:t>
      </w:r>
      <w:r w:rsidR="003E10E8">
        <w:t>site wide employees</w:t>
      </w:r>
      <w:r w:rsidR="00FE6938">
        <w:t>)</w:t>
      </w:r>
    </w:p>
    <w:p w14:paraId="41314CB8" w14:textId="37D36C22" w:rsidR="009B0A93" w:rsidRDefault="009B0A93" w:rsidP="00995938">
      <w:pPr>
        <w:pStyle w:val="ListParagraph"/>
        <w:numPr>
          <w:ilvl w:val="0"/>
          <w:numId w:val="4"/>
        </w:numPr>
      </w:pPr>
      <w:r>
        <w:t>Process safety training (</w:t>
      </w:r>
      <w:r w:rsidR="006808CD">
        <w:t xml:space="preserve">Process Safety </w:t>
      </w:r>
      <w:r>
        <w:t>level 4)</w:t>
      </w:r>
      <w:r w:rsidR="00C62BF6">
        <w:t xml:space="preserve"> </w:t>
      </w:r>
      <w:r w:rsidR="00883787">
        <w:t>Team l</w:t>
      </w:r>
      <w:r w:rsidR="00EE1383">
        <w:t>eaders/Control room operators</w:t>
      </w:r>
      <w:r w:rsidR="00A562F1">
        <w:t>, Training aid based.</w:t>
      </w:r>
    </w:p>
    <w:p w14:paraId="399FD550" w14:textId="77777777" w:rsidR="00202573" w:rsidRDefault="00F33014" w:rsidP="0029016D">
      <w:pPr>
        <w:pStyle w:val="ListParagraph"/>
        <w:numPr>
          <w:ilvl w:val="0"/>
          <w:numId w:val="4"/>
        </w:numPr>
      </w:pPr>
      <w:r>
        <w:t xml:space="preserve">Update all onsite HaZops </w:t>
      </w:r>
      <w:r w:rsidR="00700A9A">
        <w:t xml:space="preserve">to identify </w:t>
      </w:r>
      <w:r w:rsidR="0046562C">
        <w:t>the</w:t>
      </w:r>
      <w:r w:rsidR="00700A9A">
        <w:t xml:space="preserve"> ‘TOP EVENTS’ on</w:t>
      </w:r>
      <w:r w:rsidR="00EE1383">
        <w:t>-</w:t>
      </w:r>
      <w:r w:rsidR="00700A9A">
        <w:t>site that could result in a MAH.</w:t>
      </w:r>
    </w:p>
    <w:p w14:paraId="357DFB3B" w14:textId="47EE7550" w:rsidR="0061327F" w:rsidRDefault="00E50C6E" w:rsidP="0029016D">
      <w:pPr>
        <w:pStyle w:val="ListParagraph"/>
        <w:numPr>
          <w:ilvl w:val="0"/>
          <w:numId w:val="4"/>
        </w:numPr>
      </w:pPr>
      <w:r>
        <w:t>Split</w:t>
      </w:r>
      <w:r w:rsidR="00EE1383">
        <w:t>ting</w:t>
      </w:r>
      <w:r>
        <w:t xml:space="preserve"> each </w:t>
      </w:r>
      <w:r w:rsidR="00EE1383">
        <w:t>‘T</w:t>
      </w:r>
      <w:r>
        <w:t xml:space="preserve">op </w:t>
      </w:r>
      <w:r w:rsidR="00EE1383">
        <w:t>E</w:t>
      </w:r>
      <w:r>
        <w:t>vent</w:t>
      </w:r>
      <w:r w:rsidR="00EE1383">
        <w:t>’</w:t>
      </w:r>
      <w:r>
        <w:t xml:space="preserve"> down into its separate components, identifying it</w:t>
      </w:r>
      <w:r w:rsidR="001C30F4">
        <w:t xml:space="preserve"> as a</w:t>
      </w:r>
      <w:r>
        <w:t xml:space="preserve"> </w:t>
      </w:r>
      <w:r w:rsidR="00C36503">
        <w:t>Bowtie</w:t>
      </w:r>
      <w:r w:rsidR="00D70A64">
        <w:t xml:space="preserve">/LoPA </w:t>
      </w:r>
      <w:r w:rsidR="00662138">
        <w:t>clearly showing the barriers in place</w:t>
      </w:r>
      <w:r w:rsidR="00C55FAF">
        <w:t>,</w:t>
      </w:r>
      <w:r w:rsidR="00662138">
        <w:t xml:space="preserve"> </w:t>
      </w:r>
      <w:r w:rsidR="0060466A">
        <w:t xml:space="preserve">separate from this project but will </w:t>
      </w:r>
      <w:r w:rsidR="00C55FAF">
        <w:t xml:space="preserve">also </w:t>
      </w:r>
      <w:r w:rsidR="008C454D">
        <w:t>be</w:t>
      </w:r>
      <w:r w:rsidR="00902E5D">
        <w:t xml:space="preserve"> supporting in the development of Process Safety awareness on site.</w:t>
      </w:r>
    </w:p>
    <w:p w14:paraId="7274A169" w14:textId="0336AB45" w:rsidR="008E76D6" w:rsidRDefault="005918B2" w:rsidP="0061327F">
      <w:r>
        <w:t>I believe that improvements can be made</w:t>
      </w:r>
      <w:r w:rsidR="0061327F">
        <w:t xml:space="preserve"> in all </w:t>
      </w:r>
      <w:r w:rsidR="005D4DE5">
        <w:t xml:space="preserve">of </w:t>
      </w:r>
      <w:r w:rsidR="0061327F">
        <w:t xml:space="preserve">the areas above and </w:t>
      </w:r>
      <w:r w:rsidR="00CA1729">
        <w:t xml:space="preserve">once implemented, </w:t>
      </w:r>
      <w:r w:rsidR="007C4B30">
        <w:t xml:space="preserve">jointly they </w:t>
      </w:r>
      <w:r w:rsidR="00CA1729">
        <w:t xml:space="preserve">should </w:t>
      </w:r>
      <w:r w:rsidR="002B6FC7">
        <w:t>reduce</w:t>
      </w:r>
      <w:r w:rsidR="00CA1729">
        <w:t xml:space="preserve"> the </w:t>
      </w:r>
      <w:r w:rsidR="003D1EDF">
        <w:t xml:space="preserve">likelihood of a MAH happening </w:t>
      </w:r>
      <w:r w:rsidR="007C4B30">
        <w:t>on the</w:t>
      </w:r>
      <w:r w:rsidR="003D1EDF">
        <w:t xml:space="preserve"> Port Talbot</w:t>
      </w:r>
      <w:r w:rsidR="007C4B30">
        <w:t xml:space="preserve"> site</w:t>
      </w:r>
      <w:r w:rsidR="003D1EDF">
        <w:t>.</w:t>
      </w:r>
    </w:p>
    <w:p w14:paraId="151279F1" w14:textId="77777777" w:rsidR="008C454D" w:rsidRDefault="008C454D" w:rsidP="0029016D"/>
    <w:p w14:paraId="16259681" w14:textId="5AEC59BC" w:rsidR="00FE6596" w:rsidRPr="00FE6596" w:rsidRDefault="0021599F" w:rsidP="0029016D">
      <w:pPr>
        <w:rPr>
          <w:b/>
          <w:bCs/>
        </w:rPr>
      </w:pPr>
      <w:r>
        <w:rPr>
          <w:b/>
          <w:bCs/>
        </w:rPr>
        <w:t xml:space="preserve">Measurable </w:t>
      </w:r>
      <w:r w:rsidR="00FE6596" w:rsidRPr="00FE6596">
        <w:rPr>
          <w:b/>
          <w:bCs/>
        </w:rPr>
        <w:t>Outcome</w:t>
      </w:r>
      <w:r w:rsidR="009E0871">
        <w:rPr>
          <w:b/>
          <w:bCs/>
        </w:rPr>
        <w:t>s</w:t>
      </w:r>
    </w:p>
    <w:p w14:paraId="3C09749D" w14:textId="5D73365E" w:rsidR="00FE6596" w:rsidRDefault="00871861" w:rsidP="002A0BFA">
      <w:pPr>
        <w:pStyle w:val="ListParagraph"/>
        <w:numPr>
          <w:ilvl w:val="0"/>
          <w:numId w:val="5"/>
        </w:numPr>
      </w:pPr>
      <w:r>
        <w:t>Data r</w:t>
      </w:r>
      <w:r w:rsidR="00B22717">
        <w:t xml:space="preserve">eporting of Process Safety </w:t>
      </w:r>
      <w:r w:rsidR="007A0AD8">
        <w:t xml:space="preserve">incidents </w:t>
      </w:r>
      <w:r w:rsidR="00B22717">
        <w:t>via shift reports</w:t>
      </w:r>
      <w:r w:rsidR="006A12D3">
        <w:t xml:space="preserve"> will be the key PS </w:t>
      </w:r>
      <w:r w:rsidR="00F41F7A">
        <w:t xml:space="preserve">awareness </w:t>
      </w:r>
      <w:r w:rsidR="006A12D3">
        <w:t>indicator</w:t>
      </w:r>
      <w:r w:rsidR="002A0BFA">
        <w:t xml:space="preserve">, </w:t>
      </w:r>
      <w:r w:rsidR="00812119">
        <w:t>w</w:t>
      </w:r>
      <w:r w:rsidR="00FE6596">
        <w:t xml:space="preserve">ith a better understanding of </w:t>
      </w:r>
      <w:r w:rsidR="00812119">
        <w:t>p</w:t>
      </w:r>
      <w:r w:rsidR="00FE6596">
        <w:t xml:space="preserve">rocess </w:t>
      </w:r>
      <w:r w:rsidR="00812119">
        <w:t>s</w:t>
      </w:r>
      <w:r w:rsidR="00FE6596">
        <w:t>afety</w:t>
      </w:r>
      <w:r w:rsidR="007E7188">
        <w:t>,</w:t>
      </w:r>
      <w:r w:rsidR="00FE6596">
        <w:t xml:space="preserve"> </w:t>
      </w:r>
      <w:r w:rsidR="0073310D">
        <w:t xml:space="preserve">this </w:t>
      </w:r>
      <w:r w:rsidR="00C53FB9">
        <w:t xml:space="preserve">could </w:t>
      </w:r>
      <w:r w:rsidR="001521FA">
        <w:t xml:space="preserve">arm </w:t>
      </w:r>
      <w:r w:rsidR="00D17AC6">
        <w:t>the</w:t>
      </w:r>
      <w:r w:rsidR="001521FA">
        <w:t xml:space="preserve"> workforce with the ability to</w:t>
      </w:r>
      <w:r w:rsidR="00317076">
        <w:t xml:space="preserve"> quickly</w:t>
      </w:r>
      <w:r w:rsidR="001521FA">
        <w:t xml:space="preserve"> identify failed barriers that </w:t>
      </w:r>
      <w:r w:rsidR="00F41F7A">
        <w:t>could</w:t>
      </w:r>
      <w:r w:rsidR="001521FA">
        <w:t xml:space="preserve"> </w:t>
      </w:r>
      <w:r w:rsidR="000B3010">
        <w:t>lead to a MAH</w:t>
      </w:r>
      <w:r w:rsidR="00317076">
        <w:t xml:space="preserve"> if not addressed</w:t>
      </w:r>
      <w:r w:rsidR="000B3010">
        <w:t>.</w:t>
      </w:r>
    </w:p>
    <w:p w14:paraId="1B671623" w14:textId="537741AF" w:rsidR="00FD6536" w:rsidRDefault="005A0345" w:rsidP="00B86BC6">
      <w:pPr>
        <w:pStyle w:val="ListParagraph"/>
        <w:numPr>
          <w:ilvl w:val="0"/>
          <w:numId w:val="5"/>
        </w:numPr>
      </w:pPr>
      <w:r>
        <w:t>Compar</w:t>
      </w:r>
      <w:r w:rsidR="000A3F21">
        <w:t>e</w:t>
      </w:r>
      <w:r>
        <w:t xml:space="preserve"> best practice </w:t>
      </w:r>
      <w:r w:rsidR="00522C17">
        <w:t xml:space="preserve">or </w:t>
      </w:r>
      <w:r w:rsidR="008B22DA">
        <w:t>as</w:t>
      </w:r>
      <w:r w:rsidR="00522C17">
        <w:t xml:space="preserve"> design</w:t>
      </w:r>
      <w:r w:rsidR="008B22DA">
        <w:t xml:space="preserve">ed asset </w:t>
      </w:r>
      <w:r w:rsidR="00522C17">
        <w:t xml:space="preserve">example to </w:t>
      </w:r>
      <w:r w:rsidR="000A3F21">
        <w:t>present day</w:t>
      </w:r>
      <w:r w:rsidR="00522C17">
        <w:t xml:space="preserve"> </w:t>
      </w:r>
      <w:r w:rsidR="008A3A16">
        <w:t>process, what</w:t>
      </w:r>
      <w:r w:rsidR="009E0871">
        <w:t>’</w:t>
      </w:r>
      <w:r w:rsidR="008A3A16">
        <w:t>s changed ?</w:t>
      </w:r>
    </w:p>
    <w:p w14:paraId="43FB670C" w14:textId="01220F9C" w:rsidR="0021599F" w:rsidRDefault="000B3010" w:rsidP="00871861">
      <w:pPr>
        <w:pStyle w:val="ListParagraph"/>
        <w:numPr>
          <w:ilvl w:val="0"/>
          <w:numId w:val="5"/>
        </w:numPr>
      </w:pPr>
      <w:r>
        <w:t xml:space="preserve">Identifying all </w:t>
      </w:r>
      <w:r w:rsidR="0087345F">
        <w:t xml:space="preserve">PSCE </w:t>
      </w:r>
      <w:r>
        <w:t>equipment</w:t>
      </w:r>
      <w:r w:rsidR="008A3A16">
        <w:t>,</w:t>
      </w:r>
      <w:r>
        <w:t xml:space="preserve"> </w:t>
      </w:r>
      <w:r w:rsidR="0087345F">
        <w:t xml:space="preserve">focus maintenance budgets and </w:t>
      </w:r>
      <w:r w:rsidR="00556F95">
        <w:t xml:space="preserve">reduce probability of failure on demand. Reducing likelihood of </w:t>
      </w:r>
      <w:r w:rsidR="00B86BC6">
        <w:t>unplanned events.</w:t>
      </w:r>
    </w:p>
    <w:p w14:paraId="5C8CDC60" w14:textId="668F2DA7" w:rsidR="00F60923" w:rsidRDefault="00BF3E80" w:rsidP="003D075B">
      <w:pPr>
        <w:pStyle w:val="ListParagraph"/>
        <w:numPr>
          <w:ilvl w:val="0"/>
          <w:numId w:val="5"/>
        </w:numPr>
      </w:pPr>
      <w:r>
        <w:t>Sample l</w:t>
      </w:r>
      <w:r w:rsidR="00000E5A">
        <w:t>abelling of PSCE</w:t>
      </w:r>
      <w:r>
        <w:t xml:space="preserve"> (</w:t>
      </w:r>
      <w:r w:rsidR="00000E5A">
        <w:t xml:space="preserve">eliminating </w:t>
      </w:r>
      <w:r w:rsidR="00185B9D">
        <w:t xml:space="preserve">identity mistakes and </w:t>
      </w:r>
      <w:r w:rsidR="009C5B7A">
        <w:t>human errors</w:t>
      </w:r>
      <w:r>
        <w:t>)</w:t>
      </w:r>
    </w:p>
    <w:p w14:paraId="22EF2412" w14:textId="6CDEC6AA" w:rsidR="00F60923" w:rsidRDefault="00F60923" w:rsidP="00F60923">
      <w:pPr>
        <w:pStyle w:val="ListParagraph"/>
        <w:numPr>
          <w:ilvl w:val="0"/>
          <w:numId w:val="5"/>
        </w:numPr>
      </w:pPr>
      <w:r>
        <w:t xml:space="preserve">Develop operating </w:t>
      </w:r>
      <w:r w:rsidR="003D075B">
        <w:t>manual</w:t>
      </w:r>
      <w:r w:rsidR="00B50C7B">
        <w:t>.</w:t>
      </w:r>
    </w:p>
    <w:p w14:paraId="65082A63" w14:textId="5544CCB4" w:rsidR="00F40EBA" w:rsidRDefault="009B45BC" w:rsidP="00F60923">
      <w:pPr>
        <w:pStyle w:val="ListParagraph"/>
        <w:numPr>
          <w:ilvl w:val="0"/>
          <w:numId w:val="5"/>
        </w:numPr>
      </w:pPr>
      <w:r>
        <w:t>S</w:t>
      </w:r>
      <w:r w:rsidR="00F40EBA">
        <w:t xml:space="preserve">imulation </w:t>
      </w:r>
      <w:r>
        <w:t>software program</w:t>
      </w:r>
      <w:r w:rsidR="00976DD5">
        <w:t xml:space="preserve"> and HM</w:t>
      </w:r>
      <w:r w:rsidR="00812119">
        <w:t>I</w:t>
      </w:r>
      <w:r w:rsidR="00976DD5">
        <w:t xml:space="preserve"> illustration.</w:t>
      </w:r>
    </w:p>
    <w:p w14:paraId="472585FC" w14:textId="77777777" w:rsidR="00F60923" w:rsidRDefault="00F60923" w:rsidP="00F60923">
      <w:pPr>
        <w:pStyle w:val="ListParagraph"/>
      </w:pPr>
    </w:p>
    <w:p w14:paraId="60B74814" w14:textId="181CE376" w:rsidR="000B3010" w:rsidRDefault="0087345F" w:rsidP="0029016D">
      <w:r>
        <w:t xml:space="preserve"> </w:t>
      </w:r>
    </w:p>
    <w:p w14:paraId="0A925D7A" w14:textId="77777777" w:rsidR="00124B2A" w:rsidRDefault="00124B2A" w:rsidP="0029016D"/>
    <w:p w14:paraId="65346714" w14:textId="24ABBDB9" w:rsidR="0080561C" w:rsidRPr="00790113" w:rsidRDefault="00790113" w:rsidP="0029016D">
      <w:pPr>
        <w:rPr>
          <w:b/>
          <w:bCs/>
        </w:rPr>
      </w:pPr>
      <w:r w:rsidRPr="00790113">
        <w:rPr>
          <w:b/>
          <w:bCs/>
        </w:rPr>
        <w:t>Deliverables</w:t>
      </w:r>
    </w:p>
    <w:p w14:paraId="5CCB1979" w14:textId="3A7259D7" w:rsidR="008D4F57" w:rsidRDefault="00A23FA9" w:rsidP="001E25BB">
      <w:pPr>
        <w:pStyle w:val="ListParagraph"/>
        <w:numPr>
          <w:ilvl w:val="0"/>
          <w:numId w:val="6"/>
        </w:numPr>
      </w:pPr>
      <w:r>
        <w:t>Attempts will be made</w:t>
      </w:r>
      <w:r w:rsidR="00790113">
        <w:t xml:space="preserve"> to deliver a</w:t>
      </w:r>
      <w:r w:rsidR="001A4D2D">
        <w:t xml:space="preserve"> prototype training aid replicating the </w:t>
      </w:r>
      <w:r w:rsidR="001A6FCE">
        <w:t>B</w:t>
      </w:r>
      <w:r w:rsidR="00CB0B75">
        <w:t xml:space="preserve">asic </w:t>
      </w:r>
      <w:r w:rsidR="001A6FCE">
        <w:t>O</w:t>
      </w:r>
      <w:r w:rsidR="00CB0B75">
        <w:t xml:space="preserve">xygen </w:t>
      </w:r>
      <w:r w:rsidR="001A6FCE">
        <w:t>S</w:t>
      </w:r>
      <w:r w:rsidR="00CB0B75">
        <w:t xml:space="preserve">teelmaking </w:t>
      </w:r>
      <w:r w:rsidR="001A6FCE">
        <w:t>G</w:t>
      </w:r>
      <w:r w:rsidR="00CB0B75">
        <w:t>as</w:t>
      </w:r>
      <w:r w:rsidR="00D95910">
        <w:t xml:space="preserve"> (BOSG)</w:t>
      </w:r>
      <w:r w:rsidR="001A6FCE">
        <w:t xml:space="preserve"> </w:t>
      </w:r>
      <w:r w:rsidR="00EE087A">
        <w:t>holder and its inherent safe by design control.</w:t>
      </w:r>
    </w:p>
    <w:p w14:paraId="14A2C531" w14:textId="25A939B2" w:rsidR="00790113" w:rsidRDefault="008D4F57" w:rsidP="001E25BB">
      <w:pPr>
        <w:pStyle w:val="ListParagraph"/>
        <w:numPr>
          <w:ilvl w:val="0"/>
          <w:numId w:val="6"/>
        </w:numPr>
      </w:pPr>
      <w:r>
        <w:t xml:space="preserve">A </w:t>
      </w:r>
      <w:r w:rsidR="00C84FAF">
        <w:t xml:space="preserve">simulated </w:t>
      </w:r>
      <w:r>
        <w:t xml:space="preserve">copy of the plant to </w:t>
      </w:r>
      <w:r w:rsidR="0062723D">
        <w:t xml:space="preserve">prove </w:t>
      </w:r>
      <w:r w:rsidR="006324EA">
        <w:t xml:space="preserve">full </w:t>
      </w:r>
      <w:r w:rsidR="0062723D">
        <w:t>automation</w:t>
      </w:r>
      <w:r w:rsidR="006324EA">
        <w:t xml:space="preserve"> is possible, this</w:t>
      </w:r>
      <w:r w:rsidR="0062723D">
        <w:t xml:space="preserve"> reduces human factors and their ability to cause</w:t>
      </w:r>
      <w:r w:rsidR="001E25BB">
        <w:t xml:space="preserve"> unwanted disturbances</w:t>
      </w:r>
      <w:r w:rsidR="007609BA">
        <w:t xml:space="preserve"> or MAH</w:t>
      </w:r>
      <w:r w:rsidR="009F2186">
        <w:t>’s.</w:t>
      </w:r>
      <w:r w:rsidR="00173607">
        <w:t xml:space="preserve"> Whilst Allen-</w:t>
      </w:r>
      <w:r w:rsidR="00173607">
        <w:lastRenderedPageBreak/>
        <w:t xml:space="preserve">Bradley is the preferred </w:t>
      </w:r>
      <w:r w:rsidR="00DE269B">
        <w:t xml:space="preserve">OEM for control systems I will look at </w:t>
      </w:r>
      <w:r w:rsidR="00C13258">
        <w:t xml:space="preserve">the </w:t>
      </w:r>
      <w:r w:rsidR="00DE269B">
        <w:t>alternative options</w:t>
      </w:r>
      <w:r w:rsidR="00684C14">
        <w:t xml:space="preserve"> if required</w:t>
      </w:r>
      <w:r w:rsidR="00C13258">
        <w:t>.</w:t>
      </w:r>
    </w:p>
    <w:p w14:paraId="7655D654" w14:textId="384A4888" w:rsidR="004934E2" w:rsidRDefault="000A160E" w:rsidP="001E25BB">
      <w:pPr>
        <w:pStyle w:val="ListParagraph"/>
        <w:numPr>
          <w:ilvl w:val="0"/>
          <w:numId w:val="6"/>
        </w:numPr>
      </w:pPr>
      <w:r>
        <w:t xml:space="preserve">Produce a Slideshow to support the </w:t>
      </w:r>
      <w:r w:rsidR="004934E2">
        <w:t>training aid</w:t>
      </w:r>
      <w:r w:rsidR="00C13258">
        <w:t xml:space="preserve"> and its function.</w:t>
      </w:r>
    </w:p>
    <w:p w14:paraId="4CBBEF4F" w14:textId="33BBC840" w:rsidR="00111FFD" w:rsidRDefault="00111FFD" w:rsidP="001E25BB">
      <w:pPr>
        <w:pStyle w:val="ListParagraph"/>
        <w:numPr>
          <w:ilvl w:val="0"/>
          <w:numId w:val="6"/>
        </w:numPr>
      </w:pPr>
      <w:r>
        <w:t>Produce a written operating manual for the system</w:t>
      </w:r>
    </w:p>
    <w:p w14:paraId="6C32B490" w14:textId="477AB929" w:rsidR="001E25BB" w:rsidRDefault="00CD6633" w:rsidP="001E25BB">
      <w:pPr>
        <w:pStyle w:val="ListParagraph"/>
        <w:numPr>
          <w:ilvl w:val="0"/>
          <w:numId w:val="6"/>
        </w:numPr>
      </w:pPr>
      <w:r>
        <w:t>Provide information to help support</w:t>
      </w:r>
      <w:r w:rsidR="00A666B2">
        <w:t xml:space="preserve"> E-learning package on Process Safety</w:t>
      </w:r>
      <w:r w:rsidR="000A160E">
        <w:t xml:space="preserve"> </w:t>
      </w:r>
    </w:p>
    <w:p w14:paraId="41F4FC2B" w14:textId="0BD9FFB1" w:rsidR="009F2186" w:rsidRDefault="00F472FC" w:rsidP="001E25BB">
      <w:pPr>
        <w:pStyle w:val="ListParagraph"/>
        <w:numPr>
          <w:ilvl w:val="0"/>
          <w:numId w:val="6"/>
        </w:numPr>
      </w:pPr>
      <w:r>
        <w:t xml:space="preserve">Compare SAP notification data to </w:t>
      </w:r>
      <w:r w:rsidR="007914A0">
        <w:t>ascertain</w:t>
      </w:r>
      <w:r>
        <w:t xml:space="preserve"> improvements in reporting issues on </w:t>
      </w:r>
      <w:r w:rsidR="00E30BEA">
        <w:t xml:space="preserve">equipment failure and maintenance on critical </w:t>
      </w:r>
      <w:r>
        <w:t>plant</w:t>
      </w:r>
      <w:r w:rsidR="00AD29AF">
        <w:t xml:space="preserve"> (shift reports)</w:t>
      </w:r>
    </w:p>
    <w:p w14:paraId="6BDA756E" w14:textId="3900B63A" w:rsidR="00462389" w:rsidRDefault="00D90DE7" w:rsidP="001E25BB">
      <w:pPr>
        <w:pStyle w:val="ListParagraph"/>
        <w:numPr>
          <w:ilvl w:val="0"/>
          <w:numId w:val="6"/>
        </w:numPr>
      </w:pPr>
      <w:r>
        <w:t>PSCE tagging for quick and reliable onsite information</w:t>
      </w:r>
      <w:r w:rsidR="00B42479">
        <w:t xml:space="preserve">, reduce </w:t>
      </w:r>
      <w:r w:rsidR="000C70BF">
        <w:t>h</w:t>
      </w:r>
      <w:r w:rsidR="00B42479">
        <w:t>uman error.</w:t>
      </w:r>
    </w:p>
    <w:p w14:paraId="611C2D1E" w14:textId="175DBE8A" w:rsidR="001E64A4" w:rsidRDefault="001E64A4" w:rsidP="001E64A4">
      <w:pPr>
        <w:pStyle w:val="ListParagraph"/>
        <w:numPr>
          <w:ilvl w:val="0"/>
          <w:numId w:val="6"/>
        </w:numPr>
      </w:pPr>
      <w:r>
        <w:t xml:space="preserve">Update/help develop accurate piping identification drawing for </w:t>
      </w:r>
      <w:r w:rsidR="006A12D3">
        <w:t xml:space="preserve">the </w:t>
      </w:r>
      <w:r>
        <w:t>asset.</w:t>
      </w:r>
    </w:p>
    <w:p w14:paraId="475435AE" w14:textId="77777777" w:rsidR="008C454D" w:rsidRDefault="008C454D" w:rsidP="0029016D"/>
    <w:p w14:paraId="3B67A058" w14:textId="0499BA56" w:rsidR="00941EBB" w:rsidRDefault="00045DC9" w:rsidP="0029016D">
      <w:r>
        <w:t>Once the training aid is fully assembled an</w:t>
      </w:r>
      <w:r w:rsidR="00723983">
        <w:t>d tested.</w:t>
      </w:r>
      <w:r w:rsidR="006F58DA">
        <w:t xml:space="preserve"> </w:t>
      </w:r>
      <w:r w:rsidR="00EB192F">
        <w:t>Awareness</w:t>
      </w:r>
      <w:r w:rsidR="006F58DA">
        <w:t xml:space="preserve"> </w:t>
      </w:r>
      <w:r w:rsidR="009615F5">
        <w:t>training will be developed and planned with the Process Safety team and</w:t>
      </w:r>
      <w:r w:rsidR="00850432">
        <w:t xml:space="preserve"> interested parties.</w:t>
      </w:r>
    </w:p>
    <w:p w14:paraId="6E8A9612" w14:textId="77777777" w:rsidR="009B45BC" w:rsidRDefault="009B45BC" w:rsidP="0029016D"/>
    <w:p w14:paraId="3AE59987" w14:textId="77777777" w:rsidR="00FE0782" w:rsidRDefault="00FE0782" w:rsidP="0029016D"/>
    <w:p w14:paraId="2BE3AF8D" w14:textId="26306E3D" w:rsidR="00BB69D8" w:rsidRPr="006A41C3" w:rsidRDefault="00F910EF" w:rsidP="0029016D">
      <w:pPr>
        <w:rPr>
          <w:b/>
          <w:bCs/>
        </w:rPr>
      </w:pPr>
      <w:r>
        <w:rPr>
          <w:b/>
          <w:bCs/>
        </w:rPr>
        <w:t xml:space="preserve">Process Safety Workshop </w:t>
      </w:r>
      <w:r w:rsidR="00BB69D8" w:rsidRPr="006A41C3">
        <w:rPr>
          <w:b/>
          <w:bCs/>
        </w:rPr>
        <w:t>Feedback</w:t>
      </w:r>
    </w:p>
    <w:p w14:paraId="7F00428A" w14:textId="25FD9A5E" w:rsidR="00BB69D8" w:rsidRDefault="00BB69D8" w:rsidP="0029016D">
      <w:r>
        <w:t xml:space="preserve">Feedback from </w:t>
      </w:r>
      <w:r w:rsidR="00584451">
        <w:t xml:space="preserve">operators and team members that attend the Process Safety </w:t>
      </w:r>
      <w:r w:rsidR="00831F27">
        <w:t xml:space="preserve">workshop will </w:t>
      </w:r>
      <w:r w:rsidR="00584451">
        <w:t xml:space="preserve">maintain </w:t>
      </w:r>
      <w:r w:rsidR="00831F27">
        <w:t>align</w:t>
      </w:r>
      <w:r w:rsidR="00584451">
        <w:t xml:space="preserve">ment with </w:t>
      </w:r>
      <w:r w:rsidR="006438F3">
        <w:t xml:space="preserve">the Process Safety </w:t>
      </w:r>
      <w:r w:rsidR="00584451">
        <w:t xml:space="preserve">understanding to ensure </w:t>
      </w:r>
      <w:r w:rsidR="002260A6">
        <w:t>the correct pace and</w:t>
      </w:r>
      <w:r w:rsidR="00F910EF">
        <w:t xml:space="preserve"> depth</w:t>
      </w:r>
      <w:r w:rsidR="002260A6">
        <w:t xml:space="preserve"> is maintained to maximise the interaction fr</w:t>
      </w:r>
      <w:r w:rsidR="006A41C3">
        <w:t>o</w:t>
      </w:r>
      <w:r w:rsidR="002260A6">
        <w:t>m the team.</w:t>
      </w:r>
      <w:r w:rsidR="006438F3">
        <w:t xml:space="preserve"> </w:t>
      </w:r>
    </w:p>
    <w:p w14:paraId="75BAE767" w14:textId="799C2676" w:rsidR="000146B2" w:rsidRDefault="000146B2" w:rsidP="0029016D">
      <w:r>
        <w:t xml:space="preserve">This can </w:t>
      </w:r>
      <w:r w:rsidR="00F72C8A">
        <w:t xml:space="preserve">also </w:t>
      </w:r>
      <w:r>
        <w:t>be proven by additional</w:t>
      </w:r>
      <w:r w:rsidR="00F72C8A">
        <w:t xml:space="preserve"> assessments as part of the workshop, direct feedback </w:t>
      </w:r>
      <w:r w:rsidR="0043219E">
        <w:t xml:space="preserve">by the operators </w:t>
      </w:r>
      <w:r w:rsidR="00F72C8A">
        <w:t>can be assessed by the Process Safety Team.</w:t>
      </w:r>
      <w:r>
        <w:t xml:space="preserve"> </w:t>
      </w:r>
      <w:r w:rsidR="006438F3">
        <w:t xml:space="preserve">Any alterations will be addressed </w:t>
      </w:r>
      <w:r w:rsidR="00C353DC">
        <w:t>following the 1</w:t>
      </w:r>
      <w:r w:rsidR="00C353DC" w:rsidRPr="00C353DC">
        <w:rPr>
          <w:vertAlign w:val="superscript"/>
        </w:rPr>
        <w:t>st</w:t>
      </w:r>
      <w:r w:rsidR="00C353DC">
        <w:t xml:space="preserve"> workshop. </w:t>
      </w:r>
    </w:p>
    <w:p w14:paraId="47AFA5E7" w14:textId="77777777" w:rsidR="00FE0782" w:rsidRDefault="00FE0782" w:rsidP="0029016D"/>
    <w:p w14:paraId="29953771" w14:textId="7619D630" w:rsidR="00660A17" w:rsidRPr="00660A17" w:rsidRDefault="00660A17" w:rsidP="0029016D">
      <w:pPr>
        <w:rPr>
          <w:b/>
          <w:bCs/>
        </w:rPr>
      </w:pPr>
      <w:r w:rsidRPr="00660A17">
        <w:rPr>
          <w:b/>
          <w:bCs/>
        </w:rPr>
        <w:t>Training Aid P+ID</w:t>
      </w:r>
    </w:p>
    <w:p w14:paraId="52D68936" w14:textId="575C2E05" w:rsidR="00B11D5C" w:rsidRDefault="00723983" w:rsidP="0029016D">
      <w:r>
        <w:t xml:space="preserve">A single line drawing of the training aid replicating </w:t>
      </w:r>
      <w:r w:rsidR="00016148">
        <w:t>a</w:t>
      </w:r>
      <w:r>
        <w:t xml:space="preserve"> gas holder (using water for ease of </w:t>
      </w:r>
      <w:r w:rsidR="00831F27">
        <w:t xml:space="preserve">illustration for </w:t>
      </w:r>
      <w:r>
        <w:t>this project)</w:t>
      </w:r>
      <w:r w:rsidR="00641132">
        <w:t>.</w:t>
      </w:r>
      <w:r w:rsidR="00474E56">
        <w:t xml:space="preserve"> </w:t>
      </w:r>
      <w:r w:rsidR="00E05907">
        <w:t>Will be provided as part of th</w:t>
      </w:r>
      <w:r w:rsidR="00474E56">
        <w:t>is project.</w:t>
      </w:r>
      <w:r w:rsidR="00390DFF">
        <w:t xml:space="preserve"> All equipment will be correctly described and tagged to </w:t>
      </w:r>
      <w:r w:rsidR="00935E39">
        <w:t>comply with current legislation using PSCE tagging information</w:t>
      </w:r>
      <w:r w:rsidR="00B10BD3">
        <w:t>.</w:t>
      </w:r>
    </w:p>
    <w:p w14:paraId="40123F46" w14:textId="5E725D6B" w:rsidR="00641132" w:rsidRDefault="00641132" w:rsidP="0029016D">
      <w:r>
        <w:t xml:space="preserve">A </w:t>
      </w:r>
      <w:r w:rsidR="00B10BD3">
        <w:t>detailed</w:t>
      </w:r>
      <w:r>
        <w:t xml:space="preserve"> explanation </w:t>
      </w:r>
      <w:r w:rsidR="005D2CE3">
        <w:t xml:space="preserve">of the diagram </w:t>
      </w:r>
      <w:r>
        <w:t>will be covered in the operating manual wh</w:t>
      </w:r>
      <w:r w:rsidR="005D2CE3">
        <w:t>ich</w:t>
      </w:r>
      <w:r w:rsidR="00293D35">
        <w:t xml:space="preserve"> will</w:t>
      </w:r>
      <w:r w:rsidR="005D2CE3">
        <w:t xml:space="preserve"> </w:t>
      </w:r>
      <w:r w:rsidR="00CA123D">
        <w:t xml:space="preserve">be developed to </w:t>
      </w:r>
      <w:r w:rsidR="005D2CE3">
        <w:t>form part of th</w:t>
      </w:r>
      <w:r w:rsidR="002212D6">
        <w:t>e final</w:t>
      </w:r>
      <w:r w:rsidR="005D2CE3">
        <w:t xml:space="preserve"> project.</w:t>
      </w:r>
      <w:r>
        <w:t xml:space="preserve"> </w:t>
      </w:r>
    </w:p>
    <w:p w14:paraId="15B22456" w14:textId="77777777" w:rsidR="00FE0782" w:rsidRDefault="00FE0782" w:rsidP="0029016D"/>
    <w:p w14:paraId="3A9FA76F" w14:textId="77777777" w:rsidR="005224D3" w:rsidRPr="00252026" w:rsidRDefault="005224D3" w:rsidP="00252026">
      <w:pPr>
        <w:pStyle w:val="Heading1"/>
        <w:rPr>
          <w:b/>
          <w:bCs/>
          <w:color w:val="0070C0"/>
          <w:sz w:val="28"/>
          <w:szCs w:val="28"/>
        </w:rPr>
      </w:pPr>
      <w:bookmarkStart w:id="2" w:name="_Toc148618994"/>
      <w:r w:rsidRPr="00252026">
        <w:rPr>
          <w:b/>
          <w:bCs/>
          <w:color w:val="0070C0"/>
          <w:sz w:val="28"/>
          <w:szCs w:val="28"/>
        </w:rPr>
        <w:t>Resources and Planning</w:t>
      </w:r>
      <w:bookmarkEnd w:id="2"/>
    </w:p>
    <w:p w14:paraId="249CC5D1" w14:textId="6E3AD844" w:rsidR="005224D3" w:rsidRDefault="002B6400" w:rsidP="0029016D">
      <w:pPr>
        <w:rPr>
          <w:b/>
          <w:bCs/>
        </w:rPr>
      </w:pPr>
      <w:r w:rsidRPr="002B6400">
        <w:rPr>
          <w:b/>
          <w:bCs/>
        </w:rPr>
        <w:t>Resources</w:t>
      </w:r>
    </w:p>
    <w:p w14:paraId="7DAD6B49" w14:textId="39C2F540" w:rsidR="00AA3E37" w:rsidRDefault="002B6400" w:rsidP="0029016D">
      <w:r w:rsidRPr="002B6400">
        <w:t xml:space="preserve">With </w:t>
      </w:r>
      <w:r w:rsidR="00A86A0A">
        <w:t xml:space="preserve">the business </w:t>
      </w:r>
      <w:r w:rsidR="00700A37">
        <w:t xml:space="preserve">fully committed </w:t>
      </w:r>
      <w:r w:rsidR="0061574B">
        <w:t>in</w:t>
      </w:r>
      <w:r w:rsidR="001528BD">
        <w:t xml:space="preserve"> a</w:t>
      </w:r>
      <w:r w:rsidR="00A86A0A">
        <w:t xml:space="preserve"> ‘Drive to Save’ </w:t>
      </w:r>
      <w:r w:rsidR="001528BD">
        <w:t>initiative</w:t>
      </w:r>
      <w:r w:rsidR="009951D9">
        <w:t>,</w:t>
      </w:r>
      <w:r w:rsidR="00700A37">
        <w:t xml:space="preserve"> </w:t>
      </w:r>
      <w:r w:rsidR="001528BD">
        <w:t>this project will be developed at a minimal cost</w:t>
      </w:r>
      <w:r w:rsidR="002864D6">
        <w:t xml:space="preserve"> </w:t>
      </w:r>
      <w:r w:rsidR="00BD6D03">
        <w:t xml:space="preserve">throughout, I will </w:t>
      </w:r>
      <w:r w:rsidR="00010AC3">
        <w:t xml:space="preserve">attempt to </w:t>
      </w:r>
      <w:r w:rsidR="00BD6D03">
        <w:t xml:space="preserve">source </w:t>
      </w:r>
      <w:r w:rsidR="00C81BEE">
        <w:t xml:space="preserve">all </w:t>
      </w:r>
      <w:r w:rsidR="00010AC3">
        <w:t xml:space="preserve">the </w:t>
      </w:r>
      <w:r w:rsidR="00BD6D03">
        <w:t>hardware</w:t>
      </w:r>
      <w:r w:rsidR="00010AC3">
        <w:t xml:space="preserve"> required for building the training aid, including its simulation, </w:t>
      </w:r>
      <w:r w:rsidR="00F60DBB">
        <w:t>control</w:t>
      </w:r>
      <w:r w:rsidR="00010AC3">
        <w:t xml:space="preserve"> and development of the Training aid build by </w:t>
      </w:r>
      <w:r w:rsidR="00F60DBB">
        <w:t xml:space="preserve">either </w:t>
      </w:r>
      <w:r w:rsidR="00004E48">
        <w:t>usi</w:t>
      </w:r>
      <w:r w:rsidR="00010AC3">
        <w:t>ng used</w:t>
      </w:r>
      <w:r w:rsidR="001906E3">
        <w:t xml:space="preserve"> or</w:t>
      </w:r>
      <w:r w:rsidR="00F60DBB">
        <w:t xml:space="preserve"> </w:t>
      </w:r>
      <w:r w:rsidR="00010AC3">
        <w:t xml:space="preserve">donated hardware. Keeping the overall spend to a minimum. </w:t>
      </w:r>
    </w:p>
    <w:p w14:paraId="28038C20" w14:textId="4BB1C3B2" w:rsidR="002B6400" w:rsidRDefault="001906E3" w:rsidP="0029016D">
      <w:r>
        <w:t xml:space="preserve"> </w:t>
      </w:r>
    </w:p>
    <w:p w14:paraId="64FB3998" w14:textId="5CC08B77" w:rsidR="00A409B0" w:rsidRDefault="00010AC3" w:rsidP="0029016D">
      <w:pPr>
        <w:rPr>
          <w:b/>
          <w:bCs/>
        </w:rPr>
      </w:pPr>
      <w:r w:rsidRPr="00010AC3">
        <w:rPr>
          <w:b/>
          <w:bCs/>
        </w:rPr>
        <w:t>Budget</w:t>
      </w:r>
      <w:r w:rsidR="001D333F">
        <w:rPr>
          <w:b/>
          <w:bCs/>
        </w:rPr>
        <w:t xml:space="preserve">s and </w:t>
      </w:r>
      <w:r w:rsidR="00530036">
        <w:rPr>
          <w:b/>
          <w:bCs/>
        </w:rPr>
        <w:t>Bursaries</w:t>
      </w:r>
    </w:p>
    <w:p w14:paraId="3814922E" w14:textId="77777777" w:rsidR="00E21291" w:rsidRDefault="00D2111A" w:rsidP="0029016D">
      <w:r>
        <w:t xml:space="preserve">There is no supporting budget allocated to this project, any </w:t>
      </w:r>
      <w:r w:rsidR="00AA3E37">
        <w:t xml:space="preserve">outlay </w:t>
      </w:r>
      <w:r w:rsidR="005518A9">
        <w:t xml:space="preserve">in </w:t>
      </w:r>
      <w:r>
        <w:t xml:space="preserve">costs will have to be </w:t>
      </w:r>
      <w:r w:rsidR="00AA3E37">
        <w:t xml:space="preserve">to be </w:t>
      </w:r>
      <w:r w:rsidR="00E21291">
        <w:t>self-</w:t>
      </w:r>
      <w:r w:rsidR="00AA3E37">
        <w:t>funded.</w:t>
      </w:r>
      <w:r w:rsidR="005518A9">
        <w:t xml:space="preserve"> </w:t>
      </w:r>
    </w:p>
    <w:p w14:paraId="0B3843BE" w14:textId="31AFFEB6" w:rsidR="00A409B0" w:rsidRDefault="00C241AF" w:rsidP="0029016D">
      <w:r>
        <w:lastRenderedPageBreak/>
        <w:t>I intend to investigate a bursary through the University that may be able to support</w:t>
      </w:r>
      <w:r w:rsidR="001D333F">
        <w:t xml:space="preserve"> a small amount of funding. This will be possible after I have listed a clear </w:t>
      </w:r>
      <w:r w:rsidR="00530036">
        <w:t>b</w:t>
      </w:r>
      <w:r w:rsidR="001D333F">
        <w:t xml:space="preserve">ill of </w:t>
      </w:r>
      <w:r w:rsidR="00530036">
        <w:t>m</w:t>
      </w:r>
      <w:r w:rsidR="001D333F">
        <w:t xml:space="preserve">aterials that are required </w:t>
      </w:r>
      <w:r w:rsidR="00530036">
        <w:t>to ascertain</w:t>
      </w:r>
      <w:r w:rsidR="001D333F">
        <w:t xml:space="preserve"> the whole project</w:t>
      </w:r>
      <w:r w:rsidR="00530036">
        <w:t xml:space="preserve"> cost.</w:t>
      </w:r>
    </w:p>
    <w:p w14:paraId="4FAE21A2" w14:textId="77777777" w:rsidR="00FE0782" w:rsidRDefault="00FE0782" w:rsidP="0029016D">
      <w:pPr>
        <w:rPr>
          <w:b/>
          <w:bCs/>
          <w:color w:val="FF0000"/>
        </w:rPr>
      </w:pPr>
    </w:p>
    <w:p w14:paraId="74443140" w14:textId="7CD1731C" w:rsidR="00892A6E" w:rsidRDefault="00CA123D" w:rsidP="0029016D">
      <w:pPr>
        <w:rPr>
          <w:b/>
          <w:bCs/>
        </w:rPr>
      </w:pPr>
      <w:r w:rsidRPr="00CA123D">
        <w:rPr>
          <w:b/>
          <w:bCs/>
        </w:rPr>
        <w:t>Project Plan Oct 2023</w:t>
      </w:r>
    </w:p>
    <w:p w14:paraId="4A957109" w14:textId="3CB682A8" w:rsidR="00CA123D" w:rsidRPr="00CA123D" w:rsidRDefault="00406BC6" w:rsidP="0029016D">
      <w:pPr>
        <w:rPr>
          <w:b/>
          <w:bCs/>
        </w:rPr>
      </w:pPr>
      <w:r w:rsidRPr="00406BC6">
        <w:rPr>
          <w:b/>
          <w:bCs/>
          <w:noProof/>
        </w:rPr>
        <w:drawing>
          <wp:inline distT="0" distB="0" distL="0" distR="0" wp14:anchorId="40BF29A5" wp14:editId="5C2D3CDE">
            <wp:extent cx="5731510" cy="202374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023745"/>
                    </a:xfrm>
                    <a:prstGeom prst="rect">
                      <a:avLst/>
                    </a:prstGeom>
                  </pic:spPr>
                </pic:pic>
              </a:graphicData>
            </a:graphic>
          </wp:inline>
        </w:drawing>
      </w:r>
    </w:p>
    <w:p w14:paraId="25CC8914" w14:textId="77777777" w:rsidR="00956E44" w:rsidRDefault="00956E44" w:rsidP="0029016D"/>
    <w:p w14:paraId="749D390C" w14:textId="77777777" w:rsidR="00A265DD" w:rsidRDefault="00A265DD" w:rsidP="00A265DD">
      <w:r w:rsidRPr="00672159">
        <w:rPr>
          <w:b/>
          <w:bCs/>
        </w:rPr>
        <w:t>Limitations and Legalities</w:t>
      </w:r>
      <w:r>
        <w:t>.</w:t>
      </w:r>
    </w:p>
    <w:p w14:paraId="0D155CA1" w14:textId="2A7D37D7" w:rsidR="00252DB8" w:rsidRDefault="00A265DD" w:rsidP="0029016D">
      <w:r>
        <w:t xml:space="preserve">Due to the recent announcement within Tata steel on decarbonisation and the </w:t>
      </w:r>
      <w:r w:rsidR="00525EFB">
        <w:t xml:space="preserve">potential </w:t>
      </w:r>
      <w:r>
        <w:t xml:space="preserve">effect of the reduction of its </w:t>
      </w:r>
      <w:r w:rsidR="005D74D9">
        <w:t xml:space="preserve">steel manufacturing </w:t>
      </w:r>
      <w:r>
        <w:t xml:space="preserve">assets, it is unknown what overall effects within the business </w:t>
      </w:r>
      <w:r w:rsidR="005D74D9">
        <w:t>could</w:t>
      </w:r>
      <w:r>
        <w:t xml:space="preserve"> affect </w:t>
      </w:r>
      <w:r w:rsidR="005D74D9">
        <w:t>the</w:t>
      </w:r>
      <w:r>
        <w:t xml:space="preserve"> project. A </w:t>
      </w:r>
      <w:r w:rsidR="00070851">
        <w:t>m</w:t>
      </w:r>
      <w:r>
        <w:t xml:space="preserve">anning reduction is expected but details are unknown at this moment in time. This </w:t>
      </w:r>
      <w:r w:rsidR="00070851">
        <w:t>could</w:t>
      </w:r>
      <w:r>
        <w:t xml:space="preserve"> reduce the amount of specialist support available, it may also affect my roles and responsibilities. I </w:t>
      </w:r>
      <w:r w:rsidR="00B459E4">
        <w:t xml:space="preserve">will therefore </w:t>
      </w:r>
      <w:r>
        <w:t>factor this into the project plan</w:t>
      </w:r>
      <w:r w:rsidR="00B459E4">
        <w:t xml:space="preserve"> </w:t>
      </w:r>
      <w:r w:rsidR="005F3B6B">
        <w:t>if/when an</w:t>
      </w:r>
      <w:r w:rsidR="00B00E84">
        <w:t>y</w:t>
      </w:r>
      <w:r w:rsidR="005F3B6B">
        <w:t xml:space="preserve"> update</w:t>
      </w:r>
      <w:r w:rsidR="00857FD7">
        <w:t xml:space="preserve">s arise </w:t>
      </w:r>
      <w:r w:rsidR="00B00E84">
        <w:t xml:space="preserve">in the meantime </w:t>
      </w:r>
      <w:r w:rsidR="00B765FC">
        <w:t xml:space="preserve">I will </w:t>
      </w:r>
      <w:r w:rsidR="00B459E4">
        <w:t xml:space="preserve">allow extra time </w:t>
      </w:r>
      <w:r w:rsidR="00B765FC">
        <w:t>wherever</w:t>
      </w:r>
      <w:r w:rsidR="00BE3B82">
        <w:t xml:space="preserve"> possible.</w:t>
      </w:r>
      <w:r>
        <w:t xml:space="preserve">      </w:t>
      </w:r>
    </w:p>
    <w:p w14:paraId="1C1F408E" w14:textId="3C955FDA" w:rsidR="005B01FE" w:rsidRPr="005B08D1" w:rsidRDefault="00275AAC" w:rsidP="009855E3">
      <w:pPr>
        <w:pStyle w:val="Heading1"/>
        <w:rPr>
          <w:b/>
          <w:bCs/>
          <w:sz w:val="22"/>
          <w:szCs w:val="22"/>
        </w:rPr>
      </w:pPr>
      <w:bookmarkStart w:id="3" w:name="_Toc148618995"/>
      <w:r w:rsidRPr="005B08D1">
        <w:rPr>
          <w:b/>
          <w:bCs/>
          <w:sz w:val="22"/>
          <w:szCs w:val="22"/>
        </w:rPr>
        <w:t>Glossary</w:t>
      </w:r>
      <w:bookmarkEnd w:id="3"/>
    </w:p>
    <w:tbl>
      <w:tblPr>
        <w:tblStyle w:val="TableGrid"/>
        <w:tblW w:w="0" w:type="auto"/>
        <w:tblLook w:val="04A0" w:firstRow="1" w:lastRow="0" w:firstColumn="1" w:lastColumn="0" w:noHBand="0" w:noVBand="1"/>
      </w:tblPr>
      <w:tblGrid>
        <w:gridCol w:w="4508"/>
        <w:gridCol w:w="4508"/>
      </w:tblGrid>
      <w:tr w:rsidR="00DD7850" w14:paraId="5ECC50DD" w14:textId="77777777" w:rsidTr="00CD1475">
        <w:tc>
          <w:tcPr>
            <w:tcW w:w="4508" w:type="dxa"/>
            <w:vAlign w:val="center"/>
          </w:tcPr>
          <w:p w14:paraId="33EC122F" w14:textId="53160D41" w:rsidR="00DD7850" w:rsidRDefault="008C7FF5" w:rsidP="00596A96">
            <w:pPr>
              <w:spacing w:line="276" w:lineRule="auto"/>
              <w:jc w:val="center"/>
            </w:pPr>
            <w:r>
              <w:t>BFG</w:t>
            </w:r>
          </w:p>
        </w:tc>
        <w:tc>
          <w:tcPr>
            <w:tcW w:w="4508" w:type="dxa"/>
            <w:vAlign w:val="center"/>
          </w:tcPr>
          <w:p w14:paraId="028260E8" w14:textId="74D7595F" w:rsidR="00DD7850" w:rsidRDefault="00B13AD9" w:rsidP="00596A96">
            <w:pPr>
              <w:spacing w:line="276" w:lineRule="auto"/>
              <w:jc w:val="center"/>
            </w:pPr>
            <w:r>
              <w:t>BLAST FURNACE GAS</w:t>
            </w:r>
          </w:p>
        </w:tc>
      </w:tr>
      <w:tr w:rsidR="00DD7850" w14:paraId="15A62809" w14:textId="77777777" w:rsidTr="00CD1475">
        <w:tc>
          <w:tcPr>
            <w:tcW w:w="4508" w:type="dxa"/>
            <w:vAlign w:val="center"/>
          </w:tcPr>
          <w:p w14:paraId="5F470B0C" w14:textId="133ABD7E" w:rsidR="00DD7850" w:rsidRDefault="00DD7850" w:rsidP="00596A96">
            <w:pPr>
              <w:spacing w:line="276" w:lineRule="auto"/>
              <w:jc w:val="center"/>
            </w:pPr>
            <w:r>
              <w:t>P</w:t>
            </w:r>
            <w:r w:rsidR="00122CF9">
              <w:t>&amp;ID</w:t>
            </w:r>
          </w:p>
        </w:tc>
        <w:tc>
          <w:tcPr>
            <w:tcW w:w="4508" w:type="dxa"/>
            <w:vAlign w:val="center"/>
          </w:tcPr>
          <w:p w14:paraId="437FB742" w14:textId="159EA906" w:rsidR="00DD7850" w:rsidRDefault="00B13AD9" w:rsidP="00596A96">
            <w:pPr>
              <w:spacing w:line="276" w:lineRule="auto"/>
              <w:jc w:val="center"/>
            </w:pPr>
            <w:r>
              <w:t>PIPING AND INSTRUMENTATION DIAGRAM</w:t>
            </w:r>
          </w:p>
        </w:tc>
      </w:tr>
      <w:tr w:rsidR="00B13AD9" w14:paraId="5C4C7243" w14:textId="77777777" w:rsidTr="00CD1475">
        <w:tc>
          <w:tcPr>
            <w:tcW w:w="4508" w:type="dxa"/>
            <w:vAlign w:val="center"/>
          </w:tcPr>
          <w:p w14:paraId="225A9892" w14:textId="75C0720B" w:rsidR="00B13AD9" w:rsidRDefault="00B13AD9" w:rsidP="00596A96">
            <w:pPr>
              <w:spacing w:line="276" w:lineRule="auto"/>
              <w:jc w:val="center"/>
            </w:pPr>
            <w:r>
              <w:t>CA</w:t>
            </w:r>
          </w:p>
        </w:tc>
        <w:tc>
          <w:tcPr>
            <w:tcW w:w="4508" w:type="dxa"/>
            <w:vAlign w:val="center"/>
          </w:tcPr>
          <w:p w14:paraId="089BCE77" w14:textId="2CA3544E" w:rsidR="00B13AD9" w:rsidRDefault="00B13AD9" w:rsidP="00596A96">
            <w:pPr>
              <w:spacing w:line="276" w:lineRule="auto"/>
              <w:jc w:val="center"/>
            </w:pPr>
            <w:r>
              <w:t>COMPETA</w:t>
            </w:r>
            <w:r w:rsidR="00596A96">
              <w:t>N</w:t>
            </w:r>
            <w:r>
              <w:t>T AUTHORITY</w:t>
            </w:r>
          </w:p>
        </w:tc>
      </w:tr>
      <w:tr w:rsidR="00B13AD9" w14:paraId="35A54235" w14:textId="77777777" w:rsidTr="00CD1475">
        <w:tc>
          <w:tcPr>
            <w:tcW w:w="4508" w:type="dxa"/>
            <w:vAlign w:val="center"/>
          </w:tcPr>
          <w:p w14:paraId="7BC855AB" w14:textId="2BB436FB" w:rsidR="00B13AD9" w:rsidRDefault="00B13AD9" w:rsidP="00596A96">
            <w:pPr>
              <w:spacing w:line="276" w:lineRule="auto"/>
              <w:jc w:val="center"/>
            </w:pPr>
            <w:r>
              <w:t>LoPA</w:t>
            </w:r>
          </w:p>
        </w:tc>
        <w:tc>
          <w:tcPr>
            <w:tcW w:w="4508" w:type="dxa"/>
            <w:vAlign w:val="center"/>
          </w:tcPr>
          <w:p w14:paraId="4F8B7F73" w14:textId="3BADFC12" w:rsidR="00B13AD9" w:rsidRDefault="00B13AD9" w:rsidP="00596A96">
            <w:pPr>
              <w:spacing w:line="276" w:lineRule="auto"/>
              <w:jc w:val="center"/>
            </w:pPr>
            <w:r>
              <w:t>LAYER OF PROTECTION ANALYSIS</w:t>
            </w:r>
          </w:p>
        </w:tc>
      </w:tr>
      <w:tr w:rsidR="00B13AD9" w14:paraId="2F04E0A4" w14:textId="77777777" w:rsidTr="00CD1475">
        <w:tc>
          <w:tcPr>
            <w:tcW w:w="4508" w:type="dxa"/>
            <w:vAlign w:val="center"/>
          </w:tcPr>
          <w:p w14:paraId="1FE9C685" w14:textId="12EABEFF" w:rsidR="00B13AD9" w:rsidRDefault="00B13AD9" w:rsidP="00596A96">
            <w:pPr>
              <w:spacing w:line="276" w:lineRule="auto"/>
              <w:jc w:val="center"/>
            </w:pPr>
            <w:r>
              <w:t>BOSG</w:t>
            </w:r>
          </w:p>
        </w:tc>
        <w:tc>
          <w:tcPr>
            <w:tcW w:w="4508" w:type="dxa"/>
            <w:vAlign w:val="center"/>
          </w:tcPr>
          <w:p w14:paraId="667198EE" w14:textId="7870BCB8" w:rsidR="00B13AD9" w:rsidRDefault="00B13AD9" w:rsidP="00596A96">
            <w:pPr>
              <w:spacing w:line="276" w:lineRule="auto"/>
              <w:jc w:val="center"/>
            </w:pPr>
            <w:r>
              <w:t>BASIC OXYGEN STEELMAKING GAS</w:t>
            </w:r>
          </w:p>
        </w:tc>
      </w:tr>
      <w:tr w:rsidR="00B13AD9" w14:paraId="036C0373" w14:textId="77777777" w:rsidTr="00A12686">
        <w:trPr>
          <w:trHeight w:val="271"/>
        </w:trPr>
        <w:tc>
          <w:tcPr>
            <w:tcW w:w="4508" w:type="dxa"/>
            <w:vAlign w:val="center"/>
          </w:tcPr>
          <w:p w14:paraId="692AC8EB" w14:textId="0B08027A" w:rsidR="00B13AD9" w:rsidRDefault="00B13AD9" w:rsidP="00596A96">
            <w:pPr>
              <w:spacing w:line="276" w:lineRule="auto"/>
              <w:jc w:val="center"/>
            </w:pPr>
            <w:r>
              <w:t>MAH</w:t>
            </w:r>
          </w:p>
        </w:tc>
        <w:tc>
          <w:tcPr>
            <w:tcW w:w="4508" w:type="dxa"/>
            <w:vAlign w:val="center"/>
          </w:tcPr>
          <w:p w14:paraId="296ADB4E" w14:textId="2FDDE5D5" w:rsidR="00B13AD9" w:rsidRDefault="009E085A" w:rsidP="00596A96">
            <w:pPr>
              <w:spacing w:line="276" w:lineRule="auto"/>
              <w:jc w:val="center"/>
            </w:pPr>
            <w:r>
              <w:t>MAJOR ACCIDENT HAZARD</w:t>
            </w:r>
          </w:p>
        </w:tc>
      </w:tr>
      <w:tr w:rsidR="00B13AD9" w14:paraId="7A9906AC" w14:textId="77777777" w:rsidTr="00CD1475">
        <w:tc>
          <w:tcPr>
            <w:tcW w:w="4508" w:type="dxa"/>
            <w:vAlign w:val="center"/>
          </w:tcPr>
          <w:p w14:paraId="61CD0A86" w14:textId="6364AC9F" w:rsidR="00B13AD9" w:rsidRDefault="00B13AD9" w:rsidP="00596A96">
            <w:pPr>
              <w:spacing w:line="276" w:lineRule="auto"/>
              <w:jc w:val="center"/>
            </w:pPr>
            <w:r>
              <w:t>HAZOP</w:t>
            </w:r>
          </w:p>
        </w:tc>
        <w:tc>
          <w:tcPr>
            <w:tcW w:w="4508" w:type="dxa"/>
            <w:vAlign w:val="center"/>
          </w:tcPr>
          <w:p w14:paraId="121995EB" w14:textId="1700C520" w:rsidR="00B13AD9" w:rsidRDefault="007A7B1A" w:rsidP="00596A96">
            <w:pPr>
              <w:spacing w:line="276" w:lineRule="auto"/>
              <w:jc w:val="center"/>
            </w:pPr>
            <w:r>
              <w:t>HAZARD AND OPERABILITY ANALYSIS</w:t>
            </w:r>
          </w:p>
        </w:tc>
      </w:tr>
      <w:tr w:rsidR="00B13AD9" w14:paraId="58B840B8" w14:textId="77777777" w:rsidTr="00CD1475">
        <w:tc>
          <w:tcPr>
            <w:tcW w:w="4508" w:type="dxa"/>
            <w:vAlign w:val="center"/>
          </w:tcPr>
          <w:p w14:paraId="5BA1FE6D" w14:textId="4C4B30AD" w:rsidR="00B13AD9" w:rsidRDefault="00B13AD9" w:rsidP="00596A96">
            <w:pPr>
              <w:spacing w:line="276" w:lineRule="auto"/>
              <w:jc w:val="center"/>
            </w:pPr>
            <w:r>
              <w:t>HSE</w:t>
            </w:r>
          </w:p>
        </w:tc>
        <w:tc>
          <w:tcPr>
            <w:tcW w:w="4508" w:type="dxa"/>
            <w:vAlign w:val="center"/>
          </w:tcPr>
          <w:p w14:paraId="70AA84DF" w14:textId="750B193C" w:rsidR="00B13AD9" w:rsidRDefault="00B13AD9" w:rsidP="00596A96">
            <w:pPr>
              <w:spacing w:line="276" w:lineRule="auto"/>
              <w:jc w:val="center"/>
            </w:pPr>
            <w:r>
              <w:t>HEALTH &amp; SAFETY EXECUTIVE</w:t>
            </w:r>
          </w:p>
        </w:tc>
      </w:tr>
      <w:tr w:rsidR="00B13AD9" w14:paraId="369F69D1" w14:textId="77777777" w:rsidTr="00CD1475">
        <w:tc>
          <w:tcPr>
            <w:tcW w:w="4508" w:type="dxa"/>
            <w:vAlign w:val="center"/>
          </w:tcPr>
          <w:p w14:paraId="408B1BEE" w14:textId="707FE00F" w:rsidR="00B13AD9" w:rsidRDefault="00B13AD9" w:rsidP="00596A96">
            <w:pPr>
              <w:spacing w:line="276" w:lineRule="auto"/>
              <w:jc w:val="center"/>
            </w:pPr>
            <w:r>
              <w:t>COMAH</w:t>
            </w:r>
          </w:p>
        </w:tc>
        <w:tc>
          <w:tcPr>
            <w:tcW w:w="4508" w:type="dxa"/>
            <w:vAlign w:val="center"/>
          </w:tcPr>
          <w:p w14:paraId="33BB61B0" w14:textId="0ED0C701" w:rsidR="00B13AD9" w:rsidRDefault="00B13AD9" w:rsidP="00596A96">
            <w:pPr>
              <w:spacing w:line="276" w:lineRule="auto"/>
              <w:jc w:val="center"/>
            </w:pPr>
            <w:r>
              <w:t>CONTROL OF MAJOR ACCIDENT HAZARDS</w:t>
            </w:r>
          </w:p>
        </w:tc>
      </w:tr>
      <w:tr w:rsidR="00B13AD9" w14:paraId="60257CB1" w14:textId="77777777" w:rsidTr="00CD1475">
        <w:tc>
          <w:tcPr>
            <w:tcW w:w="4508" w:type="dxa"/>
            <w:vAlign w:val="center"/>
          </w:tcPr>
          <w:p w14:paraId="57484D77" w14:textId="1466A378" w:rsidR="00B13AD9" w:rsidRDefault="00B13AD9" w:rsidP="00596A96">
            <w:pPr>
              <w:spacing w:line="276" w:lineRule="auto"/>
              <w:jc w:val="center"/>
            </w:pPr>
            <w:r>
              <w:t>COG</w:t>
            </w:r>
          </w:p>
        </w:tc>
        <w:tc>
          <w:tcPr>
            <w:tcW w:w="4508" w:type="dxa"/>
            <w:vAlign w:val="center"/>
          </w:tcPr>
          <w:p w14:paraId="0BD0B110" w14:textId="35692292" w:rsidR="00B13AD9" w:rsidRDefault="00596A96" w:rsidP="00596A96">
            <w:pPr>
              <w:spacing w:line="276" w:lineRule="auto"/>
              <w:jc w:val="center"/>
            </w:pPr>
            <w:r>
              <w:t>COKE OVEN GAS</w:t>
            </w:r>
          </w:p>
        </w:tc>
      </w:tr>
      <w:tr w:rsidR="00F45563" w14:paraId="7FD10A34" w14:textId="77777777" w:rsidTr="00CD1475">
        <w:tc>
          <w:tcPr>
            <w:tcW w:w="4508" w:type="dxa"/>
            <w:vAlign w:val="center"/>
          </w:tcPr>
          <w:p w14:paraId="03E66708" w14:textId="06BAAF86" w:rsidR="00F45563" w:rsidRDefault="00F45563" w:rsidP="00596A96">
            <w:pPr>
              <w:spacing w:line="276" w:lineRule="auto"/>
              <w:jc w:val="center"/>
            </w:pPr>
            <w:r>
              <w:t>HMI</w:t>
            </w:r>
          </w:p>
        </w:tc>
        <w:tc>
          <w:tcPr>
            <w:tcW w:w="4508" w:type="dxa"/>
            <w:vAlign w:val="center"/>
          </w:tcPr>
          <w:p w14:paraId="390B4133" w14:textId="60110EBD" w:rsidR="00F45563" w:rsidRDefault="00F45563" w:rsidP="00596A96">
            <w:pPr>
              <w:spacing w:line="276" w:lineRule="auto"/>
              <w:jc w:val="center"/>
            </w:pPr>
            <w:r>
              <w:t>HUMAN MACHINE INTERFACE</w:t>
            </w:r>
          </w:p>
        </w:tc>
      </w:tr>
      <w:tr w:rsidR="00D2392D" w14:paraId="6910DA72" w14:textId="77777777" w:rsidTr="00CD1475">
        <w:tc>
          <w:tcPr>
            <w:tcW w:w="4508" w:type="dxa"/>
            <w:vAlign w:val="center"/>
          </w:tcPr>
          <w:p w14:paraId="61B912A8" w14:textId="5B33B143" w:rsidR="00D2392D" w:rsidRDefault="00D2392D" w:rsidP="00596A96">
            <w:pPr>
              <w:spacing w:line="276" w:lineRule="auto"/>
              <w:jc w:val="center"/>
            </w:pPr>
            <w:r>
              <w:t>PSCE</w:t>
            </w:r>
          </w:p>
        </w:tc>
        <w:tc>
          <w:tcPr>
            <w:tcW w:w="4508" w:type="dxa"/>
            <w:vAlign w:val="center"/>
          </w:tcPr>
          <w:p w14:paraId="140D9B70" w14:textId="4F16F68E" w:rsidR="00D2392D" w:rsidRDefault="00D2392D" w:rsidP="00596A96">
            <w:pPr>
              <w:spacing w:line="276" w:lineRule="auto"/>
              <w:jc w:val="center"/>
            </w:pPr>
            <w:r>
              <w:t xml:space="preserve">PROCESS SAFETY </w:t>
            </w:r>
            <w:r w:rsidR="00EE3AE6">
              <w:t>CRITICAL EQUIPMENT</w:t>
            </w:r>
          </w:p>
        </w:tc>
      </w:tr>
    </w:tbl>
    <w:p w14:paraId="7044E303" w14:textId="77777777" w:rsidR="007C2CD5" w:rsidRDefault="007C2CD5" w:rsidP="0029016D"/>
    <w:p w14:paraId="753C1A04" w14:textId="77777777" w:rsidR="00F45563" w:rsidRDefault="00F45563" w:rsidP="0029016D"/>
    <w:bookmarkStart w:id="4" w:name="_Toc148618996" w:displacedByCustomXml="next"/>
    <w:sdt>
      <w:sdtPr>
        <w:rPr>
          <w:rFonts w:eastAsiaTheme="minorHAnsi" w:cstheme="minorBidi"/>
          <w:sz w:val="22"/>
          <w:szCs w:val="22"/>
        </w:rPr>
        <w:id w:val="-120002344"/>
        <w:docPartObj>
          <w:docPartGallery w:val="Bibliographies"/>
          <w:docPartUnique/>
        </w:docPartObj>
      </w:sdtPr>
      <w:sdtContent>
        <w:p w14:paraId="7F06A613" w14:textId="72BB7D7B" w:rsidR="006A5F15" w:rsidRDefault="00B854A8">
          <w:pPr>
            <w:pStyle w:val="Heading1"/>
          </w:pPr>
          <w:r>
            <w:t>Reading List</w:t>
          </w:r>
          <w:bookmarkEnd w:id="4"/>
        </w:p>
        <w:sdt>
          <w:sdtPr>
            <w:id w:val="111145805"/>
            <w:bibliography/>
          </w:sdtPr>
          <w:sdtContent>
            <w:p w14:paraId="0D53B40E" w14:textId="77777777" w:rsidR="006A5F15" w:rsidRDefault="006A5F15">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6A5F15" w14:paraId="05200D78" w14:textId="77777777">
                <w:trPr>
                  <w:divId w:val="1523321651"/>
                  <w:tblCellSpacing w:w="15" w:type="dxa"/>
                </w:trPr>
                <w:tc>
                  <w:tcPr>
                    <w:tcW w:w="50" w:type="pct"/>
                    <w:hideMark/>
                  </w:tcPr>
                  <w:p w14:paraId="3110198B" w14:textId="604D3769" w:rsidR="006A5F15" w:rsidRDefault="006A5F15">
                    <w:pPr>
                      <w:pStyle w:val="Bibliography"/>
                      <w:rPr>
                        <w:noProof/>
                        <w:sz w:val="24"/>
                        <w:szCs w:val="24"/>
                      </w:rPr>
                    </w:pPr>
                    <w:r>
                      <w:rPr>
                        <w:noProof/>
                      </w:rPr>
                      <w:t xml:space="preserve">[1] </w:t>
                    </w:r>
                  </w:p>
                </w:tc>
                <w:tc>
                  <w:tcPr>
                    <w:tcW w:w="0" w:type="auto"/>
                    <w:hideMark/>
                  </w:tcPr>
                  <w:p w14:paraId="51B0C26F" w14:textId="77777777" w:rsidR="006A5F15" w:rsidRDefault="006A5F15">
                    <w:pPr>
                      <w:pStyle w:val="Bibliography"/>
                      <w:rPr>
                        <w:noProof/>
                      </w:rPr>
                    </w:pPr>
                    <w:r>
                      <w:rPr>
                        <w:noProof/>
                      </w:rPr>
                      <w:t>“Tata steel Port Talbot,” 2022. [Online]. Available: https://www.tatasteeleurope.com/construction/sustainability/performance-at-our-sites/port-talbot.</w:t>
                    </w:r>
                  </w:p>
                </w:tc>
              </w:tr>
              <w:tr w:rsidR="006A5F15" w:rsidRPr="0056561B" w14:paraId="4671497B" w14:textId="77777777">
                <w:trPr>
                  <w:divId w:val="1523321651"/>
                  <w:tblCellSpacing w:w="15" w:type="dxa"/>
                </w:trPr>
                <w:tc>
                  <w:tcPr>
                    <w:tcW w:w="50" w:type="pct"/>
                    <w:hideMark/>
                  </w:tcPr>
                  <w:p w14:paraId="39B172B6" w14:textId="77777777" w:rsidR="006A5F15" w:rsidRDefault="006A5F15">
                    <w:pPr>
                      <w:pStyle w:val="Bibliography"/>
                      <w:rPr>
                        <w:noProof/>
                      </w:rPr>
                    </w:pPr>
                    <w:r>
                      <w:rPr>
                        <w:noProof/>
                      </w:rPr>
                      <w:t xml:space="preserve">[2] </w:t>
                    </w:r>
                  </w:p>
                </w:tc>
                <w:tc>
                  <w:tcPr>
                    <w:tcW w:w="0" w:type="auto"/>
                    <w:hideMark/>
                  </w:tcPr>
                  <w:p w14:paraId="678A79D8" w14:textId="77777777" w:rsidR="006A5F15" w:rsidRPr="006A5F15" w:rsidRDefault="006A5F15">
                    <w:pPr>
                      <w:pStyle w:val="Bibliography"/>
                      <w:rPr>
                        <w:noProof/>
                        <w:lang w:val="fr-FR"/>
                      </w:rPr>
                    </w:pPr>
                    <w:r>
                      <w:rPr>
                        <w:noProof/>
                      </w:rPr>
                      <w:t xml:space="preserve">IChemE safety centre, “Process Safety and the ISC,” June 2014. </w:t>
                    </w:r>
                    <w:r w:rsidRPr="006A5F15">
                      <w:rPr>
                        <w:noProof/>
                        <w:lang w:val="fr-FR"/>
                      </w:rPr>
                      <w:t>[Online]. Available: https://www.icheme.org/media/1584/final-common-language-revised-6-6-14.pdf.</w:t>
                    </w:r>
                  </w:p>
                </w:tc>
              </w:tr>
              <w:tr w:rsidR="006A5F15" w14:paraId="05FBA264" w14:textId="77777777">
                <w:trPr>
                  <w:divId w:val="1523321651"/>
                  <w:tblCellSpacing w:w="15" w:type="dxa"/>
                </w:trPr>
                <w:tc>
                  <w:tcPr>
                    <w:tcW w:w="50" w:type="pct"/>
                    <w:hideMark/>
                  </w:tcPr>
                  <w:p w14:paraId="031CD0C0" w14:textId="77777777" w:rsidR="006A5F15" w:rsidRDefault="006A5F15">
                    <w:pPr>
                      <w:pStyle w:val="Bibliography"/>
                      <w:rPr>
                        <w:noProof/>
                      </w:rPr>
                    </w:pPr>
                    <w:r>
                      <w:rPr>
                        <w:noProof/>
                      </w:rPr>
                      <w:t xml:space="preserve">[3] </w:t>
                    </w:r>
                  </w:p>
                </w:tc>
                <w:tc>
                  <w:tcPr>
                    <w:tcW w:w="0" w:type="auto"/>
                    <w:hideMark/>
                  </w:tcPr>
                  <w:p w14:paraId="0380F9CB" w14:textId="77777777" w:rsidR="006A5F15" w:rsidRDefault="006A5F15">
                    <w:pPr>
                      <w:pStyle w:val="Bibliography"/>
                      <w:rPr>
                        <w:noProof/>
                      </w:rPr>
                    </w:pPr>
                    <w:r>
                      <w:rPr>
                        <w:noProof/>
                      </w:rPr>
                      <w:t>“Buncefield Response,” 11 dec 2005. [Online]. Available: https://www.hse.gov.uk/comah/buncefield/.</w:t>
                    </w:r>
                  </w:p>
                </w:tc>
              </w:tr>
              <w:tr w:rsidR="006A5F15" w:rsidRPr="0056561B" w14:paraId="76DE0E3D" w14:textId="77777777">
                <w:trPr>
                  <w:divId w:val="1523321651"/>
                  <w:tblCellSpacing w:w="15" w:type="dxa"/>
                </w:trPr>
                <w:tc>
                  <w:tcPr>
                    <w:tcW w:w="50" w:type="pct"/>
                    <w:hideMark/>
                  </w:tcPr>
                  <w:p w14:paraId="21917EEF" w14:textId="77777777" w:rsidR="006A5F15" w:rsidRDefault="006A5F15">
                    <w:pPr>
                      <w:pStyle w:val="Bibliography"/>
                      <w:rPr>
                        <w:noProof/>
                      </w:rPr>
                    </w:pPr>
                    <w:r>
                      <w:rPr>
                        <w:noProof/>
                      </w:rPr>
                      <w:t xml:space="preserve">[4] </w:t>
                    </w:r>
                  </w:p>
                </w:tc>
                <w:tc>
                  <w:tcPr>
                    <w:tcW w:w="0" w:type="auto"/>
                    <w:hideMark/>
                  </w:tcPr>
                  <w:p w14:paraId="65BF4C46" w14:textId="77777777" w:rsidR="006A5F15" w:rsidRPr="006A5F15" w:rsidRDefault="006A5F15">
                    <w:pPr>
                      <w:pStyle w:val="Bibliography"/>
                      <w:rPr>
                        <w:noProof/>
                        <w:lang w:val="fr-FR"/>
                      </w:rPr>
                    </w:pPr>
                    <w:r>
                      <w:rPr>
                        <w:noProof/>
                      </w:rPr>
                      <w:t xml:space="preserve">J. H. a. S. Curry, “SYMPOSIUM SERIES NO. 156,” 2011. </w:t>
                    </w:r>
                    <w:r w:rsidRPr="006A5F15">
                      <w:rPr>
                        <w:noProof/>
                        <w:lang w:val="fr-FR"/>
                      </w:rPr>
                      <w:t>[Online]. Available: https://www.icheme.org/media/9293/xxii-paper-83.pdf.</w:t>
                    </w:r>
                  </w:p>
                </w:tc>
              </w:tr>
              <w:tr w:rsidR="006A5F15" w:rsidRPr="0056561B" w14:paraId="6FC66CAF" w14:textId="77777777">
                <w:trPr>
                  <w:divId w:val="1523321651"/>
                  <w:tblCellSpacing w:w="15" w:type="dxa"/>
                </w:trPr>
                <w:tc>
                  <w:tcPr>
                    <w:tcW w:w="50" w:type="pct"/>
                    <w:hideMark/>
                  </w:tcPr>
                  <w:p w14:paraId="3FD5412E" w14:textId="77777777" w:rsidR="006A5F15" w:rsidRDefault="006A5F15">
                    <w:pPr>
                      <w:pStyle w:val="Bibliography"/>
                      <w:rPr>
                        <w:noProof/>
                      </w:rPr>
                    </w:pPr>
                    <w:r>
                      <w:rPr>
                        <w:noProof/>
                      </w:rPr>
                      <w:t xml:space="preserve">[5] </w:t>
                    </w:r>
                  </w:p>
                </w:tc>
                <w:tc>
                  <w:tcPr>
                    <w:tcW w:w="0" w:type="auto"/>
                    <w:hideMark/>
                  </w:tcPr>
                  <w:p w14:paraId="733267D6" w14:textId="77777777" w:rsidR="006A5F15" w:rsidRPr="006A5F15" w:rsidRDefault="006A5F15">
                    <w:pPr>
                      <w:pStyle w:val="Bibliography"/>
                      <w:rPr>
                        <w:noProof/>
                        <w:lang w:val="fr-FR"/>
                      </w:rPr>
                    </w:pPr>
                    <w:r>
                      <w:rPr>
                        <w:noProof/>
                      </w:rPr>
                      <w:t xml:space="preserve">Evening Post, “We though we were being bombed,” 27 April 2019. </w:t>
                    </w:r>
                    <w:r w:rsidRPr="006A5F15">
                      <w:rPr>
                        <w:noProof/>
                        <w:lang w:val="fr-FR"/>
                      </w:rPr>
                      <w:t>[Online]. Available: https://www.pressreader.com/uk/south-wales-evening-post/20190427/282003263838638.</w:t>
                    </w:r>
                  </w:p>
                </w:tc>
              </w:tr>
              <w:tr w:rsidR="006A5F15" w14:paraId="7B0073FA" w14:textId="77777777">
                <w:trPr>
                  <w:divId w:val="1523321651"/>
                  <w:tblCellSpacing w:w="15" w:type="dxa"/>
                </w:trPr>
                <w:tc>
                  <w:tcPr>
                    <w:tcW w:w="50" w:type="pct"/>
                    <w:hideMark/>
                  </w:tcPr>
                  <w:p w14:paraId="2A445DCD" w14:textId="77777777" w:rsidR="006A5F15" w:rsidRDefault="006A5F15">
                    <w:pPr>
                      <w:pStyle w:val="Bibliography"/>
                      <w:rPr>
                        <w:noProof/>
                      </w:rPr>
                    </w:pPr>
                    <w:r>
                      <w:rPr>
                        <w:noProof/>
                      </w:rPr>
                      <w:t xml:space="preserve">[6] </w:t>
                    </w:r>
                  </w:p>
                </w:tc>
                <w:tc>
                  <w:tcPr>
                    <w:tcW w:w="0" w:type="auto"/>
                    <w:hideMark/>
                  </w:tcPr>
                  <w:p w14:paraId="1BCF4E6D" w14:textId="77777777" w:rsidR="006A5F15" w:rsidRDefault="006A5F15">
                    <w:pPr>
                      <w:pStyle w:val="Bibliography"/>
                      <w:rPr>
                        <w:noProof/>
                      </w:rPr>
                    </w:pPr>
                    <w:r>
                      <w:rPr>
                        <w:noProof/>
                      </w:rPr>
                      <w:t>Rhiannon Thomas, CEng MIChemE DipNEBOSH, “COMAH report,” CA Organisation, Unit &amp; Team: HSE, CEMHD 6B, Cardiff, 2022.</w:t>
                    </w:r>
                  </w:p>
                </w:tc>
              </w:tr>
            </w:tbl>
            <w:p w14:paraId="5B6E297E" w14:textId="77777777" w:rsidR="006A5F15" w:rsidRDefault="006A5F15">
              <w:pPr>
                <w:divId w:val="1523321651"/>
                <w:rPr>
                  <w:rFonts w:eastAsia="Times New Roman"/>
                  <w:noProof/>
                </w:rPr>
              </w:pPr>
            </w:p>
            <w:p w14:paraId="3D1E2861" w14:textId="2F390391" w:rsidR="006A5F15" w:rsidRDefault="006A5F15">
              <w:r>
                <w:rPr>
                  <w:b/>
                  <w:bCs/>
                  <w:noProof/>
                </w:rPr>
                <w:fldChar w:fldCharType="end"/>
              </w:r>
            </w:p>
          </w:sdtContent>
        </w:sdt>
      </w:sdtContent>
    </w:sdt>
    <w:p w14:paraId="6AA2B500" w14:textId="77777777" w:rsidR="006A5F15" w:rsidRDefault="006A5F15" w:rsidP="0029016D"/>
    <w:p w14:paraId="1C881A8C" w14:textId="77777777" w:rsidR="005B01FE" w:rsidRPr="00DF4E3A" w:rsidRDefault="005B01FE" w:rsidP="0029016D"/>
    <w:sectPr w:rsidR="005B01FE" w:rsidRPr="00DF4E3A" w:rsidSect="00A20D0C">
      <w:headerReference w:type="default" r:id="rId18"/>
      <w:footerReference w:type="even" r:id="rId19"/>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24655" w14:textId="77777777" w:rsidR="00076A27" w:rsidRDefault="00076A27" w:rsidP="003B70BD">
      <w:pPr>
        <w:spacing w:after="0" w:line="240" w:lineRule="auto"/>
      </w:pPr>
      <w:r>
        <w:separator/>
      </w:r>
    </w:p>
  </w:endnote>
  <w:endnote w:type="continuationSeparator" w:id="0">
    <w:p w14:paraId="43F0137D" w14:textId="77777777" w:rsidR="00076A27" w:rsidRDefault="00076A27" w:rsidP="003B7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10F1" w14:textId="0CBD9E63" w:rsidR="003B70BD" w:rsidRDefault="003B70BD">
    <w:pPr>
      <w:pStyle w:val="Footer"/>
    </w:pPr>
    <w:r>
      <w:rPr>
        <w:noProof/>
      </w:rPr>
      <mc:AlternateContent>
        <mc:Choice Requires="wps">
          <w:drawing>
            <wp:anchor distT="0" distB="0" distL="0" distR="0" simplePos="0" relativeHeight="251659264" behindDoc="0" locked="0" layoutInCell="1" allowOverlap="1" wp14:anchorId="6171EEFD" wp14:editId="4C9A5A25">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D04FAA" w14:textId="1C8D149C" w:rsidR="003B70BD" w:rsidRPr="003B70BD" w:rsidRDefault="003B70BD" w:rsidP="003B70BD">
                          <w:pPr>
                            <w:spacing w:after="0"/>
                            <w:rPr>
                              <w:rFonts w:ascii="Calibri" w:eastAsia="Calibri" w:hAnsi="Calibri" w:cs="Calibri"/>
                              <w:noProof/>
                              <w:color w:val="000000"/>
                              <w:sz w:val="16"/>
                              <w:szCs w:val="16"/>
                            </w:rPr>
                          </w:pPr>
                          <w:r w:rsidRPr="003B70B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71EEFD" id="_x0000_t202" coordsize="21600,21600" o:spt="202" path="m,l,21600r21600,l21600,xe">
              <v:stroke joinstyle="miter"/>
              <v:path gradientshapeok="t" o:connecttype="rect"/>
            </v:shapetype>
            <v:shape id="Text Box 3" o:spid="_x0000_s1033"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2D04FAA" w14:textId="1C8D149C" w:rsidR="003B70BD" w:rsidRPr="003B70BD" w:rsidRDefault="003B70BD" w:rsidP="003B70BD">
                    <w:pPr>
                      <w:spacing w:after="0"/>
                      <w:rPr>
                        <w:rFonts w:ascii="Calibri" w:eastAsia="Calibri" w:hAnsi="Calibri" w:cs="Calibri"/>
                        <w:noProof/>
                        <w:color w:val="000000"/>
                        <w:sz w:val="16"/>
                        <w:szCs w:val="16"/>
                      </w:rPr>
                    </w:pPr>
                    <w:r w:rsidRPr="003B70B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70882" w14:textId="6CA048BB" w:rsidR="003B70BD" w:rsidRDefault="003B70BD">
    <w:pPr>
      <w:pStyle w:val="Footer"/>
    </w:pPr>
    <w:r>
      <w:rPr>
        <w:noProof/>
      </w:rPr>
      <mc:AlternateContent>
        <mc:Choice Requires="wps">
          <w:drawing>
            <wp:anchor distT="0" distB="0" distL="0" distR="0" simplePos="0" relativeHeight="251660288" behindDoc="0" locked="0" layoutInCell="1" allowOverlap="1" wp14:anchorId="5C13127C" wp14:editId="00DD7E09">
              <wp:simplePos x="914400" y="1008697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FEB33E" w14:textId="4A9DD5B1" w:rsidR="003B70BD" w:rsidRPr="003B70BD" w:rsidRDefault="00E213E9" w:rsidP="003B70BD">
                          <w:pPr>
                            <w:spacing w:after="0"/>
                            <w:rPr>
                              <w:rFonts w:ascii="Calibri" w:eastAsia="Calibri" w:hAnsi="Calibri" w:cs="Calibri"/>
                              <w:noProof/>
                              <w:color w:val="000000"/>
                              <w:sz w:val="16"/>
                              <w:szCs w:val="16"/>
                            </w:rPr>
                          </w:pPr>
                          <w:r>
                            <w:rPr>
                              <w:rFonts w:ascii="Calibri" w:eastAsia="Calibri" w:hAnsi="Calibri" w:cs="Calibri"/>
                              <w:noProof/>
                              <w:color w:val="000000"/>
                              <w:sz w:val="16"/>
                              <w:szCs w:val="16"/>
                            </w:rPr>
                            <w:t>2215656</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C13127C" id="_x0000_t202" coordsize="21600,21600" o:spt="202" path="m,l,21600r21600,l21600,xe">
              <v:stroke joinstyle="miter"/>
              <v:path gradientshapeok="t" o:connecttype="rect"/>
            </v:shapetype>
            <v:shape id="Text Box 4" o:spid="_x0000_s1034"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4FEB33E" w14:textId="4A9DD5B1" w:rsidR="003B70BD" w:rsidRPr="003B70BD" w:rsidRDefault="00E213E9" w:rsidP="003B70BD">
                    <w:pPr>
                      <w:spacing w:after="0"/>
                      <w:rPr>
                        <w:rFonts w:ascii="Calibri" w:eastAsia="Calibri" w:hAnsi="Calibri" w:cs="Calibri"/>
                        <w:noProof/>
                        <w:color w:val="000000"/>
                        <w:sz w:val="16"/>
                        <w:szCs w:val="16"/>
                      </w:rPr>
                    </w:pPr>
                    <w:r>
                      <w:rPr>
                        <w:rFonts w:ascii="Calibri" w:eastAsia="Calibri" w:hAnsi="Calibri" w:cs="Calibri"/>
                        <w:noProof/>
                        <w:color w:val="000000"/>
                        <w:sz w:val="16"/>
                        <w:szCs w:val="16"/>
                      </w:rPr>
                      <w:t>2215656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AF6D1" w14:textId="745ACEB5" w:rsidR="003B70BD" w:rsidRDefault="003B70BD">
    <w:pPr>
      <w:pStyle w:val="Footer"/>
    </w:pPr>
    <w:r>
      <w:rPr>
        <w:noProof/>
      </w:rPr>
      <mc:AlternateContent>
        <mc:Choice Requires="wps">
          <w:drawing>
            <wp:anchor distT="0" distB="0" distL="0" distR="0" simplePos="0" relativeHeight="251658240" behindDoc="0" locked="0" layoutInCell="1" allowOverlap="1" wp14:anchorId="5AB8FE7F" wp14:editId="5772744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229264" w14:textId="15F30F12" w:rsidR="003B70BD" w:rsidRPr="003B70BD" w:rsidRDefault="00C37502" w:rsidP="003B70BD">
                          <w:pPr>
                            <w:spacing w:after="0"/>
                            <w:rPr>
                              <w:rFonts w:ascii="Calibri" w:eastAsia="Calibri" w:hAnsi="Calibri" w:cs="Calibri"/>
                              <w:noProof/>
                              <w:color w:val="000000"/>
                              <w:sz w:val="16"/>
                              <w:szCs w:val="16"/>
                            </w:rPr>
                          </w:pPr>
                          <w:r>
                            <w:rPr>
                              <w:rFonts w:ascii="Calibri" w:eastAsia="Calibri" w:hAnsi="Calibri" w:cs="Calibri"/>
                              <w:noProof/>
                              <w:color w:val="000000"/>
                              <w:sz w:val="16"/>
                              <w:szCs w:val="16"/>
                            </w:rPr>
                            <w:t>2215656</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B8FE7F" id="_x0000_t202" coordsize="21600,21600" o:spt="202" path="m,l,21600r21600,l21600,xe">
              <v:stroke joinstyle="miter"/>
              <v:path gradientshapeok="t" o:connecttype="rect"/>
            </v:shapetype>
            <v:shape id="_x0000_s1035"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7229264" w14:textId="15F30F12" w:rsidR="003B70BD" w:rsidRPr="003B70BD" w:rsidRDefault="00C37502" w:rsidP="003B70BD">
                    <w:pPr>
                      <w:spacing w:after="0"/>
                      <w:rPr>
                        <w:rFonts w:ascii="Calibri" w:eastAsia="Calibri" w:hAnsi="Calibri" w:cs="Calibri"/>
                        <w:noProof/>
                        <w:color w:val="000000"/>
                        <w:sz w:val="16"/>
                        <w:szCs w:val="16"/>
                      </w:rPr>
                    </w:pPr>
                    <w:r>
                      <w:rPr>
                        <w:rFonts w:ascii="Calibri" w:eastAsia="Calibri" w:hAnsi="Calibri" w:cs="Calibri"/>
                        <w:noProof/>
                        <w:color w:val="000000"/>
                        <w:sz w:val="16"/>
                        <w:szCs w:val="16"/>
                      </w:rPr>
                      <w:t>2215656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4C3FE" w14:textId="77777777" w:rsidR="00076A27" w:rsidRDefault="00076A27" w:rsidP="003B70BD">
      <w:pPr>
        <w:spacing w:after="0" w:line="240" w:lineRule="auto"/>
      </w:pPr>
      <w:r>
        <w:separator/>
      </w:r>
    </w:p>
  </w:footnote>
  <w:footnote w:type="continuationSeparator" w:id="0">
    <w:p w14:paraId="70BBB1E2" w14:textId="77777777" w:rsidR="00076A27" w:rsidRDefault="00076A27" w:rsidP="003B7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84870"/>
      <w:docPartObj>
        <w:docPartGallery w:val="Page Numbers (Top of Page)"/>
        <w:docPartUnique/>
      </w:docPartObj>
    </w:sdtPr>
    <w:sdtEndPr>
      <w:rPr>
        <w:noProof/>
      </w:rPr>
    </w:sdtEndPr>
    <w:sdtContent>
      <w:p w14:paraId="398822BC" w14:textId="60BEA10A" w:rsidR="00FE22B3" w:rsidRDefault="00FE22B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613657" w14:textId="77777777" w:rsidR="00FE22B3" w:rsidRDefault="00FE22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0B8F"/>
    <w:multiLevelType w:val="hybridMultilevel"/>
    <w:tmpl w:val="31F60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0D62EF"/>
    <w:multiLevelType w:val="hybridMultilevel"/>
    <w:tmpl w:val="C902F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62A1A"/>
    <w:multiLevelType w:val="hybridMultilevel"/>
    <w:tmpl w:val="E578D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1C0261"/>
    <w:multiLevelType w:val="hybridMultilevel"/>
    <w:tmpl w:val="3272C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232289"/>
    <w:multiLevelType w:val="hybridMultilevel"/>
    <w:tmpl w:val="B574C55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B4A1C"/>
    <w:multiLevelType w:val="hybridMultilevel"/>
    <w:tmpl w:val="4934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00DCB"/>
    <w:multiLevelType w:val="hybridMultilevel"/>
    <w:tmpl w:val="F5CE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5E59"/>
    <w:multiLevelType w:val="hybridMultilevel"/>
    <w:tmpl w:val="7AA21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9572F6"/>
    <w:multiLevelType w:val="hybridMultilevel"/>
    <w:tmpl w:val="4998C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0350571">
    <w:abstractNumId w:val="2"/>
  </w:num>
  <w:num w:numId="2" w16cid:durableId="944965382">
    <w:abstractNumId w:val="3"/>
  </w:num>
  <w:num w:numId="3" w16cid:durableId="1893034178">
    <w:abstractNumId w:val="4"/>
  </w:num>
  <w:num w:numId="4" w16cid:durableId="484127424">
    <w:abstractNumId w:val="5"/>
  </w:num>
  <w:num w:numId="5" w16cid:durableId="1262028124">
    <w:abstractNumId w:val="6"/>
  </w:num>
  <w:num w:numId="6" w16cid:durableId="770393596">
    <w:abstractNumId w:val="1"/>
  </w:num>
  <w:num w:numId="7" w16cid:durableId="1558933008">
    <w:abstractNumId w:val="7"/>
  </w:num>
  <w:num w:numId="8" w16cid:durableId="1574242116">
    <w:abstractNumId w:val="8"/>
  </w:num>
  <w:num w:numId="9" w16cid:durableId="856819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D3"/>
    <w:rsid w:val="00000E5A"/>
    <w:rsid w:val="000015BA"/>
    <w:rsid w:val="00001DBE"/>
    <w:rsid w:val="00004E48"/>
    <w:rsid w:val="00010AC3"/>
    <w:rsid w:val="00011435"/>
    <w:rsid w:val="00013110"/>
    <w:rsid w:val="000146B2"/>
    <w:rsid w:val="00016148"/>
    <w:rsid w:val="00041D48"/>
    <w:rsid w:val="0004383C"/>
    <w:rsid w:val="000456C5"/>
    <w:rsid w:val="00045DC9"/>
    <w:rsid w:val="00056ABB"/>
    <w:rsid w:val="00060488"/>
    <w:rsid w:val="00070646"/>
    <w:rsid w:val="0007076E"/>
    <w:rsid w:val="00070851"/>
    <w:rsid w:val="000736B4"/>
    <w:rsid w:val="000744D4"/>
    <w:rsid w:val="00074CAC"/>
    <w:rsid w:val="00076A27"/>
    <w:rsid w:val="00081B79"/>
    <w:rsid w:val="00083C8B"/>
    <w:rsid w:val="00086483"/>
    <w:rsid w:val="00095E02"/>
    <w:rsid w:val="000A160E"/>
    <w:rsid w:val="000A1B64"/>
    <w:rsid w:val="000A211E"/>
    <w:rsid w:val="000A3F21"/>
    <w:rsid w:val="000A45C4"/>
    <w:rsid w:val="000A6CE6"/>
    <w:rsid w:val="000A7FC3"/>
    <w:rsid w:val="000B023C"/>
    <w:rsid w:val="000B0F7B"/>
    <w:rsid w:val="000B298F"/>
    <w:rsid w:val="000B3010"/>
    <w:rsid w:val="000B50C8"/>
    <w:rsid w:val="000C392C"/>
    <w:rsid w:val="000C660D"/>
    <w:rsid w:val="000C70BF"/>
    <w:rsid w:val="000C7F88"/>
    <w:rsid w:val="000D4BDA"/>
    <w:rsid w:val="000E001A"/>
    <w:rsid w:val="000E2818"/>
    <w:rsid w:val="000E313E"/>
    <w:rsid w:val="000E755E"/>
    <w:rsid w:val="000F53BE"/>
    <w:rsid w:val="00102A16"/>
    <w:rsid w:val="00102D12"/>
    <w:rsid w:val="00104D81"/>
    <w:rsid w:val="00105F01"/>
    <w:rsid w:val="00111FFD"/>
    <w:rsid w:val="0011560D"/>
    <w:rsid w:val="001176A3"/>
    <w:rsid w:val="001200B2"/>
    <w:rsid w:val="00122CF9"/>
    <w:rsid w:val="00124B2A"/>
    <w:rsid w:val="00125D08"/>
    <w:rsid w:val="00132422"/>
    <w:rsid w:val="0013488C"/>
    <w:rsid w:val="00143196"/>
    <w:rsid w:val="00150F30"/>
    <w:rsid w:val="001521FA"/>
    <w:rsid w:val="001528BD"/>
    <w:rsid w:val="00154AA1"/>
    <w:rsid w:val="00155667"/>
    <w:rsid w:val="00157720"/>
    <w:rsid w:val="001630B9"/>
    <w:rsid w:val="0016506C"/>
    <w:rsid w:val="00167EAA"/>
    <w:rsid w:val="00172276"/>
    <w:rsid w:val="00172FB3"/>
    <w:rsid w:val="00173607"/>
    <w:rsid w:val="0017456B"/>
    <w:rsid w:val="00175561"/>
    <w:rsid w:val="00185B9D"/>
    <w:rsid w:val="001906E3"/>
    <w:rsid w:val="00195FF8"/>
    <w:rsid w:val="00197B91"/>
    <w:rsid w:val="001A4D2D"/>
    <w:rsid w:val="001A6FCE"/>
    <w:rsid w:val="001A7EAB"/>
    <w:rsid w:val="001B1760"/>
    <w:rsid w:val="001B2BF9"/>
    <w:rsid w:val="001B4C60"/>
    <w:rsid w:val="001C30F4"/>
    <w:rsid w:val="001C53D0"/>
    <w:rsid w:val="001D333F"/>
    <w:rsid w:val="001D75E6"/>
    <w:rsid w:val="001D771A"/>
    <w:rsid w:val="001E25BB"/>
    <w:rsid w:val="001E64A4"/>
    <w:rsid w:val="001F6A70"/>
    <w:rsid w:val="001F7CA6"/>
    <w:rsid w:val="00201E4D"/>
    <w:rsid w:val="00202573"/>
    <w:rsid w:val="00205746"/>
    <w:rsid w:val="00205B9A"/>
    <w:rsid w:val="00207E22"/>
    <w:rsid w:val="00211C04"/>
    <w:rsid w:val="0021599F"/>
    <w:rsid w:val="002212D6"/>
    <w:rsid w:val="00223056"/>
    <w:rsid w:val="002248E7"/>
    <w:rsid w:val="002260A6"/>
    <w:rsid w:val="00243DCA"/>
    <w:rsid w:val="00252026"/>
    <w:rsid w:val="00252DB8"/>
    <w:rsid w:val="00254B87"/>
    <w:rsid w:val="0025730F"/>
    <w:rsid w:val="00257D04"/>
    <w:rsid w:val="00263B80"/>
    <w:rsid w:val="002652F1"/>
    <w:rsid w:val="00265A60"/>
    <w:rsid w:val="00270700"/>
    <w:rsid w:val="00272BB3"/>
    <w:rsid w:val="002754CF"/>
    <w:rsid w:val="00275AAC"/>
    <w:rsid w:val="00276DB0"/>
    <w:rsid w:val="002775B5"/>
    <w:rsid w:val="0028492A"/>
    <w:rsid w:val="002864D6"/>
    <w:rsid w:val="0029016D"/>
    <w:rsid w:val="00293D35"/>
    <w:rsid w:val="002A0BFA"/>
    <w:rsid w:val="002A6389"/>
    <w:rsid w:val="002B38B8"/>
    <w:rsid w:val="002B5E0F"/>
    <w:rsid w:val="002B6400"/>
    <w:rsid w:val="002B6FC7"/>
    <w:rsid w:val="002C3565"/>
    <w:rsid w:val="002C4E6C"/>
    <w:rsid w:val="002D061B"/>
    <w:rsid w:val="002D5D17"/>
    <w:rsid w:val="002D7620"/>
    <w:rsid w:val="002E0A22"/>
    <w:rsid w:val="002E1791"/>
    <w:rsid w:val="002E36BE"/>
    <w:rsid w:val="002E68E0"/>
    <w:rsid w:val="002F5428"/>
    <w:rsid w:val="00307611"/>
    <w:rsid w:val="00311D6F"/>
    <w:rsid w:val="00314BBA"/>
    <w:rsid w:val="0031513C"/>
    <w:rsid w:val="00317076"/>
    <w:rsid w:val="00323F08"/>
    <w:rsid w:val="00324435"/>
    <w:rsid w:val="00326FD5"/>
    <w:rsid w:val="003348DB"/>
    <w:rsid w:val="0033642A"/>
    <w:rsid w:val="003403B6"/>
    <w:rsid w:val="00340909"/>
    <w:rsid w:val="00344A53"/>
    <w:rsid w:val="0035149A"/>
    <w:rsid w:val="003527CA"/>
    <w:rsid w:val="00354961"/>
    <w:rsid w:val="00356008"/>
    <w:rsid w:val="0036023F"/>
    <w:rsid w:val="003606E4"/>
    <w:rsid w:val="00372CBF"/>
    <w:rsid w:val="00373307"/>
    <w:rsid w:val="0037680D"/>
    <w:rsid w:val="003906D1"/>
    <w:rsid w:val="00390DFF"/>
    <w:rsid w:val="00390E51"/>
    <w:rsid w:val="00390F51"/>
    <w:rsid w:val="00395940"/>
    <w:rsid w:val="0039717C"/>
    <w:rsid w:val="003A51E7"/>
    <w:rsid w:val="003B2782"/>
    <w:rsid w:val="003B5D89"/>
    <w:rsid w:val="003B70BD"/>
    <w:rsid w:val="003C21A0"/>
    <w:rsid w:val="003D075B"/>
    <w:rsid w:val="003D1EDF"/>
    <w:rsid w:val="003D327D"/>
    <w:rsid w:val="003D3F4D"/>
    <w:rsid w:val="003D5505"/>
    <w:rsid w:val="003E10E8"/>
    <w:rsid w:val="003E380D"/>
    <w:rsid w:val="003E456A"/>
    <w:rsid w:val="003F00E5"/>
    <w:rsid w:val="003F0547"/>
    <w:rsid w:val="003F3947"/>
    <w:rsid w:val="003F4490"/>
    <w:rsid w:val="004058B0"/>
    <w:rsid w:val="00406BC6"/>
    <w:rsid w:val="00410011"/>
    <w:rsid w:val="0042081C"/>
    <w:rsid w:val="00423430"/>
    <w:rsid w:val="00426281"/>
    <w:rsid w:val="0043219E"/>
    <w:rsid w:val="00435D1F"/>
    <w:rsid w:val="004368DC"/>
    <w:rsid w:val="00440109"/>
    <w:rsid w:val="00442010"/>
    <w:rsid w:val="00442191"/>
    <w:rsid w:val="00444916"/>
    <w:rsid w:val="00446865"/>
    <w:rsid w:val="00450861"/>
    <w:rsid w:val="00454FCC"/>
    <w:rsid w:val="004562DA"/>
    <w:rsid w:val="00462389"/>
    <w:rsid w:val="00462B0E"/>
    <w:rsid w:val="0046562C"/>
    <w:rsid w:val="00471103"/>
    <w:rsid w:val="00474037"/>
    <w:rsid w:val="00474C55"/>
    <w:rsid w:val="00474E56"/>
    <w:rsid w:val="00480FF3"/>
    <w:rsid w:val="00481BBF"/>
    <w:rsid w:val="00486E78"/>
    <w:rsid w:val="00492E72"/>
    <w:rsid w:val="004934E2"/>
    <w:rsid w:val="004942D9"/>
    <w:rsid w:val="00497107"/>
    <w:rsid w:val="00497777"/>
    <w:rsid w:val="004A4249"/>
    <w:rsid w:val="004A4831"/>
    <w:rsid w:val="004A539E"/>
    <w:rsid w:val="004B15C5"/>
    <w:rsid w:val="004B675C"/>
    <w:rsid w:val="004B79CA"/>
    <w:rsid w:val="004C4905"/>
    <w:rsid w:val="004C6D58"/>
    <w:rsid w:val="004C74F2"/>
    <w:rsid w:val="004D264E"/>
    <w:rsid w:val="004D3FA2"/>
    <w:rsid w:val="004E0303"/>
    <w:rsid w:val="004E0CDE"/>
    <w:rsid w:val="004E5BFA"/>
    <w:rsid w:val="004F08F1"/>
    <w:rsid w:val="004F128A"/>
    <w:rsid w:val="004F1C7E"/>
    <w:rsid w:val="004F30DB"/>
    <w:rsid w:val="004F4B44"/>
    <w:rsid w:val="0050110A"/>
    <w:rsid w:val="00506AF2"/>
    <w:rsid w:val="00506DAA"/>
    <w:rsid w:val="0050769B"/>
    <w:rsid w:val="0051727C"/>
    <w:rsid w:val="005224D3"/>
    <w:rsid w:val="00522C17"/>
    <w:rsid w:val="00524BAF"/>
    <w:rsid w:val="00525521"/>
    <w:rsid w:val="00525EFB"/>
    <w:rsid w:val="00530036"/>
    <w:rsid w:val="00535D9E"/>
    <w:rsid w:val="00536986"/>
    <w:rsid w:val="0054000F"/>
    <w:rsid w:val="005414E9"/>
    <w:rsid w:val="005518A9"/>
    <w:rsid w:val="00555C02"/>
    <w:rsid w:val="00556F95"/>
    <w:rsid w:val="005578F3"/>
    <w:rsid w:val="00561820"/>
    <w:rsid w:val="005625B8"/>
    <w:rsid w:val="0056561B"/>
    <w:rsid w:val="00566F36"/>
    <w:rsid w:val="00573A44"/>
    <w:rsid w:val="00576886"/>
    <w:rsid w:val="00584451"/>
    <w:rsid w:val="00590507"/>
    <w:rsid w:val="005918B2"/>
    <w:rsid w:val="00593A6A"/>
    <w:rsid w:val="00595C48"/>
    <w:rsid w:val="00596A96"/>
    <w:rsid w:val="005A0345"/>
    <w:rsid w:val="005A1D0A"/>
    <w:rsid w:val="005A3DBF"/>
    <w:rsid w:val="005A5090"/>
    <w:rsid w:val="005B01FE"/>
    <w:rsid w:val="005B08D1"/>
    <w:rsid w:val="005B1166"/>
    <w:rsid w:val="005B18BA"/>
    <w:rsid w:val="005C6452"/>
    <w:rsid w:val="005D2CE3"/>
    <w:rsid w:val="005D3275"/>
    <w:rsid w:val="005D3CF2"/>
    <w:rsid w:val="005D4DE5"/>
    <w:rsid w:val="005D74D9"/>
    <w:rsid w:val="005F3B6B"/>
    <w:rsid w:val="005F79D3"/>
    <w:rsid w:val="00601B3C"/>
    <w:rsid w:val="0060466A"/>
    <w:rsid w:val="00607580"/>
    <w:rsid w:val="0061013D"/>
    <w:rsid w:val="0061327F"/>
    <w:rsid w:val="0061574B"/>
    <w:rsid w:val="0062723D"/>
    <w:rsid w:val="006275B9"/>
    <w:rsid w:val="006324EA"/>
    <w:rsid w:val="006368A0"/>
    <w:rsid w:val="00636907"/>
    <w:rsid w:val="00637BA3"/>
    <w:rsid w:val="00641132"/>
    <w:rsid w:val="006438F3"/>
    <w:rsid w:val="0064501A"/>
    <w:rsid w:val="00646B08"/>
    <w:rsid w:val="00651E6B"/>
    <w:rsid w:val="00657190"/>
    <w:rsid w:val="00660A17"/>
    <w:rsid w:val="00662138"/>
    <w:rsid w:val="00672159"/>
    <w:rsid w:val="006808CD"/>
    <w:rsid w:val="00684C14"/>
    <w:rsid w:val="0069093E"/>
    <w:rsid w:val="00691BF5"/>
    <w:rsid w:val="006A12D3"/>
    <w:rsid w:val="006A41C3"/>
    <w:rsid w:val="006A4770"/>
    <w:rsid w:val="006A5F15"/>
    <w:rsid w:val="006B349A"/>
    <w:rsid w:val="006B5EA4"/>
    <w:rsid w:val="006B6910"/>
    <w:rsid w:val="006C3AD5"/>
    <w:rsid w:val="006C6758"/>
    <w:rsid w:val="006D0AF4"/>
    <w:rsid w:val="006D1819"/>
    <w:rsid w:val="006E607B"/>
    <w:rsid w:val="006F044A"/>
    <w:rsid w:val="006F130B"/>
    <w:rsid w:val="006F3E54"/>
    <w:rsid w:val="006F58DA"/>
    <w:rsid w:val="00700A37"/>
    <w:rsid w:val="00700A9A"/>
    <w:rsid w:val="007045C2"/>
    <w:rsid w:val="00705AD0"/>
    <w:rsid w:val="007069A9"/>
    <w:rsid w:val="00713083"/>
    <w:rsid w:val="00714E7B"/>
    <w:rsid w:val="00714FBE"/>
    <w:rsid w:val="0072170D"/>
    <w:rsid w:val="0072359D"/>
    <w:rsid w:val="00723860"/>
    <w:rsid w:val="00723983"/>
    <w:rsid w:val="00725074"/>
    <w:rsid w:val="0073310D"/>
    <w:rsid w:val="0073380F"/>
    <w:rsid w:val="00734B66"/>
    <w:rsid w:val="00737F60"/>
    <w:rsid w:val="00743120"/>
    <w:rsid w:val="00746C40"/>
    <w:rsid w:val="007609BA"/>
    <w:rsid w:val="00790113"/>
    <w:rsid w:val="00791158"/>
    <w:rsid w:val="007914A0"/>
    <w:rsid w:val="00793206"/>
    <w:rsid w:val="007A0AD8"/>
    <w:rsid w:val="007A446B"/>
    <w:rsid w:val="007A7B1A"/>
    <w:rsid w:val="007B2AD3"/>
    <w:rsid w:val="007B2B3C"/>
    <w:rsid w:val="007B36A6"/>
    <w:rsid w:val="007C0A9C"/>
    <w:rsid w:val="007C2CD5"/>
    <w:rsid w:val="007C31F1"/>
    <w:rsid w:val="007C4B30"/>
    <w:rsid w:val="007C522C"/>
    <w:rsid w:val="007C7AF9"/>
    <w:rsid w:val="007D0B2C"/>
    <w:rsid w:val="007D474A"/>
    <w:rsid w:val="007E2E5A"/>
    <w:rsid w:val="007E3937"/>
    <w:rsid w:val="007E5CA6"/>
    <w:rsid w:val="007E7188"/>
    <w:rsid w:val="007F0E24"/>
    <w:rsid w:val="007F255D"/>
    <w:rsid w:val="007F5535"/>
    <w:rsid w:val="00801277"/>
    <w:rsid w:val="00804F31"/>
    <w:rsid w:val="0080561C"/>
    <w:rsid w:val="00807646"/>
    <w:rsid w:val="00812119"/>
    <w:rsid w:val="00813E51"/>
    <w:rsid w:val="00821FDD"/>
    <w:rsid w:val="00822DA1"/>
    <w:rsid w:val="0083081E"/>
    <w:rsid w:val="00831E8A"/>
    <w:rsid w:val="00831F27"/>
    <w:rsid w:val="00833A1F"/>
    <w:rsid w:val="00842CD1"/>
    <w:rsid w:val="00842E73"/>
    <w:rsid w:val="00847A50"/>
    <w:rsid w:val="00850432"/>
    <w:rsid w:val="00857FD7"/>
    <w:rsid w:val="00861682"/>
    <w:rsid w:val="00866931"/>
    <w:rsid w:val="00866B17"/>
    <w:rsid w:val="00870F81"/>
    <w:rsid w:val="00871861"/>
    <w:rsid w:val="0087308D"/>
    <w:rsid w:val="0087345F"/>
    <w:rsid w:val="00876D6F"/>
    <w:rsid w:val="00883787"/>
    <w:rsid w:val="00884ECE"/>
    <w:rsid w:val="00884F60"/>
    <w:rsid w:val="00885E91"/>
    <w:rsid w:val="0088743A"/>
    <w:rsid w:val="00892A6E"/>
    <w:rsid w:val="008A139C"/>
    <w:rsid w:val="008A3A16"/>
    <w:rsid w:val="008B22DA"/>
    <w:rsid w:val="008B39EA"/>
    <w:rsid w:val="008C0F8D"/>
    <w:rsid w:val="008C454D"/>
    <w:rsid w:val="008C4B2A"/>
    <w:rsid w:val="008C7FF5"/>
    <w:rsid w:val="008D2BBC"/>
    <w:rsid w:val="008D347D"/>
    <w:rsid w:val="008D4F57"/>
    <w:rsid w:val="008D5DE2"/>
    <w:rsid w:val="008E76D6"/>
    <w:rsid w:val="008E7B15"/>
    <w:rsid w:val="008F09D3"/>
    <w:rsid w:val="008F160D"/>
    <w:rsid w:val="00902E5D"/>
    <w:rsid w:val="009031C5"/>
    <w:rsid w:val="00907A33"/>
    <w:rsid w:val="00911B6D"/>
    <w:rsid w:val="00920078"/>
    <w:rsid w:val="00920D75"/>
    <w:rsid w:val="00925411"/>
    <w:rsid w:val="00932845"/>
    <w:rsid w:val="009335AA"/>
    <w:rsid w:val="00933EA3"/>
    <w:rsid w:val="009359DF"/>
    <w:rsid w:val="00935E39"/>
    <w:rsid w:val="00941EBB"/>
    <w:rsid w:val="00945C47"/>
    <w:rsid w:val="00946603"/>
    <w:rsid w:val="00953FAA"/>
    <w:rsid w:val="00956E44"/>
    <w:rsid w:val="00960078"/>
    <w:rsid w:val="009615F5"/>
    <w:rsid w:val="009765F0"/>
    <w:rsid w:val="00976DD5"/>
    <w:rsid w:val="009855E3"/>
    <w:rsid w:val="00991E4D"/>
    <w:rsid w:val="0099277C"/>
    <w:rsid w:val="009951D9"/>
    <w:rsid w:val="0099570E"/>
    <w:rsid w:val="00995938"/>
    <w:rsid w:val="009A3222"/>
    <w:rsid w:val="009A4767"/>
    <w:rsid w:val="009A645E"/>
    <w:rsid w:val="009B049B"/>
    <w:rsid w:val="009B0A93"/>
    <w:rsid w:val="009B45BC"/>
    <w:rsid w:val="009B60DE"/>
    <w:rsid w:val="009C3BAD"/>
    <w:rsid w:val="009C5B7A"/>
    <w:rsid w:val="009D58FC"/>
    <w:rsid w:val="009D7EB5"/>
    <w:rsid w:val="009E085A"/>
    <w:rsid w:val="009E0871"/>
    <w:rsid w:val="009E33AB"/>
    <w:rsid w:val="009E34BC"/>
    <w:rsid w:val="009E55DC"/>
    <w:rsid w:val="009F2186"/>
    <w:rsid w:val="00A03C07"/>
    <w:rsid w:val="00A12686"/>
    <w:rsid w:val="00A148D2"/>
    <w:rsid w:val="00A20D0C"/>
    <w:rsid w:val="00A23FA9"/>
    <w:rsid w:val="00A265DD"/>
    <w:rsid w:val="00A27B79"/>
    <w:rsid w:val="00A31AA7"/>
    <w:rsid w:val="00A33D2B"/>
    <w:rsid w:val="00A344F9"/>
    <w:rsid w:val="00A35241"/>
    <w:rsid w:val="00A36B1D"/>
    <w:rsid w:val="00A409B0"/>
    <w:rsid w:val="00A41ADE"/>
    <w:rsid w:val="00A42359"/>
    <w:rsid w:val="00A4597E"/>
    <w:rsid w:val="00A562F1"/>
    <w:rsid w:val="00A65601"/>
    <w:rsid w:val="00A666B2"/>
    <w:rsid w:val="00A71829"/>
    <w:rsid w:val="00A7505B"/>
    <w:rsid w:val="00A86A0A"/>
    <w:rsid w:val="00A87842"/>
    <w:rsid w:val="00A9220A"/>
    <w:rsid w:val="00A958DB"/>
    <w:rsid w:val="00AA3E37"/>
    <w:rsid w:val="00AA6B55"/>
    <w:rsid w:val="00AB02FA"/>
    <w:rsid w:val="00AB0E47"/>
    <w:rsid w:val="00AB5824"/>
    <w:rsid w:val="00AC1479"/>
    <w:rsid w:val="00AD1E71"/>
    <w:rsid w:val="00AD210C"/>
    <w:rsid w:val="00AD27B6"/>
    <w:rsid w:val="00AD29AF"/>
    <w:rsid w:val="00AD2E20"/>
    <w:rsid w:val="00AD75DB"/>
    <w:rsid w:val="00AE0D5B"/>
    <w:rsid w:val="00AE381F"/>
    <w:rsid w:val="00AE719C"/>
    <w:rsid w:val="00AF0207"/>
    <w:rsid w:val="00AF0407"/>
    <w:rsid w:val="00AF721E"/>
    <w:rsid w:val="00B00E84"/>
    <w:rsid w:val="00B03B24"/>
    <w:rsid w:val="00B03B37"/>
    <w:rsid w:val="00B10BD3"/>
    <w:rsid w:val="00B11D5C"/>
    <w:rsid w:val="00B13127"/>
    <w:rsid w:val="00B13AD9"/>
    <w:rsid w:val="00B17E9F"/>
    <w:rsid w:val="00B22717"/>
    <w:rsid w:val="00B24A93"/>
    <w:rsid w:val="00B34F4E"/>
    <w:rsid w:val="00B406DD"/>
    <w:rsid w:val="00B408C5"/>
    <w:rsid w:val="00B42479"/>
    <w:rsid w:val="00B429B9"/>
    <w:rsid w:val="00B459E4"/>
    <w:rsid w:val="00B46D2C"/>
    <w:rsid w:val="00B478D3"/>
    <w:rsid w:val="00B503E2"/>
    <w:rsid w:val="00B50C7B"/>
    <w:rsid w:val="00B523FF"/>
    <w:rsid w:val="00B528B5"/>
    <w:rsid w:val="00B63AEC"/>
    <w:rsid w:val="00B64674"/>
    <w:rsid w:val="00B73566"/>
    <w:rsid w:val="00B75C9A"/>
    <w:rsid w:val="00B765FC"/>
    <w:rsid w:val="00B8164B"/>
    <w:rsid w:val="00B854A8"/>
    <w:rsid w:val="00B862AB"/>
    <w:rsid w:val="00B86BC6"/>
    <w:rsid w:val="00B879CC"/>
    <w:rsid w:val="00B92164"/>
    <w:rsid w:val="00B9664D"/>
    <w:rsid w:val="00BA6800"/>
    <w:rsid w:val="00BA7BF2"/>
    <w:rsid w:val="00BB0888"/>
    <w:rsid w:val="00BB1FAB"/>
    <w:rsid w:val="00BB3C6E"/>
    <w:rsid w:val="00BB4078"/>
    <w:rsid w:val="00BB6693"/>
    <w:rsid w:val="00BB69D8"/>
    <w:rsid w:val="00BC051E"/>
    <w:rsid w:val="00BC7770"/>
    <w:rsid w:val="00BD0AE3"/>
    <w:rsid w:val="00BD323B"/>
    <w:rsid w:val="00BD6D03"/>
    <w:rsid w:val="00BD6E18"/>
    <w:rsid w:val="00BE3B82"/>
    <w:rsid w:val="00BF3E80"/>
    <w:rsid w:val="00BF4B1F"/>
    <w:rsid w:val="00C03BC4"/>
    <w:rsid w:val="00C054F8"/>
    <w:rsid w:val="00C06BB6"/>
    <w:rsid w:val="00C12E4E"/>
    <w:rsid w:val="00C13131"/>
    <w:rsid w:val="00C13258"/>
    <w:rsid w:val="00C169E4"/>
    <w:rsid w:val="00C241AF"/>
    <w:rsid w:val="00C250B6"/>
    <w:rsid w:val="00C264CE"/>
    <w:rsid w:val="00C353DC"/>
    <w:rsid w:val="00C36503"/>
    <w:rsid w:val="00C36634"/>
    <w:rsid w:val="00C36C0E"/>
    <w:rsid w:val="00C370CB"/>
    <w:rsid w:val="00C37502"/>
    <w:rsid w:val="00C3798E"/>
    <w:rsid w:val="00C46A49"/>
    <w:rsid w:val="00C522A0"/>
    <w:rsid w:val="00C53FB9"/>
    <w:rsid w:val="00C54477"/>
    <w:rsid w:val="00C55BED"/>
    <w:rsid w:val="00C55FAF"/>
    <w:rsid w:val="00C56E17"/>
    <w:rsid w:val="00C57377"/>
    <w:rsid w:val="00C57556"/>
    <w:rsid w:val="00C62BF6"/>
    <w:rsid w:val="00C63324"/>
    <w:rsid w:val="00C65070"/>
    <w:rsid w:val="00C70979"/>
    <w:rsid w:val="00C81BEE"/>
    <w:rsid w:val="00C84FAF"/>
    <w:rsid w:val="00C863EA"/>
    <w:rsid w:val="00C904CB"/>
    <w:rsid w:val="00C91B25"/>
    <w:rsid w:val="00C94714"/>
    <w:rsid w:val="00C96661"/>
    <w:rsid w:val="00C970D4"/>
    <w:rsid w:val="00CA01C5"/>
    <w:rsid w:val="00CA123D"/>
    <w:rsid w:val="00CA1729"/>
    <w:rsid w:val="00CA396B"/>
    <w:rsid w:val="00CA3AAC"/>
    <w:rsid w:val="00CA4CBA"/>
    <w:rsid w:val="00CA563D"/>
    <w:rsid w:val="00CA57E9"/>
    <w:rsid w:val="00CA5A51"/>
    <w:rsid w:val="00CA6C7F"/>
    <w:rsid w:val="00CB0B75"/>
    <w:rsid w:val="00CB1223"/>
    <w:rsid w:val="00CB5D2A"/>
    <w:rsid w:val="00CB6A6B"/>
    <w:rsid w:val="00CB7DC1"/>
    <w:rsid w:val="00CC14B6"/>
    <w:rsid w:val="00CC61EF"/>
    <w:rsid w:val="00CD1475"/>
    <w:rsid w:val="00CD3822"/>
    <w:rsid w:val="00CD5A3D"/>
    <w:rsid w:val="00CD6633"/>
    <w:rsid w:val="00CD66BA"/>
    <w:rsid w:val="00CE0596"/>
    <w:rsid w:val="00CE08A8"/>
    <w:rsid w:val="00CE19B8"/>
    <w:rsid w:val="00CF25E5"/>
    <w:rsid w:val="00CF4D63"/>
    <w:rsid w:val="00CF6726"/>
    <w:rsid w:val="00D011A8"/>
    <w:rsid w:val="00D06120"/>
    <w:rsid w:val="00D13670"/>
    <w:rsid w:val="00D166FD"/>
    <w:rsid w:val="00D16899"/>
    <w:rsid w:val="00D17AC6"/>
    <w:rsid w:val="00D2111A"/>
    <w:rsid w:val="00D21CEB"/>
    <w:rsid w:val="00D2392D"/>
    <w:rsid w:val="00D31CFE"/>
    <w:rsid w:val="00D34229"/>
    <w:rsid w:val="00D3545C"/>
    <w:rsid w:val="00D37B6E"/>
    <w:rsid w:val="00D42EC3"/>
    <w:rsid w:val="00D44686"/>
    <w:rsid w:val="00D47B94"/>
    <w:rsid w:val="00D54061"/>
    <w:rsid w:val="00D55F17"/>
    <w:rsid w:val="00D65DCF"/>
    <w:rsid w:val="00D70199"/>
    <w:rsid w:val="00D70A64"/>
    <w:rsid w:val="00D73262"/>
    <w:rsid w:val="00D745BD"/>
    <w:rsid w:val="00D840ED"/>
    <w:rsid w:val="00D86DA5"/>
    <w:rsid w:val="00D90C41"/>
    <w:rsid w:val="00D90DE7"/>
    <w:rsid w:val="00D92DDA"/>
    <w:rsid w:val="00D95910"/>
    <w:rsid w:val="00DA2FFF"/>
    <w:rsid w:val="00DA69C6"/>
    <w:rsid w:val="00DB3DCB"/>
    <w:rsid w:val="00DB64F4"/>
    <w:rsid w:val="00DC34AA"/>
    <w:rsid w:val="00DC3A56"/>
    <w:rsid w:val="00DC6B92"/>
    <w:rsid w:val="00DC6E7B"/>
    <w:rsid w:val="00DD7850"/>
    <w:rsid w:val="00DE269B"/>
    <w:rsid w:val="00DE3283"/>
    <w:rsid w:val="00DE3BCD"/>
    <w:rsid w:val="00DE601D"/>
    <w:rsid w:val="00DF25B3"/>
    <w:rsid w:val="00DF4E3A"/>
    <w:rsid w:val="00E0277E"/>
    <w:rsid w:val="00E051A2"/>
    <w:rsid w:val="00E05907"/>
    <w:rsid w:val="00E074C9"/>
    <w:rsid w:val="00E113C5"/>
    <w:rsid w:val="00E21291"/>
    <w:rsid w:val="00E213E9"/>
    <w:rsid w:val="00E22248"/>
    <w:rsid w:val="00E251C6"/>
    <w:rsid w:val="00E30BEA"/>
    <w:rsid w:val="00E31D3C"/>
    <w:rsid w:val="00E3550C"/>
    <w:rsid w:val="00E44BBB"/>
    <w:rsid w:val="00E451DD"/>
    <w:rsid w:val="00E50C6E"/>
    <w:rsid w:val="00E54D4C"/>
    <w:rsid w:val="00E60B07"/>
    <w:rsid w:val="00E65126"/>
    <w:rsid w:val="00E67857"/>
    <w:rsid w:val="00E73F44"/>
    <w:rsid w:val="00E77392"/>
    <w:rsid w:val="00E82C57"/>
    <w:rsid w:val="00E9246E"/>
    <w:rsid w:val="00E97BDE"/>
    <w:rsid w:val="00EA6125"/>
    <w:rsid w:val="00EB0098"/>
    <w:rsid w:val="00EB192F"/>
    <w:rsid w:val="00EB3B57"/>
    <w:rsid w:val="00EB413E"/>
    <w:rsid w:val="00EB5585"/>
    <w:rsid w:val="00EC6A9D"/>
    <w:rsid w:val="00EC7C33"/>
    <w:rsid w:val="00EC7C63"/>
    <w:rsid w:val="00ED17C8"/>
    <w:rsid w:val="00EE021A"/>
    <w:rsid w:val="00EE087A"/>
    <w:rsid w:val="00EE1383"/>
    <w:rsid w:val="00EE3AE6"/>
    <w:rsid w:val="00EE7223"/>
    <w:rsid w:val="00EF15C5"/>
    <w:rsid w:val="00EF1B5F"/>
    <w:rsid w:val="00EF316E"/>
    <w:rsid w:val="00F016E7"/>
    <w:rsid w:val="00F134B2"/>
    <w:rsid w:val="00F13E29"/>
    <w:rsid w:val="00F239CB"/>
    <w:rsid w:val="00F25D76"/>
    <w:rsid w:val="00F25EF7"/>
    <w:rsid w:val="00F33014"/>
    <w:rsid w:val="00F331AC"/>
    <w:rsid w:val="00F34D40"/>
    <w:rsid w:val="00F359FF"/>
    <w:rsid w:val="00F40EBA"/>
    <w:rsid w:val="00F41F7A"/>
    <w:rsid w:val="00F42709"/>
    <w:rsid w:val="00F45563"/>
    <w:rsid w:val="00F472FC"/>
    <w:rsid w:val="00F52F1F"/>
    <w:rsid w:val="00F541F3"/>
    <w:rsid w:val="00F54A94"/>
    <w:rsid w:val="00F60777"/>
    <w:rsid w:val="00F60923"/>
    <w:rsid w:val="00F60DBB"/>
    <w:rsid w:val="00F6532C"/>
    <w:rsid w:val="00F71D4D"/>
    <w:rsid w:val="00F72C8A"/>
    <w:rsid w:val="00F759A3"/>
    <w:rsid w:val="00F75AE4"/>
    <w:rsid w:val="00F85238"/>
    <w:rsid w:val="00F87C8E"/>
    <w:rsid w:val="00F910EF"/>
    <w:rsid w:val="00F9620A"/>
    <w:rsid w:val="00FA0F8C"/>
    <w:rsid w:val="00FA1DAE"/>
    <w:rsid w:val="00FA25E7"/>
    <w:rsid w:val="00FB5287"/>
    <w:rsid w:val="00FD1ABD"/>
    <w:rsid w:val="00FD6536"/>
    <w:rsid w:val="00FD6B09"/>
    <w:rsid w:val="00FE0782"/>
    <w:rsid w:val="00FE22B3"/>
    <w:rsid w:val="00FE6596"/>
    <w:rsid w:val="00FE6938"/>
    <w:rsid w:val="00FE7419"/>
    <w:rsid w:val="00FF284D"/>
    <w:rsid w:val="00FF6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E9006"/>
  <w15:chartTrackingRefBased/>
  <w15:docId w15:val="{D56339A7-9BF8-4F87-9435-3013C3381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3B7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0BD"/>
    <w:rPr>
      <w:rFonts w:ascii="Arial" w:hAnsi="Arial"/>
    </w:rPr>
  </w:style>
  <w:style w:type="character" w:styleId="Hyperlink">
    <w:name w:val="Hyperlink"/>
    <w:basedOn w:val="DefaultParagraphFont"/>
    <w:uiPriority w:val="99"/>
    <w:unhideWhenUsed/>
    <w:rsid w:val="00746C40"/>
    <w:rPr>
      <w:color w:val="0000FF"/>
      <w:u w:val="single"/>
    </w:rPr>
  </w:style>
  <w:style w:type="character" w:styleId="UnresolvedMention">
    <w:name w:val="Unresolved Mention"/>
    <w:basedOn w:val="DefaultParagraphFont"/>
    <w:uiPriority w:val="99"/>
    <w:semiHidden/>
    <w:unhideWhenUsed/>
    <w:rsid w:val="00A27B79"/>
    <w:rPr>
      <w:color w:val="605E5C"/>
      <w:shd w:val="clear" w:color="auto" w:fill="E1DFDD"/>
    </w:rPr>
  </w:style>
  <w:style w:type="character" w:customStyle="1" w:styleId="NoSpacingChar">
    <w:name w:val="No Spacing Char"/>
    <w:basedOn w:val="DefaultParagraphFont"/>
    <w:link w:val="NoSpacing"/>
    <w:uiPriority w:val="1"/>
    <w:rsid w:val="00A20D0C"/>
    <w:rPr>
      <w:rFonts w:ascii="Arial" w:hAnsi="Arial"/>
    </w:rPr>
  </w:style>
  <w:style w:type="character" w:styleId="FollowedHyperlink">
    <w:name w:val="FollowedHyperlink"/>
    <w:basedOn w:val="DefaultParagraphFont"/>
    <w:uiPriority w:val="99"/>
    <w:semiHidden/>
    <w:unhideWhenUsed/>
    <w:rsid w:val="00AE381F"/>
    <w:rPr>
      <w:color w:val="954F72" w:themeColor="followedHyperlink"/>
      <w:u w:val="single"/>
    </w:rPr>
  </w:style>
  <w:style w:type="paragraph" w:styleId="Bibliography">
    <w:name w:val="Bibliography"/>
    <w:basedOn w:val="Normal"/>
    <w:next w:val="Normal"/>
    <w:uiPriority w:val="37"/>
    <w:unhideWhenUsed/>
    <w:rsid w:val="005B01FE"/>
  </w:style>
  <w:style w:type="paragraph" w:customStyle="1" w:styleId="Default">
    <w:name w:val="Default"/>
    <w:rsid w:val="00B63AE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39717C"/>
    <w:rPr>
      <w:i/>
      <w:iCs/>
    </w:rPr>
  </w:style>
  <w:style w:type="paragraph" w:styleId="Header">
    <w:name w:val="header"/>
    <w:basedOn w:val="Normal"/>
    <w:link w:val="HeaderChar"/>
    <w:uiPriority w:val="99"/>
    <w:unhideWhenUsed/>
    <w:rsid w:val="00E21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3E9"/>
    <w:rPr>
      <w:rFonts w:ascii="Arial" w:hAnsi="Arial"/>
    </w:rPr>
  </w:style>
  <w:style w:type="paragraph" w:styleId="TOC1">
    <w:name w:val="toc 1"/>
    <w:basedOn w:val="Normal"/>
    <w:next w:val="Normal"/>
    <w:autoRedefine/>
    <w:uiPriority w:val="39"/>
    <w:unhideWhenUsed/>
    <w:rsid w:val="00F25E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932992">
      <w:bodyDiv w:val="1"/>
      <w:marLeft w:val="0"/>
      <w:marRight w:val="0"/>
      <w:marTop w:val="0"/>
      <w:marBottom w:val="0"/>
      <w:divBdr>
        <w:top w:val="none" w:sz="0" w:space="0" w:color="auto"/>
        <w:left w:val="none" w:sz="0" w:space="0" w:color="auto"/>
        <w:bottom w:val="none" w:sz="0" w:space="0" w:color="auto"/>
        <w:right w:val="none" w:sz="0" w:space="0" w:color="auto"/>
      </w:divBdr>
    </w:div>
    <w:div w:id="682049729">
      <w:bodyDiv w:val="1"/>
      <w:marLeft w:val="0"/>
      <w:marRight w:val="0"/>
      <w:marTop w:val="0"/>
      <w:marBottom w:val="0"/>
      <w:divBdr>
        <w:top w:val="none" w:sz="0" w:space="0" w:color="auto"/>
        <w:left w:val="none" w:sz="0" w:space="0" w:color="auto"/>
        <w:bottom w:val="none" w:sz="0" w:space="0" w:color="auto"/>
        <w:right w:val="none" w:sz="0" w:space="0" w:color="auto"/>
      </w:divBdr>
    </w:div>
    <w:div w:id="958728376">
      <w:bodyDiv w:val="1"/>
      <w:marLeft w:val="0"/>
      <w:marRight w:val="0"/>
      <w:marTop w:val="0"/>
      <w:marBottom w:val="0"/>
      <w:divBdr>
        <w:top w:val="none" w:sz="0" w:space="0" w:color="auto"/>
        <w:left w:val="none" w:sz="0" w:space="0" w:color="auto"/>
        <w:bottom w:val="none" w:sz="0" w:space="0" w:color="auto"/>
        <w:right w:val="none" w:sz="0" w:space="0" w:color="auto"/>
      </w:divBdr>
    </w:div>
    <w:div w:id="960722011">
      <w:bodyDiv w:val="1"/>
      <w:marLeft w:val="0"/>
      <w:marRight w:val="0"/>
      <w:marTop w:val="0"/>
      <w:marBottom w:val="0"/>
      <w:divBdr>
        <w:top w:val="none" w:sz="0" w:space="0" w:color="auto"/>
        <w:left w:val="none" w:sz="0" w:space="0" w:color="auto"/>
        <w:bottom w:val="none" w:sz="0" w:space="0" w:color="auto"/>
        <w:right w:val="none" w:sz="0" w:space="0" w:color="auto"/>
      </w:divBdr>
    </w:div>
    <w:div w:id="1053504663">
      <w:bodyDiv w:val="1"/>
      <w:marLeft w:val="0"/>
      <w:marRight w:val="0"/>
      <w:marTop w:val="0"/>
      <w:marBottom w:val="0"/>
      <w:divBdr>
        <w:top w:val="none" w:sz="0" w:space="0" w:color="auto"/>
        <w:left w:val="none" w:sz="0" w:space="0" w:color="auto"/>
        <w:bottom w:val="none" w:sz="0" w:space="0" w:color="auto"/>
        <w:right w:val="none" w:sz="0" w:space="0" w:color="auto"/>
      </w:divBdr>
    </w:div>
    <w:div w:id="1120302561">
      <w:bodyDiv w:val="1"/>
      <w:marLeft w:val="0"/>
      <w:marRight w:val="0"/>
      <w:marTop w:val="0"/>
      <w:marBottom w:val="0"/>
      <w:divBdr>
        <w:top w:val="none" w:sz="0" w:space="0" w:color="auto"/>
        <w:left w:val="none" w:sz="0" w:space="0" w:color="auto"/>
        <w:bottom w:val="none" w:sz="0" w:space="0" w:color="auto"/>
        <w:right w:val="none" w:sz="0" w:space="0" w:color="auto"/>
      </w:divBdr>
    </w:div>
    <w:div w:id="1170172311">
      <w:bodyDiv w:val="1"/>
      <w:marLeft w:val="0"/>
      <w:marRight w:val="0"/>
      <w:marTop w:val="0"/>
      <w:marBottom w:val="0"/>
      <w:divBdr>
        <w:top w:val="none" w:sz="0" w:space="0" w:color="auto"/>
        <w:left w:val="none" w:sz="0" w:space="0" w:color="auto"/>
        <w:bottom w:val="none" w:sz="0" w:space="0" w:color="auto"/>
        <w:right w:val="none" w:sz="0" w:space="0" w:color="auto"/>
      </w:divBdr>
    </w:div>
    <w:div w:id="1239636136">
      <w:bodyDiv w:val="1"/>
      <w:marLeft w:val="0"/>
      <w:marRight w:val="0"/>
      <w:marTop w:val="0"/>
      <w:marBottom w:val="0"/>
      <w:divBdr>
        <w:top w:val="none" w:sz="0" w:space="0" w:color="auto"/>
        <w:left w:val="none" w:sz="0" w:space="0" w:color="auto"/>
        <w:bottom w:val="none" w:sz="0" w:space="0" w:color="auto"/>
        <w:right w:val="none" w:sz="0" w:space="0" w:color="auto"/>
      </w:divBdr>
    </w:div>
    <w:div w:id="1281063399">
      <w:bodyDiv w:val="1"/>
      <w:marLeft w:val="0"/>
      <w:marRight w:val="0"/>
      <w:marTop w:val="0"/>
      <w:marBottom w:val="0"/>
      <w:divBdr>
        <w:top w:val="none" w:sz="0" w:space="0" w:color="auto"/>
        <w:left w:val="none" w:sz="0" w:space="0" w:color="auto"/>
        <w:bottom w:val="none" w:sz="0" w:space="0" w:color="auto"/>
        <w:right w:val="none" w:sz="0" w:space="0" w:color="auto"/>
      </w:divBdr>
    </w:div>
    <w:div w:id="1469858232">
      <w:bodyDiv w:val="1"/>
      <w:marLeft w:val="0"/>
      <w:marRight w:val="0"/>
      <w:marTop w:val="0"/>
      <w:marBottom w:val="0"/>
      <w:divBdr>
        <w:top w:val="none" w:sz="0" w:space="0" w:color="auto"/>
        <w:left w:val="none" w:sz="0" w:space="0" w:color="auto"/>
        <w:bottom w:val="none" w:sz="0" w:space="0" w:color="auto"/>
        <w:right w:val="none" w:sz="0" w:space="0" w:color="auto"/>
      </w:divBdr>
    </w:div>
    <w:div w:id="1494027700">
      <w:bodyDiv w:val="1"/>
      <w:marLeft w:val="0"/>
      <w:marRight w:val="0"/>
      <w:marTop w:val="0"/>
      <w:marBottom w:val="0"/>
      <w:divBdr>
        <w:top w:val="none" w:sz="0" w:space="0" w:color="auto"/>
        <w:left w:val="none" w:sz="0" w:space="0" w:color="auto"/>
        <w:bottom w:val="none" w:sz="0" w:space="0" w:color="auto"/>
        <w:right w:val="none" w:sz="0" w:space="0" w:color="auto"/>
      </w:divBdr>
    </w:div>
    <w:div w:id="1523321651">
      <w:bodyDiv w:val="1"/>
      <w:marLeft w:val="0"/>
      <w:marRight w:val="0"/>
      <w:marTop w:val="0"/>
      <w:marBottom w:val="0"/>
      <w:divBdr>
        <w:top w:val="none" w:sz="0" w:space="0" w:color="auto"/>
        <w:left w:val="none" w:sz="0" w:space="0" w:color="auto"/>
        <w:bottom w:val="none" w:sz="0" w:space="0" w:color="auto"/>
        <w:right w:val="none" w:sz="0" w:space="0" w:color="auto"/>
      </w:divBdr>
    </w:div>
    <w:div w:id="1570580015">
      <w:bodyDiv w:val="1"/>
      <w:marLeft w:val="0"/>
      <w:marRight w:val="0"/>
      <w:marTop w:val="0"/>
      <w:marBottom w:val="0"/>
      <w:divBdr>
        <w:top w:val="none" w:sz="0" w:space="0" w:color="auto"/>
        <w:left w:val="none" w:sz="0" w:space="0" w:color="auto"/>
        <w:bottom w:val="none" w:sz="0" w:space="0" w:color="auto"/>
        <w:right w:val="none" w:sz="0" w:space="0" w:color="auto"/>
      </w:divBdr>
    </w:div>
    <w:div w:id="1620725710">
      <w:bodyDiv w:val="1"/>
      <w:marLeft w:val="0"/>
      <w:marRight w:val="0"/>
      <w:marTop w:val="0"/>
      <w:marBottom w:val="0"/>
      <w:divBdr>
        <w:top w:val="none" w:sz="0" w:space="0" w:color="auto"/>
        <w:left w:val="none" w:sz="0" w:space="0" w:color="auto"/>
        <w:bottom w:val="none" w:sz="0" w:space="0" w:color="auto"/>
        <w:right w:val="none" w:sz="0" w:space="0" w:color="auto"/>
      </w:divBdr>
    </w:div>
    <w:div w:id="1813986238">
      <w:bodyDiv w:val="1"/>
      <w:marLeft w:val="0"/>
      <w:marRight w:val="0"/>
      <w:marTop w:val="0"/>
      <w:marBottom w:val="0"/>
      <w:divBdr>
        <w:top w:val="none" w:sz="0" w:space="0" w:color="auto"/>
        <w:left w:val="none" w:sz="0" w:space="0" w:color="auto"/>
        <w:bottom w:val="none" w:sz="0" w:space="0" w:color="auto"/>
        <w:right w:val="none" w:sz="0" w:space="0" w:color="auto"/>
      </w:divBdr>
    </w:div>
    <w:div w:id="1848278863">
      <w:bodyDiv w:val="1"/>
      <w:marLeft w:val="0"/>
      <w:marRight w:val="0"/>
      <w:marTop w:val="0"/>
      <w:marBottom w:val="0"/>
      <w:divBdr>
        <w:top w:val="none" w:sz="0" w:space="0" w:color="auto"/>
        <w:left w:val="none" w:sz="0" w:space="0" w:color="auto"/>
        <w:bottom w:val="none" w:sz="0" w:space="0" w:color="auto"/>
        <w:right w:val="none" w:sz="0" w:space="0" w:color="auto"/>
      </w:divBdr>
    </w:div>
    <w:div w:id="1891764703">
      <w:bodyDiv w:val="1"/>
      <w:marLeft w:val="0"/>
      <w:marRight w:val="0"/>
      <w:marTop w:val="0"/>
      <w:marBottom w:val="0"/>
      <w:divBdr>
        <w:top w:val="none" w:sz="0" w:space="0" w:color="auto"/>
        <w:left w:val="none" w:sz="0" w:space="0" w:color="auto"/>
        <w:bottom w:val="none" w:sz="0" w:space="0" w:color="auto"/>
        <w:right w:val="none" w:sz="0" w:space="0" w:color="auto"/>
      </w:divBdr>
    </w:div>
    <w:div w:id="211913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ICh14</b:Tag>
    <b:SourceType>DocumentFromInternetSite</b:SourceType>
    <b:Guid>{C827D7BC-6EF4-49A4-A0A7-CF91E6C8700E}</b:Guid>
    <b:Author>
      <b:Author>
        <b:Corporate>IChemE safety centre</b:Corporate>
      </b:Author>
    </b:Author>
    <b:Title>Process Safety and the ISC</b:Title>
    <b:Year>2014</b:Year>
    <b:Month>June</b:Month>
    <b:URL>https://www.icheme.org/media/1584/final-common-language-revised-6-6-14.pdf</b:URL>
    <b:RefOrder>2</b:RefOrder>
  </b:Source>
  <b:Source>
    <b:Tag>Bun05</b:Tag>
    <b:SourceType>DocumentFromInternetSite</b:SourceType>
    <b:Guid>{CCEAA3F6-471A-411D-8003-711432DE375F}</b:Guid>
    <b:Title>Buncefield Response</b:Title>
    <b:InternetSiteTitle>HSE</b:InternetSiteTitle>
    <b:Year>2005</b:Year>
    <b:Month>dec</b:Month>
    <b:Day>11</b:Day>
    <b:URL>https://www.hse.gov.uk/comah/buncefield/</b:URL>
    <b:RefOrder>3</b:RefOrder>
  </b:Source>
  <b:Source>
    <b:Tag>Tat22</b:Tag>
    <b:SourceType>DocumentFromInternetSite</b:SourceType>
    <b:Guid>{B689C6E7-7A3E-476A-8B3D-78087031EA5E}</b:Guid>
    <b:Title>Tata steel Port Talbot</b:Title>
    <b:InternetSiteTitle>Detailed site description</b:InternetSiteTitle>
    <b:Year>2022</b:Year>
    <b:URL>https://www.tatasteeleurope.com/construction/sustainability/performance-at-our-sites/port-talbot</b:URL>
    <b:RefOrder>1</b:RefOrder>
  </b:Source>
  <b:Source>
    <b:Tag>JHo11</b:Tag>
    <b:SourceType>DocumentFromInternetSite</b:SourceType>
    <b:Guid>{40D857C3-D325-4054-8F66-4D2B03D497AC}</b:Guid>
    <b:Author>
      <b:Author>
        <b:NameList>
          <b:Person>
            <b:Last>Curry</b:Last>
            <b:First>J.</b:First>
            <b:Middle>Hodges and S.</b:Middle>
          </b:Person>
        </b:NameList>
      </b:Author>
    </b:Author>
    <b:Title>SYMPOSIUM SERIES NO. 156</b:Title>
    <b:InternetSiteTitle>Blast furnace 5 Incident</b:InternetSiteTitle>
    <b:Year>2011</b:Year>
    <b:URL>https://www.icheme.org/media/9293/xxii-paper-83.pdf</b:URL>
    <b:RefOrder>4</b:RefOrder>
  </b:Source>
  <b:Source>
    <b:Tag>Eve19</b:Tag>
    <b:SourceType>DocumentFromInternetSite</b:SourceType>
    <b:Guid>{4402DA66-D22B-4B5D-A14C-57E078ECCA75}</b:Guid>
    <b:Author>
      <b:Author>
        <b:Corporate>Evening Post</b:Corporate>
      </b:Author>
    </b:Author>
    <b:Title>We though we were being bombed</b:Title>
    <b:InternetSiteTitle>www.pressreader.com</b:InternetSiteTitle>
    <b:Year>2019</b:Year>
    <b:Month>April</b:Month>
    <b:Day>27</b:Day>
    <b:URL>https://www.pressreader.com/uk/south-wales-evening-post/20190427/282003263838638</b:URL>
    <b:RefOrder>5</b:RefOrder>
  </b:Source>
  <b:Source>
    <b:Tag>Rhi22</b:Tag>
    <b:SourceType>Report</b:SourceType>
    <b:Guid>{DFCCFD58-C7F0-4B9F-9C3A-F9A7994F0984}</b:Guid>
    <b:Title>COMAH report</b:Title>
    <b:Year>2022</b:Year>
    <b:Author>
      <b:Author>
        <b:Corporate>Rhiannon Thomas, CEng MIChemE DipNEBOSH</b:Corporate>
      </b:Author>
    </b:Author>
    <b:Publisher>CA Organisation, Unit &amp; Team: HSE, CEMHD 6B</b:Publisher>
    <b:City>Cardiff</b:City>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288E3E-B74C-4FD0-864E-0AFEAFE25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Process Safety Training Aid Project</vt:lpstr>
    </vt:vector>
  </TitlesOfParts>
  <Company>Tata Steel UK</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Safety Training Aid Project</dc:title>
  <dc:subject/>
  <dc:creator>Williams Brett</dc:creator>
  <cp:keywords/>
  <dc:description/>
  <cp:lastModifiedBy>Williams, Brett</cp:lastModifiedBy>
  <cp:revision>26</cp:revision>
  <cp:lastPrinted>2023-10-16T18:06:00Z</cp:lastPrinted>
  <dcterms:created xsi:type="dcterms:W3CDTF">2023-10-19T13:38:00Z</dcterms:created>
  <dcterms:modified xsi:type="dcterms:W3CDTF">2023-10-19T14:04:00Z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2023-10-12T08:49:44Z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b9193495-e52e-44f7-82a4-2b133e9d7b3f</vt:lpwstr>
  </property>
  <property fmtid="{D5CDD505-2E9C-101B-9397-08002B2CF9AE}" pid="11" name="MSIP_Label_73aa366c-74b9-492b-a1b9-5472c41e7d31_ContentBits">
    <vt:lpwstr>2</vt:lpwstr>
  </property>
</Properties>
</file>