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49E5CE4B"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CC20E6">
        <w:rPr>
          <w:rFonts w:ascii="Arial" w:hAnsi="Arial" w:cs="Arial"/>
          <w:sz w:val="28"/>
          <w:szCs w:val="28"/>
        </w:rPr>
        <w:t xml:space="preserve"> Teodora Papazova</w:t>
      </w:r>
    </w:p>
    <w:p w14:paraId="39AA4413" w14:textId="27493AB3"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A00D93">
        <w:rPr>
          <w:rFonts w:ascii="Arial" w:hAnsi="Arial" w:cs="Arial"/>
          <w:sz w:val="28"/>
          <w:szCs w:val="28"/>
        </w:rPr>
        <w:t xml:space="preserve"> 2114277</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5F7B1B7C"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CC20E6">
        <w:rPr>
          <w:rFonts w:ascii="Arial" w:hAnsi="Arial" w:cs="Arial"/>
          <w:sz w:val="28"/>
          <w:szCs w:val="28"/>
        </w:rPr>
        <w:t>Introduction to Research</w:t>
      </w:r>
    </w:p>
    <w:p w14:paraId="4E5B279A" w14:textId="66C3C6DC"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C02E0E">
        <w:rPr>
          <w:rFonts w:ascii="Arial" w:hAnsi="Arial" w:cs="Arial"/>
          <w:sz w:val="28"/>
          <w:szCs w:val="28"/>
        </w:rPr>
        <w:t xml:space="preserve"> BMCP</w:t>
      </w:r>
      <w:r w:rsidR="00E810C6">
        <w:rPr>
          <w:rFonts w:ascii="Arial" w:hAnsi="Arial" w:cs="Arial"/>
          <w:sz w:val="28"/>
          <w:szCs w:val="28"/>
        </w:rPr>
        <w:t>5005</w:t>
      </w:r>
    </w:p>
    <w:p w14:paraId="1A0B2D2B" w14:textId="1EC95F9F"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B60A7C">
        <w:rPr>
          <w:rFonts w:ascii="Arial" w:hAnsi="Arial" w:cs="Arial"/>
          <w:sz w:val="28"/>
          <w:szCs w:val="28"/>
        </w:rPr>
        <w:t xml:space="preserve"> </w:t>
      </w:r>
      <w:r w:rsidR="001D5E42">
        <w:rPr>
          <w:rFonts w:ascii="Arial" w:hAnsi="Arial" w:cs="Arial"/>
          <w:sz w:val="28"/>
          <w:szCs w:val="28"/>
        </w:rPr>
        <w:t xml:space="preserve">Dr. </w:t>
      </w:r>
      <w:r w:rsidR="00B60A7C">
        <w:rPr>
          <w:rFonts w:ascii="Arial" w:hAnsi="Arial" w:cs="Arial"/>
          <w:sz w:val="28"/>
          <w:szCs w:val="28"/>
        </w:rPr>
        <w:t xml:space="preserve">Eleni </w:t>
      </w:r>
      <w:r w:rsidR="00E810C6">
        <w:rPr>
          <w:rFonts w:ascii="Arial" w:hAnsi="Arial" w:cs="Arial"/>
          <w:sz w:val="28"/>
          <w:szCs w:val="28"/>
        </w:rPr>
        <w:t>Koutsogeorgou</w:t>
      </w:r>
    </w:p>
    <w:p w14:paraId="39D08584" w14:textId="77777777" w:rsidR="00074402" w:rsidRDefault="00074402" w:rsidP="003E4ECF">
      <w:pPr>
        <w:tabs>
          <w:tab w:val="left" w:pos="6540"/>
        </w:tabs>
        <w:spacing w:line="360" w:lineRule="auto"/>
        <w:rPr>
          <w:rFonts w:ascii="Arial" w:hAnsi="Arial" w:cs="Arial"/>
          <w:sz w:val="28"/>
          <w:szCs w:val="28"/>
        </w:rPr>
      </w:pPr>
    </w:p>
    <w:p w14:paraId="1D201E82" w14:textId="77777777" w:rsidR="00005F3A" w:rsidRPr="0007142C" w:rsidRDefault="00005F3A" w:rsidP="00005F3A">
      <w:pPr>
        <w:tabs>
          <w:tab w:val="left" w:pos="6540"/>
        </w:tabs>
        <w:spacing w:line="360" w:lineRule="auto"/>
        <w:rPr>
          <w:rFonts w:ascii="Arial" w:hAnsi="Arial" w:cs="Arial"/>
          <w:sz w:val="28"/>
          <w:szCs w:val="28"/>
        </w:rPr>
      </w:pPr>
      <w:r>
        <w:rPr>
          <w:rFonts w:ascii="Arial" w:hAnsi="Arial" w:cs="Arial"/>
          <w:sz w:val="28"/>
          <w:szCs w:val="28"/>
        </w:rPr>
        <w:t xml:space="preserve">Topic - </w:t>
      </w:r>
      <w:r w:rsidRPr="0007142C">
        <w:rPr>
          <w:rFonts w:ascii="Arial" w:hAnsi="Arial" w:cs="Arial"/>
          <w:sz w:val="28"/>
          <w:szCs w:val="28"/>
        </w:rPr>
        <w:t xml:space="preserve">"The Impact of Staffing Shortages on the Quality of Care in </w:t>
      </w:r>
      <w:r>
        <w:rPr>
          <w:rFonts w:ascii="Arial" w:hAnsi="Arial" w:cs="Arial"/>
          <w:sz w:val="28"/>
          <w:szCs w:val="28"/>
        </w:rPr>
        <w:t xml:space="preserve">NHS </w:t>
      </w:r>
      <w:r w:rsidRPr="0007142C">
        <w:rPr>
          <w:rFonts w:ascii="Arial" w:hAnsi="Arial" w:cs="Arial"/>
          <w:sz w:val="28"/>
          <w:szCs w:val="28"/>
        </w:rPr>
        <w:t>UK: A Secondary Analysis of Existing Literature."</w:t>
      </w:r>
    </w:p>
    <w:p w14:paraId="5B66D125" w14:textId="743F2C4D"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05AB2C84" w14:textId="32783AA6" w:rsidR="00B87E75" w:rsidRPr="00184AD9" w:rsidRDefault="00B87E75" w:rsidP="00184AD9">
      <w:pPr>
        <w:spacing w:line="360" w:lineRule="auto"/>
        <w:rPr>
          <w:rFonts w:ascii="Arial" w:hAnsi="Arial" w:cs="Arial"/>
          <w:sz w:val="36"/>
          <w:szCs w:val="36"/>
        </w:rPr>
      </w:pPr>
      <w:r>
        <w:rPr>
          <w:rFonts w:ascii="Arial" w:hAnsi="Arial" w:cs="Arial"/>
          <w:sz w:val="28"/>
          <w:szCs w:val="28"/>
        </w:rPr>
        <w:br w:type="page"/>
      </w:r>
      <w:r w:rsidRPr="00184AD9">
        <w:rPr>
          <w:rFonts w:ascii="Arial" w:hAnsi="Arial" w:cs="Arial"/>
          <w:sz w:val="36"/>
          <w:szCs w:val="36"/>
        </w:rPr>
        <w:lastRenderedPageBreak/>
        <w:t>Table of contents</w:t>
      </w:r>
    </w:p>
    <w:p w14:paraId="13E00080" w14:textId="137FF22A" w:rsidR="00B87E75" w:rsidRPr="00FF221F" w:rsidRDefault="00B87E75" w:rsidP="001D7C03">
      <w:pPr>
        <w:rPr>
          <w:rFonts w:ascii="Arial" w:hAnsi="Arial" w:cs="Arial"/>
          <w:sz w:val="40"/>
          <w:szCs w:val="40"/>
        </w:rPr>
      </w:pPr>
    </w:p>
    <w:p w14:paraId="3C8AAB6A" w14:textId="22FFA387" w:rsidR="00E810C6" w:rsidRPr="00184AD9" w:rsidRDefault="00E810C6" w:rsidP="001D7C03">
      <w:pPr>
        <w:rPr>
          <w:rFonts w:ascii="Arial" w:hAnsi="Arial" w:cs="Arial"/>
          <w:sz w:val="36"/>
          <w:szCs w:val="36"/>
        </w:rPr>
      </w:pPr>
      <w:r w:rsidRPr="00184AD9">
        <w:rPr>
          <w:rFonts w:ascii="Arial" w:hAnsi="Arial" w:cs="Arial"/>
          <w:sz w:val="36"/>
          <w:szCs w:val="36"/>
        </w:rPr>
        <w:t xml:space="preserve">1 </w:t>
      </w:r>
      <w:r w:rsidR="00EE51A7" w:rsidRPr="00184AD9">
        <w:rPr>
          <w:rFonts w:ascii="Arial" w:hAnsi="Arial" w:cs="Arial"/>
          <w:sz w:val="36"/>
          <w:szCs w:val="36"/>
        </w:rPr>
        <w:t>Introduction</w:t>
      </w:r>
    </w:p>
    <w:p w14:paraId="73FC11F3" w14:textId="23EE9149" w:rsidR="00E810C6" w:rsidRPr="00184AD9" w:rsidRDefault="00E810C6" w:rsidP="001D7C03">
      <w:pPr>
        <w:rPr>
          <w:rFonts w:ascii="Arial" w:hAnsi="Arial" w:cs="Arial"/>
          <w:sz w:val="36"/>
          <w:szCs w:val="36"/>
        </w:rPr>
      </w:pPr>
      <w:r w:rsidRPr="00184AD9">
        <w:rPr>
          <w:rFonts w:ascii="Arial" w:hAnsi="Arial" w:cs="Arial"/>
          <w:sz w:val="36"/>
          <w:szCs w:val="36"/>
        </w:rPr>
        <w:t xml:space="preserve">2 </w:t>
      </w:r>
      <w:r w:rsidR="00446370" w:rsidRPr="00184AD9">
        <w:rPr>
          <w:rFonts w:ascii="Arial" w:hAnsi="Arial" w:cs="Arial"/>
          <w:sz w:val="36"/>
          <w:szCs w:val="36"/>
        </w:rPr>
        <w:t>Background</w:t>
      </w:r>
    </w:p>
    <w:p w14:paraId="00C759B8" w14:textId="47EE6053" w:rsidR="00446370" w:rsidRPr="00184AD9" w:rsidRDefault="00446370" w:rsidP="001D7C03">
      <w:pPr>
        <w:rPr>
          <w:rFonts w:ascii="Arial" w:hAnsi="Arial" w:cs="Arial"/>
          <w:sz w:val="36"/>
          <w:szCs w:val="36"/>
        </w:rPr>
      </w:pPr>
      <w:r w:rsidRPr="00184AD9">
        <w:rPr>
          <w:rFonts w:ascii="Arial" w:hAnsi="Arial" w:cs="Arial"/>
          <w:sz w:val="36"/>
          <w:szCs w:val="36"/>
        </w:rPr>
        <w:t>3 Methods</w:t>
      </w:r>
    </w:p>
    <w:p w14:paraId="48FA4133" w14:textId="4431291E" w:rsidR="00446370" w:rsidRPr="00184AD9" w:rsidRDefault="00446370" w:rsidP="001D7C03">
      <w:pPr>
        <w:rPr>
          <w:rFonts w:ascii="Arial" w:hAnsi="Arial" w:cs="Arial"/>
          <w:sz w:val="36"/>
          <w:szCs w:val="36"/>
        </w:rPr>
      </w:pPr>
      <w:r w:rsidRPr="00184AD9">
        <w:rPr>
          <w:rFonts w:ascii="Arial" w:hAnsi="Arial" w:cs="Arial"/>
          <w:sz w:val="36"/>
          <w:szCs w:val="36"/>
        </w:rPr>
        <w:t>4</w:t>
      </w:r>
      <w:r w:rsidR="00EE51A7" w:rsidRPr="00184AD9">
        <w:rPr>
          <w:rFonts w:ascii="Arial" w:hAnsi="Arial" w:cs="Arial"/>
          <w:sz w:val="36"/>
          <w:szCs w:val="36"/>
        </w:rPr>
        <w:t xml:space="preserve"> </w:t>
      </w:r>
      <w:r w:rsidRPr="00184AD9">
        <w:rPr>
          <w:rFonts w:ascii="Arial" w:hAnsi="Arial" w:cs="Arial"/>
          <w:sz w:val="36"/>
          <w:szCs w:val="36"/>
        </w:rPr>
        <w:t>Results</w:t>
      </w:r>
    </w:p>
    <w:p w14:paraId="1F245265" w14:textId="20C5B3FE" w:rsidR="00446370" w:rsidRPr="00184AD9" w:rsidRDefault="00446370" w:rsidP="001D7C03">
      <w:pPr>
        <w:rPr>
          <w:rFonts w:ascii="Arial" w:hAnsi="Arial" w:cs="Arial"/>
          <w:sz w:val="36"/>
          <w:szCs w:val="36"/>
        </w:rPr>
      </w:pPr>
      <w:r w:rsidRPr="00184AD9">
        <w:rPr>
          <w:rFonts w:ascii="Arial" w:hAnsi="Arial" w:cs="Arial"/>
          <w:sz w:val="36"/>
          <w:szCs w:val="36"/>
        </w:rPr>
        <w:t>5 Discussion</w:t>
      </w:r>
    </w:p>
    <w:p w14:paraId="475F4CF5" w14:textId="77777777" w:rsidR="00AE7062" w:rsidRPr="00184AD9" w:rsidRDefault="00AE7062" w:rsidP="00AE7062">
      <w:pPr>
        <w:rPr>
          <w:rFonts w:ascii="Arial" w:hAnsi="Arial" w:cs="Arial"/>
          <w:sz w:val="36"/>
          <w:szCs w:val="36"/>
        </w:rPr>
      </w:pPr>
      <w:r w:rsidRPr="00184AD9">
        <w:rPr>
          <w:rFonts w:ascii="Arial" w:hAnsi="Arial" w:cs="Arial"/>
          <w:sz w:val="36"/>
          <w:szCs w:val="36"/>
        </w:rPr>
        <w:t xml:space="preserve">6 Recommendations </w:t>
      </w:r>
    </w:p>
    <w:p w14:paraId="0001ACD6" w14:textId="6C897CEF" w:rsidR="00AE7062" w:rsidRPr="00184AD9" w:rsidRDefault="00AE7062" w:rsidP="001D7C03">
      <w:pPr>
        <w:rPr>
          <w:rFonts w:ascii="Arial" w:hAnsi="Arial" w:cs="Arial"/>
          <w:sz w:val="36"/>
          <w:szCs w:val="36"/>
        </w:rPr>
      </w:pPr>
      <w:r w:rsidRPr="00184AD9">
        <w:rPr>
          <w:rFonts w:ascii="Arial" w:hAnsi="Arial" w:cs="Arial"/>
          <w:sz w:val="36"/>
          <w:szCs w:val="36"/>
        </w:rPr>
        <w:t>7 Limitations</w:t>
      </w:r>
    </w:p>
    <w:p w14:paraId="4CAA3AC5" w14:textId="72F5B943" w:rsidR="00D17F9E" w:rsidRPr="00184AD9" w:rsidRDefault="00AE7062" w:rsidP="001D7C03">
      <w:pPr>
        <w:rPr>
          <w:rFonts w:ascii="Arial" w:hAnsi="Arial" w:cs="Arial"/>
          <w:sz w:val="36"/>
          <w:szCs w:val="36"/>
        </w:rPr>
      </w:pPr>
      <w:r w:rsidRPr="00184AD9">
        <w:rPr>
          <w:rFonts w:ascii="Arial" w:hAnsi="Arial" w:cs="Arial"/>
          <w:sz w:val="36"/>
          <w:szCs w:val="36"/>
        </w:rPr>
        <w:t>8</w:t>
      </w:r>
      <w:r w:rsidR="00D17F9E" w:rsidRPr="00184AD9">
        <w:rPr>
          <w:rFonts w:ascii="Arial" w:hAnsi="Arial" w:cs="Arial"/>
          <w:sz w:val="36"/>
          <w:szCs w:val="36"/>
        </w:rPr>
        <w:t xml:space="preserve"> Conclusion</w:t>
      </w:r>
    </w:p>
    <w:p w14:paraId="2E1BB201" w14:textId="0EFBA637" w:rsidR="00D17F9E" w:rsidRPr="00184AD9" w:rsidRDefault="00AE7062" w:rsidP="001D7C03">
      <w:pPr>
        <w:rPr>
          <w:rFonts w:ascii="Arial" w:hAnsi="Arial" w:cs="Arial"/>
          <w:sz w:val="36"/>
          <w:szCs w:val="36"/>
        </w:rPr>
      </w:pPr>
      <w:r w:rsidRPr="00184AD9">
        <w:rPr>
          <w:rFonts w:ascii="Arial" w:hAnsi="Arial" w:cs="Arial"/>
          <w:sz w:val="36"/>
          <w:szCs w:val="36"/>
        </w:rPr>
        <w:t>9</w:t>
      </w:r>
      <w:r w:rsidR="00D17F9E" w:rsidRPr="00184AD9">
        <w:rPr>
          <w:rFonts w:ascii="Arial" w:hAnsi="Arial" w:cs="Arial"/>
          <w:sz w:val="36"/>
          <w:szCs w:val="36"/>
        </w:rPr>
        <w:t xml:space="preserve"> References</w:t>
      </w:r>
    </w:p>
    <w:p w14:paraId="2E79F7ED" w14:textId="182913C0" w:rsidR="00B87E75" w:rsidRPr="00FF221F" w:rsidRDefault="00B87E75" w:rsidP="001D7C03">
      <w:pPr>
        <w:rPr>
          <w:rFonts w:ascii="Arial" w:hAnsi="Arial" w:cs="Arial"/>
          <w:sz w:val="40"/>
          <w:szCs w:val="40"/>
        </w:rPr>
      </w:pPr>
    </w:p>
    <w:p w14:paraId="7AE771D5" w14:textId="1C06E45A" w:rsidR="00B87E75" w:rsidRPr="001D7C03" w:rsidRDefault="00B87E75" w:rsidP="001D7C03">
      <w:pPr>
        <w:rPr>
          <w:rFonts w:ascii="Arial" w:hAnsi="Arial" w:cs="Arial"/>
          <w:szCs w:val="24"/>
        </w:rPr>
      </w:pPr>
    </w:p>
    <w:p w14:paraId="4751EF6F" w14:textId="021A8FB2" w:rsidR="00B87E75" w:rsidRPr="00526916" w:rsidRDefault="00B87E75" w:rsidP="00526916">
      <w:pPr>
        <w:spacing w:line="360" w:lineRule="auto"/>
        <w:rPr>
          <w:rFonts w:ascii="Arial" w:hAnsi="Arial" w:cs="Arial"/>
          <w:sz w:val="22"/>
        </w:rPr>
      </w:pPr>
      <w:r>
        <w:rPr>
          <w:rFonts w:ascii="Arial" w:hAnsi="Arial" w:cs="Arial"/>
          <w:sz w:val="28"/>
          <w:szCs w:val="28"/>
        </w:rPr>
        <w:br w:type="page"/>
      </w:r>
      <w:r w:rsidRPr="00526916">
        <w:rPr>
          <w:rFonts w:ascii="Arial" w:hAnsi="Arial" w:cs="Arial"/>
          <w:sz w:val="22"/>
        </w:rPr>
        <w:lastRenderedPageBreak/>
        <w:t>1. Introduction</w:t>
      </w:r>
    </w:p>
    <w:p w14:paraId="67EEF7A8" w14:textId="3A2984D6" w:rsidR="00002C5C" w:rsidRPr="00526916" w:rsidRDefault="00E704C6" w:rsidP="00526916">
      <w:pPr>
        <w:spacing w:line="360" w:lineRule="auto"/>
        <w:rPr>
          <w:rFonts w:ascii="Arial" w:hAnsi="Arial" w:cs="Arial"/>
          <w:sz w:val="22"/>
        </w:rPr>
      </w:pPr>
      <w:r w:rsidRPr="00526916">
        <w:rPr>
          <w:rFonts w:ascii="Arial" w:hAnsi="Arial" w:cs="Arial"/>
          <w:sz w:val="22"/>
        </w:rPr>
        <w:t xml:space="preserve">Personnel shortages in the NHS are a significant problem. This issue reduces patient happiness, increases mortality, and diminishes the quality of care. This topic examines NHS staffing shortages and their impact on patient care. For a secondary research assignment, we will </w:t>
      </w:r>
      <w:r w:rsidR="006C0ABD">
        <w:rPr>
          <w:rFonts w:ascii="Arial" w:hAnsi="Arial" w:cs="Arial"/>
          <w:sz w:val="22"/>
        </w:rPr>
        <w:t>analyse</w:t>
      </w:r>
      <w:r w:rsidRPr="00526916">
        <w:rPr>
          <w:rFonts w:ascii="Arial" w:hAnsi="Arial" w:cs="Arial"/>
          <w:sz w:val="22"/>
        </w:rPr>
        <w:t xml:space="preserve"> and </w:t>
      </w:r>
      <w:r w:rsidR="00C7125E" w:rsidRPr="00526916">
        <w:rPr>
          <w:rFonts w:ascii="Arial" w:hAnsi="Arial" w:cs="Arial"/>
          <w:sz w:val="22"/>
        </w:rPr>
        <w:t>synthesize</w:t>
      </w:r>
      <w:r w:rsidRPr="00526916">
        <w:rPr>
          <w:rFonts w:ascii="Arial" w:hAnsi="Arial" w:cs="Arial"/>
          <w:sz w:val="22"/>
        </w:rPr>
        <w:t xml:space="preserve"> pertinent materials. The project will investigate the causes, impacts, and potential solutions for </w:t>
      </w:r>
      <w:r w:rsidR="00E47506" w:rsidRPr="00526916">
        <w:rPr>
          <w:rFonts w:ascii="Arial" w:hAnsi="Arial" w:cs="Arial"/>
          <w:sz w:val="22"/>
        </w:rPr>
        <w:t>labour</w:t>
      </w:r>
      <w:r w:rsidRPr="00526916">
        <w:rPr>
          <w:rFonts w:ascii="Arial" w:hAnsi="Arial" w:cs="Arial"/>
          <w:sz w:val="22"/>
        </w:rPr>
        <w:t xml:space="preserve"> shortages. This exhaustive literature analysis investigates the impact of </w:t>
      </w:r>
      <w:r w:rsidR="00E47506" w:rsidRPr="00526916">
        <w:rPr>
          <w:rFonts w:ascii="Arial" w:hAnsi="Arial" w:cs="Arial"/>
          <w:sz w:val="22"/>
        </w:rPr>
        <w:t>workforce</w:t>
      </w:r>
      <w:r w:rsidRPr="00526916">
        <w:rPr>
          <w:rFonts w:ascii="Arial" w:hAnsi="Arial" w:cs="Arial"/>
          <w:sz w:val="22"/>
        </w:rPr>
        <w:t xml:space="preserve"> shortages on NHS care. In order to inform policy and </w:t>
      </w:r>
      <w:r w:rsidR="00B71AF1" w:rsidRPr="00526916">
        <w:rPr>
          <w:rFonts w:ascii="Arial" w:hAnsi="Arial" w:cs="Arial"/>
          <w:sz w:val="22"/>
        </w:rPr>
        <w:t>practice</w:t>
      </w:r>
      <w:r w:rsidRPr="00526916">
        <w:rPr>
          <w:rFonts w:ascii="Arial" w:hAnsi="Arial" w:cs="Arial"/>
          <w:sz w:val="22"/>
        </w:rPr>
        <w:t xml:space="preserve"> improvements that enhance the accessibility, efficacy, and safety of healthcare, we will explore existing gaps and limitations. These papers highlight the importance of comprehending the requirements of healthcare consumers and providers, as well as the institutional and cultural factors that influence healthcare delivery. This research will aid in the development of solutions based on evidence that </w:t>
      </w:r>
      <w:r w:rsidR="008F6E94" w:rsidRPr="00526916">
        <w:rPr>
          <w:rFonts w:ascii="Arial" w:hAnsi="Arial" w:cs="Arial"/>
          <w:sz w:val="22"/>
        </w:rPr>
        <w:t>improves</w:t>
      </w:r>
      <w:r w:rsidRPr="00526916">
        <w:rPr>
          <w:rFonts w:ascii="Arial" w:hAnsi="Arial" w:cs="Arial"/>
          <w:sz w:val="22"/>
        </w:rPr>
        <w:t xml:space="preserve"> patient outcomes and experiences.</w:t>
      </w:r>
      <w:r w:rsidR="00002C5C" w:rsidRPr="00526916">
        <w:rPr>
          <w:rFonts w:ascii="Arial" w:hAnsi="Arial" w:cs="Arial"/>
          <w:sz w:val="22"/>
        </w:rPr>
        <w:t xml:space="preserve"> This review will summarise and identify literature gaps. Research questions: NHS staffing shortages—how bad? Staff shortages impact patients. How did the NHS improve staffing and patient care? This systematic literature review summarises the information on how staff shortages affect NHS care quality and the measures used to address this issue. This research investigates NHS UK staffing shortages and suggests methods to improve service and health sector sustainability. Reviewing primary research, NHS workforce difficulties, and staffing shortage strategies, this paper offers policymakers, healthcare providers, and other </w:t>
      </w:r>
      <w:r w:rsidR="00C02745" w:rsidRPr="00526916">
        <w:rPr>
          <w:rFonts w:ascii="Arial" w:hAnsi="Arial" w:cs="Arial"/>
          <w:sz w:val="22"/>
        </w:rPr>
        <w:t>stakeholders’</w:t>
      </w:r>
      <w:r w:rsidR="00002C5C" w:rsidRPr="00526916">
        <w:rPr>
          <w:rFonts w:ascii="Arial" w:hAnsi="Arial" w:cs="Arial"/>
          <w:sz w:val="22"/>
        </w:rPr>
        <w:t xml:space="preserve"> practical advice.</w:t>
      </w:r>
    </w:p>
    <w:p w14:paraId="7FB547A3" w14:textId="3B9A7A7C" w:rsidR="00E704C6" w:rsidRPr="00526916" w:rsidRDefault="00002C5C" w:rsidP="00526916">
      <w:pPr>
        <w:spacing w:line="360" w:lineRule="auto"/>
        <w:rPr>
          <w:rFonts w:ascii="Arial" w:hAnsi="Arial" w:cs="Arial"/>
          <w:sz w:val="22"/>
        </w:rPr>
      </w:pPr>
      <w:r w:rsidRPr="00526916">
        <w:rPr>
          <w:rFonts w:ascii="Arial" w:hAnsi="Arial" w:cs="Arial"/>
          <w:sz w:val="22"/>
        </w:rPr>
        <w:t>This research might enhance NHS patient and healthcare staff care using evidence-based solutions. This detailed and nuanced review of staffing shortages and their implications seeks to improve UK and worldwide policy and practice and encourage a more sustainable and compassionate NHS long-term care strategy. This study analyses three publications and recommends health and social care policies and practices. The research also stresses the need for proper staffing, support services, and open and diverse working environments for patient and healthcare worker outcomes.</w:t>
      </w:r>
    </w:p>
    <w:p w14:paraId="232E6A2E" w14:textId="3F006C85" w:rsidR="0026393A" w:rsidRPr="00526916" w:rsidRDefault="0026393A" w:rsidP="00526916">
      <w:pPr>
        <w:tabs>
          <w:tab w:val="left" w:pos="6540"/>
        </w:tabs>
        <w:spacing w:line="360" w:lineRule="auto"/>
        <w:rPr>
          <w:rFonts w:ascii="Arial" w:hAnsi="Arial" w:cs="Arial"/>
          <w:sz w:val="22"/>
        </w:rPr>
      </w:pPr>
      <w:r w:rsidRPr="00526916">
        <w:rPr>
          <w:rFonts w:ascii="Arial" w:hAnsi="Arial" w:cs="Arial"/>
          <w:sz w:val="22"/>
        </w:rPr>
        <w:t>2. Background</w:t>
      </w:r>
    </w:p>
    <w:p w14:paraId="57A93C5E" w14:textId="3759552A" w:rsidR="007A5085" w:rsidRPr="00526916" w:rsidRDefault="000D413C" w:rsidP="00526916">
      <w:pPr>
        <w:tabs>
          <w:tab w:val="left" w:pos="6540"/>
        </w:tabs>
        <w:spacing w:line="360" w:lineRule="auto"/>
        <w:rPr>
          <w:rFonts w:ascii="Arial" w:hAnsi="Arial" w:cs="Arial"/>
          <w:sz w:val="22"/>
        </w:rPr>
      </w:pPr>
      <w:r w:rsidRPr="00526916">
        <w:rPr>
          <w:rFonts w:ascii="Arial" w:hAnsi="Arial" w:cs="Arial"/>
          <w:sz w:val="22"/>
        </w:rPr>
        <w:t>More than 1.3 million people, including physicians, nurses, allied health professionals, and support personnel, are employed by the NHS, making it the largest employer in the United Kingdom.</w:t>
      </w:r>
      <w:r w:rsidR="00D32F26" w:rsidRPr="00526916">
        <w:rPr>
          <w:rFonts w:ascii="Arial" w:hAnsi="Arial" w:cs="Arial"/>
          <w:sz w:val="22"/>
        </w:rPr>
        <w:t xml:space="preserve"> (Rolewicz and Palmer, 2021)</w:t>
      </w:r>
      <w:r w:rsidR="007A5085" w:rsidRPr="00526916">
        <w:rPr>
          <w:rFonts w:ascii="Arial" w:hAnsi="Arial" w:cs="Arial"/>
          <w:sz w:val="22"/>
        </w:rPr>
        <w:t xml:space="preserve">. However, the NHS is currently facing a staffing crisis, with a shortage of qualified healthcare professionals across various clinical specialties and settings. The Royal College of Nursing (RCN) has estimated that there are </w:t>
      </w:r>
      <w:r w:rsidR="00C02745" w:rsidRPr="00526916">
        <w:rPr>
          <w:rFonts w:ascii="Arial" w:hAnsi="Arial" w:cs="Arial"/>
          <w:sz w:val="22"/>
        </w:rPr>
        <w:t>40,000</w:t>
      </w:r>
      <w:r w:rsidR="007A5085" w:rsidRPr="00526916">
        <w:rPr>
          <w:rFonts w:ascii="Arial" w:hAnsi="Arial" w:cs="Arial"/>
          <w:sz w:val="22"/>
        </w:rPr>
        <w:t xml:space="preserve"> nurse vacancies in the NHS, with a further 10,000 doctors and 11,000 allied health professionals also needed to meet the demand for services</w:t>
      </w:r>
      <w:r w:rsidR="00AB7C87" w:rsidRPr="00526916">
        <w:rPr>
          <w:rFonts w:ascii="Arial" w:hAnsi="Arial" w:cs="Arial"/>
          <w:sz w:val="22"/>
        </w:rPr>
        <w:t>(Royal College of Nursing, 2021)</w:t>
      </w:r>
      <w:r w:rsidR="007A5085" w:rsidRPr="00526916">
        <w:rPr>
          <w:rFonts w:ascii="Arial" w:hAnsi="Arial" w:cs="Arial"/>
          <w:sz w:val="22"/>
        </w:rPr>
        <w:t xml:space="preserve">. The reasons </w:t>
      </w:r>
      <w:r w:rsidR="007A5085" w:rsidRPr="00526916">
        <w:rPr>
          <w:rFonts w:ascii="Arial" w:hAnsi="Arial" w:cs="Arial"/>
          <w:sz w:val="22"/>
        </w:rPr>
        <w:lastRenderedPageBreak/>
        <w:t>for staff shortages are multifactorial and include factors such as an aging workforce, low pay, inadequate training</w:t>
      </w:r>
      <w:r w:rsidR="001C6F88" w:rsidRPr="00526916">
        <w:rPr>
          <w:rFonts w:ascii="Arial" w:hAnsi="Arial" w:cs="Arial"/>
          <w:sz w:val="22"/>
        </w:rPr>
        <w:t>,</w:t>
      </w:r>
      <w:r w:rsidR="007A5085" w:rsidRPr="00526916">
        <w:rPr>
          <w:rFonts w:ascii="Arial" w:hAnsi="Arial" w:cs="Arial"/>
          <w:sz w:val="22"/>
        </w:rPr>
        <w:t xml:space="preserve"> and development opportunities, and a lack of career progression opportunities.</w:t>
      </w:r>
    </w:p>
    <w:p w14:paraId="5F392269" w14:textId="506B75B1" w:rsidR="007A5085" w:rsidRPr="00526916" w:rsidRDefault="00E81AC9" w:rsidP="00526916">
      <w:pPr>
        <w:tabs>
          <w:tab w:val="left" w:pos="6540"/>
        </w:tabs>
        <w:spacing w:line="360" w:lineRule="auto"/>
        <w:rPr>
          <w:rFonts w:ascii="Arial" w:hAnsi="Arial" w:cs="Arial"/>
          <w:sz w:val="22"/>
        </w:rPr>
      </w:pPr>
      <w:r w:rsidRPr="00526916">
        <w:rPr>
          <w:rFonts w:ascii="Arial" w:hAnsi="Arial" w:cs="Arial"/>
          <w:sz w:val="22"/>
        </w:rPr>
        <w:t xml:space="preserve"> </w:t>
      </w:r>
      <w:r w:rsidR="00E62DA2" w:rsidRPr="00526916">
        <w:rPr>
          <w:rFonts w:ascii="Arial" w:hAnsi="Arial" w:cs="Arial"/>
          <w:sz w:val="22"/>
        </w:rPr>
        <w:t xml:space="preserve">Many instances of patient injury and unsatisfactory care as a result of insufficient staffing levels have been highlighted in the media as a result of staffing shortages in the NHS. A recent study indicated that each additional patient per nurse was related </w:t>
      </w:r>
      <w:r w:rsidR="00002D90" w:rsidRPr="00526916">
        <w:rPr>
          <w:rFonts w:ascii="Arial" w:hAnsi="Arial" w:cs="Arial"/>
          <w:sz w:val="22"/>
        </w:rPr>
        <w:t>to</w:t>
      </w:r>
      <w:r w:rsidR="00E62DA2" w:rsidRPr="00526916">
        <w:rPr>
          <w:rFonts w:ascii="Arial" w:hAnsi="Arial" w:cs="Arial"/>
          <w:sz w:val="22"/>
        </w:rPr>
        <w:t xml:space="preserve"> a 7 percent increase in 30-day admission mortality. </w:t>
      </w:r>
      <w:r w:rsidRPr="00526916">
        <w:rPr>
          <w:rFonts w:ascii="Arial" w:hAnsi="Arial" w:cs="Arial"/>
          <w:sz w:val="22"/>
        </w:rPr>
        <w:t>(Zaranko et al., 2022)</w:t>
      </w:r>
      <w:r w:rsidR="007A5085" w:rsidRPr="00526916">
        <w:rPr>
          <w:rFonts w:ascii="Arial" w:hAnsi="Arial" w:cs="Arial"/>
          <w:sz w:val="22"/>
        </w:rPr>
        <w:t>. Additionally, there is evidence to suggest that staff shortages are associated with reduced patient satisfaction and poorer quality of care, including increased waiting times, delayed diagnoses, and medication errors</w:t>
      </w:r>
      <w:r w:rsidR="00FC6FA0" w:rsidRPr="00526916">
        <w:rPr>
          <w:rFonts w:ascii="Arial" w:hAnsi="Arial" w:cs="Arial"/>
          <w:sz w:val="22"/>
        </w:rPr>
        <w:t>(Morley et al., 2018)</w:t>
      </w:r>
      <w:r w:rsidR="007A5085" w:rsidRPr="00526916">
        <w:rPr>
          <w:rFonts w:ascii="Arial" w:hAnsi="Arial" w:cs="Arial"/>
          <w:sz w:val="22"/>
        </w:rPr>
        <w:t>.</w:t>
      </w:r>
      <w:r w:rsidR="00C7125E" w:rsidRPr="00526916">
        <w:rPr>
          <w:rFonts w:ascii="Arial" w:hAnsi="Arial" w:cs="Arial"/>
          <w:sz w:val="22"/>
        </w:rPr>
        <w:t xml:space="preserve"> </w:t>
      </w:r>
      <w:r w:rsidR="007A5085" w:rsidRPr="00526916">
        <w:rPr>
          <w:rFonts w:ascii="Arial" w:hAnsi="Arial" w:cs="Arial"/>
          <w:sz w:val="22"/>
        </w:rPr>
        <w:t>Overall, the impact of staff shortages on the quality of care in the NHS is a significant concern, and it is important to explore the current state of knowledge in this area to inform future policy and practice</w:t>
      </w:r>
      <w:r w:rsidR="00FC6FA0" w:rsidRPr="00526916">
        <w:rPr>
          <w:rFonts w:ascii="Arial" w:hAnsi="Arial" w:cs="Arial"/>
          <w:sz w:val="22"/>
        </w:rPr>
        <w:t>.</w:t>
      </w:r>
    </w:p>
    <w:p w14:paraId="380611B7" w14:textId="77FF8788" w:rsidR="003E4ECF" w:rsidRPr="00526916" w:rsidRDefault="00AA7CB5" w:rsidP="00526916">
      <w:pPr>
        <w:tabs>
          <w:tab w:val="left" w:pos="6540"/>
        </w:tabs>
        <w:spacing w:line="360" w:lineRule="auto"/>
        <w:rPr>
          <w:rFonts w:ascii="Arial" w:hAnsi="Arial" w:cs="Arial"/>
          <w:sz w:val="22"/>
        </w:rPr>
      </w:pPr>
      <w:r w:rsidRPr="00526916">
        <w:rPr>
          <w:rFonts w:ascii="Arial" w:hAnsi="Arial" w:cs="Arial"/>
          <w:sz w:val="22"/>
        </w:rPr>
        <w:t>The UK's aging population has placed increasing demands on the health and social care system, particularly in the area of nursing homes. According to recent estimates, the number of people aged 85 and over in the UK is expected to double by 2041, and many of these individuals will require long-term care in nursing homes</w:t>
      </w:r>
      <w:r w:rsidR="00404F61" w:rsidRPr="00526916">
        <w:rPr>
          <w:rFonts w:ascii="Arial" w:hAnsi="Arial" w:cs="Arial"/>
          <w:sz w:val="22"/>
        </w:rPr>
        <w:t xml:space="preserve"> (Office for National Statistics, 2018)</w:t>
      </w:r>
      <w:r w:rsidRPr="00526916">
        <w:rPr>
          <w:rFonts w:ascii="Arial" w:hAnsi="Arial" w:cs="Arial"/>
          <w:sz w:val="22"/>
        </w:rPr>
        <w:t>. However, nursing homes in the UK are facing a growing crisis of staffing shortages, which can have a negative impact on the quality of care provided to residents</w:t>
      </w:r>
      <w:r w:rsidR="000A2368" w:rsidRPr="00526916">
        <w:rPr>
          <w:rFonts w:ascii="Arial" w:hAnsi="Arial" w:cs="Arial"/>
          <w:sz w:val="22"/>
        </w:rPr>
        <w:t xml:space="preserve"> (UNISON, 2021)</w:t>
      </w:r>
      <w:r w:rsidRPr="00526916">
        <w:rPr>
          <w:rFonts w:ascii="Arial" w:hAnsi="Arial" w:cs="Arial"/>
          <w:sz w:val="22"/>
        </w:rPr>
        <w:t>.</w:t>
      </w:r>
    </w:p>
    <w:p w14:paraId="5A5FBB95" w14:textId="1E380AFA" w:rsidR="00CD04A6" w:rsidRPr="00526916" w:rsidRDefault="00CD04A6" w:rsidP="00526916">
      <w:pPr>
        <w:tabs>
          <w:tab w:val="left" w:pos="6540"/>
        </w:tabs>
        <w:spacing w:line="360" w:lineRule="auto"/>
        <w:rPr>
          <w:rFonts w:ascii="Arial" w:hAnsi="Arial" w:cs="Arial"/>
          <w:sz w:val="22"/>
        </w:rPr>
      </w:pPr>
      <w:r w:rsidRPr="00526916">
        <w:rPr>
          <w:rFonts w:ascii="Arial" w:hAnsi="Arial" w:cs="Arial"/>
          <w:sz w:val="22"/>
        </w:rPr>
        <w:t xml:space="preserve">The problem of staffing shortages in </w:t>
      </w:r>
      <w:r w:rsidR="00A737BA" w:rsidRPr="00526916">
        <w:rPr>
          <w:rFonts w:ascii="Arial" w:hAnsi="Arial" w:cs="Arial"/>
          <w:sz w:val="22"/>
        </w:rPr>
        <w:t>NHS UK</w:t>
      </w:r>
      <w:r w:rsidRPr="00526916">
        <w:rPr>
          <w:rFonts w:ascii="Arial" w:hAnsi="Arial" w:cs="Arial"/>
          <w:sz w:val="22"/>
        </w:rPr>
        <w:t xml:space="preserve"> is an issue of significant public concern, with far-reaching implications for the </w:t>
      </w:r>
      <w:r w:rsidR="00CB3581" w:rsidRPr="00526916">
        <w:rPr>
          <w:rFonts w:ascii="Arial" w:hAnsi="Arial" w:cs="Arial"/>
          <w:sz w:val="22"/>
        </w:rPr>
        <w:t>well-being</w:t>
      </w:r>
      <w:r w:rsidRPr="00526916">
        <w:rPr>
          <w:rFonts w:ascii="Arial" w:hAnsi="Arial" w:cs="Arial"/>
          <w:sz w:val="22"/>
        </w:rPr>
        <w:t xml:space="preserve"> of</w:t>
      </w:r>
      <w:r w:rsidR="00E12074" w:rsidRPr="00526916">
        <w:rPr>
          <w:rFonts w:ascii="Arial" w:hAnsi="Arial" w:cs="Arial"/>
          <w:sz w:val="22"/>
        </w:rPr>
        <w:t xml:space="preserve"> </w:t>
      </w:r>
      <w:r w:rsidR="00750E19" w:rsidRPr="00526916">
        <w:rPr>
          <w:rFonts w:ascii="Arial" w:hAnsi="Arial" w:cs="Arial"/>
          <w:sz w:val="22"/>
        </w:rPr>
        <w:t xml:space="preserve">the </w:t>
      </w:r>
      <w:r w:rsidR="00E12074" w:rsidRPr="00526916">
        <w:rPr>
          <w:rFonts w:ascii="Arial" w:hAnsi="Arial" w:cs="Arial"/>
          <w:sz w:val="22"/>
        </w:rPr>
        <w:t>population</w:t>
      </w:r>
      <w:r w:rsidRPr="00526916">
        <w:rPr>
          <w:rFonts w:ascii="Arial" w:hAnsi="Arial" w:cs="Arial"/>
          <w:sz w:val="22"/>
        </w:rPr>
        <w:t xml:space="preserve"> and the sustainability of the </w:t>
      </w:r>
      <w:r w:rsidR="00750E19" w:rsidRPr="00526916">
        <w:rPr>
          <w:rFonts w:ascii="Arial" w:hAnsi="Arial" w:cs="Arial"/>
          <w:sz w:val="22"/>
        </w:rPr>
        <w:t>NHS</w:t>
      </w:r>
      <w:r w:rsidR="009D759B" w:rsidRPr="00526916">
        <w:rPr>
          <w:rFonts w:ascii="Arial" w:hAnsi="Arial" w:cs="Arial"/>
          <w:sz w:val="22"/>
        </w:rPr>
        <w:t xml:space="preserve"> (Morgan, 2022)</w:t>
      </w:r>
      <w:r w:rsidRPr="00526916">
        <w:rPr>
          <w:rFonts w:ascii="Arial" w:hAnsi="Arial" w:cs="Arial"/>
          <w:sz w:val="22"/>
        </w:rPr>
        <w:t xml:space="preserve">. Despite the </w:t>
      </w:r>
      <w:r w:rsidR="00F21C67" w:rsidRPr="00526916">
        <w:rPr>
          <w:rFonts w:ascii="Arial" w:hAnsi="Arial" w:cs="Arial"/>
          <w:sz w:val="22"/>
        </w:rPr>
        <w:t>unmistakable evidence</w:t>
      </w:r>
      <w:r w:rsidRPr="00526916">
        <w:rPr>
          <w:rFonts w:ascii="Arial" w:hAnsi="Arial" w:cs="Arial"/>
          <w:sz w:val="22"/>
        </w:rPr>
        <w:t xml:space="preserve"> of the negative impacts of staffing shortages on the quality of care provided, there is a lack of comprehensive and coordinated action to address this ongoing problem.</w:t>
      </w:r>
    </w:p>
    <w:p w14:paraId="427AD190" w14:textId="77777777" w:rsidR="008546B1" w:rsidRDefault="008546B1" w:rsidP="008546B1">
      <w:pPr>
        <w:tabs>
          <w:tab w:val="left" w:pos="6540"/>
        </w:tabs>
        <w:spacing w:line="360" w:lineRule="auto"/>
        <w:rPr>
          <w:rFonts w:ascii="Arial" w:hAnsi="Arial" w:cs="Arial"/>
          <w:sz w:val="22"/>
        </w:rPr>
      </w:pPr>
      <w:r>
        <w:rPr>
          <w:rFonts w:ascii="Arial" w:hAnsi="Arial" w:cs="Arial"/>
          <w:sz w:val="22"/>
        </w:rPr>
        <w:t xml:space="preserve">3. </w:t>
      </w:r>
      <w:r w:rsidR="00165894" w:rsidRPr="00165894">
        <w:rPr>
          <w:rFonts w:ascii="Arial" w:hAnsi="Arial" w:cs="Arial"/>
          <w:sz w:val="22"/>
        </w:rPr>
        <w:t xml:space="preserve">Methods: </w:t>
      </w:r>
    </w:p>
    <w:p w14:paraId="49FC287C" w14:textId="0436B999" w:rsidR="00165894" w:rsidRPr="00165894" w:rsidRDefault="00165894" w:rsidP="008546B1">
      <w:pPr>
        <w:tabs>
          <w:tab w:val="left" w:pos="6540"/>
        </w:tabs>
        <w:spacing w:line="360" w:lineRule="auto"/>
        <w:rPr>
          <w:rFonts w:ascii="Arial" w:hAnsi="Arial" w:cs="Arial"/>
          <w:sz w:val="22"/>
        </w:rPr>
      </w:pPr>
      <w:r w:rsidRPr="00165894">
        <w:rPr>
          <w:rFonts w:ascii="Arial" w:hAnsi="Arial" w:cs="Arial"/>
          <w:sz w:val="22"/>
        </w:rPr>
        <w:t>A systematic review is a comprehensive assessment of the existing literature relevant to a research subject and is considered the most reliable type of medical evidence (Jahan et al., 2016). The purpose of this study is to conduct a narrative review of the literature on systematic reviews and to describe the basic aspects and constraints of a systematic review.</w:t>
      </w:r>
    </w:p>
    <w:p w14:paraId="69A9EB7F" w14:textId="77777777" w:rsidR="00165894" w:rsidRPr="00165894" w:rsidRDefault="00165894" w:rsidP="00165894">
      <w:pPr>
        <w:tabs>
          <w:tab w:val="left" w:pos="6540"/>
        </w:tabs>
        <w:spacing w:line="360" w:lineRule="auto"/>
        <w:rPr>
          <w:rFonts w:ascii="Arial" w:hAnsi="Arial" w:cs="Arial"/>
          <w:sz w:val="22"/>
        </w:rPr>
      </w:pPr>
      <w:r w:rsidRPr="00165894">
        <w:rPr>
          <w:rFonts w:ascii="Arial" w:hAnsi="Arial" w:cs="Arial"/>
          <w:sz w:val="22"/>
        </w:rPr>
        <w:t>A search for relevant articles will be conducted in Google Scholar, PubMed (National Library of Medicine, 2021), and the WUTSD library. The search terms used are "healthcare staff shortages", NHS, and "UK". The search will be limited to articles published between 2012 and 2023. The inclusion criteria for the articles are that they must be primary research, written in English, and focused on the problem of healthcare staff shortages in the UK. The data analysis method used in this study is thematic analysis.</w:t>
      </w:r>
    </w:p>
    <w:p w14:paraId="36BC47CC" w14:textId="2682F8FE" w:rsidR="00165894" w:rsidRPr="00165894" w:rsidRDefault="00165894" w:rsidP="00165894">
      <w:pPr>
        <w:tabs>
          <w:tab w:val="left" w:pos="6540"/>
        </w:tabs>
        <w:spacing w:line="360" w:lineRule="auto"/>
        <w:rPr>
          <w:rFonts w:ascii="Arial" w:hAnsi="Arial" w:cs="Arial"/>
          <w:sz w:val="22"/>
        </w:rPr>
      </w:pPr>
      <w:r w:rsidRPr="00165894">
        <w:rPr>
          <w:rFonts w:ascii="Arial" w:hAnsi="Arial" w:cs="Arial"/>
          <w:sz w:val="22"/>
        </w:rPr>
        <w:lastRenderedPageBreak/>
        <w:t xml:space="preserve">Ethical issues were </w:t>
      </w:r>
      <w:r w:rsidR="008546B1" w:rsidRPr="00165894">
        <w:rPr>
          <w:rFonts w:ascii="Arial" w:hAnsi="Arial" w:cs="Arial"/>
          <w:sz w:val="22"/>
        </w:rPr>
        <w:t>considered</w:t>
      </w:r>
      <w:r w:rsidRPr="00165894">
        <w:rPr>
          <w:rFonts w:ascii="Arial" w:hAnsi="Arial" w:cs="Arial"/>
          <w:sz w:val="22"/>
        </w:rPr>
        <w:t xml:space="preserve"> during the conduct of this study on secondary research. Firstly, all data sources were carefully selected from reputable and reliable databases, and all articles were critically appraised for quality and relevance (Tripathy, 2013). In addition, we ensured that all included articles adhered to ethical principles and guidelines, such as informed consent, confidentiality, and privacy. Any potentially sensitive or identifiable information was anonymized, and all data was managed securely and confidentially.</w:t>
      </w:r>
    </w:p>
    <w:p w14:paraId="798D0717" w14:textId="77777777" w:rsidR="008546B1" w:rsidRDefault="008546B1" w:rsidP="008546B1">
      <w:pPr>
        <w:tabs>
          <w:tab w:val="left" w:pos="6540"/>
        </w:tabs>
        <w:spacing w:line="360" w:lineRule="auto"/>
        <w:rPr>
          <w:rFonts w:ascii="Arial" w:hAnsi="Arial" w:cs="Arial"/>
          <w:sz w:val="22"/>
        </w:rPr>
      </w:pPr>
      <w:r>
        <w:rPr>
          <w:rFonts w:ascii="Arial" w:hAnsi="Arial" w:cs="Arial"/>
          <w:sz w:val="22"/>
        </w:rPr>
        <w:t xml:space="preserve">4. </w:t>
      </w:r>
      <w:r w:rsidR="00165894" w:rsidRPr="00165894">
        <w:rPr>
          <w:rFonts w:ascii="Arial" w:hAnsi="Arial" w:cs="Arial"/>
          <w:sz w:val="22"/>
        </w:rPr>
        <w:t>Results:</w:t>
      </w:r>
    </w:p>
    <w:p w14:paraId="701B1CB9" w14:textId="77EA7B67" w:rsidR="00165894" w:rsidRPr="00165894" w:rsidRDefault="00165894" w:rsidP="008546B1">
      <w:pPr>
        <w:tabs>
          <w:tab w:val="left" w:pos="6540"/>
        </w:tabs>
        <w:spacing w:line="360" w:lineRule="auto"/>
        <w:rPr>
          <w:rFonts w:ascii="Arial" w:hAnsi="Arial" w:cs="Arial"/>
          <w:sz w:val="22"/>
        </w:rPr>
      </w:pPr>
      <w:r w:rsidRPr="00165894">
        <w:rPr>
          <w:rFonts w:ascii="Arial" w:hAnsi="Arial" w:cs="Arial"/>
          <w:sz w:val="22"/>
        </w:rPr>
        <w:t xml:space="preserve"> A total of 76 articles were identified through the search process, of which 10 were selected for full-text review. Finally, 3 articles were included in the analysis. The following themes emerged from the analysis:</w:t>
      </w:r>
    </w:p>
    <w:p w14:paraId="5B29C736" w14:textId="33E38E26" w:rsidR="00165894" w:rsidRPr="00165894" w:rsidRDefault="00165894" w:rsidP="00165894">
      <w:pPr>
        <w:tabs>
          <w:tab w:val="left" w:pos="6540"/>
        </w:tabs>
        <w:spacing w:line="360" w:lineRule="auto"/>
        <w:rPr>
          <w:rFonts w:ascii="Arial" w:hAnsi="Arial" w:cs="Arial"/>
          <w:sz w:val="22"/>
        </w:rPr>
      </w:pPr>
      <w:r w:rsidRPr="00165894">
        <w:rPr>
          <w:rFonts w:ascii="Arial" w:hAnsi="Arial" w:cs="Arial"/>
          <w:sz w:val="22"/>
        </w:rPr>
        <w:t xml:space="preserve">Theme 1: Staff retention challenges in the NHS Two of the selected articles (Weyman, Roy, &amp; Nolan, 2019; Griffiths et al., 2018) identified the primary causes of employee retention challenges in the NHS as a paucity of resources, work expectations, and time pressure. Contrary to the premise that increasing access to flexible working hours will greatly minimize employee turnover, the compensation was rated lower than anticipated. Furthermore, the studies found little evidence to substantiate assertions of generational disparities. The authors contend that money is not a critical push element in and of itself; rather, their emphasis on it </w:t>
      </w:r>
      <w:r w:rsidR="001536B7" w:rsidRPr="00165894">
        <w:rPr>
          <w:rFonts w:ascii="Arial" w:hAnsi="Arial" w:cs="Arial"/>
          <w:sz w:val="22"/>
        </w:rPr>
        <w:t>reflects</w:t>
      </w:r>
      <w:r w:rsidRPr="00165894">
        <w:rPr>
          <w:rFonts w:ascii="Arial" w:hAnsi="Arial" w:cs="Arial"/>
          <w:sz w:val="22"/>
        </w:rPr>
        <w:t xml:space="preserve"> the effort-reward imbalance brought on by rising work expectations.</w:t>
      </w:r>
    </w:p>
    <w:p w14:paraId="6CCC52EF" w14:textId="2BFC1972" w:rsidR="00165894" w:rsidRPr="00165894" w:rsidRDefault="00165894" w:rsidP="00165894">
      <w:pPr>
        <w:tabs>
          <w:tab w:val="left" w:pos="6540"/>
        </w:tabs>
        <w:spacing w:line="360" w:lineRule="auto"/>
        <w:rPr>
          <w:rFonts w:ascii="Arial" w:hAnsi="Arial" w:cs="Arial"/>
          <w:sz w:val="22"/>
        </w:rPr>
      </w:pPr>
      <w:r w:rsidRPr="00165894">
        <w:rPr>
          <w:rFonts w:ascii="Arial" w:hAnsi="Arial" w:cs="Arial"/>
          <w:sz w:val="22"/>
        </w:rPr>
        <w:t xml:space="preserve">Theme 2: Impact of staffing on patient care </w:t>
      </w:r>
      <w:r w:rsidR="001536B7" w:rsidRPr="00165894">
        <w:rPr>
          <w:rFonts w:ascii="Arial" w:hAnsi="Arial" w:cs="Arial"/>
          <w:sz w:val="22"/>
        </w:rPr>
        <w:t>the</w:t>
      </w:r>
      <w:r w:rsidRPr="00165894">
        <w:rPr>
          <w:rFonts w:ascii="Arial" w:hAnsi="Arial" w:cs="Arial"/>
          <w:sz w:val="22"/>
        </w:rPr>
        <w:t xml:space="preserve"> articles reviewed highlighted several key themes related to the impact of staff shortages on patient care. Longer wait times, lower quality care, and increased risk of adverse events were identified as the major consequences of staff shortages. The systematic literature review conducted by Saville et al. (2020) showed that 32% of patient shifts were understaffed even after the baseline staffing levels were adjusted to match the average need. Increasing staffing levels may be required to satisfy the demand that has been seen. Utilizing flexible staffing to prevent overstaffing and investing in resources for temporary staffing could help to lessen the dependence on temporary staff and enhance patient care.</w:t>
      </w:r>
    </w:p>
    <w:p w14:paraId="7DFFAA61" w14:textId="77777777" w:rsidR="00C8396C" w:rsidRPr="00C8396C" w:rsidRDefault="00C8396C" w:rsidP="00C8396C">
      <w:pPr>
        <w:tabs>
          <w:tab w:val="left" w:pos="6540"/>
        </w:tabs>
        <w:spacing w:line="360" w:lineRule="auto"/>
        <w:rPr>
          <w:rFonts w:ascii="Arial" w:hAnsi="Arial" w:cs="Arial"/>
          <w:sz w:val="22"/>
        </w:rPr>
      </w:pPr>
      <w:r w:rsidRPr="00C8396C">
        <w:rPr>
          <w:rFonts w:ascii="Arial" w:hAnsi="Arial" w:cs="Arial"/>
          <w:sz w:val="22"/>
        </w:rPr>
        <w:t>Theme 3: Factors contributing to staff shortages.</w:t>
      </w:r>
    </w:p>
    <w:p w14:paraId="5438491E" w14:textId="77777777" w:rsidR="00C8396C" w:rsidRPr="00C8396C" w:rsidRDefault="00C8396C" w:rsidP="00C8396C">
      <w:pPr>
        <w:tabs>
          <w:tab w:val="left" w:pos="6540"/>
        </w:tabs>
        <w:spacing w:line="360" w:lineRule="auto"/>
        <w:rPr>
          <w:rFonts w:ascii="Arial" w:hAnsi="Arial" w:cs="Arial"/>
          <w:sz w:val="22"/>
        </w:rPr>
      </w:pPr>
      <w:r w:rsidRPr="00C8396C">
        <w:rPr>
          <w:rFonts w:ascii="Arial" w:hAnsi="Arial" w:cs="Arial"/>
          <w:sz w:val="22"/>
        </w:rPr>
        <w:t>The factors contributing to staff shortages in the NHS include recruitment and retention challenges, funding constraints, and increasing demand for healthcare services. The articles reviewed suggested that increasing recruiting efforts, enhancing retention through improved working conditions and career development possibilities, and employing technology to increase efficiency and production are the techniques utilized to overcome staff shortages.</w:t>
      </w:r>
    </w:p>
    <w:p w14:paraId="4F42E7F1" w14:textId="03E888E8" w:rsidR="008546B1" w:rsidRPr="008546B1" w:rsidRDefault="00C8396C" w:rsidP="008546B1">
      <w:pPr>
        <w:tabs>
          <w:tab w:val="left" w:pos="6540"/>
        </w:tabs>
        <w:spacing w:line="360" w:lineRule="auto"/>
        <w:rPr>
          <w:rFonts w:ascii="Arial" w:hAnsi="Arial" w:cs="Arial"/>
          <w:sz w:val="22"/>
        </w:rPr>
      </w:pPr>
      <w:r w:rsidRPr="00C8396C">
        <w:rPr>
          <w:rFonts w:ascii="Arial" w:hAnsi="Arial" w:cs="Arial"/>
          <w:sz w:val="22"/>
        </w:rPr>
        <w:lastRenderedPageBreak/>
        <w:t>Griffiths et al. (2018) found that when the baseline staffing level was increased, the number of hours worked by temporary employees decreased, which resulted in an increase in the total cost of staffing. It was found that the rates of understaffing and overstaffing varied from hospital to hospital, which suggests that staffing levels have a major influence on patient care and the utilization of resources. However, in order to find the optimal staffing level, it may be necessary to strike a balance between a number of factors, including the costs associated with staffing, the needs of patients, and factors that are specific to the hospital.</w:t>
      </w:r>
      <w:r w:rsidR="008546B1">
        <w:rPr>
          <w:rFonts w:ascii="Arial" w:hAnsi="Arial" w:cs="Arial"/>
          <w:sz w:val="22"/>
        </w:rPr>
        <w:t xml:space="preserve"> </w:t>
      </w:r>
    </w:p>
    <w:p w14:paraId="5C43254D" w14:textId="209882EA" w:rsidR="00B87E75" w:rsidRDefault="004A736E" w:rsidP="00526916">
      <w:pPr>
        <w:pStyle w:val="Heading1"/>
        <w:rPr>
          <w:sz w:val="22"/>
          <w:szCs w:val="22"/>
        </w:rPr>
      </w:pPr>
      <w:r w:rsidRPr="00526916">
        <w:rPr>
          <w:sz w:val="22"/>
          <w:szCs w:val="22"/>
        </w:rPr>
        <w:t>5</w:t>
      </w:r>
      <w:r w:rsidR="00B87E75" w:rsidRPr="00526916">
        <w:rPr>
          <w:sz w:val="22"/>
          <w:szCs w:val="22"/>
        </w:rPr>
        <w:t>. Discussion</w:t>
      </w:r>
    </w:p>
    <w:p w14:paraId="154B1D46" w14:textId="77777777" w:rsidR="00C76682" w:rsidRPr="00C76682" w:rsidRDefault="00C76682" w:rsidP="00C76682">
      <w:pPr>
        <w:spacing w:line="360" w:lineRule="auto"/>
        <w:rPr>
          <w:rFonts w:ascii="Arial" w:hAnsi="Arial" w:cs="Arial"/>
          <w:sz w:val="22"/>
        </w:rPr>
      </w:pPr>
      <w:r w:rsidRPr="00C76682">
        <w:rPr>
          <w:rFonts w:ascii="Arial" w:hAnsi="Arial" w:cs="Arial"/>
          <w:sz w:val="22"/>
        </w:rPr>
        <w:t>The results of this comprehensive literature analysis provide more evidence that the United Kingdom is experiencing a persistent shortage of healthcare professionals, which has a detrimental effect not just on individual patient treatment but also on the larger healthcare system. Even though there are a variety of factors that contribute to staff shortages, the research suggests that there are several key strategies that can be employed to address the problem. These strategies include improving recruitment and retention efforts, investing in training and development opportunities, and making use of technology to enhance efficiency and productivity.</w:t>
      </w:r>
    </w:p>
    <w:p w14:paraId="7DAED03B" w14:textId="0CD1AA02" w:rsidR="00C76682" w:rsidRPr="00C76682" w:rsidRDefault="00C76682" w:rsidP="00C76682">
      <w:pPr>
        <w:spacing w:line="360" w:lineRule="auto"/>
        <w:rPr>
          <w:rFonts w:ascii="Arial" w:hAnsi="Arial" w:cs="Arial"/>
          <w:sz w:val="22"/>
        </w:rPr>
      </w:pPr>
      <w:r w:rsidRPr="00C76682">
        <w:rPr>
          <w:rFonts w:ascii="Arial" w:hAnsi="Arial" w:cs="Arial"/>
          <w:sz w:val="22"/>
        </w:rPr>
        <w:t xml:space="preserve">1 The findings of this comprehensive literature study offer important new perspectives on the effect that staffing shortages have on the level of care provided by the National Health Service in the United Kingdom (NHS). The research that </w:t>
      </w:r>
      <w:r w:rsidR="006C0ABD">
        <w:rPr>
          <w:rFonts w:ascii="Arial" w:hAnsi="Arial" w:cs="Arial"/>
          <w:sz w:val="22"/>
        </w:rPr>
        <w:t>was</w:t>
      </w:r>
      <w:r w:rsidRPr="00C76682">
        <w:rPr>
          <w:rFonts w:ascii="Arial" w:hAnsi="Arial" w:cs="Arial"/>
          <w:sz w:val="22"/>
        </w:rPr>
        <w:t xml:space="preserve"> looked at all came to the same conclusion: staff shortages had a detrimental impact on the quality of treatment, including higher patient death rates, longer waiting times, and worse patient satisfaction. The fact that these findings are in line with those obtained from </w:t>
      </w:r>
      <w:r w:rsidR="006C0ABD">
        <w:rPr>
          <w:rFonts w:ascii="Arial" w:hAnsi="Arial" w:cs="Arial"/>
          <w:sz w:val="22"/>
        </w:rPr>
        <w:t xml:space="preserve">an </w:t>
      </w:r>
      <w:r w:rsidRPr="00C76682">
        <w:rPr>
          <w:rFonts w:ascii="Arial" w:hAnsi="Arial" w:cs="Arial"/>
          <w:sz w:val="22"/>
        </w:rPr>
        <w:t xml:space="preserve">earlier study carried out in other nations demonstrates the worldwide scope of the problem. In addition, the studies that were looked at found a variety of issues that contribute to staff shortages in the NHS. Some of these factors include inadequate financing, excessive workload and burnout, restricted career options, and low job satisfaction. Based on these considerations, it appears that overcoming staff shortages will require a multi-pronged strategy that involves raising financing, decreasing stress and burnout, expanding chances for career growth, and improving job satisfaction. It is important to note that some of the research that </w:t>
      </w:r>
      <w:r w:rsidR="006C0ABD">
        <w:rPr>
          <w:rFonts w:ascii="Arial" w:hAnsi="Arial" w:cs="Arial"/>
          <w:sz w:val="22"/>
        </w:rPr>
        <w:t>was</w:t>
      </w:r>
      <w:r w:rsidRPr="00C76682">
        <w:rPr>
          <w:rFonts w:ascii="Arial" w:hAnsi="Arial" w:cs="Arial"/>
          <w:sz w:val="22"/>
        </w:rPr>
        <w:t xml:space="preserve"> looked at pointed the finger at shifting policies as being a major contributor to the worsening of staff shortages in the NHS. For example, limits placed on the employment of migrant workers have contributed to a scarcity of healthcare professionals, especially in fields such as nursing and general </w:t>
      </w:r>
      <w:r w:rsidR="006C0ABD">
        <w:rPr>
          <w:rFonts w:ascii="Arial" w:hAnsi="Arial" w:cs="Arial"/>
          <w:sz w:val="22"/>
        </w:rPr>
        <w:t>practice</w:t>
      </w:r>
      <w:r w:rsidRPr="00C76682">
        <w:rPr>
          <w:rFonts w:ascii="Arial" w:hAnsi="Arial" w:cs="Arial"/>
          <w:sz w:val="22"/>
        </w:rPr>
        <w:t xml:space="preserve"> (Ciupijus et al., 2022). These legislative shifts have also reduced the variety of personnel in the healthcare industry, which may have </w:t>
      </w:r>
      <w:r w:rsidR="006C0ABD">
        <w:rPr>
          <w:rFonts w:ascii="Arial" w:hAnsi="Arial" w:cs="Arial"/>
          <w:sz w:val="22"/>
        </w:rPr>
        <w:t>unfavourable</w:t>
      </w:r>
      <w:r w:rsidRPr="00C76682">
        <w:rPr>
          <w:rFonts w:ascii="Arial" w:hAnsi="Arial" w:cs="Arial"/>
          <w:sz w:val="22"/>
        </w:rPr>
        <w:t xml:space="preserve"> effects on the quality of treatment provided to patients as well as their overall health. The conclusions of this evaluation, taken as a whole, shed light on the dire necessity of taking </w:t>
      </w:r>
      <w:r w:rsidRPr="00C76682">
        <w:rPr>
          <w:rFonts w:ascii="Arial" w:hAnsi="Arial" w:cs="Arial"/>
          <w:sz w:val="22"/>
        </w:rPr>
        <w:lastRenderedPageBreak/>
        <w:t>immediate action to alleviate workforce shortages in the NHS. If this is not done, there is a danger that the quality of care that is delivered to patients, as well as the health and well-being of those who work in healthcare, may be compromised. In order to address the issue of staff shortages, decision-makers in healthcare policy, healthcare organisations, and individual healthcare professionals will need to work together. Plans should attempt to address the core causes of staff shortages, while also enhancing the recruitment, retention, and support of healthcare professionals in the NHS. This will help ensure that staffing levels remain at an optimal level.</w:t>
      </w:r>
    </w:p>
    <w:p w14:paraId="3677646A" w14:textId="249631FA" w:rsidR="00C76682" w:rsidRPr="00C76682" w:rsidRDefault="00C76682" w:rsidP="00C76682">
      <w:pPr>
        <w:spacing w:line="360" w:lineRule="auto"/>
        <w:rPr>
          <w:rFonts w:ascii="Arial" w:hAnsi="Arial" w:cs="Arial"/>
          <w:sz w:val="22"/>
        </w:rPr>
      </w:pPr>
      <w:r w:rsidRPr="00C76682">
        <w:rPr>
          <w:rFonts w:ascii="Arial" w:hAnsi="Arial" w:cs="Arial"/>
          <w:sz w:val="22"/>
        </w:rPr>
        <w:t xml:space="preserve">On the basis of the findings of this study, the following suggestions may be made for the development of future policy as well as the </w:t>
      </w:r>
      <w:r w:rsidR="006C0ABD">
        <w:rPr>
          <w:rFonts w:ascii="Arial" w:hAnsi="Arial" w:cs="Arial"/>
          <w:sz w:val="22"/>
        </w:rPr>
        <w:t>practice</w:t>
      </w:r>
      <w:r w:rsidRPr="00C76682">
        <w:rPr>
          <w:rFonts w:ascii="Arial" w:hAnsi="Arial" w:cs="Arial"/>
          <w:sz w:val="22"/>
        </w:rPr>
        <w:t xml:space="preserve"> of health and social care:</w:t>
      </w:r>
    </w:p>
    <w:p w14:paraId="1D540F73" w14:textId="733AD0D3" w:rsidR="00C76682" w:rsidRPr="00C76682" w:rsidRDefault="00C76682" w:rsidP="00C76682">
      <w:pPr>
        <w:spacing w:line="360" w:lineRule="auto"/>
        <w:rPr>
          <w:rFonts w:ascii="Arial" w:hAnsi="Arial" w:cs="Arial"/>
          <w:sz w:val="22"/>
        </w:rPr>
      </w:pPr>
      <w:r w:rsidRPr="00C76682">
        <w:rPr>
          <w:rFonts w:ascii="Arial" w:hAnsi="Arial" w:cs="Arial"/>
          <w:sz w:val="22"/>
        </w:rPr>
        <w:t xml:space="preserve">Increase the number of registered nurses on staff. In order to enhance patient outcomes and lower the probability of patients passing away while they are </w:t>
      </w:r>
      <w:r w:rsidR="006C0ABD">
        <w:rPr>
          <w:rFonts w:ascii="Arial" w:hAnsi="Arial" w:cs="Arial"/>
          <w:sz w:val="22"/>
        </w:rPr>
        <w:t>hospitalized</w:t>
      </w:r>
      <w:r w:rsidRPr="00C76682">
        <w:rPr>
          <w:rFonts w:ascii="Arial" w:hAnsi="Arial" w:cs="Arial"/>
          <w:sz w:val="22"/>
        </w:rPr>
        <w:t xml:space="preserve">, hospitals should </w:t>
      </w:r>
      <w:r w:rsidR="006C0ABD">
        <w:rPr>
          <w:rFonts w:ascii="Arial" w:hAnsi="Arial" w:cs="Arial"/>
          <w:sz w:val="22"/>
        </w:rPr>
        <w:t>prioritize</w:t>
      </w:r>
      <w:r w:rsidRPr="00C76682">
        <w:rPr>
          <w:rFonts w:ascii="Arial" w:hAnsi="Arial" w:cs="Arial"/>
          <w:sz w:val="22"/>
        </w:rPr>
        <w:t xml:space="preserve"> increasing the number of registered nurses working </w:t>
      </w:r>
      <w:r w:rsidR="006C0ABD">
        <w:rPr>
          <w:rFonts w:ascii="Arial" w:hAnsi="Arial" w:cs="Arial"/>
          <w:sz w:val="22"/>
        </w:rPr>
        <w:t>in</w:t>
      </w:r>
      <w:r w:rsidRPr="00C76682">
        <w:rPr>
          <w:rFonts w:ascii="Arial" w:hAnsi="Arial" w:cs="Arial"/>
          <w:sz w:val="22"/>
        </w:rPr>
        <w:t xml:space="preserve"> general wards. Monitor the levels of registered nurses on staff Administrators of hospitals should check the numbers of registered nurses on staff to ensure that patients are receiving proper care. To reduce the likelihood of patients experiencing adverse outcomes, staffing levels should be kept at or above the ward mean (Clarke and Donaldson, 2018). It is best to refrain from </w:t>
      </w:r>
      <w:r w:rsidR="006C0ABD">
        <w:rPr>
          <w:rFonts w:ascii="Arial" w:hAnsi="Arial" w:cs="Arial"/>
          <w:sz w:val="22"/>
        </w:rPr>
        <w:t>utilizing</w:t>
      </w:r>
      <w:r w:rsidRPr="00C76682">
        <w:rPr>
          <w:rFonts w:ascii="Arial" w:hAnsi="Arial" w:cs="Arial"/>
          <w:sz w:val="22"/>
        </w:rPr>
        <w:t xml:space="preserve"> nursing assistants in place of registered nurses: Reconsidering the policies that encourage the use of nursing assistants to compensate for shortages of registered nurses is something that should be done. Despite the fact that nursing assistants play a crucial part in the delivery of healthcare, it is possible that they are unable to give the same degree of care and knowledge as registered nurses (Bridges et al., 2019). Patient admissions should be managed on a per-RN basis. Hospital managers should manage patient admissions on a per-RN basis to ensure that admissions do not exceed 125% of the ward mean. A high number of patient admissions per registered nurse was shown to be related </w:t>
      </w:r>
      <w:r w:rsidR="006C0ABD">
        <w:rPr>
          <w:rFonts w:ascii="Arial" w:hAnsi="Arial" w:cs="Arial"/>
          <w:sz w:val="22"/>
        </w:rPr>
        <w:t>to</w:t>
      </w:r>
      <w:r w:rsidRPr="00C76682">
        <w:rPr>
          <w:rFonts w:ascii="Arial" w:hAnsi="Arial" w:cs="Arial"/>
          <w:sz w:val="22"/>
        </w:rPr>
        <w:t xml:space="preserve"> an increased risk of death, underscoring the necessity of careful management of patient load (Griffiths et al., 2018a). It is possible for hospitals to enhance patient outcomes, lower the likelihood of fatalities occurring within the hospital, and guarantee that patients receive high-quality treatment from medical personnel who are sufficiently qualified and staffed if they put these suggestions into action.</w:t>
      </w:r>
    </w:p>
    <w:p w14:paraId="3CE1798E" w14:textId="24DB237F" w:rsidR="00C76682" w:rsidRPr="00C76682" w:rsidRDefault="00C76682" w:rsidP="00C76682">
      <w:pPr>
        <w:spacing w:line="360" w:lineRule="auto"/>
        <w:rPr>
          <w:rFonts w:ascii="Arial" w:hAnsi="Arial" w:cs="Arial"/>
          <w:sz w:val="22"/>
        </w:rPr>
      </w:pPr>
      <w:r w:rsidRPr="00C76682">
        <w:rPr>
          <w:rFonts w:ascii="Arial" w:hAnsi="Arial" w:cs="Arial"/>
          <w:sz w:val="22"/>
        </w:rPr>
        <w:t xml:space="preserve">According to the research carried out by Boamah et al. in 2022, the results of this study highlight the necessity of staff support services for healthcare employees during the COVID-19 pandemic. According to the findings, intra-team support that is provided by peers is highly regarded and sought after by professionals working in the field of mental health care. Yet, access to aid was hindered by factors such as the pressures of the workplace, physical </w:t>
      </w:r>
      <w:r w:rsidRPr="00C76682">
        <w:rPr>
          <w:rFonts w:ascii="Arial" w:hAnsi="Arial" w:cs="Arial"/>
          <w:sz w:val="22"/>
        </w:rPr>
        <w:lastRenderedPageBreak/>
        <w:t xml:space="preserve">distance, and the perception of cultural barriers. It is possible that the high esteem that is held for peer-to-peer help may be explained by the fact that it provides healthcare workers with the opportunity to share their experiences and emotions with others who are dealing with situations that are comparable to their own. This can help to lessen feelings of isolation and provide a sense of validation, both of which may be particularly important during times of increased stress and uncertainty. On the other hand, the negative effects that job demands, physical separation, and perceived cultural obstacles have on access to support indicate that healthcare </w:t>
      </w:r>
      <w:r w:rsidR="006C0ABD">
        <w:rPr>
          <w:rFonts w:ascii="Arial" w:hAnsi="Arial" w:cs="Arial"/>
          <w:sz w:val="22"/>
        </w:rPr>
        <w:t>organizations</w:t>
      </w:r>
      <w:r w:rsidRPr="00C76682">
        <w:rPr>
          <w:rFonts w:ascii="Arial" w:hAnsi="Arial" w:cs="Arial"/>
          <w:sz w:val="22"/>
        </w:rPr>
        <w:t xml:space="preserve"> need to take proactive measures to ensure that support services are easily accessible, safe, and reflective environments for staff members. This may mean creating open and diversified work cultures that encourage employees to seek help when they need it, as well as providing online forums, </w:t>
      </w:r>
      <w:r w:rsidR="006C0ABD">
        <w:rPr>
          <w:rFonts w:ascii="Arial" w:hAnsi="Arial" w:cs="Arial"/>
          <w:sz w:val="22"/>
        </w:rPr>
        <w:t>counselling</w:t>
      </w:r>
      <w:r w:rsidRPr="00C76682">
        <w:rPr>
          <w:rFonts w:ascii="Arial" w:hAnsi="Arial" w:cs="Arial"/>
          <w:sz w:val="22"/>
        </w:rPr>
        <w:t xml:space="preserve"> services, and mental health resources to be used by employees. In order to develop treatments that take into account the variety that exists within healthcare workforces and to investigate the effectiveness of support services in the context of the shifting work settings needed by COVID-19, more research is necessary. By putting these strategies into </w:t>
      </w:r>
      <w:r>
        <w:rPr>
          <w:rFonts w:ascii="Arial" w:hAnsi="Arial" w:cs="Arial"/>
          <w:sz w:val="22"/>
        </w:rPr>
        <w:t>practice</w:t>
      </w:r>
      <w:r w:rsidRPr="00C76682">
        <w:rPr>
          <w:rFonts w:ascii="Arial" w:hAnsi="Arial" w:cs="Arial"/>
          <w:sz w:val="22"/>
        </w:rPr>
        <w:t xml:space="preserve">, medical facilities have the potential to improve the health of </w:t>
      </w:r>
      <w:r w:rsidR="006C0ABD">
        <w:rPr>
          <w:rFonts w:ascii="Arial" w:hAnsi="Arial" w:cs="Arial"/>
          <w:sz w:val="22"/>
        </w:rPr>
        <w:t>their</w:t>
      </w:r>
      <w:r w:rsidRPr="00C76682">
        <w:rPr>
          <w:rFonts w:ascii="Arial" w:hAnsi="Arial" w:cs="Arial"/>
          <w:sz w:val="22"/>
        </w:rPr>
        <w:t xml:space="preserve"> staff members, which in turn will enable them to maintain a level of patient care that is of the highest possible standard.</w:t>
      </w:r>
    </w:p>
    <w:p w14:paraId="31012111" w14:textId="77777777" w:rsidR="00C76682" w:rsidRPr="00C76682" w:rsidRDefault="00C76682" w:rsidP="00C76682">
      <w:pPr>
        <w:spacing w:line="360" w:lineRule="auto"/>
        <w:rPr>
          <w:rFonts w:ascii="Arial" w:hAnsi="Arial" w:cs="Arial"/>
          <w:sz w:val="22"/>
        </w:rPr>
      </w:pPr>
      <w:r w:rsidRPr="00C76682">
        <w:rPr>
          <w:rFonts w:ascii="Arial" w:hAnsi="Arial" w:cs="Arial"/>
          <w:sz w:val="22"/>
        </w:rPr>
        <w:t>The report offers a variety of adjustments to both health policy and social care practise, including the following:</w:t>
      </w:r>
    </w:p>
    <w:p w14:paraId="1D14284B" w14:textId="135E52E9" w:rsidR="00C76682" w:rsidRPr="00C76682" w:rsidRDefault="00C76682" w:rsidP="00C76682">
      <w:pPr>
        <w:spacing w:line="360" w:lineRule="auto"/>
        <w:rPr>
          <w:rFonts w:ascii="Arial" w:hAnsi="Arial" w:cs="Arial"/>
          <w:sz w:val="22"/>
        </w:rPr>
      </w:pPr>
      <w:r w:rsidRPr="00C76682">
        <w:rPr>
          <w:rFonts w:ascii="Arial" w:hAnsi="Arial" w:cs="Arial"/>
          <w:sz w:val="22"/>
        </w:rPr>
        <w:t xml:space="preserve">Take action to address the staffing shortages: Research have shown that staff shortages impair the quality of treatment provided by the NHS. It is the responsibility of policymakers to improve working conditions and educate healthcare employees in order to address shortages of staff. According to the findings of several studies, high levels of worker burnout and turnover are a consequence of excessive workloads and time constraints. Investigations on the management of workloads and the time pressures faced by healthcare workers should be conducted by governments and healthcare organisations (House of Commons, 2021). Despite the fact that the research did not identify flexible working arrangements to be an essential component of the solution to the problem of worker retention, it is nevertheless extremely important to provide healthcare professionals the option of participating in such arrangements. This has the potential to promote work-life balance while also helping to retain workers. Research shows that investing in the training and development of workers may enhance both employee retention and the overall quality of treatment (Nguyen, 2020). It is the responsibility of healthcare organisations to assist professionals in advancing their careers. Despite the fact that money was not a major contributor to employee turnover, it is extremely important to discuss the pay and benefits offered to healthcare professionals. It is </w:t>
      </w:r>
      <w:r w:rsidRPr="00C76682">
        <w:rPr>
          <w:rFonts w:ascii="Arial" w:hAnsi="Arial" w:cs="Arial"/>
          <w:sz w:val="22"/>
        </w:rPr>
        <w:lastRenderedPageBreak/>
        <w:t>the responsibility of healthcare organisations to compensate their staff adequately and acknowledge the contributions they make to patient care (Martin et al., 2020).</w:t>
      </w:r>
    </w:p>
    <w:p w14:paraId="4723C334" w14:textId="787A29F5" w:rsidR="00F66E1B" w:rsidRPr="00C76682" w:rsidRDefault="00AE7062" w:rsidP="00C76682">
      <w:pPr>
        <w:tabs>
          <w:tab w:val="left" w:pos="6540"/>
        </w:tabs>
        <w:spacing w:line="360" w:lineRule="auto"/>
        <w:rPr>
          <w:rFonts w:ascii="Arial" w:hAnsi="Arial" w:cs="Arial"/>
          <w:sz w:val="22"/>
        </w:rPr>
      </w:pPr>
      <w:bookmarkStart w:id="0" w:name="_Hlk130547477"/>
      <w:r w:rsidRPr="00C76682">
        <w:rPr>
          <w:rFonts w:ascii="Arial" w:hAnsi="Arial" w:cs="Arial"/>
          <w:sz w:val="22"/>
        </w:rPr>
        <w:t xml:space="preserve">6 </w:t>
      </w:r>
      <w:r w:rsidR="00F66E1B" w:rsidRPr="00C76682">
        <w:rPr>
          <w:rFonts w:ascii="Arial" w:hAnsi="Arial" w:cs="Arial"/>
          <w:sz w:val="22"/>
        </w:rPr>
        <w:t xml:space="preserve">Recommendations </w:t>
      </w:r>
    </w:p>
    <w:bookmarkEnd w:id="0"/>
    <w:p w14:paraId="7CFE8782" w14:textId="0C342204" w:rsidR="004D3FC5" w:rsidRPr="00C76682" w:rsidRDefault="004D3FC5" w:rsidP="00C76682">
      <w:pPr>
        <w:tabs>
          <w:tab w:val="left" w:pos="6540"/>
        </w:tabs>
        <w:spacing w:line="360" w:lineRule="auto"/>
        <w:rPr>
          <w:rFonts w:ascii="Arial" w:hAnsi="Arial" w:cs="Arial"/>
          <w:sz w:val="22"/>
        </w:rPr>
      </w:pPr>
      <w:r w:rsidRPr="00C76682">
        <w:rPr>
          <w:rFonts w:ascii="Arial" w:hAnsi="Arial" w:cs="Arial"/>
          <w:sz w:val="22"/>
        </w:rPr>
        <w:t xml:space="preserve">Policymakers and healthcare </w:t>
      </w:r>
      <w:r w:rsidR="00A81BAF" w:rsidRPr="00C76682">
        <w:rPr>
          <w:rFonts w:ascii="Arial" w:hAnsi="Arial" w:cs="Arial"/>
          <w:sz w:val="22"/>
        </w:rPr>
        <w:t>organizations</w:t>
      </w:r>
      <w:r w:rsidRPr="00C76682">
        <w:rPr>
          <w:rFonts w:ascii="Arial" w:hAnsi="Arial" w:cs="Arial"/>
          <w:sz w:val="22"/>
        </w:rPr>
        <w:t xml:space="preserve"> should </w:t>
      </w:r>
      <w:r w:rsidR="00A81BAF" w:rsidRPr="00C76682">
        <w:rPr>
          <w:rFonts w:ascii="Arial" w:hAnsi="Arial" w:cs="Arial"/>
          <w:sz w:val="22"/>
        </w:rPr>
        <w:t>prioritize</w:t>
      </w:r>
      <w:r w:rsidRPr="00C76682">
        <w:rPr>
          <w:rFonts w:ascii="Arial" w:hAnsi="Arial" w:cs="Arial"/>
          <w:sz w:val="22"/>
        </w:rPr>
        <w:t xml:space="preserve"> workforce shortages and working conditions for healthcare workers. The NHS can increase employee retention and patient care by investing in training and development, flexible working, and pay and incentive</w:t>
      </w:r>
      <w:r w:rsidR="003C2C2F" w:rsidRPr="00C76682">
        <w:rPr>
          <w:rFonts w:ascii="Arial" w:hAnsi="Arial" w:cs="Arial"/>
          <w:sz w:val="22"/>
        </w:rPr>
        <w:t>(NHS England, 2017)</w:t>
      </w:r>
      <w:r w:rsidRPr="00C76682">
        <w:rPr>
          <w:rFonts w:ascii="Arial" w:hAnsi="Arial" w:cs="Arial"/>
          <w:sz w:val="22"/>
        </w:rPr>
        <w:t>.</w:t>
      </w:r>
    </w:p>
    <w:p w14:paraId="38CABB8F" w14:textId="2F8C5D02" w:rsidR="004D3FC5" w:rsidRPr="00C76682" w:rsidRDefault="004D3FC5" w:rsidP="00C76682">
      <w:pPr>
        <w:tabs>
          <w:tab w:val="left" w:pos="6540"/>
        </w:tabs>
        <w:spacing w:line="360" w:lineRule="auto"/>
        <w:rPr>
          <w:rFonts w:ascii="Arial" w:hAnsi="Arial" w:cs="Arial"/>
          <w:sz w:val="22"/>
        </w:rPr>
      </w:pPr>
      <w:r w:rsidRPr="00C76682">
        <w:rPr>
          <w:rFonts w:ascii="Arial" w:hAnsi="Arial" w:cs="Arial"/>
          <w:sz w:val="22"/>
        </w:rPr>
        <w:t xml:space="preserve">The research suggests: </w:t>
      </w:r>
      <w:r w:rsidR="00353CE0" w:rsidRPr="00C76682">
        <w:rPr>
          <w:rFonts w:ascii="Arial" w:hAnsi="Arial" w:cs="Arial"/>
          <w:sz w:val="22"/>
        </w:rPr>
        <w:t>Increasing</w:t>
      </w:r>
      <w:r w:rsidRPr="00C76682">
        <w:rPr>
          <w:rFonts w:ascii="Arial" w:hAnsi="Arial" w:cs="Arial"/>
          <w:sz w:val="22"/>
        </w:rPr>
        <w:t xml:space="preserve"> </w:t>
      </w:r>
      <w:r w:rsidR="00353CE0" w:rsidRPr="00C76682">
        <w:rPr>
          <w:rFonts w:ascii="Arial" w:hAnsi="Arial" w:cs="Arial"/>
          <w:sz w:val="22"/>
        </w:rPr>
        <w:t>registered nurse(</w:t>
      </w:r>
      <w:r w:rsidR="00A81BAF" w:rsidRPr="00C76682">
        <w:rPr>
          <w:rFonts w:ascii="Arial" w:hAnsi="Arial" w:cs="Arial"/>
          <w:sz w:val="22"/>
        </w:rPr>
        <w:t>RN)</w:t>
      </w:r>
      <w:r w:rsidRPr="00C76682">
        <w:rPr>
          <w:rFonts w:ascii="Arial" w:hAnsi="Arial" w:cs="Arial"/>
          <w:sz w:val="22"/>
        </w:rPr>
        <w:t xml:space="preserve"> staffing to lower hospital mortality. Maintain RN and </w:t>
      </w:r>
      <w:r w:rsidR="00353CE0" w:rsidRPr="00C76682">
        <w:rPr>
          <w:rFonts w:ascii="Arial" w:hAnsi="Arial" w:cs="Arial"/>
          <w:sz w:val="22"/>
        </w:rPr>
        <w:t>nursing assistant</w:t>
      </w:r>
      <w:r w:rsidR="00A81BAF" w:rsidRPr="00C76682">
        <w:rPr>
          <w:rFonts w:ascii="Arial" w:hAnsi="Arial" w:cs="Arial"/>
          <w:sz w:val="22"/>
        </w:rPr>
        <w:t>(NA)</w:t>
      </w:r>
      <w:r w:rsidRPr="00C76682">
        <w:rPr>
          <w:rFonts w:ascii="Arial" w:hAnsi="Arial" w:cs="Arial"/>
          <w:sz w:val="22"/>
        </w:rPr>
        <w:t xml:space="preserve"> staffing levels to guarantee patient safety and </w:t>
      </w:r>
      <w:r w:rsidR="006C0ABD" w:rsidRPr="00C76682">
        <w:rPr>
          <w:rFonts w:ascii="Arial" w:hAnsi="Arial" w:cs="Arial"/>
          <w:sz w:val="22"/>
        </w:rPr>
        <w:t>favourable</w:t>
      </w:r>
      <w:r w:rsidRPr="00C76682">
        <w:rPr>
          <w:rFonts w:ascii="Arial" w:hAnsi="Arial" w:cs="Arial"/>
          <w:sz w:val="22"/>
        </w:rPr>
        <w:t xml:space="preserve"> results. To address nurse shortages, </w:t>
      </w:r>
      <w:r w:rsidR="00A81BAF" w:rsidRPr="00C76682">
        <w:rPr>
          <w:rFonts w:ascii="Arial" w:hAnsi="Arial" w:cs="Arial"/>
          <w:sz w:val="22"/>
        </w:rPr>
        <w:t>prioritize</w:t>
      </w:r>
      <w:r w:rsidRPr="00C76682">
        <w:rPr>
          <w:rFonts w:ascii="Arial" w:hAnsi="Arial" w:cs="Arial"/>
          <w:sz w:val="22"/>
        </w:rPr>
        <w:t xml:space="preserve"> RNs above NAs. Implement staffing ratios or norms depending on patient acuity and sickness severity. RN and NA</w:t>
      </w:r>
      <w:r w:rsidR="00AE4FA5" w:rsidRPr="00C76682">
        <w:rPr>
          <w:rFonts w:ascii="Arial" w:hAnsi="Arial" w:cs="Arial"/>
          <w:sz w:val="22"/>
        </w:rPr>
        <w:t xml:space="preserve"> </w:t>
      </w:r>
      <w:r w:rsidRPr="00C76682">
        <w:rPr>
          <w:rFonts w:ascii="Arial" w:hAnsi="Arial" w:cs="Arial"/>
          <w:sz w:val="22"/>
        </w:rPr>
        <w:t>staffing levels must be studied to improve patient outcomes and hospital mortality</w:t>
      </w:r>
      <w:r w:rsidR="00C30F85" w:rsidRPr="00C76682">
        <w:rPr>
          <w:rFonts w:ascii="Arial" w:hAnsi="Arial" w:cs="Arial"/>
          <w:sz w:val="22"/>
        </w:rPr>
        <w:t>(Haegdorens et al., 2019)</w:t>
      </w:r>
      <w:r w:rsidRPr="00C76682">
        <w:rPr>
          <w:rFonts w:ascii="Arial" w:hAnsi="Arial" w:cs="Arial"/>
          <w:sz w:val="22"/>
        </w:rPr>
        <w:t>.</w:t>
      </w:r>
    </w:p>
    <w:p w14:paraId="07474FD3" w14:textId="16A1DEBD" w:rsidR="00B87E75" w:rsidRPr="00C76682" w:rsidRDefault="001D7C03" w:rsidP="00C76682">
      <w:pPr>
        <w:tabs>
          <w:tab w:val="left" w:pos="6540"/>
        </w:tabs>
        <w:spacing w:line="360" w:lineRule="auto"/>
        <w:rPr>
          <w:rFonts w:ascii="Arial" w:hAnsi="Arial" w:cs="Arial"/>
          <w:sz w:val="22"/>
        </w:rPr>
      </w:pPr>
      <w:r w:rsidRPr="00C76682">
        <w:rPr>
          <w:rFonts w:ascii="Arial" w:hAnsi="Arial" w:cs="Arial"/>
          <w:sz w:val="22"/>
        </w:rPr>
        <w:t>Importance of the findings</w:t>
      </w:r>
      <w:r w:rsidR="003E4ECF" w:rsidRPr="00C76682">
        <w:rPr>
          <w:rFonts w:ascii="Arial" w:hAnsi="Arial" w:cs="Arial"/>
          <w:sz w:val="22"/>
        </w:rPr>
        <w:t xml:space="preserve"> for health and social care </w:t>
      </w:r>
    </w:p>
    <w:p w14:paraId="3890A1C4" w14:textId="77777777" w:rsidR="009B28DA" w:rsidRPr="00526916" w:rsidRDefault="009B28DA" w:rsidP="00526916">
      <w:pPr>
        <w:tabs>
          <w:tab w:val="left" w:pos="6540"/>
        </w:tabs>
        <w:spacing w:line="360" w:lineRule="auto"/>
        <w:rPr>
          <w:rFonts w:ascii="Arial" w:hAnsi="Arial" w:cs="Arial"/>
          <w:sz w:val="22"/>
        </w:rPr>
      </w:pPr>
      <w:r w:rsidRPr="00526916">
        <w:rPr>
          <w:rFonts w:ascii="Arial" w:hAnsi="Arial" w:cs="Arial"/>
          <w:sz w:val="22"/>
        </w:rPr>
        <w:t>This comprehensive literature review affects UK healthcare services. This study identifies the main causes of NHS worker turnover, which is a big issue. The data show that paucity of resources, job expectations, and time pressure are the biggest variables affecting NHS employee retention, whereas remuneration is not.</w:t>
      </w:r>
    </w:p>
    <w:p w14:paraId="1F9AC16F" w14:textId="7D44E52F" w:rsidR="009B28DA" w:rsidRPr="00526916" w:rsidRDefault="009B28DA" w:rsidP="00526916">
      <w:pPr>
        <w:tabs>
          <w:tab w:val="left" w:pos="6540"/>
        </w:tabs>
        <w:spacing w:line="360" w:lineRule="auto"/>
        <w:rPr>
          <w:rFonts w:ascii="Arial" w:hAnsi="Arial" w:cs="Arial"/>
          <w:sz w:val="22"/>
        </w:rPr>
      </w:pPr>
      <w:r w:rsidRPr="00526916">
        <w:rPr>
          <w:rFonts w:ascii="Arial" w:hAnsi="Arial" w:cs="Arial"/>
          <w:sz w:val="22"/>
        </w:rPr>
        <w:t xml:space="preserve">These findings imply that enhancing working conditions and addressing workload and time pressure may improve NHS worker retention. Health and social care policymakers and practitioners must </w:t>
      </w:r>
      <w:r w:rsidR="00D22519" w:rsidRPr="00526916">
        <w:rPr>
          <w:rFonts w:ascii="Arial" w:hAnsi="Arial" w:cs="Arial"/>
          <w:sz w:val="22"/>
        </w:rPr>
        <w:t>emphasize</w:t>
      </w:r>
      <w:r w:rsidRPr="00526916">
        <w:rPr>
          <w:rFonts w:ascii="Arial" w:hAnsi="Arial" w:cs="Arial"/>
          <w:sz w:val="22"/>
        </w:rPr>
        <w:t xml:space="preserve"> workforce planning, training, development, and flexible working arrangements to solve these concerns. The study also found no generational disparities, suggesting that measures to address employee retention should incorporate the needs and viewpoints of all personnel, regardless of age. The findings </w:t>
      </w:r>
      <w:r w:rsidR="00D22519" w:rsidRPr="00526916">
        <w:rPr>
          <w:rFonts w:ascii="Arial" w:hAnsi="Arial" w:cs="Arial"/>
          <w:sz w:val="22"/>
        </w:rPr>
        <w:t>emphasize</w:t>
      </w:r>
      <w:r w:rsidRPr="00526916">
        <w:rPr>
          <w:rFonts w:ascii="Arial" w:hAnsi="Arial" w:cs="Arial"/>
          <w:sz w:val="22"/>
        </w:rPr>
        <w:t xml:space="preserve"> the need to address NHS staff retention drivers to maintain high-quality treatment for the UK population.</w:t>
      </w:r>
    </w:p>
    <w:p w14:paraId="0EFB8204" w14:textId="25428C70" w:rsidR="009B28DA" w:rsidRPr="00526916" w:rsidRDefault="009B28DA" w:rsidP="00526916">
      <w:pPr>
        <w:tabs>
          <w:tab w:val="left" w:pos="6540"/>
        </w:tabs>
        <w:spacing w:line="360" w:lineRule="auto"/>
        <w:rPr>
          <w:rFonts w:ascii="Arial" w:hAnsi="Arial" w:cs="Arial"/>
          <w:sz w:val="22"/>
        </w:rPr>
      </w:pPr>
      <w:r w:rsidRPr="00526916">
        <w:rPr>
          <w:rFonts w:ascii="Arial" w:hAnsi="Arial" w:cs="Arial"/>
          <w:sz w:val="22"/>
        </w:rPr>
        <w:t xml:space="preserve">This study has major health and social care implications. The study shows that reduced RN staffing increases hospital admission mortality. The research also warns about excessive admissions per RN and nursing assistant staffing. These findings affect health and social care policy and </w:t>
      </w:r>
      <w:r w:rsidR="00A45F22" w:rsidRPr="00526916">
        <w:rPr>
          <w:rFonts w:ascii="Arial" w:hAnsi="Arial" w:cs="Arial"/>
          <w:sz w:val="22"/>
        </w:rPr>
        <w:t>practice</w:t>
      </w:r>
      <w:r w:rsidRPr="00526916">
        <w:rPr>
          <w:rFonts w:ascii="Arial" w:hAnsi="Arial" w:cs="Arial"/>
          <w:sz w:val="22"/>
        </w:rPr>
        <w:t xml:space="preserve">. The study </w:t>
      </w:r>
      <w:r w:rsidR="00A45F22" w:rsidRPr="00526916">
        <w:rPr>
          <w:rFonts w:ascii="Arial" w:hAnsi="Arial" w:cs="Arial"/>
          <w:sz w:val="22"/>
        </w:rPr>
        <w:t>emphasizes</w:t>
      </w:r>
      <w:r w:rsidRPr="00526916">
        <w:rPr>
          <w:rFonts w:ascii="Arial" w:hAnsi="Arial" w:cs="Arial"/>
          <w:sz w:val="22"/>
        </w:rPr>
        <w:t xml:space="preserve"> RN staffing levels for patient safety and quality of care. It implies that nursing assistant </w:t>
      </w:r>
      <w:r w:rsidR="00A45F22" w:rsidRPr="00526916">
        <w:rPr>
          <w:rFonts w:ascii="Arial" w:hAnsi="Arial" w:cs="Arial"/>
          <w:sz w:val="22"/>
        </w:rPr>
        <w:t>programs</w:t>
      </w:r>
      <w:r w:rsidRPr="00526916">
        <w:rPr>
          <w:rFonts w:ascii="Arial" w:hAnsi="Arial" w:cs="Arial"/>
          <w:sz w:val="22"/>
        </w:rPr>
        <w:t xml:space="preserve"> to compensate for RN shortages may not work and may potentially increase mortality. Health and social care companies should </w:t>
      </w:r>
      <w:r w:rsidR="00A45F22" w:rsidRPr="00526916">
        <w:rPr>
          <w:rFonts w:ascii="Arial" w:hAnsi="Arial" w:cs="Arial"/>
          <w:sz w:val="22"/>
        </w:rPr>
        <w:t>emphasize</w:t>
      </w:r>
      <w:r w:rsidRPr="00526916">
        <w:rPr>
          <w:rFonts w:ascii="Arial" w:hAnsi="Arial" w:cs="Arial"/>
          <w:sz w:val="22"/>
        </w:rPr>
        <w:t xml:space="preserve"> recruiting, retention, and managing staffing shortages to maintain enough RN staffing.</w:t>
      </w:r>
    </w:p>
    <w:p w14:paraId="4488288C" w14:textId="2E2273F6" w:rsidR="009B28DA" w:rsidRPr="00526916" w:rsidRDefault="009B28DA" w:rsidP="00526916">
      <w:pPr>
        <w:tabs>
          <w:tab w:val="left" w:pos="6540"/>
        </w:tabs>
        <w:spacing w:line="360" w:lineRule="auto"/>
        <w:rPr>
          <w:rFonts w:ascii="Arial" w:hAnsi="Arial" w:cs="Arial"/>
          <w:sz w:val="22"/>
        </w:rPr>
      </w:pPr>
      <w:r w:rsidRPr="00526916">
        <w:rPr>
          <w:rFonts w:ascii="Arial" w:hAnsi="Arial" w:cs="Arial"/>
          <w:sz w:val="22"/>
        </w:rPr>
        <w:lastRenderedPageBreak/>
        <w:t xml:space="preserve">To maintain hospital quality and safety, the research stresses constant monitoring of staffing levels and patient outcomes. </w:t>
      </w:r>
      <w:r w:rsidR="00171904" w:rsidRPr="00171904">
        <w:rPr>
          <w:rFonts w:ascii="Arial" w:hAnsi="Arial" w:cs="Arial"/>
          <w:sz w:val="22"/>
        </w:rPr>
        <w:t>Health and social care institutions should periodically examine and modify workforce numbers to provide the best care</w:t>
      </w:r>
      <w:r w:rsidRPr="00526916">
        <w:rPr>
          <w:rFonts w:ascii="Arial" w:hAnsi="Arial" w:cs="Arial"/>
          <w:sz w:val="22"/>
        </w:rPr>
        <w:t>. This study highlights the necessity of hospital staffing and the hazards of using nurse assistants to fill staffing gaps. Policymakers, healthcare management, and physicians must examine these results for health and social care policy and practice.</w:t>
      </w:r>
    </w:p>
    <w:p w14:paraId="596135D9" w14:textId="2AA5B437" w:rsidR="001D7C03" w:rsidRDefault="00AE7062" w:rsidP="00526916">
      <w:pPr>
        <w:tabs>
          <w:tab w:val="left" w:pos="6540"/>
        </w:tabs>
        <w:spacing w:line="360" w:lineRule="auto"/>
        <w:rPr>
          <w:rFonts w:ascii="Arial" w:hAnsi="Arial" w:cs="Arial"/>
          <w:sz w:val="22"/>
        </w:rPr>
      </w:pPr>
      <w:bookmarkStart w:id="1" w:name="_Hlk130547379"/>
      <w:r w:rsidRPr="00526916">
        <w:rPr>
          <w:rFonts w:ascii="Arial" w:hAnsi="Arial" w:cs="Arial"/>
          <w:sz w:val="22"/>
        </w:rPr>
        <w:t xml:space="preserve">7 </w:t>
      </w:r>
      <w:r w:rsidR="003E4ECF" w:rsidRPr="00526916">
        <w:rPr>
          <w:rFonts w:ascii="Arial" w:hAnsi="Arial" w:cs="Arial"/>
          <w:sz w:val="22"/>
        </w:rPr>
        <w:t>Limitations</w:t>
      </w:r>
      <w:bookmarkEnd w:id="1"/>
      <w:r w:rsidR="003E4ECF" w:rsidRPr="00526916">
        <w:rPr>
          <w:rFonts w:ascii="Arial" w:hAnsi="Arial" w:cs="Arial"/>
          <w:sz w:val="22"/>
        </w:rPr>
        <w:t xml:space="preserve"> </w:t>
      </w:r>
      <w:r w:rsidR="003C2171">
        <w:rPr>
          <w:rFonts w:ascii="Arial" w:hAnsi="Arial" w:cs="Arial"/>
          <w:sz w:val="22"/>
        </w:rPr>
        <w:t xml:space="preserve"> </w:t>
      </w:r>
    </w:p>
    <w:p w14:paraId="2FA00B96" w14:textId="0B2F2FEC" w:rsidR="003C2171" w:rsidRPr="003C2171" w:rsidRDefault="003C2171" w:rsidP="003C2171">
      <w:pPr>
        <w:tabs>
          <w:tab w:val="left" w:pos="6540"/>
        </w:tabs>
        <w:spacing w:line="360" w:lineRule="auto"/>
        <w:rPr>
          <w:rFonts w:ascii="Arial" w:hAnsi="Arial" w:cs="Arial"/>
          <w:sz w:val="22"/>
        </w:rPr>
      </w:pPr>
      <w:r w:rsidRPr="003C2171">
        <w:rPr>
          <w:rFonts w:ascii="Arial" w:hAnsi="Arial" w:cs="Arial"/>
          <w:sz w:val="22"/>
        </w:rPr>
        <w:t>As with any research, there are limitations that should be acknowledged. In this review of NHS staffing shortages and their impact on patient care, several limitations may affect the comprehensiveness and validity of the findings.</w:t>
      </w:r>
      <w:r w:rsidR="00212283">
        <w:rPr>
          <w:rFonts w:ascii="Arial" w:hAnsi="Arial" w:cs="Arial"/>
          <w:sz w:val="22"/>
        </w:rPr>
        <w:t xml:space="preserve"> </w:t>
      </w:r>
      <w:r w:rsidRPr="003C2171">
        <w:rPr>
          <w:rFonts w:ascii="Arial" w:hAnsi="Arial" w:cs="Arial"/>
          <w:sz w:val="22"/>
        </w:rPr>
        <w:t>One limitation is the limited availability of high-quality primary research studies. Despite a thorough search of reputable databases, there may be a limited number of studies that meet the inclusion criteria for this review. This may limit the scope and comprehensiveness of the analysis.</w:t>
      </w:r>
      <w:r>
        <w:rPr>
          <w:rFonts w:ascii="Arial" w:hAnsi="Arial" w:cs="Arial"/>
          <w:sz w:val="22"/>
        </w:rPr>
        <w:t xml:space="preserve"> </w:t>
      </w:r>
      <w:r w:rsidRPr="003C2171">
        <w:rPr>
          <w:rFonts w:ascii="Arial" w:hAnsi="Arial" w:cs="Arial"/>
          <w:sz w:val="22"/>
        </w:rPr>
        <w:t>Another limitation is the possibility of publication bias, where studies with positive results on staffing solutions may be more likely to be published than studies with negative results. This could affect the conclusions drawn from the analysis.</w:t>
      </w:r>
      <w:r>
        <w:rPr>
          <w:rFonts w:ascii="Arial" w:hAnsi="Arial" w:cs="Arial"/>
          <w:sz w:val="22"/>
        </w:rPr>
        <w:t xml:space="preserve"> </w:t>
      </w:r>
      <w:r w:rsidRPr="003C2171">
        <w:rPr>
          <w:rFonts w:ascii="Arial" w:hAnsi="Arial" w:cs="Arial"/>
          <w:sz w:val="22"/>
        </w:rPr>
        <w:t>Time constraints are also a limitation of this review, as the search was limited to articles published between 2012 and 2023. Relevant studies published before or after this period may have been missed.</w:t>
      </w:r>
      <w:r>
        <w:rPr>
          <w:rFonts w:ascii="Arial" w:hAnsi="Arial" w:cs="Arial"/>
          <w:sz w:val="22"/>
        </w:rPr>
        <w:t xml:space="preserve"> </w:t>
      </w:r>
      <w:r w:rsidRPr="003C2171">
        <w:rPr>
          <w:rFonts w:ascii="Arial" w:hAnsi="Arial" w:cs="Arial"/>
          <w:sz w:val="22"/>
        </w:rPr>
        <w:t>Language bias is also a potential limitation, as the review was limited to articles written in English. Relevant studies published in other languages may have been missed.</w:t>
      </w:r>
      <w:r>
        <w:rPr>
          <w:rFonts w:ascii="Arial" w:hAnsi="Arial" w:cs="Arial"/>
          <w:sz w:val="22"/>
        </w:rPr>
        <w:t xml:space="preserve"> </w:t>
      </w:r>
      <w:r w:rsidRPr="003C2171">
        <w:rPr>
          <w:rFonts w:ascii="Arial" w:hAnsi="Arial" w:cs="Arial"/>
          <w:sz w:val="22"/>
        </w:rPr>
        <w:t>Lastly, the quality of included studies may vary, which may affect the overall validity and reliability of the review. Not all included studies may be of the same quality, which could affect the conclusions drawn from the analysis.</w:t>
      </w:r>
      <w:r>
        <w:rPr>
          <w:rFonts w:ascii="Arial" w:hAnsi="Arial" w:cs="Arial"/>
          <w:sz w:val="22"/>
        </w:rPr>
        <w:t xml:space="preserve"> </w:t>
      </w:r>
      <w:r w:rsidRPr="003C2171">
        <w:rPr>
          <w:rFonts w:ascii="Arial" w:hAnsi="Arial" w:cs="Arial"/>
          <w:sz w:val="22"/>
        </w:rPr>
        <w:t>Acknowledging these limitations is important as it demonstrates an awareness of potential biases and gaps in the analysis.</w:t>
      </w:r>
    </w:p>
    <w:p w14:paraId="16FAF0EA" w14:textId="1819E8AD" w:rsidR="00B87E75" w:rsidRPr="00526916" w:rsidRDefault="00AE4FA5" w:rsidP="00526916">
      <w:pPr>
        <w:pStyle w:val="Heading1"/>
        <w:rPr>
          <w:sz w:val="22"/>
          <w:szCs w:val="22"/>
        </w:rPr>
      </w:pPr>
      <w:r w:rsidRPr="00526916">
        <w:rPr>
          <w:sz w:val="22"/>
          <w:szCs w:val="22"/>
        </w:rPr>
        <w:t>8</w:t>
      </w:r>
      <w:r w:rsidR="00B87E75" w:rsidRPr="00526916">
        <w:rPr>
          <w:sz w:val="22"/>
          <w:szCs w:val="22"/>
        </w:rPr>
        <w:t xml:space="preserve"> Conclusion</w:t>
      </w:r>
    </w:p>
    <w:p w14:paraId="6812580D" w14:textId="5558EF20" w:rsidR="0090040D" w:rsidRPr="00526916" w:rsidRDefault="00011070" w:rsidP="00526916">
      <w:pPr>
        <w:tabs>
          <w:tab w:val="left" w:pos="6540"/>
        </w:tabs>
        <w:spacing w:line="360" w:lineRule="auto"/>
        <w:rPr>
          <w:rFonts w:ascii="Arial" w:hAnsi="Arial" w:cs="Arial"/>
          <w:sz w:val="22"/>
        </w:rPr>
      </w:pPr>
      <w:r w:rsidRPr="00526916">
        <w:rPr>
          <w:rFonts w:ascii="Arial" w:hAnsi="Arial" w:cs="Arial"/>
          <w:sz w:val="22"/>
        </w:rPr>
        <w:t>In conclusion, this systematic literature review provides a comprehensive overview of the current state of research on healthcare staff shortages in the UK. The findings highlight the ongoing challenges facing the healthcare system in addressing this problem but also suggest several strategies that can be employed to improve recruitment and retention efforts and enhance the quality of patient care. The recommendations provided in this report can be used to inform future research and policy interventions aimed at addressing healthcare staff shortages in the UK.</w:t>
      </w:r>
      <w:r w:rsidR="00E91B63" w:rsidRPr="00526916">
        <w:rPr>
          <w:rFonts w:ascii="Arial" w:hAnsi="Arial" w:cs="Arial"/>
          <w:sz w:val="22"/>
        </w:rPr>
        <w:t xml:space="preserve"> To improve employee job satisfaction, the company should address the concerns of dissatisfied employees and take steps to improve their job satisfaction. This could include providing training and development programs, offering more benefits and incentives, and fostering a more collaborative and inclusive workplace culture.</w:t>
      </w:r>
    </w:p>
    <w:p w14:paraId="4371A9C5" w14:textId="7A8AB4F8" w:rsidR="00F66E1B" w:rsidRPr="00526916" w:rsidRDefault="00F66E1B" w:rsidP="00526916">
      <w:pPr>
        <w:tabs>
          <w:tab w:val="left" w:pos="6540"/>
        </w:tabs>
        <w:spacing w:line="360" w:lineRule="auto"/>
        <w:rPr>
          <w:rFonts w:ascii="Arial" w:hAnsi="Arial" w:cs="Arial"/>
          <w:sz w:val="22"/>
        </w:rPr>
      </w:pPr>
    </w:p>
    <w:p w14:paraId="364D7618" w14:textId="54B8550D" w:rsidR="00F66E1B" w:rsidRPr="00526916" w:rsidRDefault="00F66E1B" w:rsidP="00526916">
      <w:pPr>
        <w:tabs>
          <w:tab w:val="left" w:pos="6540"/>
        </w:tabs>
        <w:spacing w:line="360" w:lineRule="auto"/>
        <w:rPr>
          <w:rFonts w:ascii="Arial" w:hAnsi="Arial" w:cs="Arial"/>
          <w:sz w:val="22"/>
        </w:rPr>
      </w:pPr>
    </w:p>
    <w:p w14:paraId="3EA3C7DD" w14:textId="2C373198" w:rsidR="00F66E1B" w:rsidRDefault="00F66E1B" w:rsidP="009D052C">
      <w:pPr>
        <w:tabs>
          <w:tab w:val="left" w:pos="6540"/>
        </w:tabs>
        <w:spacing w:line="360" w:lineRule="auto"/>
        <w:rPr>
          <w:rFonts w:ascii="Arial" w:hAnsi="Arial" w:cs="Arial"/>
          <w:szCs w:val="24"/>
        </w:rPr>
      </w:pPr>
    </w:p>
    <w:p w14:paraId="2864ED58" w14:textId="77777777" w:rsidR="00E91B63" w:rsidRDefault="00E91B63" w:rsidP="00DD4456">
      <w:pPr>
        <w:spacing w:line="360" w:lineRule="auto"/>
      </w:pPr>
    </w:p>
    <w:p w14:paraId="04A2FDD4" w14:textId="77777777" w:rsidR="00A30512" w:rsidRDefault="00A30512" w:rsidP="009D052C">
      <w:pPr>
        <w:tabs>
          <w:tab w:val="left" w:pos="6540"/>
        </w:tabs>
        <w:spacing w:line="360" w:lineRule="auto"/>
      </w:pPr>
    </w:p>
    <w:p w14:paraId="1425F4AC" w14:textId="4746DD42" w:rsidR="001D7C03" w:rsidRDefault="00F82D45" w:rsidP="009D052C">
      <w:pPr>
        <w:tabs>
          <w:tab w:val="left" w:pos="6540"/>
        </w:tabs>
        <w:spacing w:line="360" w:lineRule="auto"/>
        <w:rPr>
          <w:rFonts w:ascii="Arial" w:hAnsi="Arial" w:cs="Arial"/>
          <w:sz w:val="22"/>
        </w:rPr>
      </w:pPr>
      <w:r w:rsidRPr="00526916">
        <w:rPr>
          <w:rFonts w:ascii="Arial" w:hAnsi="Arial" w:cs="Arial"/>
          <w:sz w:val="22"/>
        </w:rPr>
        <w:t>9 Reference</w:t>
      </w:r>
    </w:p>
    <w:p w14:paraId="546679CF" w14:textId="77777777"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Boamah, S.A., Weldrick, R., Havaei, F., Irshad, A. and Hutchinson, A. (2022). Experiences of Healthcare Workers in Long-Term Care during COVID-19: A Scoping Review. </w:t>
      </w:r>
      <w:r w:rsidRPr="009F07DE">
        <w:rPr>
          <w:rFonts w:ascii="Arial" w:hAnsi="Arial" w:cs="Arial"/>
          <w:i/>
          <w:iCs/>
          <w:sz w:val="22"/>
        </w:rPr>
        <w:t>Journal of Applied Gerontology</w:t>
      </w:r>
      <w:r w:rsidRPr="009F07DE">
        <w:rPr>
          <w:rFonts w:ascii="Arial" w:hAnsi="Arial" w:cs="Arial"/>
          <w:sz w:val="22"/>
        </w:rPr>
        <w:t>, p.073346482211462. doi:https://doi.org/10.1177/07334648221146252.</w:t>
      </w:r>
    </w:p>
    <w:p w14:paraId="7A5BCCB1" w14:textId="77777777"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Bridges, J., Griffiths, P., Oliver, E. and Pickering, R.M. (2019). Hospital nurse staffing and staff–patient interactions: an observational study. </w:t>
      </w:r>
      <w:r w:rsidRPr="009F07DE">
        <w:rPr>
          <w:rFonts w:ascii="Arial" w:hAnsi="Arial" w:cs="Arial"/>
          <w:i/>
          <w:iCs/>
          <w:sz w:val="22"/>
        </w:rPr>
        <w:t>BMJ Quality &amp; Safety</w:t>
      </w:r>
      <w:r w:rsidRPr="009F07DE">
        <w:rPr>
          <w:rFonts w:ascii="Arial" w:hAnsi="Arial" w:cs="Arial"/>
          <w:sz w:val="22"/>
        </w:rPr>
        <w:t>, 28(9), p.bmjqs-2018-008948. doi:https://doi.org/10.1136/bmjqs-2018-008948.</w:t>
      </w:r>
    </w:p>
    <w:p w14:paraId="2EC8A1FB" w14:textId="77777777"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Ciupijus, Z., Forde, C., Giralt, R.M., Shi, J. and Sun, L. (2022). The UK National Health Service’s migration infrastructure in times of Brexit and COVID </w:t>
      </w:r>
      <w:r w:rsidRPr="009F07DE">
        <w:rPr>
          <w:rFonts w:ascii="Cambria Math" w:hAnsi="Cambria Math" w:cs="Cambria Math"/>
          <w:sz w:val="22"/>
        </w:rPr>
        <w:t>‐</w:t>
      </w:r>
      <w:r w:rsidRPr="009F07DE">
        <w:rPr>
          <w:rFonts w:ascii="Arial" w:hAnsi="Arial" w:cs="Arial"/>
          <w:sz w:val="22"/>
        </w:rPr>
        <w:t xml:space="preserve">19: Disjunctures, continuities and innovations. </w:t>
      </w:r>
      <w:r w:rsidRPr="009F07DE">
        <w:rPr>
          <w:rFonts w:ascii="Arial" w:hAnsi="Arial" w:cs="Arial"/>
          <w:i/>
          <w:iCs/>
          <w:sz w:val="22"/>
        </w:rPr>
        <w:t>International Migration</w:t>
      </w:r>
      <w:r w:rsidRPr="009F07DE">
        <w:rPr>
          <w:rFonts w:ascii="Arial" w:hAnsi="Arial" w:cs="Arial"/>
          <w:sz w:val="22"/>
        </w:rPr>
        <w:t>. doi:https://doi.org/10.1111/imig.13061.</w:t>
      </w:r>
    </w:p>
    <w:p w14:paraId="61FAE170" w14:textId="72F45630"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Clarke, S.P. and Donaldson, N.E. (2018). </w:t>
      </w:r>
      <w:r w:rsidRPr="009F07DE">
        <w:rPr>
          <w:rFonts w:ascii="Arial" w:hAnsi="Arial" w:cs="Arial"/>
          <w:i/>
          <w:iCs/>
          <w:sz w:val="22"/>
        </w:rPr>
        <w:t>Nurse Staffing and Patient Care Quality and Safety</w:t>
      </w:r>
      <w:r w:rsidRPr="009F07DE">
        <w:rPr>
          <w:rFonts w:ascii="Arial" w:hAnsi="Arial" w:cs="Arial"/>
          <w:sz w:val="22"/>
        </w:rPr>
        <w:t xml:space="preserve">. [online] Nih.gov. Available at: </w:t>
      </w:r>
      <w:hyperlink r:id="rId9" w:history="1">
        <w:r w:rsidRPr="009F07DE">
          <w:rPr>
            <w:rStyle w:val="Hyperlink"/>
            <w:rFonts w:ascii="Arial" w:hAnsi="Arial" w:cs="Arial"/>
            <w:sz w:val="22"/>
          </w:rPr>
          <w:t>https://www.ncbi.nlm.nih.gov/books/NBK2676/</w:t>
        </w:r>
      </w:hyperlink>
      <w:r>
        <w:rPr>
          <w:rFonts w:ascii="Arial" w:hAnsi="Arial" w:cs="Arial"/>
          <w:sz w:val="22"/>
        </w:rPr>
        <w:t xml:space="preserve"> </w:t>
      </w:r>
      <w:r w:rsidRPr="009F07DE">
        <w:rPr>
          <w:rFonts w:ascii="Arial" w:hAnsi="Arial" w:cs="Arial"/>
          <w:sz w:val="22"/>
        </w:rPr>
        <w:t xml:space="preserve"> [Accessed 24 Mar. 2023].</w:t>
      </w:r>
    </w:p>
    <w:p w14:paraId="70A77BEC" w14:textId="4896B7BF"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Griffiths, P., Ball, J., Bloor, K., Böhning, D., Briggs, J., Dall’Ora, C., Iongh, A.D., Jones, J., Kovacs, C., Maruotti, A., Meredith, P., Prytherch, D., Saucedo, A.R., Redfern, O., Schmidt, P., Sinden, N. and Smith, G. (2018a). </w:t>
      </w:r>
      <w:r w:rsidRPr="009F07DE">
        <w:rPr>
          <w:rFonts w:ascii="Arial" w:hAnsi="Arial" w:cs="Arial"/>
          <w:i/>
          <w:iCs/>
          <w:sz w:val="22"/>
        </w:rPr>
        <w:t>Scientific summary</w:t>
      </w:r>
      <w:r w:rsidRPr="009F07DE">
        <w:rPr>
          <w:rFonts w:ascii="Arial" w:hAnsi="Arial" w:cs="Arial"/>
          <w:sz w:val="22"/>
        </w:rPr>
        <w:t xml:space="preserve">. [online] </w:t>
      </w:r>
      <w:r w:rsidRPr="009F07DE">
        <w:rPr>
          <w:rFonts w:ascii="Arial" w:hAnsi="Arial" w:cs="Arial"/>
          <w:i/>
          <w:iCs/>
          <w:sz w:val="22"/>
        </w:rPr>
        <w:t>www.ncbi.nlm.nih.gov</w:t>
      </w:r>
      <w:r w:rsidRPr="009F07DE">
        <w:rPr>
          <w:rFonts w:ascii="Arial" w:hAnsi="Arial" w:cs="Arial"/>
          <w:sz w:val="22"/>
        </w:rPr>
        <w:t xml:space="preserve">. NIHR Journals Library. Available at: </w:t>
      </w:r>
      <w:hyperlink r:id="rId10" w:history="1">
        <w:r w:rsidRPr="009F07DE">
          <w:rPr>
            <w:rStyle w:val="Hyperlink"/>
            <w:rFonts w:ascii="Arial" w:hAnsi="Arial" w:cs="Arial"/>
            <w:sz w:val="22"/>
          </w:rPr>
          <w:t>https://www.ncbi.nlm.nih.gov/books/NBK534523/</w:t>
        </w:r>
      </w:hyperlink>
      <w:r>
        <w:rPr>
          <w:rFonts w:ascii="Arial" w:hAnsi="Arial" w:cs="Arial"/>
          <w:sz w:val="22"/>
        </w:rPr>
        <w:t xml:space="preserve"> </w:t>
      </w:r>
      <w:r w:rsidRPr="009F07DE">
        <w:rPr>
          <w:rFonts w:ascii="Arial" w:hAnsi="Arial" w:cs="Arial"/>
          <w:sz w:val="22"/>
        </w:rPr>
        <w:t xml:space="preserve"> [Accessed 24 Mar. 2023].</w:t>
      </w:r>
    </w:p>
    <w:p w14:paraId="6449FEB3" w14:textId="77777777"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Griffiths, P., Maruotti, A., Recio Saucedo, A., Redfern, O.C., Ball, J.E., Briggs, J., Dall’Ora, C., Schmidt, P.E. and Smith, G.B. (2018b). Nurse staffing, nursing assistants and hospital mortality: Retrospective longitudinal cohort study. </w:t>
      </w:r>
      <w:r w:rsidRPr="009F07DE">
        <w:rPr>
          <w:rFonts w:ascii="Arial" w:hAnsi="Arial" w:cs="Arial"/>
          <w:i/>
          <w:iCs/>
          <w:sz w:val="22"/>
        </w:rPr>
        <w:t>BMJ Quality &amp; Safety</w:t>
      </w:r>
      <w:r w:rsidRPr="009F07DE">
        <w:rPr>
          <w:rFonts w:ascii="Arial" w:hAnsi="Arial" w:cs="Arial"/>
          <w:sz w:val="22"/>
        </w:rPr>
        <w:t>, [online] 28(8), p.bmjqs-2018-008043. doi:https://doi.org/10.1136/bmjqs-2018-008043.</w:t>
      </w:r>
    </w:p>
    <w:p w14:paraId="05BCFD83" w14:textId="77777777"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lang w:val="nl-NL"/>
        </w:rPr>
        <w:t xml:space="preserve">Haegdorens, F., Van Bogaert, P., De Meester, K. and Monsieurs, K.G. (2019). </w:t>
      </w:r>
      <w:r w:rsidRPr="009F07DE">
        <w:rPr>
          <w:rFonts w:ascii="Arial" w:hAnsi="Arial" w:cs="Arial"/>
          <w:sz w:val="22"/>
        </w:rPr>
        <w:t xml:space="preserve">The impact of nurse staffing levels and nurse’s education on patient mortality in medical and surgical wards: an observational multicentre study. </w:t>
      </w:r>
      <w:r w:rsidRPr="009F07DE">
        <w:rPr>
          <w:rFonts w:ascii="Arial" w:hAnsi="Arial" w:cs="Arial"/>
          <w:i/>
          <w:iCs/>
          <w:sz w:val="22"/>
        </w:rPr>
        <w:t>BMC Health Services Research</w:t>
      </w:r>
      <w:r w:rsidRPr="009F07DE">
        <w:rPr>
          <w:rFonts w:ascii="Arial" w:hAnsi="Arial" w:cs="Arial"/>
          <w:sz w:val="22"/>
        </w:rPr>
        <w:t>, [online] 19(1), pp.1–9. doi:https://doi.org/10.1186/s12913-019-4688-7.</w:t>
      </w:r>
    </w:p>
    <w:p w14:paraId="3E562DF5" w14:textId="7ED4C24D"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lastRenderedPageBreak/>
        <w:t xml:space="preserve">House of Commons (2021). </w:t>
      </w:r>
      <w:r w:rsidRPr="009F07DE">
        <w:rPr>
          <w:rFonts w:ascii="Arial" w:hAnsi="Arial" w:cs="Arial"/>
          <w:i/>
          <w:iCs/>
          <w:sz w:val="22"/>
        </w:rPr>
        <w:t>Workforce Burnout and Resilience in the NHS and Social Care Second Report of Session 2021-22 Report, Together with Formal Minutes Relating to the Report</w:t>
      </w:r>
      <w:r w:rsidRPr="009F07DE">
        <w:rPr>
          <w:rFonts w:ascii="Arial" w:hAnsi="Arial" w:cs="Arial"/>
          <w:sz w:val="22"/>
        </w:rPr>
        <w:t xml:space="preserve">. [online] Available at: </w:t>
      </w:r>
      <w:hyperlink r:id="rId11" w:history="1">
        <w:r w:rsidRPr="009F07DE">
          <w:rPr>
            <w:rStyle w:val="Hyperlink"/>
            <w:rFonts w:ascii="Arial" w:hAnsi="Arial" w:cs="Arial"/>
            <w:sz w:val="22"/>
          </w:rPr>
          <w:t>https://committees.parliament.uk/publications/6158/documents/68766/default/</w:t>
        </w:r>
      </w:hyperlink>
      <w:r>
        <w:rPr>
          <w:rFonts w:ascii="Arial" w:hAnsi="Arial" w:cs="Arial"/>
          <w:sz w:val="22"/>
        </w:rPr>
        <w:t xml:space="preserve"> </w:t>
      </w:r>
      <w:r w:rsidRPr="009F07DE">
        <w:rPr>
          <w:rFonts w:ascii="Arial" w:hAnsi="Arial" w:cs="Arial"/>
          <w:sz w:val="22"/>
        </w:rPr>
        <w:t xml:space="preserve"> [Accessed 24 Mar. 2023].</w:t>
      </w:r>
    </w:p>
    <w:p w14:paraId="0B2DDFA8" w14:textId="77777777"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Jahan, N., Naveed, S., Zeshan, M. and Tahir, M.A. (2016). How to Conduct a Systematic Review: A Narrative Literature Review. </w:t>
      </w:r>
      <w:r w:rsidRPr="009F07DE">
        <w:rPr>
          <w:rFonts w:ascii="Arial" w:hAnsi="Arial" w:cs="Arial"/>
          <w:i/>
          <w:iCs/>
          <w:sz w:val="22"/>
        </w:rPr>
        <w:t>Cureus</w:t>
      </w:r>
      <w:r w:rsidRPr="009F07DE">
        <w:rPr>
          <w:rFonts w:ascii="Arial" w:hAnsi="Arial" w:cs="Arial"/>
          <w:sz w:val="22"/>
        </w:rPr>
        <w:t>, [online] 8(11). doi:https://doi.org/10.7759/cureus.864.</w:t>
      </w:r>
    </w:p>
    <w:p w14:paraId="79E9E6BA" w14:textId="77777777"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Martin, B., Jones, J., Miller, M. and Johnson-Koenke, R. (2020). Health Care Professionals’ Perceptions of Pay-for-Performance in Practice: A Qualitative Metasynthesis. </w:t>
      </w:r>
      <w:r w:rsidRPr="009F07DE">
        <w:rPr>
          <w:rFonts w:ascii="Arial" w:hAnsi="Arial" w:cs="Arial"/>
          <w:i/>
          <w:iCs/>
          <w:sz w:val="22"/>
        </w:rPr>
        <w:t>Inquiry: A Journal of Medical Care Organization, Provision and Financing</w:t>
      </w:r>
      <w:r w:rsidRPr="009F07DE">
        <w:rPr>
          <w:rFonts w:ascii="Arial" w:hAnsi="Arial" w:cs="Arial"/>
          <w:sz w:val="22"/>
        </w:rPr>
        <w:t>, [online] 57. doi:https://doi.org/10.1177/0046958020917491.</w:t>
      </w:r>
    </w:p>
    <w:p w14:paraId="1D455E57" w14:textId="479E71C8"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Morgan, B. (2022). </w:t>
      </w:r>
      <w:r w:rsidRPr="009F07DE">
        <w:rPr>
          <w:rFonts w:ascii="Arial" w:hAnsi="Arial" w:cs="Arial"/>
          <w:i/>
          <w:iCs/>
          <w:sz w:val="22"/>
        </w:rPr>
        <w:t>NHS staffing shortages Why do politicians struggle to give the NHS the staff it needs?</w:t>
      </w:r>
      <w:r w:rsidRPr="009F07DE">
        <w:rPr>
          <w:rFonts w:ascii="Arial" w:hAnsi="Arial" w:cs="Arial"/>
          <w:sz w:val="22"/>
        </w:rPr>
        <w:t xml:space="preserve"> [online] Available at: </w:t>
      </w:r>
      <w:hyperlink r:id="rId12" w:history="1">
        <w:r w:rsidRPr="009F07DE">
          <w:rPr>
            <w:rStyle w:val="Hyperlink"/>
            <w:rFonts w:ascii="Arial" w:hAnsi="Arial" w:cs="Arial"/>
            <w:sz w:val="22"/>
          </w:rPr>
          <w:t>https://www.kingsfund.org.uk/sites/default/files/2022-11/NHS_staffing_shortages_final_web%20%282%29.pdf</w:t>
        </w:r>
      </w:hyperlink>
      <w:r>
        <w:rPr>
          <w:rFonts w:ascii="Arial" w:hAnsi="Arial" w:cs="Arial"/>
          <w:sz w:val="22"/>
        </w:rPr>
        <w:t xml:space="preserve"> </w:t>
      </w:r>
      <w:r w:rsidRPr="009F07DE">
        <w:rPr>
          <w:rFonts w:ascii="Arial" w:hAnsi="Arial" w:cs="Arial"/>
          <w:sz w:val="22"/>
        </w:rPr>
        <w:t xml:space="preserve"> [Accessed 24 Mar. 2023].</w:t>
      </w:r>
    </w:p>
    <w:p w14:paraId="0940F152" w14:textId="77777777"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Morley, C., Unwin, M., Peterson, G.M., Stankovich, J. and Kinsman, L. (2018). Emergency department crowding: A systematic review of causes, consequences and solutions. </w:t>
      </w:r>
      <w:r w:rsidRPr="009F07DE">
        <w:rPr>
          <w:rFonts w:ascii="Arial" w:hAnsi="Arial" w:cs="Arial"/>
          <w:i/>
          <w:iCs/>
          <w:sz w:val="22"/>
        </w:rPr>
        <w:t>PLOS ONE</w:t>
      </w:r>
      <w:r w:rsidRPr="009F07DE">
        <w:rPr>
          <w:rFonts w:ascii="Arial" w:hAnsi="Arial" w:cs="Arial"/>
          <w:sz w:val="22"/>
        </w:rPr>
        <w:t>, [online] 13(8), p.e0203316. doi:https://doi.org/10.1371/journal.pone.0203316.</w:t>
      </w:r>
    </w:p>
    <w:p w14:paraId="1B7695BB" w14:textId="5972C14B"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National Library of Medicine (2021). </w:t>
      </w:r>
      <w:r w:rsidRPr="009F07DE">
        <w:rPr>
          <w:rFonts w:ascii="Arial" w:hAnsi="Arial" w:cs="Arial"/>
          <w:i/>
          <w:iCs/>
          <w:sz w:val="22"/>
        </w:rPr>
        <w:t>PubMed Labs</w:t>
      </w:r>
      <w:r w:rsidRPr="009F07DE">
        <w:rPr>
          <w:rFonts w:ascii="Arial" w:hAnsi="Arial" w:cs="Arial"/>
          <w:sz w:val="22"/>
        </w:rPr>
        <w:t xml:space="preserve">. [online] PubMed Labs. Available at: </w:t>
      </w:r>
      <w:hyperlink r:id="rId13" w:history="1">
        <w:r w:rsidRPr="009F07DE">
          <w:rPr>
            <w:rStyle w:val="Hyperlink"/>
            <w:rFonts w:ascii="Arial" w:hAnsi="Arial" w:cs="Arial"/>
            <w:sz w:val="22"/>
          </w:rPr>
          <w:t>https://pubmed.ncbi.nlm.nih.gov/</w:t>
        </w:r>
      </w:hyperlink>
      <w:r>
        <w:rPr>
          <w:rFonts w:ascii="Arial" w:hAnsi="Arial" w:cs="Arial"/>
          <w:sz w:val="22"/>
        </w:rPr>
        <w:t xml:space="preserve"> </w:t>
      </w:r>
      <w:r w:rsidRPr="009F07DE">
        <w:rPr>
          <w:rFonts w:ascii="Arial" w:hAnsi="Arial" w:cs="Arial"/>
          <w:sz w:val="22"/>
        </w:rPr>
        <w:t xml:space="preserve"> [Accessed 28 Mar. 2023].</w:t>
      </w:r>
    </w:p>
    <w:p w14:paraId="2F5AF097" w14:textId="5B18C5CA"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Nguyen, C. (2020). </w:t>
      </w:r>
      <w:r w:rsidRPr="009F07DE">
        <w:rPr>
          <w:rFonts w:ascii="Arial" w:hAnsi="Arial" w:cs="Arial"/>
          <w:i/>
          <w:iCs/>
          <w:sz w:val="22"/>
        </w:rPr>
        <w:t>The Impact of Training and Development, Job Satisfaction and Job Performance on Young Employee Retention</w:t>
      </w:r>
      <w:r w:rsidRPr="009F07DE">
        <w:rPr>
          <w:rFonts w:ascii="Arial" w:hAnsi="Arial" w:cs="Arial"/>
          <w:sz w:val="22"/>
        </w:rPr>
        <w:t xml:space="preserve">. [online] papers.ssrn.com. Available at: </w:t>
      </w:r>
      <w:hyperlink r:id="rId14" w:history="1">
        <w:r w:rsidRPr="009F07DE">
          <w:rPr>
            <w:rStyle w:val="Hyperlink"/>
            <w:rFonts w:ascii="Arial" w:hAnsi="Arial" w:cs="Arial"/>
            <w:sz w:val="22"/>
          </w:rPr>
          <w:t>https://papers.ssrn.com/sol3/papers.cfm?abstract_id=3930645</w:t>
        </w:r>
      </w:hyperlink>
      <w:r>
        <w:rPr>
          <w:rFonts w:ascii="Arial" w:hAnsi="Arial" w:cs="Arial"/>
          <w:sz w:val="22"/>
        </w:rPr>
        <w:t xml:space="preserve"> </w:t>
      </w:r>
      <w:r w:rsidRPr="009F07DE">
        <w:rPr>
          <w:rFonts w:ascii="Arial" w:hAnsi="Arial" w:cs="Arial"/>
          <w:sz w:val="22"/>
        </w:rPr>
        <w:t xml:space="preserve"> [Accessed 24 Mar. 2023].</w:t>
      </w:r>
    </w:p>
    <w:p w14:paraId="4ECC9989" w14:textId="58A0A0A6"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NHS England (2017). </w:t>
      </w:r>
      <w:r w:rsidRPr="009F07DE">
        <w:rPr>
          <w:rFonts w:ascii="Arial" w:hAnsi="Arial" w:cs="Arial"/>
          <w:i/>
          <w:iCs/>
          <w:sz w:val="22"/>
        </w:rPr>
        <w:t>NHS England» Strengthening our workforce</w:t>
      </w:r>
      <w:r w:rsidRPr="009F07DE">
        <w:rPr>
          <w:rFonts w:ascii="Arial" w:hAnsi="Arial" w:cs="Arial"/>
          <w:sz w:val="22"/>
        </w:rPr>
        <w:t xml:space="preserve">. [online] England.nhs.uk. Available at: </w:t>
      </w:r>
      <w:hyperlink r:id="rId15" w:history="1">
        <w:r w:rsidRPr="009F07DE">
          <w:rPr>
            <w:rStyle w:val="Hyperlink"/>
            <w:rFonts w:ascii="Arial" w:hAnsi="Arial" w:cs="Arial"/>
            <w:sz w:val="22"/>
          </w:rPr>
          <w:t>https://www.england.nhs.uk/five-year-forward-view/next-steps-on-the-nhs-five-year-forward-view/strengthening-our-workforce/</w:t>
        </w:r>
      </w:hyperlink>
      <w:r>
        <w:rPr>
          <w:rFonts w:ascii="Arial" w:hAnsi="Arial" w:cs="Arial"/>
          <w:sz w:val="22"/>
        </w:rPr>
        <w:t xml:space="preserve"> </w:t>
      </w:r>
      <w:r w:rsidRPr="009F07DE">
        <w:rPr>
          <w:rFonts w:ascii="Arial" w:hAnsi="Arial" w:cs="Arial"/>
          <w:sz w:val="22"/>
        </w:rPr>
        <w:t xml:space="preserve"> [Accessed 24 Mar. 2023].</w:t>
      </w:r>
    </w:p>
    <w:p w14:paraId="1A2AFDF4" w14:textId="0BA6D4EC"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Office for National Statistics (2018). </w:t>
      </w:r>
      <w:r w:rsidRPr="009F07DE">
        <w:rPr>
          <w:rFonts w:ascii="Arial" w:hAnsi="Arial" w:cs="Arial"/>
          <w:i/>
          <w:iCs/>
          <w:sz w:val="22"/>
        </w:rPr>
        <w:t>Living longer - Office for National Statistics</w:t>
      </w:r>
      <w:r w:rsidRPr="009F07DE">
        <w:rPr>
          <w:rFonts w:ascii="Arial" w:hAnsi="Arial" w:cs="Arial"/>
          <w:sz w:val="22"/>
        </w:rPr>
        <w:t xml:space="preserve">. [online] Ons.gov.uk. Available at: </w:t>
      </w:r>
      <w:hyperlink r:id="rId16" w:history="1">
        <w:r w:rsidRPr="009F07DE">
          <w:rPr>
            <w:rStyle w:val="Hyperlink"/>
            <w:rFonts w:ascii="Arial" w:hAnsi="Arial" w:cs="Arial"/>
            <w:sz w:val="22"/>
          </w:rPr>
          <w:t>https://www.ons.gov.uk/peoplepopulationandcommunity/birthsdeathsandmarriages/ageing/articles/livinglongerhowourpopulationischangingandwhyitmatters/2018-08-13</w:t>
        </w:r>
      </w:hyperlink>
      <w:r>
        <w:rPr>
          <w:rFonts w:ascii="Arial" w:hAnsi="Arial" w:cs="Arial"/>
          <w:sz w:val="22"/>
        </w:rPr>
        <w:t xml:space="preserve"> </w:t>
      </w:r>
      <w:r w:rsidRPr="009F07DE">
        <w:rPr>
          <w:rFonts w:ascii="Arial" w:hAnsi="Arial" w:cs="Arial"/>
          <w:sz w:val="22"/>
        </w:rPr>
        <w:t xml:space="preserve"> [Accessed 24 Mar. 2023].</w:t>
      </w:r>
    </w:p>
    <w:p w14:paraId="7E5D43AB" w14:textId="549AB309"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lastRenderedPageBreak/>
        <w:t xml:space="preserve">Rolewicz, L. and Palmer, B. (2021). </w:t>
      </w:r>
      <w:r w:rsidRPr="009F07DE">
        <w:rPr>
          <w:rFonts w:ascii="Arial" w:hAnsi="Arial" w:cs="Arial"/>
          <w:i/>
          <w:iCs/>
          <w:sz w:val="22"/>
        </w:rPr>
        <w:t>The NHS workforce in numbers</w:t>
      </w:r>
      <w:r w:rsidRPr="009F07DE">
        <w:rPr>
          <w:rFonts w:ascii="Arial" w:hAnsi="Arial" w:cs="Arial"/>
          <w:sz w:val="22"/>
        </w:rPr>
        <w:t xml:space="preserve">. [online] The Nuffield Trust. Available at: </w:t>
      </w:r>
      <w:hyperlink r:id="rId17" w:history="1">
        <w:r w:rsidRPr="009F07DE">
          <w:rPr>
            <w:rStyle w:val="Hyperlink"/>
            <w:rFonts w:ascii="Arial" w:hAnsi="Arial" w:cs="Arial"/>
            <w:sz w:val="22"/>
          </w:rPr>
          <w:t>https://www.nuffieldtrust.org.uk/resource/the-nhs-workforce-in-numbers</w:t>
        </w:r>
      </w:hyperlink>
      <w:r>
        <w:rPr>
          <w:rFonts w:ascii="Arial" w:hAnsi="Arial" w:cs="Arial"/>
          <w:sz w:val="22"/>
        </w:rPr>
        <w:t xml:space="preserve"> </w:t>
      </w:r>
      <w:r w:rsidRPr="009F07DE">
        <w:rPr>
          <w:rFonts w:ascii="Arial" w:hAnsi="Arial" w:cs="Arial"/>
          <w:sz w:val="22"/>
        </w:rPr>
        <w:t xml:space="preserve"> [Accessed 24 Mar. 2023].</w:t>
      </w:r>
    </w:p>
    <w:p w14:paraId="5AF9E2A4" w14:textId="789C896B"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Royal College of Nursing (2021). </w:t>
      </w:r>
      <w:r w:rsidRPr="009F07DE">
        <w:rPr>
          <w:rFonts w:ascii="Arial" w:hAnsi="Arial" w:cs="Arial"/>
          <w:i/>
          <w:iCs/>
          <w:sz w:val="22"/>
        </w:rPr>
        <w:t>Royal College of Nursing responds to increase in NHS England nursing vacancies | Royal College of Nursing</w:t>
      </w:r>
      <w:r w:rsidRPr="009F07DE">
        <w:rPr>
          <w:rFonts w:ascii="Arial" w:hAnsi="Arial" w:cs="Arial"/>
          <w:sz w:val="22"/>
        </w:rPr>
        <w:t xml:space="preserve">. [online] The Royal College of Nursing. Available at: </w:t>
      </w:r>
      <w:hyperlink r:id="rId18" w:history="1">
        <w:r w:rsidRPr="009F07DE">
          <w:rPr>
            <w:rStyle w:val="Hyperlink"/>
            <w:rFonts w:ascii="Arial" w:hAnsi="Arial" w:cs="Arial"/>
            <w:sz w:val="22"/>
          </w:rPr>
          <w:t>https://www.rcn.org.uk/news-and-events/press-releases/royal-college-of-nursing-responds-to-increase-in-nhs-england-nursing-vacancies</w:t>
        </w:r>
      </w:hyperlink>
      <w:r>
        <w:rPr>
          <w:rFonts w:ascii="Arial" w:hAnsi="Arial" w:cs="Arial"/>
          <w:sz w:val="22"/>
        </w:rPr>
        <w:t xml:space="preserve"> </w:t>
      </w:r>
      <w:r w:rsidRPr="009F07DE">
        <w:rPr>
          <w:rFonts w:ascii="Arial" w:hAnsi="Arial" w:cs="Arial"/>
          <w:sz w:val="22"/>
        </w:rPr>
        <w:t xml:space="preserve"> [Accessed 24 Mar. 2023].</w:t>
      </w:r>
    </w:p>
    <w:p w14:paraId="3F78A098" w14:textId="77777777"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Saville, C., Monks, T., Griffiths, P. and Ball, J.E. (2020). Costs and consequences of using average demand to plan baseline nurse staffing levels: a computer simulation study. </w:t>
      </w:r>
      <w:r w:rsidRPr="009F07DE">
        <w:rPr>
          <w:rFonts w:ascii="Arial" w:hAnsi="Arial" w:cs="Arial"/>
          <w:i/>
          <w:iCs/>
          <w:sz w:val="22"/>
        </w:rPr>
        <w:t>BMJ Quality &amp; Safety</w:t>
      </w:r>
      <w:r w:rsidRPr="009F07DE">
        <w:rPr>
          <w:rFonts w:ascii="Arial" w:hAnsi="Arial" w:cs="Arial"/>
          <w:sz w:val="22"/>
        </w:rPr>
        <w:t>, 30(1), p.bmjqs-2019-010569. doi:https://doi.org/10.1136/bmjqs-2019-010569.</w:t>
      </w:r>
    </w:p>
    <w:p w14:paraId="11B5BA18" w14:textId="657B8FBE"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Tripathy, J.P. (2013). Secondary data analysis: Ethical issues and challenges. </w:t>
      </w:r>
      <w:r w:rsidRPr="009F07DE">
        <w:rPr>
          <w:rFonts w:ascii="Arial" w:hAnsi="Arial" w:cs="Arial"/>
          <w:i/>
          <w:iCs/>
          <w:sz w:val="22"/>
        </w:rPr>
        <w:t>Iranian Journal of Public Health</w:t>
      </w:r>
      <w:r w:rsidRPr="009F07DE">
        <w:rPr>
          <w:rFonts w:ascii="Arial" w:hAnsi="Arial" w:cs="Arial"/>
          <w:sz w:val="22"/>
        </w:rPr>
        <w:t xml:space="preserve">, [online] 42(12), pp.1478–1479. Available at: </w:t>
      </w:r>
      <w:hyperlink r:id="rId19" w:history="1">
        <w:r w:rsidRPr="009F07DE">
          <w:rPr>
            <w:rStyle w:val="Hyperlink"/>
            <w:rFonts w:ascii="Arial" w:hAnsi="Arial" w:cs="Arial"/>
            <w:sz w:val="22"/>
          </w:rPr>
          <w:t>https://www.ncbi.nlm.nih.gov/pmc/articles/PMC4441947/</w:t>
        </w:r>
      </w:hyperlink>
      <w:r>
        <w:rPr>
          <w:rFonts w:ascii="Arial" w:hAnsi="Arial" w:cs="Arial"/>
          <w:sz w:val="22"/>
        </w:rPr>
        <w:t xml:space="preserve"> </w:t>
      </w:r>
      <w:r w:rsidRPr="009F07DE">
        <w:rPr>
          <w:rFonts w:ascii="Arial" w:hAnsi="Arial" w:cs="Arial"/>
          <w:sz w:val="22"/>
        </w:rPr>
        <w:t xml:space="preserve"> [Accessed 28 Mar. 2023].</w:t>
      </w:r>
    </w:p>
    <w:p w14:paraId="03B0DA27" w14:textId="1FC63972"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UNISON (2021). </w:t>
      </w:r>
      <w:r w:rsidRPr="009F07DE">
        <w:rPr>
          <w:rFonts w:ascii="Arial" w:hAnsi="Arial" w:cs="Arial"/>
          <w:i/>
          <w:iCs/>
          <w:sz w:val="22"/>
        </w:rPr>
        <w:t>Staffing levels in care ‘dangerously low’ with dying residents denied dignified end, says UNISON survey | News, Press release | News</w:t>
      </w:r>
      <w:r w:rsidRPr="009F07DE">
        <w:rPr>
          <w:rFonts w:ascii="Arial" w:hAnsi="Arial" w:cs="Arial"/>
          <w:sz w:val="22"/>
        </w:rPr>
        <w:t xml:space="preserve">. [online] UNISON National. Available at: </w:t>
      </w:r>
      <w:hyperlink r:id="rId20" w:history="1">
        <w:r w:rsidRPr="009F07DE">
          <w:rPr>
            <w:rStyle w:val="Hyperlink"/>
            <w:rFonts w:ascii="Arial" w:hAnsi="Arial" w:cs="Arial"/>
            <w:sz w:val="22"/>
          </w:rPr>
          <w:t>https://www.unison.org.uk/news/press-release/2021/11/staffing-levels-in-care-dangerously-low-with-dying-residents-denied-dignified-end-says-unison-survey/</w:t>
        </w:r>
      </w:hyperlink>
      <w:r>
        <w:rPr>
          <w:rFonts w:ascii="Arial" w:hAnsi="Arial" w:cs="Arial"/>
          <w:sz w:val="22"/>
        </w:rPr>
        <w:t xml:space="preserve"> </w:t>
      </w:r>
      <w:r w:rsidRPr="009F07DE">
        <w:rPr>
          <w:rFonts w:ascii="Arial" w:hAnsi="Arial" w:cs="Arial"/>
          <w:sz w:val="22"/>
        </w:rPr>
        <w:t xml:space="preserve"> [Accessed 24 Mar. 2023].</w:t>
      </w:r>
    </w:p>
    <w:p w14:paraId="32ADBCD2" w14:textId="69483E43"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Weyman, A., Roy, D. and Nolan, P. (2019). </w:t>
      </w:r>
      <w:r w:rsidRPr="009F07DE">
        <w:rPr>
          <w:rFonts w:ascii="Arial" w:hAnsi="Arial" w:cs="Arial"/>
          <w:i/>
          <w:iCs/>
          <w:sz w:val="22"/>
        </w:rPr>
        <w:t>One-way pendulum?: Staff retention in the NHS: - ProQuest</w:t>
      </w:r>
      <w:r w:rsidRPr="009F07DE">
        <w:rPr>
          <w:rFonts w:ascii="Arial" w:hAnsi="Arial" w:cs="Arial"/>
          <w:sz w:val="22"/>
        </w:rPr>
        <w:t xml:space="preserve">. [online] www.proquest.com. Available at: </w:t>
      </w:r>
      <w:hyperlink r:id="rId21" w:history="1">
        <w:r w:rsidRPr="009F07DE">
          <w:rPr>
            <w:rStyle w:val="Hyperlink"/>
            <w:rFonts w:ascii="Arial" w:hAnsi="Arial" w:cs="Arial"/>
            <w:sz w:val="22"/>
          </w:rPr>
          <w:t>https://www.proquest.com/docview/2533963692/fulltextPDF/1B01EB54D20B499EPQ/1?accountid=130472</w:t>
        </w:r>
      </w:hyperlink>
      <w:r>
        <w:rPr>
          <w:rFonts w:ascii="Arial" w:hAnsi="Arial" w:cs="Arial"/>
          <w:sz w:val="22"/>
        </w:rPr>
        <w:t xml:space="preserve"> </w:t>
      </w:r>
      <w:r w:rsidRPr="009F07DE">
        <w:rPr>
          <w:rFonts w:ascii="Arial" w:hAnsi="Arial" w:cs="Arial"/>
          <w:sz w:val="22"/>
        </w:rPr>
        <w:t xml:space="preserve"> [Accessed 21 Mar. 2023].</w:t>
      </w:r>
    </w:p>
    <w:p w14:paraId="4E319609" w14:textId="77777777" w:rsidR="009F07DE" w:rsidRPr="009F07DE" w:rsidRDefault="009F07DE" w:rsidP="009F07DE">
      <w:pPr>
        <w:tabs>
          <w:tab w:val="left" w:pos="6540"/>
        </w:tabs>
        <w:spacing w:line="360" w:lineRule="auto"/>
        <w:rPr>
          <w:rFonts w:ascii="Arial" w:hAnsi="Arial" w:cs="Arial"/>
          <w:sz w:val="22"/>
        </w:rPr>
      </w:pPr>
      <w:r w:rsidRPr="009F07DE">
        <w:rPr>
          <w:rFonts w:ascii="Arial" w:hAnsi="Arial" w:cs="Arial"/>
          <w:sz w:val="22"/>
        </w:rPr>
        <w:t xml:space="preserve">Zaranko, B., Sanford, N.J., Kelly, E., Rafferty, A.M., Bird, J., Mercuri, L., Sigsworth, J., Wells, M. and Propper, C. (2022). Nurse staffing and inpatient mortality in the English National Health Service: a retrospective longitudinal study. </w:t>
      </w:r>
      <w:r w:rsidRPr="009F07DE">
        <w:rPr>
          <w:rFonts w:ascii="Arial" w:hAnsi="Arial" w:cs="Arial"/>
          <w:i/>
          <w:iCs/>
          <w:sz w:val="22"/>
        </w:rPr>
        <w:t>BMJ Quality &amp; Safety</w:t>
      </w:r>
      <w:r w:rsidRPr="009F07DE">
        <w:rPr>
          <w:rFonts w:ascii="Arial" w:hAnsi="Arial" w:cs="Arial"/>
          <w:sz w:val="22"/>
        </w:rPr>
        <w:t>, p.bmjqs-2022-015291. doi:https://doi.org/10.1136/bmjqs-2022-015291.</w:t>
      </w:r>
    </w:p>
    <w:p w14:paraId="36FF288D" w14:textId="77777777" w:rsidR="009F07DE" w:rsidRPr="00526916" w:rsidRDefault="009F07DE" w:rsidP="009D052C">
      <w:pPr>
        <w:tabs>
          <w:tab w:val="left" w:pos="6540"/>
        </w:tabs>
        <w:spacing w:line="360" w:lineRule="auto"/>
        <w:rPr>
          <w:rFonts w:ascii="Arial" w:hAnsi="Arial" w:cs="Arial"/>
          <w:sz w:val="22"/>
        </w:rPr>
      </w:pPr>
    </w:p>
    <w:p w14:paraId="1D746FC1" w14:textId="77777777" w:rsidR="006D1F13" w:rsidRPr="009635AE" w:rsidRDefault="006D1F13" w:rsidP="009D052C">
      <w:pPr>
        <w:tabs>
          <w:tab w:val="left" w:pos="6540"/>
        </w:tabs>
        <w:spacing w:line="360" w:lineRule="auto"/>
        <w:rPr>
          <w:rFonts w:ascii="Arial" w:hAnsi="Arial" w:cs="Arial"/>
          <w:sz w:val="22"/>
        </w:rPr>
      </w:pPr>
    </w:p>
    <w:sectPr w:rsidR="006D1F13" w:rsidRPr="009635A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C260F" w14:textId="77777777" w:rsidR="00497CA5" w:rsidRDefault="00497CA5" w:rsidP="003E4ECF">
      <w:pPr>
        <w:spacing w:after="0" w:line="240" w:lineRule="auto"/>
      </w:pPr>
      <w:r>
        <w:separator/>
      </w:r>
    </w:p>
  </w:endnote>
  <w:endnote w:type="continuationSeparator" w:id="0">
    <w:p w14:paraId="385DBEDD" w14:textId="77777777" w:rsidR="00497CA5" w:rsidRDefault="00497CA5"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710D2" w14:textId="77777777" w:rsidR="00497CA5" w:rsidRDefault="00497CA5" w:rsidP="003E4ECF">
      <w:pPr>
        <w:spacing w:after="0" w:line="240" w:lineRule="auto"/>
      </w:pPr>
      <w:r>
        <w:separator/>
      </w:r>
    </w:p>
  </w:footnote>
  <w:footnote w:type="continuationSeparator" w:id="0">
    <w:p w14:paraId="3E73CBB3" w14:textId="77777777" w:rsidR="00497CA5" w:rsidRDefault="00497CA5"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B3D2C"/>
    <w:multiLevelType w:val="hybridMultilevel"/>
    <w:tmpl w:val="0C103C58"/>
    <w:lvl w:ilvl="0" w:tplc="5A2EF0AC">
      <w:start w:val="1"/>
      <w:numFmt w:val="bullet"/>
      <w:lvlText w:val=""/>
      <w:lvlJc w:val="left"/>
      <w:pPr>
        <w:tabs>
          <w:tab w:val="num" w:pos="720"/>
        </w:tabs>
        <w:ind w:left="720" w:hanging="360"/>
      </w:pPr>
      <w:rPr>
        <w:rFonts w:ascii="Wingdings" w:hAnsi="Wingdings" w:hint="default"/>
      </w:rPr>
    </w:lvl>
    <w:lvl w:ilvl="1" w:tplc="BFF6E7EE" w:tentative="1">
      <w:start w:val="1"/>
      <w:numFmt w:val="bullet"/>
      <w:lvlText w:val=""/>
      <w:lvlJc w:val="left"/>
      <w:pPr>
        <w:tabs>
          <w:tab w:val="num" w:pos="1440"/>
        </w:tabs>
        <w:ind w:left="1440" w:hanging="360"/>
      </w:pPr>
      <w:rPr>
        <w:rFonts w:ascii="Wingdings" w:hAnsi="Wingdings" w:hint="default"/>
      </w:rPr>
    </w:lvl>
    <w:lvl w:ilvl="2" w:tplc="19145CB6" w:tentative="1">
      <w:start w:val="1"/>
      <w:numFmt w:val="bullet"/>
      <w:lvlText w:val=""/>
      <w:lvlJc w:val="left"/>
      <w:pPr>
        <w:tabs>
          <w:tab w:val="num" w:pos="2160"/>
        </w:tabs>
        <w:ind w:left="2160" w:hanging="360"/>
      </w:pPr>
      <w:rPr>
        <w:rFonts w:ascii="Wingdings" w:hAnsi="Wingdings" w:hint="default"/>
      </w:rPr>
    </w:lvl>
    <w:lvl w:ilvl="3" w:tplc="0E984250" w:tentative="1">
      <w:start w:val="1"/>
      <w:numFmt w:val="bullet"/>
      <w:lvlText w:val=""/>
      <w:lvlJc w:val="left"/>
      <w:pPr>
        <w:tabs>
          <w:tab w:val="num" w:pos="2880"/>
        </w:tabs>
        <w:ind w:left="2880" w:hanging="360"/>
      </w:pPr>
      <w:rPr>
        <w:rFonts w:ascii="Wingdings" w:hAnsi="Wingdings" w:hint="default"/>
      </w:rPr>
    </w:lvl>
    <w:lvl w:ilvl="4" w:tplc="5A8E7ADC" w:tentative="1">
      <w:start w:val="1"/>
      <w:numFmt w:val="bullet"/>
      <w:lvlText w:val=""/>
      <w:lvlJc w:val="left"/>
      <w:pPr>
        <w:tabs>
          <w:tab w:val="num" w:pos="3600"/>
        </w:tabs>
        <w:ind w:left="3600" w:hanging="360"/>
      </w:pPr>
      <w:rPr>
        <w:rFonts w:ascii="Wingdings" w:hAnsi="Wingdings" w:hint="default"/>
      </w:rPr>
    </w:lvl>
    <w:lvl w:ilvl="5" w:tplc="BAA249D4" w:tentative="1">
      <w:start w:val="1"/>
      <w:numFmt w:val="bullet"/>
      <w:lvlText w:val=""/>
      <w:lvlJc w:val="left"/>
      <w:pPr>
        <w:tabs>
          <w:tab w:val="num" w:pos="4320"/>
        </w:tabs>
        <w:ind w:left="4320" w:hanging="360"/>
      </w:pPr>
      <w:rPr>
        <w:rFonts w:ascii="Wingdings" w:hAnsi="Wingdings" w:hint="default"/>
      </w:rPr>
    </w:lvl>
    <w:lvl w:ilvl="6" w:tplc="A634BACC" w:tentative="1">
      <w:start w:val="1"/>
      <w:numFmt w:val="bullet"/>
      <w:lvlText w:val=""/>
      <w:lvlJc w:val="left"/>
      <w:pPr>
        <w:tabs>
          <w:tab w:val="num" w:pos="5040"/>
        </w:tabs>
        <w:ind w:left="5040" w:hanging="360"/>
      </w:pPr>
      <w:rPr>
        <w:rFonts w:ascii="Wingdings" w:hAnsi="Wingdings" w:hint="default"/>
      </w:rPr>
    </w:lvl>
    <w:lvl w:ilvl="7" w:tplc="C0AAAD20" w:tentative="1">
      <w:start w:val="1"/>
      <w:numFmt w:val="bullet"/>
      <w:lvlText w:val=""/>
      <w:lvlJc w:val="left"/>
      <w:pPr>
        <w:tabs>
          <w:tab w:val="num" w:pos="5760"/>
        </w:tabs>
        <w:ind w:left="5760" w:hanging="360"/>
      </w:pPr>
      <w:rPr>
        <w:rFonts w:ascii="Wingdings" w:hAnsi="Wingdings" w:hint="default"/>
      </w:rPr>
    </w:lvl>
    <w:lvl w:ilvl="8" w:tplc="59D822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495AA6"/>
    <w:multiLevelType w:val="multilevel"/>
    <w:tmpl w:val="BD609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9B3177"/>
    <w:multiLevelType w:val="multilevel"/>
    <w:tmpl w:val="C570E4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1A47A9"/>
    <w:multiLevelType w:val="hybridMultilevel"/>
    <w:tmpl w:val="C7F6AF74"/>
    <w:lvl w:ilvl="0" w:tplc="68D8ADDA">
      <w:start w:val="1"/>
      <w:numFmt w:val="bullet"/>
      <w:lvlText w:val=""/>
      <w:lvlJc w:val="left"/>
      <w:pPr>
        <w:tabs>
          <w:tab w:val="num" w:pos="720"/>
        </w:tabs>
        <w:ind w:left="720" w:hanging="360"/>
      </w:pPr>
      <w:rPr>
        <w:rFonts w:ascii="Wingdings" w:hAnsi="Wingdings" w:hint="default"/>
      </w:rPr>
    </w:lvl>
    <w:lvl w:ilvl="1" w:tplc="287A5D08" w:tentative="1">
      <w:start w:val="1"/>
      <w:numFmt w:val="bullet"/>
      <w:lvlText w:val=""/>
      <w:lvlJc w:val="left"/>
      <w:pPr>
        <w:tabs>
          <w:tab w:val="num" w:pos="1440"/>
        </w:tabs>
        <w:ind w:left="1440" w:hanging="360"/>
      </w:pPr>
      <w:rPr>
        <w:rFonts w:ascii="Wingdings" w:hAnsi="Wingdings" w:hint="default"/>
      </w:rPr>
    </w:lvl>
    <w:lvl w:ilvl="2" w:tplc="717E624C" w:tentative="1">
      <w:start w:val="1"/>
      <w:numFmt w:val="bullet"/>
      <w:lvlText w:val=""/>
      <w:lvlJc w:val="left"/>
      <w:pPr>
        <w:tabs>
          <w:tab w:val="num" w:pos="2160"/>
        </w:tabs>
        <w:ind w:left="2160" w:hanging="360"/>
      </w:pPr>
      <w:rPr>
        <w:rFonts w:ascii="Wingdings" w:hAnsi="Wingdings" w:hint="default"/>
      </w:rPr>
    </w:lvl>
    <w:lvl w:ilvl="3" w:tplc="53CAE4EA" w:tentative="1">
      <w:start w:val="1"/>
      <w:numFmt w:val="bullet"/>
      <w:lvlText w:val=""/>
      <w:lvlJc w:val="left"/>
      <w:pPr>
        <w:tabs>
          <w:tab w:val="num" w:pos="2880"/>
        </w:tabs>
        <w:ind w:left="2880" w:hanging="360"/>
      </w:pPr>
      <w:rPr>
        <w:rFonts w:ascii="Wingdings" w:hAnsi="Wingdings" w:hint="default"/>
      </w:rPr>
    </w:lvl>
    <w:lvl w:ilvl="4" w:tplc="9286B79C" w:tentative="1">
      <w:start w:val="1"/>
      <w:numFmt w:val="bullet"/>
      <w:lvlText w:val=""/>
      <w:lvlJc w:val="left"/>
      <w:pPr>
        <w:tabs>
          <w:tab w:val="num" w:pos="3600"/>
        </w:tabs>
        <w:ind w:left="3600" w:hanging="360"/>
      </w:pPr>
      <w:rPr>
        <w:rFonts w:ascii="Wingdings" w:hAnsi="Wingdings" w:hint="default"/>
      </w:rPr>
    </w:lvl>
    <w:lvl w:ilvl="5" w:tplc="92681946" w:tentative="1">
      <w:start w:val="1"/>
      <w:numFmt w:val="bullet"/>
      <w:lvlText w:val=""/>
      <w:lvlJc w:val="left"/>
      <w:pPr>
        <w:tabs>
          <w:tab w:val="num" w:pos="4320"/>
        </w:tabs>
        <w:ind w:left="4320" w:hanging="360"/>
      </w:pPr>
      <w:rPr>
        <w:rFonts w:ascii="Wingdings" w:hAnsi="Wingdings" w:hint="default"/>
      </w:rPr>
    </w:lvl>
    <w:lvl w:ilvl="6" w:tplc="D88E6DE0" w:tentative="1">
      <w:start w:val="1"/>
      <w:numFmt w:val="bullet"/>
      <w:lvlText w:val=""/>
      <w:lvlJc w:val="left"/>
      <w:pPr>
        <w:tabs>
          <w:tab w:val="num" w:pos="5040"/>
        </w:tabs>
        <w:ind w:left="5040" w:hanging="360"/>
      </w:pPr>
      <w:rPr>
        <w:rFonts w:ascii="Wingdings" w:hAnsi="Wingdings" w:hint="default"/>
      </w:rPr>
    </w:lvl>
    <w:lvl w:ilvl="7" w:tplc="C1BA8FC2" w:tentative="1">
      <w:start w:val="1"/>
      <w:numFmt w:val="bullet"/>
      <w:lvlText w:val=""/>
      <w:lvlJc w:val="left"/>
      <w:pPr>
        <w:tabs>
          <w:tab w:val="num" w:pos="5760"/>
        </w:tabs>
        <w:ind w:left="5760" w:hanging="360"/>
      </w:pPr>
      <w:rPr>
        <w:rFonts w:ascii="Wingdings" w:hAnsi="Wingdings" w:hint="default"/>
      </w:rPr>
    </w:lvl>
    <w:lvl w:ilvl="8" w:tplc="A18A97B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984F0D"/>
    <w:multiLevelType w:val="multilevel"/>
    <w:tmpl w:val="FA90F2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3198849">
    <w:abstractNumId w:val="0"/>
  </w:num>
  <w:num w:numId="2" w16cid:durableId="815490220">
    <w:abstractNumId w:val="3"/>
  </w:num>
  <w:num w:numId="3" w16cid:durableId="1621455197">
    <w:abstractNumId w:val="1"/>
  </w:num>
  <w:num w:numId="4" w16cid:durableId="1460031302">
    <w:abstractNumId w:val="4"/>
  </w:num>
  <w:num w:numId="5" w16cid:durableId="1970017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C5C"/>
    <w:rsid w:val="00002D90"/>
    <w:rsid w:val="00005F3A"/>
    <w:rsid w:val="00011070"/>
    <w:rsid w:val="000172B3"/>
    <w:rsid w:val="00031B21"/>
    <w:rsid w:val="00040397"/>
    <w:rsid w:val="0005589F"/>
    <w:rsid w:val="00065082"/>
    <w:rsid w:val="00074402"/>
    <w:rsid w:val="00083556"/>
    <w:rsid w:val="00085888"/>
    <w:rsid w:val="00096AC4"/>
    <w:rsid w:val="000A2368"/>
    <w:rsid w:val="000A7806"/>
    <w:rsid w:val="000C066C"/>
    <w:rsid w:val="000D392B"/>
    <w:rsid w:val="000D413C"/>
    <w:rsid w:val="000F003C"/>
    <w:rsid w:val="00137B0C"/>
    <w:rsid w:val="00151A45"/>
    <w:rsid w:val="001536B7"/>
    <w:rsid w:val="00156750"/>
    <w:rsid w:val="00165894"/>
    <w:rsid w:val="0017135D"/>
    <w:rsid w:val="00171904"/>
    <w:rsid w:val="00171BDE"/>
    <w:rsid w:val="00172B36"/>
    <w:rsid w:val="00184AD9"/>
    <w:rsid w:val="00186754"/>
    <w:rsid w:val="00192E3A"/>
    <w:rsid w:val="00195189"/>
    <w:rsid w:val="001B57A8"/>
    <w:rsid w:val="001B6084"/>
    <w:rsid w:val="001C5C7E"/>
    <w:rsid w:val="001C6F88"/>
    <w:rsid w:val="001D17EB"/>
    <w:rsid w:val="001D2D4B"/>
    <w:rsid w:val="001D5E42"/>
    <w:rsid w:val="001D7C03"/>
    <w:rsid w:val="001F048F"/>
    <w:rsid w:val="00212283"/>
    <w:rsid w:val="00216C85"/>
    <w:rsid w:val="0022021D"/>
    <w:rsid w:val="002247C7"/>
    <w:rsid w:val="00231E14"/>
    <w:rsid w:val="00247C4F"/>
    <w:rsid w:val="00256EFB"/>
    <w:rsid w:val="0026393A"/>
    <w:rsid w:val="0027075B"/>
    <w:rsid w:val="00271370"/>
    <w:rsid w:val="00273EDD"/>
    <w:rsid w:val="00276B76"/>
    <w:rsid w:val="0028056D"/>
    <w:rsid w:val="00282B18"/>
    <w:rsid w:val="002874B7"/>
    <w:rsid w:val="00296407"/>
    <w:rsid w:val="002C3965"/>
    <w:rsid w:val="002C581F"/>
    <w:rsid w:val="002E319E"/>
    <w:rsid w:val="0030322D"/>
    <w:rsid w:val="00310C68"/>
    <w:rsid w:val="003215B5"/>
    <w:rsid w:val="00321C4C"/>
    <w:rsid w:val="00323BF5"/>
    <w:rsid w:val="00331BA3"/>
    <w:rsid w:val="00337A9E"/>
    <w:rsid w:val="00353CE0"/>
    <w:rsid w:val="003552A8"/>
    <w:rsid w:val="003603FD"/>
    <w:rsid w:val="00360C2C"/>
    <w:rsid w:val="00362732"/>
    <w:rsid w:val="00363E1E"/>
    <w:rsid w:val="00365387"/>
    <w:rsid w:val="00367881"/>
    <w:rsid w:val="003733E8"/>
    <w:rsid w:val="00384031"/>
    <w:rsid w:val="003901D1"/>
    <w:rsid w:val="00391032"/>
    <w:rsid w:val="00392BBC"/>
    <w:rsid w:val="00395E83"/>
    <w:rsid w:val="003A21CD"/>
    <w:rsid w:val="003B3709"/>
    <w:rsid w:val="003B6404"/>
    <w:rsid w:val="003C2171"/>
    <w:rsid w:val="003C2C2F"/>
    <w:rsid w:val="003E4AE5"/>
    <w:rsid w:val="003E4ECF"/>
    <w:rsid w:val="003F152E"/>
    <w:rsid w:val="00404F61"/>
    <w:rsid w:val="00410F78"/>
    <w:rsid w:val="00443B3B"/>
    <w:rsid w:val="00444570"/>
    <w:rsid w:val="00446370"/>
    <w:rsid w:val="00471D75"/>
    <w:rsid w:val="00474FD6"/>
    <w:rsid w:val="00497B1B"/>
    <w:rsid w:val="00497CA5"/>
    <w:rsid w:val="004A736E"/>
    <w:rsid w:val="004B4103"/>
    <w:rsid w:val="004B752D"/>
    <w:rsid w:val="004C35BE"/>
    <w:rsid w:val="004D3FC5"/>
    <w:rsid w:val="004D6CA0"/>
    <w:rsid w:val="004F0C15"/>
    <w:rsid w:val="005019ED"/>
    <w:rsid w:val="00505474"/>
    <w:rsid w:val="00511A9C"/>
    <w:rsid w:val="005148E3"/>
    <w:rsid w:val="0052167F"/>
    <w:rsid w:val="0052219E"/>
    <w:rsid w:val="00526916"/>
    <w:rsid w:val="00530682"/>
    <w:rsid w:val="00531F79"/>
    <w:rsid w:val="00536209"/>
    <w:rsid w:val="00540EE4"/>
    <w:rsid w:val="00545954"/>
    <w:rsid w:val="00547893"/>
    <w:rsid w:val="0056385D"/>
    <w:rsid w:val="00564DE9"/>
    <w:rsid w:val="00565652"/>
    <w:rsid w:val="00582C5D"/>
    <w:rsid w:val="005A1D26"/>
    <w:rsid w:val="005B0F95"/>
    <w:rsid w:val="005D5A5E"/>
    <w:rsid w:val="005D7421"/>
    <w:rsid w:val="006121F8"/>
    <w:rsid w:val="00625B86"/>
    <w:rsid w:val="0064035A"/>
    <w:rsid w:val="00657FA4"/>
    <w:rsid w:val="00666499"/>
    <w:rsid w:val="00683CE5"/>
    <w:rsid w:val="006925AA"/>
    <w:rsid w:val="00693EBE"/>
    <w:rsid w:val="006957D5"/>
    <w:rsid w:val="006B2EE0"/>
    <w:rsid w:val="006B6F1F"/>
    <w:rsid w:val="006C0ABD"/>
    <w:rsid w:val="006D1F13"/>
    <w:rsid w:val="006E354B"/>
    <w:rsid w:val="00705A44"/>
    <w:rsid w:val="00713F28"/>
    <w:rsid w:val="00713FCD"/>
    <w:rsid w:val="007150E7"/>
    <w:rsid w:val="00725748"/>
    <w:rsid w:val="00732B57"/>
    <w:rsid w:val="007446BE"/>
    <w:rsid w:val="00750E19"/>
    <w:rsid w:val="00757B3C"/>
    <w:rsid w:val="007625BF"/>
    <w:rsid w:val="007857CF"/>
    <w:rsid w:val="00794E7D"/>
    <w:rsid w:val="007A5085"/>
    <w:rsid w:val="007D3BF9"/>
    <w:rsid w:val="007D525A"/>
    <w:rsid w:val="007D7745"/>
    <w:rsid w:val="007E6D5C"/>
    <w:rsid w:val="00805A4F"/>
    <w:rsid w:val="00847127"/>
    <w:rsid w:val="008507E7"/>
    <w:rsid w:val="008546B1"/>
    <w:rsid w:val="008566EF"/>
    <w:rsid w:val="00861C7B"/>
    <w:rsid w:val="00873561"/>
    <w:rsid w:val="008871D3"/>
    <w:rsid w:val="008B2B2A"/>
    <w:rsid w:val="008B45B4"/>
    <w:rsid w:val="008D343E"/>
    <w:rsid w:val="008E21F4"/>
    <w:rsid w:val="008F38C4"/>
    <w:rsid w:val="008F6E94"/>
    <w:rsid w:val="0090040D"/>
    <w:rsid w:val="00907F1B"/>
    <w:rsid w:val="00917B35"/>
    <w:rsid w:val="009352AE"/>
    <w:rsid w:val="00940C59"/>
    <w:rsid w:val="00941429"/>
    <w:rsid w:val="009510AC"/>
    <w:rsid w:val="00960B1C"/>
    <w:rsid w:val="00963592"/>
    <w:rsid w:val="009635AE"/>
    <w:rsid w:val="00963CAB"/>
    <w:rsid w:val="00994563"/>
    <w:rsid w:val="00995641"/>
    <w:rsid w:val="00995D56"/>
    <w:rsid w:val="009B26BC"/>
    <w:rsid w:val="009B28DA"/>
    <w:rsid w:val="009B3634"/>
    <w:rsid w:val="009C049C"/>
    <w:rsid w:val="009D052C"/>
    <w:rsid w:val="009D1D1E"/>
    <w:rsid w:val="009D759B"/>
    <w:rsid w:val="009E24EE"/>
    <w:rsid w:val="009E5702"/>
    <w:rsid w:val="009F07DE"/>
    <w:rsid w:val="009F0E7E"/>
    <w:rsid w:val="00A00D93"/>
    <w:rsid w:val="00A035FD"/>
    <w:rsid w:val="00A03CD4"/>
    <w:rsid w:val="00A11C8D"/>
    <w:rsid w:val="00A222C2"/>
    <w:rsid w:val="00A30512"/>
    <w:rsid w:val="00A3439A"/>
    <w:rsid w:val="00A45F22"/>
    <w:rsid w:val="00A4614D"/>
    <w:rsid w:val="00A54319"/>
    <w:rsid w:val="00A721D2"/>
    <w:rsid w:val="00A737BA"/>
    <w:rsid w:val="00A739FB"/>
    <w:rsid w:val="00A80491"/>
    <w:rsid w:val="00A81BAF"/>
    <w:rsid w:val="00AA7CB5"/>
    <w:rsid w:val="00AB00AB"/>
    <w:rsid w:val="00AB31CA"/>
    <w:rsid w:val="00AB7C87"/>
    <w:rsid w:val="00AC0A91"/>
    <w:rsid w:val="00AC3B2B"/>
    <w:rsid w:val="00AD62BE"/>
    <w:rsid w:val="00AE4FA5"/>
    <w:rsid w:val="00AE7062"/>
    <w:rsid w:val="00B00E9E"/>
    <w:rsid w:val="00B0202B"/>
    <w:rsid w:val="00B13B17"/>
    <w:rsid w:val="00B148A3"/>
    <w:rsid w:val="00B2334C"/>
    <w:rsid w:val="00B27EAD"/>
    <w:rsid w:val="00B468CB"/>
    <w:rsid w:val="00B60A7C"/>
    <w:rsid w:val="00B632CD"/>
    <w:rsid w:val="00B71AF1"/>
    <w:rsid w:val="00B71FBA"/>
    <w:rsid w:val="00B85367"/>
    <w:rsid w:val="00B87E75"/>
    <w:rsid w:val="00B944F6"/>
    <w:rsid w:val="00BA19E7"/>
    <w:rsid w:val="00BB2E4C"/>
    <w:rsid w:val="00BC1A34"/>
    <w:rsid w:val="00BC47E7"/>
    <w:rsid w:val="00BE2FB3"/>
    <w:rsid w:val="00BF222B"/>
    <w:rsid w:val="00BF42A8"/>
    <w:rsid w:val="00C02745"/>
    <w:rsid w:val="00C02E0E"/>
    <w:rsid w:val="00C30F85"/>
    <w:rsid w:val="00C34402"/>
    <w:rsid w:val="00C346B0"/>
    <w:rsid w:val="00C558B0"/>
    <w:rsid w:val="00C66151"/>
    <w:rsid w:val="00C7125E"/>
    <w:rsid w:val="00C76682"/>
    <w:rsid w:val="00C8396C"/>
    <w:rsid w:val="00C904D9"/>
    <w:rsid w:val="00C920CD"/>
    <w:rsid w:val="00C95A2F"/>
    <w:rsid w:val="00CA5A10"/>
    <w:rsid w:val="00CB0C2A"/>
    <w:rsid w:val="00CB16D7"/>
    <w:rsid w:val="00CB3581"/>
    <w:rsid w:val="00CB3F0A"/>
    <w:rsid w:val="00CC20E6"/>
    <w:rsid w:val="00CD04A6"/>
    <w:rsid w:val="00CF0D04"/>
    <w:rsid w:val="00CF148E"/>
    <w:rsid w:val="00D17294"/>
    <w:rsid w:val="00D17F9E"/>
    <w:rsid w:val="00D22519"/>
    <w:rsid w:val="00D22BC2"/>
    <w:rsid w:val="00D26108"/>
    <w:rsid w:val="00D32F26"/>
    <w:rsid w:val="00D5589B"/>
    <w:rsid w:val="00D629D4"/>
    <w:rsid w:val="00D67D22"/>
    <w:rsid w:val="00D86E0D"/>
    <w:rsid w:val="00D9191C"/>
    <w:rsid w:val="00D95E8D"/>
    <w:rsid w:val="00DB45B8"/>
    <w:rsid w:val="00DC0905"/>
    <w:rsid w:val="00DD4456"/>
    <w:rsid w:val="00DF6F37"/>
    <w:rsid w:val="00E12074"/>
    <w:rsid w:val="00E22852"/>
    <w:rsid w:val="00E231C1"/>
    <w:rsid w:val="00E44881"/>
    <w:rsid w:val="00E47506"/>
    <w:rsid w:val="00E509D8"/>
    <w:rsid w:val="00E60C69"/>
    <w:rsid w:val="00E62DA2"/>
    <w:rsid w:val="00E704C6"/>
    <w:rsid w:val="00E70A75"/>
    <w:rsid w:val="00E77651"/>
    <w:rsid w:val="00E810C6"/>
    <w:rsid w:val="00E811B7"/>
    <w:rsid w:val="00E81AC9"/>
    <w:rsid w:val="00E81BF8"/>
    <w:rsid w:val="00E82904"/>
    <w:rsid w:val="00E91B63"/>
    <w:rsid w:val="00EA583B"/>
    <w:rsid w:val="00EA61FD"/>
    <w:rsid w:val="00EB13AE"/>
    <w:rsid w:val="00EE3CA9"/>
    <w:rsid w:val="00EE51A7"/>
    <w:rsid w:val="00F165D9"/>
    <w:rsid w:val="00F21C67"/>
    <w:rsid w:val="00F30B4B"/>
    <w:rsid w:val="00F54D37"/>
    <w:rsid w:val="00F60680"/>
    <w:rsid w:val="00F66E1B"/>
    <w:rsid w:val="00F7356C"/>
    <w:rsid w:val="00F80811"/>
    <w:rsid w:val="00F82D45"/>
    <w:rsid w:val="00F867FD"/>
    <w:rsid w:val="00FB49C6"/>
    <w:rsid w:val="00FC6FA0"/>
    <w:rsid w:val="00FF221F"/>
    <w:rsid w:val="00FF3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B6F1F"/>
    <w:pPr>
      <w:keepNext/>
      <w:keepLines/>
      <w:spacing w:before="240" w:after="0" w:line="360" w:lineRule="auto"/>
      <w:outlineLvl w:val="0"/>
    </w:pPr>
    <w:rPr>
      <w:rFonts w:ascii="Arial" w:eastAsiaTheme="majorEastAsia" w:hAnsi="Arial" w:cs="Arial"/>
      <w:bCs/>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F1F"/>
    <w:rPr>
      <w:rFonts w:ascii="Arial" w:eastAsiaTheme="majorEastAsia" w:hAnsi="Arial" w:cs="Arial"/>
      <w:bCs/>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semiHidden/>
    <w:unhideWhenUsed/>
    <w:rsid w:val="00847127"/>
    <w:rPr>
      <w:rFonts w:cs="Times New Roman"/>
      <w:szCs w:val="24"/>
    </w:rPr>
  </w:style>
  <w:style w:type="character" w:styleId="Hyperlink">
    <w:name w:val="Hyperlink"/>
    <w:basedOn w:val="DefaultParagraphFont"/>
    <w:uiPriority w:val="99"/>
    <w:unhideWhenUsed/>
    <w:rsid w:val="00E91B63"/>
    <w:rPr>
      <w:color w:val="0563C1" w:themeColor="hyperlink"/>
      <w:u w:val="single"/>
    </w:rPr>
  </w:style>
  <w:style w:type="character" w:styleId="UnresolvedMention">
    <w:name w:val="Unresolved Mention"/>
    <w:basedOn w:val="DefaultParagraphFont"/>
    <w:uiPriority w:val="99"/>
    <w:semiHidden/>
    <w:unhideWhenUsed/>
    <w:rsid w:val="00E91B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291324">
      <w:bodyDiv w:val="1"/>
      <w:marLeft w:val="0"/>
      <w:marRight w:val="0"/>
      <w:marTop w:val="0"/>
      <w:marBottom w:val="0"/>
      <w:divBdr>
        <w:top w:val="none" w:sz="0" w:space="0" w:color="auto"/>
        <w:left w:val="none" w:sz="0" w:space="0" w:color="auto"/>
        <w:bottom w:val="none" w:sz="0" w:space="0" w:color="auto"/>
        <w:right w:val="none" w:sz="0" w:space="0" w:color="auto"/>
      </w:divBdr>
    </w:div>
    <w:div w:id="706760268">
      <w:bodyDiv w:val="1"/>
      <w:marLeft w:val="0"/>
      <w:marRight w:val="0"/>
      <w:marTop w:val="0"/>
      <w:marBottom w:val="0"/>
      <w:divBdr>
        <w:top w:val="none" w:sz="0" w:space="0" w:color="auto"/>
        <w:left w:val="none" w:sz="0" w:space="0" w:color="auto"/>
        <w:bottom w:val="none" w:sz="0" w:space="0" w:color="auto"/>
        <w:right w:val="none" w:sz="0" w:space="0" w:color="auto"/>
      </w:divBdr>
      <w:divsChild>
        <w:div w:id="1391537954">
          <w:marLeft w:val="547"/>
          <w:marRight w:val="0"/>
          <w:marTop w:val="91"/>
          <w:marBottom w:val="0"/>
          <w:divBdr>
            <w:top w:val="none" w:sz="0" w:space="0" w:color="auto"/>
            <w:left w:val="none" w:sz="0" w:space="0" w:color="auto"/>
            <w:bottom w:val="none" w:sz="0" w:space="0" w:color="auto"/>
            <w:right w:val="none" w:sz="0" w:space="0" w:color="auto"/>
          </w:divBdr>
        </w:div>
        <w:div w:id="644703664">
          <w:marLeft w:val="547"/>
          <w:marRight w:val="0"/>
          <w:marTop w:val="91"/>
          <w:marBottom w:val="0"/>
          <w:divBdr>
            <w:top w:val="none" w:sz="0" w:space="0" w:color="auto"/>
            <w:left w:val="none" w:sz="0" w:space="0" w:color="auto"/>
            <w:bottom w:val="none" w:sz="0" w:space="0" w:color="auto"/>
            <w:right w:val="none" w:sz="0" w:space="0" w:color="auto"/>
          </w:divBdr>
        </w:div>
        <w:div w:id="1292441808">
          <w:marLeft w:val="547"/>
          <w:marRight w:val="0"/>
          <w:marTop w:val="91"/>
          <w:marBottom w:val="0"/>
          <w:divBdr>
            <w:top w:val="none" w:sz="0" w:space="0" w:color="auto"/>
            <w:left w:val="none" w:sz="0" w:space="0" w:color="auto"/>
            <w:bottom w:val="none" w:sz="0" w:space="0" w:color="auto"/>
            <w:right w:val="none" w:sz="0" w:space="0" w:color="auto"/>
          </w:divBdr>
        </w:div>
        <w:div w:id="1630668318">
          <w:marLeft w:val="547"/>
          <w:marRight w:val="0"/>
          <w:marTop w:val="91"/>
          <w:marBottom w:val="0"/>
          <w:divBdr>
            <w:top w:val="none" w:sz="0" w:space="0" w:color="auto"/>
            <w:left w:val="none" w:sz="0" w:space="0" w:color="auto"/>
            <w:bottom w:val="none" w:sz="0" w:space="0" w:color="auto"/>
            <w:right w:val="none" w:sz="0" w:space="0" w:color="auto"/>
          </w:divBdr>
        </w:div>
        <w:div w:id="1241134810">
          <w:marLeft w:val="547"/>
          <w:marRight w:val="0"/>
          <w:marTop w:val="91"/>
          <w:marBottom w:val="0"/>
          <w:divBdr>
            <w:top w:val="none" w:sz="0" w:space="0" w:color="auto"/>
            <w:left w:val="none" w:sz="0" w:space="0" w:color="auto"/>
            <w:bottom w:val="none" w:sz="0" w:space="0" w:color="auto"/>
            <w:right w:val="none" w:sz="0" w:space="0" w:color="auto"/>
          </w:divBdr>
        </w:div>
        <w:div w:id="94055164">
          <w:marLeft w:val="547"/>
          <w:marRight w:val="0"/>
          <w:marTop w:val="91"/>
          <w:marBottom w:val="0"/>
          <w:divBdr>
            <w:top w:val="none" w:sz="0" w:space="0" w:color="auto"/>
            <w:left w:val="none" w:sz="0" w:space="0" w:color="auto"/>
            <w:bottom w:val="none" w:sz="0" w:space="0" w:color="auto"/>
            <w:right w:val="none" w:sz="0" w:space="0" w:color="auto"/>
          </w:divBdr>
        </w:div>
      </w:divsChild>
    </w:div>
    <w:div w:id="1138914788">
      <w:bodyDiv w:val="1"/>
      <w:marLeft w:val="0"/>
      <w:marRight w:val="0"/>
      <w:marTop w:val="0"/>
      <w:marBottom w:val="0"/>
      <w:divBdr>
        <w:top w:val="none" w:sz="0" w:space="0" w:color="auto"/>
        <w:left w:val="none" w:sz="0" w:space="0" w:color="auto"/>
        <w:bottom w:val="none" w:sz="0" w:space="0" w:color="auto"/>
        <w:right w:val="none" w:sz="0" w:space="0" w:color="auto"/>
      </w:divBdr>
      <w:divsChild>
        <w:div w:id="609895490">
          <w:marLeft w:val="0"/>
          <w:marRight w:val="0"/>
          <w:marTop w:val="0"/>
          <w:marBottom w:val="0"/>
          <w:divBdr>
            <w:top w:val="none" w:sz="0" w:space="0" w:color="auto"/>
            <w:left w:val="none" w:sz="0" w:space="0" w:color="auto"/>
            <w:bottom w:val="none" w:sz="0" w:space="0" w:color="auto"/>
            <w:right w:val="none" w:sz="0" w:space="0" w:color="auto"/>
          </w:divBdr>
        </w:div>
      </w:divsChild>
    </w:div>
    <w:div w:id="1176847868">
      <w:bodyDiv w:val="1"/>
      <w:marLeft w:val="0"/>
      <w:marRight w:val="0"/>
      <w:marTop w:val="0"/>
      <w:marBottom w:val="0"/>
      <w:divBdr>
        <w:top w:val="none" w:sz="0" w:space="0" w:color="auto"/>
        <w:left w:val="none" w:sz="0" w:space="0" w:color="auto"/>
        <w:bottom w:val="none" w:sz="0" w:space="0" w:color="auto"/>
        <w:right w:val="none" w:sz="0" w:space="0" w:color="auto"/>
      </w:divBdr>
      <w:divsChild>
        <w:div w:id="1936358747">
          <w:marLeft w:val="547"/>
          <w:marRight w:val="0"/>
          <w:marTop w:val="91"/>
          <w:marBottom w:val="0"/>
          <w:divBdr>
            <w:top w:val="none" w:sz="0" w:space="0" w:color="auto"/>
            <w:left w:val="none" w:sz="0" w:space="0" w:color="auto"/>
            <w:bottom w:val="none" w:sz="0" w:space="0" w:color="auto"/>
            <w:right w:val="none" w:sz="0" w:space="0" w:color="auto"/>
          </w:divBdr>
        </w:div>
        <w:div w:id="952201797">
          <w:marLeft w:val="547"/>
          <w:marRight w:val="0"/>
          <w:marTop w:val="91"/>
          <w:marBottom w:val="0"/>
          <w:divBdr>
            <w:top w:val="none" w:sz="0" w:space="0" w:color="auto"/>
            <w:left w:val="none" w:sz="0" w:space="0" w:color="auto"/>
            <w:bottom w:val="none" w:sz="0" w:space="0" w:color="auto"/>
            <w:right w:val="none" w:sz="0" w:space="0" w:color="auto"/>
          </w:divBdr>
        </w:div>
        <w:div w:id="808472502">
          <w:marLeft w:val="547"/>
          <w:marRight w:val="0"/>
          <w:marTop w:val="91"/>
          <w:marBottom w:val="0"/>
          <w:divBdr>
            <w:top w:val="none" w:sz="0" w:space="0" w:color="auto"/>
            <w:left w:val="none" w:sz="0" w:space="0" w:color="auto"/>
            <w:bottom w:val="none" w:sz="0" w:space="0" w:color="auto"/>
            <w:right w:val="none" w:sz="0" w:space="0" w:color="auto"/>
          </w:divBdr>
        </w:div>
        <w:div w:id="1754737964">
          <w:marLeft w:val="547"/>
          <w:marRight w:val="0"/>
          <w:marTop w:val="91"/>
          <w:marBottom w:val="0"/>
          <w:divBdr>
            <w:top w:val="none" w:sz="0" w:space="0" w:color="auto"/>
            <w:left w:val="none" w:sz="0" w:space="0" w:color="auto"/>
            <w:bottom w:val="none" w:sz="0" w:space="0" w:color="auto"/>
            <w:right w:val="none" w:sz="0" w:space="0" w:color="auto"/>
          </w:divBdr>
        </w:div>
        <w:div w:id="1871139722">
          <w:marLeft w:val="547"/>
          <w:marRight w:val="0"/>
          <w:marTop w:val="91"/>
          <w:marBottom w:val="0"/>
          <w:divBdr>
            <w:top w:val="none" w:sz="0" w:space="0" w:color="auto"/>
            <w:left w:val="none" w:sz="0" w:space="0" w:color="auto"/>
            <w:bottom w:val="none" w:sz="0" w:space="0" w:color="auto"/>
            <w:right w:val="none" w:sz="0" w:space="0" w:color="auto"/>
          </w:divBdr>
        </w:div>
        <w:div w:id="1873613403">
          <w:marLeft w:val="547"/>
          <w:marRight w:val="0"/>
          <w:marTop w:val="91"/>
          <w:marBottom w:val="0"/>
          <w:divBdr>
            <w:top w:val="none" w:sz="0" w:space="0" w:color="auto"/>
            <w:left w:val="none" w:sz="0" w:space="0" w:color="auto"/>
            <w:bottom w:val="none" w:sz="0" w:space="0" w:color="auto"/>
            <w:right w:val="none" w:sz="0" w:space="0" w:color="auto"/>
          </w:divBdr>
        </w:div>
        <w:div w:id="1962414411">
          <w:marLeft w:val="547"/>
          <w:marRight w:val="0"/>
          <w:marTop w:val="91"/>
          <w:marBottom w:val="0"/>
          <w:divBdr>
            <w:top w:val="none" w:sz="0" w:space="0" w:color="auto"/>
            <w:left w:val="none" w:sz="0" w:space="0" w:color="auto"/>
            <w:bottom w:val="none" w:sz="0" w:space="0" w:color="auto"/>
            <w:right w:val="none" w:sz="0" w:space="0" w:color="auto"/>
          </w:divBdr>
        </w:div>
        <w:div w:id="1908763907">
          <w:marLeft w:val="547"/>
          <w:marRight w:val="0"/>
          <w:marTop w:val="91"/>
          <w:marBottom w:val="0"/>
          <w:divBdr>
            <w:top w:val="none" w:sz="0" w:space="0" w:color="auto"/>
            <w:left w:val="none" w:sz="0" w:space="0" w:color="auto"/>
            <w:bottom w:val="none" w:sz="0" w:space="0" w:color="auto"/>
            <w:right w:val="none" w:sz="0" w:space="0" w:color="auto"/>
          </w:divBdr>
        </w:div>
      </w:divsChild>
    </w:div>
    <w:div w:id="1373116394">
      <w:bodyDiv w:val="1"/>
      <w:marLeft w:val="0"/>
      <w:marRight w:val="0"/>
      <w:marTop w:val="0"/>
      <w:marBottom w:val="0"/>
      <w:divBdr>
        <w:top w:val="none" w:sz="0" w:space="0" w:color="auto"/>
        <w:left w:val="none" w:sz="0" w:space="0" w:color="auto"/>
        <w:bottom w:val="none" w:sz="0" w:space="0" w:color="auto"/>
        <w:right w:val="none" w:sz="0" w:space="0" w:color="auto"/>
      </w:divBdr>
    </w:div>
    <w:div w:id="1513493673">
      <w:bodyDiv w:val="1"/>
      <w:marLeft w:val="0"/>
      <w:marRight w:val="0"/>
      <w:marTop w:val="0"/>
      <w:marBottom w:val="0"/>
      <w:divBdr>
        <w:top w:val="none" w:sz="0" w:space="0" w:color="auto"/>
        <w:left w:val="none" w:sz="0" w:space="0" w:color="auto"/>
        <w:bottom w:val="none" w:sz="0" w:space="0" w:color="auto"/>
        <w:right w:val="none" w:sz="0" w:space="0" w:color="auto"/>
      </w:divBdr>
    </w:div>
    <w:div w:id="1595477018">
      <w:bodyDiv w:val="1"/>
      <w:marLeft w:val="0"/>
      <w:marRight w:val="0"/>
      <w:marTop w:val="0"/>
      <w:marBottom w:val="0"/>
      <w:divBdr>
        <w:top w:val="none" w:sz="0" w:space="0" w:color="auto"/>
        <w:left w:val="none" w:sz="0" w:space="0" w:color="auto"/>
        <w:bottom w:val="none" w:sz="0" w:space="0" w:color="auto"/>
        <w:right w:val="none" w:sz="0" w:space="0" w:color="auto"/>
      </w:divBdr>
      <w:divsChild>
        <w:div w:id="420952577">
          <w:marLeft w:val="0"/>
          <w:marRight w:val="0"/>
          <w:marTop w:val="0"/>
          <w:marBottom w:val="0"/>
          <w:divBdr>
            <w:top w:val="none" w:sz="0" w:space="0" w:color="auto"/>
            <w:left w:val="none" w:sz="0" w:space="0" w:color="auto"/>
            <w:bottom w:val="none" w:sz="0" w:space="0" w:color="auto"/>
            <w:right w:val="none" w:sz="0" w:space="0" w:color="auto"/>
          </w:divBdr>
        </w:div>
      </w:divsChild>
    </w:div>
    <w:div w:id="1857040025">
      <w:bodyDiv w:val="1"/>
      <w:marLeft w:val="0"/>
      <w:marRight w:val="0"/>
      <w:marTop w:val="0"/>
      <w:marBottom w:val="0"/>
      <w:divBdr>
        <w:top w:val="none" w:sz="0" w:space="0" w:color="auto"/>
        <w:left w:val="none" w:sz="0" w:space="0" w:color="auto"/>
        <w:bottom w:val="none" w:sz="0" w:space="0" w:color="auto"/>
        <w:right w:val="none" w:sz="0" w:space="0" w:color="auto"/>
      </w:divBdr>
      <w:divsChild>
        <w:div w:id="1704090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pubmed.ncbi.nlm.nih.gov/" TargetMode="External"/><Relationship Id="rId18" Type="http://schemas.openxmlformats.org/officeDocument/2006/relationships/hyperlink" Target="https://www.rcn.org.uk/news-and-events/press-releases/royal-college-of-nursing-responds-to-increase-in-nhs-england-nursing-vacancies" TargetMode="External"/><Relationship Id="rId3" Type="http://schemas.openxmlformats.org/officeDocument/2006/relationships/settings" Target="settings.xml"/><Relationship Id="rId21" Type="http://schemas.openxmlformats.org/officeDocument/2006/relationships/hyperlink" Target="https://www.proquest.com/docview/2533963692/fulltextPDF/1B01EB54D20B499EPQ/1?accountid=130472" TargetMode="External"/><Relationship Id="rId7" Type="http://schemas.openxmlformats.org/officeDocument/2006/relationships/image" Target="media/image1.png"/><Relationship Id="rId12" Type="http://schemas.openxmlformats.org/officeDocument/2006/relationships/hyperlink" Target="https://www.kingsfund.org.uk/sites/default/files/2022-11/NHS_staffing_shortages_final_web%20%282%29.pdf" TargetMode="External"/><Relationship Id="rId17" Type="http://schemas.openxmlformats.org/officeDocument/2006/relationships/hyperlink" Target="https://www.nuffieldtrust.org.uk/resource/the-nhs-workforce-in-numbers" TargetMode="External"/><Relationship Id="rId2" Type="http://schemas.openxmlformats.org/officeDocument/2006/relationships/styles" Target="styles.xml"/><Relationship Id="rId16" Type="http://schemas.openxmlformats.org/officeDocument/2006/relationships/hyperlink" Target="https://www.ons.gov.uk/peoplepopulationandcommunity/birthsdeathsandmarriages/ageing/articles/livinglongerhowourpopulationischangingandwhyitmatters/2018-08-13" TargetMode="External"/><Relationship Id="rId20" Type="http://schemas.openxmlformats.org/officeDocument/2006/relationships/hyperlink" Target="https://www.unison.org.uk/news/press-release/2021/11/staffing-levels-in-care-dangerously-low-with-dying-residents-denied-dignified-end-says-unison-surve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ittees.parliament.uk/publications/6158/documents/68766/defaul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ngland.nhs.uk/five-year-forward-view/next-steps-on-the-nhs-five-year-forward-view/strengthening-our-workforce/" TargetMode="External"/><Relationship Id="rId23" Type="http://schemas.openxmlformats.org/officeDocument/2006/relationships/fontTable" Target="fontTable.xml"/><Relationship Id="rId10" Type="http://schemas.openxmlformats.org/officeDocument/2006/relationships/hyperlink" Target="https://www.ncbi.nlm.nih.gov/books/NBK534523/" TargetMode="External"/><Relationship Id="rId19" Type="http://schemas.openxmlformats.org/officeDocument/2006/relationships/hyperlink" Target="https://www.ncbi.nlm.nih.gov/pmc/articles/PMC4441947/" TargetMode="External"/><Relationship Id="rId4" Type="http://schemas.openxmlformats.org/officeDocument/2006/relationships/webSettings" Target="webSettings.xml"/><Relationship Id="rId9" Type="http://schemas.openxmlformats.org/officeDocument/2006/relationships/hyperlink" Target="https://www.ncbi.nlm.nih.gov/books/NBK2676/" TargetMode="External"/><Relationship Id="rId14" Type="http://schemas.openxmlformats.org/officeDocument/2006/relationships/hyperlink" Target="https://papers.ssrn.com/sol3/papers.cfm?abstract_id=393064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7443</TotalTime>
  <Pages>13</Pages>
  <Words>4865</Words>
  <Characters>26468</Characters>
  <Application>Microsoft Office Word</Application>
  <DocSecurity>0</DocSecurity>
  <Lines>678</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Teodora Papazova</cp:lastModifiedBy>
  <cp:revision>39</cp:revision>
  <dcterms:created xsi:type="dcterms:W3CDTF">2023-03-31T08:42:00Z</dcterms:created>
  <dcterms:modified xsi:type="dcterms:W3CDTF">2023-04-10T11:58:00Z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df6a6fbd0c67a283dd03b6bb27e629512a83101206037c1a5ffda007adff9c78</vt:lpwstr>
  </property>
</Properties>
</file>