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716E3" w:rsidRDefault="009D1F6F">
      <w:pPr>
        <w:pStyle w:val="Heading1"/>
        <w:keepNext w:val="0"/>
        <w:keepLines w:val="0"/>
        <w:spacing w:before="480"/>
        <w:rPr>
          <w:b/>
          <w:bCs/>
          <w:sz w:val="46"/>
          <w:szCs w:val="46"/>
        </w:rPr>
      </w:pPr>
      <w:bookmarkStart w:id="0" w:name="_g9c7jz53lpgw" w:colFirst="0" w:colLast="0"/>
      <w:bookmarkEnd w:id="0"/>
      <w:r>
        <w:rPr>
          <w:b/>
          <w:bCs/>
          <w:sz w:val="46"/>
          <w:szCs w:val="46"/>
        </w:rPr>
        <w:t>Stress and Anxiety in the UK Health and Social Care Sector</w:t>
      </w:r>
    </w:p>
    <w:p w14:paraId="00000002" w14:textId="77777777" w:rsidR="000716E3" w:rsidRDefault="009D1F6F">
      <w:pPr>
        <w:pStyle w:val="Heading2"/>
        <w:keepNext w:val="0"/>
        <w:keepLines w:val="0"/>
        <w:spacing w:after="80"/>
        <w:rPr>
          <w:b/>
          <w:bCs/>
          <w:sz w:val="34"/>
          <w:szCs w:val="34"/>
        </w:rPr>
      </w:pPr>
      <w:bookmarkStart w:id="1" w:name="_fb9qyq56lqjg" w:colFirst="0" w:colLast="0"/>
      <w:bookmarkEnd w:id="1"/>
      <w:r>
        <w:rPr>
          <w:b/>
          <w:bCs/>
          <w:sz w:val="34"/>
          <w:szCs w:val="34"/>
        </w:rPr>
        <w:t>1. Introduction</w:t>
      </w:r>
    </w:p>
    <w:p w14:paraId="00000003" w14:textId="77777777" w:rsidR="000716E3" w:rsidRDefault="009D1F6F">
      <w:pPr>
        <w:spacing w:before="240" w:after="240"/>
      </w:pPr>
      <w:r>
        <w:t>Stress and anxiety are growing concerns in the UK health and social care sector, affecting both workers and service users. Factors such as heavy workloads, staff shortages, and emotional demands contribute significantly to poor mental health among healthcare staff. This report explores the importance of these issues, reviews existing research, and proposes a small study to investigate them further. It also discusses different research methods and data collection techniques, while reflecting on how this know</w:t>
      </w:r>
      <w:r>
        <w:t>ledge can support future career development in health and social care. The overall aim is to help develop effective strategies to improve mental wellbeing in the sector.</w:t>
      </w:r>
    </w:p>
    <w:p w14:paraId="00000004" w14:textId="77777777" w:rsidR="000716E3" w:rsidRDefault="009D1F6F">
      <w:pPr>
        <w:spacing w:before="240" w:after="240"/>
      </w:pPr>
      <w:r>
        <w:rPr>
          <w:noProof/>
        </w:rPr>
      </w:r>
      <w:r w:rsidR="009D1F6F">
        <w:rPr>
          <w:noProof/>
        </w:rPr>
        <w:pict w14:anchorId="77F16033">
          <v:rect id="_x0000_i1025" style="width:0;height:1.5pt" o:hralign="center" o:hrstd="t" o:hr="t" fillcolor="#a0a0a0" stroked="f"/>
        </w:pict>
      </w:r>
    </w:p>
    <w:p w14:paraId="00000005" w14:textId="77777777" w:rsidR="000716E3" w:rsidRDefault="009D1F6F">
      <w:pPr>
        <w:pStyle w:val="Heading2"/>
        <w:keepNext w:val="0"/>
        <w:keepLines w:val="0"/>
        <w:spacing w:after="80"/>
        <w:rPr>
          <w:b/>
          <w:bCs/>
          <w:sz w:val="34"/>
          <w:szCs w:val="34"/>
        </w:rPr>
      </w:pPr>
      <w:bookmarkStart w:id="2" w:name="_j6m2pt9bqx62" w:colFirst="0" w:colLast="0"/>
      <w:bookmarkEnd w:id="2"/>
      <w:r>
        <w:rPr>
          <w:b/>
          <w:bCs/>
          <w:sz w:val="34"/>
          <w:szCs w:val="34"/>
        </w:rPr>
        <w:t>2. Background and Rationale</w:t>
      </w:r>
    </w:p>
    <w:p w14:paraId="00000006" w14:textId="77777777" w:rsidR="000716E3" w:rsidRDefault="009D1F6F">
      <w:pPr>
        <w:spacing w:before="240" w:after="240"/>
      </w:pPr>
      <w:r>
        <w:t>Stress and anxiety are major challenges within the UK’s health and social care system. They affect a wide range of individuals, including nurses, carers, social workers, and patients. Reports from organisations such as the National Health Service (NHS) indicate that work-related stress is one of the leading causes of staff absence. This contributes to staff shortages, reduces the quality of care, and increases pressure on remaining workers.</w:t>
      </w:r>
    </w:p>
    <w:p w14:paraId="00000007" w14:textId="77777777" w:rsidR="000716E3" w:rsidRDefault="009D1F6F">
      <w:pPr>
        <w:spacing w:before="240" w:after="240"/>
      </w:pPr>
      <w:r>
        <w:t>Healthcare professionals often work long hours under high pressure and deal with emotionally challenging situations. Over time, this can lead to burnout, anxiety, and other mental health conditions. When staff wellbeing is compromised, it can negatively affect patient care—for example, through reduced concentration or communication difficulties. Patients themselves may also experience anxiety, particularly when facing illness or long waiting times.</w:t>
      </w:r>
    </w:p>
    <w:p w14:paraId="00000008" w14:textId="77777777" w:rsidR="000716E3" w:rsidRDefault="009D1F6F">
      <w:pPr>
        <w:spacing w:before="240" w:after="240"/>
      </w:pPr>
      <w:r>
        <w:t>This topic was chosen due to its relevance to both current studies and future career goals in health and social care. Mental health is a critical aspect of care settings, and understanding how stress affects workers can help identify ways to improve wellbeing. The issue has become even more significant following the COVID-19 pandemic, which placed additional strain on healthcare services. Addressing stress and anxiety is essential for improving both staff wellbeing and patient outcomes.</w:t>
      </w:r>
    </w:p>
    <w:p w14:paraId="00000009" w14:textId="77777777" w:rsidR="000716E3" w:rsidRDefault="009D1F6F">
      <w:pPr>
        <w:spacing w:before="240" w:after="240"/>
      </w:pPr>
      <w:r>
        <w:rPr>
          <w:noProof/>
        </w:rPr>
      </w:r>
      <w:r w:rsidR="009D1F6F">
        <w:rPr>
          <w:noProof/>
        </w:rPr>
        <w:pict w14:anchorId="7AEB07A3">
          <v:rect id="_x0000_i1026" style="width:0;height:1.5pt" o:hralign="center" o:hrstd="t" o:hr="t" fillcolor="#a0a0a0" stroked="f"/>
        </w:pict>
      </w:r>
    </w:p>
    <w:p w14:paraId="0000000A" w14:textId="77777777" w:rsidR="000716E3" w:rsidRDefault="009D1F6F">
      <w:pPr>
        <w:pStyle w:val="Heading2"/>
        <w:keepNext w:val="0"/>
        <w:keepLines w:val="0"/>
        <w:spacing w:after="80"/>
        <w:rPr>
          <w:b/>
          <w:bCs/>
          <w:sz w:val="34"/>
          <w:szCs w:val="34"/>
        </w:rPr>
      </w:pPr>
      <w:bookmarkStart w:id="3" w:name="_xs3srzkwt56l" w:colFirst="0" w:colLast="0"/>
      <w:bookmarkEnd w:id="3"/>
      <w:r>
        <w:rPr>
          <w:b/>
          <w:bCs/>
          <w:sz w:val="34"/>
          <w:szCs w:val="34"/>
        </w:rPr>
        <w:t>3. Literature Review</w:t>
      </w:r>
    </w:p>
    <w:p w14:paraId="0000000B" w14:textId="77777777" w:rsidR="000716E3" w:rsidRDefault="009D1F6F">
      <w:pPr>
        <w:spacing w:before="240" w:after="240"/>
      </w:pPr>
      <w:r>
        <w:t>To gain a deeper understanding of stress and anxiety in health and social care, three key sources were examined.</w:t>
      </w:r>
    </w:p>
    <w:p w14:paraId="0000000C" w14:textId="77777777" w:rsidR="000716E3" w:rsidRDefault="009D1F6F">
      <w:pPr>
        <w:pStyle w:val="Heading3"/>
        <w:keepNext w:val="0"/>
        <w:keepLines w:val="0"/>
        <w:spacing w:before="280"/>
        <w:rPr>
          <w:b/>
          <w:bCs/>
          <w:color w:val="000000"/>
          <w:sz w:val="26"/>
          <w:szCs w:val="26"/>
        </w:rPr>
      </w:pPr>
      <w:bookmarkStart w:id="4" w:name="_b63jic6889ql" w:colFirst="0" w:colLast="0"/>
      <w:bookmarkEnd w:id="4"/>
      <w:r>
        <w:rPr>
          <w:b/>
          <w:bCs/>
          <w:color w:val="000000"/>
          <w:sz w:val="26"/>
          <w:szCs w:val="26"/>
        </w:rPr>
        <w:t>3.1 NHS Staff Survey (2023)</w:t>
      </w:r>
    </w:p>
    <w:p w14:paraId="0000000D" w14:textId="77777777" w:rsidR="000716E3" w:rsidRDefault="009D1F6F">
      <w:pPr>
        <w:spacing w:before="240" w:after="240"/>
      </w:pPr>
      <w:r>
        <w:t>The NHS Staff Survey (2023) collects feedback from healthcare workers across the UK about their experiences at work. The findings show that many staff feel stressed and under pressure due to heavy workloads and lack of support. A major strength of this source is its large sample size, which increases reliability and makes the findings more representative. However, it mainly presents quantitative data, meaning it lacks detailed personal experiences and individual perspectives.</w:t>
      </w:r>
    </w:p>
    <w:p w14:paraId="0000000E" w14:textId="77777777" w:rsidR="000716E3" w:rsidRDefault="009D1F6F">
      <w:pPr>
        <w:pStyle w:val="Heading3"/>
        <w:keepNext w:val="0"/>
        <w:keepLines w:val="0"/>
        <w:spacing w:before="280"/>
        <w:rPr>
          <w:b/>
          <w:bCs/>
          <w:color w:val="000000"/>
          <w:sz w:val="26"/>
          <w:szCs w:val="26"/>
        </w:rPr>
      </w:pPr>
      <w:bookmarkStart w:id="5" w:name="_f935quvsvzc0" w:colFirst="0" w:colLast="0"/>
      <w:bookmarkEnd w:id="5"/>
      <w:r>
        <w:rPr>
          <w:b/>
          <w:bCs/>
          <w:color w:val="000000"/>
          <w:sz w:val="26"/>
          <w:szCs w:val="26"/>
        </w:rPr>
        <w:t>3.2 Mind (Mental Health Charity)</w:t>
      </w:r>
    </w:p>
    <w:p w14:paraId="0000000F" w14:textId="77777777" w:rsidR="000716E3" w:rsidRDefault="009D1F6F">
      <w:pPr>
        <w:spacing w:before="240" w:after="240"/>
      </w:pPr>
      <w:r>
        <w:t>Mind is a UK-based mental health charity that provides information about stress and anxiety in various settings, including workplaces. This source is valuable because it not only highlights problems such as stigma, poor communication, and lack of support, but also offers practical solutions. It includes real-life experiences, making the information more relatable. However, as a charity focused on advocacy, it may present some bias in order to raise awareness and promote change.</w:t>
      </w:r>
    </w:p>
    <w:p w14:paraId="00000010" w14:textId="77777777" w:rsidR="000716E3" w:rsidRDefault="009D1F6F">
      <w:pPr>
        <w:pStyle w:val="Heading3"/>
        <w:keepNext w:val="0"/>
        <w:keepLines w:val="0"/>
        <w:spacing w:before="280"/>
        <w:rPr>
          <w:b/>
          <w:bCs/>
          <w:color w:val="000000"/>
          <w:sz w:val="26"/>
          <w:szCs w:val="26"/>
        </w:rPr>
      </w:pPr>
      <w:bookmarkStart w:id="6" w:name="_7n34x6m3u5q5" w:colFirst="0" w:colLast="0"/>
      <w:bookmarkEnd w:id="6"/>
      <w:r>
        <w:rPr>
          <w:b/>
          <w:bCs/>
          <w:color w:val="000000"/>
          <w:sz w:val="26"/>
          <w:szCs w:val="26"/>
        </w:rPr>
        <w:t>3.3 Academic Research Article on Burnout</w:t>
      </w:r>
    </w:p>
    <w:p w14:paraId="00000011" w14:textId="77777777" w:rsidR="000716E3" w:rsidRDefault="009D1F6F">
      <w:pPr>
        <w:spacing w:before="240" w:after="240"/>
      </w:pPr>
      <w:r>
        <w:t>The third source is an academic study focusing on burnout and anxiety among healthcare workers. It uses both surveys and interviews, making the findings reliable and well-rounded. The study explains the causes of stress and its impact on both staff wellbeing and patient care. Its strength lies in combining statistical data with personal accounts, providing a comprehensive understanding of the issue.</w:t>
      </w:r>
    </w:p>
    <w:p w14:paraId="00000012" w14:textId="77777777" w:rsidR="000716E3" w:rsidRDefault="009D1F6F">
      <w:pPr>
        <w:spacing w:before="240" w:after="240"/>
      </w:pPr>
      <w:r>
        <w:rPr>
          <w:noProof/>
        </w:rPr>
      </w:r>
      <w:r w:rsidR="009D1F6F">
        <w:rPr>
          <w:noProof/>
        </w:rPr>
        <w:pict w14:anchorId="51891C4E">
          <v:rect id="_x0000_i1027" style="width:0;height:1.5pt" o:hralign="center" o:hrstd="t" o:hr="t" fillcolor="#a0a0a0" stroked="f"/>
        </w:pict>
      </w:r>
    </w:p>
    <w:p w14:paraId="00000013" w14:textId="77777777" w:rsidR="000716E3" w:rsidRDefault="009D1F6F">
      <w:pPr>
        <w:pStyle w:val="Heading2"/>
        <w:keepNext w:val="0"/>
        <w:keepLines w:val="0"/>
        <w:spacing w:after="80"/>
        <w:rPr>
          <w:b/>
          <w:bCs/>
          <w:sz w:val="34"/>
          <w:szCs w:val="34"/>
        </w:rPr>
      </w:pPr>
      <w:bookmarkStart w:id="7" w:name="_wvqrv1qaq63x" w:colFirst="0" w:colLast="0"/>
      <w:bookmarkEnd w:id="7"/>
      <w:r>
        <w:rPr>
          <w:b/>
          <w:bCs/>
          <w:sz w:val="34"/>
          <w:szCs w:val="34"/>
        </w:rPr>
        <w:t>4. Research Methodology</w:t>
      </w:r>
    </w:p>
    <w:p w14:paraId="00000014" w14:textId="77777777" w:rsidR="000716E3" w:rsidRDefault="009D1F6F">
      <w:pPr>
        <w:spacing w:before="240" w:after="240"/>
      </w:pPr>
      <w:r>
        <w:t>Research methodologies refer to the different approaches used to conduct research. The three main types are quantitative, qualitative, and mixed methods.</w:t>
      </w:r>
    </w:p>
    <w:p w14:paraId="00000015" w14:textId="77777777" w:rsidR="000716E3" w:rsidRDefault="009D1F6F">
      <w:pPr>
        <w:numPr>
          <w:ilvl w:val="0"/>
          <w:numId w:val="1"/>
        </w:numPr>
        <w:spacing w:before="480"/>
      </w:pPr>
      <w:r>
        <w:t>Quantitative research focuses on numerical data. For example, surveys that measure stress levels can identify patterns and trends.</w:t>
      </w:r>
      <w:r>
        <w:br/>
      </w:r>
    </w:p>
    <w:p w14:paraId="00000016" w14:textId="77777777" w:rsidR="000716E3" w:rsidRDefault="009D1F6F">
      <w:pPr>
        <w:numPr>
          <w:ilvl w:val="0"/>
          <w:numId w:val="1"/>
        </w:numPr>
      </w:pPr>
      <w:r>
        <w:t>Qualitative research explores people’s thoughts, feelings, and experiences through methods such as interviews or observations.</w:t>
      </w:r>
      <w:r>
        <w:br/>
      </w:r>
    </w:p>
    <w:p w14:paraId="00000017" w14:textId="77777777" w:rsidR="000716E3" w:rsidRDefault="009D1F6F">
      <w:pPr>
        <w:numPr>
          <w:ilvl w:val="0"/>
          <w:numId w:val="1"/>
        </w:numPr>
        <w:spacing w:after="480"/>
      </w:pPr>
      <w:r>
        <w:t>Mixed methods research combines both approaches, offering a more complete understanding of the topic.</w:t>
      </w:r>
      <w:r>
        <w:br/>
      </w:r>
    </w:p>
    <w:p w14:paraId="00000018" w14:textId="77777777" w:rsidR="000716E3" w:rsidRDefault="009D1F6F">
      <w:pPr>
        <w:spacing w:before="240" w:after="240"/>
      </w:pPr>
      <w:r>
        <w:t>For this study, a mixed methods approach would be most suitable. Stress and anxiety are complex issues that require both statistical data and personal insights. Surveys can show how widespread stress is, while interviews can explain its causes and effects in more depth.</w:t>
      </w:r>
    </w:p>
    <w:p w14:paraId="00000019" w14:textId="77777777" w:rsidR="000716E3" w:rsidRDefault="009D1F6F">
      <w:pPr>
        <w:spacing w:before="240" w:after="240"/>
      </w:pPr>
      <w:r>
        <w:rPr>
          <w:noProof/>
        </w:rPr>
      </w:r>
      <w:r w:rsidR="009D1F6F">
        <w:rPr>
          <w:noProof/>
        </w:rPr>
        <w:pict w14:anchorId="6E54021F">
          <v:rect id="_x0000_i1028" style="width:0;height:1.5pt" o:hralign="center" o:hrstd="t" o:hr="t" fillcolor="#a0a0a0" stroked="f"/>
        </w:pict>
      </w:r>
    </w:p>
    <w:p w14:paraId="0000001A" w14:textId="77777777" w:rsidR="000716E3" w:rsidRDefault="009D1F6F">
      <w:pPr>
        <w:pStyle w:val="Heading2"/>
        <w:keepNext w:val="0"/>
        <w:keepLines w:val="0"/>
        <w:spacing w:after="80"/>
        <w:rPr>
          <w:b/>
          <w:bCs/>
          <w:sz w:val="34"/>
          <w:szCs w:val="34"/>
        </w:rPr>
      </w:pPr>
      <w:bookmarkStart w:id="8" w:name="_dbafwfdmwjl" w:colFirst="0" w:colLast="0"/>
      <w:bookmarkEnd w:id="8"/>
      <w:r>
        <w:rPr>
          <w:b/>
          <w:bCs/>
          <w:sz w:val="34"/>
          <w:szCs w:val="34"/>
        </w:rPr>
        <w:t>5. Data Collection Methods</w:t>
      </w:r>
    </w:p>
    <w:p w14:paraId="0000001B" w14:textId="77777777" w:rsidR="000716E3" w:rsidRDefault="009D1F6F">
      <w:pPr>
        <w:spacing w:before="240" w:after="240"/>
      </w:pPr>
      <w:r>
        <w:t>Data collection involves gathering information for research and can be divided into primary and secondary data.</w:t>
      </w:r>
    </w:p>
    <w:p w14:paraId="0000001C" w14:textId="77777777" w:rsidR="000716E3" w:rsidRDefault="009D1F6F">
      <w:pPr>
        <w:numPr>
          <w:ilvl w:val="0"/>
          <w:numId w:val="2"/>
        </w:numPr>
        <w:spacing w:before="480"/>
      </w:pPr>
      <w:r>
        <w:t>Primary data is collected directly by the researcher through methods such as surveys, interviews, or observations. It is specific to the study but can be time-consuming.</w:t>
      </w:r>
      <w:r>
        <w:br/>
      </w:r>
    </w:p>
    <w:p w14:paraId="0000001D" w14:textId="77777777" w:rsidR="000716E3" w:rsidRDefault="009D1F6F">
      <w:pPr>
        <w:numPr>
          <w:ilvl w:val="0"/>
          <w:numId w:val="2"/>
        </w:numPr>
        <w:spacing w:after="480"/>
      </w:pPr>
      <w:r>
        <w:t>Secondary data is collected by others and includes reports, academic articles, and official statistics. It is easier to access but may not fully match the research focus.</w:t>
      </w:r>
      <w:r>
        <w:br/>
      </w:r>
    </w:p>
    <w:p w14:paraId="0000001E" w14:textId="77777777" w:rsidR="000716E3" w:rsidRDefault="009D1F6F">
      <w:pPr>
        <w:spacing w:before="240" w:after="240"/>
      </w:pPr>
      <w:r>
        <w:t>For this study, primary data would be collected through surveys to measure stress levels among healthcare workers and interviews to explore their experiences. Secondary data, such as NHS reports and existing research studies, would also be used to provide background information and support the findings.</w:t>
      </w:r>
    </w:p>
    <w:p w14:paraId="0000001F" w14:textId="77777777" w:rsidR="000716E3" w:rsidRDefault="009D1F6F">
      <w:pPr>
        <w:spacing w:before="240" w:after="240"/>
      </w:pPr>
      <w:r>
        <w:rPr>
          <w:noProof/>
        </w:rPr>
      </w:r>
      <w:r w:rsidR="009D1F6F">
        <w:rPr>
          <w:noProof/>
        </w:rPr>
        <w:pict w14:anchorId="057EA0B2">
          <v:rect id="_x0000_i1029" style="width:0;height:1.5pt" o:hralign="center" o:hrstd="t" o:hr="t" fillcolor="#a0a0a0" stroked="f"/>
        </w:pict>
      </w:r>
    </w:p>
    <w:p w14:paraId="00000020" w14:textId="77777777" w:rsidR="000716E3" w:rsidRDefault="009D1F6F">
      <w:pPr>
        <w:pStyle w:val="Heading2"/>
        <w:keepNext w:val="0"/>
        <w:keepLines w:val="0"/>
        <w:spacing w:after="80"/>
        <w:rPr>
          <w:b/>
          <w:bCs/>
          <w:sz w:val="34"/>
          <w:szCs w:val="34"/>
        </w:rPr>
      </w:pPr>
      <w:bookmarkStart w:id="9" w:name="_9kdu8v2f2rr7" w:colFirst="0" w:colLast="0"/>
      <w:bookmarkEnd w:id="9"/>
      <w:r>
        <w:rPr>
          <w:b/>
          <w:bCs/>
          <w:sz w:val="34"/>
          <w:szCs w:val="34"/>
        </w:rPr>
        <w:t>6. Conclusion</w:t>
      </w:r>
    </w:p>
    <w:p w14:paraId="00000021" w14:textId="77777777" w:rsidR="000716E3" w:rsidRDefault="009D1F6F">
      <w:pPr>
        <w:spacing w:before="240" w:after="240"/>
      </w:pPr>
      <w:r>
        <w:t>In conclusion, stress and anxiety are serious issues in the UK health and social care sector. They affect both staff and patients and can negatively impact the quality of care provided. This report has highlighted the importance of the topic, reviewed relevant sources, and proposed appropriate research methods.</w:t>
      </w:r>
    </w:p>
    <w:p w14:paraId="00000022" w14:textId="77777777" w:rsidR="000716E3" w:rsidRDefault="009D1F6F">
      <w:pPr>
        <w:spacing w:before="240" w:after="240"/>
      </w:pPr>
      <w:r>
        <w:t>A mixed methods approach using both primary and secondary data would provide a deeper understanding of the issue. Addressing stress and anxiety is essential for improving wellbeing and ensuring high-quality care. This topic is also highly relevant to future careers in health and social care, emphasising the need for better support systems in the workplace.</w:t>
      </w:r>
    </w:p>
    <w:p w14:paraId="00000023" w14:textId="77777777" w:rsidR="000716E3" w:rsidRDefault="009D1F6F">
      <w:pPr>
        <w:spacing w:before="240" w:after="240"/>
      </w:pPr>
      <w:r>
        <w:rPr>
          <w:noProof/>
        </w:rPr>
      </w:r>
      <w:r w:rsidR="009D1F6F">
        <w:rPr>
          <w:noProof/>
        </w:rPr>
        <w:pict w14:anchorId="2BC203F4">
          <v:rect id="_x0000_i1030" style="width:0;height:1.5pt" o:hralign="center" o:hrstd="t" o:hr="t" fillcolor="#a0a0a0" stroked="f"/>
        </w:pict>
      </w:r>
    </w:p>
    <w:p w14:paraId="00000024" w14:textId="77777777" w:rsidR="000716E3" w:rsidRDefault="009D1F6F">
      <w:pPr>
        <w:spacing w:before="240" w:after="240"/>
      </w:pPr>
      <w:r>
        <w:t>If you want, I can also add references in Harvard style or simplify it for a specific assignment level (e.g. Level 3 / GCSE / A-level).</w:t>
      </w:r>
    </w:p>
    <w:p w14:paraId="00000025" w14:textId="77777777" w:rsidR="000716E3" w:rsidRDefault="000716E3"/>
    <w:sectPr w:rsidR="000716E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81FF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9C456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51235849">
    <w:abstractNumId w:val="0"/>
  </w:num>
  <w:num w:numId="2" w16cid:durableId="541598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6E3"/>
    <w:rsid w:val="000716E3"/>
    <w:rsid w:val="009D1F6F"/>
    <w:rsid w:val="00C45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5:docId w15:val="{E1CB5286-7FCF-4740-B22B-B3DCC5043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927</Words>
  <Characters>5285</Characters>
  <Application>Microsoft Office Word</Application>
  <DocSecurity>0</DocSecurity>
  <Lines>44</Lines>
  <Paragraphs>12</Paragraphs>
  <ScaleCrop>false</ScaleCrop>
  <Company/>
  <LinksUpToDate>false</LinksUpToDate>
  <CharactersWithSpaces>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Manisha K.C. (2520993)</cp:lastModifiedBy>
  <cp:revision>2</cp:revision>
  <dcterms:created xsi:type="dcterms:W3CDTF">2026-03-22T12:43:00Z</dcterms:created>
  <dcterms:modified xsi:type="dcterms:W3CDTF">2026-03-22T12:43:00Z</dcterms:modified>
</cp:coreProperties>
</file>