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EBA75" w14:textId="392B5087" w:rsidR="005A0CD8" w:rsidRDefault="002B0B47" w:rsidP="00384105">
      <w:pPr>
        <w:spacing w:line="480" w:lineRule="auto"/>
        <w:rPr>
          <w:rFonts w:ascii="Arial" w:hAnsi="Arial" w:cs="Arial"/>
          <w:sz w:val="24"/>
          <w:szCs w:val="24"/>
        </w:rPr>
      </w:pPr>
      <w:r>
        <w:rPr>
          <w:rFonts w:ascii="Arial" w:hAnsi="Arial" w:cs="Arial"/>
          <w:sz w:val="24"/>
          <w:szCs w:val="24"/>
        </w:rPr>
        <w:t>Th</w:t>
      </w:r>
      <w:r w:rsidR="00120576">
        <w:rPr>
          <w:rFonts w:ascii="Arial" w:hAnsi="Arial" w:cs="Arial"/>
          <w:sz w:val="24"/>
          <w:szCs w:val="24"/>
        </w:rPr>
        <w:t xml:space="preserve">e purpose of this study is to </w:t>
      </w:r>
      <w:r w:rsidR="006E2239">
        <w:rPr>
          <w:rFonts w:ascii="Arial" w:hAnsi="Arial" w:cs="Arial"/>
          <w:sz w:val="24"/>
          <w:szCs w:val="24"/>
        </w:rPr>
        <w:t xml:space="preserve">assess the correlation between </w:t>
      </w:r>
      <w:r w:rsidR="00241878">
        <w:rPr>
          <w:rFonts w:ascii="Arial" w:hAnsi="Arial" w:cs="Arial"/>
          <w:sz w:val="24"/>
          <w:szCs w:val="24"/>
        </w:rPr>
        <w:t>knife crime and young people in deprived areas of the UK</w:t>
      </w:r>
      <w:r w:rsidR="001C796C">
        <w:rPr>
          <w:rFonts w:ascii="Arial" w:hAnsi="Arial" w:cs="Arial"/>
          <w:sz w:val="24"/>
          <w:szCs w:val="24"/>
        </w:rPr>
        <w:t xml:space="preserve">, and to evaluate the </w:t>
      </w:r>
      <w:r w:rsidR="008A5EB7">
        <w:rPr>
          <w:rFonts w:ascii="Arial" w:hAnsi="Arial" w:cs="Arial"/>
          <w:sz w:val="24"/>
          <w:szCs w:val="24"/>
        </w:rPr>
        <w:t>response</w:t>
      </w:r>
      <w:r w:rsidR="00D269CE">
        <w:rPr>
          <w:rFonts w:ascii="Arial" w:hAnsi="Arial" w:cs="Arial"/>
          <w:sz w:val="24"/>
          <w:szCs w:val="24"/>
        </w:rPr>
        <w:t>s to which</w:t>
      </w:r>
      <w:r w:rsidR="00E94000">
        <w:rPr>
          <w:rFonts w:ascii="Arial" w:hAnsi="Arial" w:cs="Arial"/>
          <w:sz w:val="24"/>
          <w:szCs w:val="24"/>
        </w:rPr>
        <w:t>,</w:t>
      </w:r>
      <w:r w:rsidR="00D269CE">
        <w:rPr>
          <w:rFonts w:ascii="Arial" w:hAnsi="Arial" w:cs="Arial"/>
          <w:sz w:val="24"/>
          <w:szCs w:val="24"/>
        </w:rPr>
        <w:t xml:space="preserve"> from the UK government.</w:t>
      </w:r>
      <w:r w:rsidR="00720541">
        <w:rPr>
          <w:rFonts w:ascii="Arial" w:hAnsi="Arial" w:cs="Arial"/>
          <w:sz w:val="24"/>
          <w:szCs w:val="24"/>
        </w:rPr>
        <w:t xml:space="preserve"> </w:t>
      </w:r>
      <w:r w:rsidR="00166F0F">
        <w:rPr>
          <w:rFonts w:ascii="Arial" w:hAnsi="Arial" w:cs="Arial"/>
          <w:sz w:val="24"/>
          <w:szCs w:val="24"/>
        </w:rPr>
        <w:t xml:space="preserve">The three key objectives </w:t>
      </w:r>
      <w:r w:rsidR="00D24237">
        <w:rPr>
          <w:rFonts w:ascii="Arial" w:hAnsi="Arial" w:cs="Arial"/>
          <w:sz w:val="24"/>
          <w:szCs w:val="24"/>
        </w:rPr>
        <w:t xml:space="preserve">in place to </w:t>
      </w:r>
      <w:r w:rsidR="004635B0">
        <w:rPr>
          <w:rFonts w:ascii="Arial" w:hAnsi="Arial" w:cs="Arial"/>
          <w:sz w:val="24"/>
          <w:szCs w:val="24"/>
        </w:rPr>
        <w:t xml:space="preserve">aid in concluding the study are </w:t>
      </w:r>
      <w:r w:rsidR="00586AF5">
        <w:rPr>
          <w:rFonts w:ascii="Arial" w:hAnsi="Arial" w:cs="Arial"/>
          <w:sz w:val="24"/>
          <w:szCs w:val="24"/>
        </w:rPr>
        <w:t xml:space="preserve">to analyse historical trends and the impact of covid on knife crime, identify whether young people are more vulnerable to knife crime and to assess the success of UK government </w:t>
      </w:r>
      <w:r w:rsidR="00CF51D5">
        <w:rPr>
          <w:rFonts w:ascii="Arial" w:hAnsi="Arial" w:cs="Arial"/>
          <w:sz w:val="24"/>
          <w:szCs w:val="24"/>
        </w:rPr>
        <w:t xml:space="preserve">strategies and responses currently in place </w:t>
      </w:r>
      <w:r w:rsidR="00C37CF6">
        <w:rPr>
          <w:rFonts w:ascii="Arial" w:hAnsi="Arial" w:cs="Arial"/>
          <w:sz w:val="24"/>
          <w:szCs w:val="24"/>
        </w:rPr>
        <w:t>to tackle knife crime</w:t>
      </w:r>
      <w:r w:rsidR="009A487A">
        <w:rPr>
          <w:rFonts w:ascii="Arial" w:hAnsi="Arial" w:cs="Arial"/>
          <w:sz w:val="24"/>
          <w:szCs w:val="24"/>
        </w:rPr>
        <w:t xml:space="preserve">, all three objectives are to be </w:t>
      </w:r>
      <w:r w:rsidR="006D75C7">
        <w:rPr>
          <w:rFonts w:ascii="Arial" w:hAnsi="Arial" w:cs="Arial"/>
          <w:sz w:val="24"/>
          <w:szCs w:val="24"/>
        </w:rPr>
        <w:t>addressed</w:t>
      </w:r>
      <w:r w:rsidR="00C37CF6">
        <w:rPr>
          <w:rFonts w:ascii="Arial" w:hAnsi="Arial" w:cs="Arial"/>
          <w:sz w:val="24"/>
          <w:szCs w:val="24"/>
        </w:rPr>
        <w:t>.</w:t>
      </w:r>
      <w:r w:rsidR="00082FA5">
        <w:rPr>
          <w:rFonts w:ascii="Arial" w:hAnsi="Arial" w:cs="Arial"/>
          <w:sz w:val="24"/>
          <w:szCs w:val="24"/>
        </w:rPr>
        <w:t xml:space="preserve">  Th</w:t>
      </w:r>
      <w:r w:rsidR="0089517F">
        <w:rPr>
          <w:rFonts w:ascii="Arial" w:hAnsi="Arial" w:cs="Arial"/>
          <w:sz w:val="24"/>
          <w:szCs w:val="24"/>
        </w:rPr>
        <w:t xml:space="preserve">e purpose of </w:t>
      </w:r>
      <w:r w:rsidR="00723EC1">
        <w:rPr>
          <w:rFonts w:ascii="Arial" w:hAnsi="Arial" w:cs="Arial"/>
          <w:sz w:val="24"/>
          <w:szCs w:val="24"/>
        </w:rPr>
        <w:t xml:space="preserve">the </w:t>
      </w:r>
      <w:r w:rsidR="00082FA5">
        <w:rPr>
          <w:rFonts w:ascii="Arial" w:hAnsi="Arial" w:cs="Arial"/>
          <w:sz w:val="24"/>
          <w:szCs w:val="24"/>
        </w:rPr>
        <w:t>primary research be</w:t>
      </w:r>
      <w:r w:rsidR="00723EC1">
        <w:rPr>
          <w:rFonts w:ascii="Arial" w:hAnsi="Arial" w:cs="Arial"/>
          <w:sz w:val="24"/>
          <w:szCs w:val="24"/>
        </w:rPr>
        <w:t>ing</w:t>
      </w:r>
      <w:r w:rsidR="00082FA5">
        <w:rPr>
          <w:rFonts w:ascii="Arial" w:hAnsi="Arial" w:cs="Arial"/>
          <w:sz w:val="24"/>
          <w:szCs w:val="24"/>
        </w:rPr>
        <w:t xml:space="preserve"> undertaken </w:t>
      </w:r>
      <w:r w:rsidR="00723EC1">
        <w:rPr>
          <w:rFonts w:ascii="Arial" w:hAnsi="Arial" w:cs="Arial"/>
          <w:sz w:val="24"/>
          <w:szCs w:val="24"/>
        </w:rPr>
        <w:t xml:space="preserve">is </w:t>
      </w:r>
      <w:r w:rsidR="00082FA5">
        <w:rPr>
          <w:rFonts w:ascii="Arial" w:hAnsi="Arial" w:cs="Arial"/>
          <w:sz w:val="24"/>
          <w:szCs w:val="24"/>
        </w:rPr>
        <w:t xml:space="preserve">to </w:t>
      </w:r>
      <w:r w:rsidR="00723EC1">
        <w:rPr>
          <w:rFonts w:ascii="Arial" w:hAnsi="Arial" w:cs="Arial"/>
          <w:sz w:val="24"/>
          <w:szCs w:val="24"/>
        </w:rPr>
        <w:t xml:space="preserve">the </w:t>
      </w:r>
      <w:r w:rsidR="003A7AB4">
        <w:rPr>
          <w:rFonts w:ascii="Arial" w:hAnsi="Arial" w:cs="Arial"/>
          <w:sz w:val="24"/>
          <w:szCs w:val="24"/>
        </w:rPr>
        <w:t xml:space="preserve">address gaps identified </w:t>
      </w:r>
      <w:r w:rsidR="00E803B9">
        <w:rPr>
          <w:rFonts w:ascii="Arial" w:hAnsi="Arial" w:cs="Arial"/>
          <w:sz w:val="24"/>
          <w:szCs w:val="24"/>
        </w:rPr>
        <w:t>while</w:t>
      </w:r>
      <w:r w:rsidR="003A7AB4">
        <w:rPr>
          <w:rFonts w:ascii="Arial" w:hAnsi="Arial" w:cs="Arial"/>
          <w:sz w:val="24"/>
          <w:szCs w:val="24"/>
        </w:rPr>
        <w:t xml:space="preserve"> conducting the literature review</w:t>
      </w:r>
      <w:r w:rsidR="00E803B9">
        <w:rPr>
          <w:rFonts w:ascii="Arial" w:hAnsi="Arial" w:cs="Arial"/>
          <w:sz w:val="24"/>
          <w:szCs w:val="24"/>
        </w:rPr>
        <w:t>,</w:t>
      </w:r>
      <w:r w:rsidR="003A7AB4">
        <w:rPr>
          <w:rFonts w:ascii="Arial" w:hAnsi="Arial" w:cs="Arial"/>
          <w:sz w:val="24"/>
          <w:szCs w:val="24"/>
        </w:rPr>
        <w:t xml:space="preserve"> </w:t>
      </w:r>
      <w:r w:rsidR="0094159B">
        <w:rPr>
          <w:rFonts w:ascii="Arial" w:hAnsi="Arial" w:cs="Arial"/>
          <w:sz w:val="24"/>
          <w:szCs w:val="24"/>
        </w:rPr>
        <w:t>as</w:t>
      </w:r>
      <w:r w:rsidR="00A408A3">
        <w:rPr>
          <w:rFonts w:ascii="Arial" w:hAnsi="Arial" w:cs="Arial"/>
          <w:sz w:val="24"/>
          <w:szCs w:val="24"/>
        </w:rPr>
        <w:t xml:space="preserve"> primary research is not limited to what is currently found in </w:t>
      </w:r>
      <w:r w:rsidR="001F3977">
        <w:rPr>
          <w:rFonts w:ascii="Arial" w:hAnsi="Arial" w:cs="Arial"/>
          <w:sz w:val="24"/>
          <w:szCs w:val="24"/>
        </w:rPr>
        <w:t>existing literature (</w:t>
      </w:r>
      <w:r w:rsidR="00C44111">
        <w:rPr>
          <w:rFonts w:ascii="Arial" w:hAnsi="Arial" w:cs="Arial"/>
          <w:sz w:val="24"/>
          <w:szCs w:val="24"/>
        </w:rPr>
        <w:t>Driscoll, 2011).</w:t>
      </w:r>
      <w:r w:rsidR="00FD4785">
        <w:rPr>
          <w:rFonts w:ascii="Arial" w:hAnsi="Arial" w:cs="Arial"/>
          <w:sz w:val="24"/>
          <w:szCs w:val="24"/>
        </w:rPr>
        <w:t xml:space="preserve"> </w:t>
      </w:r>
      <w:r w:rsidR="00EE6E51">
        <w:rPr>
          <w:rFonts w:ascii="Arial" w:hAnsi="Arial" w:cs="Arial"/>
          <w:sz w:val="24"/>
          <w:szCs w:val="24"/>
        </w:rPr>
        <w:t xml:space="preserve">For example, </w:t>
      </w:r>
      <w:r w:rsidR="00FD4785">
        <w:rPr>
          <w:rFonts w:ascii="Arial" w:hAnsi="Arial" w:cs="Arial"/>
          <w:sz w:val="24"/>
          <w:szCs w:val="24"/>
        </w:rPr>
        <w:t xml:space="preserve"> </w:t>
      </w:r>
      <w:r w:rsidR="00283A8E">
        <w:rPr>
          <w:rFonts w:ascii="Arial" w:hAnsi="Arial" w:cs="Arial"/>
          <w:sz w:val="24"/>
          <w:szCs w:val="24"/>
        </w:rPr>
        <w:t>a</w:t>
      </w:r>
      <w:r w:rsidR="00FD4785">
        <w:rPr>
          <w:rFonts w:ascii="Arial" w:hAnsi="Arial" w:cs="Arial"/>
          <w:sz w:val="24"/>
          <w:szCs w:val="24"/>
        </w:rPr>
        <w:t xml:space="preserve"> significant finding in chapter two was </w:t>
      </w:r>
      <w:r w:rsidR="004C77E1">
        <w:rPr>
          <w:rFonts w:ascii="Arial" w:hAnsi="Arial" w:cs="Arial"/>
          <w:sz w:val="24"/>
          <w:szCs w:val="24"/>
        </w:rPr>
        <w:t>the absence of existing literature in relation to older generations regarding knife crime for comp</w:t>
      </w:r>
      <w:r w:rsidR="005C21D8">
        <w:rPr>
          <w:rFonts w:ascii="Arial" w:hAnsi="Arial" w:cs="Arial"/>
          <w:sz w:val="24"/>
          <w:szCs w:val="24"/>
        </w:rPr>
        <w:t>arative purposes to that of younger people.</w:t>
      </w:r>
      <w:r w:rsidR="00D51928">
        <w:rPr>
          <w:rFonts w:ascii="Arial" w:hAnsi="Arial" w:cs="Arial"/>
          <w:sz w:val="24"/>
          <w:szCs w:val="24"/>
        </w:rPr>
        <w:t xml:space="preserve">  </w:t>
      </w:r>
      <w:r w:rsidR="005C309F">
        <w:rPr>
          <w:rFonts w:ascii="Arial" w:hAnsi="Arial" w:cs="Arial"/>
          <w:sz w:val="24"/>
          <w:szCs w:val="24"/>
        </w:rPr>
        <w:t xml:space="preserve">The use of primary research also allows for the opportunity to ask </w:t>
      </w:r>
      <w:r w:rsidR="00646336">
        <w:rPr>
          <w:rFonts w:ascii="Arial" w:hAnsi="Arial" w:cs="Arial"/>
          <w:sz w:val="24"/>
          <w:szCs w:val="24"/>
        </w:rPr>
        <w:t xml:space="preserve">open questions </w:t>
      </w:r>
      <w:r w:rsidR="008677FC">
        <w:rPr>
          <w:rFonts w:ascii="Arial" w:hAnsi="Arial" w:cs="Arial"/>
          <w:sz w:val="24"/>
          <w:szCs w:val="24"/>
        </w:rPr>
        <w:t xml:space="preserve">in order to gather qualitative data </w:t>
      </w:r>
      <w:r w:rsidR="00DA1A70">
        <w:rPr>
          <w:rFonts w:ascii="Arial" w:hAnsi="Arial" w:cs="Arial"/>
          <w:sz w:val="24"/>
          <w:szCs w:val="24"/>
        </w:rPr>
        <w:t xml:space="preserve">based on opinions and relationships </w:t>
      </w:r>
      <w:r w:rsidR="00296A21">
        <w:rPr>
          <w:rFonts w:ascii="Arial" w:hAnsi="Arial" w:cs="Arial"/>
          <w:sz w:val="24"/>
          <w:szCs w:val="24"/>
        </w:rPr>
        <w:t>that are not fully assessed with</w:t>
      </w:r>
      <w:r w:rsidR="00E803B9">
        <w:rPr>
          <w:rFonts w:ascii="Arial" w:hAnsi="Arial" w:cs="Arial"/>
          <w:sz w:val="24"/>
          <w:szCs w:val="24"/>
        </w:rPr>
        <w:t xml:space="preserve"> the </w:t>
      </w:r>
      <w:r w:rsidR="00296A21">
        <w:rPr>
          <w:rFonts w:ascii="Arial" w:hAnsi="Arial" w:cs="Arial"/>
          <w:sz w:val="24"/>
          <w:szCs w:val="24"/>
        </w:rPr>
        <w:t xml:space="preserve">quantitative </w:t>
      </w:r>
      <w:r w:rsidR="00D658ED">
        <w:rPr>
          <w:rFonts w:ascii="Arial" w:hAnsi="Arial" w:cs="Arial"/>
          <w:sz w:val="24"/>
          <w:szCs w:val="24"/>
        </w:rPr>
        <w:t>data</w:t>
      </w:r>
      <w:r w:rsidR="00E803B9">
        <w:rPr>
          <w:rFonts w:ascii="Arial" w:hAnsi="Arial" w:cs="Arial"/>
          <w:sz w:val="24"/>
          <w:szCs w:val="24"/>
        </w:rPr>
        <w:t xml:space="preserve"> provided in existing literature</w:t>
      </w:r>
      <w:r w:rsidR="00D658ED">
        <w:rPr>
          <w:rFonts w:ascii="Arial" w:hAnsi="Arial" w:cs="Arial"/>
          <w:sz w:val="24"/>
          <w:szCs w:val="24"/>
        </w:rPr>
        <w:t xml:space="preserve"> </w:t>
      </w:r>
      <w:r w:rsidR="006B2796">
        <w:rPr>
          <w:rFonts w:ascii="Arial" w:hAnsi="Arial" w:cs="Arial"/>
          <w:sz w:val="24"/>
          <w:szCs w:val="24"/>
        </w:rPr>
        <w:t>(Cypress, 2015</w:t>
      </w:r>
      <w:r w:rsidR="006B2796" w:rsidRPr="004E112C">
        <w:rPr>
          <w:rFonts w:ascii="Arial" w:hAnsi="Arial" w:cs="Arial"/>
          <w:sz w:val="24"/>
          <w:szCs w:val="24"/>
        </w:rPr>
        <w:t>).</w:t>
      </w:r>
      <w:r w:rsidR="00747767" w:rsidRPr="004E112C">
        <w:rPr>
          <w:rFonts w:ascii="Arial" w:hAnsi="Arial" w:cs="Arial"/>
          <w:sz w:val="24"/>
          <w:szCs w:val="24"/>
        </w:rPr>
        <w:t xml:space="preserve">  For example</w:t>
      </w:r>
      <w:r w:rsidR="00951CC2" w:rsidRPr="004E112C">
        <w:rPr>
          <w:rFonts w:ascii="Arial" w:hAnsi="Arial" w:cs="Arial"/>
          <w:sz w:val="24"/>
          <w:szCs w:val="24"/>
        </w:rPr>
        <w:t>, for ob</w:t>
      </w:r>
      <w:r w:rsidR="00D00FF9" w:rsidRPr="004E112C">
        <w:rPr>
          <w:rFonts w:ascii="Arial" w:hAnsi="Arial" w:cs="Arial"/>
          <w:sz w:val="24"/>
          <w:szCs w:val="24"/>
        </w:rPr>
        <w:t xml:space="preserve">jective one, primary research will </w:t>
      </w:r>
      <w:r w:rsidR="00762157" w:rsidRPr="004E112C">
        <w:rPr>
          <w:rFonts w:ascii="Arial" w:hAnsi="Arial" w:cs="Arial"/>
          <w:sz w:val="24"/>
          <w:szCs w:val="24"/>
        </w:rPr>
        <w:t xml:space="preserve">gather public perceptions regarding </w:t>
      </w:r>
      <w:r w:rsidR="00340B5A" w:rsidRPr="004E112C">
        <w:rPr>
          <w:rFonts w:ascii="Arial" w:hAnsi="Arial" w:cs="Arial"/>
          <w:sz w:val="24"/>
          <w:szCs w:val="24"/>
        </w:rPr>
        <w:t>people’s</w:t>
      </w:r>
      <w:r w:rsidR="00BC276C" w:rsidRPr="004E112C">
        <w:rPr>
          <w:rFonts w:ascii="Arial" w:hAnsi="Arial" w:cs="Arial"/>
          <w:sz w:val="24"/>
          <w:szCs w:val="24"/>
        </w:rPr>
        <w:t xml:space="preserve"> feelings of safety or fear of knife crime over time and </w:t>
      </w:r>
      <w:r w:rsidR="001A3703" w:rsidRPr="004E112C">
        <w:rPr>
          <w:rFonts w:ascii="Arial" w:hAnsi="Arial" w:cs="Arial"/>
          <w:sz w:val="24"/>
          <w:szCs w:val="24"/>
        </w:rPr>
        <w:t>how their confidence in the police</w:t>
      </w:r>
      <w:r w:rsidR="00675F8A" w:rsidRPr="004E112C">
        <w:rPr>
          <w:rFonts w:ascii="Arial" w:hAnsi="Arial" w:cs="Arial"/>
          <w:sz w:val="24"/>
          <w:szCs w:val="24"/>
        </w:rPr>
        <w:t xml:space="preserve"> </w:t>
      </w:r>
      <w:r w:rsidR="001A3703" w:rsidRPr="004E112C">
        <w:rPr>
          <w:rFonts w:ascii="Arial" w:hAnsi="Arial" w:cs="Arial"/>
          <w:sz w:val="24"/>
          <w:szCs w:val="24"/>
        </w:rPr>
        <w:t xml:space="preserve">has been </w:t>
      </w:r>
      <w:r w:rsidR="00340B5A" w:rsidRPr="004E112C">
        <w:rPr>
          <w:rFonts w:ascii="Arial" w:hAnsi="Arial" w:cs="Arial"/>
          <w:sz w:val="24"/>
          <w:szCs w:val="24"/>
        </w:rPr>
        <w:t>affected</w:t>
      </w:r>
      <w:r w:rsidR="00886D9B" w:rsidRPr="004E112C">
        <w:rPr>
          <w:rFonts w:ascii="Arial" w:hAnsi="Arial" w:cs="Arial"/>
          <w:sz w:val="24"/>
          <w:szCs w:val="24"/>
        </w:rPr>
        <w:t>.  As for objective two</w:t>
      </w:r>
      <w:r w:rsidR="00340B5A" w:rsidRPr="004E112C">
        <w:rPr>
          <w:rFonts w:ascii="Arial" w:hAnsi="Arial" w:cs="Arial"/>
          <w:sz w:val="24"/>
          <w:szCs w:val="24"/>
        </w:rPr>
        <w:t>,</w:t>
      </w:r>
      <w:r w:rsidR="00E91038" w:rsidRPr="004E112C">
        <w:rPr>
          <w:rFonts w:ascii="Arial" w:hAnsi="Arial" w:cs="Arial"/>
          <w:sz w:val="24"/>
          <w:szCs w:val="24"/>
        </w:rPr>
        <w:t xml:space="preserve">  primary research can allow for </w:t>
      </w:r>
      <w:r w:rsidR="0090244D" w:rsidRPr="004E112C">
        <w:rPr>
          <w:rFonts w:ascii="Arial" w:hAnsi="Arial" w:cs="Arial"/>
          <w:sz w:val="24"/>
          <w:szCs w:val="24"/>
        </w:rPr>
        <w:t xml:space="preserve">age specific analysis in relation to </w:t>
      </w:r>
      <w:r w:rsidR="000F448E" w:rsidRPr="004E112C">
        <w:rPr>
          <w:rFonts w:ascii="Arial" w:hAnsi="Arial" w:cs="Arial"/>
          <w:sz w:val="24"/>
          <w:szCs w:val="24"/>
        </w:rPr>
        <w:t>vulnerability and likelihood of knife carrying to deduce whether young people are in fact more vulnerable</w:t>
      </w:r>
      <w:r w:rsidR="000D486B" w:rsidRPr="004E112C">
        <w:rPr>
          <w:rFonts w:ascii="Arial" w:hAnsi="Arial" w:cs="Arial"/>
          <w:sz w:val="24"/>
          <w:szCs w:val="24"/>
        </w:rPr>
        <w:t xml:space="preserve">.  </w:t>
      </w:r>
      <w:r w:rsidR="00872299" w:rsidRPr="004E112C">
        <w:rPr>
          <w:rFonts w:ascii="Arial" w:hAnsi="Arial" w:cs="Arial"/>
          <w:sz w:val="24"/>
          <w:szCs w:val="24"/>
        </w:rPr>
        <w:t xml:space="preserve">Finally, </w:t>
      </w:r>
      <w:r w:rsidR="00302C9E" w:rsidRPr="004E112C">
        <w:rPr>
          <w:rFonts w:ascii="Arial" w:hAnsi="Arial" w:cs="Arial"/>
          <w:sz w:val="24"/>
          <w:szCs w:val="24"/>
        </w:rPr>
        <w:t>primary research can provide relevant and specific data for objective three in the form</w:t>
      </w:r>
      <w:r w:rsidR="00123A64" w:rsidRPr="004E112C">
        <w:rPr>
          <w:rFonts w:ascii="Arial" w:hAnsi="Arial" w:cs="Arial"/>
          <w:sz w:val="24"/>
          <w:szCs w:val="24"/>
        </w:rPr>
        <w:t xml:space="preserve"> of general </w:t>
      </w:r>
      <w:r w:rsidR="00634610" w:rsidRPr="004E112C">
        <w:rPr>
          <w:rFonts w:ascii="Arial" w:hAnsi="Arial" w:cs="Arial"/>
          <w:sz w:val="24"/>
          <w:szCs w:val="24"/>
        </w:rPr>
        <w:t xml:space="preserve">public viewpoints surrounding how the government tackle knife crime and </w:t>
      </w:r>
      <w:r w:rsidR="00940D90" w:rsidRPr="004E112C">
        <w:rPr>
          <w:rFonts w:ascii="Arial" w:hAnsi="Arial" w:cs="Arial"/>
          <w:sz w:val="24"/>
          <w:szCs w:val="24"/>
        </w:rPr>
        <w:t xml:space="preserve">provides opportunity for them to </w:t>
      </w:r>
      <w:r w:rsidR="00672177" w:rsidRPr="004E112C">
        <w:rPr>
          <w:rFonts w:ascii="Arial" w:hAnsi="Arial" w:cs="Arial"/>
          <w:sz w:val="24"/>
          <w:szCs w:val="24"/>
        </w:rPr>
        <w:t>suggest</w:t>
      </w:r>
      <w:r w:rsidR="00940D90" w:rsidRPr="004E112C">
        <w:rPr>
          <w:rFonts w:ascii="Arial" w:hAnsi="Arial" w:cs="Arial"/>
          <w:sz w:val="24"/>
          <w:szCs w:val="24"/>
        </w:rPr>
        <w:t xml:space="preserve"> their own </w:t>
      </w:r>
      <w:r w:rsidR="00672177" w:rsidRPr="004E112C">
        <w:rPr>
          <w:rFonts w:ascii="Arial" w:hAnsi="Arial" w:cs="Arial"/>
          <w:sz w:val="24"/>
          <w:szCs w:val="24"/>
        </w:rPr>
        <w:t>ideas.</w:t>
      </w:r>
      <w:r w:rsidR="00886D9B">
        <w:rPr>
          <w:rFonts w:ascii="Arial" w:hAnsi="Arial" w:cs="Arial"/>
          <w:sz w:val="24"/>
          <w:szCs w:val="24"/>
        </w:rPr>
        <w:t xml:space="preserve"> </w:t>
      </w:r>
    </w:p>
    <w:p w14:paraId="01DAA94D" w14:textId="38C9D74E" w:rsidR="00C429C2" w:rsidRDefault="009741A9" w:rsidP="00384105">
      <w:pPr>
        <w:spacing w:line="480" w:lineRule="auto"/>
        <w:rPr>
          <w:rFonts w:ascii="Arial" w:hAnsi="Arial" w:cs="Arial"/>
          <w:sz w:val="24"/>
          <w:szCs w:val="24"/>
        </w:rPr>
      </w:pPr>
      <w:r>
        <w:rPr>
          <w:rFonts w:ascii="Arial" w:hAnsi="Arial" w:cs="Arial"/>
          <w:sz w:val="24"/>
          <w:szCs w:val="24"/>
        </w:rPr>
        <w:t>The framework for this methodology is based on the research onion</w:t>
      </w:r>
      <w:r w:rsidR="00FA3CE8">
        <w:rPr>
          <w:rFonts w:ascii="Arial" w:hAnsi="Arial" w:cs="Arial"/>
          <w:sz w:val="24"/>
          <w:szCs w:val="24"/>
        </w:rPr>
        <w:t xml:space="preserve">, of which </w:t>
      </w:r>
      <w:r w:rsidR="007071E6">
        <w:rPr>
          <w:rFonts w:ascii="Arial" w:hAnsi="Arial" w:cs="Arial"/>
          <w:sz w:val="24"/>
          <w:szCs w:val="24"/>
        </w:rPr>
        <w:t xml:space="preserve">explains the </w:t>
      </w:r>
      <w:r w:rsidR="00DD1EEA">
        <w:rPr>
          <w:rFonts w:ascii="Arial" w:hAnsi="Arial" w:cs="Arial"/>
          <w:sz w:val="24"/>
          <w:szCs w:val="24"/>
        </w:rPr>
        <w:t xml:space="preserve">numerous considerations that must be </w:t>
      </w:r>
      <w:r w:rsidR="00D923BA">
        <w:rPr>
          <w:rFonts w:ascii="Arial" w:hAnsi="Arial" w:cs="Arial"/>
          <w:sz w:val="24"/>
          <w:szCs w:val="24"/>
        </w:rPr>
        <w:t>acknowledged</w:t>
      </w:r>
      <w:r w:rsidR="00DD1EEA">
        <w:rPr>
          <w:rFonts w:ascii="Arial" w:hAnsi="Arial" w:cs="Arial"/>
          <w:sz w:val="24"/>
          <w:szCs w:val="24"/>
        </w:rPr>
        <w:t xml:space="preserve"> when </w:t>
      </w:r>
      <w:r w:rsidR="00962211">
        <w:rPr>
          <w:rFonts w:ascii="Arial" w:hAnsi="Arial" w:cs="Arial"/>
          <w:sz w:val="24"/>
          <w:szCs w:val="24"/>
        </w:rPr>
        <w:t xml:space="preserve">developing </w:t>
      </w:r>
      <w:r w:rsidR="00962211">
        <w:rPr>
          <w:rFonts w:ascii="Arial" w:hAnsi="Arial" w:cs="Arial"/>
          <w:sz w:val="24"/>
          <w:szCs w:val="24"/>
        </w:rPr>
        <w:lastRenderedPageBreak/>
        <w:t xml:space="preserve">a research methodology </w:t>
      </w:r>
      <w:r w:rsidR="001C5198">
        <w:rPr>
          <w:rFonts w:ascii="Arial" w:hAnsi="Arial" w:cs="Arial"/>
          <w:sz w:val="24"/>
          <w:szCs w:val="24"/>
        </w:rPr>
        <w:t>in the form of 6 layers, these are the research philosophy, research approach, research strategy, choices, time horizon and techniques and procedures</w:t>
      </w:r>
      <w:r w:rsidR="008445CD">
        <w:rPr>
          <w:rFonts w:ascii="Arial" w:hAnsi="Arial" w:cs="Arial"/>
          <w:sz w:val="24"/>
          <w:szCs w:val="24"/>
        </w:rPr>
        <w:t xml:space="preserve"> (Saunders et al</w:t>
      </w:r>
      <w:r w:rsidR="008963CF">
        <w:rPr>
          <w:rFonts w:ascii="Arial" w:hAnsi="Arial" w:cs="Arial"/>
          <w:sz w:val="24"/>
          <w:szCs w:val="24"/>
        </w:rPr>
        <w:t>, 2016).</w:t>
      </w:r>
      <w:r w:rsidR="007071E6">
        <w:rPr>
          <w:rFonts w:ascii="Arial" w:hAnsi="Arial" w:cs="Arial"/>
          <w:sz w:val="24"/>
          <w:szCs w:val="24"/>
        </w:rPr>
        <w:t xml:space="preserve"> </w:t>
      </w:r>
    </w:p>
    <w:p w14:paraId="5431B32F" w14:textId="373EF901" w:rsidR="00FD56DC" w:rsidRDefault="00FD56DC" w:rsidP="00384105">
      <w:pPr>
        <w:spacing w:line="480" w:lineRule="auto"/>
        <w:rPr>
          <w:rFonts w:ascii="Arial" w:hAnsi="Arial" w:cs="Arial"/>
          <w:sz w:val="24"/>
          <w:szCs w:val="24"/>
        </w:rPr>
      </w:pPr>
      <w:r>
        <w:rPr>
          <w:noProof/>
        </w:rPr>
        <w:drawing>
          <wp:inline distT="0" distB="0" distL="0" distR="0" wp14:anchorId="3A85E245" wp14:editId="058ADB14">
            <wp:extent cx="5731510" cy="4095115"/>
            <wp:effectExtent l="0" t="0" r="2540" b="635"/>
            <wp:docPr id="1899721544" name="Picture 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earch On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p>
    <w:p w14:paraId="6BB21CE9" w14:textId="2CF9A561" w:rsidR="008950F8" w:rsidRDefault="008950F8" w:rsidP="00384105">
      <w:pPr>
        <w:spacing w:line="480" w:lineRule="auto"/>
        <w:rPr>
          <w:rFonts w:ascii="Arial" w:hAnsi="Arial" w:cs="Arial"/>
          <w:sz w:val="24"/>
          <w:szCs w:val="24"/>
        </w:rPr>
      </w:pPr>
    </w:p>
    <w:p w14:paraId="7FA57CFD" w14:textId="471A9442" w:rsidR="00410AE1" w:rsidRPr="00672177" w:rsidRDefault="00410AE1" w:rsidP="00384105">
      <w:pPr>
        <w:spacing w:line="480" w:lineRule="auto"/>
        <w:rPr>
          <w:rFonts w:ascii="Arial" w:hAnsi="Arial" w:cs="Arial"/>
          <w:sz w:val="24"/>
          <w:szCs w:val="24"/>
          <w:u w:val="single"/>
        </w:rPr>
      </w:pPr>
      <w:r w:rsidRPr="00672177">
        <w:rPr>
          <w:rFonts w:ascii="Arial" w:hAnsi="Arial" w:cs="Arial"/>
          <w:sz w:val="24"/>
          <w:szCs w:val="24"/>
          <w:u w:val="single"/>
        </w:rPr>
        <w:t>Research Philosophy</w:t>
      </w:r>
    </w:p>
    <w:p w14:paraId="531B5885" w14:textId="43FF5E19" w:rsidR="00410AE1" w:rsidRDefault="00231788" w:rsidP="00384105">
      <w:pPr>
        <w:spacing w:line="480" w:lineRule="auto"/>
        <w:rPr>
          <w:rFonts w:ascii="Arial" w:hAnsi="Arial" w:cs="Arial"/>
          <w:sz w:val="24"/>
          <w:szCs w:val="24"/>
        </w:rPr>
      </w:pPr>
      <w:r>
        <w:rPr>
          <w:rFonts w:ascii="Arial" w:hAnsi="Arial" w:cs="Arial"/>
          <w:sz w:val="24"/>
          <w:szCs w:val="24"/>
        </w:rPr>
        <w:t xml:space="preserve">The research philosophy </w:t>
      </w:r>
      <w:r w:rsidR="008559E2">
        <w:rPr>
          <w:rFonts w:ascii="Arial" w:hAnsi="Arial" w:cs="Arial"/>
          <w:sz w:val="24"/>
          <w:szCs w:val="24"/>
        </w:rPr>
        <w:t xml:space="preserve">is the set of beliefs and assumptions that develop knowledge </w:t>
      </w:r>
      <w:r w:rsidR="00247F72">
        <w:rPr>
          <w:rFonts w:ascii="Arial" w:hAnsi="Arial" w:cs="Arial"/>
          <w:sz w:val="24"/>
          <w:szCs w:val="24"/>
        </w:rPr>
        <w:t xml:space="preserve">in relation to research </w:t>
      </w:r>
      <w:r w:rsidR="004667F5">
        <w:rPr>
          <w:rFonts w:ascii="Arial" w:hAnsi="Arial" w:cs="Arial"/>
          <w:sz w:val="24"/>
          <w:szCs w:val="24"/>
        </w:rPr>
        <w:t>(Saunders et al, 2009)</w:t>
      </w:r>
      <w:r w:rsidR="00BE341F">
        <w:rPr>
          <w:rFonts w:ascii="Arial" w:hAnsi="Arial" w:cs="Arial"/>
          <w:sz w:val="24"/>
          <w:szCs w:val="24"/>
        </w:rPr>
        <w:t xml:space="preserve">, </w:t>
      </w:r>
      <w:r w:rsidR="0069288F">
        <w:rPr>
          <w:rFonts w:ascii="Arial" w:hAnsi="Arial" w:cs="Arial"/>
          <w:sz w:val="24"/>
          <w:szCs w:val="24"/>
        </w:rPr>
        <w:t xml:space="preserve">this is often </w:t>
      </w:r>
      <w:r w:rsidR="00C35D38">
        <w:rPr>
          <w:rFonts w:ascii="Arial" w:hAnsi="Arial" w:cs="Arial"/>
          <w:sz w:val="24"/>
          <w:szCs w:val="24"/>
        </w:rPr>
        <w:t xml:space="preserve">taken in the form of ontology and epistemology.  </w:t>
      </w:r>
      <w:r w:rsidR="00E601D8">
        <w:rPr>
          <w:rFonts w:ascii="Arial" w:hAnsi="Arial" w:cs="Arial"/>
          <w:sz w:val="24"/>
          <w:szCs w:val="24"/>
        </w:rPr>
        <w:t xml:space="preserve">Ontology being the </w:t>
      </w:r>
      <w:r w:rsidR="0044688E">
        <w:rPr>
          <w:rFonts w:ascii="Arial" w:hAnsi="Arial" w:cs="Arial"/>
          <w:sz w:val="24"/>
          <w:szCs w:val="24"/>
        </w:rPr>
        <w:t>branch of philosophy that is concerned with what is real (</w:t>
      </w:r>
      <w:r w:rsidR="0092529C">
        <w:rPr>
          <w:rFonts w:ascii="Arial" w:hAnsi="Arial" w:cs="Arial"/>
          <w:sz w:val="24"/>
          <w:szCs w:val="24"/>
        </w:rPr>
        <w:t xml:space="preserve">Smith, 2012) </w:t>
      </w:r>
      <w:r w:rsidR="008114A9">
        <w:rPr>
          <w:rFonts w:ascii="Arial" w:hAnsi="Arial" w:cs="Arial"/>
          <w:sz w:val="24"/>
          <w:szCs w:val="24"/>
        </w:rPr>
        <w:t>while</w:t>
      </w:r>
      <w:r w:rsidR="0092529C">
        <w:rPr>
          <w:rFonts w:ascii="Arial" w:hAnsi="Arial" w:cs="Arial"/>
          <w:sz w:val="24"/>
          <w:szCs w:val="24"/>
        </w:rPr>
        <w:t xml:space="preserve"> epistemology</w:t>
      </w:r>
      <w:r w:rsidR="009701A9">
        <w:rPr>
          <w:rFonts w:ascii="Arial" w:hAnsi="Arial" w:cs="Arial"/>
          <w:sz w:val="24"/>
          <w:szCs w:val="24"/>
        </w:rPr>
        <w:t xml:space="preserve"> </w:t>
      </w:r>
      <w:r w:rsidR="001C24A3">
        <w:rPr>
          <w:rFonts w:ascii="Arial" w:hAnsi="Arial" w:cs="Arial"/>
          <w:sz w:val="24"/>
          <w:szCs w:val="24"/>
        </w:rPr>
        <w:t xml:space="preserve">questions </w:t>
      </w:r>
      <w:r w:rsidR="00E77AB1">
        <w:rPr>
          <w:rFonts w:ascii="Arial" w:hAnsi="Arial" w:cs="Arial"/>
          <w:sz w:val="24"/>
          <w:szCs w:val="24"/>
        </w:rPr>
        <w:t xml:space="preserve">what makes knowledge valid and </w:t>
      </w:r>
      <w:r w:rsidR="00B973FA">
        <w:rPr>
          <w:rFonts w:ascii="Arial" w:hAnsi="Arial" w:cs="Arial"/>
          <w:sz w:val="24"/>
          <w:szCs w:val="24"/>
        </w:rPr>
        <w:t xml:space="preserve">how </w:t>
      </w:r>
      <w:r w:rsidR="00DA7F1E">
        <w:rPr>
          <w:rFonts w:ascii="Arial" w:hAnsi="Arial" w:cs="Arial"/>
          <w:sz w:val="24"/>
          <w:szCs w:val="24"/>
        </w:rPr>
        <w:t>it can be obtained (</w:t>
      </w:r>
      <w:r w:rsidR="00546507">
        <w:rPr>
          <w:rFonts w:ascii="Arial" w:hAnsi="Arial" w:cs="Arial"/>
          <w:sz w:val="24"/>
          <w:szCs w:val="24"/>
        </w:rPr>
        <w:t>Al</w:t>
      </w:r>
      <w:r w:rsidR="001C24A3">
        <w:rPr>
          <w:rFonts w:ascii="Arial" w:hAnsi="Arial" w:cs="Arial"/>
          <w:sz w:val="24"/>
          <w:szCs w:val="24"/>
        </w:rPr>
        <w:t>-Ababneh, 2020).</w:t>
      </w:r>
      <w:r w:rsidR="002D3845">
        <w:rPr>
          <w:rFonts w:ascii="Arial" w:hAnsi="Arial" w:cs="Arial"/>
          <w:sz w:val="24"/>
          <w:szCs w:val="24"/>
        </w:rPr>
        <w:t xml:space="preserve">  As for this resear</w:t>
      </w:r>
      <w:r w:rsidR="00E406D9">
        <w:rPr>
          <w:rFonts w:ascii="Arial" w:hAnsi="Arial" w:cs="Arial"/>
          <w:sz w:val="24"/>
          <w:szCs w:val="24"/>
        </w:rPr>
        <w:t>ch, both branches</w:t>
      </w:r>
      <w:r w:rsidR="008D7773">
        <w:rPr>
          <w:rFonts w:ascii="Arial" w:hAnsi="Arial" w:cs="Arial"/>
          <w:sz w:val="24"/>
          <w:szCs w:val="24"/>
        </w:rPr>
        <w:t xml:space="preserve"> of philosophy</w:t>
      </w:r>
      <w:r w:rsidR="00E406D9">
        <w:rPr>
          <w:rFonts w:ascii="Arial" w:hAnsi="Arial" w:cs="Arial"/>
          <w:sz w:val="24"/>
          <w:szCs w:val="24"/>
        </w:rPr>
        <w:t xml:space="preserve"> have been adopted</w:t>
      </w:r>
      <w:r w:rsidR="005666EC">
        <w:rPr>
          <w:rFonts w:ascii="Arial" w:hAnsi="Arial" w:cs="Arial"/>
          <w:sz w:val="24"/>
          <w:szCs w:val="24"/>
        </w:rPr>
        <w:t>.  Ontology</w:t>
      </w:r>
      <w:r w:rsidR="0026220F">
        <w:rPr>
          <w:rFonts w:ascii="Arial" w:hAnsi="Arial" w:cs="Arial"/>
          <w:sz w:val="24"/>
          <w:szCs w:val="24"/>
        </w:rPr>
        <w:t xml:space="preserve"> during secondary research</w:t>
      </w:r>
      <w:r w:rsidR="005666EC">
        <w:rPr>
          <w:rFonts w:ascii="Arial" w:hAnsi="Arial" w:cs="Arial"/>
          <w:sz w:val="24"/>
          <w:szCs w:val="24"/>
        </w:rPr>
        <w:t xml:space="preserve">, where an understanding has been developed through the </w:t>
      </w:r>
      <w:r w:rsidR="005666EC">
        <w:rPr>
          <w:rFonts w:ascii="Arial" w:hAnsi="Arial" w:cs="Arial"/>
          <w:sz w:val="24"/>
          <w:szCs w:val="24"/>
        </w:rPr>
        <w:lastRenderedPageBreak/>
        <w:t xml:space="preserve">conducting of research into existing literature and </w:t>
      </w:r>
      <w:r w:rsidR="00C3630F">
        <w:rPr>
          <w:rFonts w:ascii="Arial" w:hAnsi="Arial" w:cs="Arial"/>
          <w:sz w:val="24"/>
          <w:szCs w:val="24"/>
        </w:rPr>
        <w:t xml:space="preserve">epistemology </w:t>
      </w:r>
      <w:r w:rsidR="00ED18FE">
        <w:rPr>
          <w:rFonts w:ascii="Arial" w:hAnsi="Arial" w:cs="Arial"/>
          <w:sz w:val="24"/>
          <w:szCs w:val="24"/>
        </w:rPr>
        <w:t xml:space="preserve">when gathering primary data to </w:t>
      </w:r>
      <w:r w:rsidR="00B63ACF">
        <w:rPr>
          <w:rFonts w:ascii="Arial" w:hAnsi="Arial" w:cs="Arial"/>
          <w:sz w:val="24"/>
          <w:szCs w:val="24"/>
        </w:rPr>
        <w:t xml:space="preserve">validate information extracted from the literature and to address any </w:t>
      </w:r>
      <w:r w:rsidR="009B78C8">
        <w:rPr>
          <w:rFonts w:ascii="Arial" w:hAnsi="Arial" w:cs="Arial"/>
          <w:sz w:val="24"/>
          <w:szCs w:val="24"/>
        </w:rPr>
        <w:t>identified gaps in existing research</w:t>
      </w:r>
      <w:r w:rsidR="00BD253E">
        <w:rPr>
          <w:rFonts w:ascii="Arial" w:hAnsi="Arial" w:cs="Arial"/>
          <w:sz w:val="24"/>
          <w:szCs w:val="24"/>
        </w:rPr>
        <w:t xml:space="preserve">.  </w:t>
      </w:r>
      <w:r w:rsidR="008D3295">
        <w:rPr>
          <w:rFonts w:ascii="Arial" w:hAnsi="Arial" w:cs="Arial"/>
          <w:sz w:val="24"/>
          <w:szCs w:val="24"/>
        </w:rPr>
        <w:t xml:space="preserve">The gathering of qualitative data through the use of open questions </w:t>
      </w:r>
      <w:r w:rsidR="00F741C8">
        <w:rPr>
          <w:rFonts w:ascii="Arial" w:hAnsi="Arial" w:cs="Arial"/>
          <w:sz w:val="24"/>
          <w:szCs w:val="24"/>
        </w:rPr>
        <w:t xml:space="preserve">based on perspectives, means the positivism approach to philosophy is disregarded </w:t>
      </w:r>
      <w:r w:rsidR="00B1001C">
        <w:rPr>
          <w:rFonts w:ascii="Arial" w:hAnsi="Arial" w:cs="Arial"/>
          <w:sz w:val="24"/>
          <w:szCs w:val="24"/>
        </w:rPr>
        <w:t xml:space="preserve">while an interpretivism approach is utilised to consider </w:t>
      </w:r>
      <w:r w:rsidR="00622697">
        <w:rPr>
          <w:rFonts w:ascii="Arial" w:hAnsi="Arial" w:cs="Arial"/>
          <w:sz w:val="24"/>
          <w:szCs w:val="24"/>
        </w:rPr>
        <w:t>the differing views held by members of the public regarding knife crime</w:t>
      </w:r>
      <w:r w:rsidR="00E445CF">
        <w:rPr>
          <w:rFonts w:ascii="Arial" w:hAnsi="Arial" w:cs="Arial"/>
          <w:sz w:val="24"/>
          <w:szCs w:val="24"/>
        </w:rPr>
        <w:t xml:space="preserve"> and </w:t>
      </w:r>
      <w:r w:rsidR="003B04E8">
        <w:rPr>
          <w:rFonts w:ascii="Arial" w:hAnsi="Arial" w:cs="Arial"/>
          <w:sz w:val="24"/>
          <w:szCs w:val="24"/>
        </w:rPr>
        <w:t>attitudes towards the police</w:t>
      </w:r>
      <w:r w:rsidR="00446E4F">
        <w:rPr>
          <w:rFonts w:ascii="Arial" w:hAnsi="Arial" w:cs="Arial"/>
          <w:sz w:val="24"/>
          <w:szCs w:val="24"/>
        </w:rPr>
        <w:t xml:space="preserve">, as interpretivism considers </w:t>
      </w:r>
      <w:r w:rsidR="00245788">
        <w:rPr>
          <w:rFonts w:ascii="Arial" w:hAnsi="Arial" w:cs="Arial"/>
          <w:sz w:val="24"/>
          <w:szCs w:val="24"/>
        </w:rPr>
        <w:t xml:space="preserve">the differing views of individuals </w:t>
      </w:r>
      <w:r w:rsidR="003219C2">
        <w:rPr>
          <w:rFonts w:ascii="Arial" w:hAnsi="Arial" w:cs="Arial"/>
          <w:sz w:val="24"/>
          <w:szCs w:val="24"/>
        </w:rPr>
        <w:t>in oppose to a generalised understand</w:t>
      </w:r>
      <w:r w:rsidR="006713F4">
        <w:rPr>
          <w:rFonts w:ascii="Arial" w:hAnsi="Arial" w:cs="Arial"/>
          <w:sz w:val="24"/>
          <w:szCs w:val="24"/>
        </w:rPr>
        <w:t>ing (Alharahsheh and Pius, 2020).</w:t>
      </w:r>
    </w:p>
    <w:p w14:paraId="660A4028" w14:textId="6C03F2D0" w:rsidR="00CB230C" w:rsidRDefault="00CB230C" w:rsidP="00384105">
      <w:pPr>
        <w:spacing w:line="480" w:lineRule="auto"/>
        <w:rPr>
          <w:rFonts w:ascii="Arial" w:hAnsi="Arial" w:cs="Arial"/>
          <w:sz w:val="24"/>
          <w:szCs w:val="24"/>
          <w:u w:val="single"/>
        </w:rPr>
      </w:pPr>
      <w:r w:rsidRPr="00CB230C">
        <w:rPr>
          <w:rFonts w:ascii="Arial" w:hAnsi="Arial" w:cs="Arial"/>
          <w:sz w:val="24"/>
          <w:szCs w:val="24"/>
          <w:u w:val="single"/>
        </w:rPr>
        <w:t>Research approach</w:t>
      </w:r>
    </w:p>
    <w:p w14:paraId="3CC4670A" w14:textId="520130D4" w:rsidR="00F63FF8" w:rsidRDefault="00A7130E" w:rsidP="00384105">
      <w:pPr>
        <w:spacing w:line="480" w:lineRule="auto"/>
        <w:rPr>
          <w:rFonts w:ascii="Arial" w:hAnsi="Arial" w:cs="Arial"/>
          <w:sz w:val="24"/>
          <w:szCs w:val="24"/>
        </w:rPr>
      </w:pPr>
      <w:r>
        <w:rPr>
          <w:rFonts w:ascii="Arial" w:hAnsi="Arial" w:cs="Arial"/>
          <w:sz w:val="24"/>
          <w:szCs w:val="24"/>
        </w:rPr>
        <w:t xml:space="preserve">The research approach refers to the </w:t>
      </w:r>
      <w:r w:rsidR="007349A5">
        <w:rPr>
          <w:rFonts w:ascii="Arial" w:hAnsi="Arial" w:cs="Arial"/>
          <w:sz w:val="24"/>
          <w:szCs w:val="24"/>
        </w:rPr>
        <w:t>manner in which research is gathered</w:t>
      </w:r>
      <w:r w:rsidR="00CD1087">
        <w:rPr>
          <w:rFonts w:ascii="Arial" w:hAnsi="Arial" w:cs="Arial"/>
          <w:sz w:val="24"/>
          <w:szCs w:val="24"/>
        </w:rPr>
        <w:t xml:space="preserve"> and takes one of </w:t>
      </w:r>
      <w:r w:rsidR="006051CE">
        <w:rPr>
          <w:rFonts w:ascii="Arial" w:hAnsi="Arial" w:cs="Arial"/>
          <w:sz w:val="24"/>
          <w:szCs w:val="24"/>
        </w:rPr>
        <w:t xml:space="preserve">two </w:t>
      </w:r>
      <w:r w:rsidR="00350704">
        <w:rPr>
          <w:rFonts w:ascii="Arial" w:hAnsi="Arial" w:cs="Arial"/>
          <w:sz w:val="24"/>
          <w:szCs w:val="24"/>
        </w:rPr>
        <w:t>form</w:t>
      </w:r>
      <w:r w:rsidR="006051CE">
        <w:rPr>
          <w:rFonts w:ascii="Arial" w:hAnsi="Arial" w:cs="Arial"/>
          <w:sz w:val="24"/>
          <w:szCs w:val="24"/>
        </w:rPr>
        <w:t xml:space="preserve">s, these are the </w:t>
      </w:r>
      <w:r w:rsidR="00350704">
        <w:rPr>
          <w:rFonts w:ascii="Arial" w:hAnsi="Arial" w:cs="Arial"/>
          <w:sz w:val="24"/>
          <w:szCs w:val="24"/>
        </w:rPr>
        <w:t xml:space="preserve">inductive </w:t>
      </w:r>
      <w:r w:rsidR="006051CE">
        <w:rPr>
          <w:rFonts w:ascii="Arial" w:hAnsi="Arial" w:cs="Arial"/>
          <w:sz w:val="24"/>
          <w:szCs w:val="24"/>
        </w:rPr>
        <w:t>approach and the</w:t>
      </w:r>
      <w:r w:rsidR="00350704">
        <w:rPr>
          <w:rFonts w:ascii="Arial" w:hAnsi="Arial" w:cs="Arial"/>
          <w:sz w:val="24"/>
          <w:szCs w:val="24"/>
        </w:rPr>
        <w:t xml:space="preserve"> deductive</w:t>
      </w:r>
      <w:r w:rsidR="006051CE">
        <w:rPr>
          <w:rFonts w:ascii="Arial" w:hAnsi="Arial" w:cs="Arial"/>
          <w:sz w:val="24"/>
          <w:szCs w:val="24"/>
        </w:rPr>
        <w:t xml:space="preserve"> approach</w:t>
      </w:r>
      <w:r w:rsidR="00350704">
        <w:rPr>
          <w:rFonts w:ascii="Arial" w:hAnsi="Arial" w:cs="Arial"/>
          <w:sz w:val="24"/>
          <w:szCs w:val="24"/>
        </w:rPr>
        <w:t xml:space="preserve">.  </w:t>
      </w:r>
      <w:r w:rsidR="00D44C0D">
        <w:rPr>
          <w:rFonts w:ascii="Arial" w:hAnsi="Arial" w:cs="Arial"/>
          <w:sz w:val="24"/>
          <w:szCs w:val="24"/>
        </w:rPr>
        <w:t xml:space="preserve">Soiferman (2010) </w:t>
      </w:r>
      <w:r w:rsidR="00390756">
        <w:rPr>
          <w:rFonts w:ascii="Arial" w:hAnsi="Arial" w:cs="Arial"/>
          <w:sz w:val="24"/>
          <w:szCs w:val="24"/>
        </w:rPr>
        <w:t xml:space="preserve">acknowledges that inductive research </w:t>
      </w:r>
      <w:r w:rsidR="004B79BB">
        <w:rPr>
          <w:rFonts w:ascii="Arial" w:hAnsi="Arial" w:cs="Arial"/>
          <w:sz w:val="24"/>
          <w:szCs w:val="24"/>
        </w:rPr>
        <w:t>begins specifically to the topic and moves to</w:t>
      </w:r>
      <w:r w:rsidR="00970D79">
        <w:rPr>
          <w:rFonts w:ascii="Arial" w:hAnsi="Arial" w:cs="Arial"/>
          <w:sz w:val="24"/>
          <w:szCs w:val="24"/>
        </w:rPr>
        <w:t xml:space="preserve">wards </w:t>
      </w:r>
      <w:r w:rsidR="006D2240">
        <w:rPr>
          <w:rFonts w:ascii="Arial" w:hAnsi="Arial" w:cs="Arial"/>
          <w:sz w:val="24"/>
          <w:szCs w:val="24"/>
        </w:rPr>
        <w:t>a more</w:t>
      </w:r>
      <w:r w:rsidR="004B79BB">
        <w:rPr>
          <w:rFonts w:ascii="Arial" w:hAnsi="Arial" w:cs="Arial"/>
          <w:sz w:val="24"/>
          <w:szCs w:val="24"/>
        </w:rPr>
        <w:t xml:space="preserve"> general </w:t>
      </w:r>
      <w:r w:rsidR="00E40228">
        <w:rPr>
          <w:rFonts w:ascii="Arial" w:hAnsi="Arial" w:cs="Arial"/>
          <w:sz w:val="24"/>
          <w:szCs w:val="24"/>
        </w:rPr>
        <w:t xml:space="preserve">understanding, </w:t>
      </w:r>
      <w:r w:rsidR="00AF766D">
        <w:rPr>
          <w:rFonts w:ascii="Arial" w:hAnsi="Arial" w:cs="Arial"/>
          <w:sz w:val="24"/>
          <w:szCs w:val="24"/>
        </w:rPr>
        <w:t>whereas</w:t>
      </w:r>
      <w:r w:rsidR="00E40228">
        <w:rPr>
          <w:rFonts w:ascii="Arial" w:hAnsi="Arial" w:cs="Arial"/>
          <w:sz w:val="24"/>
          <w:szCs w:val="24"/>
        </w:rPr>
        <w:t xml:space="preserve"> deductive </w:t>
      </w:r>
      <w:r w:rsidR="00945663">
        <w:rPr>
          <w:rFonts w:ascii="Arial" w:hAnsi="Arial" w:cs="Arial"/>
          <w:sz w:val="24"/>
          <w:szCs w:val="24"/>
        </w:rPr>
        <w:t>leads</w:t>
      </w:r>
      <w:r w:rsidR="00C54A9A">
        <w:rPr>
          <w:rFonts w:ascii="Arial" w:hAnsi="Arial" w:cs="Arial"/>
          <w:sz w:val="24"/>
          <w:szCs w:val="24"/>
        </w:rPr>
        <w:t xml:space="preserve"> with general</w:t>
      </w:r>
      <w:r w:rsidR="00945663">
        <w:rPr>
          <w:rFonts w:ascii="Arial" w:hAnsi="Arial" w:cs="Arial"/>
          <w:sz w:val="24"/>
          <w:szCs w:val="24"/>
        </w:rPr>
        <w:t xml:space="preserve"> data</w:t>
      </w:r>
      <w:r w:rsidR="00C54A9A">
        <w:rPr>
          <w:rFonts w:ascii="Arial" w:hAnsi="Arial" w:cs="Arial"/>
          <w:sz w:val="24"/>
          <w:szCs w:val="24"/>
        </w:rPr>
        <w:t xml:space="preserve"> and moves towards specific data </w:t>
      </w:r>
      <w:r w:rsidR="00945663">
        <w:rPr>
          <w:rFonts w:ascii="Arial" w:hAnsi="Arial" w:cs="Arial"/>
          <w:sz w:val="24"/>
          <w:szCs w:val="24"/>
        </w:rPr>
        <w:t xml:space="preserve">throughout.  </w:t>
      </w:r>
      <w:r w:rsidR="003415A3">
        <w:rPr>
          <w:rFonts w:ascii="Arial" w:hAnsi="Arial" w:cs="Arial"/>
          <w:sz w:val="24"/>
          <w:szCs w:val="24"/>
        </w:rPr>
        <w:t xml:space="preserve">Therefore the inductive approach to research </w:t>
      </w:r>
      <w:r w:rsidR="006F1880">
        <w:rPr>
          <w:rFonts w:ascii="Arial" w:hAnsi="Arial" w:cs="Arial"/>
          <w:sz w:val="24"/>
          <w:szCs w:val="24"/>
        </w:rPr>
        <w:t>is concerned with generating new theories based on data collected</w:t>
      </w:r>
      <w:r w:rsidR="003652A9">
        <w:rPr>
          <w:rFonts w:ascii="Arial" w:hAnsi="Arial" w:cs="Arial"/>
          <w:sz w:val="24"/>
          <w:szCs w:val="24"/>
        </w:rPr>
        <w:t>,</w:t>
      </w:r>
      <w:r w:rsidR="006F1880">
        <w:rPr>
          <w:rFonts w:ascii="Arial" w:hAnsi="Arial" w:cs="Arial"/>
          <w:sz w:val="24"/>
          <w:szCs w:val="24"/>
        </w:rPr>
        <w:t xml:space="preserve"> whereas </w:t>
      </w:r>
      <w:r w:rsidR="00EF3428">
        <w:rPr>
          <w:rFonts w:ascii="Arial" w:hAnsi="Arial" w:cs="Arial"/>
          <w:sz w:val="24"/>
          <w:szCs w:val="24"/>
        </w:rPr>
        <w:t xml:space="preserve">the deductive approach is founded on an </w:t>
      </w:r>
      <w:r w:rsidR="00AF766D">
        <w:rPr>
          <w:rFonts w:ascii="Arial" w:hAnsi="Arial" w:cs="Arial"/>
          <w:sz w:val="24"/>
          <w:szCs w:val="24"/>
        </w:rPr>
        <w:t xml:space="preserve">already </w:t>
      </w:r>
      <w:r w:rsidR="00EF3428">
        <w:rPr>
          <w:rFonts w:ascii="Arial" w:hAnsi="Arial" w:cs="Arial"/>
          <w:sz w:val="24"/>
          <w:szCs w:val="24"/>
        </w:rPr>
        <w:t>existing theory</w:t>
      </w:r>
      <w:r w:rsidR="008D4CF0">
        <w:rPr>
          <w:rFonts w:ascii="Arial" w:hAnsi="Arial" w:cs="Arial"/>
          <w:sz w:val="24"/>
          <w:szCs w:val="24"/>
        </w:rPr>
        <w:t xml:space="preserve">. </w:t>
      </w:r>
      <w:r w:rsidR="00AF766D">
        <w:rPr>
          <w:rFonts w:ascii="Arial" w:hAnsi="Arial" w:cs="Arial"/>
          <w:sz w:val="24"/>
          <w:szCs w:val="24"/>
        </w:rPr>
        <w:t xml:space="preserve"> </w:t>
      </w:r>
      <w:r w:rsidR="00834603" w:rsidRPr="007C21F1">
        <w:rPr>
          <w:rFonts w:ascii="Arial" w:hAnsi="Arial" w:cs="Arial"/>
          <w:sz w:val="24"/>
          <w:szCs w:val="24"/>
        </w:rPr>
        <w:t>Due to the nature of th</w:t>
      </w:r>
      <w:r w:rsidR="00014205" w:rsidRPr="007C21F1">
        <w:rPr>
          <w:rFonts w:ascii="Arial" w:hAnsi="Arial" w:cs="Arial"/>
          <w:sz w:val="24"/>
          <w:szCs w:val="24"/>
        </w:rPr>
        <w:t>is</w:t>
      </w:r>
      <w:r w:rsidR="00834603" w:rsidRPr="007C21F1">
        <w:rPr>
          <w:rFonts w:ascii="Arial" w:hAnsi="Arial" w:cs="Arial"/>
          <w:sz w:val="24"/>
          <w:szCs w:val="24"/>
        </w:rPr>
        <w:t xml:space="preserve"> research</w:t>
      </w:r>
      <w:r w:rsidR="00014205" w:rsidRPr="007C21F1">
        <w:rPr>
          <w:rFonts w:ascii="Arial" w:hAnsi="Arial" w:cs="Arial"/>
          <w:sz w:val="24"/>
          <w:szCs w:val="24"/>
        </w:rPr>
        <w:t>,</w:t>
      </w:r>
      <w:r w:rsidR="00834603" w:rsidRPr="007C21F1">
        <w:rPr>
          <w:rFonts w:ascii="Arial" w:hAnsi="Arial" w:cs="Arial"/>
          <w:sz w:val="24"/>
          <w:szCs w:val="24"/>
        </w:rPr>
        <w:t xml:space="preserve"> aspects of both </w:t>
      </w:r>
      <w:r w:rsidR="002D6562" w:rsidRPr="007C21F1">
        <w:rPr>
          <w:rFonts w:ascii="Arial" w:hAnsi="Arial" w:cs="Arial"/>
          <w:sz w:val="24"/>
          <w:szCs w:val="24"/>
        </w:rPr>
        <w:t>research approaches are to be utilised.</w:t>
      </w:r>
      <w:r w:rsidR="00D94ED1">
        <w:rPr>
          <w:rFonts w:ascii="Arial" w:hAnsi="Arial" w:cs="Arial"/>
          <w:sz w:val="24"/>
          <w:szCs w:val="24"/>
        </w:rPr>
        <w:t xml:space="preserve">  </w:t>
      </w:r>
      <w:r w:rsidR="005E1412">
        <w:rPr>
          <w:rFonts w:ascii="Arial" w:hAnsi="Arial" w:cs="Arial"/>
          <w:sz w:val="24"/>
          <w:szCs w:val="24"/>
        </w:rPr>
        <w:t>T</w:t>
      </w:r>
      <w:r w:rsidR="00295181">
        <w:rPr>
          <w:rFonts w:ascii="Arial" w:hAnsi="Arial" w:cs="Arial"/>
          <w:sz w:val="24"/>
          <w:szCs w:val="24"/>
        </w:rPr>
        <w:t xml:space="preserve">he </w:t>
      </w:r>
      <w:r w:rsidR="006D2363">
        <w:rPr>
          <w:rFonts w:ascii="Arial" w:hAnsi="Arial" w:cs="Arial"/>
          <w:sz w:val="24"/>
          <w:szCs w:val="24"/>
        </w:rPr>
        <w:t xml:space="preserve">primary approach to the research is to be inductive </w:t>
      </w:r>
      <w:r w:rsidR="009304BB">
        <w:rPr>
          <w:rFonts w:ascii="Arial" w:hAnsi="Arial" w:cs="Arial"/>
          <w:sz w:val="24"/>
          <w:szCs w:val="24"/>
        </w:rPr>
        <w:t xml:space="preserve">as a conclusion is to be made </w:t>
      </w:r>
      <w:r w:rsidR="00A3516F">
        <w:rPr>
          <w:rFonts w:ascii="Arial" w:hAnsi="Arial" w:cs="Arial"/>
          <w:sz w:val="24"/>
          <w:szCs w:val="24"/>
        </w:rPr>
        <w:t>through the analysis of the research findings</w:t>
      </w:r>
      <w:r w:rsidR="00E46978">
        <w:rPr>
          <w:rFonts w:ascii="Arial" w:hAnsi="Arial" w:cs="Arial"/>
          <w:sz w:val="24"/>
          <w:szCs w:val="24"/>
        </w:rPr>
        <w:t xml:space="preserve">, the inductive approach is also to be utilised of the purpose of addressing gaps in the current </w:t>
      </w:r>
      <w:r w:rsidR="00ED6BA0">
        <w:rPr>
          <w:rFonts w:ascii="Arial" w:hAnsi="Arial" w:cs="Arial"/>
          <w:sz w:val="24"/>
          <w:szCs w:val="24"/>
        </w:rPr>
        <w:t xml:space="preserve">literature, of which were identified through the </w:t>
      </w:r>
      <w:r w:rsidR="00934AA8">
        <w:rPr>
          <w:rFonts w:ascii="Arial" w:hAnsi="Arial" w:cs="Arial"/>
          <w:sz w:val="24"/>
          <w:szCs w:val="24"/>
        </w:rPr>
        <w:t>conducting of secondary research, as new theories and understandings are to be developed.</w:t>
      </w:r>
      <w:r w:rsidR="005E1412">
        <w:rPr>
          <w:rFonts w:ascii="Arial" w:hAnsi="Arial" w:cs="Arial"/>
          <w:sz w:val="24"/>
          <w:szCs w:val="24"/>
        </w:rPr>
        <w:t xml:space="preserve">  Although, aspects of the deductive approach are</w:t>
      </w:r>
      <w:r w:rsidR="00140786">
        <w:rPr>
          <w:rFonts w:ascii="Arial" w:hAnsi="Arial" w:cs="Arial"/>
          <w:sz w:val="24"/>
          <w:szCs w:val="24"/>
        </w:rPr>
        <w:t xml:space="preserve"> displayed when </w:t>
      </w:r>
      <w:r w:rsidR="0007120B">
        <w:rPr>
          <w:rFonts w:ascii="Arial" w:hAnsi="Arial" w:cs="Arial"/>
          <w:sz w:val="24"/>
          <w:szCs w:val="24"/>
        </w:rPr>
        <w:t>primary research is based on supporting data found in existing literature, as existing theories are</w:t>
      </w:r>
      <w:r w:rsidR="00C76FB1">
        <w:rPr>
          <w:rFonts w:ascii="Arial" w:hAnsi="Arial" w:cs="Arial"/>
          <w:sz w:val="24"/>
          <w:szCs w:val="24"/>
        </w:rPr>
        <w:t xml:space="preserve"> being </w:t>
      </w:r>
      <w:r w:rsidR="00DC52F3">
        <w:rPr>
          <w:rFonts w:ascii="Arial" w:hAnsi="Arial" w:cs="Arial"/>
          <w:sz w:val="24"/>
          <w:szCs w:val="24"/>
        </w:rPr>
        <w:t xml:space="preserve">tested by </w:t>
      </w:r>
      <w:r w:rsidR="00EB1149">
        <w:rPr>
          <w:rFonts w:ascii="Arial" w:hAnsi="Arial" w:cs="Arial"/>
          <w:sz w:val="24"/>
          <w:szCs w:val="24"/>
        </w:rPr>
        <w:t>the primary research</w:t>
      </w:r>
      <w:r w:rsidR="001818F9" w:rsidRPr="007C21F1">
        <w:rPr>
          <w:rFonts w:ascii="Arial" w:hAnsi="Arial" w:cs="Arial"/>
          <w:sz w:val="24"/>
          <w:szCs w:val="24"/>
        </w:rPr>
        <w:t xml:space="preserve">.  In addition to this, both quantitative and qualitative data are to be </w:t>
      </w:r>
      <w:r w:rsidR="001818F9" w:rsidRPr="007C21F1">
        <w:rPr>
          <w:rFonts w:ascii="Arial" w:hAnsi="Arial" w:cs="Arial"/>
          <w:sz w:val="24"/>
          <w:szCs w:val="24"/>
        </w:rPr>
        <w:lastRenderedPageBreak/>
        <w:t>gathered</w:t>
      </w:r>
      <w:r w:rsidR="009B111D" w:rsidRPr="007C21F1">
        <w:rPr>
          <w:rFonts w:ascii="Arial" w:hAnsi="Arial" w:cs="Arial"/>
          <w:sz w:val="24"/>
          <w:szCs w:val="24"/>
        </w:rPr>
        <w:t xml:space="preserve">, while inductive research is generally associated with </w:t>
      </w:r>
      <w:r w:rsidR="001B0120" w:rsidRPr="007C21F1">
        <w:rPr>
          <w:rFonts w:ascii="Arial" w:hAnsi="Arial" w:cs="Arial"/>
          <w:sz w:val="24"/>
          <w:szCs w:val="24"/>
        </w:rPr>
        <w:t xml:space="preserve">qualitative data and deductive research </w:t>
      </w:r>
      <w:r w:rsidR="00A914D8" w:rsidRPr="007C21F1">
        <w:rPr>
          <w:rFonts w:ascii="Arial" w:hAnsi="Arial" w:cs="Arial"/>
          <w:sz w:val="24"/>
          <w:szCs w:val="24"/>
        </w:rPr>
        <w:t xml:space="preserve">with </w:t>
      </w:r>
      <w:r w:rsidR="001C60FB" w:rsidRPr="007C21F1">
        <w:rPr>
          <w:rFonts w:ascii="Arial" w:hAnsi="Arial" w:cs="Arial"/>
          <w:sz w:val="24"/>
          <w:szCs w:val="24"/>
        </w:rPr>
        <w:t>quantitative</w:t>
      </w:r>
      <w:r w:rsidR="00FF406A">
        <w:rPr>
          <w:rFonts w:ascii="Arial" w:hAnsi="Arial" w:cs="Arial"/>
          <w:sz w:val="24"/>
          <w:szCs w:val="24"/>
        </w:rPr>
        <w:t xml:space="preserve">  (</w:t>
      </w:r>
      <w:r w:rsidR="00F96C24">
        <w:rPr>
          <w:rFonts w:ascii="Arial" w:hAnsi="Arial" w:cs="Arial"/>
          <w:sz w:val="24"/>
          <w:szCs w:val="24"/>
        </w:rPr>
        <w:t>Newman, 2000)</w:t>
      </w:r>
      <w:r w:rsidR="00DB1927" w:rsidRPr="007C21F1">
        <w:rPr>
          <w:rFonts w:ascii="Arial" w:hAnsi="Arial" w:cs="Arial"/>
          <w:sz w:val="24"/>
          <w:szCs w:val="24"/>
        </w:rPr>
        <w:t xml:space="preserve">, meaning that </w:t>
      </w:r>
      <w:r w:rsidR="00B40DCA" w:rsidRPr="007C21F1">
        <w:rPr>
          <w:rFonts w:ascii="Arial" w:hAnsi="Arial" w:cs="Arial"/>
          <w:sz w:val="24"/>
          <w:szCs w:val="24"/>
        </w:rPr>
        <w:t>a mixed approach is appropriate to this study</w:t>
      </w:r>
      <w:r w:rsidR="00764B7F" w:rsidRPr="007C21F1">
        <w:rPr>
          <w:rFonts w:ascii="Arial" w:hAnsi="Arial" w:cs="Arial"/>
          <w:sz w:val="24"/>
          <w:szCs w:val="24"/>
        </w:rPr>
        <w:t xml:space="preserve"> as it provides</w:t>
      </w:r>
      <w:r w:rsidR="00C26B0B" w:rsidRPr="007C21F1">
        <w:rPr>
          <w:rFonts w:ascii="Arial" w:hAnsi="Arial" w:cs="Arial"/>
          <w:sz w:val="24"/>
          <w:szCs w:val="24"/>
        </w:rPr>
        <w:t xml:space="preserve"> </w:t>
      </w:r>
      <w:r w:rsidR="006E682D" w:rsidRPr="007C21F1">
        <w:rPr>
          <w:rFonts w:ascii="Arial" w:hAnsi="Arial" w:cs="Arial"/>
          <w:sz w:val="24"/>
          <w:szCs w:val="24"/>
        </w:rPr>
        <w:t xml:space="preserve">all </w:t>
      </w:r>
      <w:r w:rsidR="00C26B0B" w:rsidRPr="007C21F1">
        <w:rPr>
          <w:rFonts w:ascii="Arial" w:hAnsi="Arial" w:cs="Arial"/>
          <w:sz w:val="24"/>
          <w:szCs w:val="24"/>
        </w:rPr>
        <w:t xml:space="preserve">the necessary data needed </w:t>
      </w:r>
      <w:r w:rsidR="006E682D" w:rsidRPr="007C21F1">
        <w:rPr>
          <w:rFonts w:ascii="Arial" w:hAnsi="Arial" w:cs="Arial"/>
          <w:sz w:val="24"/>
          <w:szCs w:val="24"/>
        </w:rPr>
        <w:t xml:space="preserve">in order </w:t>
      </w:r>
      <w:r w:rsidR="00C26B0B" w:rsidRPr="007C21F1">
        <w:rPr>
          <w:rFonts w:ascii="Arial" w:hAnsi="Arial" w:cs="Arial"/>
          <w:sz w:val="24"/>
          <w:szCs w:val="24"/>
        </w:rPr>
        <w:t>to conclude.</w:t>
      </w:r>
    </w:p>
    <w:p w14:paraId="1A91867C" w14:textId="4343D395" w:rsidR="0097771A" w:rsidRDefault="002755BD" w:rsidP="00384105">
      <w:pPr>
        <w:spacing w:line="480" w:lineRule="auto"/>
        <w:rPr>
          <w:rFonts w:ascii="Arial" w:hAnsi="Arial" w:cs="Arial"/>
          <w:sz w:val="24"/>
          <w:szCs w:val="24"/>
          <w:u w:val="single"/>
        </w:rPr>
      </w:pPr>
      <w:r w:rsidRPr="002755BD">
        <w:rPr>
          <w:rFonts w:ascii="Arial" w:hAnsi="Arial" w:cs="Arial"/>
          <w:sz w:val="24"/>
          <w:szCs w:val="24"/>
          <w:u w:val="single"/>
        </w:rPr>
        <w:t>Research strategy</w:t>
      </w:r>
    </w:p>
    <w:p w14:paraId="530DB6AC" w14:textId="6B0DBB50" w:rsidR="0012529D" w:rsidRPr="00835E7D" w:rsidRDefault="000C404C" w:rsidP="00384105">
      <w:pPr>
        <w:spacing w:line="480" w:lineRule="auto"/>
        <w:rPr>
          <w:rFonts w:ascii="Arial" w:hAnsi="Arial" w:cs="Arial"/>
          <w:sz w:val="24"/>
          <w:szCs w:val="24"/>
        </w:rPr>
      </w:pPr>
      <w:r>
        <w:rPr>
          <w:rFonts w:ascii="Arial" w:hAnsi="Arial" w:cs="Arial"/>
          <w:sz w:val="24"/>
          <w:szCs w:val="24"/>
        </w:rPr>
        <w:t xml:space="preserve">The main approach being used in this project is the survey </w:t>
      </w:r>
      <w:r w:rsidR="00010411">
        <w:rPr>
          <w:rFonts w:ascii="Arial" w:hAnsi="Arial" w:cs="Arial"/>
          <w:sz w:val="24"/>
          <w:szCs w:val="24"/>
        </w:rPr>
        <w:t xml:space="preserve">approach, of which is the collection of data from a sample of </w:t>
      </w:r>
      <w:r w:rsidR="009E18AB">
        <w:rPr>
          <w:rFonts w:ascii="Arial" w:hAnsi="Arial" w:cs="Arial"/>
          <w:sz w:val="24"/>
          <w:szCs w:val="24"/>
        </w:rPr>
        <w:t>peop</w:t>
      </w:r>
      <w:r w:rsidR="005B2EA5">
        <w:rPr>
          <w:rFonts w:ascii="Arial" w:hAnsi="Arial" w:cs="Arial"/>
          <w:sz w:val="24"/>
          <w:szCs w:val="24"/>
        </w:rPr>
        <w:t>le of which have been asked a series of questions (</w:t>
      </w:r>
      <w:r w:rsidR="0023672D">
        <w:rPr>
          <w:rFonts w:ascii="Arial" w:hAnsi="Arial" w:cs="Arial"/>
          <w:sz w:val="24"/>
          <w:szCs w:val="24"/>
        </w:rPr>
        <w:t>Ponto, 2015)</w:t>
      </w:r>
      <w:r w:rsidR="00C57768">
        <w:rPr>
          <w:rFonts w:ascii="Arial" w:hAnsi="Arial" w:cs="Arial"/>
          <w:sz w:val="24"/>
          <w:szCs w:val="24"/>
        </w:rPr>
        <w:t xml:space="preserve">.  The survey approach is of great use to this study as it provides important data regarding </w:t>
      </w:r>
      <w:r w:rsidR="00402312">
        <w:rPr>
          <w:rFonts w:ascii="Arial" w:hAnsi="Arial" w:cs="Arial"/>
          <w:sz w:val="24"/>
          <w:szCs w:val="24"/>
        </w:rPr>
        <w:t>the attitudes, beliefs and knowledge of the general public of which can be assessed to conclude (</w:t>
      </w:r>
      <w:r w:rsidR="006A6983">
        <w:rPr>
          <w:rFonts w:ascii="Arial" w:hAnsi="Arial" w:cs="Arial"/>
          <w:sz w:val="24"/>
          <w:szCs w:val="24"/>
        </w:rPr>
        <w:t>Story and Tate, 2019).</w:t>
      </w:r>
      <w:r w:rsidR="007477A5">
        <w:rPr>
          <w:rFonts w:ascii="Arial" w:hAnsi="Arial" w:cs="Arial"/>
          <w:sz w:val="24"/>
          <w:szCs w:val="24"/>
        </w:rPr>
        <w:t xml:space="preserve">  </w:t>
      </w:r>
      <w:r w:rsidR="00734619">
        <w:rPr>
          <w:rFonts w:ascii="Arial" w:hAnsi="Arial" w:cs="Arial"/>
          <w:sz w:val="24"/>
          <w:szCs w:val="24"/>
        </w:rPr>
        <w:t xml:space="preserve">The survey in question will gather public perceptions </w:t>
      </w:r>
      <w:r w:rsidR="00FB0D36">
        <w:rPr>
          <w:rFonts w:ascii="Arial" w:hAnsi="Arial" w:cs="Arial"/>
          <w:sz w:val="24"/>
          <w:szCs w:val="24"/>
        </w:rPr>
        <w:t>regarding</w:t>
      </w:r>
      <w:r w:rsidR="00734619">
        <w:rPr>
          <w:rFonts w:ascii="Arial" w:hAnsi="Arial" w:cs="Arial"/>
          <w:sz w:val="24"/>
          <w:szCs w:val="24"/>
        </w:rPr>
        <w:t xml:space="preserve"> knife crime and </w:t>
      </w:r>
      <w:r w:rsidR="00FB0D36">
        <w:rPr>
          <w:rFonts w:ascii="Arial" w:hAnsi="Arial" w:cs="Arial"/>
          <w:sz w:val="24"/>
          <w:szCs w:val="24"/>
        </w:rPr>
        <w:t xml:space="preserve">the government’s responses to identify if the general public </w:t>
      </w:r>
      <w:r w:rsidR="009430DB">
        <w:rPr>
          <w:rFonts w:ascii="Arial" w:hAnsi="Arial" w:cs="Arial"/>
          <w:sz w:val="24"/>
          <w:szCs w:val="24"/>
        </w:rPr>
        <w:t xml:space="preserve">are satisfied with how knife crime is currently being </w:t>
      </w:r>
      <w:r w:rsidR="00FF1774">
        <w:rPr>
          <w:rFonts w:ascii="Arial" w:hAnsi="Arial" w:cs="Arial"/>
          <w:sz w:val="24"/>
          <w:szCs w:val="24"/>
        </w:rPr>
        <w:t>controlled</w:t>
      </w:r>
      <w:r w:rsidR="00C33409">
        <w:rPr>
          <w:rFonts w:ascii="Arial" w:hAnsi="Arial" w:cs="Arial"/>
          <w:sz w:val="24"/>
          <w:szCs w:val="24"/>
        </w:rPr>
        <w:t xml:space="preserve"> and assess whether </w:t>
      </w:r>
      <w:r w:rsidR="00BC1D80">
        <w:rPr>
          <w:rFonts w:ascii="Arial" w:hAnsi="Arial" w:cs="Arial"/>
          <w:sz w:val="24"/>
          <w:szCs w:val="24"/>
        </w:rPr>
        <w:t>people are fearful of knife crime in their area</w:t>
      </w:r>
      <w:r w:rsidR="000821C6">
        <w:rPr>
          <w:rFonts w:ascii="Arial" w:hAnsi="Arial" w:cs="Arial"/>
          <w:sz w:val="24"/>
          <w:szCs w:val="24"/>
        </w:rPr>
        <w:t>.</w:t>
      </w:r>
      <w:r w:rsidR="00273DE0">
        <w:rPr>
          <w:rFonts w:ascii="Arial" w:hAnsi="Arial" w:cs="Arial"/>
          <w:sz w:val="24"/>
          <w:szCs w:val="24"/>
        </w:rPr>
        <w:t xml:space="preserve">  The survey approach also allows for the gathering of demographic </w:t>
      </w:r>
      <w:r w:rsidR="0034613C">
        <w:rPr>
          <w:rFonts w:ascii="Arial" w:hAnsi="Arial" w:cs="Arial"/>
          <w:sz w:val="24"/>
          <w:szCs w:val="24"/>
        </w:rPr>
        <w:t xml:space="preserve">data regarding age and </w:t>
      </w:r>
      <w:r w:rsidR="006061F2">
        <w:rPr>
          <w:rFonts w:ascii="Arial" w:hAnsi="Arial" w:cs="Arial"/>
          <w:sz w:val="24"/>
          <w:szCs w:val="24"/>
        </w:rPr>
        <w:t>area of residence</w:t>
      </w:r>
      <w:r w:rsidR="0034613C">
        <w:rPr>
          <w:rFonts w:ascii="Arial" w:hAnsi="Arial" w:cs="Arial"/>
          <w:sz w:val="24"/>
          <w:szCs w:val="24"/>
        </w:rPr>
        <w:t xml:space="preserve">, of which is of great use to the study </w:t>
      </w:r>
      <w:r w:rsidR="00256D03">
        <w:rPr>
          <w:rFonts w:ascii="Arial" w:hAnsi="Arial" w:cs="Arial"/>
          <w:sz w:val="24"/>
          <w:szCs w:val="24"/>
        </w:rPr>
        <w:t xml:space="preserve">as this can be analysed </w:t>
      </w:r>
      <w:r w:rsidR="00B0768F">
        <w:rPr>
          <w:rFonts w:ascii="Arial" w:hAnsi="Arial" w:cs="Arial"/>
          <w:sz w:val="24"/>
          <w:szCs w:val="24"/>
        </w:rPr>
        <w:t>for comparative purposes</w:t>
      </w:r>
      <w:r w:rsidR="001A5553">
        <w:rPr>
          <w:rFonts w:ascii="Arial" w:hAnsi="Arial" w:cs="Arial"/>
          <w:sz w:val="24"/>
          <w:szCs w:val="24"/>
        </w:rPr>
        <w:t xml:space="preserve">.  Differing responses from </w:t>
      </w:r>
      <w:r w:rsidR="00320F4B">
        <w:rPr>
          <w:rFonts w:ascii="Arial" w:hAnsi="Arial" w:cs="Arial"/>
          <w:sz w:val="24"/>
          <w:szCs w:val="24"/>
        </w:rPr>
        <w:t xml:space="preserve">older and younger groups of people can be assessed </w:t>
      </w:r>
      <w:r w:rsidR="0079259B">
        <w:rPr>
          <w:rFonts w:ascii="Arial" w:hAnsi="Arial" w:cs="Arial"/>
          <w:sz w:val="24"/>
          <w:szCs w:val="24"/>
        </w:rPr>
        <w:t xml:space="preserve">to identify </w:t>
      </w:r>
      <w:r w:rsidR="002C5457">
        <w:rPr>
          <w:rFonts w:ascii="Arial" w:hAnsi="Arial" w:cs="Arial"/>
          <w:sz w:val="24"/>
          <w:szCs w:val="24"/>
        </w:rPr>
        <w:t xml:space="preserve">whether younger people are more vulnerable to knife crime </w:t>
      </w:r>
      <w:r w:rsidR="00BB1C78">
        <w:rPr>
          <w:rFonts w:ascii="Arial" w:hAnsi="Arial" w:cs="Arial"/>
          <w:sz w:val="24"/>
          <w:szCs w:val="24"/>
        </w:rPr>
        <w:t>a</w:t>
      </w:r>
      <w:r w:rsidR="002D38E1">
        <w:rPr>
          <w:rFonts w:ascii="Arial" w:hAnsi="Arial" w:cs="Arial"/>
          <w:sz w:val="24"/>
          <w:szCs w:val="24"/>
        </w:rPr>
        <w:t xml:space="preserve">nd area of residence is important </w:t>
      </w:r>
      <w:r w:rsidR="009505DA">
        <w:rPr>
          <w:rFonts w:ascii="Arial" w:hAnsi="Arial" w:cs="Arial"/>
          <w:sz w:val="24"/>
          <w:szCs w:val="24"/>
        </w:rPr>
        <w:t xml:space="preserve">to investigate </w:t>
      </w:r>
      <w:r w:rsidR="00901714">
        <w:rPr>
          <w:rFonts w:ascii="Arial" w:hAnsi="Arial" w:cs="Arial"/>
          <w:sz w:val="24"/>
          <w:szCs w:val="24"/>
        </w:rPr>
        <w:t>differences in levels of deprivation in relation to knife crime.</w:t>
      </w:r>
      <w:r w:rsidR="00E9134B">
        <w:rPr>
          <w:rFonts w:ascii="Arial" w:hAnsi="Arial" w:cs="Arial"/>
          <w:sz w:val="24"/>
          <w:szCs w:val="24"/>
        </w:rPr>
        <w:t xml:space="preserve">  Other </w:t>
      </w:r>
      <w:r w:rsidR="000959E7">
        <w:rPr>
          <w:rFonts w:ascii="Arial" w:hAnsi="Arial" w:cs="Arial"/>
          <w:sz w:val="24"/>
          <w:szCs w:val="24"/>
        </w:rPr>
        <w:t>approaches to be considered include the grounded theory approach</w:t>
      </w:r>
      <w:r w:rsidR="00443FCE">
        <w:rPr>
          <w:rFonts w:ascii="Arial" w:hAnsi="Arial" w:cs="Arial"/>
          <w:sz w:val="24"/>
          <w:szCs w:val="24"/>
        </w:rPr>
        <w:t xml:space="preserve">, </w:t>
      </w:r>
      <w:r w:rsidR="00F9496E">
        <w:rPr>
          <w:rFonts w:ascii="Arial" w:hAnsi="Arial" w:cs="Arial"/>
          <w:sz w:val="24"/>
          <w:szCs w:val="24"/>
        </w:rPr>
        <w:t xml:space="preserve">which involves the use of systematic </w:t>
      </w:r>
      <w:r w:rsidR="00C515C6">
        <w:rPr>
          <w:rFonts w:ascii="Arial" w:hAnsi="Arial" w:cs="Arial"/>
          <w:sz w:val="24"/>
          <w:szCs w:val="24"/>
        </w:rPr>
        <w:t>guidelines to collect and analyse data in order to create new theo</w:t>
      </w:r>
      <w:r w:rsidR="00285AEB">
        <w:rPr>
          <w:rFonts w:ascii="Arial" w:hAnsi="Arial" w:cs="Arial"/>
          <w:sz w:val="24"/>
          <w:szCs w:val="24"/>
        </w:rPr>
        <w:t>ries</w:t>
      </w:r>
      <w:r w:rsidR="00EF761D">
        <w:rPr>
          <w:rFonts w:ascii="Arial" w:hAnsi="Arial" w:cs="Arial"/>
          <w:sz w:val="24"/>
          <w:szCs w:val="24"/>
        </w:rPr>
        <w:t xml:space="preserve"> (</w:t>
      </w:r>
      <w:r w:rsidR="002002CD">
        <w:rPr>
          <w:rFonts w:ascii="Arial" w:hAnsi="Arial" w:cs="Arial"/>
          <w:sz w:val="24"/>
          <w:szCs w:val="24"/>
        </w:rPr>
        <w:t>Charmaz, 2014)</w:t>
      </w:r>
      <w:r w:rsidR="00980D8E">
        <w:rPr>
          <w:rFonts w:ascii="Arial" w:hAnsi="Arial" w:cs="Arial"/>
          <w:sz w:val="24"/>
          <w:szCs w:val="24"/>
        </w:rPr>
        <w:t>,</w:t>
      </w:r>
      <w:r w:rsidR="00A023CD">
        <w:rPr>
          <w:rFonts w:ascii="Arial" w:hAnsi="Arial" w:cs="Arial"/>
          <w:sz w:val="24"/>
          <w:szCs w:val="24"/>
        </w:rPr>
        <w:t xml:space="preserve">  </w:t>
      </w:r>
      <w:r w:rsidR="009B1D54">
        <w:rPr>
          <w:rFonts w:ascii="Arial" w:hAnsi="Arial" w:cs="Arial"/>
          <w:sz w:val="24"/>
          <w:szCs w:val="24"/>
        </w:rPr>
        <w:t xml:space="preserve">as it allows </w:t>
      </w:r>
      <w:r w:rsidR="00D62A09">
        <w:rPr>
          <w:rFonts w:ascii="Arial" w:hAnsi="Arial" w:cs="Arial"/>
          <w:sz w:val="24"/>
          <w:szCs w:val="24"/>
        </w:rPr>
        <w:t xml:space="preserve">for the development </w:t>
      </w:r>
      <w:r w:rsidR="001D0314">
        <w:rPr>
          <w:rFonts w:ascii="Arial" w:hAnsi="Arial" w:cs="Arial"/>
          <w:sz w:val="24"/>
          <w:szCs w:val="24"/>
        </w:rPr>
        <w:t xml:space="preserve">of </w:t>
      </w:r>
      <w:r w:rsidR="004E584F">
        <w:rPr>
          <w:rFonts w:ascii="Arial" w:hAnsi="Arial" w:cs="Arial"/>
          <w:sz w:val="24"/>
          <w:szCs w:val="24"/>
        </w:rPr>
        <w:t>new theories regarding the reasoning for the recent increase</w:t>
      </w:r>
      <w:r w:rsidR="00D62A09">
        <w:rPr>
          <w:rFonts w:ascii="Arial" w:hAnsi="Arial" w:cs="Arial"/>
          <w:sz w:val="24"/>
          <w:szCs w:val="24"/>
        </w:rPr>
        <w:t xml:space="preserve"> in knife crime</w:t>
      </w:r>
      <w:r w:rsidR="004E584F">
        <w:rPr>
          <w:rFonts w:ascii="Arial" w:hAnsi="Arial" w:cs="Arial"/>
          <w:sz w:val="24"/>
          <w:szCs w:val="24"/>
        </w:rPr>
        <w:t xml:space="preserve"> to be expressed</w:t>
      </w:r>
      <w:r w:rsidR="00D62A09">
        <w:rPr>
          <w:rFonts w:ascii="Arial" w:hAnsi="Arial" w:cs="Arial"/>
          <w:sz w:val="24"/>
          <w:szCs w:val="24"/>
        </w:rPr>
        <w:t xml:space="preserve">.  </w:t>
      </w:r>
      <w:r w:rsidR="008038C6">
        <w:rPr>
          <w:rFonts w:ascii="Arial" w:hAnsi="Arial" w:cs="Arial"/>
          <w:sz w:val="24"/>
          <w:szCs w:val="24"/>
        </w:rPr>
        <w:t xml:space="preserve">The other approach </w:t>
      </w:r>
      <w:r w:rsidR="00C8418B">
        <w:rPr>
          <w:rFonts w:ascii="Arial" w:hAnsi="Arial" w:cs="Arial"/>
          <w:sz w:val="24"/>
          <w:szCs w:val="24"/>
        </w:rPr>
        <w:t>that is beneficial to this study is ethnology</w:t>
      </w:r>
      <w:r w:rsidR="00C45839">
        <w:rPr>
          <w:rFonts w:ascii="Arial" w:hAnsi="Arial" w:cs="Arial"/>
          <w:sz w:val="24"/>
          <w:szCs w:val="24"/>
        </w:rPr>
        <w:t xml:space="preserve">, </w:t>
      </w:r>
      <w:r w:rsidR="00DD38DC">
        <w:rPr>
          <w:rFonts w:ascii="Arial" w:hAnsi="Arial" w:cs="Arial"/>
          <w:sz w:val="24"/>
          <w:szCs w:val="24"/>
        </w:rPr>
        <w:t xml:space="preserve">which focuses on </w:t>
      </w:r>
      <w:r w:rsidR="00E8565C">
        <w:rPr>
          <w:rFonts w:ascii="Arial" w:hAnsi="Arial" w:cs="Arial"/>
          <w:sz w:val="24"/>
          <w:szCs w:val="24"/>
        </w:rPr>
        <w:t xml:space="preserve">the differing </w:t>
      </w:r>
      <w:r w:rsidR="00DD38DC">
        <w:rPr>
          <w:rFonts w:ascii="Arial" w:hAnsi="Arial" w:cs="Arial"/>
          <w:sz w:val="24"/>
          <w:szCs w:val="24"/>
        </w:rPr>
        <w:t xml:space="preserve">characteristics of </w:t>
      </w:r>
      <w:r w:rsidR="00E8565C">
        <w:rPr>
          <w:rFonts w:ascii="Arial" w:hAnsi="Arial" w:cs="Arial"/>
          <w:sz w:val="24"/>
          <w:szCs w:val="24"/>
        </w:rPr>
        <w:t>individuals</w:t>
      </w:r>
      <w:r w:rsidR="002A3D86">
        <w:rPr>
          <w:rFonts w:ascii="Arial" w:hAnsi="Arial" w:cs="Arial"/>
          <w:sz w:val="24"/>
          <w:szCs w:val="24"/>
        </w:rPr>
        <w:t xml:space="preserve"> over time</w:t>
      </w:r>
      <w:r w:rsidR="00E8565C">
        <w:rPr>
          <w:rFonts w:ascii="Arial" w:hAnsi="Arial" w:cs="Arial"/>
          <w:sz w:val="24"/>
          <w:szCs w:val="24"/>
        </w:rPr>
        <w:t xml:space="preserve">.  This is important for this study </w:t>
      </w:r>
      <w:r w:rsidR="00FB6C5E">
        <w:rPr>
          <w:rFonts w:ascii="Arial" w:hAnsi="Arial" w:cs="Arial"/>
          <w:sz w:val="24"/>
          <w:szCs w:val="24"/>
        </w:rPr>
        <w:t xml:space="preserve">as it </w:t>
      </w:r>
      <w:r w:rsidR="00783D0D">
        <w:rPr>
          <w:rFonts w:ascii="Arial" w:hAnsi="Arial" w:cs="Arial"/>
          <w:sz w:val="24"/>
          <w:szCs w:val="24"/>
        </w:rPr>
        <w:t xml:space="preserve">involves an emphasis on </w:t>
      </w:r>
      <w:r w:rsidR="008B18EE">
        <w:rPr>
          <w:rFonts w:ascii="Arial" w:hAnsi="Arial" w:cs="Arial"/>
          <w:sz w:val="24"/>
          <w:szCs w:val="24"/>
        </w:rPr>
        <w:lastRenderedPageBreak/>
        <w:t>differing</w:t>
      </w:r>
      <w:r w:rsidR="00FE122E">
        <w:rPr>
          <w:rFonts w:ascii="Arial" w:hAnsi="Arial" w:cs="Arial"/>
          <w:sz w:val="24"/>
          <w:szCs w:val="24"/>
        </w:rPr>
        <w:t xml:space="preserve"> characteristics based on age and socioeconomic class as an explanation for knife crime</w:t>
      </w:r>
      <w:r w:rsidR="008B18EE">
        <w:rPr>
          <w:rFonts w:ascii="Arial" w:hAnsi="Arial" w:cs="Arial"/>
          <w:sz w:val="24"/>
          <w:szCs w:val="24"/>
        </w:rPr>
        <w:t xml:space="preserve">.  Therefore, analysing data collected from a range of individuals with differing characteristics will allow for </w:t>
      </w:r>
      <w:r w:rsidR="003F60C8">
        <w:rPr>
          <w:rFonts w:ascii="Arial" w:hAnsi="Arial" w:cs="Arial"/>
          <w:sz w:val="24"/>
          <w:szCs w:val="24"/>
        </w:rPr>
        <w:t xml:space="preserve">correlations and relationships between characteristics and knife crime to be </w:t>
      </w:r>
      <w:r w:rsidR="00FB6C5E">
        <w:rPr>
          <w:rFonts w:ascii="Arial" w:hAnsi="Arial" w:cs="Arial"/>
          <w:sz w:val="24"/>
          <w:szCs w:val="24"/>
        </w:rPr>
        <w:t>identified and analysed effectively</w:t>
      </w:r>
      <w:r w:rsidR="003F60C8">
        <w:rPr>
          <w:rFonts w:ascii="Arial" w:hAnsi="Arial" w:cs="Arial"/>
          <w:sz w:val="24"/>
          <w:szCs w:val="24"/>
        </w:rPr>
        <w:t>.</w:t>
      </w:r>
    </w:p>
    <w:p w14:paraId="57C02204" w14:textId="17C80B37" w:rsidR="00DA0D5F" w:rsidRDefault="001F3BA9" w:rsidP="00384105">
      <w:pPr>
        <w:spacing w:line="480" w:lineRule="auto"/>
        <w:rPr>
          <w:rFonts w:ascii="Arial" w:hAnsi="Arial" w:cs="Arial"/>
          <w:sz w:val="24"/>
          <w:szCs w:val="24"/>
          <w:u w:val="single"/>
        </w:rPr>
      </w:pPr>
      <w:r>
        <w:rPr>
          <w:rFonts w:ascii="Arial" w:hAnsi="Arial" w:cs="Arial"/>
          <w:sz w:val="24"/>
          <w:szCs w:val="24"/>
          <w:u w:val="single"/>
        </w:rPr>
        <w:t>Choices</w:t>
      </w:r>
    </w:p>
    <w:p w14:paraId="22500BE8" w14:textId="30DCE71C" w:rsidR="001F3BA9" w:rsidRDefault="009377BF" w:rsidP="00384105">
      <w:pPr>
        <w:spacing w:line="480" w:lineRule="auto"/>
        <w:rPr>
          <w:rFonts w:ascii="Arial" w:hAnsi="Arial" w:cs="Arial"/>
          <w:sz w:val="24"/>
          <w:szCs w:val="24"/>
        </w:rPr>
      </w:pPr>
      <w:r>
        <w:rPr>
          <w:rFonts w:ascii="Arial" w:hAnsi="Arial" w:cs="Arial"/>
          <w:sz w:val="24"/>
          <w:szCs w:val="24"/>
        </w:rPr>
        <w:t xml:space="preserve">Due to the importance of both quantitative and qualitative data in relation to this study, a mixed approach to data collection is required, </w:t>
      </w:r>
      <w:r w:rsidR="00DD7E28">
        <w:rPr>
          <w:rFonts w:ascii="Arial" w:hAnsi="Arial" w:cs="Arial"/>
          <w:sz w:val="24"/>
          <w:szCs w:val="24"/>
        </w:rPr>
        <w:t>this is because</w:t>
      </w:r>
      <w:r>
        <w:rPr>
          <w:rFonts w:ascii="Arial" w:hAnsi="Arial" w:cs="Arial"/>
          <w:sz w:val="24"/>
          <w:szCs w:val="24"/>
        </w:rPr>
        <w:t xml:space="preserve"> it </w:t>
      </w:r>
      <w:r w:rsidR="00F565F7">
        <w:rPr>
          <w:rFonts w:ascii="Arial" w:hAnsi="Arial" w:cs="Arial"/>
          <w:sz w:val="24"/>
          <w:szCs w:val="24"/>
        </w:rPr>
        <w:t>allows for the collection of both types of data.</w:t>
      </w:r>
      <w:r w:rsidR="00DE78DC">
        <w:rPr>
          <w:rFonts w:ascii="Arial" w:hAnsi="Arial" w:cs="Arial"/>
          <w:sz w:val="24"/>
          <w:szCs w:val="24"/>
        </w:rPr>
        <w:t xml:space="preserve">  </w:t>
      </w:r>
      <w:r w:rsidR="005C6924">
        <w:rPr>
          <w:rFonts w:ascii="Arial" w:hAnsi="Arial" w:cs="Arial"/>
          <w:sz w:val="24"/>
          <w:szCs w:val="24"/>
        </w:rPr>
        <w:t xml:space="preserve">To achieve, </w:t>
      </w:r>
      <w:r w:rsidR="00CA12F3">
        <w:rPr>
          <w:rFonts w:ascii="Arial" w:hAnsi="Arial" w:cs="Arial"/>
          <w:sz w:val="24"/>
          <w:szCs w:val="24"/>
        </w:rPr>
        <w:t>the use of a questionnaire</w:t>
      </w:r>
      <w:r w:rsidR="00403D54">
        <w:rPr>
          <w:rFonts w:ascii="Arial" w:hAnsi="Arial" w:cs="Arial"/>
          <w:sz w:val="24"/>
          <w:szCs w:val="24"/>
        </w:rPr>
        <w:t>, consisting of</w:t>
      </w:r>
      <w:r w:rsidR="00C129B2">
        <w:rPr>
          <w:rFonts w:ascii="Arial" w:hAnsi="Arial" w:cs="Arial"/>
          <w:sz w:val="24"/>
          <w:szCs w:val="24"/>
        </w:rPr>
        <w:t xml:space="preserve"> </w:t>
      </w:r>
      <w:r w:rsidR="00141E57">
        <w:rPr>
          <w:rFonts w:ascii="Arial" w:hAnsi="Arial" w:cs="Arial"/>
          <w:sz w:val="24"/>
          <w:szCs w:val="24"/>
        </w:rPr>
        <w:t>20</w:t>
      </w:r>
      <w:r w:rsidR="00C129B2">
        <w:rPr>
          <w:rFonts w:ascii="Arial" w:hAnsi="Arial" w:cs="Arial"/>
          <w:sz w:val="24"/>
          <w:szCs w:val="24"/>
        </w:rPr>
        <w:t xml:space="preserve"> </w:t>
      </w:r>
      <w:r w:rsidR="00B60352">
        <w:rPr>
          <w:rFonts w:ascii="Arial" w:hAnsi="Arial" w:cs="Arial"/>
          <w:sz w:val="24"/>
          <w:szCs w:val="24"/>
        </w:rPr>
        <w:t>quantitative and qualitative orientated questions</w:t>
      </w:r>
      <w:r w:rsidR="005C6924">
        <w:rPr>
          <w:rFonts w:ascii="Arial" w:hAnsi="Arial" w:cs="Arial"/>
          <w:sz w:val="24"/>
          <w:szCs w:val="24"/>
        </w:rPr>
        <w:t xml:space="preserve"> is to be utilised.</w:t>
      </w:r>
      <w:r w:rsidR="00AD3B9E">
        <w:rPr>
          <w:rFonts w:ascii="Arial" w:hAnsi="Arial" w:cs="Arial"/>
          <w:sz w:val="24"/>
          <w:szCs w:val="24"/>
        </w:rPr>
        <w:t xml:space="preserve">  </w:t>
      </w:r>
      <w:r w:rsidR="00B07A82">
        <w:rPr>
          <w:rFonts w:ascii="Arial" w:hAnsi="Arial" w:cs="Arial"/>
          <w:sz w:val="24"/>
          <w:szCs w:val="24"/>
        </w:rPr>
        <w:t xml:space="preserve">A questionnaire is best suited to this study as </w:t>
      </w:r>
      <w:r w:rsidR="00025869">
        <w:rPr>
          <w:rFonts w:ascii="Arial" w:hAnsi="Arial" w:cs="Arial"/>
          <w:sz w:val="24"/>
          <w:szCs w:val="24"/>
        </w:rPr>
        <w:t xml:space="preserve">it allows </w:t>
      </w:r>
      <w:r w:rsidR="0027608D">
        <w:rPr>
          <w:rFonts w:ascii="Arial" w:hAnsi="Arial" w:cs="Arial"/>
          <w:sz w:val="24"/>
          <w:szCs w:val="24"/>
        </w:rPr>
        <w:t xml:space="preserve">for a substantial amount of data to be collected in a short period of time </w:t>
      </w:r>
      <w:r w:rsidR="000162EC">
        <w:rPr>
          <w:rFonts w:ascii="Arial" w:hAnsi="Arial" w:cs="Arial"/>
          <w:sz w:val="24"/>
          <w:szCs w:val="24"/>
        </w:rPr>
        <w:t>(Kent, 2020)</w:t>
      </w:r>
    </w:p>
    <w:p w14:paraId="236A8151" w14:textId="36156553" w:rsidR="006A052C" w:rsidRDefault="00A34A8C" w:rsidP="00384105">
      <w:pPr>
        <w:spacing w:line="480" w:lineRule="auto"/>
        <w:rPr>
          <w:rFonts w:ascii="Arial" w:hAnsi="Arial" w:cs="Arial"/>
          <w:sz w:val="24"/>
          <w:szCs w:val="24"/>
          <w:u w:val="single"/>
        </w:rPr>
      </w:pPr>
      <w:r>
        <w:rPr>
          <w:rFonts w:ascii="Arial" w:hAnsi="Arial" w:cs="Arial"/>
          <w:sz w:val="24"/>
          <w:szCs w:val="24"/>
          <w:u w:val="single"/>
        </w:rPr>
        <w:t>Time Horizon</w:t>
      </w:r>
    </w:p>
    <w:p w14:paraId="4F316F7E" w14:textId="3F900ECA" w:rsidR="006A052C" w:rsidRPr="006A052C" w:rsidRDefault="006A052C" w:rsidP="00384105">
      <w:pPr>
        <w:spacing w:line="480" w:lineRule="auto"/>
        <w:rPr>
          <w:rFonts w:ascii="Arial" w:hAnsi="Arial" w:cs="Arial"/>
          <w:sz w:val="24"/>
          <w:szCs w:val="24"/>
        </w:rPr>
      </w:pPr>
      <w:r>
        <w:rPr>
          <w:rFonts w:ascii="Arial" w:hAnsi="Arial" w:cs="Arial"/>
          <w:sz w:val="24"/>
          <w:szCs w:val="24"/>
        </w:rPr>
        <w:t>As t</w:t>
      </w:r>
      <w:r w:rsidR="00636B3F">
        <w:rPr>
          <w:rFonts w:ascii="Arial" w:hAnsi="Arial" w:cs="Arial"/>
          <w:sz w:val="24"/>
          <w:szCs w:val="24"/>
        </w:rPr>
        <w:t>he</w:t>
      </w:r>
      <w:r w:rsidR="00BC396A">
        <w:rPr>
          <w:rFonts w:ascii="Arial" w:hAnsi="Arial" w:cs="Arial"/>
          <w:sz w:val="24"/>
          <w:szCs w:val="24"/>
        </w:rPr>
        <w:t>re is no time dimension for the survey, the</w:t>
      </w:r>
      <w:r w:rsidR="00351517">
        <w:rPr>
          <w:rFonts w:ascii="Arial" w:hAnsi="Arial" w:cs="Arial"/>
          <w:sz w:val="24"/>
          <w:szCs w:val="24"/>
        </w:rPr>
        <w:t xml:space="preserve"> </w:t>
      </w:r>
      <w:r w:rsidR="00E46E58">
        <w:rPr>
          <w:rFonts w:ascii="Arial" w:hAnsi="Arial" w:cs="Arial"/>
          <w:sz w:val="24"/>
          <w:szCs w:val="24"/>
        </w:rPr>
        <w:t>cross-sectional</w:t>
      </w:r>
      <w:r w:rsidR="00351517">
        <w:rPr>
          <w:rFonts w:ascii="Arial" w:hAnsi="Arial" w:cs="Arial"/>
          <w:sz w:val="24"/>
          <w:szCs w:val="24"/>
        </w:rPr>
        <w:t xml:space="preserve"> approach to research is to be used </w:t>
      </w:r>
      <w:r w:rsidR="000F25A1">
        <w:rPr>
          <w:rFonts w:ascii="Arial" w:hAnsi="Arial" w:cs="Arial"/>
          <w:sz w:val="24"/>
          <w:szCs w:val="24"/>
        </w:rPr>
        <w:t>as data is collected at a given point in time (</w:t>
      </w:r>
      <w:r w:rsidR="005B047B">
        <w:rPr>
          <w:rFonts w:ascii="Arial" w:hAnsi="Arial" w:cs="Arial"/>
          <w:sz w:val="24"/>
          <w:szCs w:val="24"/>
        </w:rPr>
        <w:t>Kesmodel, 2018)</w:t>
      </w:r>
      <w:r w:rsidR="007B1DCF">
        <w:rPr>
          <w:rFonts w:ascii="Arial" w:hAnsi="Arial" w:cs="Arial"/>
          <w:sz w:val="24"/>
          <w:szCs w:val="24"/>
        </w:rPr>
        <w:t xml:space="preserve">  This is beneficial to the study as it allows for relevant data regarding </w:t>
      </w:r>
      <w:r w:rsidR="00C02E5E">
        <w:rPr>
          <w:rFonts w:ascii="Arial" w:hAnsi="Arial" w:cs="Arial"/>
          <w:sz w:val="24"/>
          <w:szCs w:val="24"/>
        </w:rPr>
        <w:t>the current situation</w:t>
      </w:r>
      <w:r w:rsidR="00F04200">
        <w:rPr>
          <w:rFonts w:ascii="Arial" w:hAnsi="Arial" w:cs="Arial"/>
          <w:sz w:val="24"/>
          <w:szCs w:val="24"/>
        </w:rPr>
        <w:t>, meaning that data collected is up to date and reliable.</w:t>
      </w:r>
      <w:r w:rsidR="00B077A6">
        <w:rPr>
          <w:rFonts w:ascii="Arial" w:hAnsi="Arial" w:cs="Arial"/>
          <w:sz w:val="24"/>
          <w:szCs w:val="24"/>
        </w:rPr>
        <w:t xml:space="preserve">  </w:t>
      </w:r>
      <w:r w:rsidR="00E36D38">
        <w:rPr>
          <w:rFonts w:ascii="Arial" w:hAnsi="Arial" w:cs="Arial"/>
          <w:sz w:val="24"/>
          <w:szCs w:val="24"/>
        </w:rPr>
        <w:t xml:space="preserve">Longitudinal studies consist of </w:t>
      </w:r>
      <w:r w:rsidR="005237D7">
        <w:rPr>
          <w:rFonts w:ascii="Arial" w:hAnsi="Arial" w:cs="Arial"/>
          <w:sz w:val="24"/>
          <w:szCs w:val="24"/>
        </w:rPr>
        <w:t xml:space="preserve">gathering data over prolonged periods of time </w:t>
      </w:r>
      <w:r w:rsidR="005B6E80">
        <w:rPr>
          <w:rFonts w:ascii="Arial" w:hAnsi="Arial" w:cs="Arial"/>
          <w:sz w:val="24"/>
          <w:szCs w:val="24"/>
        </w:rPr>
        <w:t>for comparative purposes over time (</w:t>
      </w:r>
      <w:r w:rsidR="00E46E58">
        <w:rPr>
          <w:rFonts w:ascii="Arial" w:hAnsi="Arial" w:cs="Arial"/>
          <w:sz w:val="24"/>
          <w:szCs w:val="24"/>
        </w:rPr>
        <w:t>Caruana et al, 2015).</w:t>
      </w:r>
      <w:r w:rsidR="00C46429">
        <w:rPr>
          <w:rFonts w:ascii="Arial" w:hAnsi="Arial" w:cs="Arial"/>
          <w:sz w:val="24"/>
          <w:szCs w:val="24"/>
        </w:rPr>
        <w:t xml:space="preserve">  </w:t>
      </w:r>
      <w:r w:rsidR="00C968D6">
        <w:rPr>
          <w:rFonts w:ascii="Arial" w:hAnsi="Arial" w:cs="Arial"/>
          <w:sz w:val="24"/>
          <w:szCs w:val="24"/>
        </w:rPr>
        <w:t>Though, due to the nature of this study and time frame available, this method of data collection is unnecessary.</w:t>
      </w:r>
    </w:p>
    <w:p w14:paraId="0A679903" w14:textId="2CDFCB1D" w:rsidR="00A52F0B" w:rsidRDefault="00A52F0B" w:rsidP="00384105">
      <w:pPr>
        <w:spacing w:line="480" w:lineRule="auto"/>
        <w:rPr>
          <w:rFonts w:ascii="Arial" w:hAnsi="Arial" w:cs="Arial"/>
          <w:sz w:val="24"/>
          <w:szCs w:val="24"/>
          <w:u w:val="single"/>
        </w:rPr>
      </w:pPr>
      <w:r>
        <w:rPr>
          <w:rFonts w:ascii="Arial" w:hAnsi="Arial" w:cs="Arial"/>
          <w:sz w:val="24"/>
          <w:szCs w:val="24"/>
          <w:u w:val="single"/>
        </w:rPr>
        <w:t>Techniques and procedures</w:t>
      </w:r>
    </w:p>
    <w:p w14:paraId="0702713C" w14:textId="537805CF" w:rsidR="00F84AC6" w:rsidRDefault="00A84371" w:rsidP="00384105">
      <w:pPr>
        <w:spacing w:line="480" w:lineRule="auto"/>
        <w:rPr>
          <w:rFonts w:ascii="Arial" w:hAnsi="Arial" w:cs="Arial"/>
          <w:sz w:val="24"/>
          <w:szCs w:val="24"/>
        </w:rPr>
      </w:pPr>
      <w:r>
        <w:rPr>
          <w:rFonts w:ascii="Arial" w:hAnsi="Arial" w:cs="Arial"/>
          <w:sz w:val="24"/>
          <w:szCs w:val="24"/>
        </w:rPr>
        <w:t xml:space="preserve">As it has already been established that </w:t>
      </w:r>
      <w:r w:rsidR="005A31D8">
        <w:rPr>
          <w:rFonts w:ascii="Arial" w:hAnsi="Arial" w:cs="Arial"/>
          <w:sz w:val="24"/>
          <w:szCs w:val="24"/>
        </w:rPr>
        <w:t xml:space="preserve">the type of research being conducted is primary in order </w:t>
      </w:r>
      <w:r w:rsidR="000548A8">
        <w:rPr>
          <w:rFonts w:ascii="Arial" w:hAnsi="Arial" w:cs="Arial"/>
          <w:sz w:val="24"/>
          <w:szCs w:val="24"/>
        </w:rPr>
        <w:t>to gather both qualitative and quantitative data, t</w:t>
      </w:r>
      <w:r w:rsidR="00F84AC6">
        <w:rPr>
          <w:rFonts w:ascii="Arial" w:hAnsi="Arial" w:cs="Arial"/>
          <w:sz w:val="24"/>
          <w:szCs w:val="24"/>
        </w:rPr>
        <w:t>he use of a questionnaire is best suited to this study</w:t>
      </w:r>
      <w:r w:rsidR="000548A8">
        <w:rPr>
          <w:rFonts w:ascii="Arial" w:hAnsi="Arial" w:cs="Arial"/>
          <w:sz w:val="24"/>
          <w:szCs w:val="24"/>
        </w:rPr>
        <w:t>.  This is because</w:t>
      </w:r>
      <w:r w:rsidR="00F84AC6">
        <w:rPr>
          <w:rFonts w:ascii="Arial" w:hAnsi="Arial" w:cs="Arial"/>
          <w:sz w:val="24"/>
          <w:szCs w:val="24"/>
        </w:rPr>
        <w:t xml:space="preserve">  it allows for the gathering of specific data, that may not be as accessible through other means of research </w:t>
      </w:r>
      <w:r w:rsidR="00F84AC6">
        <w:rPr>
          <w:rFonts w:ascii="Arial" w:hAnsi="Arial" w:cs="Arial"/>
          <w:sz w:val="24"/>
          <w:szCs w:val="24"/>
        </w:rPr>
        <w:lastRenderedPageBreak/>
        <w:t>(Dewaele, 2018).  This method of research is also effective for gathering data as it is easily accessible for recipients due to the use of online platforms, in which the survey will be shared too.  This in turns allows for the opportunity to reach an appropriate audience and therefore obtain adequate responses.  The use of an online questionnaire also rules out geographical restrictions and allows for anonymous responses that can be stored appropriately to minimise ethical risks (Nayak and Narakyan, 2019).  As for the participants, participation will be optional and chosen at random</w:t>
      </w:r>
      <w:r w:rsidR="00F43B75">
        <w:rPr>
          <w:rFonts w:ascii="Arial" w:hAnsi="Arial" w:cs="Arial"/>
          <w:sz w:val="24"/>
          <w:szCs w:val="24"/>
        </w:rPr>
        <w:t xml:space="preserve"> and</w:t>
      </w:r>
      <w:r w:rsidR="00F84AC6">
        <w:rPr>
          <w:rFonts w:ascii="Arial" w:hAnsi="Arial" w:cs="Arial"/>
          <w:sz w:val="24"/>
          <w:szCs w:val="24"/>
        </w:rPr>
        <w:t xml:space="preserve"> </w:t>
      </w:r>
      <w:r w:rsidR="00F43B75">
        <w:rPr>
          <w:rFonts w:ascii="Arial" w:hAnsi="Arial" w:cs="Arial"/>
          <w:sz w:val="24"/>
          <w:szCs w:val="24"/>
        </w:rPr>
        <w:t>i</w:t>
      </w:r>
      <w:r w:rsidR="00F84AC6">
        <w:rPr>
          <w:rFonts w:ascii="Arial" w:hAnsi="Arial" w:cs="Arial"/>
          <w:sz w:val="24"/>
          <w:szCs w:val="24"/>
        </w:rPr>
        <w:t>n order to access participants, the survey will be posted to online social media platforms, giving potential participants the option to complete the survey or decline participation.  The use of online platforms to access participants is more reliable than the use of paper-based surveys as it decreases the likelihood of participants not receiving the survey (Rada and Dominguez-Alvarez, 2014).</w:t>
      </w:r>
      <w:r w:rsidR="00F12F13">
        <w:rPr>
          <w:rFonts w:ascii="Arial" w:hAnsi="Arial" w:cs="Arial"/>
          <w:sz w:val="24"/>
          <w:szCs w:val="24"/>
        </w:rPr>
        <w:t xml:space="preserve"> </w:t>
      </w:r>
      <w:r w:rsidR="00C76B22">
        <w:rPr>
          <w:rFonts w:ascii="Arial" w:hAnsi="Arial" w:cs="Arial"/>
          <w:sz w:val="24"/>
          <w:szCs w:val="24"/>
        </w:rPr>
        <w:t xml:space="preserve">As for the sample size, </w:t>
      </w:r>
      <w:r w:rsidR="00F12F13">
        <w:rPr>
          <w:rFonts w:ascii="Arial" w:hAnsi="Arial" w:cs="Arial"/>
          <w:sz w:val="24"/>
          <w:szCs w:val="24"/>
        </w:rPr>
        <w:t xml:space="preserve">The </w:t>
      </w:r>
      <w:r w:rsidR="00CD21FA">
        <w:rPr>
          <w:rFonts w:ascii="Arial" w:hAnsi="Arial" w:cs="Arial"/>
          <w:sz w:val="24"/>
          <w:szCs w:val="24"/>
        </w:rPr>
        <w:t>questionnaire aims to gather approx</w:t>
      </w:r>
      <w:r w:rsidR="005F44CA">
        <w:rPr>
          <w:rFonts w:ascii="Arial" w:hAnsi="Arial" w:cs="Arial"/>
          <w:sz w:val="24"/>
          <w:szCs w:val="24"/>
        </w:rPr>
        <w:t xml:space="preserve">imately 100 responses, as this will allow </w:t>
      </w:r>
      <w:r w:rsidR="004A2B02">
        <w:rPr>
          <w:rFonts w:ascii="Arial" w:hAnsi="Arial" w:cs="Arial"/>
          <w:sz w:val="24"/>
          <w:szCs w:val="24"/>
        </w:rPr>
        <w:t xml:space="preserve">for </w:t>
      </w:r>
      <w:r w:rsidR="003E1508">
        <w:rPr>
          <w:rFonts w:ascii="Arial" w:hAnsi="Arial" w:cs="Arial"/>
          <w:sz w:val="24"/>
          <w:szCs w:val="24"/>
        </w:rPr>
        <w:t>enough data to analyse</w:t>
      </w:r>
      <w:r w:rsidR="00793CF9">
        <w:rPr>
          <w:rFonts w:ascii="Arial" w:hAnsi="Arial" w:cs="Arial"/>
          <w:sz w:val="24"/>
          <w:szCs w:val="24"/>
        </w:rPr>
        <w:t xml:space="preserve"> a</w:t>
      </w:r>
      <w:r w:rsidR="003E1508">
        <w:rPr>
          <w:rFonts w:ascii="Arial" w:hAnsi="Arial" w:cs="Arial"/>
          <w:sz w:val="24"/>
          <w:szCs w:val="24"/>
        </w:rPr>
        <w:t xml:space="preserve">ppropriately and </w:t>
      </w:r>
      <w:r w:rsidR="002F0D5B">
        <w:rPr>
          <w:rFonts w:ascii="Arial" w:hAnsi="Arial" w:cs="Arial"/>
          <w:sz w:val="24"/>
          <w:szCs w:val="24"/>
        </w:rPr>
        <w:t>limit the risk of the quality of the data being compromised.</w:t>
      </w:r>
    </w:p>
    <w:p w14:paraId="2E0B6409" w14:textId="0578C644" w:rsidR="009B33F5" w:rsidRDefault="00B079E8" w:rsidP="00384105">
      <w:pPr>
        <w:spacing w:line="480" w:lineRule="auto"/>
        <w:rPr>
          <w:rFonts w:ascii="Arial" w:hAnsi="Arial" w:cs="Arial"/>
          <w:sz w:val="24"/>
          <w:szCs w:val="24"/>
        </w:rPr>
      </w:pPr>
      <w:r>
        <w:rPr>
          <w:rFonts w:ascii="Arial" w:hAnsi="Arial" w:cs="Arial"/>
          <w:sz w:val="24"/>
          <w:szCs w:val="24"/>
        </w:rPr>
        <w:t xml:space="preserve">The </w:t>
      </w:r>
      <w:r w:rsidR="000253A4">
        <w:rPr>
          <w:rFonts w:ascii="Arial" w:hAnsi="Arial" w:cs="Arial"/>
          <w:sz w:val="24"/>
          <w:szCs w:val="24"/>
        </w:rPr>
        <w:t>questionnaire is bei</w:t>
      </w:r>
      <w:r w:rsidR="00E3051A">
        <w:rPr>
          <w:rFonts w:ascii="Arial" w:hAnsi="Arial" w:cs="Arial"/>
          <w:sz w:val="24"/>
          <w:szCs w:val="24"/>
        </w:rPr>
        <w:t xml:space="preserve">ng developed </w:t>
      </w:r>
      <w:r w:rsidR="00F960BF">
        <w:rPr>
          <w:rFonts w:ascii="Arial" w:hAnsi="Arial" w:cs="Arial"/>
          <w:sz w:val="24"/>
          <w:szCs w:val="24"/>
        </w:rPr>
        <w:t xml:space="preserve">via Microsoft Forms, a software that </w:t>
      </w:r>
      <w:r w:rsidR="004444F9">
        <w:rPr>
          <w:rFonts w:ascii="Arial" w:hAnsi="Arial" w:cs="Arial"/>
          <w:sz w:val="24"/>
          <w:szCs w:val="24"/>
        </w:rPr>
        <w:t xml:space="preserve">records responses and </w:t>
      </w:r>
      <w:r w:rsidR="00A958DE">
        <w:rPr>
          <w:rFonts w:ascii="Arial" w:hAnsi="Arial" w:cs="Arial"/>
          <w:sz w:val="24"/>
          <w:szCs w:val="24"/>
        </w:rPr>
        <w:t>categorises</w:t>
      </w:r>
      <w:r w:rsidR="004444F9">
        <w:rPr>
          <w:rFonts w:ascii="Arial" w:hAnsi="Arial" w:cs="Arial"/>
          <w:sz w:val="24"/>
          <w:szCs w:val="24"/>
        </w:rPr>
        <w:t xml:space="preserve"> res</w:t>
      </w:r>
      <w:r w:rsidR="00D81CCF">
        <w:rPr>
          <w:rFonts w:ascii="Arial" w:hAnsi="Arial" w:cs="Arial"/>
          <w:sz w:val="24"/>
          <w:szCs w:val="24"/>
        </w:rPr>
        <w:t>ults automatically</w:t>
      </w:r>
      <w:r w:rsidR="0051465B">
        <w:rPr>
          <w:rFonts w:ascii="Arial" w:hAnsi="Arial" w:cs="Arial"/>
          <w:sz w:val="24"/>
          <w:szCs w:val="24"/>
        </w:rPr>
        <w:t xml:space="preserve">.  </w:t>
      </w:r>
      <w:r w:rsidR="00034055">
        <w:rPr>
          <w:rFonts w:ascii="Arial" w:hAnsi="Arial" w:cs="Arial"/>
          <w:sz w:val="24"/>
          <w:szCs w:val="24"/>
        </w:rPr>
        <w:t xml:space="preserve">To further analyse </w:t>
      </w:r>
      <w:r w:rsidR="00135CDE">
        <w:rPr>
          <w:rFonts w:ascii="Arial" w:hAnsi="Arial" w:cs="Arial"/>
          <w:sz w:val="24"/>
          <w:szCs w:val="24"/>
        </w:rPr>
        <w:t xml:space="preserve">the results, two key methods are to be used.  </w:t>
      </w:r>
      <w:r w:rsidR="009A7D78">
        <w:rPr>
          <w:rFonts w:ascii="Arial" w:hAnsi="Arial" w:cs="Arial"/>
          <w:sz w:val="24"/>
          <w:szCs w:val="24"/>
        </w:rPr>
        <w:t xml:space="preserve">The first of which is </w:t>
      </w:r>
      <w:r w:rsidR="009E4D7A">
        <w:rPr>
          <w:rFonts w:ascii="Arial" w:hAnsi="Arial" w:cs="Arial"/>
          <w:sz w:val="24"/>
          <w:szCs w:val="24"/>
        </w:rPr>
        <w:t>statistical analysis</w:t>
      </w:r>
      <w:r w:rsidR="00437128">
        <w:rPr>
          <w:rFonts w:ascii="Arial" w:hAnsi="Arial" w:cs="Arial"/>
          <w:sz w:val="24"/>
          <w:szCs w:val="24"/>
        </w:rPr>
        <w:t xml:space="preserve">, in order to identify </w:t>
      </w:r>
      <w:r w:rsidR="00B13C14">
        <w:rPr>
          <w:rFonts w:ascii="Arial" w:hAnsi="Arial" w:cs="Arial"/>
          <w:sz w:val="24"/>
          <w:szCs w:val="24"/>
        </w:rPr>
        <w:t xml:space="preserve">trends over time in relation to public perception of safety </w:t>
      </w:r>
      <w:r w:rsidR="00D22618">
        <w:rPr>
          <w:rFonts w:ascii="Arial" w:hAnsi="Arial" w:cs="Arial"/>
          <w:sz w:val="24"/>
          <w:szCs w:val="24"/>
        </w:rPr>
        <w:t>and the impact of Covid-19 on knife crime</w:t>
      </w:r>
      <w:r w:rsidR="009B1E25">
        <w:rPr>
          <w:rFonts w:ascii="Arial" w:hAnsi="Arial" w:cs="Arial"/>
          <w:sz w:val="24"/>
          <w:szCs w:val="24"/>
        </w:rPr>
        <w:t xml:space="preserve"> (Ali and Bhaskar, 2018).</w:t>
      </w:r>
      <w:r w:rsidR="00036675">
        <w:rPr>
          <w:rFonts w:ascii="Arial" w:hAnsi="Arial" w:cs="Arial"/>
          <w:sz w:val="24"/>
          <w:szCs w:val="24"/>
        </w:rPr>
        <w:t xml:space="preserve">  The other method of analysis is content analysis, in order to assess the differing responses given by </w:t>
      </w:r>
      <w:r w:rsidR="001F31A6">
        <w:rPr>
          <w:rFonts w:ascii="Arial" w:hAnsi="Arial" w:cs="Arial"/>
          <w:sz w:val="24"/>
          <w:szCs w:val="24"/>
        </w:rPr>
        <w:t xml:space="preserve">age </w:t>
      </w:r>
      <w:r w:rsidR="008B79F8">
        <w:rPr>
          <w:rFonts w:ascii="Arial" w:hAnsi="Arial" w:cs="Arial"/>
          <w:sz w:val="24"/>
          <w:szCs w:val="24"/>
        </w:rPr>
        <w:t>category</w:t>
      </w:r>
      <w:r w:rsidR="00206A5A">
        <w:rPr>
          <w:rFonts w:ascii="Arial" w:hAnsi="Arial" w:cs="Arial"/>
          <w:sz w:val="24"/>
          <w:szCs w:val="24"/>
        </w:rPr>
        <w:t xml:space="preserve"> </w:t>
      </w:r>
      <w:r w:rsidR="008B79F8">
        <w:rPr>
          <w:rFonts w:ascii="Arial" w:hAnsi="Arial" w:cs="Arial"/>
          <w:sz w:val="24"/>
          <w:szCs w:val="24"/>
        </w:rPr>
        <w:t xml:space="preserve">to </w:t>
      </w:r>
      <w:r w:rsidR="00B71F1E">
        <w:rPr>
          <w:rFonts w:ascii="Arial" w:hAnsi="Arial" w:cs="Arial"/>
          <w:sz w:val="24"/>
          <w:szCs w:val="24"/>
        </w:rPr>
        <w:t xml:space="preserve">develop an understanding </w:t>
      </w:r>
      <w:r w:rsidR="000B57DB">
        <w:rPr>
          <w:rFonts w:ascii="Arial" w:hAnsi="Arial" w:cs="Arial"/>
          <w:sz w:val="24"/>
          <w:szCs w:val="24"/>
        </w:rPr>
        <w:t>as to whether young people are more fearful or vulnerable to knife crime</w:t>
      </w:r>
      <w:r w:rsidR="006108BB">
        <w:rPr>
          <w:rFonts w:ascii="Arial" w:hAnsi="Arial" w:cs="Arial"/>
          <w:sz w:val="24"/>
          <w:szCs w:val="24"/>
        </w:rPr>
        <w:t xml:space="preserve"> and to identify if the public are </w:t>
      </w:r>
      <w:r w:rsidR="00C86FB4">
        <w:rPr>
          <w:rFonts w:ascii="Arial" w:hAnsi="Arial" w:cs="Arial"/>
          <w:sz w:val="24"/>
          <w:szCs w:val="24"/>
        </w:rPr>
        <w:t>confident in the government to tackle knife crime.</w:t>
      </w:r>
    </w:p>
    <w:p w14:paraId="638874EE" w14:textId="6AA4D7A5" w:rsidR="00A32D98" w:rsidRDefault="00F502EF" w:rsidP="00384105">
      <w:pPr>
        <w:spacing w:line="480" w:lineRule="auto"/>
        <w:rPr>
          <w:rFonts w:ascii="Arial" w:hAnsi="Arial" w:cs="Arial"/>
          <w:sz w:val="24"/>
          <w:szCs w:val="24"/>
          <w:u w:val="single"/>
        </w:rPr>
      </w:pPr>
      <w:r>
        <w:rPr>
          <w:rFonts w:ascii="Arial" w:hAnsi="Arial" w:cs="Arial"/>
          <w:sz w:val="24"/>
          <w:szCs w:val="24"/>
          <w:u w:val="single"/>
        </w:rPr>
        <w:t>Limitations</w:t>
      </w:r>
    </w:p>
    <w:p w14:paraId="64B68A36" w14:textId="24B21B36" w:rsidR="00F502EF" w:rsidRDefault="00F502EF" w:rsidP="00384105">
      <w:pPr>
        <w:spacing w:line="480" w:lineRule="auto"/>
        <w:rPr>
          <w:rFonts w:ascii="Arial" w:hAnsi="Arial" w:cs="Arial"/>
          <w:sz w:val="24"/>
          <w:szCs w:val="24"/>
        </w:rPr>
      </w:pPr>
      <w:r>
        <w:rPr>
          <w:rFonts w:ascii="Arial" w:hAnsi="Arial" w:cs="Arial"/>
          <w:sz w:val="24"/>
          <w:szCs w:val="24"/>
        </w:rPr>
        <w:lastRenderedPageBreak/>
        <w:t xml:space="preserve">It is important to address </w:t>
      </w:r>
      <w:r w:rsidR="00907720">
        <w:rPr>
          <w:rFonts w:ascii="Arial" w:hAnsi="Arial" w:cs="Arial"/>
          <w:sz w:val="24"/>
          <w:szCs w:val="24"/>
        </w:rPr>
        <w:t xml:space="preserve">any </w:t>
      </w:r>
      <w:r>
        <w:rPr>
          <w:rFonts w:ascii="Arial" w:hAnsi="Arial" w:cs="Arial"/>
          <w:sz w:val="24"/>
          <w:szCs w:val="24"/>
        </w:rPr>
        <w:t xml:space="preserve">limitations </w:t>
      </w:r>
      <w:r w:rsidR="00907720">
        <w:rPr>
          <w:rFonts w:ascii="Arial" w:hAnsi="Arial" w:cs="Arial"/>
          <w:sz w:val="24"/>
          <w:szCs w:val="24"/>
        </w:rPr>
        <w:t xml:space="preserve">that may be faced during data collection.  </w:t>
      </w:r>
      <w:r w:rsidR="00AC7FC2">
        <w:rPr>
          <w:rFonts w:ascii="Arial" w:hAnsi="Arial" w:cs="Arial"/>
          <w:sz w:val="24"/>
          <w:szCs w:val="24"/>
        </w:rPr>
        <w:t xml:space="preserve">Firstly, the likelihood of </w:t>
      </w:r>
      <w:r w:rsidR="00A84AEE">
        <w:rPr>
          <w:rFonts w:ascii="Arial" w:hAnsi="Arial" w:cs="Arial"/>
          <w:sz w:val="24"/>
          <w:szCs w:val="24"/>
        </w:rPr>
        <w:t xml:space="preserve">gathering responses from a range of demographics, to </w:t>
      </w:r>
      <w:r w:rsidR="00DA6DE4">
        <w:rPr>
          <w:rFonts w:ascii="Arial" w:hAnsi="Arial" w:cs="Arial"/>
          <w:sz w:val="24"/>
          <w:szCs w:val="24"/>
        </w:rPr>
        <w:t>e</w:t>
      </w:r>
      <w:r w:rsidR="00A84AEE">
        <w:rPr>
          <w:rFonts w:ascii="Arial" w:hAnsi="Arial" w:cs="Arial"/>
          <w:sz w:val="24"/>
          <w:szCs w:val="24"/>
        </w:rPr>
        <w:t>nsure this</w:t>
      </w:r>
      <w:r w:rsidR="00DA6DE4">
        <w:rPr>
          <w:rFonts w:ascii="Arial" w:hAnsi="Arial" w:cs="Arial"/>
          <w:sz w:val="24"/>
          <w:szCs w:val="24"/>
        </w:rPr>
        <w:t xml:space="preserve"> is the case</w:t>
      </w:r>
      <w:r w:rsidR="00A84AEE">
        <w:rPr>
          <w:rFonts w:ascii="Arial" w:hAnsi="Arial" w:cs="Arial"/>
          <w:sz w:val="24"/>
          <w:szCs w:val="24"/>
        </w:rPr>
        <w:t xml:space="preserve">, the questionnaire is to be posted to a </w:t>
      </w:r>
      <w:r w:rsidR="005F6421">
        <w:rPr>
          <w:rFonts w:ascii="Arial" w:hAnsi="Arial" w:cs="Arial"/>
          <w:sz w:val="24"/>
          <w:szCs w:val="24"/>
        </w:rPr>
        <w:t xml:space="preserve">wide </w:t>
      </w:r>
      <w:r w:rsidR="00A84AEE">
        <w:rPr>
          <w:rFonts w:ascii="Arial" w:hAnsi="Arial" w:cs="Arial"/>
          <w:sz w:val="24"/>
          <w:szCs w:val="24"/>
        </w:rPr>
        <w:t>range of social media platforms</w:t>
      </w:r>
      <w:r w:rsidR="00DE5297">
        <w:rPr>
          <w:rFonts w:ascii="Arial" w:hAnsi="Arial" w:cs="Arial"/>
          <w:sz w:val="24"/>
          <w:szCs w:val="24"/>
        </w:rPr>
        <w:t xml:space="preserve"> that are catered to both younger and older generations</w:t>
      </w:r>
      <w:r w:rsidR="00A84AEE">
        <w:rPr>
          <w:rFonts w:ascii="Arial" w:hAnsi="Arial" w:cs="Arial"/>
          <w:sz w:val="24"/>
          <w:szCs w:val="24"/>
        </w:rPr>
        <w:t xml:space="preserve"> to encourage </w:t>
      </w:r>
      <w:r w:rsidR="00A461A9">
        <w:rPr>
          <w:rFonts w:ascii="Arial" w:hAnsi="Arial" w:cs="Arial"/>
          <w:sz w:val="24"/>
          <w:szCs w:val="24"/>
        </w:rPr>
        <w:t xml:space="preserve">members of the public of all ages to participate.  </w:t>
      </w:r>
      <w:r w:rsidR="00A77706">
        <w:rPr>
          <w:rFonts w:ascii="Arial" w:hAnsi="Arial" w:cs="Arial"/>
          <w:sz w:val="24"/>
          <w:szCs w:val="24"/>
        </w:rPr>
        <w:t>In addition to this</w:t>
      </w:r>
      <w:r w:rsidR="00ED500C">
        <w:rPr>
          <w:rFonts w:ascii="Arial" w:hAnsi="Arial" w:cs="Arial"/>
          <w:sz w:val="24"/>
          <w:szCs w:val="24"/>
        </w:rPr>
        <w:t xml:space="preserve">, there is always a risk of </w:t>
      </w:r>
      <w:r w:rsidR="00FD7B2C">
        <w:rPr>
          <w:rFonts w:ascii="Arial" w:hAnsi="Arial" w:cs="Arial"/>
          <w:sz w:val="24"/>
          <w:szCs w:val="24"/>
        </w:rPr>
        <w:t xml:space="preserve">careless responses of which can impact the quality of data </w:t>
      </w:r>
      <w:r w:rsidR="00CF4228">
        <w:rPr>
          <w:rFonts w:ascii="Arial" w:hAnsi="Arial" w:cs="Arial"/>
          <w:sz w:val="24"/>
          <w:szCs w:val="24"/>
        </w:rPr>
        <w:t>(</w:t>
      </w:r>
      <w:r w:rsidR="00641EB6">
        <w:rPr>
          <w:rFonts w:ascii="Arial" w:hAnsi="Arial" w:cs="Arial"/>
          <w:sz w:val="24"/>
          <w:szCs w:val="24"/>
        </w:rPr>
        <w:t>Meade and Craig, 2012).</w:t>
      </w:r>
      <w:r w:rsidR="007B4736">
        <w:rPr>
          <w:rFonts w:ascii="Arial" w:hAnsi="Arial" w:cs="Arial"/>
          <w:sz w:val="24"/>
          <w:szCs w:val="24"/>
        </w:rPr>
        <w:t xml:space="preserve">  </w:t>
      </w:r>
      <w:r w:rsidR="006E0D50">
        <w:rPr>
          <w:rFonts w:ascii="Arial" w:hAnsi="Arial" w:cs="Arial"/>
          <w:sz w:val="24"/>
          <w:szCs w:val="24"/>
        </w:rPr>
        <w:t xml:space="preserve">In order to reduce the impact of this, it is important to achieve a reasonable number of responses </w:t>
      </w:r>
      <w:r w:rsidR="002B388E">
        <w:rPr>
          <w:rFonts w:ascii="Arial" w:hAnsi="Arial" w:cs="Arial"/>
          <w:sz w:val="24"/>
          <w:szCs w:val="24"/>
        </w:rPr>
        <w:t>to minimise the effects from minority careless responses</w:t>
      </w:r>
      <w:r w:rsidR="00572F91">
        <w:rPr>
          <w:rFonts w:ascii="Arial" w:hAnsi="Arial" w:cs="Arial"/>
          <w:sz w:val="24"/>
          <w:szCs w:val="24"/>
        </w:rPr>
        <w:t xml:space="preserve"> on data as a whole</w:t>
      </w:r>
      <w:r w:rsidR="002B388E">
        <w:rPr>
          <w:rFonts w:ascii="Arial" w:hAnsi="Arial" w:cs="Arial"/>
          <w:sz w:val="24"/>
          <w:szCs w:val="24"/>
        </w:rPr>
        <w:t xml:space="preserve">.  </w:t>
      </w:r>
      <w:r w:rsidR="00EC07D0">
        <w:rPr>
          <w:rFonts w:ascii="Arial" w:hAnsi="Arial" w:cs="Arial"/>
          <w:sz w:val="24"/>
          <w:szCs w:val="24"/>
        </w:rPr>
        <w:t xml:space="preserve">This also highlights the issue of </w:t>
      </w:r>
      <w:r w:rsidR="0035159E">
        <w:rPr>
          <w:rFonts w:ascii="Arial" w:hAnsi="Arial" w:cs="Arial"/>
          <w:sz w:val="24"/>
          <w:szCs w:val="24"/>
        </w:rPr>
        <w:t xml:space="preserve">not </w:t>
      </w:r>
      <w:r w:rsidR="00EC07D0">
        <w:rPr>
          <w:rFonts w:ascii="Arial" w:hAnsi="Arial" w:cs="Arial"/>
          <w:sz w:val="24"/>
          <w:szCs w:val="24"/>
        </w:rPr>
        <w:t>getting enough responses</w:t>
      </w:r>
      <w:r w:rsidR="0035159E">
        <w:rPr>
          <w:rFonts w:ascii="Arial" w:hAnsi="Arial" w:cs="Arial"/>
          <w:sz w:val="24"/>
          <w:szCs w:val="24"/>
        </w:rPr>
        <w:t xml:space="preserve">.  Therefore, developing the questionnaire </w:t>
      </w:r>
      <w:r w:rsidR="00E8005C">
        <w:rPr>
          <w:rFonts w:ascii="Arial" w:hAnsi="Arial" w:cs="Arial"/>
          <w:sz w:val="24"/>
          <w:szCs w:val="24"/>
        </w:rPr>
        <w:t>in advance will allow for a reasonable amount of time to gather data</w:t>
      </w:r>
      <w:r w:rsidR="00093707">
        <w:rPr>
          <w:rFonts w:ascii="Arial" w:hAnsi="Arial" w:cs="Arial"/>
          <w:sz w:val="24"/>
          <w:szCs w:val="24"/>
        </w:rPr>
        <w:t xml:space="preserve"> effectively.</w:t>
      </w:r>
      <w:r w:rsidR="00745427">
        <w:rPr>
          <w:rFonts w:ascii="Arial" w:hAnsi="Arial" w:cs="Arial"/>
          <w:sz w:val="24"/>
          <w:szCs w:val="24"/>
        </w:rPr>
        <w:t xml:space="preserve">  The consideration of such limitations </w:t>
      </w:r>
      <w:r w:rsidR="00DC7566">
        <w:rPr>
          <w:rFonts w:ascii="Arial" w:hAnsi="Arial" w:cs="Arial"/>
          <w:sz w:val="24"/>
          <w:szCs w:val="24"/>
        </w:rPr>
        <w:t>means that</w:t>
      </w:r>
      <w:r w:rsidR="00403F2B">
        <w:rPr>
          <w:rFonts w:ascii="Arial" w:hAnsi="Arial" w:cs="Arial"/>
          <w:sz w:val="24"/>
          <w:szCs w:val="24"/>
        </w:rPr>
        <w:t xml:space="preserve"> it is likely that the </w:t>
      </w:r>
      <w:r w:rsidR="00E55EEE">
        <w:rPr>
          <w:rFonts w:ascii="Arial" w:hAnsi="Arial" w:cs="Arial"/>
          <w:sz w:val="24"/>
          <w:szCs w:val="24"/>
        </w:rPr>
        <w:t>data collected will be reliable and beneficial to the study.</w:t>
      </w:r>
    </w:p>
    <w:p w14:paraId="7E605007" w14:textId="270EE6D8" w:rsidR="00DC7566" w:rsidRDefault="005A13B2" w:rsidP="004C4373">
      <w:pPr>
        <w:spacing w:line="480" w:lineRule="auto"/>
        <w:rPr>
          <w:rFonts w:ascii="Arial" w:hAnsi="Arial" w:cs="Arial"/>
          <w:sz w:val="24"/>
          <w:szCs w:val="24"/>
        </w:rPr>
      </w:pPr>
      <w:r>
        <w:rPr>
          <w:rFonts w:ascii="Arial" w:hAnsi="Arial" w:cs="Arial"/>
          <w:sz w:val="24"/>
          <w:szCs w:val="24"/>
        </w:rPr>
        <w:t>References:</w:t>
      </w:r>
    </w:p>
    <w:p w14:paraId="527E9E57" w14:textId="4131B1BB"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 xml:space="preserve">Al-Ababneh, M.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2020</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Linking ontology, epistemology and research methodology. </w:t>
      </w:r>
      <w:r w:rsidRPr="0027249B">
        <w:rPr>
          <w:rFonts w:ascii="Arial" w:hAnsi="Arial" w:cs="Arial"/>
          <w:i/>
          <w:iCs/>
          <w:color w:val="222222"/>
          <w:shd w:val="clear" w:color="auto" w:fill="FFFFFF"/>
        </w:rPr>
        <w:t>Science &amp; Philosophy</w:t>
      </w:r>
      <w:r w:rsidRPr="0027249B">
        <w:rPr>
          <w:rFonts w:ascii="Arial" w:hAnsi="Arial" w:cs="Arial"/>
          <w:color w:val="222222"/>
          <w:shd w:val="clear" w:color="auto" w:fill="FFFFFF"/>
        </w:rPr>
        <w:t>, </w:t>
      </w:r>
      <w:r w:rsidRPr="0027249B">
        <w:rPr>
          <w:rFonts w:ascii="Arial" w:hAnsi="Arial" w:cs="Arial"/>
          <w:i/>
          <w:iCs/>
          <w:color w:val="222222"/>
          <w:shd w:val="clear" w:color="auto" w:fill="FFFFFF"/>
        </w:rPr>
        <w:t>8</w:t>
      </w:r>
      <w:r w:rsidRPr="0027249B">
        <w:rPr>
          <w:rFonts w:ascii="Arial" w:hAnsi="Arial" w:cs="Arial"/>
          <w:color w:val="222222"/>
          <w:shd w:val="clear" w:color="auto" w:fill="FFFFFF"/>
        </w:rPr>
        <w:t>(1), pp.75-91.</w:t>
      </w:r>
    </w:p>
    <w:p w14:paraId="3EEBA7B7" w14:textId="5CEAEB31" w:rsidR="00A71F53" w:rsidRPr="0027249B" w:rsidRDefault="00A71F53"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Alharahsheh, H.H. and Pius, A. (2020). A review of key paradigms: Positivism VS interpretivism. </w:t>
      </w:r>
      <w:r w:rsidRPr="0027249B">
        <w:rPr>
          <w:rFonts w:ascii="Arial" w:hAnsi="Arial" w:cs="Arial"/>
          <w:i/>
          <w:iCs/>
          <w:color w:val="222222"/>
          <w:shd w:val="clear" w:color="auto" w:fill="FFFFFF"/>
        </w:rPr>
        <w:t>Global Academic Journal of Humanities and Social Sciences</w:t>
      </w:r>
      <w:r w:rsidRPr="0027249B">
        <w:rPr>
          <w:rFonts w:ascii="Arial" w:hAnsi="Arial" w:cs="Arial"/>
          <w:color w:val="222222"/>
          <w:shd w:val="clear" w:color="auto" w:fill="FFFFFF"/>
        </w:rPr>
        <w:t>, </w:t>
      </w:r>
      <w:r w:rsidRPr="0027249B">
        <w:rPr>
          <w:rFonts w:ascii="Arial" w:hAnsi="Arial" w:cs="Arial"/>
          <w:i/>
          <w:iCs/>
          <w:color w:val="222222"/>
          <w:shd w:val="clear" w:color="auto" w:fill="FFFFFF"/>
        </w:rPr>
        <w:t>2</w:t>
      </w:r>
      <w:r w:rsidRPr="0027249B">
        <w:rPr>
          <w:rFonts w:ascii="Arial" w:hAnsi="Arial" w:cs="Arial"/>
          <w:color w:val="222222"/>
          <w:shd w:val="clear" w:color="auto" w:fill="FFFFFF"/>
        </w:rPr>
        <w:t>(3), pp.39-43.</w:t>
      </w:r>
    </w:p>
    <w:p w14:paraId="5E8D622B" w14:textId="77777777" w:rsidR="00AD3402" w:rsidRPr="0027249B" w:rsidRDefault="00AD3402" w:rsidP="00AD3402">
      <w:pPr>
        <w:pStyle w:val="NormalWeb"/>
        <w:spacing w:before="0" w:beforeAutospacing="0" w:after="0" w:afterAutospacing="0" w:line="360" w:lineRule="atLeast"/>
        <w:rPr>
          <w:rFonts w:ascii="Arial" w:hAnsi="Arial" w:cs="Arial"/>
          <w:color w:val="000000"/>
        </w:rPr>
      </w:pPr>
      <w:r w:rsidRPr="0027249B">
        <w:rPr>
          <w:rFonts w:ascii="Arial" w:hAnsi="Arial" w:cs="Arial"/>
          <w:color w:val="000000"/>
        </w:rPr>
        <w:t>Ali, Z. and Bhaskar, Sb. (2018). Basic statistical tools in research and data analysis. </w:t>
      </w:r>
      <w:r w:rsidRPr="0027249B">
        <w:rPr>
          <w:rFonts w:ascii="Arial" w:hAnsi="Arial" w:cs="Arial"/>
          <w:i/>
          <w:iCs/>
          <w:color w:val="000000"/>
        </w:rPr>
        <w:t>Indian Journal of Anaesthesia</w:t>
      </w:r>
      <w:r w:rsidRPr="0027249B">
        <w:rPr>
          <w:rFonts w:ascii="Arial" w:hAnsi="Arial" w:cs="Arial"/>
          <w:color w:val="000000"/>
        </w:rPr>
        <w:t xml:space="preserve">. 60(9), p.662. </w:t>
      </w:r>
    </w:p>
    <w:p w14:paraId="2DB6A380" w14:textId="77777777" w:rsidR="00E46E58" w:rsidRPr="0027249B" w:rsidRDefault="00E46E58" w:rsidP="00AD3402">
      <w:pPr>
        <w:pStyle w:val="NormalWeb"/>
        <w:spacing w:before="0" w:beforeAutospacing="0" w:after="0" w:afterAutospacing="0" w:line="360" w:lineRule="atLeast"/>
        <w:rPr>
          <w:rFonts w:ascii="Arial" w:hAnsi="Arial" w:cs="Arial"/>
          <w:color w:val="000000"/>
        </w:rPr>
      </w:pPr>
    </w:p>
    <w:p w14:paraId="0A0F334E" w14:textId="743AA3FD" w:rsidR="00E46E58" w:rsidRPr="0027249B" w:rsidRDefault="00E46E58" w:rsidP="00AD3402">
      <w:pPr>
        <w:pStyle w:val="NormalWeb"/>
        <w:spacing w:before="0" w:beforeAutospacing="0" w:after="0" w:afterAutospacing="0" w:line="360" w:lineRule="atLeast"/>
        <w:rPr>
          <w:rFonts w:ascii="Arial" w:hAnsi="Arial" w:cs="Arial"/>
          <w:color w:val="000000"/>
        </w:rPr>
      </w:pPr>
      <w:r w:rsidRPr="0027249B">
        <w:rPr>
          <w:rFonts w:ascii="Arial" w:hAnsi="Arial" w:cs="Arial"/>
          <w:color w:val="222222"/>
          <w:shd w:val="clear" w:color="auto" w:fill="FFFFFF"/>
        </w:rPr>
        <w:t>Caruana, E.J., Roman, M., Hernández-Sánchez, J. and Solli, P. (2015). Longitudinal studies. </w:t>
      </w:r>
      <w:r w:rsidRPr="0027249B">
        <w:rPr>
          <w:rFonts w:ascii="Arial" w:hAnsi="Arial" w:cs="Arial"/>
          <w:i/>
          <w:iCs/>
          <w:color w:val="222222"/>
          <w:shd w:val="clear" w:color="auto" w:fill="FFFFFF"/>
        </w:rPr>
        <w:t>Journal of thoracic disease</w:t>
      </w:r>
      <w:r w:rsidRPr="0027249B">
        <w:rPr>
          <w:rFonts w:ascii="Arial" w:hAnsi="Arial" w:cs="Arial"/>
          <w:color w:val="222222"/>
          <w:shd w:val="clear" w:color="auto" w:fill="FFFFFF"/>
        </w:rPr>
        <w:t>, </w:t>
      </w:r>
      <w:r w:rsidRPr="0027249B">
        <w:rPr>
          <w:rFonts w:ascii="Arial" w:hAnsi="Arial" w:cs="Arial"/>
          <w:i/>
          <w:iCs/>
          <w:color w:val="222222"/>
          <w:shd w:val="clear" w:color="auto" w:fill="FFFFFF"/>
        </w:rPr>
        <w:t>7</w:t>
      </w:r>
      <w:r w:rsidRPr="0027249B">
        <w:rPr>
          <w:rFonts w:ascii="Arial" w:hAnsi="Arial" w:cs="Arial"/>
          <w:color w:val="222222"/>
          <w:shd w:val="clear" w:color="auto" w:fill="FFFFFF"/>
        </w:rPr>
        <w:t>(11), p.E537.</w:t>
      </w:r>
    </w:p>
    <w:p w14:paraId="70FC0168" w14:textId="0042CD35"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Charmaz, K.</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2014</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w:t>
      </w:r>
      <w:r w:rsidRPr="0027249B">
        <w:rPr>
          <w:rFonts w:ascii="Arial" w:hAnsi="Arial" w:cs="Arial"/>
          <w:i/>
          <w:iCs/>
          <w:color w:val="222222"/>
          <w:shd w:val="clear" w:color="auto" w:fill="FFFFFF"/>
        </w:rPr>
        <w:t>Constructing grounded theory</w:t>
      </w:r>
      <w:r w:rsidRPr="0027249B">
        <w:rPr>
          <w:rFonts w:ascii="Arial" w:hAnsi="Arial" w:cs="Arial"/>
          <w:color w:val="222222"/>
          <w:shd w:val="clear" w:color="auto" w:fill="FFFFFF"/>
        </w:rPr>
        <w:t>. sage.</w:t>
      </w:r>
    </w:p>
    <w:p w14:paraId="0ECEE14E" w14:textId="13F33FD0" w:rsidR="00AD3402" w:rsidRPr="0027249B" w:rsidRDefault="00AD3402" w:rsidP="00AD3402">
      <w:pPr>
        <w:rPr>
          <w:rFonts w:ascii="Arial" w:hAnsi="Arial" w:cs="Arial"/>
          <w:color w:val="222222"/>
          <w:sz w:val="24"/>
          <w:szCs w:val="24"/>
          <w:shd w:val="clear" w:color="auto" w:fill="FFFFFF"/>
        </w:rPr>
      </w:pPr>
      <w:r w:rsidRPr="0027249B">
        <w:rPr>
          <w:rFonts w:ascii="Arial" w:hAnsi="Arial" w:cs="Arial"/>
          <w:color w:val="222222"/>
          <w:sz w:val="24"/>
          <w:szCs w:val="24"/>
          <w:shd w:val="clear" w:color="auto" w:fill="FFFFFF"/>
        </w:rPr>
        <w:t xml:space="preserve">Cypress, B.S. </w:t>
      </w:r>
      <w:r w:rsidR="00467783" w:rsidRPr="0027249B">
        <w:rPr>
          <w:rFonts w:ascii="Arial" w:hAnsi="Arial" w:cs="Arial"/>
          <w:color w:val="222222"/>
          <w:sz w:val="24"/>
          <w:szCs w:val="24"/>
          <w:shd w:val="clear" w:color="auto" w:fill="FFFFFF"/>
        </w:rPr>
        <w:t>(</w:t>
      </w:r>
      <w:r w:rsidRPr="0027249B">
        <w:rPr>
          <w:rFonts w:ascii="Arial" w:hAnsi="Arial" w:cs="Arial"/>
          <w:color w:val="222222"/>
          <w:sz w:val="24"/>
          <w:szCs w:val="24"/>
          <w:shd w:val="clear" w:color="auto" w:fill="FFFFFF"/>
        </w:rPr>
        <w:t>2015</w:t>
      </w:r>
      <w:r w:rsidR="00467783" w:rsidRPr="0027249B">
        <w:rPr>
          <w:rFonts w:ascii="Arial" w:hAnsi="Arial" w:cs="Arial"/>
          <w:color w:val="222222"/>
          <w:sz w:val="24"/>
          <w:szCs w:val="24"/>
          <w:shd w:val="clear" w:color="auto" w:fill="FFFFFF"/>
        </w:rPr>
        <w:t>)</w:t>
      </w:r>
      <w:r w:rsidRPr="0027249B">
        <w:rPr>
          <w:rFonts w:ascii="Arial" w:hAnsi="Arial" w:cs="Arial"/>
          <w:color w:val="222222"/>
          <w:sz w:val="24"/>
          <w:szCs w:val="24"/>
          <w:shd w:val="clear" w:color="auto" w:fill="FFFFFF"/>
        </w:rPr>
        <w:t>. Qualitative research: the “what,”“why,”“who,” and “how”!. </w:t>
      </w:r>
      <w:r w:rsidRPr="0027249B">
        <w:rPr>
          <w:rFonts w:ascii="Arial" w:hAnsi="Arial" w:cs="Arial"/>
          <w:i/>
          <w:iCs/>
          <w:color w:val="222222"/>
          <w:sz w:val="24"/>
          <w:szCs w:val="24"/>
          <w:shd w:val="clear" w:color="auto" w:fill="FFFFFF"/>
        </w:rPr>
        <w:t>Dimensions of Critical Care Nursing</w:t>
      </w:r>
      <w:r w:rsidRPr="0027249B">
        <w:rPr>
          <w:rFonts w:ascii="Arial" w:hAnsi="Arial" w:cs="Arial"/>
          <w:color w:val="222222"/>
          <w:sz w:val="24"/>
          <w:szCs w:val="24"/>
          <w:shd w:val="clear" w:color="auto" w:fill="FFFFFF"/>
        </w:rPr>
        <w:t>, </w:t>
      </w:r>
      <w:r w:rsidRPr="0027249B">
        <w:rPr>
          <w:rFonts w:ascii="Arial" w:hAnsi="Arial" w:cs="Arial"/>
          <w:i/>
          <w:iCs/>
          <w:color w:val="222222"/>
          <w:sz w:val="24"/>
          <w:szCs w:val="24"/>
          <w:shd w:val="clear" w:color="auto" w:fill="FFFFFF"/>
        </w:rPr>
        <w:t>34</w:t>
      </w:r>
      <w:r w:rsidRPr="0027249B">
        <w:rPr>
          <w:rFonts w:ascii="Arial" w:hAnsi="Arial" w:cs="Arial"/>
          <w:color w:val="222222"/>
          <w:sz w:val="24"/>
          <w:szCs w:val="24"/>
          <w:shd w:val="clear" w:color="auto" w:fill="FFFFFF"/>
        </w:rPr>
        <w:t>(6), pp.356-361.</w:t>
      </w:r>
    </w:p>
    <w:p w14:paraId="31A61DD1" w14:textId="732F3F82"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lastRenderedPageBreak/>
        <w:t xml:space="preserve">Dewaele, J.M.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2018</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Online questionnaires. </w:t>
      </w:r>
      <w:r w:rsidRPr="0027249B">
        <w:rPr>
          <w:rFonts w:ascii="Arial" w:hAnsi="Arial" w:cs="Arial"/>
          <w:i/>
          <w:iCs/>
          <w:color w:val="222222"/>
          <w:shd w:val="clear" w:color="auto" w:fill="FFFFFF"/>
        </w:rPr>
        <w:t>The Palgrave handbook of applied linguistics research methodology</w:t>
      </w:r>
      <w:r w:rsidRPr="0027249B">
        <w:rPr>
          <w:rFonts w:ascii="Arial" w:hAnsi="Arial" w:cs="Arial"/>
          <w:color w:val="222222"/>
          <w:shd w:val="clear" w:color="auto" w:fill="FFFFFF"/>
        </w:rPr>
        <w:t>, pp.269-286.</w:t>
      </w:r>
    </w:p>
    <w:p w14:paraId="4CD2A268" w14:textId="53CCF2C7" w:rsidR="00AD3402" w:rsidRPr="0027249B" w:rsidRDefault="00AD3402" w:rsidP="00AD3402">
      <w:pPr>
        <w:rPr>
          <w:rFonts w:ascii="Arial" w:hAnsi="Arial" w:cs="Arial"/>
          <w:color w:val="222222"/>
          <w:sz w:val="24"/>
          <w:szCs w:val="24"/>
          <w:shd w:val="clear" w:color="auto" w:fill="FFFFFF"/>
        </w:rPr>
      </w:pPr>
      <w:r w:rsidRPr="0027249B">
        <w:rPr>
          <w:rFonts w:ascii="Arial" w:hAnsi="Arial" w:cs="Arial"/>
          <w:color w:val="222222"/>
          <w:sz w:val="24"/>
          <w:szCs w:val="24"/>
          <w:shd w:val="clear" w:color="auto" w:fill="FFFFFF"/>
        </w:rPr>
        <w:t xml:space="preserve">Driscoll, D.L. </w:t>
      </w:r>
      <w:r w:rsidR="00467783" w:rsidRPr="0027249B">
        <w:rPr>
          <w:rFonts w:ascii="Arial" w:hAnsi="Arial" w:cs="Arial"/>
          <w:color w:val="222222"/>
          <w:sz w:val="24"/>
          <w:szCs w:val="24"/>
          <w:shd w:val="clear" w:color="auto" w:fill="FFFFFF"/>
        </w:rPr>
        <w:t>(</w:t>
      </w:r>
      <w:r w:rsidRPr="0027249B">
        <w:rPr>
          <w:rFonts w:ascii="Arial" w:hAnsi="Arial" w:cs="Arial"/>
          <w:color w:val="222222"/>
          <w:sz w:val="24"/>
          <w:szCs w:val="24"/>
          <w:shd w:val="clear" w:color="auto" w:fill="FFFFFF"/>
        </w:rPr>
        <w:t>2011</w:t>
      </w:r>
      <w:r w:rsidR="00467783" w:rsidRPr="0027249B">
        <w:rPr>
          <w:rFonts w:ascii="Arial" w:hAnsi="Arial" w:cs="Arial"/>
          <w:color w:val="222222"/>
          <w:sz w:val="24"/>
          <w:szCs w:val="24"/>
          <w:shd w:val="clear" w:color="auto" w:fill="FFFFFF"/>
        </w:rPr>
        <w:t>)</w:t>
      </w:r>
      <w:r w:rsidRPr="0027249B">
        <w:rPr>
          <w:rFonts w:ascii="Arial" w:hAnsi="Arial" w:cs="Arial"/>
          <w:color w:val="222222"/>
          <w:sz w:val="24"/>
          <w:szCs w:val="24"/>
          <w:shd w:val="clear" w:color="auto" w:fill="FFFFFF"/>
        </w:rPr>
        <w:t>. Introduction to primary research: Observations, surveys, and interviews. </w:t>
      </w:r>
      <w:r w:rsidRPr="0027249B">
        <w:rPr>
          <w:rFonts w:ascii="Arial" w:hAnsi="Arial" w:cs="Arial"/>
          <w:i/>
          <w:iCs/>
          <w:color w:val="222222"/>
          <w:sz w:val="24"/>
          <w:szCs w:val="24"/>
          <w:shd w:val="clear" w:color="auto" w:fill="FFFFFF"/>
        </w:rPr>
        <w:t>Writing spaces: Readings on writing</w:t>
      </w:r>
      <w:r w:rsidRPr="0027249B">
        <w:rPr>
          <w:rFonts w:ascii="Arial" w:hAnsi="Arial" w:cs="Arial"/>
          <w:color w:val="222222"/>
          <w:sz w:val="24"/>
          <w:szCs w:val="24"/>
          <w:shd w:val="clear" w:color="auto" w:fill="FFFFFF"/>
        </w:rPr>
        <w:t>, </w:t>
      </w:r>
      <w:r w:rsidRPr="0027249B">
        <w:rPr>
          <w:rFonts w:ascii="Arial" w:hAnsi="Arial" w:cs="Arial"/>
          <w:i/>
          <w:iCs/>
          <w:color w:val="222222"/>
          <w:sz w:val="24"/>
          <w:szCs w:val="24"/>
          <w:shd w:val="clear" w:color="auto" w:fill="FFFFFF"/>
        </w:rPr>
        <w:t>2</w:t>
      </w:r>
      <w:r w:rsidRPr="0027249B">
        <w:rPr>
          <w:rFonts w:ascii="Arial" w:hAnsi="Arial" w:cs="Arial"/>
          <w:color w:val="222222"/>
          <w:sz w:val="24"/>
          <w:szCs w:val="24"/>
          <w:shd w:val="clear" w:color="auto" w:fill="FFFFFF"/>
        </w:rPr>
        <w:t>(2011), pp.153-174.</w:t>
      </w:r>
    </w:p>
    <w:p w14:paraId="47AD548F" w14:textId="0461FD23"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 xml:space="preserve">Kent, R.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2020</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w:t>
      </w:r>
      <w:r w:rsidRPr="0027249B">
        <w:rPr>
          <w:rFonts w:ascii="Arial" w:hAnsi="Arial" w:cs="Arial"/>
          <w:i/>
          <w:iCs/>
          <w:color w:val="222222"/>
          <w:shd w:val="clear" w:color="auto" w:fill="FFFFFF"/>
        </w:rPr>
        <w:t>Data construction and data analysis for survey research</w:t>
      </w:r>
      <w:r w:rsidRPr="0027249B">
        <w:rPr>
          <w:rFonts w:ascii="Arial" w:hAnsi="Arial" w:cs="Arial"/>
          <w:color w:val="222222"/>
          <w:shd w:val="clear" w:color="auto" w:fill="FFFFFF"/>
        </w:rPr>
        <w:t>. Bloomsbury Publishing.</w:t>
      </w:r>
    </w:p>
    <w:p w14:paraId="380E38A5" w14:textId="286B7C7C" w:rsidR="005B047B" w:rsidRPr="0027249B" w:rsidRDefault="005B047B"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Kesmodel, U.S.,(2018). Cross</w:t>
      </w:r>
      <w:r w:rsidRPr="0027249B">
        <w:rPr>
          <w:rFonts w:ascii="Cambria Math" w:hAnsi="Cambria Math" w:cs="Cambria Math"/>
          <w:color w:val="222222"/>
          <w:shd w:val="clear" w:color="auto" w:fill="FFFFFF"/>
        </w:rPr>
        <w:t>‐</w:t>
      </w:r>
      <w:r w:rsidRPr="0027249B">
        <w:rPr>
          <w:rFonts w:ascii="Arial" w:hAnsi="Arial" w:cs="Arial"/>
          <w:color w:val="222222"/>
          <w:shd w:val="clear" w:color="auto" w:fill="FFFFFF"/>
        </w:rPr>
        <w:t>sectional studies–what are they good for?. </w:t>
      </w:r>
      <w:r w:rsidRPr="0027249B">
        <w:rPr>
          <w:rFonts w:ascii="Arial" w:hAnsi="Arial" w:cs="Arial"/>
          <w:i/>
          <w:iCs/>
          <w:color w:val="222222"/>
          <w:shd w:val="clear" w:color="auto" w:fill="FFFFFF"/>
        </w:rPr>
        <w:t>Acta obstetricia et gynecologica Scandinavica</w:t>
      </w:r>
      <w:r w:rsidRPr="0027249B">
        <w:rPr>
          <w:rFonts w:ascii="Arial" w:hAnsi="Arial" w:cs="Arial"/>
          <w:color w:val="222222"/>
          <w:shd w:val="clear" w:color="auto" w:fill="FFFFFF"/>
        </w:rPr>
        <w:t>, </w:t>
      </w:r>
      <w:r w:rsidRPr="0027249B">
        <w:rPr>
          <w:rFonts w:ascii="Arial" w:hAnsi="Arial" w:cs="Arial"/>
          <w:i/>
          <w:iCs/>
          <w:color w:val="222222"/>
          <w:shd w:val="clear" w:color="auto" w:fill="FFFFFF"/>
        </w:rPr>
        <w:t>97</w:t>
      </w:r>
      <w:r w:rsidRPr="0027249B">
        <w:rPr>
          <w:rFonts w:ascii="Arial" w:hAnsi="Arial" w:cs="Arial"/>
          <w:color w:val="222222"/>
          <w:shd w:val="clear" w:color="auto" w:fill="FFFFFF"/>
        </w:rPr>
        <w:t>(4), pp.388-393.</w:t>
      </w:r>
    </w:p>
    <w:p w14:paraId="5F91D78D" w14:textId="0EEA1B73" w:rsidR="00AD3402" w:rsidRPr="0027249B" w:rsidRDefault="00AD3402" w:rsidP="00AD3402">
      <w:pPr>
        <w:pStyle w:val="NormalWeb"/>
        <w:rPr>
          <w:rFonts w:ascii="Arial" w:hAnsi="Arial" w:cs="Arial"/>
          <w:color w:val="000000"/>
        </w:rPr>
      </w:pPr>
      <w:r w:rsidRPr="0027249B">
        <w:rPr>
          <w:rFonts w:ascii="Arial" w:hAnsi="Arial" w:cs="Arial"/>
          <w:color w:val="000000"/>
        </w:rPr>
        <w:t>‌</w:t>
      </w:r>
      <w:r w:rsidRPr="0027249B">
        <w:rPr>
          <w:rFonts w:ascii="Arial" w:hAnsi="Arial" w:cs="Arial"/>
          <w:color w:val="222222"/>
          <w:shd w:val="clear" w:color="auto" w:fill="FFFFFF"/>
        </w:rPr>
        <w:t xml:space="preserve">Meade, A.W. and Craig, S.B.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2012</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Identifying careless responses in survey data. </w:t>
      </w:r>
      <w:r w:rsidRPr="0027249B">
        <w:rPr>
          <w:rFonts w:ascii="Arial" w:hAnsi="Arial" w:cs="Arial"/>
          <w:i/>
          <w:iCs/>
          <w:color w:val="222222"/>
          <w:shd w:val="clear" w:color="auto" w:fill="FFFFFF"/>
        </w:rPr>
        <w:t>Psychological methods</w:t>
      </w:r>
      <w:r w:rsidRPr="0027249B">
        <w:rPr>
          <w:rFonts w:ascii="Arial" w:hAnsi="Arial" w:cs="Arial"/>
          <w:color w:val="222222"/>
          <w:shd w:val="clear" w:color="auto" w:fill="FFFFFF"/>
        </w:rPr>
        <w:t>, </w:t>
      </w:r>
      <w:r w:rsidRPr="0027249B">
        <w:rPr>
          <w:rFonts w:ascii="Arial" w:hAnsi="Arial" w:cs="Arial"/>
          <w:i/>
          <w:iCs/>
          <w:color w:val="222222"/>
          <w:shd w:val="clear" w:color="auto" w:fill="FFFFFF"/>
        </w:rPr>
        <w:t>17</w:t>
      </w:r>
      <w:r w:rsidRPr="0027249B">
        <w:rPr>
          <w:rFonts w:ascii="Arial" w:hAnsi="Arial" w:cs="Arial"/>
          <w:color w:val="222222"/>
          <w:shd w:val="clear" w:color="auto" w:fill="FFFFFF"/>
        </w:rPr>
        <w:t>(3), p.437.</w:t>
      </w:r>
    </w:p>
    <w:p w14:paraId="790721BF" w14:textId="1DF86E58"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 xml:space="preserve">Nayak, M.S.D.P. and Narayan, K.A.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2019</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Strengths and weaknesses of online surveys. </w:t>
      </w:r>
      <w:r w:rsidRPr="0027249B">
        <w:rPr>
          <w:rFonts w:ascii="Arial" w:hAnsi="Arial" w:cs="Arial"/>
          <w:i/>
          <w:iCs/>
          <w:color w:val="222222"/>
          <w:shd w:val="clear" w:color="auto" w:fill="FFFFFF"/>
        </w:rPr>
        <w:t>technology</w:t>
      </w:r>
      <w:r w:rsidRPr="0027249B">
        <w:rPr>
          <w:rFonts w:ascii="Arial" w:hAnsi="Arial" w:cs="Arial"/>
          <w:color w:val="222222"/>
          <w:shd w:val="clear" w:color="auto" w:fill="FFFFFF"/>
        </w:rPr>
        <w:t>, </w:t>
      </w:r>
      <w:r w:rsidRPr="0027249B">
        <w:rPr>
          <w:rFonts w:ascii="Arial" w:hAnsi="Arial" w:cs="Arial"/>
          <w:i/>
          <w:iCs/>
          <w:color w:val="222222"/>
          <w:shd w:val="clear" w:color="auto" w:fill="FFFFFF"/>
        </w:rPr>
        <w:t>6</w:t>
      </w:r>
      <w:r w:rsidRPr="0027249B">
        <w:rPr>
          <w:rFonts w:ascii="Arial" w:hAnsi="Arial" w:cs="Arial"/>
          <w:color w:val="222222"/>
          <w:shd w:val="clear" w:color="auto" w:fill="FFFFFF"/>
        </w:rPr>
        <w:t>(7), pp.0837-2405053138.</w:t>
      </w:r>
    </w:p>
    <w:p w14:paraId="11016839" w14:textId="656467A6" w:rsidR="002E5A9D" w:rsidRPr="0027249B" w:rsidRDefault="002E5A9D"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Newman, I. (2000). A Conceptualization of Mixed Methods: A Need for Inductive/Deductive Approach to Conducting Research.</w:t>
      </w:r>
    </w:p>
    <w:p w14:paraId="143B9458" w14:textId="0B77B870" w:rsidR="006676AA" w:rsidRPr="0027249B" w:rsidRDefault="006676AA"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Ponto, J. (2015). Understanding and evaluating survey research. </w:t>
      </w:r>
      <w:r w:rsidRPr="0027249B">
        <w:rPr>
          <w:rFonts w:ascii="Arial" w:hAnsi="Arial" w:cs="Arial"/>
          <w:i/>
          <w:iCs/>
          <w:color w:val="222222"/>
          <w:shd w:val="clear" w:color="auto" w:fill="FFFFFF"/>
        </w:rPr>
        <w:t>Journal of the advanced practitioner in oncology</w:t>
      </w:r>
      <w:r w:rsidRPr="0027249B">
        <w:rPr>
          <w:rFonts w:ascii="Arial" w:hAnsi="Arial" w:cs="Arial"/>
          <w:color w:val="222222"/>
          <w:shd w:val="clear" w:color="auto" w:fill="FFFFFF"/>
        </w:rPr>
        <w:t>, </w:t>
      </w:r>
      <w:r w:rsidRPr="0027249B">
        <w:rPr>
          <w:rFonts w:ascii="Arial" w:hAnsi="Arial" w:cs="Arial"/>
          <w:i/>
          <w:iCs/>
          <w:color w:val="222222"/>
          <w:shd w:val="clear" w:color="auto" w:fill="FFFFFF"/>
        </w:rPr>
        <w:t>6</w:t>
      </w:r>
      <w:r w:rsidRPr="0027249B">
        <w:rPr>
          <w:rFonts w:ascii="Arial" w:hAnsi="Arial" w:cs="Arial"/>
          <w:color w:val="222222"/>
          <w:shd w:val="clear" w:color="auto" w:fill="FFFFFF"/>
        </w:rPr>
        <w:t>(2), p.168.</w:t>
      </w:r>
    </w:p>
    <w:p w14:paraId="21A6A150" w14:textId="7DD25571"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222222"/>
          <w:shd w:val="clear" w:color="auto" w:fill="FFFFFF"/>
        </w:rPr>
        <w:t xml:space="preserve">Rada, V.D.D. and Domínguez-Álvarez, J.A.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2014</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Response quality of self-administered questionnaires: A comparison between paper and web questionnaires. </w:t>
      </w:r>
      <w:r w:rsidRPr="0027249B">
        <w:rPr>
          <w:rFonts w:ascii="Arial" w:hAnsi="Arial" w:cs="Arial"/>
          <w:i/>
          <w:iCs/>
          <w:color w:val="222222"/>
          <w:shd w:val="clear" w:color="auto" w:fill="FFFFFF"/>
        </w:rPr>
        <w:t>Social Science Computer Review</w:t>
      </w:r>
      <w:r w:rsidRPr="0027249B">
        <w:rPr>
          <w:rFonts w:ascii="Arial" w:hAnsi="Arial" w:cs="Arial"/>
          <w:color w:val="222222"/>
          <w:shd w:val="clear" w:color="auto" w:fill="FFFFFF"/>
        </w:rPr>
        <w:t>, </w:t>
      </w:r>
      <w:r w:rsidRPr="0027249B">
        <w:rPr>
          <w:rFonts w:ascii="Arial" w:hAnsi="Arial" w:cs="Arial"/>
          <w:i/>
          <w:iCs/>
          <w:color w:val="222222"/>
          <w:shd w:val="clear" w:color="auto" w:fill="FFFFFF"/>
        </w:rPr>
        <w:t>32</w:t>
      </w:r>
      <w:r w:rsidRPr="0027249B">
        <w:rPr>
          <w:rFonts w:ascii="Arial" w:hAnsi="Arial" w:cs="Arial"/>
          <w:color w:val="222222"/>
          <w:shd w:val="clear" w:color="auto" w:fill="FFFFFF"/>
        </w:rPr>
        <w:t>(2), pp.256-269.</w:t>
      </w:r>
    </w:p>
    <w:p w14:paraId="10873688" w14:textId="77777777" w:rsidR="00AD3402" w:rsidRPr="0027249B" w:rsidRDefault="00AD3402" w:rsidP="00AD3402">
      <w:pPr>
        <w:pStyle w:val="NormalWeb"/>
        <w:spacing w:before="0" w:beforeAutospacing="0" w:after="0" w:afterAutospacing="0" w:line="360" w:lineRule="atLeast"/>
        <w:rPr>
          <w:rFonts w:ascii="Arial" w:hAnsi="Arial" w:cs="Arial"/>
          <w:color w:val="000000"/>
        </w:rPr>
      </w:pPr>
      <w:r w:rsidRPr="0027249B">
        <w:rPr>
          <w:rFonts w:ascii="Arial" w:hAnsi="Arial" w:cs="Arial"/>
          <w:color w:val="000000"/>
        </w:rPr>
        <w:t>‌Saunders, M., Lewis, P. and Thornhill, A. (2009). </w:t>
      </w:r>
      <w:r w:rsidRPr="0027249B">
        <w:rPr>
          <w:rFonts w:ascii="Arial" w:hAnsi="Arial" w:cs="Arial"/>
          <w:i/>
          <w:iCs/>
          <w:color w:val="000000"/>
        </w:rPr>
        <w:t>Understanding Research Philosophies and Approaches</w:t>
      </w:r>
      <w:r w:rsidRPr="0027249B">
        <w:rPr>
          <w:rFonts w:ascii="Arial" w:hAnsi="Arial" w:cs="Arial"/>
          <w:color w:val="000000"/>
        </w:rPr>
        <w:t xml:space="preserve">. ResearchGate. Available at: </w:t>
      </w:r>
      <w:hyperlink r:id="rId8" w:history="1">
        <w:r w:rsidRPr="0027249B">
          <w:rPr>
            <w:rStyle w:val="Hyperlink"/>
            <w:rFonts w:ascii="Arial" w:hAnsi="Arial" w:cs="Arial"/>
          </w:rPr>
          <w:t>https://www.researchgate.net/publication/309102603_Understanding_research_philosophies_and_approaches</w:t>
        </w:r>
      </w:hyperlink>
      <w:r w:rsidRPr="0027249B">
        <w:rPr>
          <w:rFonts w:ascii="Arial" w:hAnsi="Arial" w:cs="Arial"/>
          <w:color w:val="000000"/>
        </w:rPr>
        <w:t>. (Accessed 20</w:t>
      </w:r>
      <w:r w:rsidRPr="0027249B">
        <w:rPr>
          <w:rFonts w:ascii="Arial" w:hAnsi="Arial" w:cs="Arial"/>
          <w:color w:val="000000"/>
          <w:vertAlign w:val="superscript"/>
        </w:rPr>
        <w:t>th</w:t>
      </w:r>
      <w:r w:rsidRPr="0027249B">
        <w:rPr>
          <w:rFonts w:ascii="Arial" w:hAnsi="Arial" w:cs="Arial"/>
          <w:color w:val="000000"/>
        </w:rPr>
        <w:t xml:space="preserve"> January)</w:t>
      </w:r>
    </w:p>
    <w:p w14:paraId="7759EAC5" w14:textId="77777777" w:rsidR="005A13B2" w:rsidRPr="0027249B" w:rsidRDefault="005A13B2" w:rsidP="00AD3402">
      <w:pPr>
        <w:pStyle w:val="NormalWeb"/>
        <w:spacing w:before="0" w:beforeAutospacing="0" w:after="0" w:afterAutospacing="0" w:line="360" w:lineRule="atLeast"/>
        <w:rPr>
          <w:rFonts w:ascii="Arial" w:hAnsi="Arial" w:cs="Arial"/>
          <w:color w:val="000000"/>
        </w:rPr>
      </w:pPr>
    </w:p>
    <w:p w14:paraId="2E43C949" w14:textId="77777777" w:rsidR="00AD3402" w:rsidRPr="0027249B" w:rsidRDefault="00AD3402" w:rsidP="00AD3402">
      <w:pPr>
        <w:pStyle w:val="NormalWeb"/>
        <w:spacing w:before="0" w:beforeAutospacing="0" w:after="0" w:afterAutospacing="0" w:line="360" w:lineRule="atLeast"/>
        <w:rPr>
          <w:rFonts w:ascii="Arial" w:hAnsi="Arial" w:cs="Arial"/>
          <w:color w:val="000000"/>
        </w:rPr>
      </w:pPr>
      <w:r w:rsidRPr="0027249B">
        <w:rPr>
          <w:rFonts w:ascii="Arial" w:hAnsi="Arial" w:cs="Arial"/>
          <w:color w:val="000000"/>
        </w:rPr>
        <w:t>Saunders, M., Lewis, P. and Thornhill, A. (2016). </w:t>
      </w:r>
      <w:r w:rsidRPr="0027249B">
        <w:rPr>
          <w:rFonts w:ascii="Arial" w:hAnsi="Arial" w:cs="Arial"/>
          <w:i/>
          <w:iCs/>
          <w:color w:val="000000"/>
        </w:rPr>
        <w:t>Research Methods for Business Students</w:t>
      </w:r>
      <w:r w:rsidRPr="0027249B">
        <w:rPr>
          <w:rFonts w:ascii="Arial" w:hAnsi="Arial" w:cs="Arial"/>
          <w:color w:val="000000"/>
        </w:rPr>
        <w:t>. 7th ed. Harlow, Essex, England: Pearson Education Limited.</w:t>
      </w:r>
    </w:p>
    <w:p w14:paraId="798DD31A" w14:textId="1BDB642E" w:rsidR="00AD3402" w:rsidRPr="0027249B" w:rsidRDefault="00AD3402" w:rsidP="00AD3402">
      <w:pPr>
        <w:pStyle w:val="NormalWeb"/>
        <w:rPr>
          <w:rFonts w:ascii="Arial" w:hAnsi="Arial" w:cs="Arial"/>
          <w:color w:val="222222"/>
          <w:shd w:val="clear" w:color="auto" w:fill="FFFFFF"/>
        </w:rPr>
      </w:pPr>
      <w:r w:rsidRPr="0027249B">
        <w:rPr>
          <w:rFonts w:ascii="Arial" w:hAnsi="Arial" w:cs="Arial"/>
          <w:color w:val="000000"/>
        </w:rPr>
        <w:t>‌</w:t>
      </w:r>
      <w:r w:rsidRPr="0027249B">
        <w:rPr>
          <w:rFonts w:ascii="Arial" w:hAnsi="Arial" w:cs="Arial"/>
          <w:color w:val="222222"/>
          <w:shd w:val="clear" w:color="auto" w:fill="FFFFFF"/>
        </w:rPr>
        <w:t xml:space="preserve">Smith, B.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2012</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Ontology. In </w:t>
      </w:r>
      <w:r w:rsidRPr="0027249B">
        <w:rPr>
          <w:rFonts w:ascii="Arial" w:hAnsi="Arial" w:cs="Arial"/>
          <w:i/>
          <w:iCs/>
          <w:color w:val="222222"/>
          <w:shd w:val="clear" w:color="auto" w:fill="FFFFFF"/>
        </w:rPr>
        <w:t>The furniture of the world</w:t>
      </w:r>
      <w:r w:rsidRPr="0027249B">
        <w:rPr>
          <w:rFonts w:ascii="Arial" w:hAnsi="Arial" w:cs="Arial"/>
          <w:color w:val="222222"/>
          <w:shd w:val="clear" w:color="auto" w:fill="FFFFFF"/>
        </w:rPr>
        <w:t> (pp. 47-68). Brill.</w:t>
      </w:r>
    </w:p>
    <w:p w14:paraId="2A2D36AB" w14:textId="175AB102" w:rsidR="00C8000D" w:rsidRPr="0027249B" w:rsidRDefault="00AD3402" w:rsidP="004E7FA4">
      <w:pPr>
        <w:pStyle w:val="NormalWeb"/>
        <w:rPr>
          <w:rFonts w:ascii="Arial" w:hAnsi="Arial" w:cs="Arial"/>
          <w:color w:val="222222"/>
          <w:shd w:val="clear" w:color="auto" w:fill="FFFFFF"/>
        </w:rPr>
      </w:pPr>
      <w:r w:rsidRPr="0027249B">
        <w:rPr>
          <w:rFonts w:ascii="Arial" w:hAnsi="Arial" w:cs="Arial"/>
          <w:color w:val="222222"/>
          <w:shd w:val="clear" w:color="auto" w:fill="FFFFFF"/>
        </w:rPr>
        <w:t xml:space="preserve">Soiferman, L.K. </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2010</w:t>
      </w:r>
      <w:r w:rsidR="00467783" w:rsidRPr="0027249B">
        <w:rPr>
          <w:rFonts w:ascii="Arial" w:hAnsi="Arial" w:cs="Arial"/>
          <w:color w:val="222222"/>
          <w:shd w:val="clear" w:color="auto" w:fill="FFFFFF"/>
        </w:rPr>
        <w:t>)</w:t>
      </w:r>
      <w:r w:rsidRPr="0027249B">
        <w:rPr>
          <w:rFonts w:ascii="Arial" w:hAnsi="Arial" w:cs="Arial"/>
          <w:color w:val="222222"/>
          <w:shd w:val="clear" w:color="auto" w:fill="FFFFFF"/>
        </w:rPr>
        <w:t>. Compare and Contrast Inductive and Deductive Research Approaches. </w:t>
      </w:r>
      <w:r w:rsidRPr="0027249B">
        <w:rPr>
          <w:rFonts w:ascii="Arial" w:hAnsi="Arial" w:cs="Arial"/>
          <w:i/>
          <w:iCs/>
          <w:color w:val="222222"/>
          <w:shd w:val="clear" w:color="auto" w:fill="FFFFFF"/>
        </w:rPr>
        <w:t>Online Submission</w:t>
      </w:r>
      <w:r w:rsidRPr="0027249B">
        <w:rPr>
          <w:rFonts w:ascii="Arial" w:hAnsi="Arial" w:cs="Arial"/>
          <w:color w:val="222222"/>
          <w:shd w:val="clear" w:color="auto" w:fill="FFFFFF"/>
        </w:rPr>
        <w:t>.</w:t>
      </w:r>
    </w:p>
    <w:p w14:paraId="26DD05A3" w14:textId="0F6124F4" w:rsidR="006A6983" w:rsidRPr="0027249B" w:rsidRDefault="006A6983" w:rsidP="004E7FA4">
      <w:pPr>
        <w:pStyle w:val="NormalWeb"/>
        <w:rPr>
          <w:rFonts w:ascii="Arial" w:hAnsi="Arial" w:cs="Arial"/>
          <w:color w:val="222222"/>
          <w:shd w:val="clear" w:color="auto" w:fill="FFFFFF"/>
        </w:rPr>
      </w:pPr>
      <w:r w:rsidRPr="0027249B">
        <w:rPr>
          <w:rFonts w:ascii="Arial" w:hAnsi="Arial" w:cs="Arial"/>
          <w:color w:val="222222"/>
          <w:shd w:val="clear" w:color="auto" w:fill="FFFFFF"/>
        </w:rPr>
        <w:t>Story, D.A. and Tait, A.R. (2019). Survey research. </w:t>
      </w:r>
      <w:r w:rsidRPr="0027249B">
        <w:rPr>
          <w:rFonts w:ascii="Arial" w:hAnsi="Arial" w:cs="Arial"/>
          <w:i/>
          <w:iCs/>
          <w:color w:val="222222"/>
          <w:shd w:val="clear" w:color="auto" w:fill="FFFFFF"/>
        </w:rPr>
        <w:t>Anesthesiology</w:t>
      </w:r>
      <w:r w:rsidRPr="0027249B">
        <w:rPr>
          <w:rFonts w:ascii="Arial" w:hAnsi="Arial" w:cs="Arial"/>
          <w:color w:val="222222"/>
          <w:shd w:val="clear" w:color="auto" w:fill="FFFFFF"/>
        </w:rPr>
        <w:t>, </w:t>
      </w:r>
      <w:r w:rsidRPr="0027249B">
        <w:rPr>
          <w:rFonts w:ascii="Arial" w:hAnsi="Arial" w:cs="Arial"/>
          <w:i/>
          <w:iCs/>
          <w:color w:val="222222"/>
          <w:shd w:val="clear" w:color="auto" w:fill="FFFFFF"/>
        </w:rPr>
        <w:t>130</w:t>
      </w:r>
      <w:r w:rsidRPr="0027249B">
        <w:rPr>
          <w:rFonts w:ascii="Arial" w:hAnsi="Arial" w:cs="Arial"/>
          <w:color w:val="222222"/>
          <w:shd w:val="clear" w:color="auto" w:fill="FFFFFF"/>
        </w:rPr>
        <w:t>(2), pp.192-202.</w:t>
      </w:r>
    </w:p>
    <w:sectPr w:rsidR="006A6983" w:rsidRPr="00272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93"/>
    <w:rsid w:val="00010411"/>
    <w:rsid w:val="00014205"/>
    <w:rsid w:val="000162EC"/>
    <w:rsid w:val="000253A4"/>
    <w:rsid w:val="00025869"/>
    <w:rsid w:val="00034055"/>
    <w:rsid w:val="00036675"/>
    <w:rsid w:val="000548A8"/>
    <w:rsid w:val="0007120B"/>
    <w:rsid w:val="000821C6"/>
    <w:rsid w:val="00082FA5"/>
    <w:rsid w:val="00084238"/>
    <w:rsid w:val="00085361"/>
    <w:rsid w:val="00087EF9"/>
    <w:rsid w:val="000931F4"/>
    <w:rsid w:val="00093707"/>
    <w:rsid w:val="00094FB5"/>
    <w:rsid w:val="000959E7"/>
    <w:rsid w:val="000B57DB"/>
    <w:rsid w:val="000C404C"/>
    <w:rsid w:val="000D377E"/>
    <w:rsid w:val="000D486B"/>
    <w:rsid w:val="000F25A1"/>
    <w:rsid w:val="000F448E"/>
    <w:rsid w:val="00114299"/>
    <w:rsid w:val="00120576"/>
    <w:rsid w:val="00123A64"/>
    <w:rsid w:val="0012529D"/>
    <w:rsid w:val="00135CDE"/>
    <w:rsid w:val="00140786"/>
    <w:rsid w:val="00141E57"/>
    <w:rsid w:val="001459AD"/>
    <w:rsid w:val="001665B5"/>
    <w:rsid w:val="00166F0F"/>
    <w:rsid w:val="00173D9A"/>
    <w:rsid w:val="001818F9"/>
    <w:rsid w:val="00182484"/>
    <w:rsid w:val="0018620C"/>
    <w:rsid w:val="001A3703"/>
    <w:rsid w:val="001A5553"/>
    <w:rsid w:val="001B0120"/>
    <w:rsid w:val="001B4124"/>
    <w:rsid w:val="001C24A3"/>
    <w:rsid w:val="001C5198"/>
    <w:rsid w:val="001C60FB"/>
    <w:rsid w:val="001C796C"/>
    <w:rsid w:val="001D0314"/>
    <w:rsid w:val="001D3CA6"/>
    <w:rsid w:val="001F31A6"/>
    <w:rsid w:val="001F3977"/>
    <w:rsid w:val="001F3BA9"/>
    <w:rsid w:val="001F5641"/>
    <w:rsid w:val="002002CD"/>
    <w:rsid w:val="00201F20"/>
    <w:rsid w:val="00206A5A"/>
    <w:rsid w:val="0021439A"/>
    <w:rsid w:val="00216DC8"/>
    <w:rsid w:val="00231788"/>
    <w:rsid w:val="0023672D"/>
    <w:rsid w:val="00241878"/>
    <w:rsid w:val="00245788"/>
    <w:rsid w:val="00247F72"/>
    <w:rsid w:val="00256D03"/>
    <w:rsid w:val="0026220F"/>
    <w:rsid w:val="0027249B"/>
    <w:rsid w:val="00273C72"/>
    <w:rsid w:val="00273DE0"/>
    <w:rsid w:val="002755BD"/>
    <w:rsid w:val="0027608D"/>
    <w:rsid w:val="00283A8E"/>
    <w:rsid w:val="00285AEB"/>
    <w:rsid w:val="0029034E"/>
    <w:rsid w:val="002923F2"/>
    <w:rsid w:val="00295181"/>
    <w:rsid w:val="00296A21"/>
    <w:rsid w:val="002A3D86"/>
    <w:rsid w:val="002A7F9E"/>
    <w:rsid w:val="002B0B47"/>
    <w:rsid w:val="002B388E"/>
    <w:rsid w:val="002C5457"/>
    <w:rsid w:val="002D3845"/>
    <w:rsid w:val="002D38E1"/>
    <w:rsid w:val="002D6562"/>
    <w:rsid w:val="002E2FCE"/>
    <w:rsid w:val="002E4A31"/>
    <w:rsid w:val="002E5A9D"/>
    <w:rsid w:val="002E6CAE"/>
    <w:rsid w:val="002E713E"/>
    <w:rsid w:val="002F0D5B"/>
    <w:rsid w:val="00302C9E"/>
    <w:rsid w:val="00320F4B"/>
    <w:rsid w:val="003219C2"/>
    <w:rsid w:val="00332924"/>
    <w:rsid w:val="00340B5A"/>
    <w:rsid w:val="003415A3"/>
    <w:rsid w:val="0034613C"/>
    <w:rsid w:val="00346298"/>
    <w:rsid w:val="00350704"/>
    <w:rsid w:val="00351517"/>
    <w:rsid w:val="0035159E"/>
    <w:rsid w:val="003652A9"/>
    <w:rsid w:val="003672F5"/>
    <w:rsid w:val="00370C7E"/>
    <w:rsid w:val="00373DC1"/>
    <w:rsid w:val="0037653A"/>
    <w:rsid w:val="00380436"/>
    <w:rsid w:val="00381DA8"/>
    <w:rsid w:val="00384105"/>
    <w:rsid w:val="00390756"/>
    <w:rsid w:val="00392419"/>
    <w:rsid w:val="003A7AB4"/>
    <w:rsid w:val="003B04E8"/>
    <w:rsid w:val="003B76AD"/>
    <w:rsid w:val="003C50DA"/>
    <w:rsid w:val="003D5A3C"/>
    <w:rsid w:val="003E1508"/>
    <w:rsid w:val="003F0C00"/>
    <w:rsid w:val="003F517F"/>
    <w:rsid w:val="003F60C8"/>
    <w:rsid w:val="00402312"/>
    <w:rsid w:val="00403D54"/>
    <w:rsid w:val="00403F2B"/>
    <w:rsid w:val="00410AE1"/>
    <w:rsid w:val="00432070"/>
    <w:rsid w:val="00434259"/>
    <w:rsid w:val="00437128"/>
    <w:rsid w:val="00443FCE"/>
    <w:rsid w:val="004444F9"/>
    <w:rsid w:val="0044688E"/>
    <w:rsid w:val="00446E4F"/>
    <w:rsid w:val="00450B37"/>
    <w:rsid w:val="00455567"/>
    <w:rsid w:val="004635B0"/>
    <w:rsid w:val="004667F5"/>
    <w:rsid w:val="00467783"/>
    <w:rsid w:val="004815F7"/>
    <w:rsid w:val="00481D96"/>
    <w:rsid w:val="00497107"/>
    <w:rsid w:val="004A261E"/>
    <w:rsid w:val="004A2B02"/>
    <w:rsid w:val="004A435D"/>
    <w:rsid w:val="004B30B5"/>
    <w:rsid w:val="004B4A29"/>
    <w:rsid w:val="004B79BB"/>
    <w:rsid w:val="004C3762"/>
    <w:rsid w:val="004C4373"/>
    <w:rsid w:val="004C77E1"/>
    <w:rsid w:val="004E112C"/>
    <w:rsid w:val="004E584F"/>
    <w:rsid w:val="004E7FA4"/>
    <w:rsid w:val="00502E00"/>
    <w:rsid w:val="00505ED9"/>
    <w:rsid w:val="0051174D"/>
    <w:rsid w:val="0051465B"/>
    <w:rsid w:val="005237D7"/>
    <w:rsid w:val="005315F6"/>
    <w:rsid w:val="00546507"/>
    <w:rsid w:val="00563B75"/>
    <w:rsid w:val="005666EC"/>
    <w:rsid w:val="0056678C"/>
    <w:rsid w:val="00572F91"/>
    <w:rsid w:val="00577931"/>
    <w:rsid w:val="00586917"/>
    <w:rsid w:val="00586AF5"/>
    <w:rsid w:val="005A0CD8"/>
    <w:rsid w:val="005A13B2"/>
    <w:rsid w:val="005A31D8"/>
    <w:rsid w:val="005A653D"/>
    <w:rsid w:val="005B047B"/>
    <w:rsid w:val="005B2EA5"/>
    <w:rsid w:val="005B6E80"/>
    <w:rsid w:val="005C21D8"/>
    <w:rsid w:val="005C309F"/>
    <w:rsid w:val="005C6924"/>
    <w:rsid w:val="005D5301"/>
    <w:rsid w:val="005E1412"/>
    <w:rsid w:val="005F1B4D"/>
    <w:rsid w:val="005F44CA"/>
    <w:rsid w:val="005F6421"/>
    <w:rsid w:val="00602A09"/>
    <w:rsid w:val="006042B0"/>
    <w:rsid w:val="006051CE"/>
    <w:rsid w:val="006061F2"/>
    <w:rsid w:val="006108BB"/>
    <w:rsid w:val="00622697"/>
    <w:rsid w:val="00631943"/>
    <w:rsid w:val="00634610"/>
    <w:rsid w:val="00636B3F"/>
    <w:rsid w:val="00641EB6"/>
    <w:rsid w:val="00646336"/>
    <w:rsid w:val="00651D75"/>
    <w:rsid w:val="006676AA"/>
    <w:rsid w:val="006713F4"/>
    <w:rsid w:val="00671D56"/>
    <w:rsid w:val="00672177"/>
    <w:rsid w:val="006746AD"/>
    <w:rsid w:val="00675F8A"/>
    <w:rsid w:val="00681AF2"/>
    <w:rsid w:val="0069288F"/>
    <w:rsid w:val="0069609E"/>
    <w:rsid w:val="006965AA"/>
    <w:rsid w:val="006A052C"/>
    <w:rsid w:val="006A6983"/>
    <w:rsid w:val="006B133A"/>
    <w:rsid w:val="006B2796"/>
    <w:rsid w:val="006D2240"/>
    <w:rsid w:val="006D2363"/>
    <w:rsid w:val="006D75C7"/>
    <w:rsid w:val="006E0D50"/>
    <w:rsid w:val="006E2239"/>
    <w:rsid w:val="006E682D"/>
    <w:rsid w:val="006E737C"/>
    <w:rsid w:val="006F1880"/>
    <w:rsid w:val="006F39DC"/>
    <w:rsid w:val="00700793"/>
    <w:rsid w:val="007071E6"/>
    <w:rsid w:val="007073AE"/>
    <w:rsid w:val="00715725"/>
    <w:rsid w:val="00715FD0"/>
    <w:rsid w:val="00720541"/>
    <w:rsid w:val="00723EC1"/>
    <w:rsid w:val="00724654"/>
    <w:rsid w:val="00734619"/>
    <w:rsid w:val="007349A5"/>
    <w:rsid w:val="00745427"/>
    <w:rsid w:val="00747767"/>
    <w:rsid w:val="007477A5"/>
    <w:rsid w:val="00754F3E"/>
    <w:rsid w:val="00760DFB"/>
    <w:rsid w:val="00762157"/>
    <w:rsid w:val="00764B7F"/>
    <w:rsid w:val="00770CBB"/>
    <w:rsid w:val="00783D0D"/>
    <w:rsid w:val="0079259B"/>
    <w:rsid w:val="00793CF9"/>
    <w:rsid w:val="007A73D7"/>
    <w:rsid w:val="007A7C59"/>
    <w:rsid w:val="007B1DCF"/>
    <w:rsid w:val="007B4736"/>
    <w:rsid w:val="007C21F1"/>
    <w:rsid w:val="007F6155"/>
    <w:rsid w:val="007F67B0"/>
    <w:rsid w:val="008038C6"/>
    <w:rsid w:val="008114A9"/>
    <w:rsid w:val="00834603"/>
    <w:rsid w:val="008348EA"/>
    <w:rsid w:val="00835E7D"/>
    <w:rsid w:val="008445CD"/>
    <w:rsid w:val="008559E2"/>
    <w:rsid w:val="008677FC"/>
    <w:rsid w:val="00872299"/>
    <w:rsid w:val="00886D9B"/>
    <w:rsid w:val="008950F8"/>
    <w:rsid w:val="0089517F"/>
    <w:rsid w:val="008963CF"/>
    <w:rsid w:val="008A06FB"/>
    <w:rsid w:val="008A26D2"/>
    <w:rsid w:val="008A5EB7"/>
    <w:rsid w:val="008A66AB"/>
    <w:rsid w:val="008B18EE"/>
    <w:rsid w:val="008B79F8"/>
    <w:rsid w:val="008D3295"/>
    <w:rsid w:val="008D4CF0"/>
    <w:rsid w:val="008D54B1"/>
    <w:rsid w:val="008D7773"/>
    <w:rsid w:val="008E1198"/>
    <w:rsid w:val="00900284"/>
    <w:rsid w:val="00901714"/>
    <w:rsid w:val="009023BB"/>
    <w:rsid w:val="0090244D"/>
    <w:rsid w:val="00902A56"/>
    <w:rsid w:val="00902F64"/>
    <w:rsid w:val="00907720"/>
    <w:rsid w:val="00920778"/>
    <w:rsid w:val="0092529C"/>
    <w:rsid w:val="009304BB"/>
    <w:rsid w:val="00934AA8"/>
    <w:rsid w:val="009377BF"/>
    <w:rsid w:val="00940D90"/>
    <w:rsid w:val="0094159B"/>
    <w:rsid w:val="009430DB"/>
    <w:rsid w:val="00945663"/>
    <w:rsid w:val="009505DA"/>
    <w:rsid w:val="00951CC2"/>
    <w:rsid w:val="00962211"/>
    <w:rsid w:val="009701A9"/>
    <w:rsid w:val="0097056D"/>
    <w:rsid w:val="00970D79"/>
    <w:rsid w:val="009741A9"/>
    <w:rsid w:val="0097771A"/>
    <w:rsid w:val="00980D8E"/>
    <w:rsid w:val="009A487A"/>
    <w:rsid w:val="009A7D78"/>
    <w:rsid w:val="009B111D"/>
    <w:rsid w:val="009B1D54"/>
    <w:rsid w:val="009B1E25"/>
    <w:rsid w:val="009B33F5"/>
    <w:rsid w:val="009B78C8"/>
    <w:rsid w:val="009C3EA0"/>
    <w:rsid w:val="009D6A1C"/>
    <w:rsid w:val="009E1894"/>
    <w:rsid w:val="009E18AB"/>
    <w:rsid w:val="009E4D7A"/>
    <w:rsid w:val="00A023CD"/>
    <w:rsid w:val="00A24526"/>
    <w:rsid w:val="00A25ADD"/>
    <w:rsid w:val="00A32D98"/>
    <w:rsid w:val="00A34A8C"/>
    <w:rsid w:val="00A3516F"/>
    <w:rsid w:val="00A376C6"/>
    <w:rsid w:val="00A408A3"/>
    <w:rsid w:val="00A461A9"/>
    <w:rsid w:val="00A52F0B"/>
    <w:rsid w:val="00A7130E"/>
    <w:rsid w:val="00A71F53"/>
    <w:rsid w:val="00A77706"/>
    <w:rsid w:val="00A84371"/>
    <w:rsid w:val="00A84AEE"/>
    <w:rsid w:val="00A914D8"/>
    <w:rsid w:val="00A958DE"/>
    <w:rsid w:val="00AB63A7"/>
    <w:rsid w:val="00AC7FC2"/>
    <w:rsid w:val="00AD3402"/>
    <w:rsid w:val="00AD3B9E"/>
    <w:rsid w:val="00AF6180"/>
    <w:rsid w:val="00AF766D"/>
    <w:rsid w:val="00B0768F"/>
    <w:rsid w:val="00B077A6"/>
    <w:rsid w:val="00B079E8"/>
    <w:rsid w:val="00B07A82"/>
    <w:rsid w:val="00B1001C"/>
    <w:rsid w:val="00B13C14"/>
    <w:rsid w:val="00B17357"/>
    <w:rsid w:val="00B31F38"/>
    <w:rsid w:val="00B40DCA"/>
    <w:rsid w:val="00B5119B"/>
    <w:rsid w:val="00B514EA"/>
    <w:rsid w:val="00B60352"/>
    <w:rsid w:val="00B623CE"/>
    <w:rsid w:val="00B63ACF"/>
    <w:rsid w:val="00B71F1E"/>
    <w:rsid w:val="00B76656"/>
    <w:rsid w:val="00B80F57"/>
    <w:rsid w:val="00B828CF"/>
    <w:rsid w:val="00B973FA"/>
    <w:rsid w:val="00BA1639"/>
    <w:rsid w:val="00BA7BE9"/>
    <w:rsid w:val="00BB1C78"/>
    <w:rsid w:val="00BB2FD6"/>
    <w:rsid w:val="00BC1D80"/>
    <w:rsid w:val="00BC276C"/>
    <w:rsid w:val="00BC396A"/>
    <w:rsid w:val="00BD14BF"/>
    <w:rsid w:val="00BD253E"/>
    <w:rsid w:val="00BE341F"/>
    <w:rsid w:val="00BE5E04"/>
    <w:rsid w:val="00C02E5E"/>
    <w:rsid w:val="00C129B2"/>
    <w:rsid w:val="00C26B0B"/>
    <w:rsid w:val="00C33409"/>
    <w:rsid w:val="00C35D38"/>
    <w:rsid w:val="00C3630F"/>
    <w:rsid w:val="00C37CF6"/>
    <w:rsid w:val="00C429C2"/>
    <w:rsid w:val="00C44111"/>
    <w:rsid w:val="00C4539A"/>
    <w:rsid w:val="00C45839"/>
    <w:rsid w:val="00C46429"/>
    <w:rsid w:val="00C515C6"/>
    <w:rsid w:val="00C54A9A"/>
    <w:rsid w:val="00C57768"/>
    <w:rsid w:val="00C66889"/>
    <w:rsid w:val="00C76B22"/>
    <w:rsid w:val="00C76FB1"/>
    <w:rsid w:val="00C8000D"/>
    <w:rsid w:val="00C826E0"/>
    <w:rsid w:val="00C8418B"/>
    <w:rsid w:val="00C86FB4"/>
    <w:rsid w:val="00C968D6"/>
    <w:rsid w:val="00CA12F3"/>
    <w:rsid w:val="00CB230C"/>
    <w:rsid w:val="00CB5519"/>
    <w:rsid w:val="00CD1087"/>
    <w:rsid w:val="00CD21FA"/>
    <w:rsid w:val="00CD2D06"/>
    <w:rsid w:val="00CD37BD"/>
    <w:rsid w:val="00CF4228"/>
    <w:rsid w:val="00CF51D5"/>
    <w:rsid w:val="00D00FF9"/>
    <w:rsid w:val="00D0644A"/>
    <w:rsid w:val="00D22618"/>
    <w:rsid w:val="00D24237"/>
    <w:rsid w:val="00D269CE"/>
    <w:rsid w:val="00D43972"/>
    <w:rsid w:val="00D44C0D"/>
    <w:rsid w:val="00D4691A"/>
    <w:rsid w:val="00D51928"/>
    <w:rsid w:val="00D62A09"/>
    <w:rsid w:val="00D658ED"/>
    <w:rsid w:val="00D81CCF"/>
    <w:rsid w:val="00D9190F"/>
    <w:rsid w:val="00D91DA5"/>
    <w:rsid w:val="00D923BA"/>
    <w:rsid w:val="00D94ED1"/>
    <w:rsid w:val="00DA0D5F"/>
    <w:rsid w:val="00DA1A70"/>
    <w:rsid w:val="00DA2786"/>
    <w:rsid w:val="00DA2842"/>
    <w:rsid w:val="00DA38C1"/>
    <w:rsid w:val="00DA6DE4"/>
    <w:rsid w:val="00DA7F1E"/>
    <w:rsid w:val="00DB1927"/>
    <w:rsid w:val="00DC406E"/>
    <w:rsid w:val="00DC52F3"/>
    <w:rsid w:val="00DC73F2"/>
    <w:rsid w:val="00DC7566"/>
    <w:rsid w:val="00DC766C"/>
    <w:rsid w:val="00DD1EEA"/>
    <w:rsid w:val="00DD38DC"/>
    <w:rsid w:val="00DD7E28"/>
    <w:rsid w:val="00DE5297"/>
    <w:rsid w:val="00DE78DC"/>
    <w:rsid w:val="00E3051A"/>
    <w:rsid w:val="00E36D38"/>
    <w:rsid w:val="00E40228"/>
    <w:rsid w:val="00E406D9"/>
    <w:rsid w:val="00E445CF"/>
    <w:rsid w:val="00E46978"/>
    <w:rsid w:val="00E46E58"/>
    <w:rsid w:val="00E55EEE"/>
    <w:rsid w:val="00E601D8"/>
    <w:rsid w:val="00E65678"/>
    <w:rsid w:val="00E77AB1"/>
    <w:rsid w:val="00E8005C"/>
    <w:rsid w:val="00E803B9"/>
    <w:rsid w:val="00E8565C"/>
    <w:rsid w:val="00E91038"/>
    <w:rsid w:val="00E9134B"/>
    <w:rsid w:val="00E93402"/>
    <w:rsid w:val="00E94000"/>
    <w:rsid w:val="00E96D3C"/>
    <w:rsid w:val="00EA0989"/>
    <w:rsid w:val="00EA1A61"/>
    <w:rsid w:val="00EA442D"/>
    <w:rsid w:val="00EB1149"/>
    <w:rsid w:val="00EC07D0"/>
    <w:rsid w:val="00ED18FE"/>
    <w:rsid w:val="00ED500C"/>
    <w:rsid w:val="00ED6BA0"/>
    <w:rsid w:val="00EE6E51"/>
    <w:rsid w:val="00EF3428"/>
    <w:rsid w:val="00EF5270"/>
    <w:rsid w:val="00EF6379"/>
    <w:rsid w:val="00EF761D"/>
    <w:rsid w:val="00F00831"/>
    <w:rsid w:val="00F04200"/>
    <w:rsid w:val="00F04BA0"/>
    <w:rsid w:val="00F12F13"/>
    <w:rsid w:val="00F27BFD"/>
    <w:rsid w:val="00F3447C"/>
    <w:rsid w:val="00F43B75"/>
    <w:rsid w:val="00F502EF"/>
    <w:rsid w:val="00F565F7"/>
    <w:rsid w:val="00F63FF8"/>
    <w:rsid w:val="00F67E03"/>
    <w:rsid w:val="00F72FB3"/>
    <w:rsid w:val="00F741C8"/>
    <w:rsid w:val="00F83F70"/>
    <w:rsid w:val="00F84AC6"/>
    <w:rsid w:val="00F9496E"/>
    <w:rsid w:val="00F960BF"/>
    <w:rsid w:val="00F96C24"/>
    <w:rsid w:val="00FA3CE8"/>
    <w:rsid w:val="00FB0D36"/>
    <w:rsid w:val="00FB6C5E"/>
    <w:rsid w:val="00FD4785"/>
    <w:rsid w:val="00FD56DC"/>
    <w:rsid w:val="00FD7B2C"/>
    <w:rsid w:val="00FE0CF2"/>
    <w:rsid w:val="00FE122E"/>
    <w:rsid w:val="00FF1774"/>
    <w:rsid w:val="00FF406A"/>
    <w:rsid w:val="00FF6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E06D5"/>
  <w15:chartTrackingRefBased/>
  <w15:docId w15:val="{0093ABCD-1A45-4146-92A7-8BC236888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7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7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7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7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7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7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7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7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7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7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7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7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7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793"/>
    <w:rPr>
      <w:rFonts w:eastAsiaTheme="majorEastAsia" w:cstheme="majorBidi"/>
      <w:color w:val="272727" w:themeColor="text1" w:themeTint="D8"/>
    </w:rPr>
  </w:style>
  <w:style w:type="paragraph" w:styleId="Title">
    <w:name w:val="Title"/>
    <w:basedOn w:val="Normal"/>
    <w:next w:val="Normal"/>
    <w:link w:val="TitleChar"/>
    <w:uiPriority w:val="10"/>
    <w:qFormat/>
    <w:rsid w:val="00700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7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793"/>
    <w:pPr>
      <w:spacing w:before="160"/>
      <w:jc w:val="center"/>
    </w:pPr>
    <w:rPr>
      <w:i/>
      <w:iCs/>
      <w:color w:val="404040" w:themeColor="text1" w:themeTint="BF"/>
    </w:rPr>
  </w:style>
  <w:style w:type="character" w:customStyle="1" w:styleId="QuoteChar">
    <w:name w:val="Quote Char"/>
    <w:basedOn w:val="DefaultParagraphFont"/>
    <w:link w:val="Quote"/>
    <w:uiPriority w:val="29"/>
    <w:rsid w:val="00700793"/>
    <w:rPr>
      <w:i/>
      <w:iCs/>
      <w:color w:val="404040" w:themeColor="text1" w:themeTint="BF"/>
    </w:rPr>
  </w:style>
  <w:style w:type="paragraph" w:styleId="ListParagraph">
    <w:name w:val="List Paragraph"/>
    <w:basedOn w:val="Normal"/>
    <w:uiPriority w:val="34"/>
    <w:qFormat/>
    <w:rsid w:val="00700793"/>
    <w:pPr>
      <w:ind w:left="720"/>
      <w:contextualSpacing/>
    </w:pPr>
  </w:style>
  <w:style w:type="character" w:styleId="IntenseEmphasis">
    <w:name w:val="Intense Emphasis"/>
    <w:basedOn w:val="DefaultParagraphFont"/>
    <w:uiPriority w:val="21"/>
    <w:qFormat/>
    <w:rsid w:val="00700793"/>
    <w:rPr>
      <w:i/>
      <w:iCs/>
      <w:color w:val="0F4761" w:themeColor="accent1" w:themeShade="BF"/>
    </w:rPr>
  </w:style>
  <w:style w:type="paragraph" w:styleId="IntenseQuote">
    <w:name w:val="Intense Quote"/>
    <w:basedOn w:val="Normal"/>
    <w:next w:val="Normal"/>
    <w:link w:val="IntenseQuoteChar"/>
    <w:uiPriority w:val="30"/>
    <w:qFormat/>
    <w:rsid w:val="007007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793"/>
    <w:rPr>
      <w:i/>
      <w:iCs/>
      <w:color w:val="0F4761" w:themeColor="accent1" w:themeShade="BF"/>
    </w:rPr>
  </w:style>
  <w:style w:type="character" w:styleId="IntenseReference">
    <w:name w:val="Intense Reference"/>
    <w:basedOn w:val="DefaultParagraphFont"/>
    <w:uiPriority w:val="32"/>
    <w:qFormat/>
    <w:rsid w:val="00700793"/>
    <w:rPr>
      <w:b/>
      <w:bCs/>
      <w:smallCaps/>
      <w:color w:val="0F4761" w:themeColor="accent1" w:themeShade="BF"/>
      <w:spacing w:val="5"/>
    </w:rPr>
  </w:style>
  <w:style w:type="paragraph" w:styleId="NormalWeb">
    <w:name w:val="Normal (Web)"/>
    <w:basedOn w:val="Normal"/>
    <w:uiPriority w:val="99"/>
    <w:unhideWhenUsed/>
    <w:rsid w:val="00AD34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D3402"/>
    <w:rPr>
      <w:color w:val="467886" w:themeColor="hyperlink"/>
      <w:u w:val="single"/>
    </w:rPr>
  </w:style>
  <w:style w:type="character" w:styleId="CommentReference">
    <w:name w:val="annotation reference"/>
    <w:basedOn w:val="DefaultParagraphFont"/>
    <w:uiPriority w:val="99"/>
    <w:semiHidden/>
    <w:unhideWhenUsed/>
    <w:rsid w:val="006B133A"/>
    <w:rPr>
      <w:sz w:val="16"/>
      <w:szCs w:val="16"/>
    </w:rPr>
  </w:style>
  <w:style w:type="paragraph" w:styleId="CommentText">
    <w:name w:val="annotation text"/>
    <w:basedOn w:val="Normal"/>
    <w:link w:val="CommentTextChar"/>
    <w:uiPriority w:val="99"/>
    <w:unhideWhenUsed/>
    <w:rsid w:val="006B133A"/>
    <w:pPr>
      <w:spacing w:line="240" w:lineRule="auto"/>
    </w:pPr>
    <w:rPr>
      <w:sz w:val="20"/>
      <w:szCs w:val="20"/>
    </w:rPr>
  </w:style>
  <w:style w:type="character" w:customStyle="1" w:styleId="CommentTextChar">
    <w:name w:val="Comment Text Char"/>
    <w:basedOn w:val="DefaultParagraphFont"/>
    <w:link w:val="CommentText"/>
    <w:uiPriority w:val="99"/>
    <w:rsid w:val="006B133A"/>
    <w:rPr>
      <w:sz w:val="20"/>
      <w:szCs w:val="20"/>
    </w:rPr>
  </w:style>
  <w:style w:type="paragraph" w:styleId="CommentSubject">
    <w:name w:val="annotation subject"/>
    <w:basedOn w:val="CommentText"/>
    <w:next w:val="CommentText"/>
    <w:link w:val="CommentSubjectChar"/>
    <w:uiPriority w:val="99"/>
    <w:semiHidden/>
    <w:unhideWhenUsed/>
    <w:rsid w:val="006B133A"/>
    <w:rPr>
      <w:b/>
      <w:bCs/>
    </w:rPr>
  </w:style>
  <w:style w:type="character" w:customStyle="1" w:styleId="CommentSubjectChar">
    <w:name w:val="Comment Subject Char"/>
    <w:basedOn w:val="CommentTextChar"/>
    <w:link w:val="CommentSubject"/>
    <w:uiPriority w:val="99"/>
    <w:semiHidden/>
    <w:rsid w:val="006B13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09102603_Understanding_research_philosophies_and_approaches"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cde86fe84033d32372d6b611bcb3cc1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6790a259d914b3018a9ea02b14a59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E94D9-E7F6-46FF-BB0E-3062A91F3C3A}">
  <ds:schemaRefs>
    <ds:schemaRef ds:uri="http://purl.org/dc/terms/"/>
    <ds:schemaRef ds:uri="http://schemas.microsoft.com/office/2006/documentManagement/types"/>
    <ds:schemaRef ds:uri="http://schemas.microsoft.com/office/2006/metadata/properties"/>
    <ds:schemaRef ds:uri="http://purl.org/dc/elements/1.1/"/>
    <ds:schemaRef ds:uri="http://purl.org/dc/dcmitype/"/>
    <ds:schemaRef ds:uri="http://schemas.microsoft.com/office/infopath/2007/PartnerControls"/>
    <ds:schemaRef ds:uri="http://www.w3.org/XML/1998/namespace"/>
    <ds:schemaRef ds:uri="http://schemas.openxmlformats.org/package/2006/metadata/core-properties"/>
    <ds:schemaRef ds:uri="9823f8e4-81f3-4a59-a026-c1a9717271fd"/>
    <ds:schemaRef ds:uri="95817cb9-f0eb-4f4d-892c-47ab9f8957c0"/>
  </ds:schemaRefs>
</ds:datastoreItem>
</file>

<file path=customXml/itemProps2.xml><?xml version="1.0" encoding="utf-8"?>
<ds:datastoreItem xmlns:ds="http://schemas.openxmlformats.org/officeDocument/2006/customXml" ds:itemID="{0C14E14D-2259-407D-9E83-A05FD2DC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973A4D-3201-486B-AC86-763F9D1F7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2114</Words>
  <Characters>12055</Characters>
  <Application>Microsoft Office Word</Application>
  <DocSecurity>0</DocSecurity>
  <Lines>100</Lines>
  <Paragraphs>28</Paragraphs>
  <ScaleCrop>false</ScaleCrop>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Parry (2104099)</dc:creator>
  <cp:keywords/>
  <dc:description/>
  <cp:lastModifiedBy>Jamie Parry (2104099)</cp:lastModifiedBy>
  <cp:revision>2</cp:revision>
  <dcterms:created xsi:type="dcterms:W3CDTF">2024-03-06T16:22:00Z</dcterms:created>
  <dcterms:modified xsi:type="dcterms:W3CDTF">2024-03-06T16:22:00Z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