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57123627" w:displacedByCustomXml="next"/>
    <w:sdt>
      <w:sdtPr>
        <w:id w:val="1156111597"/>
        <w:docPartObj>
          <w:docPartGallery w:val="Cover Pages"/>
          <w:docPartUnique/>
        </w:docPartObj>
      </w:sdtPr>
      <w:sdtContent>
        <w:p w14:paraId="16EEE964" w14:textId="77777777" w:rsidR="009E7C18" w:rsidRDefault="009E7C18"/>
        <w:p w14:paraId="667C6FA0" w14:textId="77777777" w:rsidR="009E7C18" w:rsidRDefault="009E7C18">
          <w:r>
            <w:rPr>
              <w:noProof/>
              <w:lang w:eastAsia="en-GB"/>
            </w:rPr>
            <mc:AlternateContent>
              <mc:Choice Requires="wps">
                <w:drawing>
                  <wp:anchor distT="0" distB="0" distL="114300" distR="114300" simplePos="0" relativeHeight="251662336" behindDoc="0" locked="0" layoutInCell="1" allowOverlap="1" wp14:anchorId="26030139" wp14:editId="5C529EC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Content>
                                  <w:p w14:paraId="1C0AD5A6" w14:textId="763CC8CB" w:rsidR="00CE09E3" w:rsidRDefault="00CE09E3">
                                    <w:pPr>
                                      <w:pStyle w:val="NoSpacing"/>
                                      <w:jc w:val="right"/>
                                      <w:rPr>
                                        <w:caps/>
                                        <w:color w:val="323E4F" w:themeColor="text2" w:themeShade="BF"/>
                                        <w:sz w:val="40"/>
                                        <w:szCs w:val="40"/>
                                      </w:rPr>
                                    </w:pPr>
                                    <w:r>
                                      <w:rPr>
                                        <w:caps/>
                                        <w:color w:val="323E4F" w:themeColor="text2" w:themeShade="BF"/>
                                        <w:sz w:val="40"/>
                                        <w:szCs w:val="40"/>
                                      </w:rPr>
                                      <w:t>December 11,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6030139"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Content>
                            <w:p w14:paraId="1C0AD5A6" w14:textId="763CC8CB" w:rsidR="00CE09E3" w:rsidRDefault="00CE09E3">
                              <w:pPr>
                                <w:pStyle w:val="NoSpacing"/>
                                <w:jc w:val="right"/>
                                <w:rPr>
                                  <w:caps/>
                                  <w:color w:val="323E4F" w:themeColor="text2" w:themeShade="BF"/>
                                  <w:sz w:val="40"/>
                                  <w:szCs w:val="40"/>
                                </w:rPr>
                              </w:pPr>
                              <w:r>
                                <w:rPr>
                                  <w:caps/>
                                  <w:color w:val="323E4F" w:themeColor="text2" w:themeShade="BF"/>
                                  <w:sz w:val="40"/>
                                  <w:szCs w:val="40"/>
                                </w:rPr>
                                <w:t>December 11, 2020</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68A22589" wp14:editId="2F86F28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B5CA334" w14:textId="5C702F60" w:rsidR="00CE09E3" w:rsidRDefault="00CE09E3">
                                    <w:pPr>
                                      <w:pStyle w:val="NoSpacing"/>
                                      <w:jc w:val="right"/>
                                      <w:rPr>
                                        <w:caps/>
                                        <w:color w:val="262626" w:themeColor="text1" w:themeTint="D9"/>
                                        <w:sz w:val="28"/>
                                        <w:szCs w:val="28"/>
                                      </w:rPr>
                                    </w:pPr>
                                    <w:r>
                                      <w:rPr>
                                        <w:caps/>
                                        <w:color w:val="262626" w:themeColor="text1" w:themeTint="D9"/>
                                        <w:sz w:val="28"/>
                                        <w:szCs w:val="28"/>
                                      </w:rPr>
                                      <w:t>marinela covasneanu</w:t>
                                    </w:r>
                                  </w:p>
                                </w:sdtContent>
                              </w:sdt>
                              <w:p w14:paraId="2BEDF881" w14:textId="77777777" w:rsidR="00CE09E3" w:rsidRDefault="00CE09E3">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University of Wales Trinity Saint David</w:t>
                                    </w:r>
                                  </w:sdtContent>
                                </w:sdt>
                              </w:p>
                              <w:p w14:paraId="63633504" w14:textId="72F5D750" w:rsidR="00CE09E3" w:rsidRDefault="00CE09E3">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1920078</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8A22589"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B5CA334" w14:textId="5C702F60" w:rsidR="00CE09E3" w:rsidRDefault="00CE09E3">
                              <w:pPr>
                                <w:pStyle w:val="NoSpacing"/>
                                <w:jc w:val="right"/>
                                <w:rPr>
                                  <w:caps/>
                                  <w:color w:val="262626" w:themeColor="text1" w:themeTint="D9"/>
                                  <w:sz w:val="28"/>
                                  <w:szCs w:val="28"/>
                                </w:rPr>
                              </w:pPr>
                              <w:r>
                                <w:rPr>
                                  <w:caps/>
                                  <w:color w:val="262626" w:themeColor="text1" w:themeTint="D9"/>
                                  <w:sz w:val="28"/>
                                  <w:szCs w:val="28"/>
                                </w:rPr>
                                <w:t>marinela covasneanu</w:t>
                              </w:r>
                            </w:p>
                          </w:sdtContent>
                        </w:sdt>
                        <w:p w14:paraId="2BEDF881" w14:textId="77777777" w:rsidR="00CE09E3" w:rsidRDefault="00CE09E3">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University of Wales Trinity Saint David</w:t>
                              </w:r>
                            </w:sdtContent>
                          </w:sdt>
                        </w:p>
                        <w:p w14:paraId="63633504" w14:textId="72F5D750" w:rsidR="00CE09E3" w:rsidRDefault="00CE09E3">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1920078</w:t>
                              </w:r>
                            </w:sdtContent>
                          </w:sdt>
                          <w:r>
                            <w:rPr>
                              <w:color w:val="262626" w:themeColor="text1" w:themeTint="D9"/>
                              <w:sz w:val="20"/>
                              <w:szCs w:val="20"/>
                            </w:rPr>
                            <w:t xml:space="preserve"> </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67130540" wp14:editId="5FBD4AC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5C5601" w14:textId="1067E7E2" w:rsidR="00CE09E3" w:rsidRDefault="00CE09E3">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C06FD2">
                                      <w:rPr>
                                        <w:caps/>
                                        <w:color w:val="323E4F" w:themeColor="text2" w:themeShade="BF"/>
                                        <w:sz w:val="52"/>
                                        <w:szCs w:val="52"/>
                                      </w:rPr>
                                      <w:t xml:space="preserve">Problem Solving and Decision Making BMSW4004_CARD   </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25C4D58" w14:textId="4E4E5504" w:rsidR="00CE09E3" w:rsidRDefault="00CE09E3">
                                    <w:pPr>
                                      <w:pStyle w:val="NoSpacing"/>
                                      <w:jc w:val="right"/>
                                      <w:rPr>
                                        <w:smallCaps/>
                                        <w:color w:val="44546A" w:themeColor="text2"/>
                                        <w:sz w:val="36"/>
                                        <w:szCs w:val="36"/>
                                      </w:rPr>
                                    </w:pPr>
                                    <w:r>
                                      <w:rPr>
                                        <w:smallCaps/>
                                        <w:color w:val="44546A" w:themeColor="text2"/>
                                        <w:sz w:val="36"/>
                                        <w:szCs w:val="36"/>
                                      </w:rPr>
                                      <w:t>the decline of royal mail</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67130540"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455C5601" w14:textId="1067E7E2" w:rsidR="00CE09E3" w:rsidRDefault="00CE09E3">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C06FD2">
                                <w:rPr>
                                  <w:caps/>
                                  <w:color w:val="323E4F" w:themeColor="text2" w:themeShade="BF"/>
                                  <w:sz w:val="52"/>
                                  <w:szCs w:val="52"/>
                                </w:rPr>
                                <w:t xml:space="preserve">Problem Solving and Decision Making BMSW4004_CARD   </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25C4D58" w14:textId="4E4E5504" w:rsidR="00CE09E3" w:rsidRDefault="00CE09E3">
                              <w:pPr>
                                <w:pStyle w:val="NoSpacing"/>
                                <w:jc w:val="right"/>
                                <w:rPr>
                                  <w:smallCaps/>
                                  <w:color w:val="44546A" w:themeColor="text2"/>
                                  <w:sz w:val="36"/>
                                  <w:szCs w:val="36"/>
                                </w:rPr>
                              </w:pPr>
                              <w:r>
                                <w:rPr>
                                  <w:smallCaps/>
                                  <w:color w:val="44546A" w:themeColor="text2"/>
                                  <w:sz w:val="36"/>
                                  <w:szCs w:val="36"/>
                                </w:rPr>
                                <w:t>the decline of royal mail</w:t>
                              </w:r>
                            </w:p>
                          </w:sdtContent>
                        </w:sdt>
                      </w:txbxContent>
                    </v:textbox>
                    <w10:wrap type="square" anchorx="page" anchory="page"/>
                  </v:shape>
                </w:pict>
              </mc:Fallback>
            </mc:AlternateContent>
          </w:r>
          <w:r>
            <w:rPr>
              <w:noProof/>
              <w:lang w:eastAsia="en-GB"/>
            </w:rPr>
            <mc:AlternateContent>
              <mc:Choice Requires="wpg">
                <w:drawing>
                  <wp:anchor distT="0" distB="0" distL="114300" distR="114300" simplePos="0" relativeHeight="251659264" behindDoc="0" locked="0" layoutInCell="1" allowOverlap="1" wp14:anchorId="7BEAAF06" wp14:editId="7549673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AFDDEF1"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" fillcolor="#5b9bd5 [3204]" stroked="f" strokeweight="1pt">
                      <v:path arrowok="t"/>
                      <o:lock v:ext="edit" aspectratio="t"/>
                    </v:rect>
                    <w10:wrap anchorx="page" anchory="page"/>
                  </v:group>
                </w:pict>
              </mc:Fallback>
            </mc:AlternateContent>
          </w:r>
          <w:r>
            <w:br w:type="page"/>
          </w:r>
        </w:p>
      </w:sdtContent>
    </w:sdt>
    <w:p w14:paraId="4ED34635" w14:textId="77777777" w:rsidR="00306422" w:rsidRDefault="009E7C18" w:rsidP="009E7C18">
      <w:pPr>
        <w:pStyle w:val="Heading1"/>
      </w:pPr>
      <w:bookmarkStart w:id="1" w:name="_Toc58368001"/>
      <w:r>
        <w:lastRenderedPageBreak/>
        <w:t>Abstract</w:t>
      </w:r>
      <w:bookmarkEnd w:id="0"/>
      <w:bookmarkEnd w:id="1"/>
    </w:p>
    <w:p w14:paraId="7D5706EB" w14:textId="77777777" w:rsidR="001134AB" w:rsidRDefault="00F5334F" w:rsidP="00C06FD2">
      <w:pPr>
        <w:spacing w:line="360" w:lineRule="auto"/>
        <w:jc w:val="both"/>
      </w:pPr>
      <w:r>
        <w:t xml:space="preserve">The privatisation was always a sensitive topic about Royal Mail, because even before it happened, many people were not happy with this, but after it happened, and it wasn’t used properly, people started to complain more in the 7 years since privatisation. This has serious consequences for Royal Mail, especially financially, losing money over compensations or penalties from Ofcom. The bright side is, that after evaluating the company using SWOT analysis and PESTLE analysis, it was found that there are actually huge opportunities for Royal Mail to make things right in front of its </w:t>
      </w:r>
      <w:r w:rsidR="001134AB">
        <w:t>customers</w:t>
      </w:r>
      <w:r>
        <w:t>.</w:t>
      </w:r>
    </w:p>
    <w:p w14:paraId="67A19AFA" w14:textId="7DD35278" w:rsidR="00C1280A" w:rsidRPr="009E7C18" w:rsidRDefault="001134AB" w:rsidP="00C06FD2">
      <w:pPr>
        <w:spacing w:line="360" w:lineRule="auto"/>
        <w:jc w:val="both"/>
      </w:pPr>
      <w:r>
        <w:t xml:space="preserve">Those opportunities, gather together, will make a single word: automation. This is the key so that Royal Mail can survive everything, like the declining of letters or the unhappy customers. By investing in making Royal Mail more efficient, the shareholders will have a huge profit, as the mail problem of the Royal will be solved. </w:t>
      </w:r>
      <w:r w:rsidR="00F5334F">
        <w:t xml:space="preserve"> </w:t>
      </w:r>
    </w:p>
    <w:p w14:paraId="3DC35039" w14:textId="77777777" w:rsidR="00C31AAB" w:rsidRDefault="00C31AAB">
      <w:bookmarkStart w:id="2" w:name="_Toc57123628"/>
      <w:r>
        <w:br w:type="page"/>
      </w:r>
    </w:p>
    <w:sdt>
      <w:sdtPr>
        <w:rPr>
          <w:rFonts w:asciiTheme="minorHAnsi" w:eastAsiaTheme="minorHAnsi" w:hAnsiTheme="minorHAnsi" w:cstheme="minorBidi"/>
          <w:color w:val="auto"/>
          <w:sz w:val="22"/>
          <w:szCs w:val="22"/>
          <w:lang w:val="en-GB"/>
        </w:rPr>
        <w:id w:val="1471710642"/>
        <w:docPartObj>
          <w:docPartGallery w:val="Table of Contents"/>
          <w:docPartUnique/>
        </w:docPartObj>
      </w:sdtPr>
      <w:sdtEndPr>
        <w:rPr>
          <w:b/>
          <w:bCs/>
          <w:noProof/>
        </w:rPr>
      </w:sdtEndPr>
      <w:sdtContent>
        <w:p w14:paraId="08E967A9" w14:textId="77777777" w:rsidR="009E7C18" w:rsidRDefault="009E7C18">
          <w:pPr>
            <w:pStyle w:val="TOCHeading"/>
          </w:pPr>
          <w:r>
            <w:t>Contents</w:t>
          </w:r>
        </w:p>
        <w:p w14:paraId="187C345F" w14:textId="785FCB6E" w:rsidR="00FA4273" w:rsidRDefault="009E7C1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368001" w:history="1">
            <w:r w:rsidR="00FA4273" w:rsidRPr="000810C6">
              <w:rPr>
                <w:rStyle w:val="Hyperlink"/>
                <w:noProof/>
              </w:rPr>
              <w:t>Abstract</w:t>
            </w:r>
            <w:r w:rsidR="00FA4273">
              <w:rPr>
                <w:noProof/>
                <w:webHidden/>
              </w:rPr>
              <w:tab/>
            </w:r>
            <w:r w:rsidR="00FA4273">
              <w:rPr>
                <w:noProof/>
                <w:webHidden/>
              </w:rPr>
              <w:fldChar w:fldCharType="begin"/>
            </w:r>
            <w:r w:rsidR="00FA4273">
              <w:rPr>
                <w:noProof/>
                <w:webHidden/>
              </w:rPr>
              <w:instrText xml:space="preserve"> PAGEREF _Toc58368001 \h </w:instrText>
            </w:r>
            <w:r w:rsidR="00FA4273">
              <w:rPr>
                <w:noProof/>
                <w:webHidden/>
              </w:rPr>
            </w:r>
            <w:r w:rsidR="00FA4273">
              <w:rPr>
                <w:noProof/>
                <w:webHidden/>
              </w:rPr>
              <w:fldChar w:fldCharType="separate"/>
            </w:r>
            <w:r w:rsidR="00FA4273">
              <w:rPr>
                <w:noProof/>
                <w:webHidden/>
              </w:rPr>
              <w:t>1</w:t>
            </w:r>
            <w:r w:rsidR="00FA4273">
              <w:rPr>
                <w:noProof/>
                <w:webHidden/>
              </w:rPr>
              <w:fldChar w:fldCharType="end"/>
            </w:r>
          </w:hyperlink>
        </w:p>
        <w:p w14:paraId="6FF1E9A4" w14:textId="3731AD0E" w:rsidR="00FA4273" w:rsidRDefault="00FA4273">
          <w:pPr>
            <w:pStyle w:val="TOC1"/>
            <w:tabs>
              <w:tab w:val="right" w:leader="dot" w:pos="9016"/>
            </w:tabs>
            <w:rPr>
              <w:rFonts w:eastAsiaTheme="minorEastAsia"/>
              <w:noProof/>
              <w:lang w:eastAsia="en-GB"/>
            </w:rPr>
          </w:pPr>
          <w:hyperlink w:anchor="_Toc58368002" w:history="1">
            <w:r w:rsidRPr="000810C6">
              <w:rPr>
                <w:rStyle w:val="Hyperlink"/>
                <w:noProof/>
              </w:rPr>
              <w:t>Table of Figures</w:t>
            </w:r>
            <w:r>
              <w:rPr>
                <w:noProof/>
                <w:webHidden/>
              </w:rPr>
              <w:tab/>
            </w:r>
            <w:r>
              <w:rPr>
                <w:noProof/>
                <w:webHidden/>
              </w:rPr>
              <w:fldChar w:fldCharType="begin"/>
            </w:r>
            <w:r>
              <w:rPr>
                <w:noProof/>
                <w:webHidden/>
              </w:rPr>
              <w:instrText xml:space="preserve"> PAGEREF _Toc58368002 \h </w:instrText>
            </w:r>
            <w:r>
              <w:rPr>
                <w:noProof/>
                <w:webHidden/>
              </w:rPr>
            </w:r>
            <w:r>
              <w:rPr>
                <w:noProof/>
                <w:webHidden/>
              </w:rPr>
              <w:fldChar w:fldCharType="separate"/>
            </w:r>
            <w:r>
              <w:rPr>
                <w:noProof/>
                <w:webHidden/>
              </w:rPr>
              <w:t>2</w:t>
            </w:r>
            <w:r>
              <w:rPr>
                <w:noProof/>
                <w:webHidden/>
              </w:rPr>
              <w:fldChar w:fldCharType="end"/>
            </w:r>
          </w:hyperlink>
        </w:p>
        <w:p w14:paraId="2E9D1D35" w14:textId="7E400985" w:rsidR="00FA4273" w:rsidRDefault="00FA4273">
          <w:pPr>
            <w:pStyle w:val="TOC1"/>
            <w:tabs>
              <w:tab w:val="right" w:leader="dot" w:pos="9016"/>
            </w:tabs>
            <w:rPr>
              <w:rFonts w:eastAsiaTheme="minorEastAsia"/>
              <w:noProof/>
              <w:lang w:eastAsia="en-GB"/>
            </w:rPr>
          </w:pPr>
          <w:hyperlink w:anchor="_Toc58368003" w:history="1">
            <w:r w:rsidRPr="000810C6">
              <w:rPr>
                <w:rStyle w:val="Hyperlink"/>
                <w:noProof/>
              </w:rPr>
              <w:t>Introduction</w:t>
            </w:r>
            <w:r>
              <w:rPr>
                <w:noProof/>
                <w:webHidden/>
              </w:rPr>
              <w:tab/>
            </w:r>
            <w:r>
              <w:rPr>
                <w:noProof/>
                <w:webHidden/>
              </w:rPr>
              <w:fldChar w:fldCharType="begin"/>
            </w:r>
            <w:r>
              <w:rPr>
                <w:noProof/>
                <w:webHidden/>
              </w:rPr>
              <w:instrText xml:space="preserve"> PAGEREF _Toc58368003 \h </w:instrText>
            </w:r>
            <w:r>
              <w:rPr>
                <w:noProof/>
                <w:webHidden/>
              </w:rPr>
            </w:r>
            <w:r>
              <w:rPr>
                <w:noProof/>
                <w:webHidden/>
              </w:rPr>
              <w:fldChar w:fldCharType="separate"/>
            </w:r>
            <w:r>
              <w:rPr>
                <w:noProof/>
                <w:webHidden/>
              </w:rPr>
              <w:t>3</w:t>
            </w:r>
            <w:r>
              <w:rPr>
                <w:noProof/>
                <w:webHidden/>
              </w:rPr>
              <w:fldChar w:fldCharType="end"/>
            </w:r>
          </w:hyperlink>
        </w:p>
        <w:p w14:paraId="5C7651FE" w14:textId="4AFACF04" w:rsidR="00FA4273" w:rsidRDefault="00FA4273">
          <w:pPr>
            <w:pStyle w:val="TOC1"/>
            <w:tabs>
              <w:tab w:val="right" w:leader="dot" w:pos="9016"/>
            </w:tabs>
            <w:rPr>
              <w:rFonts w:eastAsiaTheme="minorEastAsia"/>
              <w:noProof/>
              <w:lang w:eastAsia="en-GB"/>
            </w:rPr>
          </w:pPr>
          <w:hyperlink w:anchor="_Toc58368004" w:history="1">
            <w:r w:rsidRPr="000810C6">
              <w:rPr>
                <w:rStyle w:val="Hyperlink"/>
                <w:noProof/>
              </w:rPr>
              <w:t>Main Findings</w:t>
            </w:r>
            <w:r>
              <w:rPr>
                <w:noProof/>
                <w:webHidden/>
              </w:rPr>
              <w:tab/>
            </w:r>
            <w:r>
              <w:rPr>
                <w:noProof/>
                <w:webHidden/>
              </w:rPr>
              <w:fldChar w:fldCharType="begin"/>
            </w:r>
            <w:r>
              <w:rPr>
                <w:noProof/>
                <w:webHidden/>
              </w:rPr>
              <w:instrText xml:space="preserve"> PAGEREF _Toc58368004 \h </w:instrText>
            </w:r>
            <w:r>
              <w:rPr>
                <w:noProof/>
                <w:webHidden/>
              </w:rPr>
            </w:r>
            <w:r>
              <w:rPr>
                <w:noProof/>
                <w:webHidden/>
              </w:rPr>
              <w:fldChar w:fldCharType="separate"/>
            </w:r>
            <w:r>
              <w:rPr>
                <w:noProof/>
                <w:webHidden/>
              </w:rPr>
              <w:t>3</w:t>
            </w:r>
            <w:r>
              <w:rPr>
                <w:noProof/>
                <w:webHidden/>
              </w:rPr>
              <w:fldChar w:fldCharType="end"/>
            </w:r>
          </w:hyperlink>
        </w:p>
        <w:p w14:paraId="42347203" w14:textId="13DD1F44" w:rsidR="00FA4273" w:rsidRDefault="00FA4273">
          <w:pPr>
            <w:pStyle w:val="TOC2"/>
            <w:tabs>
              <w:tab w:val="right" w:leader="dot" w:pos="9016"/>
            </w:tabs>
            <w:rPr>
              <w:rFonts w:eastAsiaTheme="minorEastAsia"/>
              <w:noProof/>
              <w:lang w:eastAsia="en-GB"/>
            </w:rPr>
          </w:pPr>
          <w:hyperlink w:anchor="_Toc58368005" w:history="1">
            <w:r w:rsidRPr="000810C6">
              <w:rPr>
                <w:rStyle w:val="Hyperlink"/>
                <w:noProof/>
              </w:rPr>
              <w:t>Nature</w:t>
            </w:r>
            <w:r>
              <w:rPr>
                <w:noProof/>
                <w:webHidden/>
              </w:rPr>
              <w:tab/>
            </w:r>
            <w:r>
              <w:rPr>
                <w:noProof/>
                <w:webHidden/>
              </w:rPr>
              <w:fldChar w:fldCharType="begin"/>
            </w:r>
            <w:r>
              <w:rPr>
                <w:noProof/>
                <w:webHidden/>
              </w:rPr>
              <w:instrText xml:space="preserve"> PAGEREF _Toc58368005 \h </w:instrText>
            </w:r>
            <w:r>
              <w:rPr>
                <w:noProof/>
                <w:webHidden/>
              </w:rPr>
            </w:r>
            <w:r>
              <w:rPr>
                <w:noProof/>
                <w:webHidden/>
              </w:rPr>
              <w:fldChar w:fldCharType="separate"/>
            </w:r>
            <w:r>
              <w:rPr>
                <w:noProof/>
                <w:webHidden/>
              </w:rPr>
              <w:t>3</w:t>
            </w:r>
            <w:r>
              <w:rPr>
                <w:noProof/>
                <w:webHidden/>
              </w:rPr>
              <w:fldChar w:fldCharType="end"/>
            </w:r>
          </w:hyperlink>
        </w:p>
        <w:p w14:paraId="7106B6C7" w14:textId="5891C982" w:rsidR="00FA4273" w:rsidRDefault="00FA4273">
          <w:pPr>
            <w:pStyle w:val="TOC2"/>
            <w:tabs>
              <w:tab w:val="right" w:leader="dot" w:pos="9016"/>
            </w:tabs>
            <w:rPr>
              <w:rFonts w:eastAsiaTheme="minorEastAsia"/>
              <w:noProof/>
              <w:lang w:eastAsia="en-GB"/>
            </w:rPr>
          </w:pPr>
          <w:hyperlink w:anchor="_Toc58368006" w:history="1">
            <w:r w:rsidRPr="000810C6">
              <w:rPr>
                <w:rStyle w:val="Hyperlink"/>
                <w:noProof/>
              </w:rPr>
              <w:t>Scope</w:t>
            </w:r>
            <w:r>
              <w:rPr>
                <w:noProof/>
                <w:webHidden/>
              </w:rPr>
              <w:tab/>
            </w:r>
            <w:r>
              <w:rPr>
                <w:noProof/>
                <w:webHidden/>
              </w:rPr>
              <w:fldChar w:fldCharType="begin"/>
            </w:r>
            <w:r>
              <w:rPr>
                <w:noProof/>
                <w:webHidden/>
              </w:rPr>
              <w:instrText xml:space="preserve"> PAGEREF _Toc58368006 \h </w:instrText>
            </w:r>
            <w:r>
              <w:rPr>
                <w:noProof/>
                <w:webHidden/>
              </w:rPr>
            </w:r>
            <w:r>
              <w:rPr>
                <w:noProof/>
                <w:webHidden/>
              </w:rPr>
              <w:fldChar w:fldCharType="separate"/>
            </w:r>
            <w:r>
              <w:rPr>
                <w:noProof/>
                <w:webHidden/>
              </w:rPr>
              <w:t>3</w:t>
            </w:r>
            <w:r>
              <w:rPr>
                <w:noProof/>
                <w:webHidden/>
              </w:rPr>
              <w:fldChar w:fldCharType="end"/>
            </w:r>
          </w:hyperlink>
        </w:p>
        <w:p w14:paraId="299EDA65" w14:textId="0B0DAF2A" w:rsidR="00FA4273" w:rsidRDefault="00FA4273">
          <w:pPr>
            <w:pStyle w:val="TOC2"/>
            <w:tabs>
              <w:tab w:val="right" w:leader="dot" w:pos="9016"/>
            </w:tabs>
            <w:rPr>
              <w:rFonts w:eastAsiaTheme="minorEastAsia"/>
              <w:noProof/>
              <w:lang w:eastAsia="en-GB"/>
            </w:rPr>
          </w:pPr>
          <w:hyperlink w:anchor="_Toc58368007" w:history="1">
            <w:r w:rsidRPr="000810C6">
              <w:rPr>
                <w:rStyle w:val="Hyperlink"/>
                <w:noProof/>
              </w:rPr>
              <w:t>Impact</w:t>
            </w:r>
            <w:r>
              <w:rPr>
                <w:noProof/>
                <w:webHidden/>
              </w:rPr>
              <w:tab/>
            </w:r>
            <w:r>
              <w:rPr>
                <w:noProof/>
                <w:webHidden/>
              </w:rPr>
              <w:fldChar w:fldCharType="begin"/>
            </w:r>
            <w:r>
              <w:rPr>
                <w:noProof/>
                <w:webHidden/>
              </w:rPr>
              <w:instrText xml:space="preserve"> PAGEREF _Toc58368007 \h </w:instrText>
            </w:r>
            <w:r>
              <w:rPr>
                <w:noProof/>
                <w:webHidden/>
              </w:rPr>
            </w:r>
            <w:r>
              <w:rPr>
                <w:noProof/>
                <w:webHidden/>
              </w:rPr>
              <w:fldChar w:fldCharType="separate"/>
            </w:r>
            <w:r>
              <w:rPr>
                <w:noProof/>
                <w:webHidden/>
              </w:rPr>
              <w:t>4</w:t>
            </w:r>
            <w:r>
              <w:rPr>
                <w:noProof/>
                <w:webHidden/>
              </w:rPr>
              <w:fldChar w:fldCharType="end"/>
            </w:r>
          </w:hyperlink>
        </w:p>
        <w:p w14:paraId="4E2D0FF6" w14:textId="7F3636B6" w:rsidR="00FA4273" w:rsidRDefault="00FA4273">
          <w:pPr>
            <w:pStyle w:val="TOC1"/>
            <w:tabs>
              <w:tab w:val="right" w:leader="dot" w:pos="9016"/>
            </w:tabs>
            <w:rPr>
              <w:rFonts w:eastAsiaTheme="minorEastAsia"/>
              <w:noProof/>
              <w:lang w:eastAsia="en-GB"/>
            </w:rPr>
          </w:pPr>
          <w:hyperlink w:anchor="_Toc58368008" w:history="1">
            <w:r w:rsidRPr="000810C6">
              <w:rPr>
                <w:rStyle w:val="Hyperlink"/>
                <w:noProof/>
              </w:rPr>
              <w:t>SWOT analysis</w:t>
            </w:r>
            <w:r>
              <w:rPr>
                <w:noProof/>
                <w:webHidden/>
              </w:rPr>
              <w:tab/>
            </w:r>
            <w:r>
              <w:rPr>
                <w:noProof/>
                <w:webHidden/>
              </w:rPr>
              <w:fldChar w:fldCharType="begin"/>
            </w:r>
            <w:r>
              <w:rPr>
                <w:noProof/>
                <w:webHidden/>
              </w:rPr>
              <w:instrText xml:space="preserve"> PAGEREF _Toc58368008 \h </w:instrText>
            </w:r>
            <w:r>
              <w:rPr>
                <w:noProof/>
                <w:webHidden/>
              </w:rPr>
            </w:r>
            <w:r>
              <w:rPr>
                <w:noProof/>
                <w:webHidden/>
              </w:rPr>
              <w:fldChar w:fldCharType="separate"/>
            </w:r>
            <w:r>
              <w:rPr>
                <w:noProof/>
                <w:webHidden/>
              </w:rPr>
              <w:t>4</w:t>
            </w:r>
            <w:r>
              <w:rPr>
                <w:noProof/>
                <w:webHidden/>
              </w:rPr>
              <w:fldChar w:fldCharType="end"/>
            </w:r>
          </w:hyperlink>
        </w:p>
        <w:p w14:paraId="31CA1DD8" w14:textId="57BE80BD" w:rsidR="00FA4273" w:rsidRDefault="00FA4273">
          <w:pPr>
            <w:pStyle w:val="TOC1"/>
            <w:tabs>
              <w:tab w:val="right" w:leader="dot" w:pos="9016"/>
            </w:tabs>
            <w:rPr>
              <w:rFonts w:eastAsiaTheme="minorEastAsia"/>
              <w:noProof/>
              <w:lang w:eastAsia="en-GB"/>
            </w:rPr>
          </w:pPr>
          <w:hyperlink w:anchor="_Toc58368009" w:history="1">
            <w:r w:rsidRPr="000810C6">
              <w:rPr>
                <w:rStyle w:val="Hyperlink"/>
                <w:noProof/>
              </w:rPr>
              <w:t>PESTLE analysis</w:t>
            </w:r>
            <w:r>
              <w:rPr>
                <w:noProof/>
                <w:webHidden/>
              </w:rPr>
              <w:tab/>
            </w:r>
            <w:r>
              <w:rPr>
                <w:noProof/>
                <w:webHidden/>
              </w:rPr>
              <w:fldChar w:fldCharType="begin"/>
            </w:r>
            <w:r>
              <w:rPr>
                <w:noProof/>
                <w:webHidden/>
              </w:rPr>
              <w:instrText xml:space="preserve"> PAGEREF _Toc58368009 \h </w:instrText>
            </w:r>
            <w:r>
              <w:rPr>
                <w:noProof/>
                <w:webHidden/>
              </w:rPr>
            </w:r>
            <w:r>
              <w:rPr>
                <w:noProof/>
                <w:webHidden/>
              </w:rPr>
              <w:fldChar w:fldCharType="separate"/>
            </w:r>
            <w:r>
              <w:rPr>
                <w:noProof/>
                <w:webHidden/>
              </w:rPr>
              <w:t>5</w:t>
            </w:r>
            <w:r>
              <w:rPr>
                <w:noProof/>
                <w:webHidden/>
              </w:rPr>
              <w:fldChar w:fldCharType="end"/>
            </w:r>
          </w:hyperlink>
        </w:p>
        <w:p w14:paraId="31E7BA44" w14:textId="566B3AFD" w:rsidR="00FA4273" w:rsidRDefault="00FA4273">
          <w:pPr>
            <w:pStyle w:val="TOC1"/>
            <w:tabs>
              <w:tab w:val="right" w:leader="dot" w:pos="9016"/>
            </w:tabs>
            <w:rPr>
              <w:rFonts w:eastAsiaTheme="minorEastAsia"/>
              <w:noProof/>
              <w:lang w:eastAsia="en-GB"/>
            </w:rPr>
          </w:pPr>
          <w:hyperlink w:anchor="_Toc58368010" w:history="1">
            <w:r w:rsidRPr="000810C6">
              <w:rPr>
                <w:rStyle w:val="Hyperlink"/>
                <w:noProof/>
              </w:rPr>
              <w:t>Conclusion</w:t>
            </w:r>
            <w:r>
              <w:rPr>
                <w:noProof/>
                <w:webHidden/>
              </w:rPr>
              <w:tab/>
            </w:r>
            <w:r>
              <w:rPr>
                <w:noProof/>
                <w:webHidden/>
              </w:rPr>
              <w:fldChar w:fldCharType="begin"/>
            </w:r>
            <w:r>
              <w:rPr>
                <w:noProof/>
                <w:webHidden/>
              </w:rPr>
              <w:instrText xml:space="preserve"> PAGEREF _Toc58368010 \h </w:instrText>
            </w:r>
            <w:r>
              <w:rPr>
                <w:noProof/>
                <w:webHidden/>
              </w:rPr>
            </w:r>
            <w:r>
              <w:rPr>
                <w:noProof/>
                <w:webHidden/>
              </w:rPr>
              <w:fldChar w:fldCharType="separate"/>
            </w:r>
            <w:r>
              <w:rPr>
                <w:noProof/>
                <w:webHidden/>
              </w:rPr>
              <w:t>6</w:t>
            </w:r>
            <w:r>
              <w:rPr>
                <w:noProof/>
                <w:webHidden/>
              </w:rPr>
              <w:fldChar w:fldCharType="end"/>
            </w:r>
          </w:hyperlink>
        </w:p>
        <w:p w14:paraId="21E19188" w14:textId="09BD7E21" w:rsidR="00FA4273" w:rsidRDefault="00FA4273">
          <w:pPr>
            <w:pStyle w:val="TOC1"/>
            <w:tabs>
              <w:tab w:val="right" w:leader="dot" w:pos="9016"/>
            </w:tabs>
            <w:rPr>
              <w:rFonts w:eastAsiaTheme="minorEastAsia"/>
              <w:noProof/>
              <w:lang w:eastAsia="en-GB"/>
            </w:rPr>
          </w:pPr>
          <w:hyperlink w:anchor="_Toc58368011" w:history="1">
            <w:r w:rsidRPr="000810C6">
              <w:rPr>
                <w:rStyle w:val="Hyperlink"/>
                <w:noProof/>
              </w:rPr>
              <w:t>Options/Recommendations</w:t>
            </w:r>
            <w:r>
              <w:rPr>
                <w:noProof/>
                <w:webHidden/>
              </w:rPr>
              <w:tab/>
            </w:r>
            <w:r>
              <w:rPr>
                <w:noProof/>
                <w:webHidden/>
              </w:rPr>
              <w:fldChar w:fldCharType="begin"/>
            </w:r>
            <w:r>
              <w:rPr>
                <w:noProof/>
                <w:webHidden/>
              </w:rPr>
              <w:instrText xml:space="preserve"> PAGEREF _Toc58368011 \h </w:instrText>
            </w:r>
            <w:r>
              <w:rPr>
                <w:noProof/>
                <w:webHidden/>
              </w:rPr>
            </w:r>
            <w:r>
              <w:rPr>
                <w:noProof/>
                <w:webHidden/>
              </w:rPr>
              <w:fldChar w:fldCharType="separate"/>
            </w:r>
            <w:r>
              <w:rPr>
                <w:noProof/>
                <w:webHidden/>
              </w:rPr>
              <w:t>6</w:t>
            </w:r>
            <w:r>
              <w:rPr>
                <w:noProof/>
                <w:webHidden/>
              </w:rPr>
              <w:fldChar w:fldCharType="end"/>
            </w:r>
          </w:hyperlink>
        </w:p>
        <w:p w14:paraId="6598C52D" w14:textId="7AB08325" w:rsidR="00FA4273" w:rsidRDefault="00FA4273">
          <w:pPr>
            <w:pStyle w:val="TOC1"/>
            <w:tabs>
              <w:tab w:val="right" w:leader="dot" w:pos="9016"/>
            </w:tabs>
            <w:rPr>
              <w:rFonts w:eastAsiaTheme="minorEastAsia"/>
              <w:noProof/>
              <w:lang w:eastAsia="en-GB"/>
            </w:rPr>
          </w:pPr>
          <w:hyperlink w:anchor="_Toc58368012" w:history="1">
            <w:r w:rsidRPr="000810C6">
              <w:rPr>
                <w:rStyle w:val="Hyperlink"/>
                <w:noProof/>
              </w:rPr>
              <w:t>Action Plan</w:t>
            </w:r>
            <w:r>
              <w:rPr>
                <w:noProof/>
                <w:webHidden/>
              </w:rPr>
              <w:tab/>
            </w:r>
            <w:r>
              <w:rPr>
                <w:noProof/>
                <w:webHidden/>
              </w:rPr>
              <w:fldChar w:fldCharType="begin"/>
            </w:r>
            <w:r>
              <w:rPr>
                <w:noProof/>
                <w:webHidden/>
              </w:rPr>
              <w:instrText xml:space="preserve"> PAGEREF _Toc58368012 \h </w:instrText>
            </w:r>
            <w:r>
              <w:rPr>
                <w:noProof/>
                <w:webHidden/>
              </w:rPr>
            </w:r>
            <w:r>
              <w:rPr>
                <w:noProof/>
                <w:webHidden/>
              </w:rPr>
              <w:fldChar w:fldCharType="separate"/>
            </w:r>
            <w:r>
              <w:rPr>
                <w:noProof/>
                <w:webHidden/>
              </w:rPr>
              <w:t>7</w:t>
            </w:r>
            <w:r>
              <w:rPr>
                <w:noProof/>
                <w:webHidden/>
              </w:rPr>
              <w:fldChar w:fldCharType="end"/>
            </w:r>
          </w:hyperlink>
        </w:p>
        <w:p w14:paraId="30D14716" w14:textId="2771C0D5" w:rsidR="00FA4273" w:rsidRDefault="00FA4273">
          <w:pPr>
            <w:pStyle w:val="TOC2"/>
            <w:tabs>
              <w:tab w:val="right" w:leader="dot" w:pos="9016"/>
            </w:tabs>
            <w:rPr>
              <w:rFonts w:eastAsiaTheme="minorEastAsia"/>
              <w:noProof/>
              <w:lang w:eastAsia="en-GB"/>
            </w:rPr>
          </w:pPr>
          <w:hyperlink w:anchor="_Toc58368013" w:history="1">
            <w:r w:rsidRPr="000810C6">
              <w:rPr>
                <w:rStyle w:val="Hyperlink"/>
                <w:noProof/>
              </w:rPr>
              <w:t>Monitored</w:t>
            </w:r>
            <w:r>
              <w:rPr>
                <w:noProof/>
                <w:webHidden/>
              </w:rPr>
              <w:tab/>
            </w:r>
            <w:r>
              <w:rPr>
                <w:noProof/>
                <w:webHidden/>
              </w:rPr>
              <w:fldChar w:fldCharType="begin"/>
            </w:r>
            <w:r>
              <w:rPr>
                <w:noProof/>
                <w:webHidden/>
              </w:rPr>
              <w:instrText xml:space="preserve"> PAGEREF _Toc58368013 \h </w:instrText>
            </w:r>
            <w:r>
              <w:rPr>
                <w:noProof/>
                <w:webHidden/>
              </w:rPr>
            </w:r>
            <w:r>
              <w:rPr>
                <w:noProof/>
                <w:webHidden/>
              </w:rPr>
              <w:fldChar w:fldCharType="separate"/>
            </w:r>
            <w:r>
              <w:rPr>
                <w:noProof/>
                <w:webHidden/>
              </w:rPr>
              <w:t>7</w:t>
            </w:r>
            <w:r>
              <w:rPr>
                <w:noProof/>
                <w:webHidden/>
              </w:rPr>
              <w:fldChar w:fldCharType="end"/>
            </w:r>
          </w:hyperlink>
        </w:p>
        <w:p w14:paraId="67A0D482" w14:textId="056B700D" w:rsidR="00FA4273" w:rsidRDefault="00FA4273">
          <w:pPr>
            <w:pStyle w:val="TOC2"/>
            <w:tabs>
              <w:tab w:val="right" w:leader="dot" w:pos="9016"/>
            </w:tabs>
            <w:rPr>
              <w:rFonts w:eastAsiaTheme="minorEastAsia"/>
              <w:noProof/>
              <w:lang w:eastAsia="en-GB"/>
            </w:rPr>
          </w:pPr>
          <w:hyperlink w:anchor="_Toc58368014" w:history="1">
            <w:r w:rsidRPr="000810C6">
              <w:rPr>
                <w:rStyle w:val="Hyperlink"/>
                <w:noProof/>
              </w:rPr>
              <w:t>Reviewed/ Evaluated</w:t>
            </w:r>
            <w:r>
              <w:rPr>
                <w:noProof/>
                <w:webHidden/>
              </w:rPr>
              <w:tab/>
            </w:r>
            <w:r>
              <w:rPr>
                <w:noProof/>
                <w:webHidden/>
              </w:rPr>
              <w:fldChar w:fldCharType="begin"/>
            </w:r>
            <w:r>
              <w:rPr>
                <w:noProof/>
                <w:webHidden/>
              </w:rPr>
              <w:instrText xml:space="preserve"> PAGEREF _Toc58368014 \h </w:instrText>
            </w:r>
            <w:r>
              <w:rPr>
                <w:noProof/>
                <w:webHidden/>
              </w:rPr>
            </w:r>
            <w:r>
              <w:rPr>
                <w:noProof/>
                <w:webHidden/>
              </w:rPr>
              <w:fldChar w:fldCharType="separate"/>
            </w:r>
            <w:r>
              <w:rPr>
                <w:noProof/>
                <w:webHidden/>
              </w:rPr>
              <w:t>8</w:t>
            </w:r>
            <w:r>
              <w:rPr>
                <w:noProof/>
                <w:webHidden/>
              </w:rPr>
              <w:fldChar w:fldCharType="end"/>
            </w:r>
          </w:hyperlink>
        </w:p>
        <w:p w14:paraId="20055DF0" w14:textId="34F977A5" w:rsidR="00FA4273" w:rsidRDefault="00FA4273">
          <w:pPr>
            <w:pStyle w:val="TOC2"/>
            <w:tabs>
              <w:tab w:val="right" w:leader="dot" w:pos="9016"/>
            </w:tabs>
            <w:rPr>
              <w:rFonts w:eastAsiaTheme="minorEastAsia"/>
              <w:noProof/>
              <w:lang w:eastAsia="en-GB"/>
            </w:rPr>
          </w:pPr>
          <w:hyperlink w:anchor="_Toc58368015" w:history="1">
            <w:r w:rsidRPr="000810C6">
              <w:rPr>
                <w:rStyle w:val="Hyperlink"/>
                <w:noProof/>
              </w:rPr>
              <w:t>Communicated</w:t>
            </w:r>
            <w:r>
              <w:rPr>
                <w:noProof/>
                <w:webHidden/>
              </w:rPr>
              <w:tab/>
            </w:r>
            <w:r>
              <w:rPr>
                <w:noProof/>
                <w:webHidden/>
              </w:rPr>
              <w:fldChar w:fldCharType="begin"/>
            </w:r>
            <w:r>
              <w:rPr>
                <w:noProof/>
                <w:webHidden/>
              </w:rPr>
              <w:instrText xml:space="preserve"> PAGEREF _Toc58368015 \h </w:instrText>
            </w:r>
            <w:r>
              <w:rPr>
                <w:noProof/>
                <w:webHidden/>
              </w:rPr>
            </w:r>
            <w:r>
              <w:rPr>
                <w:noProof/>
                <w:webHidden/>
              </w:rPr>
              <w:fldChar w:fldCharType="separate"/>
            </w:r>
            <w:r>
              <w:rPr>
                <w:noProof/>
                <w:webHidden/>
              </w:rPr>
              <w:t>8</w:t>
            </w:r>
            <w:r>
              <w:rPr>
                <w:noProof/>
                <w:webHidden/>
              </w:rPr>
              <w:fldChar w:fldCharType="end"/>
            </w:r>
          </w:hyperlink>
        </w:p>
        <w:p w14:paraId="08F18A72" w14:textId="58A159EC" w:rsidR="00FA4273" w:rsidRDefault="00FA4273">
          <w:pPr>
            <w:pStyle w:val="TOC1"/>
            <w:tabs>
              <w:tab w:val="right" w:leader="dot" w:pos="9016"/>
            </w:tabs>
            <w:rPr>
              <w:rFonts w:eastAsiaTheme="minorEastAsia"/>
              <w:noProof/>
              <w:lang w:eastAsia="en-GB"/>
            </w:rPr>
          </w:pPr>
          <w:hyperlink w:anchor="_Toc58368016" w:history="1">
            <w:r w:rsidRPr="000810C6">
              <w:rPr>
                <w:rStyle w:val="Hyperlink"/>
                <w:noProof/>
              </w:rPr>
              <w:t>Appendices</w:t>
            </w:r>
            <w:r>
              <w:rPr>
                <w:noProof/>
                <w:webHidden/>
              </w:rPr>
              <w:tab/>
            </w:r>
            <w:r>
              <w:rPr>
                <w:noProof/>
                <w:webHidden/>
              </w:rPr>
              <w:fldChar w:fldCharType="begin"/>
            </w:r>
            <w:r>
              <w:rPr>
                <w:noProof/>
                <w:webHidden/>
              </w:rPr>
              <w:instrText xml:space="preserve"> PAGEREF _Toc58368016 \h </w:instrText>
            </w:r>
            <w:r>
              <w:rPr>
                <w:noProof/>
                <w:webHidden/>
              </w:rPr>
            </w:r>
            <w:r>
              <w:rPr>
                <w:noProof/>
                <w:webHidden/>
              </w:rPr>
              <w:fldChar w:fldCharType="separate"/>
            </w:r>
            <w:r>
              <w:rPr>
                <w:noProof/>
                <w:webHidden/>
              </w:rPr>
              <w:t>9</w:t>
            </w:r>
            <w:r>
              <w:rPr>
                <w:noProof/>
                <w:webHidden/>
              </w:rPr>
              <w:fldChar w:fldCharType="end"/>
            </w:r>
          </w:hyperlink>
        </w:p>
        <w:p w14:paraId="3558EB1E" w14:textId="24F5CE45" w:rsidR="00FA4273" w:rsidRDefault="00FA4273">
          <w:pPr>
            <w:pStyle w:val="TOC2"/>
            <w:tabs>
              <w:tab w:val="right" w:leader="dot" w:pos="9016"/>
            </w:tabs>
            <w:rPr>
              <w:rFonts w:eastAsiaTheme="minorEastAsia"/>
              <w:noProof/>
              <w:lang w:eastAsia="en-GB"/>
            </w:rPr>
          </w:pPr>
          <w:hyperlink w:anchor="_Toc58368017" w:history="1">
            <w:r w:rsidRPr="000810C6">
              <w:rPr>
                <w:rStyle w:val="Hyperlink"/>
                <w:noProof/>
              </w:rPr>
              <w:t>SWOT analysis</w:t>
            </w:r>
            <w:r>
              <w:rPr>
                <w:noProof/>
                <w:webHidden/>
              </w:rPr>
              <w:tab/>
            </w:r>
            <w:r>
              <w:rPr>
                <w:noProof/>
                <w:webHidden/>
              </w:rPr>
              <w:fldChar w:fldCharType="begin"/>
            </w:r>
            <w:r>
              <w:rPr>
                <w:noProof/>
                <w:webHidden/>
              </w:rPr>
              <w:instrText xml:space="preserve"> PAGEREF _Toc58368017 \h </w:instrText>
            </w:r>
            <w:r>
              <w:rPr>
                <w:noProof/>
                <w:webHidden/>
              </w:rPr>
            </w:r>
            <w:r>
              <w:rPr>
                <w:noProof/>
                <w:webHidden/>
              </w:rPr>
              <w:fldChar w:fldCharType="separate"/>
            </w:r>
            <w:r>
              <w:rPr>
                <w:noProof/>
                <w:webHidden/>
              </w:rPr>
              <w:t>9</w:t>
            </w:r>
            <w:r>
              <w:rPr>
                <w:noProof/>
                <w:webHidden/>
              </w:rPr>
              <w:fldChar w:fldCharType="end"/>
            </w:r>
          </w:hyperlink>
        </w:p>
        <w:p w14:paraId="2F409E1D" w14:textId="286395A7" w:rsidR="00FA4273" w:rsidRDefault="00FA4273">
          <w:pPr>
            <w:pStyle w:val="TOC2"/>
            <w:tabs>
              <w:tab w:val="right" w:leader="dot" w:pos="9016"/>
            </w:tabs>
            <w:rPr>
              <w:rFonts w:eastAsiaTheme="minorEastAsia"/>
              <w:noProof/>
              <w:lang w:eastAsia="en-GB"/>
            </w:rPr>
          </w:pPr>
          <w:hyperlink w:anchor="_Toc58368018" w:history="1">
            <w:r w:rsidRPr="000810C6">
              <w:rPr>
                <w:rStyle w:val="Hyperlink"/>
                <w:noProof/>
              </w:rPr>
              <w:t>PESTLE analysis</w:t>
            </w:r>
            <w:r>
              <w:rPr>
                <w:noProof/>
                <w:webHidden/>
              </w:rPr>
              <w:tab/>
            </w:r>
            <w:r>
              <w:rPr>
                <w:noProof/>
                <w:webHidden/>
              </w:rPr>
              <w:fldChar w:fldCharType="begin"/>
            </w:r>
            <w:r>
              <w:rPr>
                <w:noProof/>
                <w:webHidden/>
              </w:rPr>
              <w:instrText xml:space="preserve"> PAGEREF _Toc58368018 \h </w:instrText>
            </w:r>
            <w:r>
              <w:rPr>
                <w:noProof/>
                <w:webHidden/>
              </w:rPr>
            </w:r>
            <w:r>
              <w:rPr>
                <w:noProof/>
                <w:webHidden/>
              </w:rPr>
              <w:fldChar w:fldCharType="separate"/>
            </w:r>
            <w:r>
              <w:rPr>
                <w:noProof/>
                <w:webHidden/>
              </w:rPr>
              <w:t>10</w:t>
            </w:r>
            <w:r>
              <w:rPr>
                <w:noProof/>
                <w:webHidden/>
              </w:rPr>
              <w:fldChar w:fldCharType="end"/>
            </w:r>
          </w:hyperlink>
        </w:p>
        <w:p w14:paraId="5CFE8B8F" w14:textId="04C3CA63" w:rsidR="00FA4273" w:rsidRDefault="00FA4273">
          <w:pPr>
            <w:pStyle w:val="TOC2"/>
            <w:tabs>
              <w:tab w:val="right" w:leader="dot" w:pos="9016"/>
            </w:tabs>
            <w:rPr>
              <w:rFonts w:eastAsiaTheme="minorEastAsia"/>
              <w:noProof/>
              <w:lang w:eastAsia="en-GB"/>
            </w:rPr>
          </w:pPr>
          <w:hyperlink w:anchor="_Toc58368019" w:history="1">
            <w:r w:rsidRPr="000810C6">
              <w:rPr>
                <w:rStyle w:val="Hyperlink"/>
                <w:noProof/>
              </w:rPr>
              <w:t>Monitoring &amp; Evaluation template</w:t>
            </w:r>
            <w:r>
              <w:rPr>
                <w:noProof/>
                <w:webHidden/>
              </w:rPr>
              <w:tab/>
            </w:r>
            <w:r>
              <w:rPr>
                <w:noProof/>
                <w:webHidden/>
              </w:rPr>
              <w:fldChar w:fldCharType="begin"/>
            </w:r>
            <w:r>
              <w:rPr>
                <w:noProof/>
                <w:webHidden/>
              </w:rPr>
              <w:instrText xml:space="preserve"> PAGEREF _Toc58368019 \h </w:instrText>
            </w:r>
            <w:r>
              <w:rPr>
                <w:noProof/>
                <w:webHidden/>
              </w:rPr>
            </w:r>
            <w:r>
              <w:rPr>
                <w:noProof/>
                <w:webHidden/>
              </w:rPr>
              <w:fldChar w:fldCharType="separate"/>
            </w:r>
            <w:r>
              <w:rPr>
                <w:noProof/>
                <w:webHidden/>
              </w:rPr>
              <w:t>11</w:t>
            </w:r>
            <w:r>
              <w:rPr>
                <w:noProof/>
                <w:webHidden/>
              </w:rPr>
              <w:fldChar w:fldCharType="end"/>
            </w:r>
          </w:hyperlink>
        </w:p>
        <w:p w14:paraId="2C3CE2AA" w14:textId="7EABDCB1" w:rsidR="00FA4273" w:rsidRDefault="00FA4273">
          <w:pPr>
            <w:pStyle w:val="TOC1"/>
            <w:tabs>
              <w:tab w:val="right" w:leader="dot" w:pos="9016"/>
            </w:tabs>
            <w:rPr>
              <w:rFonts w:eastAsiaTheme="minorEastAsia"/>
              <w:noProof/>
              <w:lang w:eastAsia="en-GB"/>
            </w:rPr>
          </w:pPr>
          <w:hyperlink w:anchor="_Toc58368020" w:history="1">
            <w:r w:rsidRPr="000810C6">
              <w:rPr>
                <w:rStyle w:val="Hyperlink"/>
                <w:noProof/>
              </w:rPr>
              <w:t>Reference List</w:t>
            </w:r>
            <w:r>
              <w:rPr>
                <w:noProof/>
                <w:webHidden/>
              </w:rPr>
              <w:tab/>
            </w:r>
            <w:r>
              <w:rPr>
                <w:noProof/>
                <w:webHidden/>
              </w:rPr>
              <w:fldChar w:fldCharType="begin"/>
            </w:r>
            <w:r>
              <w:rPr>
                <w:noProof/>
                <w:webHidden/>
              </w:rPr>
              <w:instrText xml:space="preserve"> PAGEREF _Toc58368020 \h </w:instrText>
            </w:r>
            <w:r>
              <w:rPr>
                <w:noProof/>
                <w:webHidden/>
              </w:rPr>
            </w:r>
            <w:r>
              <w:rPr>
                <w:noProof/>
                <w:webHidden/>
              </w:rPr>
              <w:fldChar w:fldCharType="separate"/>
            </w:r>
            <w:r>
              <w:rPr>
                <w:noProof/>
                <w:webHidden/>
              </w:rPr>
              <w:t>12</w:t>
            </w:r>
            <w:r>
              <w:rPr>
                <w:noProof/>
                <w:webHidden/>
              </w:rPr>
              <w:fldChar w:fldCharType="end"/>
            </w:r>
          </w:hyperlink>
        </w:p>
        <w:p w14:paraId="55EC2BC1" w14:textId="36D054F2" w:rsidR="009E7C18" w:rsidRDefault="009E7C18">
          <w:r>
            <w:rPr>
              <w:b/>
              <w:bCs/>
              <w:noProof/>
            </w:rPr>
            <w:fldChar w:fldCharType="end"/>
          </w:r>
        </w:p>
      </w:sdtContent>
    </w:sdt>
    <w:p w14:paraId="60577642" w14:textId="77777777" w:rsidR="00EE0E9D" w:rsidRDefault="00EE0E9D" w:rsidP="00EE0E9D">
      <w:pPr>
        <w:pStyle w:val="Heading1"/>
      </w:pPr>
      <w:bookmarkStart w:id="3" w:name="_Toc58368002"/>
      <w:r>
        <w:t>Table of Figures</w:t>
      </w:r>
      <w:bookmarkEnd w:id="3"/>
    </w:p>
    <w:p w14:paraId="1660B871" w14:textId="77777777" w:rsidR="00C31AAB" w:rsidRDefault="00C31AAB">
      <w:pPr>
        <w:pStyle w:val="TableofFigures"/>
        <w:tabs>
          <w:tab w:val="right" w:leader="dot" w:pos="9016"/>
        </w:tabs>
        <w:rPr>
          <w:rFonts w:eastAsiaTheme="minorEastAsia"/>
          <w:noProof/>
          <w:lang w:eastAsia="en-GB"/>
        </w:rPr>
      </w:pPr>
      <w:r>
        <w:fldChar w:fldCharType="begin"/>
      </w:r>
      <w:r>
        <w:instrText xml:space="preserve"> TOC \h \z \t "Caption" \c </w:instrText>
      </w:r>
      <w:r>
        <w:fldChar w:fldCharType="separate"/>
      </w:r>
      <w:hyperlink w:anchor="_Toc57125764" w:history="1">
        <w:r w:rsidRPr="009B1B3B">
          <w:rPr>
            <w:rStyle w:val="Hyperlink"/>
            <w:noProof/>
          </w:rPr>
          <w:t>SWOT analysis of Royal Mail</w:t>
        </w:r>
        <w:r>
          <w:rPr>
            <w:noProof/>
            <w:webHidden/>
          </w:rPr>
          <w:tab/>
        </w:r>
        <w:r>
          <w:rPr>
            <w:noProof/>
            <w:webHidden/>
          </w:rPr>
          <w:fldChar w:fldCharType="begin"/>
        </w:r>
        <w:r>
          <w:rPr>
            <w:noProof/>
            <w:webHidden/>
          </w:rPr>
          <w:instrText xml:space="preserve"> PAGEREF _Toc57125764 \h </w:instrText>
        </w:r>
        <w:r>
          <w:rPr>
            <w:noProof/>
            <w:webHidden/>
          </w:rPr>
        </w:r>
        <w:r>
          <w:rPr>
            <w:noProof/>
            <w:webHidden/>
          </w:rPr>
          <w:fldChar w:fldCharType="separate"/>
        </w:r>
        <w:r w:rsidR="00EE0E9D">
          <w:rPr>
            <w:noProof/>
            <w:webHidden/>
          </w:rPr>
          <w:t>5</w:t>
        </w:r>
        <w:r>
          <w:rPr>
            <w:noProof/>
            <w:webHidden/>
          </w:rPr>
          <w:fldChar w:fldCharType="end"/>
        </w:r>
      </w:hyperlink>
    </w:p>
    <w:p w14:paraId="17908133" w14:textId="77777777" w:rsidR="00C31AAB" w:rsidRDefault="00CE09E3">
      <w:pPr>
        <w:pStyle w:val="TableofFigures"/>
        <w:tabs>
          <w:tab w:val="right" w:leader="dot" w:pos="9016"/>
        </w:tabs>
        <w:rPr>
          <w:rFonts w:eastAsiaTheme="minorEastAsia"/>
          <w:noProof/>
          <w:lang w:eastAsia="en-GB"/>
        </w:rPr>
      </w:pPr>
      <w:hyperlink w:anchor="_Toc57125765" w:history="1">
        <w:r w:rsidR="00C31AAB" w:rsidRPr="009B1B3B">
          <w:rPr>
            <w:rStyle w:val="Hyperlink"/>
            <w:noProof/>
          </w:rPr>
          <w:t>PESTLE analysis of Royal Mail</w:t>
        </w:r>
        <w:r w:rsidR="00C31AAB">
          <w:rPr>
            <w:noProof/>
            <w:webHidden/>
          </w:rPr>
          <w:tab/>
        </w:r>
        <w:r w:rsidR="00C31AAB">
          <w:rPr>
            <w:noProof/>
            <w:webHidden/>
          </w:rPr>
          <w:fldChar w:fldCharType="begin"/>
        </w:r>
        <w:r w:rsidR="00C31AAB">
          <w:rPr>
            <w:noProof/>
            <w:webHidden/>
          </w:rPr>
          <w:instrText xml:space="preserve"> PAGEREF _Toc57125765 \h </w:instrText>
        </w:r>
        <w:r w:rsidR="00C31AAB">
          <w:rPr>
            <w:noProof/>
            <w:webHidden/>
          </w:rPr>
        </w:r>
        <w:r w:rsidR="00C31AAB">
          <w:rPr>
            <w:noProof/>
            <w:webHidden/>
          </w:rPr>
          <w:fldChar w:fldCharType="separate"/>
        </w:r>
        <w:r w:rsidR="00EE0E9D">
          <w:rPr>
            <w:noProof/>
            <w:webHidden/>
          </w:rPr>
          <w:t>6</w:t>
        </w:r>
        <w:r w:rsidR="00C31AAB">
          <w:rPr>
            <w:noProof/>
            <w:webHidden/>
          </w:rPr>
          <w:fldChar w:fldCharType="end"/>
        </w:r>
      </w:hyperlink>
    </w:p>
    <w:p w14:paraId="1DB93335" w14:textId="77777777" w:rsidR="00C31AAB" w:rsidRDefault="00CE09E3">
      <w:pPr>
        <w:pStyle w:val="TableofFigures"/>
        <w:tabs>
          <w:tab w:val="right" w:leader="dot" w:pos="9016"/>
        </w:tabs>
        <w:rPr>
          <w:rFonts w:eastAsiaTheme="minorEastAsia"/>
          <w:noProof/>
          <w:lang w:eastAsia="en-GB"/>
        </w:rPr>
      </w:pPr>
      <w:hyperlink w:anchor="_Toc57125766" w:history="1">
        <w:r w:rsidR="00C31AAB" w:rsidRPr="009B1B3B">
          <w:rPr>
            <w:rStyle w:val="Hyperlink"/>
            <w:noProof/>
          </w:rPr>
          <w:t>Monitoring &amp; Evaluation template</w:t>
        </w:r>
        <w:r w:rsidR="00C31AAB">
          <w:rPr>
            <w:noProof/>
            <w:webHidden/>
          </w:rPr>
          <w:tab/>
        </w:r>
        <w:r w:rsidR="00C31AAB">
          <w:rPr>
            <w:noProof/>
            <w:webHidden/>
          </w:rPr>
          <w:fldChar w:fldCharType="begin"/>
        </w:r>
        <w:r w:rsidR="00C31AAB">
          <w:rPr>
            <w:noProof/>
            <w:webHidden/>
          </w:rPr>
          <w:instrText xml:space="preserve"> PAGEREF _Toc57125766 \h </w:instrText>
        </w:r>
        <w:r w:rsidR="00C31AAB">
          <w:rPr>
            <w:noProof/>
            <w:webHidden/>
          </w:rPr>
        </w:r>
        <w:r w:rsidR="00C31AAB">
          <w:rPr>
            <w:noProof/>
            <w:webHidden/>
          </w:rPr>
          <w:fldChar w:fldCharType="separate"/>
        </w:r>
        <w:r w:rsidR="00EE0E9D">
          <w:rPr>
            <w:noProof/>
            <w:webHidden/>
          </w:rPr>
          <w:t>8</w:t>
        </w:r>
        <w:r w:rsidR="00C31AAB">
          <w:rPr>
            <w:noProof/>
            <w:webHidden/>
          </w:rPr>
          <w:fldChar w:fldCharType="end"/>
        </w:r>
      </w:hyperlink>
    </w:p>
    <w:p w14:paraId="64EE3C23" w14:textId="77777777" w:rsidR="000E5819" w:rsidRDefault="00C31AAB">
      <w:pPr>
        <w:rPr>
          <w:rFonts w:asciiTheme="majorHAnsi" w:eastAsiaTheme="majorEastAsia" w:hAnsiTheme="majorHAnsi" w:cstheme="majorBidi"/>
          <w:color w:val="2E74B5" w:themeColor="accent1" w:themeShade="BF"/>
          <w:sz w:val="32"/>
          <w:szCs w:val="32"/>
        </w:rPr>
      </w:pPr>
      <w:r>
        <w:fldChar w:fldCharType="end"/>
      </w:r>
      <w:r w:rsidR="000E5819">
        <w:br w:type="page"/>
      </w:r>
    </w:p>
    <w:p w14:paraId="2285FA49" w14:textId="52D0243C" w:rsidR="009E7C18" w:rsidRDefault="009E7C18" w:rsidP="009E7C18">
      <w:pPr>
        <w:pStyle w:val="Heading1"/>
      </w:pPr>
      <w:bookmarkStart w:id="4" w:name="_Toc58368003"/>
      <w:r>
        <w:lastRenderedPageBreak/>
        <w:t>Introduction</w:t>
      </w:r>
      <w:bookmarkEnd w:id="2"/>
      <w:bookmarkEnd w:id="4"/>
    </w:p>
    <w:p w14:paraId="160AF574" w14:textId="5BD5FB90" w:rsidR="00C06FD2" w:rsidRDefault="00C06FD2" w:rsidP="00C06FD2">
      <w:pPr>
        <w:spacing w:line="360" w:lineRule="auto"/>
        <w:jc w:val="both"/>
      </w:pPr>
      <w:r>
        <w:t>This report was requested by the lecturer Christian Felices on 1</w:t>
      </w:r>
      <w:r w:rsidRPr="00C06FD2">
        <w:rPr>
          <w:vertAlign w:val="superscript"/>
        </w:rPr>
        <w:t>st</w:t>
      </w:r>
      <w:r>
        <w:t xml:space="preserve"> of November 2020. The report was made by Marinela Covasneanu 1920078 and it must be submitted on 11</w:t>
      </w:r>
      <w:r w:rsidRPr="00C06FD2">
        <w:rPr>
          <w:vertAlign w:val="superscript"/>
        </w:rPr>
        <w:t>th</w:t>
      </w:r>
      <w:r>
        <w:t xml:space="preserve"> of December 2020. The purpose of the report is to analyse a problem that caused the decline of Royal Mail, using analysing tools such as SWOT and PESTLE. At the same time, after conclusions will be drawn, there will be suggestions of improvement and an action plan to solve the main problem of the company.</w:t>
      </w:r>
    </w:p>
    <w:p w14:paraId="1AA16B9E" w14:textId="19798CBE" w:rsidR="00C06FD2" w:rsidRPr="00C06FD2" w:rsidRDefault="00C06FD2" w:rsidP="00C06FD2">
      <w:pPr>
        <w:spacing w:line="360" w:lineRule="auto"/>
        <w:jc w:val="both"/>
      </w:pPr>
      <w:r>
        <w:t>The procedures used in this report are journals</w:t>
      </w:r>
      <w:r w:rsidR="00BC6438">
        <w:t>,</w:t>
      </w:r>
      <w:r>
        <w:t xml:space="preserve"> articles</w:t>
      </w:r>
      <w:r w:rsidR="00BC6438">
        <w:t xml:space="preserve"> and websites.</w:t>
      </w:r>
    </w:p>
    <w:p w14:paraId="5235D159" w14:textId="77777777" w:rsidR="009E7C18" w:rsidRDefault="009E7C18" w:rsidP="009E7C18">
      <w:pPr>
        <w:pStyle w:val="Heading1"/>
      </w:pPr>
      <w:bookmarkStart w:id="5" w:name="_Toc57123629"/>
      <w:bookmarkStart w:id="6" w:name="_Toc58368004"/>
      <w:r>
        <w:t>Main Findings</w:t>
      </w:r>
      <w:bookmarkEnd w:id="5"/>
      <w:bookmarkEnd w:id="6"/>
    </w:p>
    <w:p w14:paraId="75AD2629" w14:textId="7F621C65" w:rsidR="000E5819" w:rsidRPr="000E5819" w:rsidRDefault="006614E2" w:rsidP="006614E2">
      <w:pPr>
        <w:pStyle w:val="BodyText"/>
      </w:pPr>
      <w:r>
        <w:t>Royal Mail represents a British postal and delivery company that operated in 43 countries. It has a wide range of services, including parcels, letters and international sending (Royal Mail, 2017). The company in also known as one of the biggest employers in the United Kingdom (Indeed, 2020)</w:t>
      </w:r>
      <w:r w:rsidR="00BC6438">
        <w:t>, having more than 150000 employees, and higher rate of recruitment of temporary staff during the holidays.</w:t>
      </w:r>
      <w:r>
        <w:t xml:space="preserve"> The company </w:t>
      </w:r>
      <w:r w:rsidR="00BC6438">
        <w:t>is operating</w:t>
      </w:r>
      <w:r>
        <w:t xml:space="preserve"> for almost 500 years, and it has been in the public sector until 2013, when the privatisation started (</w:t>
      </w:r>
      <w:r w:rsidR="00BC6438">
        <w:t>KPMG, Bocconi University</w:t>
      </w:r>
      <w:r>
        <w:t>, 2018).</w:t>
      </w:r>
      <w:r w:rsidR="00BC6438">
        <w:t xml:space="preserve"> Ever since then, the privatisation represented a problem for Royal Mail, the majority of customers, more than 70%, being unhappy with the change and protesting against it (Independent, 2013). </w:t>
      </w:r>
    </w:p>
    <w:p w14:paraId="413A0C5E" w14:textId="6AF9464A" w:rsidR="00BC6438" w:rsidRPr="00BC6438" w:rsidRDefault="009E7C18" w:rsidP="00B92A9F">
      <w:pPr>
        <w:pStyle w:val="Heading2"/>
        <w:spacing w:line="360" w:lineRule="auto"/>
      </w:pPr>
      <w:bookmarkStart w:id="7" w:name="_Toc57123630"/>
      <w:bookmarkStart w:id="8" w:name="_Toc58368005"/>
      <w:r>
        <w:t>Nature</w:t>
      </w:r>
      <w:bookmarkEnd w:id="7"/>
      <w:bookmarkEnd w:id="8"/>
    </w:p>
    <w:p w14:paraId="5A1F9373" w14:textId="0F63B948" w:rsidR="000E5819" w:rsidRPr="000E5819" w:rsidRDefault="00BC6438" w:rsidP="00B92A9F">
      <w:pPr>
        <w:pStyle w:val="BodyText"/>
      </w:pPr>
      <w:r>
        <w:t xml:space="preserve">The nature of the problem is represented by the privatisation and all the consequences that this has. </w:t>
      </w:r>
      <w:r w:rsidR="00224316">
        <w:t xml:space="preserve">At the beginning, there were pros and cons regarding the privatisation. While some people argued that the privatisation was only made so that Royal Mail can become the </w:t>
      </w:r>
      <w:r w:rsidR="00224316" w:rsidRPr="00224316">
        <w:t>sole UK universal services provider</w:t>
      </w:r>
      <w:r w:rsidR="00224316">
        <w:t xml:space="preserve"> (Furniss, 2018), others hoped that the privatisation will represent a new start for Royal Mail, and the shareholders investments will be used to acquire new equipment or increase the wages (Goodman, 2013). </w:t>
      </w:r>
    </w:p>
    <w:p w14:paraId="08688589" w14:textId="77777777" w:rsidR="009E7C18" w:rsidRDefault="009E7C18" w:rsidP="009E7C18">
      <w:pPr>
        <w:pStyle w:val="Heading2"/>
      </w:pPr>
      <w:bookmarkStart w:id="9" w:name="_Toc57123631"/>
      <w:bookmarkStart w:id="10" w:name="_Toc58368006"/>
      <w:r>
        <w:t>Scope</w:t>
      </w:r>
      <w:bookmarkEnd w:id="9"/>
      <w:bookmarkEnd w:id="10"/>
    </w:p>
    <w:p w14:paraId="2CD79BAF" w14:textId="16834DCA" w:rsidR="000E5819" w:rsidRPr="000E5819" w:rsidRDefault="00224316" w:rsidP="00C72C97">
      <w:pPr>
        <w:pStyle w:val="BodyText"/>
      </w:pPr>
      <w:r>
        <w:t xml:space="preserve">The company is affected by the complaints made by customers, which increased with more than 50% than before privatisation (Morley, 2018). A consequence for customers is the fact that Royal Mail can modify the prices without notice (Bloodworth, 2013). </w:t>
      </w:r>
      <w:r w:rsidR="00A943EC">
        <w:t xml:space="preserve">Employees are facing cuts off because the budget is lowering (The Guardian, 2020). </w:t>
      </w:r>
      <w:r w:rsidR="00C72C97">
        <w:t>All these mean that Royal Mail’s shareholders did not wisely invest in the company, and that they only care about making huge profit with low investment. This behaviour affects the Royal Mail in a huge way, causing a poor image in customers’ eyes, making them lose money over the complaints, up until the company will increase its prices, as will happen from January 2021, when Royal Mail will increase the price stamp with 9p to 85p (Major, 2020).</w:t>
      </w:r>
    </w:p>
    <w:p w14:paraId="667C43EA" w14:textId="77777777" w:rsidR="009E7C18" w:rsidRDefault="009E7C18" w:rsidP="00C72C97">
      <w:pPr>
        <w:pStyle w:val="Heading2"/>
        <w:spacing w:line="360" w:lineRule="auto"/>
        <w:jc w:val="both"/>
      </w:pPr>
      <w:bookmarkStart w:id="11" w:name="_Toc57123632"/>
      <w:bookmarkStart w:id="12" w:name="_Toc58368007"/>
      <w:r>
        <w:lastRenderedPageBreak/>
        <w:t>Impact</w:t>
      </w:r>
      <w:bookmarkEnd w:id="11"/>
      <w:bookmarkEnd w:id="12"/>
    </w:p>
    <w:p w14:paraId="484662D1" w14:textId="7E2464C3" w:rsidR="000E5819" w:rsidRPr="000E5819" w:rsidRDefault="00C06FD2" w:rsidP="00491331">
      <w:pPr>
        <w:pStyle w:val="BodyText"/>
      </w:pPr>
      <w:r>
        <w:t xml:space="preserve"> </w:t>
      </w:r>
      <w:r w:rsidR="00491331">
        <w:t xml:space="preserve">The company was mostly affected by the increasing number of complaints, which made the company pay £2 million to the unhappy customers in 2019, which is a bad new record for Royal Mail (Dawson, 2019). At the same time, the company’s image was affected due the increasing number of complaints, as well as the price increase. Moreover, the company’s lack of new equipment is making it to offer poor services to the customers. Also, the wrong investment made the company get rid of 2000 employees. </w:t>
      </w:r>
    </w:p>
    <w:p w14:paraId="4F49BA9A" w14:textId="77777777" w:rsidR="009E7C18" w:rsidRDefault="009E7C18" w:rsidP="00DD5115">
      <w:pPr>
        <w:pStyle w:val="Heading1"/>
        <w:spacing w:line="360" w:lineRule="auto"/>
        <w:jc w:val="both"/>
      </w:pPr>
      <w:bookmarkStart w:id="13" w:name="_Toc57123633"/>
      <w:bookmarkStart w:id="14" w:name="_Toc58368008"/>
      <w:r>
        <w:t>SWOT analysis</w:t>
      </w:r>
      <w:bookmarkEnd w:id="13"/>
      <w:bookmarkEnd w:id="14"/>
    </w:p>
    <w:p w14:paraId="4002E60E" w14:textId="5F2C90DC" w:rsidR="000E5819" w:rsidRDefault="00DD5115" w:rsidP="00B22106">
      <w:pPr>
        <w:pStyle w:val="BodyText"/>
      </w:pPr>
      <w:r>
        <w:t>There are a few strengths that put Royal Mail in a great position to solve any type of problem.</w:t>
      </w:r>
      <w:r w:rsidR="005C4C0C">
        <w:t xml:space="preserve"> Royal Mail has a strong market position, being the UK’s sole trader. This gives the company a huge advantage, because most of the UK’s population is using the company’s services (MarketLine, 20</w:t>
      </w:r>
      <w:r w:rsidR="00B22106">
        <w:t>20</w:t>
      </w:r>
      <w:r w:rsidR="005C4C0C">
        <w:t xml:space="preserve">). </w:t>
      </w:r>
      <w:r w:rsidR="00B22106">
        <w:t>The second advantage that Royal Mail has is that it is a national recognised brand, with an activity for over 500 years. This means that this is a trusted brand, and despite the complaints, people all around United Kingdom wants to use its services, but they complain because they have high expectations from this brand and the privatisation has ruined the quality of Royal Mail services. At the same time, the fact that Royal Mail offers a variety of services is a strength. Additionally, the huge number of investors is a strength that Royal Mail hasn’t fully exploited, because if the money invested were smartly used, the privatisation would have been a success (MarketLine, 2020).</w:t>
      </w:r>
    </w:p>
    <w:p w14:paraId="4BBE244F" w14:textId="45B7FAE2" w:rsidR="005C322B" w:rsidRDefault="005C322B" w:rsidP="00B22106">
      <w:pPr>
        <w:pStyle w:val="BodyText"/>
      </w:pPr>
      <w:r>
        <w:t>Even though Royal Mail has some valuable strengths, there also has valuable weaknesses, mostly due to the fact that the company has failed to completely use their strengths. The fact that the company has low liquidity makes it almost impossible to invest in growth and innovation, but it also makes it difficult to complete their payments (MarketLine, 2020). Another weakness is represented by the constant job cuts since the privatisation, which makes the company seem unstable in front of the customers and shareholders. The final important weakness is represented by the growing number of unhappy customers</w:t>
      </w:r>
      <w:r w:rsidR="007E33FE">
        <w:t>, which negatively impacts the company financial and social.</w:t>
      </w:r>
    </w:p>
    <w:p w14:paraId="3E208898" w14:textId="164A5717" w:rsidR="007E33FE" w:rsidRDefault="007E33FE" w:rsidP="00B22106">
      <w:pPr>
        <w:pStyle w:val="BodyText"/>
      </w:pPr>
      <w:r>
        <w:t xml:space="preserve">The opportunities that Royal Mail has, if taken, can bring the company in a favourable position again on the market. From all the opportunities, the online retail sector is the biggest one, because it can bring a huge amount of profit, as seen in 2020, especially during lockdown, when the online shopping considerably increased (Jordan, 2020). Another incredibly huge opportunity that Royal Mail has is the investments possible due to the shareholders. Royal Mail can use those to </w:t>
      </w:r>
      <w:r w:rsidR="00232465">
        <w:t xml:space="preserve">improve the quality of work and services provided. The last opportunity is the increased efficiency because Royal Mail has the staff, but the work is not efficient. By fully maximise the staff potential, Royal Mail will have more profit. </w:t>
      </w:r>
    </w:p>
    <w:p w14:paraId="3CFBCEEB" w14:textId="0A7214DD" w:rsidR="00232465" w:rsidRDefault="00232465" w:rsidP="00B22106">
      <w:pPr>
        <w:pStyle w:val="BodyText"/>
      </w:pPr>
      <w:r>
        <w:lastRenderedPageBreak/>
        <w:t>The threats that Royal Mail currently has are multiple.  The first one is the declining volume of letters, which affected the company’s revenue (Lawson, 2020)</w:t>
      </w:r>
      <w:r w:rsidR="00033A7F">
        <w:t xml:space="preserve">. This is a threat for Royal Mail because the letters are started to be replaced with more modern ways of sending the information, such as the e-mail. The second threat is represented by the competitors, which are starting to appear and gain more customers due to their quality of service, for example DPD and Hermes (Pooler, 2016). </w:t>
      </w:r>
      <w:r w:rsidR="005D6E32">
        <w:t xml:space="preserve">The following threat is the growing number of complaints, which translated by unhappy customers, that desire compensation over the poor quality of services. Another threat is represented by Ofcom and the penalties that they give to Royal Mail, the last one being in 2020, with a value of £1.6 million for targets missed and customer overcharging (Davies, 2020). The final threat is embodied by the poor brand image, affected by the complaints and public penalties. This makes the brand to become doubtful, which represents an opportunity for the competition. </w:t>
      </w:r>
    </w:p>
    <w:p w14:paraId="2E8B4A16" w14:textId="1B6D2D3C" w:rsidR="00B22106" w:rsidRPr="000E5819" w:rsidRDefault="005D6E32" w:rsidP="00B22106">
      <w:pPr>
        <w:pStyle w:val="BodyText"/>
      </w:pPr>
      <w:r>
        <w:t xml:space="preserve">Overall, with good and bad, Royal Mail is still a powerful company in the UK, but lack of attention to the customer and a slower adaptation to the digital era are affecting the company financially and socially. </w:t>
      </w:r>
    </w:p>
    <w:p w14:paraId="4A408A37" w14:textId="77777777" w:rsidR="009E7C18" w:rsidRDefault="009E7C18" w:rsidP="000436FD">
      <w:pPr>
        <w:pStyle w:val="Heading1"/>
        <w:spacing w:line="360" w:lineRule="auto"/>
        <w:jc w:val="both"/>
      </w:pPr>
      <w:bookmarkStart w:id="15" w:name="_Toc57123634"/>
      <w:bookmarkStart w:id="16" w:name="_Toc58368009"/>
      <w:r>
        <w:t>PESTLE analysis</w:t>
      </w:r>
      <w:bookmarkEnd w:id="15"/>
      <w:bookmarkEnd w:id="16"/>
    </w:p>
    <w:p w14:paraId="411F7F47" w14:textId="77777777" w:rsidR="001578ED" w:rsidRDefault="000436FD" w:rsidP="000436FD">
      <w:pPr>
        <w:pStyle w:val="BodyText"/>
      </w:pPr>
      <w:r>
        <w:t xml:space="preserve">There are many external factors that are directly affecting the performance of Royal Mail. The first one is political, symbolized by privatisation and Brexit. The effect of privatisation, in the beginning, was the undervalue of Royal Mail of almost £1 billion (Farrell, 2014). </w:t>
      </w:r>
      <w:r w:rsidR="00C06FD2">
        <w:t xml:space="preserve"> </w:t>
      </w:r>
      <w:r w:rsidR="001578ED">
        <w:t xml:space="preserve">The effect that Brexit will have over Royal Mail is the possibility that shareholders might chose to sell their action and invest in another company (Farrell, 2019). </w:t>
      </w:r>
    </w:p>
    <w:p w14:paraId="290345BC" w14:textId="77D09CAA" w:rsidR="000E5819" w:rsidRDefault="001578ED" w:rsidP="000436FD">
      <w:pPr>
        <w:pStyle w:val="BodyText"/>
      </w:pPr>
      <w:r>
        <w:t xml:space="preserve">From an economic point of view, Royal Mail can be impacted by two factors: privatisation and fuel price. Privatisation made Royal Mail to cut a lot of jobs, and at the same time offer major compensation to the customers as consequence for the constant complaints received. </w:t>
      </w:r>
      <w:r w:rsidR="007B121B">
        <w:t xml:space="preserve">On the other side, the fuel price is a major spending in a delivery company, so by changing the fuel price, Royal Mail can be impacted positively or negatively (Dawson, 2019). </w:t>
      </w:r>
    </w:p>
    <w:p w14:paraId="19172A9C" w14:textId="53F63622" w:rsidR="007B121B" w:rsidRDefault="007B121B" w:rsidP="000436FD">
      <w:pPr>
        <w:pStyle w:val="BodyText"/>
      </w:pPr>
      <w:r>
        <w:t xml:space="preserve">In regard to the social element, there are two major factors with impact on Royal Mail. The first one is the privatisation, which made the customers change their behaviour and their opinions about Royal Mail. The impact that this has in </w:t>
      </w:r>
      <w:r w:rsidR="002E40B7">
        <w:t xml:space="preserve">enormous, because the customers started to complain more about the negligent service, which creates a bad image of the brand. </w:t>
      </w:r>
      <w:r w:rsidR="00D44308">
        <w:t>The second important element is online shopping, which makes the customer to buy more from the comfort of their own home, meaning that the workload will increase for Royal Mail, as well as the profit (</w:t>
      </w:r>
      <w:r w:rsidR="00D44308" w:rsidRPr="00D44308">
        <w:t>Partridge</w:t>
      </w:r>
      <w:r w:rsidR="00D44308">
        <w:t xml:space="preserve">, 2020). </w:t>
      </w:r>
    </w:p>
    <w:p w14:paraId="2787A0D4" w14:textId="4A0E2339" w:rsidR="00D44308" w:rsidRDefault="00D44308" w:rsidP="000436FD">
      <w:pPr>
        <w:pStyle w:val="BodyText"/>
      </w:pPr>
      <w:r>
        <w:lastRenderedPageBreak/>
        <w:t>The technological element is represented by e-commerce and automation. Even though e-commerce negatively impacted Royal Mail due to the decline of letter, on the other side, it impacted the company positively due to the increase of parcels, which costs more than letter and produce a better profit. At the same time, the automation nowadays means that Royal Mail must renew its gear, to keep up with the new technology and become more effective</w:t>
      </w:r>
      <w:r w:rsidR="00990D39">
        <w:t xml:space="preserve">, as it already does, starting with 2019, as part of a £1.8 billion investment (Highland, 2019). </w:t>
      </w:r>
    </w:p>
    <w:p w14:paraId="1B6A2776" w14:textId="326F08F9" w:rsidR="00990D39" w:rsidRDefault="00990D39" w:rsidP="000436FD">
      <w:pPr>
        <w:pStyle w:val="BodyText"/>
      </w:pPr>
      <w:r>
        <w:t>Legally, the factors that have effects on Royal Mail are data protection and sole trader. The data protection is important because Royal Mail has many personal information about its clients, such as address and phone number, and it is important to protect their privacy (Royal Mail, 2020). At the same time, being a sole trader means that Royal Mail has the liberty to chose and modify its prices without notice (Royal Mail, 2020).</w:t>
      </w:r>
    </w:p>
    <w:p w14:paraId="3BE26885" w14:textId="18195723" w:rsidR="007B121B" w:rsidRPr="000E5819" w:rsidRDefault="006D7933" w:rsidP="000436FD">
      <w:pPr>
        <w:pStyle w:val="BodyText"/>
      </w:pPr>
      <w:r>
        <w:t xml:space="preserve">From the environmental point of view, what can have the most impact on Royal Mail is a healthier lifestyle and the sustainability. A healthier lifestyle makes the people be more concerned about recycling and waste, while the sustainability can make Royal Mail use sustainable energy and fuels. </w:t>
      </w:r>
    </w:p>
    <w:p w14:paraId="7D970A65" w14:textId="77777777" w:rsidR="009E7C18" w:rsidRDefault="009E7C18" w:rsidP="006D7933">
      <w:pPr>
        <w:pStyle w:val="Heading1"/>
        <w:spacing w:line="360" w:lineRule="auto"/>
        <w:jc w:val="both"/>
      </w:pPr>
      <w:bookmarkStart w:id="17" w:name="_Toc57123635"/>
      <w:bookmarkStart w:id="18" w:name="_Toc58368010"/>
      <w:r>
        <w:t>Conclusion</w:t>
      </w:r>
      <w:bookmarkEnd w:id="17"/>
      <w:bookmarkEnd w:id="18"/>
    </w:p>
    <w:p w14:paraId="2676C160" w14:textId="0060D891" w:rsidR="009E7C18" w:rsidRDefault="00C06FD2" w:rsidP="006D7933">
      <w:pPr>
        <w:spacing w:line="360" w:lineRule="auto"/>
        <w:jc w:val="both"/>
      </w:pPr>
      <w:r>
        <w:t xml:space="preserve"> </w:t>
      </w:r>
      <w:r w:rsidR="00103F7F">
        <w:t xml:space="preserve">In conclusion, it is clear that Royal Mail has faced not only a huge backlash in regard to privatisation, but each year this problem is getting bigger, and it is principally manifested by the unsatisfaction of the customers, which are making a lot more complaints compared to the pre-privatisation period of Royal Mail. Their dissatisfaction is mainly because the company was supposed to invest the money from the shareholders back into the company, improving the services, the gear and offering a new, fresh image to the company. Obviously, Royal Mail has failed to do so, and instead, they were firing people and give a constant bad service while using old equipment until a few months ago. </w:t>
      </w:r>
    </w:p>
    <w:p w14:paraId="1E60DE70" w14:textId="37ED0CED" w:rsidR="00103F7F" w:rsidRPr="009E7C18" w:rsidRDefault="00103F7F" w:rsidP="006D7933">
      <w:pPr>
        <w:spacing w:line="360" w:lineRule="auto"/>
        <w:jc w:val="both"/>
      </w:pPr>
      <w:r>
        <w:t xml:space="preserve">Luckily, Royal Mail has some huge opportunities to combat this issue and to use the privatisation to invest in the company, as they should have done back in 2013. These opportunities are the budget and the online retail sector. </w:t>
      </w:r>
    </w:p>
    <w:p w14:paraId="34E53CF1" w14:textId="77777777" w:rsidR="009E7C18" w:rsidRDefault="009E7C18" w:rsidP="00103F7F">
      <w:pPr>
        <w:pStyle w:val="Heading1"/>
        <w:spacing w:line="360" w:lineRule="auto"/>
        <w:jc w:val="both"/>
      </w:pPr>
      <w:bookmarkStart w:id="19" w:name="_Toc57123636"/>
      <w:bookmarkStart w:id="20" w:name="_Toc58368011"/>
      <w:r>
        <w:t>Options/Recommendations</w:t>
      </w:r>
      <w:bookmarkEnd w:id="19"/>
      <w:bookmarkEnd w:id="20"/>
    </w:p>
    <w:p w14:paraId="4A0E428B" w14:textId="6B59D543" w:rsidR="000E5819" w:rsidRDefault="00C06FD2" w:rsidP="00103F7F">
      <w:pPr>
        <w:spacing w:line="360" w:lineRule="auto"/>
        <w:jc w:val="both"/>
      </w:pPr>
      <w:r>
        <w:t xml:space="preserve"> </w:t>
      </w:r>
      <w:r w:rsidR="006F5553">
        <w:t xml:space="preserve">Since all the information presented up until this point leads to the fact that the privatisation itself is not an issue, but the way it was made is what upsets people. Everyone had huge expectations from the privatisation of Royal Mail because everyone thought that there will be lots of investment, lots of modernisation and an excellent customer service as it was up until 2013, when this happened. Based </w:t>
      </w:r>
      <w:r w:rsidR="006F5553">
        <w:lastRenderedPageBreak/>
        <w:t>on that, the following recommendations, as well as the action plan, are meant to improve the privatisation within Royal Mail, as it should from the beginning.</w:t>
      </w:r>
    </w:p>
    <w:p w14:paraId="70574AA5" w14:textId="7C7B39CB" w:rsidR="006F5553" w:rsidRDefault="006F5553" w:rsidP="006F5553">
      <w:pPr>
        <w:pStyle w:val="ListParagraph"/>
        <w:numPr>
          <w:ilvl w:val="0"/>
          <w:numId w:val="4"/>
        </w:numPr>
        <w:spacing w:line="360" w:lineRule="auto"/>
        <w:jc w:val="both"/>
      </w:pPr>
      <w:r>
        <w:t>Replace all the manual processes with automated processes.</w:t>
      </w:r>
    </w:p>
    <w:p w14:paraId="1E652585" w14:textId="53CE3758" w:rsidR="006F5553" w:rsidRDefault="006F5553" w:rsidP="006F5553">
      <w:pPr>
        <w:pStyle w:val="ListParagraph"/>
        <w:numPr>
          <w:ilvl w:val="0"/>
          <w:numId w:val="4"/>
        </w:numPr>
        <w:spacing w:line="360" w:lineRule="auto"/>
        <w:jc w:val="both"/>
      </w:pPr>
      <w:r>
        <w:t>Use automatization to increase the efficiency at the workplace.</w:t>
      </w:r>
    </w:p>
    <w:p w14:paraId="12094184" w14:textId="650806D8" w:rsidR="006F5553" w:rsidRPr="000E5819" w:rsidRDefault="006F5553" w:rsidP="006F5553">
      <w:pPr>
        <w:pStyle w:val="ListParagraph"/>
        <w:numPr>
          <w:ilvl w:val="0"/>
          <w:numId w:val="4"/>
        </w:numPr>
        <w:spacing w:line="360" w:lineRule="auto"/>
        <w:jc w:val="both"/>
      </w:pPr>
      <w:r>
        <w:t>Use automatization to increase the customer satisfaction and reduce the number of complaints.</w:t>
      </w:r>
    </w:p>
    <w:p w14:paraId="201BA650" w14:textId="77777777" w:rsidR="009E7C18" w:rsidRDefault="009E7C18" w:rsidP="006F5553">
      <w:pPr>
        <w:pStyle w:val="Heading1"/>
        <w:spacing w:line="360" w:lineRule="auto"/>
        <w:jc w:val="both"/>
      </w:pPr>
      <w:bookmarkStart w:id="21" w:name="_Toc57123637"/>
      <w:bookmarkStart w:id="22" w:name="_Toc58368012"/>
      <w:r>
        <w:t>Action Plan</w:t>
      </w:r>
      <w:bookmarkEnd w:id="21"/>
      <w:bookmarkEnd w:id="22"/>
    </w:p>
    <w:p w14:paraId="5FC82067" w14:textId="5331B1F9" w:rsidR="00C31AAB" w:rsidRPr="00C31AAB" w:rsidRDefault="006F5553" w:rsidP="005D3E1B">
      <w:pPr>
        <w:pStyle w:val="BodyText"/>
      </w:pPr>
      <w:r>
        <w:t>As shown in the plan from Appendices, the decision is to use money from shareholders to invest in new equipment and automatization that will increase the efficiency of Royal Mail and will satisfy the customers’ needs, making them happy.</w:t>
      </w:r>
      <w:r w:rsidR="005D3E1B">
        <w:t xml:space="preserve"> This decision is based on the evaluation of the problem that Royal Mail is facing since privatisation, and the purpose is to solve it and increase the customer satisfaction.</w:t>
      </w:r>
    </w:p>
    <w:p w14:paraId="1B900B5A" w14:textId="77777777" w:rsidR="009E7C18" w:rsidRDefault="009E7C18" w:rsidP="005D3E1B">
      <w:pPr>
        <w:pStyle w:val="Heading2"/>
        <w:spacing w:line="360" w:lineRule="auto"/>
        <w:jc w:val="both"/>
      </w:pPr>
      <w:bookmarkStart w:id="23" w:name="_Toc57123638"/>
      <w:bookmarkStart w:id="24" w:name="_Toc58368013"/>
      <w:r>
        <w:t>Monitored</w:t>
      </w:r>
      <w:bookmarkEnd w:id="23"/>
      <w:bookmarkEnd w:id="24"/>
    </w:p>
    <w:p w14:paraId="00103FCF" w14:textId="2218369F" w:rsidR="00C31AAB" w:rsidRDefault="005D3E1B" w:rsidP="005D3E1B">
      <w:pPr>
        <w:pStyle w:val="BodyText"/>
      </w:pPr>
      <w:r>
        <w:t xml:space="preserve">The decision will be monitored by looking at resources, key indicators, targets and data sources. </w:t>
      </w:r>
    </w:p>
    <w:p w14:paraId="4FA3BEB6" w14:textId="5FAF1EB2" w:rsidR="005D3E1B" w:rsidRDefault="005D3E1B" w:rsidP="005D3E1B">
      <w:pPr>
        <w:spacing w:line="360" w:lineRule="auto"/>
        <w:jc w:val="both"/>
      </w:pPr>
      <w:r>
        <w:t>The resources used for this decision are:</w:t>
      </w:r>
    </w:p>
    <w:p w14:paraId="5C397113" w14:textId="330223C8" w:rsidR="005D3E1B" w:rsidRDefault="005D3E1B" w:rsidP="005D3E1B">
      <w:pPr>
        <w:pStyle w:val="ListParagraph"/>
        <w:numPr>
          <w:ilvl w:val="0"/>
          <w:numId w:val="5"/>
        </w:numPr>
        <w:spacing w:line="360" w:lineRule="auto"/>
        <w:jc w:val="both"/>
      </w:pPr>
      <w:r>
        <w:t>Capital, because this decision represents a huge investment, which require a lot of money, but it is an investment in the future of Royal Mail, and it will have its profit in years.</w:t>
      </w:r>
    </w:p>
    <w:p w14:paraId="0A0BE91D" w14:textId="654D2F4D" w:rsidR="005D3E1B" w:rsidRDefault="005D3E1B" w:rsidP="005D3E1B">
      <w:pPr>
        <w:pStyle w:val="ListParagraph"/>
        <w:numPr>
          <w:ilvl w:val="0"/>
          <w:numId w:val="5"/>
        </w:numPr>
        <w:spacing w:line="360" w:lineRule="auto"/>
        <w:jc w:val="both"/>
      </w:pPr>
      <w:r>
        <w:t xml:space="preserve">Shareholders, because they are the persons that must be convinced that this decision is the best since they have the capital to make it possible. </w:t>
      </w:r>
    </w:p>
    <w:p w14:paraId="34503ADA" w14:textId="322494ED" w:rsidR="005D3E1B" w:rsidRDefault="005D3E1B" w:rsidP="005D3E1B">
      <w:pPr>
        <w:pStyle w:val="ListParagraph"/>
        <w:numPr>
          <w:ilvl w:val="0"/>
          <w:numId w:val="5"/>
        </w:numPr>
        <w:spacing w:line="360" w:lineRule="auto"/>
        <w:jc w:val="both"/>
      </w:pPr>
      <w:r>
        <w:t>Staff, because the automation is a long process, and the staff must be willing to learn and work with the new equipment.</w:t>
      </w:r>
    </w:p>
    <w:p w14:paraId="3D0DBD41" w14:textId="7C7D5915" w:rsidR="005D3E1B" w:rsidRDefault="005D3E1B" w:rsidP="005D3E1B">
      <w:pPr>
        <w:pStyle w:val="ListParagraph"/>
        <w:spacing w:line="360" w:lineRule="auto"/>
        <w:ind w:left="0"/>
        <w:jc w:val="both"/>
      </w:pPr>
      <w:r>
        <w:t xml:space="preserve">The key indicators for this decisions are: </w:t>
      </w:r>
    </w:p>
    <w:p w14:paraId="6FCF6B18" w14:textId="6273E62A" w:rsidR="005D3E1B" w:rsidRDefault="005D3E1B" w:rsidP="005D3E1B">
      <w:pPr>
        <w:pStyle w:val="ListParagraph"/>
        <w:numPr>
          <w:ilvl w:val="0"/>
          <w:numId w:val="6"/>
        </w:numPr>
        <w:spacing w:line="360" w:lineRule="auto"/>
        <w:jc w:val="both"/>
      </w:pPr>
      <w:r>
        <w:t>New equipment in every site, because the entire Royal Mail must be automatised, so it can all work at the same pace, have the same targets and the same level of productivity.</w:t>
      </w:r>
    </w:p>
    <w:p w14:paraId="21C62B08" w14:textId="67FA1D2F" w:rsidR="005D3E1B" w:rsidRDefault="005D3E1B" w:rsidP="005D3E1B">
      <w:pPr>
        <w:pStyle w:val="ListParagraph"/>
        <w:numPr>
          <w:ilvl w:val="0"/>
          <w:numId w:val="6"/>
        </w:numPr>
        <w:spacing w:line="360" w:lineRule="auto"/>
        <w:jc w:val="both"/>
      </w:pPr>
      <w:r>
        <w:t>Efficiency increased, because if all the targets will be achieved, Royal Mail will not pay penalties again to Ofcom and can use the money to invest again in the company.</w:t>
      </w:r>
    </w:p>
    <w:p w14:paraId="5266774A" w14:textId="4BCBDEC3" w:rsidR="005D3E1B" w:rsidRDefault="005D3E1B" w:rsidP="005D3E1B">
      <w:pPr>
        <w:pStyle w:val="ListParagraph"/>
        <w:numPr>
          <w:ilvl w:val="0"/>
          <w:numId w:val="6"/>
        </w:numPr>
        <w:spacing w:line="360" w:lineRule="auto"/>
        <w:jc w:val="both"/>
      </w:pPr>
      <w:r>
        <w:t>Lower number of complaints, because this will show that the customers are aware of the efforts that are made to adapt Royal Mail to the new technologies, as well as the resul</w:t>
      </w:r>
      <w:r w:rsidR="00F5334F">
        <w:t>ts of those efforts that will mean, for example, less delivery lost or damaged.</w:t>
      </w:r>
    </w:p>
    <w:p w14:paraId="672DBB13" w14:textId="73220564" w:rsidR="00F5334F" w:rsidRDefault="00F5334F" w:rsidP="00F5334F">
      <w:pPr>
        <w:pStyle w:val="ListParagraph"/>
        <w:spacing w:line="360" w:lineRule="auto"/>
        <w:ind w:left="0"/>
        <w:jc w:val="both"/>
      </w:pPr>
      <w:r>
        <w:t xml:space="preserve">The targets for this decision are: </w:t>
      </w:r>
    </w:p>
    <w:p w14:paraId="7B35C609" w14:textId="68F75285" w:rsidR="00F5334F" w:rsidRDefault="00F5334F" w:rsidP="00F5334F">
      <w:pPr>
        <w:pStyle w:val="ListParagraph"/>
        <w:numPr>
          <w:ilvl w:val="0"/>
          <w:numId w:val="7"/>
        </w:numPr>
        <w:spacing w:line="360" w:lineRule="auto"/>
        <w:jc w:val="both"/>
      </w:pPr>
      <w:r>
        <w:t>Every centre must be fully equipped with modern gear by the end of 2022.</w:t>
      </w:r>
    </w:p>
    <w:p w14:paraId="7325960D" w14:textId="2CF3D845" w:rsidR="00F5334F" w:rsidRDefault="00F5334F" w:rsidP="00F5334F">
      <w:pPr>
        <w:pStyle w:val="ListParagraph"/>
        <w:numPr>
          <w:ilvl w:val="0"/>
          <w:numId w:val="7"/>
        </w:numPr>
        <w:spacing w:line="360" w:lineRule="auto"/>
        <w:jc w:val="both"/>
      </w:pPr>
      <w:r>
        <w:lastRenderedPageBreak/>
        <w:t xml:space="preserve">The number of complaints must decrease with 20% by the end of 2022. </w:t>
      </w:r>
    </w:p>
    <w:p w14:paraId="21BCA922" w14:textId="29303EDB" w:rsidR="00F5334F" w:rsidRPr="00C31AAB" w:rsidRDefault="00F5334F" w:rsidP="00F5334F">
      <w:pPr>
        <w:pStyle w:val="ListParagraph"/>
        <w:spacing w:line="360" w:lineRule="auto"/>
        <w:ind w:left="0"/>
        <w:jc w:val="both"/>
      </w:pPr>
      <w:r>
        <w:t xml:space="preserve">The information regarding the performance of this action plan will be available to the public at the beginning of 2023. </w:t>
      </w:r>
    </w:p>
    <w:p w14:paraId="0A6C9FF3" w14:textId="3AE81D9E" w:rsidR="009E7C18" w:rsidRDefault="009E7C18" w:rsidP="005D3E1B">
      <w:pPr>
        <w:pStyle w:val="Heading2"/>
        <w:spacing w:line="360" w:lineRule="auto"/>
        <w:jc w:val="both"/>
      </w:pPr>
      <w:bookmarkStart w:id="25" w:name="_Toc57123639"/>
      <w:bookmarkStart w:id="26" w:name="_Toc58368014"/>
      <w:r>
        <w:t>Reviewed/ Evaluated</w:t>
      </w:r>
      <w:bookmarkEnd w:id="25"/>
      <w:bookmarkEnd w:id="26"/>
    </w:p>
    <w:p w14:paraId="75C509DE" w14:textId="59B6890A" w:rsidR="00F5334F" w:rsidRPr="00F5334F" w:rsidRDefault="00F5334F" w:rsidP="00F5334F">
      <w:r>
        <w:t xml:space="preserve">To effectively evaluate this action plan, the following questions will have to be answered by the beginning of 2023: </w:t>
      </w:r>
    </w:p>
    <w:p w14:paraId="12705B55" w14:textId="77777777" w:rsidR="006F5553" w:rsidRPr="00F5334F" w:rsidRDefault="006F5553" w:rsidP="00F5334F">
      <w:pPr>
        <w:pStyle w:val="ListParagraph"/>
        <w:numPr>
          <w:ilvl w:val="0"/>
          <w:numId w:val="8"/>
        </w:numPr>
        <w:spacing w:line="360" w:lineRule="auto"/>
        <w:jc w:val="both"/>
        <w:rPr>
          <w:bCs/>
        </w:rPr>
      </w:pPr>
      <w:r w:rsidRPr="00F5334F">
        <w:rPr>
          <w:bCs/>
        </w:rPr>
        <w:t>Has the staff managed to work with the new equipment?</w:t>
      </w:r>
    </w:p>
    <w:p w14:paraId="4743C982" w14:textId="77777777" w:rsidR="006F5553" w:rsidRPr="00F5334F" w:rsidRDefault="006F5553" w:rsidP="00F5334F">
      <w:pPr>
        <w:pStyle w:val="ListParagraph"/>
        <w:numPr>
          <w:ilvl w:val="0"/>
          <w:numId w:val="8"/>
        </w:numPr>
        <w:spacing w:line="360" w:lineRule="auto"/>
        <w:jc w:val="both"/>
        <w:rPr>
          <w:bCs/>
        </w:rPr>
      </w:pPr>
      <w:r w:rsidRPr="00F5334F">
        <w:rPr>
          <w:bCs/>
        </w:rPr>
        <w:t>How much time the new equipment saves?</w:t>
      </w:r>
    </w:p>
    <w:p w14:paraId="4DA5778F" w14:textId="77777777" w:rsidR="006F5553" w:rsidRPr="00F5334F" w:rsidRDefault="006F5553" w:rsidP="00F5334F">
      <w:pPr>
        <w:pStyle w:val="ListParagraph"/>
        <w:numPr>
          <w:ilvl w:val="0"/>
          <w:numId w:val="8"/>
        </w:numPr>
        <w:spacing w:line="360" w:lineRule="auto"/>
        <w:jc w:val="both"/>
        <w:rPr>
          <w:bCs/>
        </w:rPr>
      </w:pPr>
      <w:r w:rsidRPr="00F5334F">
        <w:rPr>
          <w:bCs/>
        </w:rPr>
        <w:t>Were all the targets achieved?</w:t>
      </w:r>
    </w:p>
    <w:p w14:paraId="5E4FF212" w14:textId="77777777" w:rsidR="006F5553" w:rsidRPr="00F5334F" w:rsidRDefault="006F5553" w:rsidP="00F5334F">
      <w:pPr>
        <w:pStyle w:val="ListParagraph"/>
        <w:numPr>
          <w:ilvl w:val="0"/>
          <w:numId w:val="8"/>
        </w:numPr>
        <w:spacing w:line="360" w:lineRule="auto"/>
        <w:jc w:val="both"/>
        <w:rPr>
          <w:bCs/>
        </w:rPr>
      </w:pPr>
      <w:r w:rsidRPr="00F5334F">
        <w:rPr>
          <w:bCs/>
        </w:rPr>
        <w:t>It was worth the cost?</w:t>
      </w:r>
    </w:p>
    <w:p w14:paraId="0440E627" w14:textId="34A08E3D" w:rsidR="00C31AAB" w:rsidRPr="00F5334F" w:rsidRDefault="006F5553" w:rsidP="005D3E1B">
      <w:pPr>
        <w:pStyle w:val="ListParagraph"/>
        <w:numPr>
          <w:ilvl w:val="0"/>
          <w:numId w:val="8"/>
        </w:numPr>
        <w:spacing w:after="0" w:line="360" w:lineRule="auto"/>
        <w:jc w:val="both"/>
        <w:rPr>
          <w:bCs/>
        </w:rPr>
      </w:pPr>
      <w:r w:rsidRPr="00F5334F">
        <w:rPr>
          <w:bCs/>
        </w:rPr>
        <w:t>How much decreased the complaints?</w:t>
      </w:r>
    </w:p>
    <w:p w14:paraId="48CA2221" w14:textId="77777777" w:rsidR="009E7C18" w:rsidRDefault="009E7C18" w:rsidP="005D3E1B">
      <w:pPr>
        <w:pStyle w:val="Heading2"/>
        <w:spacing w:line="360" w:lineRule="auto"/>
        <w:jc w:val="both"/>
      </w:pPr>
      <w:bookmarkStart w:id="27" w:name="_Toc57123640"/>
      <w:bookmarkStart w:id="28" w:name="_Toc58368015"/>
      <w:r>
        <w:t>Communicated</w:t>
      </w:r>
      <w:bookmarkEnd w:id="27"/>
      <w:bookmarkEnd w:id="28"/>
    </w:p>
    <w:p w14:paraId="0D8C29F8" w14:textId="012ED0F2" w:rsidR="00C31AAB" w:rsidRPr="00C31AAB" w:rsidRDefault="00C06FD2" w:rsidP="005D3E1B">
      <w:pPr>
        <w:spacing w:line="360" w:lineRule="auto"/>
        <w:jc w:val="both"/>
      </w:pPr>
      <w:r>
        <w:t xml:space="preserve"> </w:t>
      </w:r>
      <w:r w:rsidR="00F5334F">
        <w:t xml:space="preserve">The decision will be communicated internally to the staff, so the staff can be prepared in advance for the automatization. Externally, the shareholders will have to know first because they must be willing to invest in this huge, pricey project. At the same time, the customers and mass media will also have to be informed of these changes so that they can be aware that efforts are made to ensure the customers’ satisfaction. </w:t>
      </w:r>
    </w:p>
    <w:p w14:paraId="5532D886" w14:textId="48A4D699" w:rsidR="009E7C18" w:rsidRDefault="009E7C18" w:rsidP="005D3E1B">
      <w:pPr>
        <w:spacing w:line="360" w:lineRule="auto"/>
        <w:jc w:val="both"/>
        <w:rPr>
          <w:rFonts w:asciiTheme="majorHAnsi" w:eastAsiaTheme="majorEastAsia" w:hAnsiTheme="majorHAnsi" w:cstheme="majorBidi"/>
          <w:color w:val="2E74B5" w:themeColor="accent1" w:themeShade="BF"/>
          <w:sz w:val="32"/>
          <w:szCs w:val="32"/>
        </w:rPr>
      </w:pPr>
      <w:bookmarkStart w:id="29" w:name="_Toc57123641"/>
    </w:p>
    <w:p w14:paraId="22CE82D2" w14:textId="0E3643B5" w:rsidR="00C06FD2" w:rsidRPr="00C06FD2" w:rsidRDefault="009E7C18" w:rsidP="00C06FD2">
      <w:pPr>
        <w:pStyle w:val="Heading1"/>
      </w:pPr>
      <w:bookmarkStart w:id="30" w:name="_Toc58368016"/>
      <w:r>
        <w:lastRenderedPageBreak/>
        <w:t>Appendices</w:t>
      </w:r>
      <w:bookmarkEnd w:id="29"/>
      <w:bookmarkEnd w:id="30"/>
    </w:p>
    <w:p w14:paraId="24DAE3DD" w14:textId="1E7476D1" w:rsidR="009E7C18" w:rsidRDefault="00C1280A" w:rsidP="00C1280A">
      <w:pPr>
        <w:pStyle w:val="Heading2"/>
      </w:pPr>
      <w:bookmarkStart w:id="31" w:name="_Toc58368017"/>
      <w:r>
        <w:t>SWOT analysis</w:t>
      </w:r>
      <w:bookmarkEnd w:id="31"/>
    </w:p>
    <w:p w14:paraId="74FF002C" w14:textId="6DDB4D5A" w:rsidR="00DD5115" w:rsidRPr="00DD5115" w:rsidRDefault="00DD5115" w:rsidP="00DD5115">
      <w:r>
        <w:rPr>
          <w:noProof/>
        </w:rPr>
        <w:drawing>
          <wp:inline distT="0" distB="0" distL="0" distR="0" wp14:anchorId="113370CE" wp14:editId="00A2A9CB">
            <wp:extent cx="5747657" cy="6277666"/>
            <wp:effectExtent l="0" t="0" r="571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59353" cy="6290440"/>
                    </a:xfrm>
                    <a:prstGeom prst="rect">
                      <a:avLst/>
                    </a:prstGeom>
                  </pic:spPr>
                </pic:pic>
              </a:graphicData>
            </a:graphic>
          </wp:inline>
        </w:drawing>
      </w:r>
    </w:p>
    <w:p w14:paraId="2AACD626" w14:textId="77777777" w:rsidR="00C1280A" w:rsidRDefault="00C31AAB" w:rsidP="00C31AAB">
      <w:pPr>
        <w:pStyle w:val="Caption"/>
      </w:pPr>
      <w:bookmarkStart w:id="32" w:name="_Toc57125764"/>
      <w:r>
        <w:t>SWOT analysis of Royal Mail</w:t>
      </w:r>
      <w:bookmarkEnd w:id="32"/>
    </w:p>
    <w:p w14:paraId="43A03E8E" w14:textId="77777777" w:rsidR="00C1280A" w:rsidRDefault="00C1280A">
      <w:pPr>
        <w:rPr>
          <w:rFonts w:asciiTheme="majorHAnsi" w:eastAsiaTheme="majorEastAsia" w:hAnsiTheme="majorHAnsi" w:cstheme="majorBidi"/>
          <w:color w:val="2E74B5" w:themeColor="accent1" w:themeShade="BF"/>
          <w:sz w:val="26"/>
          <w:szCs w:val="26"/>
        </w:rPr>
      </w:pPr>
      <w:r>
        <w:br w:type="page"/>
      </w:r>
    </w:p>
    <w:p w14:paraId="758CA3C0" w14:textId="72DDE925" w:rsidR="00C1280A" w:rsidRDefault="00C1280A" w:rsidP="00C1280A">
      <w:pPr>
        <w:pStyle w:val="Heading2"/>
      </w:pPr>
      <w:bookmarkStart w:id="33" w:name="_Toc58368018"/>
      <w:r>
        <w:lastRenderedPageBreak/>
        <w:t>PESTLE analysis</w:t>
      </w:r>
      <w:bookmarkEnd w:id="33"/>
    </w:p>
    <w:p w14:paraId="46461705" w14:textId="3A58D265" w:rsidR="008826C0" w:rsidRPr="008826C0" w:rsidRDefault="008826C0" w:rsidP="008826C0">
      <w:r>
        <w:rPr>
          <w:noProof/>
        </w:rPr>
        <w:drawing>
          <wp:inline distT="0" distB="0" distL="0" distR="0" wp14:anchorId="7C8C4242" wp14:editId="62D4ECCD">
            <wp:extent cx="6123742" cy="830842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47097" cy="8340115"/>
                    </a:xfrm>
                    <a:prstGeom prst="rect">
                      <a:avLst/>
                    </a:prstGeom>
                  </pic:spPr>
                </pic:pic>
              </a:graphicData>
            </a:graphic>
          </wp:inline>
        </w:drawing>
      </w:r>
    </w:p>
    <w:p w14:paraId="0B75AC86" w14:textId="1D8D586E" w:rsidR="00C1280A" w:rsidRDefault="00C31AAB" w:rsidP="008826C0">
      <w:pPr>
        <w:pStyle w:val="Caption"/>
      </w:pPr>
      <w:bookmarkStart w:id="34" w:name="_Toc57125765"/>
      <w:r>
        <w:t>PESTLE analysis of Royal Mail</w:t>
      </w:r>
      <w:bookmarkStart w:id="35" w:name="_Toc57123642"/>
      <w:bookmarkEnd w:id="34"/>
      <w:r w:rsidR="00C1280A">
        <w:br w:type="page"/>
      </w:r>
    </w:p>
    <w:p w14:paraId="3C68529E" w14:textId="3C068B0F" w:rsidR="009E7C18" w:rsidRDefault="00C1280A" w:rsidP="00C1280A">
      <w:pPr>
        <w:pStyle w:val="Heading2"/>
      </w:pPr>
      <w:bookmarkStart w:id="36" w:name="_Toc58368019"/>
      <w:r>
        <w:lastRenderedPageBreak/>
        <w:t>Monitoring &amp; Evaluation template</w:t>
      </w:r>
      <w:bookmarkEnd w:id="36"/>
    </w:p>
    <w:p w14:paraId="62119537" w14:textId="296AA369" w:rsidR="006F5553" w:rsidRPr="006F5553" w:rsidRDefault="006F5553" w:rsidP="006F5553">
      <w:r>
        <w:rPr>
          <w:noProof/>
        </w:rPr>
        <w:drawing>
          <wp:inline distT="0" distB="0" distL="0" distR="0" wp14:anchorId="7B0BCDBB" wp14:editId="47DCB313">
            <wp:extent cx="5845220" cy="7693573"/>
            <wp:effectExtent l="0" t="0" r="3175"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52320" cy="7702919"/>
                    </a:xfrm>
                    <a:prstGeom prst="rect">
                      <a:avLst/>
                    </a:prstGeom>
                  </pic:spPr>
                </pic:pic>
              </a:graphicData>
            </a:graphic>
          </wp:inline>
        </w:drawing>
      </w:r>
    </w:p>
    <w:p w14:paraId="30B3BCE4" w14:textId="78CECA86" w:rsidR="00C31AAB" w:rsidRDefault="00C31AAB">
      <w:pPr>
        <w:pStyle w:val="Caption"/>
      </w:pPr>
      <w:bookmarkStart w:id="37" w:name="_Toc57125766"/>
      <w:r>
        <w:t>Monitoring &amp; Evaluation template</w:t>
      </w:r>
      <w:bookmarkEnd w:id="37"/>
    </w:p>
    <w:p w14:paraId="303C62BA" w14:textId="77777777" w:rsidR="006F5553" w:rsidRPr="006F5553" w:rsidRDefault="006F5553" w:rsidP="006F5553"/>
    <w:p w14:paraId="228D605E" w14:textId="697DB4A4" w:rsidR="006614E2" w:rsidRDefault="009E7C18" w:rsidP="006614E2">
      <w:pPr>
        <w:pStyle w:val="Heading1"/>
      </w:pPr>
      <w:bookmarkStart w:id="38" w:name="_Toc58368020"/>
      <w:r>
        <w:lastRenderedPageBreak/>
        <w:t>Reference</w:t>
      </w:r>
      <w:bookmarkEnd w:id="35"/>
      <w:r w:rsidR="00C1280A">
        <w:t xml:space="preserve"> List</w:t>
      </w:r>
      <w:bookmarkEnd w:id="38"/>
    </w:p>
    <w:p w14:paraId="746967E7" w14:textId="77777777" w:rsidR="006F5553" w:rsidRDefault="006F5553" w:rsidP="006614E2"/>
    <w:p w14:paraId="0E543F63" w14:textId="77777777" w:rsidR="006F5553" w:rsidRDefault="006F5553" w:rsidP="006614E2">
      <w:pPr>
        <w:pStyle w:val="ListParagraph"/>
        <w:numPr>
          <w:ilvl w:val="0"/>
          <w:numId w:val="3"/>
        </w:numPr>
        <w:spacing w:line="360" w:lineRule="auto"/>
        <w:jc w:val="both"/>
      </w:pPr>
      <w:r>
        <w:t xml:space="preserve">Bloodworth, J. (2013) </w:t>
      </w:r>
      <w:r w:rsidRPr="00224316">
        <w:rPr>
          <w:i/>
          <w:iCs/>
        </w:rPr>
        <w:t>Five reasons the privatisation of Royal Mail is bad policy</w:t>
      </w:r>
      <w:r>
        <w:t xml:space="preserve">. Available at: </w:t>
      </w:r>
      <w:hyperlink r:id="rId13" w:history="1">
        <w:r w:rsidRPr="00A507D8">
          <w:rPr>
            <w:rStyle w:val="Hyperlink"/>
          </w:rPr>
          <w:t>https://leftfootforward.org/2013/07/five-reasons-why-the-privatisation-of-royal-mail-is-bad-policy/</w:t>
        </w:r>
      </w:hyperlink>
      <w:r>
        <w:t xml:space="preserve"> (Accessed: 8 December 2020).</w:t>
      </w:r>
    </w:p>
    <w:p w14:paraId="5110628D" w14:textId="77777777" w:rsidR="006F5553" w:rsidRDefault="006F5553" w:rsidP="005D6E32">
      <w:pPr>
        <w:pStyle w:val="ListParagraph"/>
        <w:numPr>
          <w:ilvl w:val="0"/>
          <w:numId w:val="3"/>
        </w:numPr>
        <w:spacing w:line="360" w:lineRule="auto"/>
        <w:jc w:val="both"/>
      </w:pPr>
      <w:r>
        <w:t xml:space="preserve">Davies, R. (2020) </w:t>
      </w:r>
      <w:r w:rsidRPr="005D6E32">
        <w:rPr>
          <w:i/>
          <w:iCs/>
        </w:rPr>
        <w:t>Royal Mail fined £1.6m for late deliveries and stamp overcharging. The Guardian</w:t>
      </w:r>
      <w:r>
        <w:t xml:space="preserve">. Available at: </w:t>
      </w:r>
      <w:hyperlink r:id="rId14" w:history="1">
        <w:r w:rsidRPr="00A507D8">
          <w:rPr>
            <w:rStyle w:val="Hyperlink"/>
          </w:rPr>
          <w:t>https://www.theguardian.com/business/2020/jul/10/royal-mail-fined-for-late-deliveries-and-stamp-overcharging-ofcom</w:t>
        </w:r>
      </w:hyperlink>
      <w:r>
        <w:t xml:space="preserve"> (Accessed: 8 December 2020).</w:t>
      </w:r>
    </w:p>
    <w:p w14:paraId="7CA18DCA" w14:textId="77777777" w:rsidR="006F5553" w:rsidRDefault="006F5553" w:rsidP="006614E2">
      <w:pPr>
        <w:pStyle w:val="ListParagraph"/>
        <w:numPr>
          <w:ilvl w:val="0"/>
          <w:numId w:val="3"/>
        </w:numPr>
        <w:spacing w:line="360" w:lineRule="auto"/>
        <w:jc w:val="both"/>
      </w:pPr>
      <w:r>
        <w:t xml:space="preserve">Dawson, C. (2019) </w:t>
      </w:r>
      <w:r w:rsidRPr="00491331">
        <w:rPr>
          <w:i/>
          <w:iCs/>
        </w:rPr>
        <w:t>Record £2 million Royal Mail Compensation Payouts in last quarter</w:t>
      </w:r>
      <w:r>
        <w:t xml:space="preserve">. Available at: </w:t>
      </w:r>
      <w:hyperlink r:id="rId15" w:history="1">
        <w:r w:rsidRPr="00A507D8">
          <w:rPr>
            <w:rStyle w:val="Hyperlink"/>
          </w:rPr>
          <w:t>https://tamebay.com/2019/05/record-2-million-royal-mail-compensation-payouts.html</w:t>
        </w:r>
      </w:hyperlink>
      <w:r>
        <w:t xml:space="preserve"> (Accessed: 8 December 2020).</w:t>
      </w:r>
    </w:p>
    <w:p w14:paraId="5CC98507" w14:textId="77777777" w:rsidR="006F5553" w:rsidRDefault="006F5553" w:rsidP="000436FD">
      <w:pPr>
        <w:pStyle w:val="ListParagraph"/>
        <w:numPr>
          <w:ilvl w:val="0"/>
          <w:numId w:val="3"/>
        </w:numPr>
        <w:spacing w:line="360" w:lineRule="auto"/>
        <w:jc w:val="both"/>
      </w:pPr>
      <w:r>
        <w:t xml:space="preserve">Dawson, C. (2019) </w:t>
      </w:r>
      <w:r w:rsidRPr="007B121B">
        <w:rPr>
          <w:i/>
          <w:iCs/>
        </w:rPr>
        <w:t>Royal Mail Fuel Surcharge to rise to 4% this January</w:t>
      </w:r>
      <w:r>
        <w:t xml:space="preserve">. Available at: </w:t>
      </w:r>
      <w:hyperlink r:id="rId16" w:history="1">
        <w:r w:rsidRPr="00A507D8">
          <w:rPr>
            <w:rStyle w:val="Hyperlink"/>
          </w:rPr>
          <w:t>https://tamebay.com/2019/01/royal-mail-fuel-surcharge-to-rise-to-4-this-january.html</w:t>
        </w:r>
      </w:hyperlink>
      <w:r>
        <w:t xml:space="preserve"> (Accessed: 8 December 2020).</w:t>
      </w:r>
    </w:p>
    <w:p w14:paraId="3A01471E" w14:textId="77777777" w:rsidR="006F5553" w:rsidRDefault="006F5553" w:rsidP="000436FD">
      <w:pPr>
        <w:pStyle w:val="ListParagraph"/>
        <w:numPr>
          <w:ilvl w:val="0"/>
          <w:numId w:val="3"/>
        </w:numPr>
        <w:spacing w:line="360" w:lineRule="auto"/>
        <w:jc w:val="both"/>
      </w:pPr>
      <w:r>
        <w:t xml:space="preserve">Farrell, S. (2014) </w:t>
      </w:r>
      <w:r w:rsidRPr="000436FD">
        <w:rPr>
          <w:i/>
          <w:iCs/>
        </w:rPr>
        <w:t>Royal Mail privatised for up to £1.5bn less than City estimates of its value</w:t>
      </w:r>
      <w:r>
        <w:t xml:space="preserve">. Available at: </w:t>
      </w:r>
      <w:hyperlink r:id="rId17" w:history="1">
        <w:r w:rsidRPr="00A507D8">
          <w:rPr>
            <w:rStyle w:val="Hyperlink"/>
          </w:rPr>
          <w:t>https://www.theguardian.com/uk-news/2014/feb/07/royal-mail-privatised-city-estimates-value</w:t>
        </w:r>
      </w:hyperlink>
      <w:r>
        <w:t xml:space="preserve"> (Accessed: 8 December 2020).</w:t>
      </w:r>
    </w:p>
    <w:p w14:paraId="5E12211D" w14:textId="77777777" w:rsidR="006F5553" w:rsidRDefault="006F5553" w:rsidP="000436FD">
      <w:pPr>
        <w:pStyle w:val="ListParagraph"/>
        <w:numPr>
          <w:ilvl w:val="0"/>
          <w:numId w:val="3"/>
        </w:numPr>
        <w:spacing w:line="360" w:lineRule="auto"/>
        <w:jc w:val="both"/>
      </w:pPr>
      <w:r>
        <w:t xml:space="preserve">Farrell, S. (2019) </w:t>
      </w:r>
      <w:r w:rsidRPr="001578ED">
        <w:rPr>
          <w:i/>
          <w:iCs/>
        </w:rPr>
        <w:t>Wetherspoons shareholders call time on pro-Brexit politics in pubs</w:t>
      </w:r>
      <w:r>
        <w:t xml:space="preserve">. Available at: </w:t>
      </w:r>
      <w:hyperlink r:id="rId18" w:history="1">
        <w:r w:rsidRPr="00A507D8">
          <w:rPr>
            <w:rStyle w:val="Hyperlink"/>
          </w:rPr>
          <w:t>https://www.theguardian.com/business/2019/nov/10/wetherspoon-tim-martin-brexit-leave-agm-corporate-governance</w:t>
        </w:r>
      </w:hyperlink>
      <w:r>
        <w:t xml:space="preserve"> (Accessed: 8 December 2020).</w:t>
      </w:r>
    </w:p>
    <w:p w14:paraId="788D3FDB" w14:textId="77777777" w:rsidR="006F5553" w:rsidRDefault="006F5553" w:rsidP="006614E2">
      <w:pPr>
        <w:pStyle w:val="ListParagraph"/>
        <w:numPr>
          <w:ilvl w:val="0"/>
          <w:numId w:val="3"/>
        </w:numPr>
        <w:spacing w:line="360" w:lineRule="auto"/>
        <w:jc w:val="both"/>
      </w:pPr>
      <w:r>
        <w:t xml:space="preserve">Furniss, g. (2018) </w:t>
      </w:r>
      <w:r w:rsidRPr="00224316">
        <w:rPr>
          <w:i/>
          <w:iCs/>
        </w:rPr>
        <w:t>Five Years Since The Privatisation Of The Royal Mail, The Consequences Are Being Felt More Than Ever</w:t>
      </w:r>
      <w:r>
        <w:t xml:space="preserve">. Available at: </w:t>
      </w:r>
      <w:hyperlink r:id="rId19" w:history="1">
        <w:r w:rsidRPr="00A507D8">
          <w:rPr>
            <w:rStyle w:val="Hyperlink"/>
          </w:rPr>
          <w:t>https://www.huffingtonpost.co.uk/entry/five-years-on-the-consequences-of-privatisation-of_uk_5bc495ece4b0484342b6b7b4?guccounter=1&amp;guce_referrer=aHR0cHM6Ly93d3cuZ29vZ2xlLmNvbS8&amp;guce_referrer_sig=AQAAAA4eRdxdbfn1s02Qqt21_Grluogn8tF05y3sGexkHT-6NQqjgKuJJCMAESM3Ay-iTIc0n-562BhMxVo1e5wChkKrqNuC50J5rVRw_OTPxiSEXKq0m5JFvioaz_CtR1SsBVfx6YfVxUlVgIyYwDA3wa-qwRNniSoV14zsacT1plK9</w:t>
        </w:r>
      </w:hyperlink>
      <w:r>
        <w:t xml:space="preserve"> (Accessed: 8 October 2020)</w:t>
      </w:r>
    </w:p>
    <w:p w14:paraId="5DD7AB18" w14:textId="77777777" w:rsidR="006F5553" w:rsidRDefault="006F5553" w:rsidP="006614E2">
      <w:pPr>
        <w:pStyle w:val="ListParagraph"/>
        <w:numPr>
          <w:ilvl w:val="0"/>
          <w:numId w:val="3"/>
        </w:numPr>
        <w:spacing w:line="360" w:lineRule="auto"/>
        <w:jc w:val="both"/>
      </w:pPr>
      <w:r>
        <w:t>Goodman, S. (2013</w:t>
      </w:r>
      <w:r w:rsidRPr="00A943EC">
        <w:rPr>
          <w:i/>
          <w:iCs/>
        </w:rPr>
        <w:t>) The Royal Mail: Is Privatization a positive move for eCommerce?</w:t>
      </w:r>
      <w:r>
        <w:t xml:space="preserve"> Available at: </w:t>
      </w:r>
      <w:hyperlink r:id="rId20" w:history="1">
        <w:r w:rsidRPr="00A507D8">
          <w:rPr>
            <w:rStyle w:val="Hyperlink"/>
          </w:rPr>
          <w:t>https://www.linnworks.com/blog/the-royal-mail-is-privatisation-a-positive-move-for-the-ecommerce-sector</w:t>
        </w:r>
      </w:hyperlink>
      <w:r>
        <w:t xml:space="preserve"> (Accessed: 8 December 2020).</w:t>
      </w:r>
    </w:p>
    <w:p w14:paraId="35CB9F58" w14:textId="77777777" w:rsidR="006F5553" w:rsidRDefault="006F5553" w:rsidP="000436FD">
      <w:pPr>
        <w:pStyle w:val="ListParagraph"/>
        <w:numPr>
          <w:ilvl w:val="0"/>
          <w:numId w:val="3"/>
        </w:numPr>
        <w:spacing w:line="360" w:lineRule="auto"/>
        <w:jc w:val="both"/>
      </w:pPr>
      <w:r>
        <w:t xml:space="preserve">Highland, M. (2019) </w:t>
      </w:r>
      <w:r w:rsidRPr="00990D39">
        <w:rPr>
          <w:i/>
          <w:iCs/>
        </w:rPr>
        <w:t>Royal Mail plans three automated parcel hubs</w:t>
      </w:r>
      <w:r>
        <w:t xml:space="preserve">. Available at: </w:t>
      </w:r>
      <w:hyperlink r:id="rId21" w:history="1">
        <w:r w:rsidRPr="00A507D8">
          <w:rPr>
            <w:rStyle w:val="Hyperlink"/>
          </w:rPr>
          <w:t>https://www.logisticsmanager.com/royal-mail-plans-three-automated-parcel-hubs/</w:t>
        </w:r>
      </w:hyperlink>
      <w:r>
        <w:t xml:space="preserve"> (Accessed: 8 December 2020).</w:t>
      </w:r>
    </w:p>
    <w:p w14:paraId="5FACD4D3" w14:textId="77777777" w:rsidR="006F5553" w:rsidRDefault="006F5553" w:rsidP="006614E2">
      <w:pPr>
        <w:pStyle w:val="ListParagraph"/>
        <w:numPr>
          <w:ilvl w:val="0"/>
          <w:numId w:val="3"/>
        </w:numPr>
        <w:spacing w:line="360" w:lineRule="auto"/>
        <w:jc w:val="both"/>
      </w:pPr>
      <w:r>
        <w:lastRenderedPageBreak/>
        <w:t xml:space="preserve">Indeed (2020) </w:t>
      </w:r>
      <w:r w:rsidRPr="006614E2">
        <w:rPr>
          <w:i/>
          <w:iCs/>
        </w:rPr>
        <w:t>Royal Mail Plc</w:t>
      </w:r>
      <w:r>
        <w:t xml:space="preserve">. Available at: </w:t>
      </w:r>
      <w:hyperlink r:id="rId22" w:history="1">
        <w:r w:rsidRPr="00A507D8">
          <w:rPr>
            <w:rStyle w:val="Hyperlink"/>
          </w:rPr>
          <w:t>https://www.indeed.co.uk/cmp/Royal-Mail/reviews</w:t>
        </w:r>
      </w:hyperlink>
      <w:r>
        <w:t xml:space="preserve"> (Accessed: 8 December 2020).</w:t>
      </w:r>
    </w:p>
    <w:p w14:paraId="046D850A" w14:textId="77777777" w:rsidR="006F5553" w:rsidRDefault="006F5553" w:rsidP="006614E2">
      <w:pPr>
        <w:pStyle w:val="ListParagraph"/>
        <w:numPr>
          <w:ilvl w:val="0"/>
          <w:numId w:val="3"/>
        </w:numPr>
        <w:spacing w:line="360" w:lineRule="auto"/>
        <w:jc w:val="both"/>
      </w:pPr>
      <w:r>
        <w:t xml:space="preserve">Independent (2013) </w:t>
      </w:r>
      <w:r w:rsidRPr="00BC6438">
        <w:rPr>
          <w:i/>
          <w:iCs/>
        </w:rPr>
        <w:t>Royal Mail privatisation: the Pros and Cons</w:t>
      </w:r>
      <w:r>
        <w:t xml:space="preserve">. Available at: </w:t>
      </w:r>
      <w:hyperlink r:id="rId23" w:history="1">
        <w:r w:rsidRPr="00A507D8">
          <w:rPr>
            <w:rStyle w:val="Hyperlink"/>
          </w:rPr>
          <w:t>https://www.independent.co.uk/voices/debate/royal-mail-privatisation-pros-and-cons-8814217.html</w:t>
        </w:r>
      </w:hyperlink>
      <w:r>
        <w:t xml:space="preserve"> (Accessed: 8 December 2020).</w:t>
      </w:r>
    </w:p>
    <w:p w14:paraId="789570B3" w14:textId="77777777" w:rsidR="006F5553" w:rsidRDefault="006F5553" w:rsidP="006614E2">
      <w:pPr>
        <w:pStyle w:val="ListParagraph"/>
        <w:numPr>
          <w:ilvl w:val="0"/>
          <w:numId w:val="3"/>
        </w:numPr>
        <w:spacing w:line="360" w:lineRule="auto"/>
        <w:jc w:val="both"/>
      </w:pPr>
      <w:r>
        <w:t xml:space="preserve">Jordan, D. (2020) </w:t>
      </w:r>
      <w:r w:rsidRPr="007E33FE">
        <w:rPr>
          <w:i/>
          <w:iCs/>
        </w:rPr>
        <w:t>Royal Mail parcels overtake letters for first time</w:t>
      </w:r>
      <w:r>
        <w:t xml:space="preserve">. BBC. Available at: </w:t>
      </w:r>
      <w:hyperlink r:id="rId24" w:history="1">
        <w:r w:rsidRPr="00A507D8">
          <w:rPr>
            <w:rStyle w:val="Hyperlink"/>
          </w:rPr>
          <w:t>https://www.bbc.co.uk/news/business-54998908</w:t>
        </w:r>
      </w:hyperlink>
      <w:r>
        <w:t xml:space="preserve"> (Accessed: 8 December 2020).</w:t>
      </w:r>
    </w:p>
    <w:p w14:paraId="18117958" w14:textId="77777777" w:rsidR="006F5553" w:rsidRDefault="006F5553" w:rsidP="006614E2">
      <w:pPr>
        <w:pStyle w:val="ListParagraph"/>
        <w:numPr>
          <w:ilvl w:val="0"/>
          <w:numId w:val="3"/>
        </w:numPr>
        <w:spacing w:line="360" w:lineRule="auto"/>
        <w:jc w:val="both"/>
      </w:pPr>
      <w:r>
        <w:t xml:space="preserve">KPMG, Bocconi University (2018) </w:t>
      </w:r>
      <w:r w:rsidRPr="00BC6438">
        <w:rPr>
          <w:i/>
          <w:iCs/>
        </w:rPr>
        <w:t>The full privatisation of Royal Mail</w:t>
      </w:r>
      <w:r>
        <w:t>. European Commission, pp.6-7.</w:t>
      </w:r>
    </w:p>
    <w:p w14:paraId="7168D140" w14:textId="77777777" w:rsidR="006F5553" w:rsidRDefault="006F5553" w:rsidP="006614E2">
      <w:pPr>
        <w:pStyle w:val="ListParagraph"/>
        <w:numPr>
          <w:ilvl w:val="0"/>
          <w:numId w:val="3"/>
        </w:numPr>
        <w:spacing w:line="360" w:lineRule="auto"/>
        <w:jc w:val="both"/>
      </w:pPr>
      <w:r>
        <w:t xml:space="preserve">Lawson, A. (2020) </w:t>
      </w:r>
      <w:r w:rsidRPr="00033A7F">
        <w:rPr>
          <w:i/>
          <w:iCs/>
        </w:rPr>
        <w:t>Troubled Royal Mail sees parcel volumes surge as sales move online in lockdown</w:t>
      </w:r>
      <w:r>
        <w:t xml:space="preserve">. Available at: </w:t>
      </w:r>
      <w:hyperlink r:id="rId25" w:history="1">
        <w:r w:rsidRPr="00A507D8">
          <w:rPr>
            <w:rStyle w:val="Hyperlink"/>
          </w:rPr>
          <w:t>https://www.standard.co.uk/business/royal-mail-parcel-volumes-a4504446.html</w:t>
        </w:r>
      </w:hyperlink>
      <w:r>
        <w:t xml:space="preserve"> (Accessed: 8 December 2020).</w:t>
      </w:r>
    </w:p>
    <w:p w14:paraId="5D306B80" w14:textId="77777777" w:rsidR="006F5553" w:rsidRDefault="006F5553" w:rsidP="006614E2">
      <w:pPr>
        <w:pStyle w:val="ListParagraph"/>
        <w:numPr>
          <w:ilvl w:val="0"/>
          <w:numId w:val="3"/>
        </w:numPr>
        <w:spacing w:line="360" w:lineRule="auto"/>
        <w:jc w:val="both"/>
      </w:pPr>
      <w:r>
        <w:t xml:space="preserve">Major, M (2020) </w:t>
      </w:r>
      <w:r w:rsidRPr="00C72C97">
        <w:rPr>
          <w:i/>
          <w:iCs/>
        </w:rPr>
        <w:t>Royal Mail to increase stamp prices in January 2021 by nearly 10p</w:t>
      </w:r>
      <w:r>
        <w:t xml:space="preserve">. Available at: </w:t>
      </w:r>
      <w:hyperlink r:id="rId26" w:history="1">
        <w:r w:rsidRPr="00A507D8">
          <w:rPr>
            <w:rStyle w:val="Hyperlink"/>
          </w:rPr>
          <w:t>https://www.newsandstar.co.uk/news/18911938.royal-mail-increase-stamp-prices-january-2021-nearly-10p/</w:t>
        </w:r>
      </w:hyperlink>
      <w:r>
        <w:t xml:space="preserve"> (Accessed: 8 December 2020).</w:t>
      </w:r>
    </w:p>
    <w:p w14:paraId="2598F308" w14:textId="77777777" w:rsidR="006F5553" w:rsidRPr="00B22106" w:rsidRDefault="006F5553" w:rsidP="006614E2">
      <w:pPr>
        <w:pStyle w:val="ListParagraph"/>
        <w:numPr>
          <w:ilvl w:val="0"/>
          <w:numId w:val="3"/>
        </w:numPr>
        <w:spacing w:line="360" w:lineRule="auto"/>
        <w:jc w:val="both"/>
      </w:pPr>
      <w:r>
        <w:t xml:space="preserve">MarketLine (2020) </w:t>
      </w:r>
      <w:r w:rsidRPr="00B22106">
        <w:rPr>
          <w:i/>
          <w:iCs/>
          <w:lang w:val="en-US"/>
        </w:rPr>
        <w:t>Royal Mail plc- Financial and Strategic Analysis</w:t>
      </w:r>
      <w:r>
        <w:rPr>
          <w:lang w:val="en-US"/>
        </w:rPr>
        <w:t>. pp. 11-15.</w:t>
      </w:r>
    </w:p>
    <w:p w14:paraId="77B03219" w14:textId="77777777" w:rsidR="006F5553" w:rsidRDefault="006F5553" w:rsidP="006614E2">
      <w:pPr>
        <w:pStyle w:val="ListParagraph"/>
        <w:numPr>
          <w:ilvl w:val="0"/>
          <w:numId w:val="3"/>
        </w:numPr>
        <w:spacing w:line="360" w:lineRule="auto"/>
        <w:jc w:val="both"/>
      </w:pPr>
      <w:r>
        <w:t xml:space="preserve">Morley, K. (2018) </w:t>
      </w:r>
      <w:r w:rsidRPr="00B92A9F">
        <w:rPr>
          <w:i/>
          <w:iCs/>
        </w:rPr>
        <w:t>Complaints over ‘disappearing parcels’ double at Royal Mail</w:t>
      </w:r>
      <w:r>
        <w:t xml:space="preserve">. The Telegraph. Available at: </w:t>
      </w:r>
      <w:hyperlink r:id="rId27" w:history="1">
        <w:r w:rsidRPr="00A507D8">
          <w:rPr>
            <w:rStyle w:val="Hyperlink"/>
          </w:rPr>
          <w:t>https://www.telegraph.co.uk/news/2018/08/20/complaints-disappearing-parcels-double-royal-mail/</w:t>
        </w:r>
      </w:hyperlink>
      <w:r>
        <w:t xml:space="preserve"> (Accessed: 8 December 2020).</w:t>
      </w:r>
    </w:p>
    <w:p w14:paraId="3D7EF220" w14:textId="77777777" w:rsidR="006F5553" w:rsidRDefault="006F5553" w:rsidP="000436FD">
      <w:pPr>
        <w:pStyle w:val="ListParagraph"/>
        <w:numPr>
          <w:ilvl w:val="0"/>
          <w:numId w:val="3"/>
        </w:numPr>
        <w:spacing w:line="360" w:lineRule="auto"/>
        <w:jc w:val="both"/>
      </w:pPr>
      <w:r w:rsidRPr="00D44308">
        <w:t>Partridge</w:t>
      </w:r>
      <w:r>
        <w:t xml:space="preserve">, J. (2020) </w:t>
      </w:r>
      <w:r w:rsidRPr="00D44308">
        <w:rPr>
          <w:i/>
          <w:iCs/>
        </w:rPr>
        <w:t>Royal Mail gets more revenue from parcels than letters for first time</w:t>
      </w:r>
      <w:r w:rsidRPr="00D44308">
        <w:t>. The Guardian</w:t>
      </w:r>
      <w:r>
        <w:t xml:space="preserve">. Available at: </w:t>
      </w:r>
      <w:hyperlink r:id="rId28" w:history="1">
        <w:r w:rsidRPr="00A507D8">
          <w:rPr>
            <w:rStyle w:val="Hyperlink"/>
          </w:rPr>
          <w:t>https://www.theguardian.com/business/2020/nov/19/royal-mail-gets-more-income-from-parcels-than-letters-for-first-time</w:t>
        </w:r>
      </w:hyperlink>
      <w:r>
        <w:t xml:space="preserve"> (Accessed: 8 December 2020).</w:t>
      </w:r>
    </w:p>
    <w:p w14:paraId="4A1B9801" w14:textId="77777777" w:rsidR="006F5553" w:rsidRDefault="006F5553" w:rsidP="006614E2">
      <w:pPr>
        <w:pStyle w:val="ListParagraph"/>
        <w:numPr>
          <w:ilvl w:val="0"/>
          <w:numId w:val="3"/>
        </w:numPr>
        <w:spacing w:line="360" w:lineRule="auto"/>
        <w:jc w:val="both"/>
      </w:pPr>
      <w:r>
        <w:t xml:space="preserve">Pooler, M. (2016) </w:t>
      </w:r>
      <w:r w:rsidRPr="005D6E32">
        <w:rPr>
          <w:i/>
          <w:iCs/>
        </w:rPr>
        <w:t>Royal Mail rivals DPD and Hermes step up parcel delivery competition.</w:t>
      </w:r>
      <w:r>
        <w:t xml:space="preserve"> Available at: </w:t>
      </w:r>
      <w:hyperlink r:id="rId29" w:history="1">
        <w:r w:rsidRPr="00A507D8">
          <w:rPr>
            <w:rStyle w:val="Hyperlink"/>
          </w:rPr>
          <w:t>https://www.ft.com/content/ef156c7e-cc2a-11e5-a8ef-ea66e967dd44</w:t>
        </w:r>
      </w:hyperlink>
      <w:r>
        <w:t xml:space="preserve"> (Accessed: 8 December 2020).</w:t>
      </w:r>
    </w:p>
    <w:p w14:paraId="1FA34B29" w14:textId="77777777" w:rsidR="006F5553" w:rsidRDefault="006F5553" w:rsidP="006614E2">
      <w:pPr>
        <w:pStyle w:val="ListParagraph"/>
        <w:numPr>
          <w:ilvl w:val="0"/>
          <w:numId w:val="3"/>
        </w:numPr>
        <w:spacing w:line="360" w:lineRule="auto"/>
        <w:jc w:val="both"/>
      </w:pPr>
      <w:r>
        <w:t xml:space="preserve">Royal Mail (2017) </w:t>
      </w:r>
      <w:r w:rsidRPr="006614E2">
        <w:rPr>
          <w:i/>
          <w:iCs/>
        </w:rPr>
        <w:t>Your guide to our UK and International parcel and letter services and code of practice</w:t>
      </w:r>
      <w:r>
        <w:t xml:space="preserve">. Available at: </w:t>
      </w:r>
      <w:hyperlink r:id="rId30" w:history="1">
        <w:r w:rsidRPr="00A507D8">
          <w:rPr>
            <w:rStyle w:val="Hyperlink"/>
          </w:rPr>
          <w:t>https://www.royalmail.com/sites/default/files/Royal-Mail-Our-Services-March-2017.pdf</w:t>
        </w:r>
      </w:hyperlink>
      <w:r>
        <w:t xml:space="preserve"> (Accessed: 8</w:t>
      </w:r>
      <w:r>
        <w:rPr>
          <w:vertAlign w:val="superscript"/>
        </w:rPr>
        <w:t xml:space="preserve"> </w:t>
      </w:r>
      <w:r>
        <w:t>December 2020).</w:t>
      </w:r>
    </w:p>
    <w:p w14:paraId="568733D8" w14:textId="77777777" w:rsidR="006F5553" w:rsidRDefault="006F5553" w:rsidP="000436FD">
      <w:pPr>
        <w:pStyle w:val="ListParagraph"/>
        <w:numPr>
          <w:ilvl w:val="0"/>
          <w:numId w:val="3"/>
        </w:numPr>
        <w:spacing w:line="360" w:lineRule="auto"/>
        <w:jc w:val="both"/>
      </w:pPr>
      <w:r>
        <w:t xml:space="preserve">Royal Mail (2020) </w:t>
      </w:r>
      <w:r w:rsidRPr="006D7933">
        <w:rPr>
          <w:i/>
          <w:iCs/>
        </w:rPr>
        <w:t>Business Price guide</w:t>
      </w:r>
      <w:r>
        <w:t xml:space="preserve">. Available at: </w:t>
      </w:r>
      <w:hyperlink r:id="rId31" w:history="1">
        <w:r w:rsidRPr="00A507D8">
          <w:rPr>
            <w:rStyle w:val="Hyperlink"/>
          </w:rPr>
          <w:t>https://www.royalmail.com/sites/royalmail.com/files/2020-10/royal-mail-business-price-guide---5-october-2020.pdf</w:t>
        </w:r>
      </w:hyperlink>
      <w:r>
        <w:t xml:space="preserve"> (Accessed: 8 December 2020).</w:t>
      </w:r>
    </w:p>
    <w:p w14:paraId="1BDCB80B" w14:textId="77777777" w:rsidR="006F5553" w:rsidRDefault="006F5553" w:rsidP="000436FD">
      <w:pPr>
        <w:pStyle w:val="ListParagraph"/>
        <w:numPr>
          <w:ilvl w:val="0"/>
          <w:numId w:val="3"/>
        </w:numPr>
        <w:spacing w:line="360" w:lineRule="auto"/>
        <w:jc w:val="both"/>
      </w:pPr>
      <w:r>
        <w:t xml:space="preserve">Royal Mail (2020) </w:t>
      </w:r>
      <w:r w:rsidRPr="00990D39">
        <w:rPr>
          <w:i/>
          <w:iCs/>
        </w:rPr>
        <w:t>General Data Protection Regulation</w:t>
      </w:r>
      <w:r w:rsidRPr="00990D39">
        <w:t xml:space="preserve"> (GDPR)</w:t>
      </w:r>
      <w:r>
        <w:t xml:space="preserve">. Available at: </w:t>
      </w:r>
      <w:hyperlink r:id="rId32" w:history="1">
        <w:r w:rsidRPr="00A507D8">
          <w:rPr>
            <w:rStyle w:val="Hyperlink"/>
          </w:rPr>
          <w:t>https://www.royalmail.com/gdpr</w:t>
        </w:r>
      </w:hyperlink>
      <w:r>
        <w:t xml:space="preserve"> (Accessed: 8 December 2020).</w:t>
      </w:r>
    </w:p>
    <w:p w14:paraId="7D8D37EA" w14:textId="77777777" w:rsidR="006F5553" w:rsidRDefault="006F5553" w:rsidP="006614E2">
      <w:pPr>
        <w:pStyle w:val="ListParagraph"/>
        <w:numPr>
          <w:ilvl w:val="0"/>
          <w:numId w:val="3"/>
        </w:numPr>
        <w:spacing w:line="360" w:lineRule="auto"/>
        <w:jc w:val="both"/>
      </w:pPr>
      <w:r>
        <w:lastRenderedPageBreak/>
        <w:t xml:space="preserve">The Guardian (2020) </w:t>
      </w:r>
      <w:r w:rsidRPr="00A943EC">
        <w:rPr>
          <w:i/>
          <w:iCs/>
        </w:rPr>
        <w:t>Royal Mail to cut 2,000 management roles</w:t>
      </w:r>
      <w:r>
        <w:t xml:space="preserve">. Available at: </w:t>
      </w:r>
      <w:hyperlink r:id="rId33" w:history="1">
        <w:r w:rsidRPr="00A507D8">
          <w:rPr>
            <w:rStyle w:val="Hyperlink"/>
          </w:rPr>
          <w:t>https://www.theguardian.com/business/2020/jun/25/royal-mail-to-cut-2000-management-roles</w:t>
        </w:r>
      </w:hyperlink>
      <w:r>
        <w:t xml:space="preserve"> (Accessed: 8 December 2020).</w:t>
      </w:r>
    </w:p>
    <w:p w14:paraId="757FEF6E" w14:textId="77777777" w:rsidR="006D7933" w:rsidRPr="006614E2" w:rsidRDefault="006D7933" w:rsidP="006F5553">
      <w:pPr>
        <w:pStyle w:val="ListParagraph"/>
        <w:spacing w:line="360" w:lineRule="auto"/>
        <w:jc w:val="both"/>
      </w:pPr>
    </w:p>
    <w:sectPr w:rsidR="006D7933" w:rsidRPr="006614E2" w:rsidSect="009E7C1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4C2595"/>
    <w:multiLevelType w:val="hybridMultilevel"/>
    <w:tmpl w:val="20DE4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E328D8"/>
    <w:multiLevelType w:val="hybridMultilevel"/>
    <w:tmpl w:val="64D49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B3640B"/>
    <w:multiLevelType w:val="hybridMultilevel"/>
    <w:tmpl w:val="87240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612339"/>
    <w:multiLevelType w:val="hybridMultilevel"/>
    <w:tmpl w:val="03A052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B37C51"/>
    <w:multiLevelType w:val="hybridMultilevel"/>
    <w:tmpl w:val="EE689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FA38C9"/>
    <w:multiLevelType w:val="hybridMultilevel"/>
    <w:tmpl w:val="64BCD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D66DD2"/>
    <w:multiLevelType w:val="hybridMultilevel"/>
    <w:tmpl w:val="A738A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8A5BA8"/>
    <w:multiLevelType w:val="hybridMultilevel"/>
    <w:tmpl w:val="E7F0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3"/>
  </w:num>
  <w:num w:numId="4">
    <w:abstractNumId w:val="6"/>
  </w:num>
  <w:num w:numId="5">
    <w:abstractNumId w:val="2"/>
  </w:num>
  <w:num w:numId="6">
    <w:abstractNumId w:val="0"/>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C18"/>
    <w:rsid w:val="00033A7F"/>
    <w:rsid w:val="000436FD"/>
    <w:rsid w:val="000E5819"/>
    <w:rsid w:val="00103F7F"/>
    <w:rsid w:val="001134AB"/>
    <w:rsid w:val="001400D6"/>
    <w:rsid w:val="001578ED"/>
    <w:rsid w:val="00202A86"/>
    <w:rsid w:val="00224316"/>
    <w:rsid w:val="00232465"/>
    <w:rsid w:val="002E40B7"/>
    <w:rsid w:val="00306422"/>
    <w:rsid w:val="00491331"/>
    <w:rsid w:val="005C322B"/>
    <w:rsid w:val="005C4C0C"/>
    <w:rsid w:val="005D3E1B"/>
    <w:rsid w:val="005D6E32"/>
    <w:rsid w:val="00615D49"/>
    <w:rsid w:val="006614E2"/>
    <w:rsid w:val="006D7933"/>
    <w:rsid w:val="006F5553"/>
    <w:rsid w:val="007B121B"/>
    <w:rsid w:val="007E33FE"/>
    <w:rsid w:val="008826C0"/>
    <w:rsid w:val="008A6A52"/>
    <w:rsid w:val="00990D39"/>
    <w:rsid w:val="009E7C18"/>
    <w:rsid w:val="00A943EC"/>
    <w:rsid w:val="00AE3AEE"/>
    <w:rsid w:val="00B22106"/>
    <w:rsid w:val="00B92A9F"/>
    <w:rsid w:val="00BC6438"/>
    <w:rsid w:val="00C06FD2"/>
    <w:rsid w:val="00C1280A"/>
    <w:rsid w:val="00C31AAB"/>
    <w:rsid w:val="00C66C27"/>
    <w:rsid w:val="00C72C97"/>
    <w:rsid w:val="00CE09E3"/>
    <w:rsid w:val="00D44308"/>
    <w:rsid w:val="00DD5115"/>
    <w:rsid w:val="00DE0D83"/>
    <w:rsid w:val="00E361C2"/>
    <w:rsid w:val="00EB4EE0"/>
    <w:rsid w:val="00EE0E9D"/>
    <w:rsid w:val="00F5334F"/>
    <w:rsid w:val="00FA4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66BFD"/>
  <w15:chartTrackingRefBased/>
  <w15:docId w15:val="{05A525A9-87C4-4DE7-9AA5-E871FDE6B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C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E7C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C1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E7C18"/>
    <w:pPr>
      <w:outlineLvl w:val="9"/>
    </w:pPr>
    <w:rPr>
      <w:lang w:val="en-US"/>
    </w:rPr>
  </w:style>
  <w:style w:type="paragraph" w:styleId="TOC1">
    <w:name w:val="toc 1"/>
    <w:basedOn w:val="Normal"/>
    <w:next w:val="Normal"/>
    <w:autoRedefine/>
    <w:uiPriority w:val="39"/>
    <w:unhideWhenUsed/>
    <w:rsid w:val="009E7C18"/>
    <w:pPr>
      <w:spacing w:after="100"/>
    </w:pPr>
  </w:style>
  <w:style w:type="character" w:styleId="Hyperlink">
    <w:name w:val="Hyperlink"/>
    <w:basedOn w:val="DefaultParagraphFont"/>
    <w:uiPriority w:val="99"/>
    <w:unhideWhenUsed/>
    <w:rsid w:val="009E7C18"/>
    <w:rPr>
      <w:color w:val="0563C1" w:themeColor="hyperlink"/>
      <w:u w:val="single"/>
    </w:rPr>
  </w:style>
  <w:style w:type="character" w:customStyle="1" w:styleId="Heading2Char">
    <w:name w:val="Heading 2 Char"/>
    <w:basedOn w:val="DefaultParagraphFont"/>
    <w:link w:val="Heading2"/>
    <w:uiPriority w:val="9"/>
    <w:rsid w:val="009E7C1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E7C18"/>
    <w:pPr>
      <w:spacing w:after="100"/>
      <w:ind w:left="220"/>
    </w:pPr>
  </w:style>
  <w:style w:type="paragraph" w:styleId="NoSpacing">
    <w:name w:val="No Spacing"/>
    <w:link w:val="NoSpacingChar"/>
    <w:uiPriority w:val="1"/>
    <w:qFormat/>
    <w:rsid w:val="009E7C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7C18"/>
    <w:rPr>
      <w:rFonts w:eastAsiaTheme="minorEastAsia"/>
      <w:lang w:val="en-US"/>
    </w:rPr>
  </w:style>
  <w:style w:type="table" w:styleId="TableGrid">
    <w:name w:val="Table Grid"/>
    <w:basedOn w:val="TableNormal"/>
    <w:uiPriority w:val="39"/>
    <w:rsid w:val="00C128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280A"/>
    <w:pPr>
      <w:ind w:left="720"/>
      <w:contextualSpacing/>
    </w:pPr>
  </w:style>
  <w:style w:type="paragraph" w:styleId="Caption">
    <w:name w:val="caption"/>
    <w:basedOn w:val="Normal"/>
    <w:next w:val="Normal"/>
    <w:uiPriority w:val="35"/>
    <w:unhideWhenUsed/>
    <w:qFormat/>
    <w:rsid w:val="00C31AA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31AAB"/>
    <w:pPr>
      <w:spacing w:after="0"/>
    </w:pPr>
  </w:style>
  <w:style w:type="paragraph" w:styleId="BodyText">
    <w:name w:val="Body Text"/>
    <w:basedOn w:val="Normal"/>
    <w:link w:val="BodyTextChar"/>
    <w:uiPriority w:val="99"/>
    <w:unhideWhenUsed/>
    <w:rsid w:val="006614E2"/>
    <w:pPr>
      <w:spacing w:line="360" w:lineRule="auto"/>
      <w:jc w:val="both"/>
    </w:pPr>
  </w:style>
  <w:style w:type="character" w:customStyle="1" w:styleId="BodyTextChar">
    <w:name w:val="Body Text Char"/>
    <w:basedOn w:val="DefaultParagraphFont"/>
    <w:link w:val="BodyText"/>
    <w:uiPriority w:val="99"/>
    <w:rsid w:val="006614E2"/>
  </w:style>
  <w:style w:type="character" w:styleId="UnresolvedMention">
    <w:name w:val="Unresolved Mention"/>
    <w:basedOn w:val="DefaultParagraphFont"/>
    <w:uiPriority w:val="99"/>
    <w:semiHidden/>
    <w:unhideWhenUsed/>
    <w:rsid w:val="006614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198210">
      <w:bodyDiv w:val="1"/>
      <w:marLeft w:val="0"/>
      <w:marRight w:val="0"/>
      <w:marTop w:val="0"/>
      <w:marBottom w:val="0"/>
      <w:divBdr>
        <w:top w:val="none" w:sz="0" w:space="0" w:color="auto"/>
        <w:left w:val="none" w:sz="0" w:space="0" w:color="auto"/>
        <w:bottom w:val="none" w:sz="0" w:space="0" w:color="auto"/>
        <w:right w:val="none" w:sz="0" w:space="0" w:color="auto"/>
      </w:divBdr>
    </w:div>
    <w:div w:id="643896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eftfootforward.org/2013/07/five-reasons-why-the-privatisation-of-royal-mail-is-bad-policy/" TargetMode="External"/><Relationship Id="rId18" Type="http://schemas.openxmlformats.org/officeDocument/2006/relationships/hyperlink" Target="https://www.theguardian.com/business/2019/nov/10/wetherspoon-tim-martin-brexit-leave-agm-corporate-governance" TargetMode="External"/><Relationship Id="rId26" Type="http://schemas.openxmlformats.org/officeDocument/2006/relationships/hyperlink" Target="https://www.newsandstar.co.uk/news/18911938.royal-mail-increase-stamp-prices-january-2021-nearly-10p/" TargetMode="External"/><Relationship Id="rId3" Type="http://schemas.openxmlformats.org/officeDocument/2006/relationships/customXml" Target="../customXml/item3.xml"/><Relationship Id="rId21" Type="http://schemas.openxmlformats.org/officeDocument/2006/relationships/hyperlink" Target="https://www.logisticsmanager.com/royal-mail-plans-three-automated-parcel-hubs/" TargetMode="External"/><Relationship Id="rId34"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theguardian.com/uk-news/2014/feb/07/royal-mail-privatised-city-estimates-value" TargetMode="External"/><Relationship Id="rId25" Type="http://schemas.openxmlformats.org/officeDocument/2006/relationships/hyperlink" Target="https://www.standard.co.uk/business/royal-mail-parcel-volumes-a4504446.html" TargetMode="External"/><Relationship Id="rId33" Type="http://schemas.openxmlformats.org/officeDocument/2006/relationships/hyperlink" Target="https://www.theguardian.com/business/2020/jun/25/royal-mail-to-cut-2000-management-roles" TargetMode="External"/><Relationship Id="rId2" Type="http://schemas.openxmlformats.org/officeDocument/2006/relationships/customXml" Target="../customXml/item2.xml"/><Relationship Id="rId16" Type="http://schemas.openxmlformats.org/officeDocument/2006/relationships/hyperlink" Target="https://tamebay.com/2019/01/royal-mail-fuel-surcharge-to-rise-to-4-this-january.html" TargetMode="External"/><Relationship Id="rId20" Type="http://schemas.openxmlformats.org/officeDocument/2006/relationships/hyperlink" Target="https://www.linnworks.com/blog/the-royal-mail-is-privatisation-a-positive-move-for-the-ecommerce-sector" TargetMode="External"/><Relationship Id="rId29" Type="http://schemas.openxmlformats.org/officeDocument/2006/relationships/hyperlink" Target="https://www.ft.com/content/ef156c7e-cc2a-11e5-a8ef-ea66e967dd44"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hyperlink" Target="https://www.bbc.co.uk/news/business-54998908" TargetMode="External"/><Relationship Id="rId32" Type="http://schemas.openxmlformats.org/officeDocument/2006/relationships/hyperlink" Target="https://www.royalmail.com/gdpr" TargetMode="External"/><Relationship Id="rId5" Type="http://schemas.openxmlformats.org/officeDocument/2006/relationships/customXml" Target="../customXml/item5.xml"/><Relationship Id="rId15" Type="http://schemas.openxmlformats.org/officeDocument/2006/relationships/hyperlink" Target="https://tamebay.com/2019/05/record-2-million-royal-mail-compensation-payouts.html" TargetMode="External"/><Relationship Id="rId23" Type="http://schemas.openxmlformats.org/officeDocument/2006/relationships/hyperlink" Target="https://www.independent.co.uk/voices/debate/royal-mail-privatisation-pros-and-cons-8814217.html" TargetMode="External"/><Relationship Id="rId28" Type="http://schemas.openxmlformats.org/officeDocument/2006/relationships/hyperlink" Target="https://www.theguardian.com/business/2020/nov/19/royal-mail-gets-more-income-from-parcels-than-letters-for-first-time" TargetMode="External"/><Relationship Id="rId10" Type="http://schemas.openxmlformats.org/officeDocument/2006/relationships/image" Target="media/image1.png"/><Relationship Id="rId19" Type="http://schemas.openxmlformats.org/officeDocument/2006/relationships/hyperlink" Target="https://www.huffingtonpost.co.uk/entry/five-years-on-the-consequences-of-privatisation-of_uk_5bc495ece4b0484342b6b7b4?guccounter=1&amp;guce_referrer=aHR0cHM6Ly93d3cuZ29vZ2xlLmNvbS8&amp;guce_referrer_sig=AQAAAA4eRdxdbfn1s02Qqt21_Grluogn8tF05y3sGexkHT-6NQqjgKuJJCMAESM3Ay-iTIc0n-562BhMxVo1e5wChkKrqNuC50J5rVRw_OTPxiSEXKq0m5JFvioaz_CtR1SsBVfx6YfVxUlVgIyYwDA3wa-qwRNniSoV14zsacT1plK9" TargetMode="External"/><Relationship Id="rId31" Type="http://schemas.openxmlformats.org/officeDocument/2006/relationships/hyperlink" Target="https://www.royalmail.com/sites/royalmail.com/files/2020-10/royal-mail-business-price-guide---5-october-2020.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theguardian.com/business/2020/jul/10/royal-mail-fined-for-late-deliveries-and-stamp-overcharging-ofcom" TargetMode="External"/><Relationship Id="rId22" Type="http://schemas.openxmlformats.org/officeDocument/2006/relationships/hyperlink" Target="https://www.indeed.co.uk/cmp/Royal-Mail/reviews" TargetMode="External"/><Relationship Id="rId27" Type="http://schemas.openxmlformats.org/officeDocument/2006/relationships/hyperlink" Target="https://www.telegraph.co.uk/news/2018/08/20/complaints-disappearing-parcels-double-royal-mail/" TargetMode="External"/><Relationship Id="rId30" Type="http://schemas.openxmlformats.org/officeDocument/2006/relationships/hyperlink" Target="https://www.royalmail.com/sites/default/files/Royal-Mail-Our-Services-March-2017.pdf" TargetMode="External"/><Relationship Id="rId35" Type="http://schemas.openxmlformats.org/officeDocument/2006/relationships/theme" Target="theme/theme1.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2020-12-11T00:00:00</PublishDate>
  <Abstract/>
  <CompanyAddress>1920078</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AC182F-5077-45DC-8D41-A681685B89FE}">
  <ds:schemaRefs>
    <ds:schemaRef ds:uri="http://schemas.microsoft.com/sharepoint/v3/contenttype/forms"/>
  </ds:schemaRefs>
</ds:datastoreItem>
</file>

<file path=customXml/itemProps3.xml><?xml version="1.0" encoding="utf-8"?>
<ds:datastoreItem xmlns:ds="http://schemas.openxmlformats.org/officeDocument/2006/customXml" ds:itemID="{3E946477-F9DF-4493-9B4B-D7FF79B58B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54D017F-5841-4E7B-A5B4-1E35E217A954}">
  <ds:schemaRefs>
    <ds:schemaRef ds:uri="http://schemas.openxmlformats.org/officeDocument/2006/bibliography"/>
  </ds:schemaRefs>
</ds:datastoreItem>
</file>

<file path=customXml/itemProps5.xml><?xml version="1.0" encoding="utf-8"?>
<ds:datastoreItem xmlns:ds="http://schemas.openxmlformats.org/officeDocument/2006/customXml" ds:itemID="{4709E60F-126D-411A-8919-96296EAC5A5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3643</Words>
  <Characters>20768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Problem Solving and Decision Making BMSW4004_CARD</vt:lpstr>
    </vt:vector>
  </TitlesOfParts>
  <Company>University of Wales Trinity Saint David</Company>
  <LinksUpToDate>false</LinksUpToDate>
  <CharactersWithSpaces>24363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BMSW4004_CARD</dc:title>
  <dc:subject>the decline of royal mail</dc:subject>
  <dc:creator>marinela covasneanu</dc:creator>
  <cp:keywords/>
  <dc:description/>
  <cp:lastModifiedBy>Alina Culea (1918156)</cp:lastModifiedBy>
  <cp:revision>3</cp:revision>
  <dcterms:created xsi:type="dcterms:W3CDTF">2020-12-09T00:59:00Z</dcterms:created>
  <dcterms:modified xsi:type="dcterms:W3CDTF">2020-12-09T01:00:00Z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