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157"/>
        <w:spacing w:lineRule="auto" w:line="360"/>
        <w:jc w:val="center"/>
        <w:rPr>
          <w:b/>
          <w:sz w:val="32"/>
          <w:szCs w:val="32"/>
        </w:rPr>
      </w:pPr>
      <w:r>
        <w:rPr/>
        <w:drawing>
          <wp:anchor distT="0" distB="0" distL="0" distR="0" simplePos="false" relativeHeight="2" behindDoc="false" locked="false" layoutInCell="true" allowOverlap="true">
            <wp:simplePos x="0" y="0"/>
            <wp:positionH relativeFrom="page">
              <wp:posOffset>366182</wp:posOffset>
            </wp:positionH>
            <wp:positionV relativeFrom="page">
              <wp:posOffset>394758</wp:posOffset>
            </wp:positionV>
            <wp:extent cx="7013800" cy="2638499"/>
            <wp:effectExtent l="0" t="0" r="0" b="0"/>
            <wp:wrapNone/>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2" cstate="print"/>
                    <a:srcRect l="0" t="0" r="0" b="0"/>
                    <a:stretch/>
                  </pic:blipFill>
                  <pic:spPr>
                    <a:xfrm rot="0">
                      <a:off x="0" y="0"/>
                      <a:ext cx="7013800" cy="2638499"/>
                    </a:xfrm>
                    <a:prstGeom prst="rect"/>
                    <a:ln>
                      <a:noFill/>
                    </a:ln>
                  </pic:spPr>
                </pic:pic>
              </a:graphicData>
            </a:graphic>
          </wp:anchor>
        </w:drawing>
      </w:r>
    </w:p>
    <w:p>
      <w:pPr>
        <w:pStyle w:val="style157"/>
        <w:spacing w:lineRule="auto" w:line="360"/>
        <w:jc w:val="center"/>
        <w:rPr>
          <w:b/>
          <w:sz w:val="32"/>
          <w:szCs w:val="32"/>
        </w:rPr>
      </w:pPr>
    </w:p>
    <w:p>
      <w:pPr>
        <w:pStyle w:val="style157"/>
        <w:spacing w:lineRule="auto" w:line="360"/>
        <w:jc w:val="center"/>
        <w:rPr>
          <w:b/>
          <w:sz w:val="32"/>
          <w:szCs w:val="32"/>
        </w:rPr>
      </w:pPr>
    </w:p>
    <w:p>
      <w:pPr>
        <w:pStyle w:val="style157"/>
        <w:spacing w:lineRule="auto" w:line="360"/>
        <w:jc w:val="center"/>
        <w:rPr>
          <w:b/>
          <w:sz w:val="32"/>
          <w:szCs w:val="32"/>
        </w:rPr>
      </w:pPr>
    </w:p>
    <w:p>
      <w:pPr>
        <w:pStyle w:val="style157"/>
        <w:spacing w:lineRule="auto" w:line="360"/>
        <w:jc w:val="center"/>
        <w:rPr>
          <w:b/>
          <w:sz w:val="32"/>
          <w:szCs w:val="32"/>
        </w:rPr>
      </w:pPr>
    </w:p>
    <w:p>
      <w:pPr>
        <w:pStyle w:val="style157"/>
        <w:spacing w:lineRule="auto" w:line="360"/>
        <w:jc w:val="center"/>
        <w:rPr>
          <w:b/>
          <w:sz w:val="32"/>
          <w:szCs w:val="32"/>
        </w:rPr>
      </w:pPr>
    </w:p>
    <w:bookmarkStart w:id="0" w:name="_adcj8jtatr2u" w:colFirst="0" w:colLast="0"/>
    <w:bookmarkEnd w:id="0"/>
    <w:p>
      <w:pPr>
        <w:pStyle w:val="style157"/>
        <w:spacing w:lineRule="auto" w:line="360"/>
        <w:jc w:val="left"/>
        <w:rPr>
          <w:b/>
          <w:sz w:val="32"/>
          <w:szCs w:val="32"/>
        </w:rPr>
      </w:pPr>
    </w:p>
    <w:bookmarkStart w:id="1" w:name="_t0jdb3wn7qpl" w:colFirst="0" w:colLast="0"/>
    <w:bookmarkEnd w:id="1"/>
    <w:p>
      <w:pPr>
        <w:pStyle w:val="style0"/>
        <w:spacing w:after="160" w:lineRule="auto" w:line="259"/>
        <w:jc w:val="left"/>
        <w:rPr>
          <w:b/>
          <w:sz w:val="28"/>
          <w:szCs w:val="28"/>
          <w:lang w:val="en-US"/>
        </w:rPr>
      </w:pPr>
    </w:p>
    <w:p>
      <w:pPr>
        <w:pStyle w:val="style0"/>
        <w:spacing w:after="160" w:lineRule="auto" w:line="259"/>
        <w:jc w:val="left"/>
        <w:rPr>
          <w:b/>
          <w:sz w:val="28"/>
          <w:szCs w:val="28"/>
          <w:lang w:val="en-US"/>
        </w:rPr>
      </w:pPr>
      <w:r>
        <w:rPr>
          <w:b/>
          <w:sz w:val="28"/>
          <w:szCs w:val="28"/>
          <w:lang w:val="en-US"/>
        </w:rPr>
        <w:t xml:space="preserve">  </w:t>
      </w:r>
    </w:p>
    <w:p>
      <w:pPr>
        <w:pStyle w:val="style0"/>
        <w:spacing w:after="160" w:lineRule="auto" w:line="259"/>
        <w:jc w:val="left"/>
        <w:rPr>
          <w:b/>
          <w:sz w:val="40"/>
          <w:szCs w:val="40"/>
        </w:rPr>
      </w:pPr>
      <w:r>
        <w:rPr>
          <w:b/>
          <w:sz w:val="40"/>
          <w:szCs w:val="40"/>
          <w:lang w:val="en-US"/>
        </w:rPr>
        <w:t xml:space="preserve">  Student Name:  VHORA MOINBHAI IMTYAJBHAI</w:t>
      </w:r>
    </w:p>
    <w:p>
      <w:pPr>
        <w:pStyle w:val="style0"/>
        <w:spacing w:after="160" w:lineRule="auto" w:line="259"/>
        <w:jc w:val="left"/>
        <w:rPr>
          <w:b/>
          <w:sz w:val="40"/>
          <w:szCs w:val="40"/>
          <w:lang w:val="en-US"/>
        </w:rPr>
      </w:pPr>
    </w:p>
    <w:p>
      <w:pPr>
        <w:pStyle w:val="style0"/>
        <w:spacing w:after="160" w:lineRule="auto" w:line="259"/>
        <w:jc w:val="left"/>
        <w:rPr>
          <w:b/>
          <w:sz w:val="40"/>
          <w:szCs w:val="40"/>
        </w:rPr>
      </w:pPr>
      <w:r>
        <w:rPr>
          <w:b/>
          <w:sz w:val="40"/>
          <w:szCs w:val="40"/>
          <w:lang w:val="en-US"/>
        </w:rPr>
        <w:t xml:space="preserve">  Subject name:   ENTREPRENEURSHIP </w:t>
      </w:r>
    </w:p>
    <w:p>
      <w:pPr>
        <w:pStyle w:val="style0"/>
        <w:spacing w:after="160" w:lineRule="auto" w:line="259"/>
        <w:jc w:val="left"/>
        <w:rPr>
          <w:b/>
          <w:sz w:val="40"/>
          <w:szCs w:val="40"/>
        </w:rPr>
      </w:pPr>
    </w:p>
    <w:p>
      <w:pPr>
        <w:pStyle w:val="style0"/>
        <w:spacing w:after="160" w:lineRule="auto" w:line="259"/>
        <w:jc w:val="left"/>
        <w:rPr>
          <w:b/>
          <w:sz w:val="40"/>
          <w:szCs w:val="40"/>
        </w:rPr>
      </w:pPr>
      <w:r>
        <w:rPr>
          <w:b/>
          <w:sz w:val="40"/>
          <w:szCs w:val="40"/>
          <w:lang w:val="en-US"/>
        </w:rPr>
        <w:t xml:space="preserve">  Assessment name : ASSESSMENT-2</w:t>
      </w:r>
    </w:p>
    <w:p>
      <w:pPr>
        <w:pStyle w:val="style0"/>
        <w:spacing w:after="160" w:lineRule="auto" w:line="259"/>
        <w:jc w:val="left"/>
        <w:rPr>
          <w:b/>
          <w:sz w:val="40"/>
          <w:szCs w:val="40"/>
          <w:lang w:val="en-US"/>
        </w:rPr>
      </w:pPr>
    </w:p>
    <w:p>
      <w:pPr>
        <w:pStyle w:val="style0"/>
        <w:spacing w:after="160" w:lineRule="auto" w:line="259"/>
        <w:jc w:val="left"/>
        <w:rPr>
          <w:b/>
          <w:sz w:val="40"/>
          <w:szCs w:val="40"/>
        </w:rPr>
      </w:pPr>
      <w:r>
        <w:rPr>
          <w:b/>
          <w:sz w:val="40"/>
          <w:szCs w:val="40"/>
          <w:lang w:val="en-US"/>
        </w:rPr>
        <w:t xml:space="preserve">  Module code :   (</w:t>
      </w:r>
      <w:r>
        <w:rPr>
          <w:rFonts w:ascii="Times New Roman" w:cs="Times New Roman" w:eastAsia="Times New Roman" w:hAnsi="Times New Roman" w:hint="default"/>
          <w:b/>
          <w:bCs/>
          <w:i w:val="false"/>
          <w:iCs w:val="false"/>
          <w:color w:val="auto"/>
          <w:sz w:val="40"/>
          <w:szCs w:val="40"/>
          <w:highlight w:val="none"/>
          <w:vertAlign w:val="baseline"/>
          <w:em w:val="none"/>
          <w:lang w:val="en-GB" w:eastAsia="en-GB"/>
        </w:rPr>
        <w:t>LCMB7004</w:t>
      </w:r>
      <w:r>
        <w:rPr>
          <w:b/>
          <w:sz w:val="40"/>
          <w:szCs w:val="40"/>
          <w:lang w:val="en-US"/>
        </w:rPr>
        <w:t>)</w:t>
      </w:r>
    </w:p>
    <w:p>
      <w:pPr>
        <w:pStyle w:val="style0"/>
        <w:spacing w:after="160" w:lineRule="auto" w:line="259"/>
        <w:jc w:val="left"/>
        <w:rPr>
          <w:b/>
          <w:sz w:val="40"/>
          <w:szCs w:val="40"/>
          <w:lang w:val="en-US"/>
        </w:rPr>
      </w:pPr>
      <w:r>
        <w:rPr>
          <w:b/>
          <w:sz w:val="40"/>
          <w:szCs w:val="40"/>
          <w:lang w:val="en-US"/>
        </w:rPr>
        <w:t xml:space="preserve">  </w:t>
      </w:r>
    </w:p>
    <w:p>
      <w:pPr>
        <w:pStyle w:val="style0"/>
        <w:spacing w:after="160" w:lineRule="auto" w:line="259"/>
        <w:jc w:val="left"/>
        <w:rPr>
          <w:b/>
          <w:sz w:val="40"/>
          <w:szCs w:val="40"/>
        </w:rPr>
      </w:pPr>
      <w:r>
        <w:rPr>
          <w:b/>
          <w:sz w:val="40"/>
          <w:szCs w:val="40"/>
          <w:lang w:val="en-US"/>
        </w:rPr>
        <w:t xml:space="preserve">  Student id :        2227860</w:t>
      </w:r>
    </w:p>
    <w:p>
      <w:pPr>
        <w:pStyle w:val="style0"/>
        <w:spacing w:after="160" w:lineRule="auto" w:line="259"/>
        <w:jc w:val="left"/>
        <w:rPr>
          <w:b/>
          <w:sz w:val="40"/>
          <w:szCs w:val="40"/>
          <w:lang w:val="en-US"/>
        </w:rPr>
      </w:pPr>
      <w:r>
        <w:rPr>
          <w:b/>
          <w:sz w:val="40"/>
          <w:szCs w:val="40"/>
          <w:lang w:val="en-US"/>
        </w:rPr>
        <w:t xml:space="preserve"> </w:t>
      </w:r>
    </w:p>
    <w:p>
      <w:pPr>
        <w:pStyle w:val="style0"/>
        <w:spacing w:after="160" w:lineRule="auto" w:line="259"/>
        <w:jc w:val="left"/>
        <w:rPr>
          <w:b/>
          <w:bCs/>
          <w:sz w:val="36"/>
          <w:szCs w:val="36"/>
        </w:rPr>
      </w:pPr>
      <w:r>
        <w:rPr>
          <w:b/>
          <w:sz w:val="40"/>
          <w:szCs w:val="40"/>
          <w:lang w:val="en-US"/>
        </w:rPr>
        <w:t xml:space="preserve">  Professor Name:   </w:t>
      </w:r>
      <w:r>
        <w:rPr>
          <w:b/>
          <w:bCs/>
          <w:sz w:val="36"/>
          <w:szCs w:val="36"/>
          <w:lang w:val="en-US"/>
        </w:rPr>
        <w:t>GLADIUS DAVID KULOTHUNGAN</w:t>
      </w:r>
    </w:p>
    <w:p>
      <w:pPr>
        <w:pStyle w:val="style157"/>
        <w:jc w:val="center"/>
        <w:rPr>
          <w:b/>
          <w:sz w:val="36"/>
          <w:szCs w:val="36"/>
        </w:rPr>
      </w:pPr>
    </w:p>
    <w:p>
      <w:pPr>
        <w:pStyle w:val="style157"/>
        <w:jc w:val="center"/>
        <w:rPr>
          <w:b/>
          <w:sz w:val="28"/>
          <w:szCs w:val="28"/>
        </w:rPr>
      </w:pPr>
    </w:p>
    <w:p>
      <w:pPr>
        <w:pStyle w:val="style157"/>
        <w:jc w:val="center"/>
        <w:rPr>
          <w:b/>
          <w:sz w:val="28"/>
          <w:szCs w:val="28"/>
        </w:rPr>
      </w:pPr>
    </w:p>
    <w:p>
      <w:pPr>
        <w:pStyle w:val="style157"/>
        <w:jc w:val="center"/>
        <w:rPr>
          <w:b/>
          <w:sz w:val="28"/>
          <w:szCs w:val="28"/>
        </w:rPr>
      </w:pPr>
    </w:p>
    <w:p>
      <w:pPr>
        <w:pStyle w:val="style157"/>
        <w:jc w:val="center"/>
        <w:rPr>
          <w:b/>
          <w:sz w:val="28"/>
          <w:szCs w:val="28"/>
        </w:rPr>
      </w:pPr>
    </w:p>
    <w:p>
      <w:pPr>
        <w:pStyle w:val="style157"/>
        <w:jc w:val="center"/>
        <w:rPr>
          <w:b/>
          <w:sz w:val="28"/>
          <w:szCs w:val="28"/>
        </w:rPr>
      </w:pPr>
    </w:p>
    <w:p>
      <w:pPr>
        <w:pStyle w:val="style157"/>
        <w:jc w:val="left"/>
        <w:rPr>
          <w:b/>
          <w:sz w:val="28"/>
          <w:szCs w:val="28"/>
        </w:rPr>
      </w:pPr>
    </w:p>
    <w:p>
      <w:pPr>
        <w:pStyle w:val="style157"/>
        <w:jc w:val="left"/>
        <w:rPr>
          <w:b/>
          <w:sz w:val="28"/>
          <w:szCs w:val="28"/>
        </w:rPr>
      </w:pPr>
    </w:p>
    <w:p>
      <w:pPr>
        <w:pStyle w:val="style157"/>
        <w:jc w:val="left"/>
        <w:rPr>
          <w:b/>
          <w:sz w:val="28"/>
          <w:szCs w:val="28"/>
        </w:rPr>
      </w:pPr>
    </w:p>
    <w:p>
      <w:pPr>
        <w:pStyle w:val="style157"/>
        <w:jc w:val="left"/>
        <w:rPr>
          <w:b/>
          <w:sz w:val="28"/>
          <w:szCs w:val="28"/>
        </w:rPr>
      </w:pPr>
      <w:r>
        <w:rPr>
          <w:b/>
          <w:sz w:val="28"/>
          <w:szCs w:val="28"/>
        </w:rPr>
        <w:t>Table of Content</w:t>
      </w:r>
    </w:p>
    <w:p>
      <w:pPr>
        <w:pStyle w:val="style266"/>
        <w:rPr/>
      </w:pPr>
    </w:p>
    <w:p>
      <w:pPr>
        <w:pStyle w:val="style19"/>
        <w:tabs>
          <w:tab w:val="right" w:leader="dot" w:pos="9350"/>
        </w:tabs>
        <w:rPr>
          <w:noProof/>
        </w:rPr>
      </w:pPr>
      <w:r>
        <w:rPr/>
        <w:fldChar w:fldCharType="begin"/>
      </w:r>
      <w:r>
        <w:instrText xml:space="preserve"> TOC \o "1-3" \h \z \u </w:instrText>
      </w:r>
      <w:r>
        <w:rPr/>
        <w:fldChar w:fldCharType="separate"/>
      </w:r>
      <w:r>
        <w:rPr/>
        <w:fldChar w:fldCharType="begin"/>
      </w:r>
      <w:r>
        <w:instrText xml:space="preserve"> HYPERLINK \l "_Toc142397994"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_Toc142397994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"_Toc142397995" </w:instrText>
      </w:r>
      <w:r>
        <w:rPr/>
        <w:fldChar w:fldCharType="separate"/>
      </w:r>
      <w:r>
        <w:rPr>
          <w:rStyle w:val="style85"/>
          <w:noProof/>
        </w:rPr>
        <w:t>Description</w:t>
      </w:r>
      <w:r>
        <w:rPr>
          <w:noProof/>
          <w:webHidden/>
        </w:rPr>
        <w:tab/>
      </w:r>
      <w:r>
        <w:rPr>
          <w:noProof/>
          <w:webHidden/>
        </w:rPr>
        <w:fldChar w:fldCharType="begin"/>
      </w:r>
      <w:r>
        <w:rPr>
          <w:noProof/>
          <w:webHidden/>
        </w:rPr>
        <w:instrText xml:space="preserve"> PAGEREF _Toc142397995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"_Toc142397996" </w:instrText>
      </w:r>
      <w:r>
        <w:rPr/>
        <w:fldChar w:fldCharType="separate"/>
      </w:r>
      <w:r>
        <w:rPr>
          <w:rStyle w:val="style85"/>
          <w:noProof/>
        </w:rPr>
        <w:t>Feelings</w:t>
      </w:r>
      <w:r>
        <w:rPr>
          <w:noProof/>
          <w:webHidden/>
        </w:rPr>
        <w:tab/>
      </w:r>
      <w:r>
        <w:rPr>
          <w:noProof/>
          <w:webHidden/>
        </w:rPr>
        <w:fldChar w:fldCharType="begin"/>
      </w:r>
      <w:r>
        <w:rPr>
          <w:noProof/>
          <w:webHidden/>
        </w:rPr>
        <w:instrText xml:space="preserve"> PAGEREF _Toc142397996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"_Toc142397997" </w:instrText>
      </w:r>
      <w:r>
        <w:rPr/>
        <w:fldChar w:fldCharType="separate"/>
      </w:r>
      <w:r>
        <w:rPr>
          <w:rStyle w:val="style85"/>
          <w:noProof/>
        </w:rPr>
        <w:t>Evaluation</w:t>
      </w:r>
      <w:r>
        <w:rPr>
          <w:noProof/>
          <w:webHidden/>
        </w:rPr>
        <w:tab/>
      </w:r>
      <w:r>
        <w:rPr>
          <w:noProof/>
          <w:webHidden/>
        </w:rPr>
        <w:fldChar w:fldCharType="begin"/>
      </w:r>
      <w:r>
        <w:rPr>
          <w:noProof/>
          <w:webHidden/>
        </w:rPr>
        <w:instrText xml:space="preserve"> PAGEREF _Toc142397997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"_Toc142397998" </w:instrText>
      </w:r>
      <w:r>
        <w:rPr/>
        <w:fldChar w:fldCharType="separate"/>
      </w:r>
      <w:r>
        <w:rPr>
          <w:rStyle w:val="style85"/>
          <w:noProof/>
        </w:rPr>
        <w:t>Analysis</w:t>
      </w:r>
      <w:r>
        <w:rPr>
          <w:noProof/>
          <w:webHidden/>
        </w:rPr>
        <w:tab/>
      </w:r>
      <w:r>
        <w:rPr>
          <w:noProof/>
          <w:webHidden/>
        </w:rPr>
        <w:fldChar w:fldCharType="begin"/>
      </w:r>
      <w:r>
        <w:rPr>
          <w:noProof/>
          <w:webHidden/>
        </w:rPr>
        <w:instrText xml:space="preserve"> PAGEREF _Toc142397998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"_Toc142397999" </w:instrText>
      </w:r>
      <w:r>
        <w:rPr/>
        <w:fldChar w:fldCharType="separate"/>
      </w:r>
      <w:r>
        <w:rPr>
          <w:rStyle w:val="style85"/>
          <w:noProof/>
        </w:rPr>
        <w:t>Conclusion and Action Plan</w:t>
      </w:r>
      <w:r>
        <w:rPr>
          <w:noProof/>
          <w:webHidden/>
        </w:rPr>
        <w:tab/>
      </w:r>
      <w:r>
        <w:rPr>
          <w:noProof/>
          <w:webHidden/>
        </w:rPr>
        <w:fldChar w:fldCharType="begin"/>
      </w:r>
      <w:r>
        <w:rPr>
          <w:noProof/>
          <w:webHidden/>
        </w:rPr>
        <w:instrText xml:space="preserve"> PAGEREF _Toc142397999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noProof/>
        </w:rPr>
      </w:pPr>
      <w:r>
        <w:rPr/>
        <w:fldChar w:fldCharType="begin"/>
      </w:r>
      <w:r>
        <w:instrText xml:space="preserve"> HYPERLINK \l "_Toc142398000"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_Toc142398000 \h </w:instrText>
      </w:r>
      <w:r>
        <w:rPr>
          <w:noProof/>
          <w:webHidden/>
        </w:rPr>
        <w:fldChar w:fldCharType="separate"/>
      </w:r>
      <w:r>
        <w:rPr>
          <w:noProof/>
          <w:webHidden/>
        </w:rPr>
        <w:t>6</w:t>
      </w:r>
      <w:r>
        <w:rPr>
          <w:noProof/>
          <w:webHidden/>
        </w:rPr>
        <w:fldChar w:fldCharType="end"/>
      </w:r>
      <w:r>
        <w:rPr/>
        <w:fldChar w:fldCharType="end"/>
      </w:r>
    </w:p>
    <w:p>
      <w:pPr>
        <w:pStyle w:val="style0"/>
        <w:rPr/>
      </w:pPr>
      <w:r>
        <w:rPr>
          <w:b/>
          <w:bCs/>
          <w:noProof/>
        </w:rPr>
        <w:fldChar w:fldCharType="end"/>
      </w:r>
    </w:p>
    <w:p>
      <w:pPr>
        <w:pStyle w:val="style157"/>
        <w:jc w:val="center"/>
        <w:rPr>
          <w:b/>
          <w:sz w:val="28"/>
          <w:szCs w:val="28"/>
        </w:rPr>
      </w:pPr>
    </w:p>
    <w:bookmarkStart w:id="2" w:name="_mdo2s4qwinrw" w:colFirst="0" w:colLast="0"/>
    <w:bookmarkEnd w:id="2"/>
    <w:p>
      <w:pPr>
        <w:pStyle w:val="style1"/>
        <w:rPr/>
      </w:pPr>
    </w:p>
    <w:bookmarkStart w:id="3" w:name="_gr9b2zkeldea" w:colFirst="0" w:colLast="0"/>
    <w:bookmarkEnd w:id="3"/>
    <w:p>
      <w:pPr>
        <w:pStyle w:val="style0"/>
        <w:spacing w:after="160" w:lineRule="auto" w:line="259"/>
        <w:jc w:val="left"/>
        <w:rPr>
          <w:b/>
          <w:sz w:val="28"/>
          <w:szCs w:val="28"/>
        </w:rPr>
      </w:pPr>
      <w:r>
        <w:br w:type="page"/>
      </w:r>
    </w:p>
    <w:bookmarkStart w:id="4" w:name="_Toc142397994"/>
    <w:p>
      <w:pPr>
        <w:pStyle w:val="style1"/>
        <w:rPr/>
      </w:pPr>
      <w:r>
        <w:t>Introduction</w:t>
      </w:r>
      <w:bookmarkEnd w:id="4"/>
      <w:r>
        <w:t xml:space="preserve">  </w:t>
      </w:r>
    </w:p>
    <w:p>
      <w:pPr>
        <w:pStyle w:val="style0"/>
        <w:rPr/>
      </w:pPr>
      <w:r>
        <w:t xml:space="preserve">Any group work project must include reflection because it enables team members to analyse what transpired during the group work, pinpoint points of agreement and disagreement, and produce fresh suggestions for the future. Additionally, reflection encourages a sense of accountability and responsibility for the task being done. Retrospection helps us understand one another. It enables the group to progressively assimilate fresh concepts. Additionally, there are fewer disputes and misunderstandings among people. If a disagreement arises, it can be settled straight quickly. Similar to learning, the act of reflecting is a process with outcomes. In this reflective report, the performance of the </w:t>
      </w:r>
      <w:r>
        <w:t>Moin</w:t>
      </w:r>
      <w:r>
        <w:t xml:space="preserve"> Team is going to be evaluated using Gibb’s Reflective model. </w:t>
      </w:r>
    </w:p>
    <w:bookmarkStart w:id="5" w:name="_nsma72s8tw9" w:colFirst="0" w:colLast="0"/>
    <w:bookmarkStart w:id="6" w:name="_Toc142397995"/>
    <w:bookmarkEnd w:id="5"/>
    <w:p>
      <w:pPr>
        <w:pStyle w:val="style1"/>
        <w:rPr/>
      </w:pPr>
      <w:r>
        <w:t>Description</w:t>
      </w:r>
      <w:bookmarkEnd w:id="6"/>
    </w:p>
    <w:p>
      <w:pPr>
        <w:pStyle w:val="style0"/>
        <w:rPr/>
      </w:pPr>
      <w:r>
        <w:t xml:space="preserve">In this reflective practice, people describe the circumstance or their experience, which is </w:t>
      </w:r>
      <w:r>
        <w:t>“</w:t>
      </w:r>
      <w:r>
        <w:t>the first phase of Graham Gibbs's reflective cycle</w:t>
      </w:r>
      <w:r>
        <w:t>”</w:t>
      </w:r>
      <w:r>
        <w:t xml:space="preserve"> and is denoted as Description. Instead of making assumptions at this point, try to understand what has transpired. Our team was given the responsibility to analyse the entire topic of how </w:t>
      </w:r>
      <w:r>
        <w:t>Monzo</w:t>
      </w:r>
      <w:r>
        <w:t xml:space="preserve"> can employ the new business idea of launching the Mobile app and use a certain type of flexible business model from a statistical viewpoint. At first, we were clueless and thought that probably we need to schedule an interview session with the official personnel of this bank to know what they are thinking about how to launch this new mobile app in future. And when we discussed this idea with our tutor, he suggested that our idea is not very feasible and recommended to collected statistical data through secondary research to strengthen our viewpoints. There is no need to conduct interviews. Therefore, we started doing extensive research work, studying the annual reports of the company and other reliable sources to understand the current financial position of </w:t>
      </w:r>
      <w:r>
        <w:t>Monzo</w:t>
      </w:r>
      <w:r>
        <w:t xml:space="preserve"> understand to what extent the company is financially potent to take up this new initiative.  </w:t>
      </w:r>
    </w:p>
    <w:bookmarkStart w:id="7" w:name="_s0bol5mpt0qz" w:colFirst="0" w:colLast="0"/>
    <w:bookmarkStart w:id="8" w:name="_Toc142397996"/>
    <w:bookmarkEnd w:id="7"/>
    <w:p>
      <w:pPr>
        <w:pStyle w:val="style1"/>
        <w:rPr/>
      </w:pPr>
      <w:r>
        <w:t>Feelings</w:t>
      </w:r>
      <w:bookmarkEnd w:id="8"/>
      <w:r>
        <w:t xml:space="preserve"> </w:t>
      </w:r>
    </w:p>
    <w:p>
      <w:pPr>
        <w:pStyle w:val="style0"/>
        <w:rPr/>
      </w:pPr>
      <w:r>
        <w:t xml:space="preserve">Feelings are the </w:t>
      </w:r>
      <w:r>
        <w:t>“</w:t>
      </w:r>
      <w:r>
        <w:t>second stage of the Gibbs Reflective Cycle, where people discuss their ideas and feelings and how they have affected their experiences</w:t>
      </w:r>
      <w:r>
        <w:t>”</w:t>
      </w:r>
      <w:r>
        <w:t xml:space="preserve"> (</w:t>
      </w:r>
      <w:r>
        <w:t>Husebø</w:t>
      </w:r>
      <w:r>
        <w:t xml:space="preserve"> </w:t>
      </w:r>
      <w:r>
        <w:rPr>
          <w:i/>
        </w:rPr>
        <w:t>et al.</w:t>
      </w:r>
      <w:r>
        <w:t xml:space="preserve"> 2015). Your ideas on the situations are to be investigated in this step. This stage helps by giving the event a context that is appropriate for understanding. I feel that this section of statistical analysis has been very enlightening for all the team members because before doing this assignment we barely had any idea how to analyse the statistical data. Here, I must admit that our tutor has been extremely helpful because when we were dealing with anxiety about how to collect statistical data, it is our assessor </w:t>
      </w:r>
      <w:r>
        <w:t xml:space="preserve">who guided us to go through the annual reports and official websites. As a result, we got our hands on the </w:t>
      </w:r>
      <w:r>
        <w:t>Usesignhouse</w:t>
      </w:r>
      <w:r>
        <w:t xml:space="preserve"> reports. According to the reports </w:t>
      </w:r>
      <w:r>
        <w:t xml:space="preserve">of  </w:t>
      </w:r>
      <w:r>
        <w:t>Usesignhouse</w:t>
      </w:r>
      <w:r>
        <w:t xml:space="preserve"> (2023), the start-up's transaction volume climbed to £28.70 million in 2022, an increase of £9 billion from the year before, demonstrating good market performance and consumer preference. </w:t>
      </w:r>
      <w:r>
        <w:t>Monzo's</w:t>
      </w:r>
      <w:r>
        <w:t xml:space="preserve"> increase in value from the total volume of transactions from 0.94 per cent in 2022 to 0.78 per cent in 2021 is evidence of the banking industry's efficiency and toughness. </w:t>
      </w:r>
    </w:p>
    <w:bookmarkStart w:id="9" w:name="_50gg7k80kov0" w:colFirst="0" w:colLast="0"/>
    <w:bookmarkStart w:id="10" w:name="_Toc142397997"/>
    <w:bookmarkEnd w:id="9"/>
    <w:p>
      <w:pPr>
        <w:pStyle w:val="style1"/>
        <w:rPr/>
      </w:pPr>
      <w:r>
        <w:t>Evaluation</w:t>
      </w:r>
      <w:bookmarkEnd w:id="10"/>
      <w:r>
        <w:t xml:space="preserve"> </w:t>
      </w:r>
    </w:p>
    <w:p>
      <w:pPr>
        <w:pStyle w:val="style0"/>
        <w:rPr/>
      </w:pPr>
      <w:r>
        <w:t>“</w:t>
      </w:r>
      <w:r>
        <w:t>Graham Gibbs' Gibbs Reflective Cycle's third stage- Evaluation</w:t>
      </w:r>
      <w:r>
        <w:t>”</w:t>
      </w:r>
      <w:r>
        <w:t xml:space="preserve">, asks participants to assess their experiences in terms of both the good and bad aspects of the scenario. This is the stage </w:t>
      </w:r>
      <w:r>
        <w:t>“</w:t>
      </w:r>
      <w:r>
        <w:t>where you need to be objective and recognise the things that went right and wrong for you</w:t>
      </w:r>
      <w:r>
        <w:t>”</w:t>
      </w:r>
      <w:r>
        <w:t xml:space="preserve">. Our tutor explained why we needed statistical analysis. Charts and graphs have the ability to track trends, which is a significant advantage. In any organisation, this is crucial since it enables you to identify any areas that may be developing or deteriorating. You can monitor and spot trends with the use of charts and graphs. Hence we understood that this journey of statistical analysis is not going to be easy. Also, one very important point that our tutor shared is that if we keep on analysing statistical data in paragraph format, it becomes monotonous. To grab the readers’ attention, it is very important to make it visually appealing. We have realised that charts and graphs are distinctive in that they provide visual support. For those who struggle to read or comprehend facts, this can be quite helpful. You may see what is happening by building a chart or graph based on it. Hence, we also collected a graph on the “transaction value” for </w:t>
      </w:r>
      <w:r>
        <w:t>Monzo</w:t>
      </w:r>
      <w:r>
        <w:t xml:space="preserve"> which showed that the number of transactions for </w:t>
      </w:r>
      <w:r>
        <w:t>Monzo</w:t>
      </w:r>
      <w:r>
        <w:t xml:space="preserve"> in 2022 totalled £28.70 million, an increase of £9 billion over the prior year (</w:t>
      </w:r>
      <w:r>
        <w:t>Usesignhouse</w:t>
      </w:r>
      <w:r>
        <w:t xml:space="preserve">, 2023). This demonstrates that the organisation has the resources necessary to implement the new business idea of releasing a mobile app. </w:t>
      </w:r>
    </w:p>
    <w:bookmarkStart w:id="11" w:name="_an7danmepdiq" w:colFirst="0" w:colLast="0"/>
    <w:bookmarkStart w:id="12" w:name="_Toc142397998"/>
    <w:bookmarkEnd w:id="11"/>
    <w:p>
      <w:pPr>
        <w:pStyle w:val="style1"/>
        <w:rPr/>
      </w:pPr>
      <w:r>
        <w:t>Analysis</w:t>
      </w:r>
      <w:bookmarkEnd w:id="12"/>
    </w:p>
    <w:p>
      <w:pPr>
        <w:pStyle w:val="style0"/>
        <w:rPr/>
      </w:pPr>
      <w:r>
        <w:t xml:space="preserve">Analysis is the process where </w:t>
      </w:r>
      <w:r>
        <w:t>“</w:t>
      </w:r>
      <w:r>
        <w:t>people think, feel, and attempt to make sense of what has transpired</w:t>
      </w:r>
      <w:r>
        <w:t>”</w:t>
      </w:r>
      <w:r>
        <w:t xml:space="preserve">. At this point, it is important to identify </w:t>
      </w:r>
      <w:r>
        <w:t>“</w:t>
      </w:r>
      <w:r>
        <w:t>what worked well and aided the situation or what contributed to the error</w:t>
      </w:r>
      <w:r>
        <w:t>”</w:t>
      </w:r>
      <w:bookmarkStart w:id="13" w:name="_GoBack"/>
      <w:bookmarkEnd w:id="13"/>
      <w:r>
        <w:t xml:space="preserve">. It has been analysed from the group performance that inferring the conclusion requires an in-depth and thorough study of the entire work from introduction to statistical analysis. The group effort finally came to the conclusion that </w:t>
      </w:r>
      <w:r>
        <w:t>Monzo's</w:t>
      </w:r>
      <w:r>
        <w:t xml:space="preserve"> continued investor investment, technology advancements, and ability to scale the firm to handle growing client numbers are the reasons why it has been successful for more than three years after its founding. </w:t>
      </w:r>
      <w:r>
        <w:t xml:space="preserve">However, the difficulties mainly consist of the stigma associated with Internet banking because of security concerns, combined with the escalating market competition which needs to be addressed further. </w:t>
      </w:r>
    </w:p>
    <w:bookmarkStart w:id="14" w:name="_bpziljda9xow" w:colFirst="0" w:colLast="0"/>
    <w:bookmarkStart w:id="15" w:name="_Toc142397999"/>
    <w:bookmarkEnd w:id="14"/>
    <w:p>
      <w:pPr>
        <w:pStyle w:val="style1"/>
        <w:rPr/>
      </w:pPr>
      <w:r>
        <w:t>Conclusion and Action Plan</w:t>
      </w:r>
      <w:bookmarkEnd w:id="15"/>
      <w:r>
        <w:t xml:space="preserve">  </w:t>
      </w:r>
    </w:p>
    <w:p>
      <w:pPr>
        <w:pStyle w:val="style0"/>
        <w:rPr/>
      </w:pPr>
      <w:r>
        <w:t xml:space="preserve">In conclusion, it can be said that the overall experience of doing this assignment was enlightening. Though our team members were equipped with working on Excel data sheets, however, we realised that for higher quality data analysis, it would have been beneficial to have knowledge of SQL, Tableau, Power BI, R, Python and others. Therefore, immediately we decided to get enrolled on online courses so that later in future we can successfully use some of these software/tools for better analysis. Statistical abilities are used by business analysts to map and analyse corporate processes, spot waste, and suggest solutions. Therefore, we need to have knowledge on the understanding of process modelling methodologies, including BPMN (Business Process Model and Notation), and process analysis tools, such as ARIS or Visio. Therefore professional training is important. </w:t>
      </w:r>
    </w:p>
    <w:bookmarkStart w:id="16" w:name="_sakvun63fh9g" w:colFirst="0" w:colLast="0"/>
    <w:bookmarkEnd w:id="16"/>
    <w:p>
      <w:pPr>
        <w:pStyle w:val="style0"/>
        <w:spacing w:after="160" w:lineRule="auto" w:line="259"/>
        <w:jc w:val="left"/>
        <w:rPr>
          <w:b/>
          <w:sz w:val="28"/>
          <w:szCs w:val="28"/>
        </w:rPr>
      </w:pPr>
      <w:r>
        <w:br w:type="page"/>
      </w:r>
    </w:p>
    <w:bookmarkStart w:id="17" w:name="_Toc142398000"/>
    <w:p>
      <w:pPr>
        <w:pStyle w:val="style1"/>
        <w:rPr/>
      </w:pPr>
      <w:r>
        <w:t>References</w:t>
      </w:r>
      <w:bookmarkEnd w:id="17"/>
      <w:r>
        <w:t xml:space="preserve"> </w:t>
      </w:r>
    </w:p>
    <w:p>
      <w:pPr>
        <w:pStyle w:val="style0"/>
        <w:spacing w:before="240" w:after="240"/>
        <w:rPr/>
      </w:pPr>
      <w:r>
        <w:t>Husebø</w:t>
      </w:r>
      <w:r>
        <w:t xml:space="preserve">, S.E., </w:t>
      </w:r>
      <w:r>
        <w:t>O'Regan</w:t>
      </w:r>
      <w:r>
        <w:t xml:space="preserve">, S. and </w:t>
      </w:r>
      <w:r>
        <w:t>Nestel</w:t>
      </w:r>
      <w:r>
        <w:t xml:space="preserve">, D., 2015. Reflective practice and its role in simulation. </w:t>
      </w:r>
      <w:r>
        <w:rPr>
          <w:i/>
        </w:rPr>
        <w:t>Clinical Simulation in Nursing</w:t>
      </w:r>
      <w:r>
        <w:t xml:space="preserve">, </w:t>
      </w:r>
      <w:r>
        <w:rPr>
          <w:i/>
        </w:rPr>
        <w:t>11</w:t>
      </w:r>
      <w:r>
        <w:t>(8), pp.368-375.</w:t>
      </w:r>
    </w:p>
    <w:p>
      <w:pPr>
        <w:pStyle w:val="style0"/>
        <w:spacing w:before="240" w:after="240"/>
        <w:rPr/>
      </w:pPr>
      <w:r>
        <w:t>Usesignhouse</w:t>
      </w:r>
      <w:r>
        <w:t xml:space="preserve">, 2023. </w:t>
      </w:r>
      <w:r>
        <w:t>Monzo</w:t>
      </w:r>
      <w:r>
        <w:t xml:space="preserve"> Revenue and Growth Statistics (2023). [</w:t>
      </w:r>
      <w:r>
        <w:t>online</w:t>
      </w:r>
      <w:r>
        <w:t>] Available at: https://www.usesignhouse.com/blog/monzo-stats [Accessed 18 July 2023].</w:t>
      </w:r>
    </w:p>
    <w:p>
      <w:pPr>
        <w:pStyle w:val="style0"/>
        <w:spacing w:before="240" w:after="240"/>
        <w:rPr/>
      </w:pPr>
      <w:r>
        <w:t>Yaacob</w:t>
      </w:r>
      <w:r>
        <w:t xml:space="preserve">, A., </w:t>
      </w:r>
      <w:r>
        <w:t>Mohd</w:t>
      </w:r>
      <w:r>
        <w:t xml:space="preserve"> </w:t>
      </w:r>
      <w:r>
        <w:t>Asraf</w:t>
      </w:r>
      <w:r>
        <w:t xml:space="preserve">, R., </w:t>
      </w:r>
      <w:r>
        <w:t>Hussain</w:t>
      </w:r>
      <w:r>
        <w:t xml:space="preserve">, R.M.R. and Ismail, S.N., 2021. Empowering Learners' Reflective Thinking through Collaborative Reflective Learning. </w:t>
      </w:r>
      <w:r>
        <w:rPr>
          <w:i/>
        </w:rPr>
        <w:t>International Journal of Instruction</w:t>
      </w:r>
      <w:r>
        <w:t xml:space="preserve">, </w:t>
      </w:r>
      <w:r>
        <w:rPr>
          <w:i/>
        </w:rPr>
        <w:t>14</w:t>
      </w:r>
      <w:r>
        <w:t>(1), pp.709-726.</w:t>
      </w:r>
    </w:p>
    <w:p>
      <w:pPr>
        <w:pStyle w:val="style0"/>
        <w:rPr/>
      </w:pPr>
    </w:p>
    <w:sectPr>
      <w:footerReference w:type="default" r:id="rId3"/>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0030204"/>
    <w:charset w:val="00"/>
    <w:family w:val="swiss"/>
    <w:pitch w:val="variable"/>
    <w:sig w:usb0="E00002FF" w:usb1="4000ACFF" w:usb2="00000001" w:usb3="00000000" w:csb0="0000019F" w:csb1="00000000"/>
  </w:font>
  <w:font w:name="Times New Roman">
    <w:altName w:val="Times New Roman"/>
    <w:panose1 w:val="02020603050000020304"/>
    <w:charset w:val="00"/>
    <w:family w:val="roman"/>
    <w:pitch w:val="variable"/>
    <w:sig w:usb0="E0002EFF" w:usb1="C0007843" w:usb2="00000009" w:usb3="00000000" w:csb0="000001FF" w:csb1="00000000"/>
  </w:font>
  <w:font w:name="Calibri Light">
    <w:altName w:val="Calibri Light"/>
    <w:panose1 w:val="020f0302020000030204"/>
    <w:charset w:val="00"/>
    <w:family w:val="swiss"/>
    <w:pitch w:val="variable"/>
    <w:sig w:usb0="A00002EF" w:usb1="4000207B" w:usb2="00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6</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GB" w:bidi="ar-SA" w:eastAsia="en-US"/>
      </w:rPr>
    </w:rPrDefault>
    <w:pPrDefault>
      <w:pPr>
        <w:spacing w:after="160" w:lineRule="auto" w:line="259"/>
      </w:pPr>
    </w:pPrDefault>
  </w:docDefaults>
  <w:style w:type="paragraph" w:default="1" w:styleId="style0">
    <w:name w:val="Normal"/>
    <w:next w:val="style0"/>
    <w:pPr>
      <w:spacing w:after="0" w:lineRule="auto" w:line="360"/>
      <w:jc w:val="both"/>
    </w:pPr>
    <w:rPr>
      <w:rFonts w:ascii="Times New Roman" w:cs="Times New Roman" w:eastAsia="Times New Roman" w:hAnsi="Times New Roman"/>
      <w:sz w:val="24"/>
      <w:szCs w:val="24"/>
      <w:lang w:eastAsia="en-GB"/>
    </w:rPr>
  </w:style>
  <w:style w:type="paragraph" w:styleId="style1">
    <w:name w:val="heading 1"/>
    <w:basedOn w:val="style0"/>
    <w:next w:val="style0"/>
    <w:link w:val="style4097"/>
    <w:pPr>
      <w:keepNext/>
      <w:keepLines/>
      <w:outlineLvl w:val="0"/>
    </w:pPr>
    <w:rPr>
      <w:b/>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7e133cf5-3494-4a18-bed0-e7dc8bc53a17"/>
    <w:basedOn w:val="style65"/>
    <w:next w:val="style4097"/>
    <w:link w:val="style1"/>
    <w:rPr>
      <w:rFonts w:ascii="Times New Roman" w:cs="Times New Roman" w:eastAsia="Times New Roman" w:hAnsi="Times New Roman"/>
      <w:b/>
      <w:sz w:val="28"/>
      <w:szCs w:val="28"/>
      <w:lang w:eastAsia="en-GB"/>
    </w:rPr>
  </w:style>
  <w:style w:type="paragraph" w:styleId="style31">
    <w:name w:val="header"/>
    <w:basedOn w:val="style0"/>
    <w:next w:val="style31"/>
    <w:link w:val="style4098"/>
    <w:uiPriority w:val="99"/>
    <w:pPr>
      <w:tabs>
        <w:tab w:val="center" w:leader="none" w:pos="4680"/>
        <w:tab w:val="right" w:leader="none" w:pos="9360"/>
      </w:tabs>
      <w:spacing w:lineRule="auto" w:line="240"/>
    </w:pPr>
    <w:rPr/>
  </w:style>
  <w:style w:type="character" w:customStyle="1" w:styleId="style4098">
    <w:name w:val="Header Char_a8009015-36fa-43bc-bd2e-defa035bbc5a"/>
    <w:basedOn w:val="style65"/>
    <w:next w:val="style4098"/>
    <w:link w:val="style31"/>
    <w:uiPriority w:val="99"/>
    <w:rPr>
      <w:rFonts w:ascii="Times New Roman" w:cs="Times New Roman" w:eastAsia="Times New Roman" w:hAnsi="Times New Roman"/>
      <w:sz w:val="24"/>
      <w:szCs w:val="24"/>
      <w:lang w:eastAsia="en-GB"/>
    </w:rPr>
  </w:style>
  <w:style w:type="paragraph" w:styleId="style32">
    <w:name w:val="footer"/>
    <w:basedOn w:val="style0"/>
    <w:next w:val="style32"/>
    <w:link w:val="style4099"/>
    <w:uiPriority w:val="99"/>
    <w:pPr>
      <w:tabs>
        <w:tab w:val="center" w:leader="none" w:pos="4680"/>
        <w:tab w:val="right" w:leader="none" w:pos="9360"/>
      </w:tabs>
      <w:spacing w:lineRule="auto" w:line="240"/>
    </w:pPr>
    <w:rPr/>
  </w:style>
  <w:style w:type="character" w:customStyle="1" w:styleId="style4099">
    <w:name w:val="Footer Char_d45bb668-616e-4bfe-885e-bb7fad64442f"/>
    <w:basedOn w:val="style65"/>
    <w:next w:val="style4099"/>
    <w:link w:val="style32"/>
    <w:uiPriority w:val="99"/>
    <w:rPr>
      <w:rFonts w:ascii="Times New Roman" w:cs="Times New Roman" w:eastAsia="Times New Roman" w:hAnsi="Times New Roman"/>
      <w:sz w:val="24"/>
      <w:szCs w:val="24"/>
      <w:lang w:eastAsia="en-GB"/>
    </w:rPr>
  </w:style>
  <w:style w:type="paragraph" w:styleId="style157">
    <w:name w:val="No Spacing"/>
    <w:next w:val="style157"/>
    <w:qFormat/>
    <w:uiPriority w:val="1"/>
    <w:pPr>
      <w:spacing w:after="0" w:lineRule="auto" w:line="240"/>
      <w:jc w:val="both"/>
    </w:pPr>
    <w:rPr>
      <w:rFonts w:ascii="Times New Roman" w:cs="Times New Roman" w:eastAsia="Times New Roman" w:hAnsi="Times New Roman"/>
      <w:sz w:val="24"/>
      <w:szCs w:val="24"/>
      <w:lang w:eastAsia="en-GB"/>
    </w:rPr>
  </w:style>
  <w:style w:type="paragraph" w:styleId="style266">
    <w:name w:val="TOC Heading"/>
    <w:basedOn w:val="style1"/>
    <w:next w:val="style0"/>
    <w:qFormat/>
    <w:uiPriority w:val="39"/>
    <w:pPr>
      <w:spacing w:before="240" w:lineRule="auto" w:line="259"/>
      <w:jc w:val="left"/>
      <w:outlineLvl w:val="9"/>
    </w:pPr>
    <w:rPr>
      <w:rFonts w:ascii="Calibri Light" w:cs="宋体" w:eastAsia="宋体" w:hAnsi="Calibri Light"/>
      <w:b w:val="false"/>
      <w:color w:val="2e74b5"/>
      <w:sz w:val="32"/>
      <w:szCs w:val="32"/>
      <w:lang w:val="en-US" w:eastAsia="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1A49C8-3315-44A1-ADF7-B6F80A65A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Words>1150</Words>
  <Pages>6</Pages>
  <Characters>6237</Characters>
  <Application>WPS Office</Application>
  <DocSecurity>0</DocSecurity>
  <Paragraphs>63</Paragraphs>
  <ScaleCrop>false</ScaleCrop>
  <LinksUpToDate>false</LinksUpToDate>
  <CharactersWithSpaces>7403</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2023-08-08T09:06:00Z</dcterms:created>
  <dc:creator>WPS Office</dc:creator>
  <lastModifiedBy>RMX1992</lastModifiedBy>
  <dcterms:modified xsi:type="dcterms:W3CDTF">2023-08-14T12:15:22Z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7e5f4bc4c8fc4a6aa1dda36d4d3cb074</vt:lpwstr>
  </property>
</Properties>
</file>