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17A5" w:rsidRPr="00B55706" w:rsidRDefault="00B917A5" w:rsidP="003951D8">
      <w:pPr>
        <w:pStyle w:val="NormalWeb"/>
        <w:shd w:val="clear" w:color="auto" w:fill="FBFBFB"/>
        <w:spacing w:before="0" w:beforeAutospacing="0" w:after="0" w:afterAutospacing="0" w:line="293" w:lineRule="atLeast"/>
        <w:textAlignment w:val="baseline"/>
        <w:rPr>
          <w:rFonts w:asciiTheme="minorHAnsi" w:hAnsiTheme="minorHAnsi" w:cs="Arial"/>
        </w:rPr>
      </w:pPr>
    </w:p>
    <w:p w:rsidR="00AB359E" w:rsidRPr="00B55706" w:rsidRDefault="00BC5132" w:rsidP="003951D8">
      <w:pPr>
        <w:pStyle w:val="NormalWeb"/>
        <w:shd w:val="clear" w:color="auto" w:fill="FBFBFB"/>
        <w:spacing w:before="0" w:beforeAutospacing="0" w:after="0" w:afterAutospacing="0" w:line="293" w:lineRule="atLeast"/>
        <w:textAlignment w:val="baseline"/>
        <w:rPr>
          <w:rFonts w:asciiTheme="minorHAnsi" w:hAnsiTheme="minorHAnsi" w:cs="Arial"/>
        </w:rPr>
      </w:pPr>
      <w:r w:rsidRPr="00B55706">
        <w:rPr>
          <w:rFonts w:asciiTheme="minorHAnsi" w:hAnsiTheme="minorHAnsi" w:cs="Arial"/>
        </w:rPr>
        <w:t>As part of the Post Graduate Certificate in Education (PGCE), Post compulsory Education and Training (PCET) we were required to deliver a 30 minute microteaching session</w:t>
      </w:r>
      <w:r w:rsidR="006D2C5C" w:rsidRPr="00B55706">
        <w:rPr>
          <w:rFonts w:asciiTheme="minorHAnsi" w:hAnsiTheme="minorHAnsi" w:cs="Arial"/>
        </w:rPr>
        <w:t xml:space="preserve"> which</w:t>
      </w:r>
      <w:r w:rsidR="00860FED" w:rsidRPr="00B55706">
        <w:rPr>
          <w:rFonts w:asciiTheme="minorHAnsi" w:hAnsiTheme="minorHAnsi" w:cs="Arial"/>
        </w:rPr>
        <w:t xml:space="preserve"> including two</w:t>
      </w:r>
      <w:r w:rsidR="006D2C5C" w:rsidRPr="00B55706">
        <w:rPr>
          <w:rFonts w:asciiTheme="minorHAnsi" w:hAnsiTheme="minorHAnsi" w:cs="Arial"/>
        </w:rPr>
        <w:t xml:space="preserve"> types of emergent technologies.</w:t>
      </w:r>
      <w:r w:rsidR="00860FED" w:rsidRPr="00B55706">
        <w:rPr>
          <w:rFonts w:asciiTheme="minorHAnsi" w:hAnsiTheme="minorHAnsi" w:cs="Arial"/>
        </w:rPr>
        <w:t xml:space="preserve"> </w:t>
      </w:r>
    </w:p>
    <w:p w:rsidR="00AB359E" w:rsidRPr="00B55706" w:rsidRDefault="00AB359E" w:rsidP="00AB359E">
      <w:pPr>
        <w:jc w:val="both"/>
        <w:rPr>
          <w:rFonts w:cs="Arial"/>
          <w:sz w:val="24"/>
          <w:szCs w:val="24"/>
        </w:rPr>
      </w:pPr>
      <w:r w:rsidRPr="00B55706">
        <w:rPr>
          <w:rFonts w:cs="Arial"/>
          <w:sz w:val="24"/>
          <w:szCs w:val="24"/>
        </w:rPr>
        <w:t>On Monday 25</w:t>
      </w:r>
      <w:r w:rsidRPr="00B55706">
        <w:rPr>
          <w:rFonts w:cs="Arial"/>
          <w:sz w:val="24"/>
          <w:szCs w:val="24"/>
          <w:vertAlign w:val="superscript"/>
        </w:rPr>
        <w:t>th</w:t>
      </w:r>
      <w:r w:rsidRPr="00B55706">
        <w:rPr>
          <w:rFonts w:cs="Arial"/>
          <w:sz w:val="24"/>
          <w:szCs w:val="24"/>
        </w:rPr>
        <w:t xml:space="preserve"> November I delivered my microteaching on, “An Introduction to Enterprise”. This essay will be</w:t>
      </w:r>
      <w:r w:rsidR="002D6CBA" w:rsidRPr="00B55706">
        <w:rPr>
          <w:rFonts w:cs="Arial"/>
          <w:sz w:val="24"/>
          <w:szCs w:val="24"/>
        </w:rPr>
        <w:t xml:space="preserve"> a self reflection on my experience, from planning to execution reflecting throughout using Graham Gibbs, </w:t>
      </w:r>
      <w:r w:rsidR="002D6CBA" w:rsidRPr="00B55706">
        <w:rPr>
          <w:rFonts w:cs="Arial"/>
          <w:i/>
          <w:color w:val="333333"/>
          <w:sz w:val="24"/>
          <w:szCs w:val="24"/>
        </w:rPr>
        <w:t>Reflective Cycle</w:t>
      </w:r>
      <w:r w:rsidR="002D6CBA" w:rsidRPr="00B55706">
        <w:rPr>
          <w:rFonts w:cs="Arial"/>
          <w:color w:val="333333"/>
          <w:sz w:val="24"/>
          <w:szCs w:val="24"/>
        </w:rPr>
        <w:t xml:space="preserve"> from his book "</w:t>
      </w:r>
      <w:r w:rsidR="002D6CBA" w:rsidRPr="00B55706">
        <w:rPr>
          <w:rFonts w:cs="Arial"/>
          <w:b/>
          <w:bCs/>
          <w:i/>
          <w:color w:val="333333"/>
          <w:sz w:val="24"/>
          <w:szCs w:val="24"/>
          <w:bdr w:val="none" w:sz="0" w:space="0" w:color="auto" w:frame="1"/>
        </w:rPr>
        <w:t>Learning by Doing</w:t>
      </w:r>
      <w:r w:rsidR="002D6CBA" w:rsidRPr="00B55706">
        <w:rPr>
          <w:rFonts w:cs="Arial"/>
          <w:color w:val="333333"/>
          <w:sz w:val="24"/>
          <w:szCs w:val="24"/>
        </w:rPr>
        <w:t xml:space="preserve">." </w:t>
      </w:r>
      <w:proofErr w:type="gramStart"/>
      <w:r w:rsidR="002D6CBA" w:rsidRPr="00B55706">
        <w:rPr>
          <w:rFonts w:cs="Arial"/>
          <w:color w:val="333333"/>
          <w:sz w:val="24"/>
          <w:szCs w:val="24"/>
        </w:rPr>
        <w:t>(</w:t>
      </w:r>
      <w:r w:rsidR="002D6CBA" w:rsidRPr="00B55706">
        <w:rPr>
          <w:rFonts w:cs="Arial"/>
          <w:sz w:val="24"/>
          <w:szCs w:val="24"/>
        </w:rPr>
        <w:t>Gibbs</w:t>
      </w:r>
      <w:r w:rsidR="00A01239" w:rsidRPr="00B55706">
        <w:rPr>
          <w:rFonts w:cs="Arial"/>
          <w:sz w:val="24"/>
          <w:szCs w:val="24"/>
        </w:rPr>
        <w:t>,</w:t>
      </w:r>
      <w:r w:rsidR="002D6CBA" w:rsidRPr="00B55706">
        <w:rPr>
          <w:rFonts w:cs="Arial"/>
          <w:sz w:val="24"/>
          <w:szCs w:val="24"/>
        </w:rPr>
        <w:t xml:space="preserve"> </w:t>
      </w:r>
      <w:r w:rsidR="002D6CBA" w:rsidRPr="00B55706">
        <w:rPr>
          <w:rFonts w:cs="Arial"/>
          <w:color w:val="333333"/>
          <w:sz w:val="24"/>
          <w:szCs w:val="24"/>
        </w:rPr>
        <w:t>1988)</w:t>
      </w:r>
      <w:r w:rsidR="00362D9D" w:rsidRPr="00B55706">
        <w:rPr>
          <w:rFonts w:cs="Arial"/>
          <w:color w:val="333333"/>
          <w:sz w:val="24"/>
          <w:szCs w:val="24"/>
        </w:rPr>
        <w:t>.</w:t>
      </w:r>
      <w:proofErr w:type="gramEnd"/>
      <w:r w:rsidR="00362D9D" w:rsidRPr="00B55706">
        <w:rPr>
          <w:rFonts w:cs="Arial"/>
          <w:color w:val="333333"/>
          <w:sz w:val="24"/>
          <w:szCs w:val="24"/>
        </w:rPr>
        <w:t xml:space="preserve"> </w:t>
      </w:r>
    </w:p>
    <w:p w:rsidR="00003EB8" w:rsidRPr="00B55706" w:rsidRDefault="00362D9D" w:rsidP="00AB359E">
      <w:pPr>
        <w:jc w:val="both"/>
        <w:rPr>
          <w:rFonts w:cs="Arial"/>
          <w:sz w:val="24"/>
          <w:szCs w:val="24"/>
        </w:rPr>
      </w:pPr>
      <w:r w:rsidRPr="00B55706">
        <w:rPr>
          <w:rFonts w:cs="Arial"/>
          <w:sz w:val="24"/>
          <w:szCs w:val="24"/>
        </w:rPr>
        <w:t xml:space="preserve">When planning the </w:t>
      </w:r>
      <w:r w:rsidR="004379F2" w:rsidRPr="00B55706">
        <w:rPr>
          <w:rFonts w:cs="Arial"/>
          <w:sz w:val="24"/>
          <w:szCs w:val="24"/>
        </w:rPr>
        <w:t>m</w:t>
      </w:r>
      <w:r w:rsidRPr="00B55706">
        <w:rPr>
          <w:rFonts w:cs="Arial"/>
          <w:sz w:val="24"/>
          <w:szCs w:val="24"/>
        </w:rPr>
        <w:t xml:space="preserve">icroteaching I decided to </w:t>
      </w:r>
      <w:r w:rsidR="004379F2" w:rsidRPr="00B55706">
        <w:rPr>
          <w:rFonts w:cs="Arial"/>
          <w:sz w:val="24"/>
          <w:szCs w:val="24"/>
        </w:rPr>
        <w:t>choose</w:t>
      </w:r>
      <w:r w:rsidRPr="00B55706">
        <w:rPr>
          <w:rFonts w:cs="Arial"/>
          <w:sz w:val="24"/>
          <w:szCs w:val="24"/>
        </w:rPr>
        <w:t xml:space="preserve"> subject I feel confident to deliver on which I felt was important, this allowed me to focus on my teaching technique rather than knowledge of the topic.</w:t>
      </w:r>
      <w:r w:rsidR="004379F2" w:rsidRPr="00B55706">
        <w:rPr>
          <w:rFonts w:cs="Arial"/>
          <w:sz w:val="24"/>
          <w:szCs w:val="24"/>
        </w:rPr>
        <w:t>; h</w:t>
      </w:r>
      <w:r w:rsidR="00AB359E" w:rsidRPr="00B55706">
        <w:rPr>
          <w:rFonts w:cs="Arial"/>
          <w:sz w:val="24"/>
          <w:szCs w:val="24"/>
        </w:rPr>
        <w:t xml:space="preserve">aving worked in the realm of Enterprise and Entrepreneurship Education for the last </w:t>
      </w:r>
      <w:r w:rsidR="002D6CBA" w:rsidRPr="00B55706">
        <w:rPr>
          <w:rFonts w:cs="Arial"/>
          <w:sz w:val="24"/>
          <w:szCs w:val="24"/>
        </w:rPr>
        <w:t>five</w:t>
      </w:r>
      <w:r w:rsidR="00AB359E" w:rsidRPr="00B55706">
        <w:rPr>
          <w:rFonts w:cs="Arial"/>
          <w:sz w:val="24"/>
          <w:szCs w:val="24"/>
        </w:rPr>
        <w:t xml:space="preserve"> years at an extracurricular level</w:t>
      </w:r>
      <w:r w:rsidR="004379F2" w:rsidRPr="00B55706">
        <w:rPr>
          <w:rFonts w:cs="Arial"/>
          <w:sz w:val="24"/>
          <w:szCs w:val="24"/>
        </w:rPr>
        <w:t xml:space="preserve">, I am extremely feel passionate about empowering learners to be more entrepreneurial. </w:t>
      </w:r>
      <w:proofErr w:type="gramStart"/>
      <w:r w:rsidR="004379F2" w:rsidRPr="00B55706">
        <w:rPr>
          <w:rFonts w:cs="Arial"/>
          <w:sz w:val="24"/>
          <w:szCs w:val="24"/>
        </w:rPr>
        <w:t>As the QQA</w:t>
      </w:r>
      <w:r w:rsidRPr="00B55706">
        <w:rPr>
          <w:rFonts w:cs="Arial"/>
          <w:sz w:val="24"/>
          <w:szCs w:val="24"/>
        </w:rPr>
        <w:t xml:space="preserve">, </w:t>
      </w:r>
      <w:r w:rsidR="004379F2" w:rsidRPr="00B55706">
        <w:rPr>
          <w:rFonts w:cs="Arial"/>
          <w:sz w:val="24"/>
          <w:szCs w:val="24"/>
        </w:rPr>
        <w:t>states “Enterprise is the generation and application of ideas, which are set within practical situations during a project or undertaking.”</w:t>
      </w:r>
      <w:proofErr w:type="gramEnd"/>
      <w:r w:rsidR="004379F2" w:rsidRPr="00B55706">
        <w:rPr>
          <w:rFonts w:cs="Arial"/>
          <w:sz w:val="24"/>
          <w:szCs w:val="24"/>
        </w:rPr>
        <w:t xml:space="preserve"> </w:t>
      </w:r>
      <w:r w:rsidR="00E41131" w:rsidRPr="00B55706">
        <w:rPr>
          <w:rFonts w:cs="Arial"/>
          <w:sz w:val="24"/>
          <w:szCs w:val="24"/>
        </w:rPr>
        <w:t xml:space="preserve">With this in mind I decided to replicate a workshop from the International Entrepreneurship Educators Conference (IEEC, 2017) delivered by </w:t>
      </w:r>
      <w:r w:rsidR="00003EB8" w:rsidRPr="00B55706">
        <w:rPr>
          <w:rFonts w:cs="Arial"/>
          <w:sz w:val="24"/>
          <w:szCs w:val="24"/>
        </w:rPr>
        <w:t xml:space="preserve">Entrepreneurship Academic </w:t>
      </w:r>
      <w:r w:rsidR="00E41131" w:rsidRPr="00B55706">
        <w:rPr>
          <w:rFonts w:cs="Arial"/>
          <w:sz w:val="24"/>
          <w:szCs w:val="24"/>
        </w:rPr>
        <w:t xml:space="preserve">Dr. Kelly Smith of Coventry University, which to this date is probably the most effective workshop for </w:t>
      </w:r>
      <w:r w:rsidR="002A610A" w:rsidRPr="00B55706">
        <w:rPr>
          <w:rFonts w:cs="Arial"/>
          <w:sz w:val="24"/>
          <w:szCs w:val="24"/>
        </w:rPr>
        <w:t>experiential learning  as it bridges the gap between understanding and putting the skills into practice</w:t>
      </w:r>
      <w:r w:rsidR="001761E9" w:rsidRPr="00B55706">
        <w:rPr>
          <w:rFonts w:cs="Arial"/>
          <w:sz w:val="24"/>
          <w:szCs w:val="24"/>
        </w:rPr>
        <w:t>, touching all the bases.</w:t>
      </w:r>
      <w:r w:rsidR="002A610A" w:rsidRPr="00B55706">
        <w:rPr>
          <w:rFonts w:cs="Arial"/>
          <w:sz w:val="24"/>
          <w:szCs w:val="24"/>
        </w:rPr>
        <w:t xml:space="preserve"> </w:t>
      </w:r>
      <w:proofErr w:type="gramStart"/>
      <w:r w:rsidR="002A610A" w:rsidRPr="00B55706">
        <w:rPr>
          <w:rFonts w:cs="Arial"/>
          <w:sz w:val="24"/>
          <w:szCs w:val="24"/>
        </w:rPr>
        <w:t>(Kolb,</w:t>
      </w:r>
      <w:r w:rsidR="00B418EE" w:rsidRPr="00B55706">
        <w:rPr>
          <w:rFonts w:cs="Arial"/>
          <w:sz w:val="24"/>
          <w:szCs w:val="24"/>
        </w:rPr>
        <w:t xml:space="preserve"> </w:t>
      </w:r>
      <w:r w:rsidR="000D2C03" w:rsidRPr="00B55706">
        <w:rPr>
          <w:rFonts w:cs="Arial"/>
          <w:sz w:val="24"/>
          <w:szCs w:val="24"/>
        </w:rPr>
        <w:t>1985:</w:t>
      </w:r>
      <w:r w:rsidR="00B418EE" w:rsidRPr="00B55706">
        <w:rPr>
          <w:rFonts w:cs="Arial"/>
          <w:sz w:val="24"/>
          <w:szCs w:val="24"/>
        </w:rPr>
        <w:t>2015</w:t>
      </w:r>
      <w:r w:rsidR="002A610A" w:rsidRPr="00B55706">
        <w:rPr>
          <w:rFonts w:cs="Arial"/>
          <w:sz w:val="24"/>
          <w:szCs w:val="24"/>
        </w:rPr>
        <w:t>)</w:t>
      </w:r>
      <w:r w:rsidR="00E41131" w:rsidRPr="00B55706">
        <w:rPr>
          <w:rFonts w:cs="Arial"/>
          <w:sz w:val="24"/>
          <w:szCs w:val="24"/>
        </w:rPr>
        <w:t>.</w:t>
      </w:r>
      <w:proofErr w:type="gramEnd"/>
      <w:r w:rsidR="00E41131" w:rsidRPr="00B55706">
        <w:rPr>
          <w:rFonts w:cs="Arial"/>
          <w:sz w:val="24"/>
          <w:szCs w:val="24"/>
        </w:rPr>
        <w:t xml:space="preserve"> </w:t>
      </w:r>
      <w:r w:rsidR="00003EB8" w:rsidRPr="00B55706">
        <w:rPr>
          <w:rFonts w:cs="Arial"/>
          <w:sz w:val="24"/>
          <w:szCs w:val="24"/>
        </w:rPr>
        <w:t xml:space="preserve">When planning to meet the time restricted session I measured it against the HEA Professional Standards Framework, (2011) to ensure that all of the activity, knowledge and value criteria listed. </w:t>
      </w:r>
    </w:p>
    <w:p w:rsidR="002A610A" w:rsidRPr="00B55706" w:rsidRDefault="002A610A" w:rsidP="00AB359E">
      <w:pPr>
        <w:jc w:val="both"/>
        <w:rPr>
          <w:rFonts w:cs="Arial"/>
          <w:sz w:val="24"/>
          <w:szCs w:val="24"/>
        </w:rPr>
      </w:pPr>
      <w:r w:rsidRPr="00B55706">
        <w:rPr>
          <w:rFonts w:cs="Arial"/>
          <w:sz w:val="24"/>
          <w:szCs w:val="24"/>
        </w:rPr>
        <w:t>A PowerPoint presentation was used to guide the learners through the session, highlighting the learning objectives and, I tested their prior knowledge, by asking the question “what is enterprise”</w:t>
      </w:r>
      <w:r w:rsidR="008508CF" w:rsidRPr="00B55706">
        <w:rPr>
          <w:rFonts w:cs="Arial"/>
          <w:sz w:val="24"/>
          <w:szCs w:val="24"/>
        </w:rPr>
        <w:t>.</w:t>
      </w:r>
      <w:r w:rsidRPr="00B55706">
        <w:rPr>
          <w:rFonts w:cs="Arial"/>
          <w:sz w:val="24"/>
          <w:szCs w:val="24"/>
        </w:rPr>
        <w:t xml:space="preserve"> Following the definition from the QAA, They were then asked to part take </w:t>
      </w:r>
      <w:r w:rsidR="001761E9" w:rsidRPr="00B55706">
        <w:rPr>
          <w:rFonts w:cs="Arial"/>
          <w:sz w:val="24"/>
          <w:szCs w:val="24"/>
        </w:rPr>
        <w:t>i</w:t>
      </w:r>
      <w:r w:rsidRPr="00B55706">
        <w:rPr>
          <w:rFonts w:cs="Arial"/>
          <w:sz w:val="24"/>
          <w:szCs w:val="24"/>
        </w:rPr>
        <w:t>n</w:t>
      </w:r>
      <w:r w:rsidR="001761E9" w:rsidRPr="00B55706">
        <w:rPr>
          <w:rFonts w:cs="Arial"/>
          <w:sz w:val="24"/>
          <w:szCs w:val="24"/>
        </w:rPr>
        <w:t xml:space="preserve"> the first task, as</w:t>
      </w:r>
      <w:r w:rsidRPr="00B55706">
        <w:rPr>
          <w:rFonts w:cs="Arial"/>
          <w:sz w:val="24"/>
          <w:szCs w:val="24"/>
        </w:rPr>
        <w:t xml:space="preserve"> a team of </w:t>
      </w:r>
      <w:r w:rsidR="001761E9" w:rsidRPr="00B55706">
        <w:rPr>
          <w:rFonts w:cs="Arial"/>
          <w:sz w:val="24"/>
          <w:szCs w:val="24"/>
        </w:rPr>
        <w:t>two</w:t>
      </w:r>
      <w:r w:rsidRPr="00B55706">
        <w:rPr>
          <w:rFonts w:cs="Arial"/>
          <w:sz w:val="24"/>
          <w:szCs w:val="24"/>
        </w:rPr>
        <w:t xml:space="preserve"> three, each team were given a yogurt to eat, they had to identify five problems they encountered when eating it</w:t>
      </w:r>
      <w:r w:rsidR="00EB7848" w:rsidRPr="00B55706">
        <w:rPr>
          <w:rFonts w:cs="Arial"/>
          <w:sz w:val="24"/>
          <w:szCs w:val="24"/>
        </w:rPr>
        <w:t xml:space="preserve">, </w:t>
      </w:r>
      <w:r w:rsidRPr="00B55706">
        <w:rPr>
          <w:rFonts w:cs="Arial"/>
          <w:sz w:val="24"/>
          <w:szCs w:val="24"/>
        </w:rPr>
        <w:t>(i.e. not having a spoon, being of a runny consistency, being non-</w:t>
      </w:r>
      <w:proofErr w:type="spellStart"/>
      <w:r w:rsidRPr="00B55706">
        <w:rPr>
          <w:rFonts w:cs="Arial"/>
          <w:sz w:val="24"/>
          <w:szCs w:val="24"/>
        </w:rPr>
        <w:t>resealable</w:t>
      </w:r>
      <w:proofErr w:type="spellEnd"/>
      <w:r w:rsidRPr="00B55706">
        <w:rPr>
          <w:rFonts w:cs="Arial"/>
          <w:sz w:val="24"/>
          <w:szCs w:val="24"/>
        </w:rPr>
        <w:t xml:space="preserve"> to name just a few)</w:t>
      </w:r>
      <w:r w:rsidR="00EB7848" w:rsidRPr="00B55706">
        <w:rPr>
          <w:rFonts w:cs="Arial"/>
          <w:sz w:val="24"/>
          <w:szCs w:val="24"/>
        </w:rPr>
        <w:t xml:space="preserve"> this allowed them to understand the issues consumers face;</w:t>
      </w:r>
      <w:r w:rsidRPr="00B55706">
        <w:rPr>
          <w:rFonts w:cs="Arial"/>
          <w:sz w:val="24"/>
          <w:szCs w:val="24"/>
        </w:rPr>
        <w:t xml:space="preserve"> </w:t>
      </w:r>
      <w:r w:rsidR="00EB7848" w:rsidRPr="00B55706">
        <w:rPr>
          <w:rFonts w:cs="Arial"/>
          <w:sz w:val="24"/>
          <w:szCs w:val="24"/>
        </w:rPr>
        <w:t xml:space="preserve">the second level of blooms taxonomy. (Bloom et al. 1956)  </w:t>
      </w:r>
      <w:r w:rsidRPr="00B55706">
        <w:rPr>
          <w:rFonts w:cs="Arial"/>
          <w:sz w:val="24"/>
          <w:szCs w:val="24"/>
        </w:rPr>
        <w:t xml:space="preserve">Each group was then provided with a brand, Barbie, Easy Jet, Apple (I-yogurt) </w:t>
      </w:r>
      <w:proofErr w:type="gramStart"/>
      <w:r w:rsidRPr="00B55706">
        <w:rPr>
          <w:rFonts w:cs="Arial"/>
          <w:sz w:val="24"/>
          <w:szCs w:val="24"/>
        </w:rPr>
        <w:t>and  Lego</w:t>
      </w:r>
      <w:proofErr w:type="gramEnd"/>
      <w:r w:rsidRPr="00B55706">
        <w:rPr>
          <w:rFonts w:cs="Arial"/>
          <w:sz w:val="24"/>
          <w:szCs w:val="24"/>
        </w:rPr>
        <w:t xml:space="preserve"> in which they had to create a yogurt</w:t>
      </w:r>
      <w:r w:rsidR="00EB7848" w:rsidRPr="00B55706">
        <w:rPr>
          <w:rFonts w:cs="Arial"/>
          <w:sz w:val="24"/>
          <w:szCs w:val="24"/>
        </w:rPr>
        <w:t xml:space="preserve"> applying solutions to the problems they identified </w:t>
      </w:r>
      <w:r w:rsidRPr="00B55706">
        <w:rPr>
          <w:rFonts w:cs="Arial"/>
          <w:sz w:val="24"/>
          <w:szCs w:val="24"/>
        </w:rPr>
        <w:t xml:space="preserve"> (drawn out on flipchart paper), </w:t>
      </w:r>
      <w:r w:rsidR="00EB7848" w:rsidRPr="00B55706">
        <w:rPr>
          <w:rFonts w:cs="Arial"/>
          <w:sz w:val="24"/>
          <w:szCs w:val="24"/>
        </w:rPr>
        <w:t>analyzing and evaluating</w:t>
      </w:r>
      <w:r w:rsidRPr="00B55706">
        <w:rPr>
          <w:rFonts w:cs="Arial"/>
          <w:sz w:val="24"/>
          <w:szCs w:val="24"/>
        </w:rPr>
        <w:t xml:space="preserve"> their target market, product (any trends), where in the market they will position the product including at what price and how they will promote the yogurt. Once the practical task was completed the teams each had to pitch their yogurts to the group. I then asked the learners to use their personal electronic devices to sign into </w:t>
      </w:r>
      <w:r w:rsidRPr="00B55706">
        <w:rPr>
          <w:rFonts w:cs="Arial"/>
          <w:i/>
          <w:sz w:val="24"/>
          <w:szCs w:val="24"/>
        </w:rPr>
        <w:t xml:space="preserve">“Poll everywhere” </w:t>
      </w:r>
      <w:r w:rsidRPr="00B55706">
        <w:rPr>
          <w:rFonts w:cs="Arial"/>
          <w:sz w:val="24"/>
          <w:szCs w:val="24"/>
        </w:rPr>
        <w:t>to share the skills that they felt they had exercised and developed in the task; this second piece of emergent technology built a word cloud of the skills. This lead on to a discussion about how enterprise and entrepreneurship education isn’t just for those who want to start a business, it’s essential to prepare learners for life outside of education, to give them a competitive advantage and the skills and confidence to impact the workforce, and create their own futures.</w:t>
      </w:r>
      <w:r w:rsidR="00A01239" w:rsidRPr="00B55706">
        <w:rPr>
          <w:rFonts w:cs="Arial"/>
          <w:sz w:val="24"/>
          <w:szCs w:val="24"/>
        </w:rPr>
        <w:t xml:space="preserve"> (</w:t>
      </w:r>
      <w:proofErr w:type="spellStart"/>
      <w:r w:rsidR="00A01239" w:rsidRPr="00B55706">
        <w:rPr>
          <w:rFonts w:cs="Arial"/>
          <w:sz w:val="24"/>
          <w:szCs w:val="24"/>
        </w:rPr>
        <w:t>Bakhshi</w:t>
      </w:r>
      <w:proofErr w:type="spellEnd"/>
      <w:r w:rsidR="00A01239" w:rsidRPr="00B55706">
        <w:rPr>
          <w:rFonts w:cs="Arial"/>
          <w:sz w:val="24"/>
          <w:szCs w:val="24"/>
        </w:rPr>
        <w:t>, et al. 2017)</w:t>
      </w:r>
    </w:p>
    <w:p w:rsidR="00D1271D" w:rsidRPr="00B55706" w:rsidRDefault="001761E9" w:rsidP="00AA5B3D">
      <w:pPr>
        <w:jc w:val="both"/>
        <w:rPr>
          <w:rFonts w:cs="Arial"/>
          <w:sz w:val="24"/>
          <w:szCs w:val="24"/>
        </w:rPr>
      </w:pPr>
      <w:r w:rsidRPr="00B55706">
        <w:rPr>
          <w:rFonts w:cs="Arial"/>
          <w:sz w:val="24"/>
          <w:szCs w:val="24"/>
        </w:rPr>
        <w:t xml:space="preserve">Due to my role as an entrepreneurship educator, I often deliver a variety </w:t>
      </w:r>
      <w:r w:rsidR="00A01239" w:rsidRPr="00B55706">
        <w:rPr>
          <w:rFonts w:cs="Arial"/>
          <w:sz w:val="24"/>
          <w:szCs w:val="24"/>
        </w:rPr>
        <w:t>format of</w:t>
      </w:r>
      <w:r w:rsidRPr="00B55706">
        <w:rPr>
          <w:rFonts w:cs="Arial"/>
          <w:sz w:val="24"/>
          <w:szCs w:val="24"/>
        </w:rPr>
        <w:t xml:space="preserve"> entrepreneurship activities to learners </w:t>
      </w:r>
      <w:r w:rsidR="00AA5B3D" w:rsidRPr="00B55706">
        <w:rPr>
          <w:rFonts w:cs="Arial"/>
          <w:sz w:val="24"/>
          <w:szCs w:val="24"/>
        </w:rPr>
        <w:t xml:space="preserve">aged between </w:t>
      </w:r>
      <w:r w:rsidRPr="00B55706">
        <w:rPr>
          <w:rFonts w:cs="Arial"/>
          <w:sz w:val="24"/>
          <w:szCs w:val="24"/>
        </w:rPr>
        <w:t>16-24,</w:t>
      </w:r>
      <w:r w:rsidR="00AA5B3D" w:rsidRPr="00B55706">
        <w:rPr>
          <w:rFonts w:cs="Arial"/>
          <w:sz w:val="24"/>
          <w:szCs w:val="24"/>
        </w:rPr>
        <w:t xml:space="preserve"> </w:t>
      </w:r>
      <w:r w:rsidR="00B917A5" w:rsidRPr="00B55706">
        <w:rPr>
          <w:rFonts w:cs="Arial"/>
          <w:sz w:val="24"/>
          <w:szCs w:val="24"/>
        </w:rPr>
        <w:t>this has allowed me to work on my presentation skills and how I “pitch”</w:t>
      </w:r>
      <w:r w:rsidR="008508CF" w:rsidRPr="00B55706">
        <w:rPr>
          <w:rFonts w:cs="Arial"/>
          <w:sz w:val="24"/>
          <w:szCs w:val="24"/>
        </w:rPr>
        <w:t>; u</w:t>
      </w:r>
      <w:r w:rsidR="00B917A5" w:rsidRPr="00B55706">
        <w:rPr>
          <w:rFonts w:cs="Arial"/>
          <w:sz w:val="24"/>
          <w:szCs w:val="24"/>
        </w:rPr>
        <w:t>sing positive body language, a</w:t>
      </w:r>
      <w:r w:rsidR="008508CF" w:rsidRPr="00B55706">
        <w:rPr>
          <w:rFonts w:cs="Arial"/>
          <w:sz w:val="24"/>
          <w:szCs w:val="24"/>
        </w:rPr>
        <w:t xml:space="preserve"> confident but friendly</w:t>
      </w:r>
      <w:r w:rsidR="00B917A5" w:rsidRPr="00B55706">
        <w:rPr>
          <w:rFonts w:cs="Arial"/>
          <w:sz w:val="24"/>
          <w:szCs w:val="24"/>
        </w:rPr>
        <w:t xml:space="preserve"> </w:t>
      </w:r>
      <w:r w:rsidR="008508CF" w:rsidRPr="00B55706">
        <w:rPr>
          <w:rFonts w:cs="Arial"/>
          <w:sz w:val="24"/>
          <w:szCs w:val="24"/>
        </w:rPr>
        <w:t xml:space="preserve">tone of </w:t>
      </w:r>
      <w:r w:rsidR="00B917A5" w:rsidRPr="00B55706">
        <w:rPr>
          <w:rFonts w:cs="Arial"/>
          <w:sz w:val="24"/>
          <w:szCs w:val="24"/>
        </w:rPr>
        <w:t>voice</w:t>
      </w:r>
      <w:r w:rsidR="008508CF" w:rsidRPr="00B55706">
        <w:rPr>
          <w:rFonts w:cs="Arial"/>
          <w:sz w:val="24"/>
          <w:szCs w:val="24"/>
        </w:rPr>
        <w:t xml:space="preserve"> (although I have been given feedback on numerous occasions that I tend to talk at a fast pace). I am aware that I naturally do talk fast, which is s</w:t>
      </w:r>
      <w:r w:rsidR="00B917A5" w:rsidRPr="00B55706">
        <w:rPr>
          <w:rFonts w:cs="Arial"/>
          <w:sz w:val="24"/>
          <w:szCs w:val="24"/>
        </w:rPr>
        <w:t xml:space="preserve">. </w:t>
      </w:r>
      <w:r w:rsidR="00A01239" w:rsidRPr="00B55706">
        <w:rPr>
          <w:rFonts w:cs="Arial"/>
          <w:sz w:val="24"/>
          <w:szCs w:val="24"/>
        </w:rPr>
        <w:t>T</w:t>
      </w:r>
      <w:r w:rsidR="00AA5B3D" w:rsidRPr="00B55706">
        <w:rPr>
          <w:rFonts w:cs="Arial"/>
          <w:sz w:val="24"/>
          <w:szCs w:val="24"/>
        </w:rPr>
        <w:t>herefore I didn’t feel nervous about delivering the session. However I did question throughout the activity if it was age appropriate for the PCGE class who age between 25 – 55</w:t>
      </w:r>
      <w:r w:rsidR="00D056D4" w:rsidRPr="00B55706">
        <w:rPr>
          <w:rFonts w:cs="Arial"/>
          <w:sz w:val="24"/>
          <w:szCs w:val="24"/>
        </w:rPr>
        <w:t xml:space="preserve">, </w:t>
      </w:r>
      <w:r w:rsidR="00B55706" w:rsidRPr="00B55706">
        <w:rPr>
          <w:rFonts w:cs="Arial"/>
          <w:sz w:val="24"/>
          <w:szCs w:val="24"/>
        </w:rPr>
        <w:t>working in completely different industries and stages in working life / career.</w:t>
      </w:r>
      <w:r w:rsidR="00C95F89" w:rsidRPr="00B55706">
        <w:rPr>
          <w:rFonts w:cs="Arial"/>
          <w:sz w:val="24"/>
          <w:szCs w:val="24"/>
        </w:rPr>
        <w:t xml:space="preserve"> </w:t>
      </w:r>
      <w:r w:rsidR="00B55706" w:rsidRPr="00B55706">
        <w:rPr>
          <w:rFonts w:cs="Arial"/>
          <w:sz w:val="24"/>
          <w:szCs w:val="24"/>
        </w:rPr>
        <w:t xml:space="preserve">I question </w:t>
      </w:r>
      <w:r w:rsidR="00C95F89" w:rsidRPr="00B55706">
        <w:rPr>
          <w:rFonts w:cs="Arial"/>
          <w:sz w:val="24"/>
          <w:szCs w:val="24"/>
        </w:rPr>
        <w:t xml:space="preserve">whether I could have made it more </w:t>
      </w:r>
      <w:r w:rsidR="00C95F89" w:rsidRPr="00B55706">
        <w:rPr>
          <w:rFonts w:cs="Arial"/>
          <w:sz w:val="24"/>
          <w:szCs w:val="24"/>
        </w:rPr>
        <w:lastRenderedPageBreak/>
        <w:t xml:space="preserve">relevant to them through the brands I gave them. The four tasks the learner’s were asked to participate in, </w:t>
      </w:r>
      <w:r w:rsidR="00C95F89" w:rsidRPr="00B55706">
        <w:rPr>
          <w:rFonts w:cs="Arial"/>
          <w:color w:val="000000" w:themeColor="text1"/>
          <w:sz w:val="24"/>
          <w:szCs w:val="24"/>
        </w:rPr>
        <w:t xml:space="preserve">were all </w:t>
      </w:r>
      <w:r w:rsidR="00C95F89" w:rsidRPr="00B55706">
        <w:rPr>
          <w:rStyle w:val="Strong"/>
          <w:rFonts w:cs="Arial"/>
          <w:b w:val="0"/>
          <w:color w:val="000000" w:themeColor="text1"/>
          <w:sz w:val="24"/>
          <w:szCs w:val="24"/>
          <w:shd w:val="clear" w:color="auto" w:fill="FFFFFF"/>
        </w:rPr>
        <w:t>kinaesthetic</w:t>
      </w:r>
      <w:r w:rsidR="0073305B" w:rsidRPr="00B55706">
        <w:rPr>
          <w:rStyle w:val="Strong"/>
          <w:rFonts w:cs="Arial"/>
          <w:b w:val="0"/>
          <w:color w:val="000000" w:themeColor="text1"/>
          <w:sz w:val="24"/>
          <w:szCs w:val="24"/>
          <w:shd w:val="clear" w:color="auto" w:fill="FFFFFF"/>
        </w:rPr>
        <w:t xml:space="preserve"> learning style, (Fleming, 1987: 2006)</w:t>
      </w:r>
      <w:r w:rsidR="000D2C03" w:rsidRPr="00B55706">
        <w:rPr>
          <w:rStyle w:val="Strong"/>
          <w:rFonts w:cs="Arial"/>
          <w:b w:val="0"/>
          <w:color w:val="000000" w:themeColor="text1"/>
          <w:sz w:val="24"/>
          <w:szCs w:val="24"/>
          <w:shd w:val="clear" w:color="auto" w:fill="FFFFFF"/>
        </w:rPr>
        <w:t xml:space="preserve"> I tried to support </w:t>
      </w:r>
      <w:r w:rsidR="00D1271D" w:rsidRPr="00B55706">
        <w:rPr>
          <w:rStyle w:val="Strong"/>
          <w:rFonts w:cs="Arial"/>
          <w:b w:val="0"/>
          <w:color w:val="000000" w:themeColor="text1"/>
          <w:sz w:val="24"/>
          <w:szCs w:val="24"/>
          <w:shd w:val="clear" w:color="auto" w:fill="FFFFFF"/>
        </w:rPr>
        <w:t>a blended approach of styles</w:t>
      </w:r>
      <w:r w:rsidR="000D2C03" w:rsidRPr="00B55706">
        <w:rPr>
          <w:rStyle w:val="Strong"/>
          <w:rFonts w:cs="Arial"/>
          <w:b w:val="0"/>
          <w:color w:val="000000" w:themeColor="text1"/>
          <w:sz w:val="24"/>
          <w:szCs w:val="24"/>
          <w:shd w:val="clear" w:color="auto" w:fill="FFFFFF"/>
        </w:rPr>
        <w:t xml:space="preserve"> with other teaching aids such as a </w:t>
      </w:r>
      <w:r w:rsidR="00D1271D" w:rsidRPr="00B55706">
        <w:rPr>
          <w:rStyle w:val="Strong"/>
          <w:rFonts w:cs="Arial"/>
          <w:b w:val="0"/>
          <w:color w:val="000000" w:themeColor="text1"/>
          <w:sz w:val="24"/>
          <w:szCs w:val="24"/>
          <w:shd w:val="clear" w:color="auto" w:fill="FFFFFF"/>
        </w:rPr>
        <w:t>PowerPoint</w:t>
      </w:r>
      <w:r w:rsidR="000D2C03" w:rsidRPr="00B55706">
        <w:rPr>
          <w:rStyle w:val="Strong"/>
          <w:rFonts w:cs="Arial"/>
          <w:b w:val="0"/>
          <w:color w:val="000000" w:themeColor="text1"/>
          <w:sz w:val="24"/>
          <w:szCs w:val="24"/>
          <w:shd w:val="clear" w:color="auto" w:fill="FFFFFF"/>
        </w:rPr>
        <w:t xml:space="preserve"> presentation for the visual learners, and encouraging </w:t>
      </w:r>
      <w:r w:rsidR="0073305B" w:rsidRPr="00B55706">
        <w:rPr>
          <w:rStyle w:val="Strong"/>
          <w:rFonts w:cs="Arial"/>
          <w:b w:val="0"/>
          <w:color w:val="000000" w:themeColor="text1"/>
          <w:sz w:val="24"/>
          <w:szCs w:val="24"/>
          <w:shd w:val="clear" w:color="auto" w:fill="FFFFFF"/>
        </w:rPr>
        <w:t>learners</w:t>
      </w:r>
      <w:r w:rsidR="000D2C03" w:rsidRPr="00B55706">
        <w:rPr>
          <w:rStyle w:val="Strong"/>
          <w:rFonts w:cs="Arial"/>
          <w:b w:val="0"/>
          <w:color w:val="000000" w:themeColor="text1"/>
          <w:sz w:val="24"/>
          <w:szCs w:val="24"/>
          <w:shd w:val="clear" w:color="auto" w:fill="FFFFFF"/>
        </w:rPr>
        <w:t xml:space="preserve"> to be verbal through out to stimulate the audio learners.</w:t>
      </w:r>
      <w:r w:rsidR="0073305B" w:rsidRPr="00B55706">
        <w:rPr>
          <w:rStyle w:val="Strong"/>
          <w:rFonts w:cs="Arial"/>
          <w:b w:val="0"/>
          <w:color w:val="000000" w:themeColor="text1"/>
          <w:sz w:val="24"/>
          <w:szCs w:val="24"/>
          <w:shd w:val="clear" w:color="auto" w:fill="FFFFFF"/>
        </w:rPr>
        <w:t xml:space="preserve"> Although the read / write learners wouldn’t have been stimulated, in reflection it may have been beneficial to have provided hand outs with the task  on, encourage groups to make a mind map of their considerations so that read writers had the opportunity to engage in their learning style. A</w:t>
      </w:r>
      <w:r w:rsidR="00C95F89" w:rsidRPr="00B55706">
        <w:rPr>
          <w:rStyle w:val="Strong"/>
          <w:rFonts w:cs="Arial"/>
          <w:b w:val="0"/>
          <w:color w:val="000000" w:themeColor="text1"/>
          <w:sz w:val="24"/>
          <w:szCs w:val="24"/>
          <w:shd w:val="clear" w:color="auto" w:fill="FFFFFF"/>
        </w:rPr>
        <w:t xml:space="preserve">s </w:t>
      </w:r>
      <w:r w:rsidR="0073305B" w:rsidRPr="00B55706">
        <w:rPr>
          <w:rStyle w:val="Strong"/>
          <w:rFonts w:cs="Arial"/>
          <w:b w:val="0"/>
          <w:color w:val="000000" w:themeColor="text1"/>
          <w:sz w:val="24"/>
          <w:szCs w:val="24"/>
          <w:shd w:val="clear" w:color="auto" w:fill="FFFFFF"/>
        </w:rPr>
        <w:t>I am a VK, visual kinaesthetic</w:t>
      </w:r>
      <w:r w:rsidR="00C95F89" w:rsidRPr="00B55706">
        <w:rPr>
          <w:rStyle w:val="Strong"/>
          <w:rFonts w:cs="Arial"/>
          <w:b w:val="0"/>
          <w:color w:val="000000" w:themeColor="text1"/>
          <w:sz w:val="24"/>
          <w:szCs w:val="24"/>
          <w:shd w:val="clear" w:color="auto" w:fill="FFFFFF"/>
        </w:rPr>
        <w:t xml:space="preserve"> </w:t>
      </w:r>
      <w:r w:rsidR="0073305B" w:rsidRPr="00B55706">
        <w:rPr>
          <w:rStyle w:val="Strong"/>
          <w:rFonts w:cs="Arial"/>
          <w:b w:val="0"/>
          <w:color w:val="000000" w:themeColor="text1"/>
          <w:sz w:val="24"/>
          <w:szCs w:val="24"/>
          <w:shd w:val="clear" w:color="auto" w:fill="FFFFFF"/>
        </w:rPr>
        <w:t>learner, I took for granted that others may not have been</w:t>
      </w:r>
      <w:r w:rsidR="00AA7BFE" w:rsidRPr="00B55706">
        <w:rPr>
          <w:rStyle w:val="Strong"/>
          <w:rFonts w:cs="Arial"/>
          <w:b w:val="0"/>
          <w:color w:val="000000" w:themeColor="text1"/>
          <w:sz w:val="24"/>
          <w:szCs w:val="24"/>
          <w:shd w:val="clear" w:color="auto" w:fill="FFFFFF"/>
        </w:rPr>
        <w:t>;</w:t>
      </w:r>
      <w:r w:rsidR="0073305B" w:rsidRPr="00B55706">
        <w:rPr>
          <w:rStyle w:val="Strong"/>
          <w:rFonts w:cs="Arial"/>
          <w:b w:val="0"/>
          <w:color w:val="000000" w:themeColor="text1"/>
          <w:sz w:val="24"/>
          <w:szCs w:val="24"/>
          <w:shd w:val="clear" w:color="auto" w:fill="FFFFFF"/>
        </w:rPr>
        <w:t xml:space="preserve"> </w:t>
      </w:r>
      <w:r w:rsidR="00AA7BFE" w:rsidRPr="00B55706">
        <w:rPr>
          <w:rStyle w:val="Strong"/>
          <w:rFonts w:cs="Arial"/>
          <w:b w:val="0"/>
          <w:color w:val="000000" w:themeColor="text1"/>
          <w:sz w:val="24"/>
          <w:szCs w:val="24"/>
          <w:shd w:val="clear" w:color="auto" w:fill="FFFFFF"/>
        </w:rPr>
        <w:t>f</w:t>
      </w:r>
      <w:r w:rsidR="0073305B" w:rsidRPr="00B55706">
        <w:rPr>
          <w:rStyle w:val="Strong"/>
          <w:rFonts w:cs="Arial"/>
          <w:b w:val="0"/>
          <w:color w:val="000000" w:themeColor="text1"/>
          <w:sz w:val="24"/>
          <w:szCs w:val="24"/>
          <w:shd w:val="clear" w:color="auto" w:fill="FFFFFF"/>
        </w:rPr>
        <w:t>inding out the groups learning styles before the session would have been beneficial when planning</w:t>
      </w:r>
      <w:r w:rsidR="00D1271D" w:rsidRPr="00B55706">
        <w:rPr>
          <w:rStyle w:val="Strong"/>
          <w:rFonts w:cs="Arial"/>
          <w:b w:val="0"/>
          <w:color w:val="000000" w:themeColor="text1"/>
          <w:sz w:val="24"/>
          <w:szCs w:val="24"/>
          <w:shd w:val="clear" w:color="auto" w:fill="FFFFFF"/>
        </w:rPr>
        <w:t xml:space="preserve">. </w:t>
      </w:r>
      <w:r w:rsidR="00B90337" w:rsidRPr="00B55706">
        <w:rPr>
          <w:rStyle w:val="Strong"/>
          <w:rFonts w:cs="Arial"/>
          <w:b w:val="0"/>
          <w:color w:val="000000" w:themeColor="text1"/>
          <w:sz w:val="24"/>
          <w:szCs w:val="24"/>
          <w:shd w:val="clear" w:color="auto" w:fill="FFFFFF"/>
        </w:rPr>
        <w:t xml:space="preserve"> </w:t>
      </w:r>
      <w:r w:rsidR="00C64837" w:rsidRPr="00B55706">
        <w:rPr>
          <w:rStyle w:val="Strong"/>
          <w:rFonts w:cs="Arial"/>
          <w:b w:val="0"/>
          <w:color w:val="000000" w:themeColor="text1"/>
          <w:sz w:val="24"/>
          <w:szCs w:val="24"/>
          <w:shd w:val="clear" w:color="auto" w:fill="FFFFFF"/>
        </w:rPr>
        <w:t xml:space="preserve">Working </w:t>
      </w:r>
      <w:r w:rsidR="00B90337" w:rsidRPr="00B55706">
        <w:rPr>
          <w:rStyle w:val="Strong"/>
          <w:rFonts w:cs="Arial"/>
          <w:b w:val="0"/>
          <w:color w:val="000000" w:themeColor="text1"/>
          <w:sz w:val="24"/>
          <w:szCs w:val="24"/>
          <w:shd w:val="clear" w:color="auto" w:fill="FFFFFF"/>
        </w:rPr>
        <w:t xml:space="preserve"> in the 3 learning </w:t>
      </w:r>
      <w:r w:rsidR="00F45C03" w:rsidRPr="00B55706">
        <w:rPr>
          <w:rStyle w:val="Strong"/>
          <w:rFonts w:cs="Arial"/>
          <w:b w:val="0"/>
          <w:color w:val="000000" w:themeColor="text1"/>
          <w:sz w:val="24"/>
          <w:szCs w:val="24"/>
          <w:shd w:val="clear" w:color="auto" w:fill="FFFFFF"/>
        </w:rPr>
        <w:t>domains</w:t>
      </w:r>
      <w:r w:rsidR="00B90337" w:rsidRPr="00B55706">
        <w:rPr>
          <w:rStyle w:val="Strong"/>
          <w:rFonts w:cs="Arial"/>
          <w:b w:val="0"/>
          <w:color w:val="000000" w:themeColor="text1"/>
          <w:sz w:val="24"/>
          <w:szCs w:val="24"/>
          <w:shd w:val="clear" w:color="auto" w:fill="FFFFFF"/>
        </w:rPr>
        <w:t xml:space="preserve">, (Bloom, 1948) </w:t>
      </w:r>
      <w:r w:rsidR="00B90337" w:rsidRPr="00B55706">
        <w:rPr>
          <w:rFonts w:cs="Arial"/>
          <w:color w:val="111111"/>
          <w:sz w:val="24"/>
          <w:szCs w:val="24"/>
          <w:shd w:val="clear" w:color="auto" w:fill="FFFFFF"/>
        </w:rPr>
        <w:t>cognitive domain where knowledge was shared, psychomotor domain where skills were developed and exercise and affective domain</w:t>
      </w:r>
      <w:r w:rsidR="00B917A5" w:rsidRPr="00B55706">
        <w:rPr>
          <w:rFonts w:cs="Arial"/>
          <w:color w:val="111111"/>
          <w:sz w:val="24"/>
          <w:szCs w:val="24"/>
          <w:shd w:val="clear" w:color="auto" w:fill="FFFFFF"/>
        </w:rPr>
        <w:t xml:space="preserve"> where </w:t>
      </w:r>
      <w:r w:rsidR="00B90337" w:rsidRPr="00B55706">
        <w:rPr>
          <w:rFonts w:cs="Arial"/>
          <w:color w:val="111111"/>
          <w:sz w:val="24"/>
          <w:szCs w:val="24"/>
          <w:shd w:val="clear" w:color="auto" w:fill="FFFFFF"/>
        </w:rPr>
        <w:t>attitudes</w:t>
      </w:r>
      <w:r w:rsidR="00B917A5" w:rsidRPr="00B55706">
        <w:rPr>
          <w:rFonts w:cs="Arial"/>
          <w:color w:val="111111"/>
          <w:sz w:val="24"/>
          <w:szCs w:val="24"/>
          <w:shd w:val="clear" w:color="auto" w:fill="FFFFFF"/>
        </w:rPr>
        <w:t xml:space="preserve"> were exposed during group tasks </w:t>
      </w:r>
      <w:r w:rsidR="00D1271D" w:rsidRPr="00B55706">
        <w:rPr>
          <w:rStyle w:val="Strong"/>
          <w:rFonts w:cs="Arial"/>
          <w:b w:val="0"/>
          <w:color w:val="000000" w:themeColor="text1"/>
          <w:sz w:val="24"/>
          <w:szCs w:val="24"/>
          <w:shd w:val="clear" w:color="auto" w:fill="FFFFFF"/>
        </w:rPr>
        <w:t xml:space="preserve">and how people feel about problems and the brand which influenced the solution / product they created. Although they may have not learnt any new knowledge, (they were already likely to have known problems with eating a yogurt and basic product creation) </w:t>
      </w:r>
      <w:r w:rsidR="00AA7BFE" w:rsidRPr="00B55706">
        <w:rPr>
          <w:rStyle w:val="Strong"/>
          <w:rFonts w:cs="Arial"/>
          <w:b w:val="0"/>
          <w:color w:val="000000" w:themeColor="text1"/>
          <w:sz w:val="24"/>
          <w:szCs w:val="24"/>
          <w:shd w:val="clear" w:color="auto" w:fill="FFFFFF"/>
        </w:rPr>
        <w:t xml:space="preserve">it may have caused their prior knowledge to </w:t>
      </w:r>
      <w:r w:rsidR="00AA7BFE" w:rsidRPr="00B55706">
        <w:rPr>
          <w:rFonts w:cs="Arial"/>
          <w:sz w:val="24"/>
          <w:szCs w:val="24"/>
        </w:rPr>
        <w:t xml:space="preserve">acquire a new perspective. </w:t>
      </w:r>
      <w:proofErr w:type="gramStart"/>
      <w:r w:rsidR="00AA7BFE" w:rsidRPr="00B55706">
        <w:rPr>
          <w:rFonts w:cs="Arial"/>
          <w:sz w:val="24"/>
          <w:szCs w:val="24"/>
        </w:rPr>
        <w:t>(</w:t>
      </w:r>
      <w:proofErr w:type="spellStart"/>
      <w:r w:rsidR="00AA7BFE" w:rsidRPr="00B55706">
        <w:rPr>
          <w:rFonts w:cs="Arial"/>
          <w:sz w:val="24"/>
          <w:szCs w:val="24"/>
        </w:rPr>
        <w:t>Galperin</w:t>
      </w:r>
      <w:proofErr w:type="spellEnd"/>
      <w:r w:rsidR="00AA7BFE" w:rsidRPr="00B55706">
        <w:rPr>
          <w:rFonts w:cs="Arial"/>
          <w:sz w:val="24"/>
          <w:szCs w:val="24"/>
        </w:rPr>
        <w:t>, 1957).</w:t>
      </w:r>
      <w:proofErr w:type="gramEnd"/>
      <w:r w:rsidR="00A01239" w:rsidRPr="00B55706">
        <w:rPr>
          <w:rFonts w:cs="Arial"/>
          <w:sz w:val="24"/>
          <w:szCs w:val="24"/>
        </w:rPr>
        <w:t xml:space="preserve"> All the learners engaged in the session, were extremely p</w:t>
      </w:r>
      <w:r w:rsidR="00F45C03" w:rsidRPr="00B55706">
        <w:rPr>
          <w:rFonts w:cs="Arial"/>
          <w:sz w:val="24"/>
          <w:szCs w:val="24"/>
        </w:rPr>
        <w:t>roductive during the tasks, producing ideas and meeting the objectives set, I was able to assess</w:t>
      </w:r>
      <w:r w:rsidR="00B917A5" w:rsidRPr="00B55706">
        <w:rPr>
          <w:rFonts w:cs="Arial"/>
          <w:sz w:val="24"/>
          <w:szCs w:val="24"/>
        </w:rPr>
        <w:t xml:space="preserve"> this through the electronic word cloud if skills had been identifies and exercised throughout the task. </w:t>
      </w:r>
    </w:p>
    <w:p w:rsidR="00F43047" w:rsidRPr="00B55706" w:rsidRDefault="00C95F89" w:rsidP="00F43047">
      <w:pPr>
        <w:rPr>
          <w:rFonts w:cs="Arial"/>
          <w:sz w:val="24"/>
          <w:szCs w:val="24"/>
        </w:rPr>
      </w:pPr>
      <w:r w:rsidRPr="00B55706">
        <w:rPr>
          <w:rFonts w:cs="Arial"/>
          <w:sz w:val="24"/>
          <w:szCs w:val="24"/>
        </w:rPr>
        <w:t>The layout of the learning environment</w:t>
      </w:r>
      <w:r w:rsidR="00A511E4" w:rsidRPr="00B55706">
        <w:rPr>
          <w:rFonts w:cs="Arial"/>
          <w:sz w:val="24"/>
          <w:szCs w:val="24"/>
        </w:rPr>
        <w:t xml:space="preserve"> le</w:t>
      </w:r>
      <w:r w:rsidRPr="00B55706">
        <w:rPr>
          <w:rFonts w:cs="Arial"/>
          <w:sz w:val="24"/>
          <w:szCs w:val="24"/>
        </w:rPr>
        <w:t xml:space="preserve">nt itself to the </w:t>
      </w:r>
      <w:r w:rsidR="00A511E4" w:rsidRPr="00B55706">
        <w:rPr>
          <w:rFonts w:cs="Arial"/>
          <w:sz w:val="24"/>
          <w:szCs w:val="24"/>
        </w:rPr>
        <w:t>session;</w:t>
      </w:r>
      <w:r w:rsidRPr="00B55706">
        <w:rPr>
          <w:rFonts w:cs="Arial"/>
          <w:sz w:val="24"/>
          <w:szCs w:val="24"/>
        </w:rPr>
        <w:t xml:space="preserve"> it allowed the learners to naturally form groups in which they were already si</w:t>
      </w:r>
      <w:r w:rsidR="00A511E4" w:rsidRPr="00B55706">
        <w:rPr>
          <w:rFonts w:cs="Arial"/>
          <w:sz w:val="24"/>
          <w:szCs w:val="24"/>
        </w:rPr>
        <w:t xml:space="preserve">tting </w:t>
      </w:r>
      <w:r w:rsidR="00F43047" w:rsidRPr="00B55706">
        <w:rPr>
          <w:rFonts w:cs="Arial"/>
          <w:sz w:val="24"/>
          <w:szCs w:val="24"/>
        </w:rPr>
        <w:t xml:space="preserve">interact naturally rather than a traditional lecture theatre. This layout also allowed me to navigate around the groups when they were working to check progress but also make myself available to answer any queries. This was complimented by the lesson observer Caroline Lewis, Programme Director, who used a lesson assessment form to evaluate the session.  However not having a clicker to change slides caused an issue when I was away from the AV equipment. </w:t>
      </w:r>
    </w:p>
    <w:p w:rsidR="00B55706" w:rsidRPr="00B55706" w:rsidRDefault="008508CF" w:rsidP="00B55706">
      <w:pPr>
        <w:rPr>
          <w:rFonts w:cs="Arial"/>
          <w:sz w:val="24"/>
          <w:szCs w:val="24"/>
        </w:rPr>
      </w:pPr>
      <w:r w:rsidRPr="00B55706">
        <w:rPr>
          <w:rFonts w:cs="Arial"/>
          <w:sz w:val="24"/>
          <w:szCs w:val="24"/>
        </w:rPr>
        <w:t>In hindsight there are many ways in which I would improve</w:t>
      </w:r>
      <w:r w:rsidR="00EB7848" w:rsidRPr="00B55706">
        <w:rPr>
          <w:rFonts w:cs="Arial"/>
          <w:sz w:val="24"/>
          <w:szCs w:val="24"/>
        </w:rPr>
        <w:t xml:space="preserve"> on my session, the most crucial would have been to gather official feedback at the end of my session</w:t>
      </w:r>
      <w:r w:rsidR="00B56F54" w:rsidRPr="00B55706">
        <w:rPr>
          <w:rFonts w:cs="Arial"/>
          <w:sz w:val="24"/>
          <w:szCs w:val="24"/>
        </w:rPr>
        <w:t xml:space="preserve"> from the learners, although I did get verbal feedback </w:t>
      </w:r>
      <w:r w:rsidR="00B56F54" w:rsidRPr="00B55706">
        <w:rPr>
          <w:rFonts w:cs="Arial"/>
          <w:color w:val="000000" w:themeColor="text1"/>
          <w:sz w:val="24"/>
          <w:szCs w:val="24"/>
          <w:shd w:val="clear" w:color="auto" w:fill="FFFFFF"/>
        </w:rPr>
        <w:t>people don’t always feel confident or comfortable giving feedback verbally, as they don’t want to seem negative or offensive.</w:t>
      </w:r>
      <w:r w:rsidR="00D056D4" w:rsidRPr="00B55706">
        <w:rPr>
          <w:rFonts w:cs="Arial"/>
          <w:color w:val="000000" w:themeColor="text1"/>
          <w:sz w:val="24"/>
          <w:szCs w:val="24"/>
          <w:shd w:val="clear" w:color="auto" w:fill="FFFFFF"/>
        </w:rPr>
        <w:t xml:space="preserve"> </w:t>
      </w:r>
      <w:r w:rsidR="00D056D4" w:rsidRPr="00B55706">
        <w:rPr>
          <w:rFonts w:cs="Arial"/>
          <w:sz w:val="24"/>
          <w:szCs w:val="24"/>
        </w:rPr>
        <w:t xml:space="preserve">Verbal feedback in which I received </w:t>
      </w:r>
      <w:r w:rsidR="00B55706" w:rsidRPr="00B55706">
        <w:rPr>
          <w:rFonts w:cs="Arial"/>
          <w:sz w:val="24"/>
          <w:szCs w:val="24"/>
        </w:rPr>
        <w:t xml:space="preserve">was that not having studied any business models before, there was unfamiliarity with some of the vocabulary and terminology used. </w:t>
      </w:r>
      <w:r w:rsidR="00D056D4" w:rsidRPr="00B55706">
        <w:rPr>
          <w:rFonts w:cs="Arial"/>
          <w:sz w:val="24"/>
          <w:szCs w:val="24"/>
        </w:rPr>
        <w:t xml:space="preserve">To prepare them for the session, I could have sent them some information </w:t>
      </w:r>
      <w:r w:rsidR="00B55706" w:rsidRPr="00B55706">
        <w:rPr>
          <w:rFonts w:cs="Arial"/>
          <w:sz w:val="24"/>
          <w:szCs w:val="24"/>
        </w:rPr>
        <w:t xml:space="preserve">before hand </w:t>
      </w:r>
      <w:r w:rsidR="00D056D4" w:rsidRPr="00B55706">
        <w:rPr>
          <w:rFonts w:cs="Arial"/>
          <w:sz w:val="24"/>
          <w:szCs w:val="24"/>
        </w:rPr>
        <w:t xml:space="preserve">on the </w:t>
      </w:r>
      <w:r w:rsidR="00B55706" w:rsidRPr="00B55706">
        <w:rPr>
          <w:rFonts w:cs="Arial"/>
          <w:sz w:val="24"/>
          <w:szCs w:val="24"/>
        </w:rPr>
        <w:t>marketing mix</w:t>
      </w:r>
      <w:r w:rsidR="00D056D4" w:rsidRPr="00B55706">
        <w:rPr>
          <w:rFonts w:cs="Arial"/>
          <w:sz w:val="24"/>
          <w:szCs w:val="24"/>
        </w:rPr>
        <w:t xml:space="preserve"> and target </w:t>
      </w:r>
      <w:proofErr w:type="gramStart"/>
      <w:r w:rsidR="00D056D4" w:rsidRPr="00B55706">
        <w:rPr>
          <w:rFonts w:cs="Arial"/>
          <w:sz w:val="24"/>
          <w:szCs w:val="24"/>
        </w:rPr>
        <w:t>market,</w:t>
      </w:r>
      <w:proofErr w:type="gramEnd"/>
      <w:r w:rsidR="00D056D4" w:rsidRPr="00B55706">
        <w:rPr>
          <w:rFonts w:cs="Arial"/>
          <w:sz w:val="24"/>
          <w:szCs w:val="24"/>
        </w:rPr>
        <w:t xml:space="preserve"> this could have included definitions and examples.</w:t>
      </w:r>
      <w:r w:rsidR="00B55706" w:rsidRPr="00B55706">
        <w:rPr>
          <w:rFonts w:cs="Arial"/>
          <w:sz w:val="24"/>
          <w:szCs w:val="24"/>
        </w:rPr>
        <w:t xml:space="preserve"> (</w:t>
      </w:r>
      <w:hyperlink r:id="rId8" w:history="1">
        <w:r w:rsidR="00B55706" w:rsidRPr="00B55706">
          <w:rPr>
            <w:rStyle w:val="Hyperlink"/>
            <w:rFonts w:cs="Arial"/>
            <w:sz w:val="24"/>
            <w:szCs w:val="24"/>
          </w:rPr>
          <w:t>https://marketingmix.co.uk/</w:t>
        </w:r>
      </w:hyperlink>
      <w:r w:rsidR="00B55706" w:rsidRPr="00B55706">
        <w:rPr>
          <w:rFonts w:cs="Arial"/>
          <w:sz w:val="24"/>
          <w:szCs w:val="24"/>
        </w:rPr>
        <w:t>)</w:t>
      </w:r>
      <w:r w:rsidR="00D056D4" w:rsidRPr="00B55706">
        <w:rPr>
          <w:rFonts w:cs="Arial"/>
          <w:sz w:val="24"/>
          <w:szCs w:val="24"/>
        </w:rPr>
        <w:t xml:space="preserve"> </w:t>
      </w:r>
    </w:p>
    <w:p w:rsidR="00A56478" w:rsidRDefault="00D056D4" w:rsidP="00A56478">
      <w:pPr>
        <w:jc w:val="both"/>
        <w:rPr>
          <w:rFonts w:cs="Arial"/>
          <w:color w:val="000000" w:themeColor="text1"/>
          <w:sz w:val="24"/>
          <w:szCs w:val="24"/>
          <w:shd w:val="clear" w:color="auto" w:fill="FFFFFF"/>
        </w:rPr>
      </w:pPr>
      <w:r w:rsidRPr="00B55706">
        <w:rPr>
          <w:rFonts w:cs="Arial"/>
          <w:color w:val="000000" w:themeColor="text1"/>
          <w:sz w:val="24"/>
          <w:szCs w:val="24"/>
          <w:shd w:val="clear" w:color="auto" w:fill="FFFFFF"/>
        </w:rPr>
        <w:t>In</w:t>
      </w:r>
      <w:r w:rsidR="00B56F54" w:rsidRPr="00B55706">
        <w:rPr>
          <w:rFonts w:cs="Arial"/>
          <w:color w:val="000000" w:themeColor="text1"/>
          <w:sz w:val="24"/>
          <w:szCs w:val="24"/>
          <w:shd w:val="clear" w:color="auto" w:fill="FFFFFF"/>
        </w:rPr>
        <w:t xml:space="preserve"> order to get transparent feedback I think it’s important to ask for anonymous feedback, providing learners with a variety  of questions using a scoring scale, (Very Good, Good, Fair, Poor) on </w:t>
      </w:r>
      <w:r w:rsidRPr="00B55706">
        <w:rPr>
          <w:rFonts w:cs="Arial"/>
          <w:color w:val="000000" w:themeColor="text1"/>
          <w:sz w:val="24"/>
          <w:szCs w:val="24"/>
          <w:shd w:val="clear" w:color="auto" w:fill="FFFFFF"/>
        </w:rPr>
        <w:t xml:space="preserve">key factors such as </w:t>
      </w:r>
      <w:r w:rsidRPr="00B55706">
        <w:rPr>
          <w:rStyle w:val="Strong"/>
          <w:rFonts w:cs="Arial"/>
          <w:b w:val="0"/>
          <w:color w:val="333333"/>
          <w:sz w:val="24"/>
          <w:szCs w:val="24"/>
          <w:bdr w:val="none" w:sz="0" w:space="0" w:color="auto" w:frame="1"/>
          <w:shd w:val="clear" w:color="auto" w:fill="FBFBFB"/>
        </w:rPr>
        <w:t>reaction</w:t>
      </w:r>
      <w:r w:rsidRPr="00B55706">
        <w:rPr>
          <w:rFonts w:cs="Arial"/>
          <w:b/>
          <w:color w:val="333333"/>
          <w:sz w:val="24"/>
          <w:szCs w:val="24"/>
          <w:shd w:val="clear" w:color="auto" w:fill="FBFBFB"/>
        </w:rPr>
        <w:t>, </w:t>
      </w:r>
      <w:r w:rsidRPr="00B55706">
        <w:rPr>
          <w:rStyle w:val="Strong"/>
          <w:rFonts w:cs="Arial"/>
          <w:b w:val="0"/>
          <w:color w:val="333333"/>
          <w:sz w:val="24"/>
          <w:szCs w:val="24"/>
          <w:bdr w:val="none" w:sz="0" w:space="0" w:color="auto" w:frame="1"/>
          <w:shd w:val="clear" w:color="auto" w:fill="FBFBFB"/>
        </w:rPr>
        <w:t>learning</w:t>
      </w:r>
      <w:r w:rsidRPr="00B55706">
        <w:rPr>
          <w:rFonts w:cs="Arial"/>
          <w:color w:val="333333"/>
          <w:sz w:val="24"/>
          <w:szCs w:val="24"/>
          <w:shd w:val="clear" w:color="auto" w:fill="FBFBFB"/>
        </w:rPr>
        <w:t xml:space="preserve">, behaviour and results. </w:t>
      </w:r>
      <w:r w:rsidRPr="00B55706">
        <w:rPr>
          <w:rFonts w:cs="Arial"/>
          <w:color w:val="000000" w:themeColor="text1"/>
          <w:sz w:val="24"/>
          <w:szCs w:val="24"/>
          <w:shd w:val="clear" w:color="auto" w:fill="FFFFFF"/>
        </w:rPr>
        <w:t>(Kirkpatrick 1994);</w:t>
      </w:r>
      <w:r w:rsidR="00B55706" w:rsidRPr="00B55706">
        <w:rPr>
          <w:rFonts w:cs="Arial"/>
          <w:color w:val="000000" w:themeColor="text1"/>
          <w:sz w:val="24"/>
          <w:szCs w:val="24"/>
          <w:shd w:val="clear" w:color="auto" w:fill="FFFFFF"/>
        </w:rPr>
        <w:t xml:space="preserve"> what</w:t>
      </w:r>
      <w:r w:rsidR="00B56F54" w:rsidRPr="00B55706">
        <w:rPr>
          <w:rFonts w:cs="Arial"/>
          <w:color w:val="000000" w:themeColor="text1"/>
          <w:sz w:val="24"/>
          <w:szCs w:val="24"/>
          <w:shd w:val="clear" w:color="auto" w:fill="FFFFFF"/>
        </w:rPr>
        <w:t xml:space="preserve"> was your knowledge on the topic before the workshop, followed by: Did this session increase your knowledge of the topic? </w:t>
      </w:r>
      <w:r w:rsidR="00A56478" w:rsidRPr="00B55706">
        <w:rPr>
          <w:rFonts w:cs="Arial"/>
          <w:color w:val="000000" w:themeColor="text1"/>
          <w:sz w:val="24"/>
          <w:szCs w:val="24"/>
          <w:shd w:val="clear" w:color="auto" w:fill="FFFFFF"/>
        </w:rPr>
        <w:t>This</w:t>
      </w:r>
      <w:r w:rsidR="00B56F54" w:rsidRPr="00B55706">
        <w:rPr>
          <w:rFonts w:cs="Arial"/>
          <w:color w:val="000000" w:themeColor="text1"/>
          <w:sz w:val="24"/>
          <w:szCs w:val="24"/>
          <w:shd w:val="clear" w:color="auto" w:fill="FFFFFF"/>
        </w:rPr>
        <w:t xml:space="preserve"> would allow</w:t>
      </w:r>
      <w:r w:rsidR="00B56F54" w:rsidRPr="00B55706">
        <w:rPr>
          <w:rFonts w:cs="Arial"/>
          <w:sz w:val="24"/>
          <w:szCs w:val="24"/>
        </w:rPr>
        <w:t xml:space="preserve"> </w:t>
      </w:r>
      <w:r w:rsidR="00562B7A" w:rsidRPr="00B55706">
        <w:rPr>
          <w:rFonts w:cs="Arial"/>
          <w:sz w:val="24"/>
          <w:szCs w:val="24"/>
        </w:rPr>
        <w:t>a</w:t>
      </w:r>
      <w:r w:rsidR="00B56F54" w:rsidRPr="00B55706">
        <w:rPr>
          <w:rFonts w:cs="Arial"/>
          <w:sz w:val="24"/>
          <w:szCs w:val="24"/>
        </w:rPr>
        <w:t xml:space="preserve">ssessment </w:t>
      </w:r>
      <w:r w:rsidR="00B55706" w:rsidRPr="00B55706">
        <w:rPr>
          <w:rFonts w:cs="Arial"/>
          <w:color w:val="000000" w:themeColor="text1"/>
          <w:sz w:val="24"/>
          <w:szCs w:val="24"/>
          <w:shd w:val="clear" w:color="auto" w:fill="FFFFFF"/>
        </w:rPr>
        <w:t>for knowledge learnt.</w:t>
      </w:r>
      <w:r w:rsidR="00336960" w:rsidRPr="00B55706">
        <w:rPr>
          <w:rFonts w:cs="Arial"/>
          <w:color w:val="000000" w:themeColor="text1"/>
          <w:sz w:val="24"/>
          <w:szCs w:val="24"/>
          <w:shd w:val="clear" w:color="auto" w:fill="FFFFFF"/>
        </w:rPr>
        <w:t xml:space="preserve"> </w:t>
      </w:r>
      <w:r w:rsidR="00B56F54" w:rsidRPr="00B55706">
        <w:rPr>
          <w:rFonts w:cs="Arial"/>
          <w:color w:val="000000" w:themeColor="text1"/>
          <w:sz w:val="24"/>
          <w:szCs w:val="24"/>
          <w:shd w:val="clear" w:color="auto" w:fill="FFFFFF"/>
        </w:rPr>
        <w:t xml:space="preserve">How did you find the </w:t>
      </w:r>
      <w:r w:rsidR="00B55706" w:rsidRPr="00B55706">
        <w:rPr>
          <w:rFonts w:cs="Arial"/>
          <w:color w:val="000000" w:themeColor="text1"/>
          <w:sz w:val="24"/>
          <w:szCs w:val="24"/>
          <w:shd w:val="clear" w:color="auto" w:fill="FFFFFF"/>
        </w:rPr>
        <w:t>facilitator</w:t>
      </w:r>
      <w:r w:rsidR="00B56F54" w:rsidRPr="00B55706">
        <w:rPr>
          <w:rFonts w:cs="Arial"/>
          <w:color w:val="000000" w:themeColor="text1"/>
          <w:sz w:val="24"/>
          <w:szCs w:val="24"/>
          <w:shd w:val="clear" w:color="auto" w:fill="FFFFFF"/>
        </w:rPr>
        <w:t xml:space="preserve">, this would indicate improvements needed to teaching </w:t>
      </w:r>
      <w:r w:rsidR="00A56478" w:rsidRPr="00B55706">
        <w:rPr>
          <w:rFonts w:cs="Arial"/>
          <w:color w:val="000000" w:themeColor="text1"/>
          <w:sz w:val="24"/>
          <w:szCs w:val="24"/>
          <w:shd w:val="clear" w:color="auto" w:fill="FFFFFF"/>
        </w:rPr>
        <w:t>and learning approaches.</w:t>
      </w:r>
      <w:r w:rsidR="00B55706" w:rsidRPr="00B55706">
        <w:rPr>
          <w:rFonts w:cs="Arial"/>
          <w:color w:val="000000" w:themeColor="text1"/>
          <w:sz w:val="24"/>
          <w:szCs w:val="24"/>
          <w:shd w:val="clear" w:color="auto" w:fill="FFFFFF"/>
        </w:rPr>
        <w:t xml:space="preserve"> </w:t>
      </w:r>
      <w:r w:rsidR="00A56478" w:rsidRPr="00B55706">
        <w:rPr>
          <w:rFonts w:cs="Arial"/>
          <w:color w:val="000000" w:themeColor="text1"/>
          <w:sz w:val="24"/>
          <w:szCs w:val="24"/>
          <w:shd w:val="clear" w:color="auto" w:fill="FFFFFF"/>
        </w:rPr>
        <w:t xml:space="preserve"> H</w:t>
      </w:r>
      <w:r w:rsidR="00B56F54" w:rsidRPr="00B55706">
        <w:rPr>
          <w:rFonts w:cs="Arial"/>
          <w:color w:val="000000" w:themeColor="text1"/>
          <w:sz w:val="24"/>
          <w:szCs w:val="24"/>
          <w:shd w:val="clear" w:color="auto" w:fill="FFFFFF"/>
        </w:rPr>
        <w:t xml:space="preserve">ow would you rate the tasks / activities in the </w:t>
      </w:r>
      <w:r w:rsidR="00A56478" w:rsidRPr="00B55706">
        <w:rPr>
          <w:rFonts w:cs="Arial"/>
          <w:color w:val="000000" w:themeColor="text1"/>
          <w:sz w:val="24"/>
          <w:szCs w:val="24"/>
          <w:shd w:val="clear" w:color="auto" w:fill="FFFFFF"/>
        </w:rPr>
        <w:t>session?</w:t>
      </w:r>
      <w:r w:rsidR="00B56F54" w:rsidRPr="00B55706">
        <w:rPr>
          <w:rFonts w:cs="Arial"/>
          <w:color w:val="000000" w:themeColor="text1"/>
          <w:sz w:val="24"/>
          <w:szCs w:val="24"/>
          <w:shd w:val="clear" w:color="auto" w:fill="FFFFFF"/>
        </w:rPr>
        <w:t xml:space="preserve"> </w:t>
      </w:r>
      <w:proofErr w:type="gramStart"/>
      <w:r w:rsidR="00A56478" w:rsidRPr="00B55706">
        <w:rPr>
          <w:rFonts w:cs="Arial"/>
          <w:color w:val="000000" w:themeColor="text1"/>
          <w:sz w:val="24"/>
          <w:szCs w:val="24"/>
          <w:shd w:val="clear" w:color="auto" w:fill="FFFFFF"/>
        </w:rPr>
        <w:t>Appropriate use of resources (including technology)</w:t>
      </w:r>
      <w:r w:rsidR="00B55706" w:rsidRPr="00B55706">
        <w:rPr>
          <w:rFonts w:cs="Arial"/>
          <w:color w:val="000000" w:themeColor="text1"/>
          <w:sz w:val="24"/>
          <w:szCs w:val="24"/>
          <w:shd w:val="clear" w:color="auto" w:fill="FFFFFF"/>
        </w:rPr>
        <w:t>.</w:t>
      </w:r>
      <w:proofErr w:type="gramEnd"/>
      <w:r w:rsidR="00B55706" w:rsidRPr="00B55706">
        <w:rPr>
          <w:rFonts w:cs="Arial"/>
          <w:color w:val="000000" w:themeColor="text1"/>
          <w:sz w:val="24"/>
          <w:szCs w:val="24"/>
          <w:shd w:val="clear" w:color="auto" w:fill="FFFFFF"/>
        </w:rPr>
        <w:t xml:space="preserve"> </w:t>
      </w:r>
      <w:r w:rsidR="00A56478" w:rsidRPr="00B55706">
        <w:rPr>
          <w:rFonts w:cs="Arial"/>
          <w:color w:val="000000" w:themeColor="text1"/>
          <w:sz w:val="24"/>
          <w:szCs w:val="24"/>
          <w:shd w:val="clear" w:color="auto" w:fill="FFFFFF"/>
        </w:rPr>
        <w:t xml:space="preserve">Please rate this session for good use of your time / </w:t>
      </w:r>
      <w:r w:rsidR="00B55706" w:rsidRPr="00B55706">
        <w:rPr>
          <w:rFonts w:cs="Arial"/>
          <w:color w:val="000000" w:themeColor="text1"/>
          <w:sz w:val="24"/>
          <w:szCs w:val="24"/>
          <w:shd w:val="clear" w:color="auto" w:fill="FFFFFF"/>
        </w:rPr>
        <w:t>v</w:t>
      </w:r>
      <w:r w:rsidR="00A56478" w:rsidRPr="00B55706">
        <w:rPr>
          <w:rFonts w:cs="Arial"/>
          <w:color w:val="000000" w:themeColor="text1"/>
          <w:sz w:val="24"/>
          <w:szCs w:val="24"/>
          <w:shd w:val="clear" w:color="auto" w:fill="FFFFFF"/>
        </w:rPr>
        <w:t>alue for money</w:t>
      </w:r>
      <w:r w:rsidR="00336960" w:rsidRPr="00B55706">
        <w:rPr>
          <w:rFonts w:cs="Arial"/>
          <w:color w:val="000000" w:themeColor="text1"/>
          <w:sz w:val="24"/>
          <w:szCs w:val="24"/>
          <w:shd w:val="clear" w:color="auto" w:fill="FFFFFF"/>
        </w:rPr>
        <w:t xml:space="preserve">. This would allow the return of </w:t>
      </w:r>
      <w:r w:rsidR="00EF73B0" w:rsidRPr="00B55706">
        <w:rPr>
          <w:rFonts w:cs="Arial"/>
          <w:color w:val="000000" w:themeColor="text1"/>
          <w:sz w:val="24"/>
          <w:szCs w:val="24"/>
          <w:shd w:val="clear" w:color="auto" w:fill="FFFFFF"/>
        </w:rPr>
        <w:t xml:space="preserve">time </w:t>
      </w:r>
      <w:r w:rsidR="00336960" w:rsidRPr="00B55706">
        <w:rPr>
          <w:rFonts w:cs="Arial"/>
          <w:color w:val="000000" w:themeColor="text1"/>
          <w:sz w:val="24"/>
          <w:szCs w:val="24"/>
          <w:shd w:val="clear" w:color="auto" w:fill="FFFFFF"/>
        </w:rPr>
        <w:t>investment to be</w:t>
      </w:r>
      <w:r w:rsidR="00EF73B0" w:rsidRPr="00B55706">
        <w:rPr>
          <w:rFonts w:cs="Arial"/>
          <w:color w:val="000000" w:themeColor="text1"/>
          <w:sz w:val="24"/>
          <w:szCs w:val="24"/>
          <w:shd w:val="clear" w:color="auto" w:fill="FFFFFF"/>
        </w:rPr>
        <w:t xml:space="preserve"> analyzed. </w:t>
      </w:r>
      <w:r w:rsidR="00B55706" w:rsidRPr="00B55706">
        <w:rPr>
          <w:rFonts w:cs="Arial"/>
          <w:color w:val="000000" w:themeColor="text1"/>
          <w:sz w:val="24"/>
          <w:szCs w:val="24"/>
          <w:shd w:val="clear" w:color="auto" w:fill="FFFFFF"/>
        </w:rPr>
        <w:t xml:space="preserve"> </w:t>
      </w:r>
      <w:r w:rsidR="00A56478" w:rsidRPr="00B55706">
        <w:rPr>
          <w:rFonts w:cs="Arial"/>
          <w:color w:val="000000" w:themeColor="text1"/>
          <w:sz w:val="24"/>
          <w:szCs w:val="24"/>
          <w:shd w:val="clear" w:color="auto" w:fill="FFFFFF"/>
        </w:rPr>
        <w:t xml:space="preserve">Asking for further feedback on any element rated fair or poor and </w:t>
      </w:r>
      <w:r w:rsidR="00B56F54" w:rsidRPr="00B55706">
        <w:rPr>
          <w:rFonts w:cs="Arial"/>
          <w:color w:val="000000" w:themeColor="text1"/>
          <w:sz w:val="24"/>
          <w:szCs w:val="24"/>
          <w:shd w:val="clear" w:color="auto" w:fill="FFFFFF"/>
        </w:rPr>
        <w:t xml:space="preserve">improvement suggestions. </w:t>
      </w:r>
      <w:r w:rsidR="00A56478" w:rsidRPr="00B55706">
        <w:rPr>
          <w:rFonts w:cs="Arial"/>
          <w:color w:val="000000" w:themeColor="text1"/>
          <w:sz w:val="24"/>
          <w:szCs w:val="24"/>
          <w:shd w:val="clear" w:color="auto" w:fill="FFFFFF"/>
        </w:rPr>
        <w:t xml:space="preserve">Although sometimes </w:t>
      </w:r>
      <w:r w:rsidR="00B56F54" w:rsidRPr="00B55706">
        <w:rPr>
          <w:rFonts w:cs="Arial"/>
          <w:color w:val="000000" w:themeColor="text1"/>
          <w:sz w:val="24"/>
          <w:szCs w:val="24"/>
          <w:shd w:val="clear" w:color="auto" w:fill="FFFFFF"/>
        </w:rPr>
        <w:t xml:space="preserve">when feedback is official it can be pressuring </w:t>
      </w:r>
      <w:r w:rsidR="00A56478" w:rsidRPr="00B55706">
        <w:rPr>
          <w:rFonts w:cs="Arial"/>
          <w:color w:val="000000" w:themeColor="text1"/>
          <w:sz w:val="24"/>
          <w:szCs w:val="24"/>
          <w:shd w:val="clear" w:color="auto" w:fill="FFFFFF"/>
        </w:rPr>
        <w:t>rate good or very good without considering the session</w:t>
      </w:r>
      <w:r w:rsidR="00B56F54" w:rsidRPr="00B55706">
        <w:rPr>
          <w:rFonts w:cs="Arial"/>
          <w:color w:val="000000" w:themeColor="text1"/>
          <w:sz w:val="24"/>
          <w:szCs w:val="24"/>
          <w:shd w:val="clear" w:color="auto" w:fill="FFFFFF"/>
        </w:rPr>
        <w:t xml:space="preserve"> </w:t>
      </w:r>
      <w:r w:rsidR="00A56478" w:rsidRPr="00B55706">
        <w:rPr>
          <w:rFonts w:cs="Arial"/>
          <w:color w:val="000000" w:themeColor="text1"/>
          <w:sz w:val="24"/>
          <w:szCs w:val="24"/>
          <w:shd w:val="clear" w:color="auto" w:fill="FFFFFF"/>
        </w:rPr>
        <w:t>a</w:t>
      </w:r>
      <w:r w:rsidR="00B56F54" w:rsidRPr="00B55706">
        <w:rPr>
          <w:rFonts w:cs="Arial"/>
          <w:color w:val="000000" w:themeColor="text1"/>
          <w:sz w:val="24"/>
          <w:szCs w:val="24"/>
          <w:shd w:val="clear" w:color="auto" w:fill="FFFFFF"/>
        </w:rPr>
        <w:t xml:space="preserve"> way </w:t>
      </w:r>
      <w:r w:rsidR="00A56478" w:rsidRPr="00B55706">
        <w:rPr>
          <w:rFonts w:cs="Arial"/>
          <w:color w:val="000000" w:themeColor="text1"/>
          <w:sz w:val="24"/>
          <w:szCs w:val="24"/>
          <w:shd w:val="clear" w:color="auto" w:fill="FFFFFF"/>
        </w:rPr>
        <w:t>I</w:t>
      </w:r>
      <w:r w:rsidR="00B56F54" w:rsidRPr="00B55706">
        <w:rPr>
          <w:rFonts w:cs="Arial"/>
          <w:color w:val="000000" w:themeColor="text1"/>
          <w:sz w:val="24"/>
          <w:szCs w:val="24"/>
          <w:shd w:val="clear" w:color="auto" w:fill="FFFFFF"/>
        </w:rPr>
        <w:t xml:space="preserve"> could overcome this is us</w:t>
      </w:r>
      <w:r w:rsidR="00A56478" w:rsidRPr="00B55706">
        <w:rPr>
          <w:rFonts w:cs="Arial"/>
          <w:color w:val="000000" w:themeColor="text1"/>
          <w:sz w:val="24"/>
          <w:szCs w:val="24"/>
          <w:shd w:val="clear" w:color="auto" w:fill="FFFFFF"/>
        </w:rPr>
        <w:t>ing post it notes, giving them three</w:t>
      </w:r>
      <w:r w:rsidR="00B56F54" w:rsidRPr="00B55706">
        <w:rPr>
          <w:rFonts w:cs="Arial"/>
          <w:color w:val="000000" w:themeColor="text1"/>
          <w:sz w:val="24"/>
          <w:szCs w:val="24"/>
          <w:shd w:val="clear" w:color="auto" w:fill="FFFFFF"/>
        </w:rPr>
        <w:t xml:space="preserve"> post</w:t>
      </w:r>
      <w:r w:rsidRPr="00B55706">
        <w:rPr>
          <w:rFonts w:cs="Arial"/>
          <w:color w:val="000000" w:themeColor="text1"/>
          <w:sz w:val="24"/>
          <w:szCs w:val="24"/>
          <w:shd w:val="clear" w:color="auto" w:fill="FFFFFF"/>
        </w:rPr>
        <w:t>-</w:t>
      </w:r>
      <w:r w:rsidR="00B56F54" w:rsidRPr="00B55706">
        <w:rPr>
          <w:rFonts w:cs="Arial"/>
          <w:color w:val="000000" w:themeColor="text1"/>
          <w:sz w:val="24"/>
          <w:szCs w:val="24"/>
          <w:shd w:val="clear" w:color="auto" w:fill="FFFFFF"/>
        </w:rPr>
        <w:t xml:space="preserve">it notes asking the learners to write, what </w:t>
      </w:r>
      <w:r w:rsidR="00A56478" w:rsidRPr="00B55706">
        <w:rPr>
          <w:rFonts w:cs="Arial"/>
          <w:color w:val="000000" w:themeColor="text1"/>
          <w:sz w:val="24"/>
          <w:szCs w:val="24"/>
          <w:shd w:val="clear" w:color="auto" w:fill="FFFFFF"/>
        </w:rPr>
        <w:t xml:space="preserve">was the high and </w:t>
      </w:r>
      <w:r w:rsidR="00B56F54" w:rsidRPr="00B55706">
        <w:rPr>
          <w:rFonts w:cs="Arial"/>
          <w:color w:val="000000" w:themeColor="text1"/>
          <w:sz w:val="24"/>
          <w:szCs w:val="24"/>
          <w:shd w:val="clear" w:color="auto" w:fill="FFFFFF"/>
        </w:rPr>
        <w:t>low</w:t>
      </w:r>
      <w:r w:rsidR="00A56478" w:rsidRPr="00B55706">
        <w:rPr>
          <w:rFonts w:cs="Arial"/>
          <w:color w:val="000000" w:themeColor="text1"/>
          <w:sz w:val="24"/>
          <w:szCs w:val="24"/>
          <w:shd w:val="clear" w:color="auto" w:fill="FFFFFF"/>
        </w:rPr>
        <w:t xml:space="preserve"> of the session</w:t>
      </w:r>
      <w:r w:rsidR="00B56F54" w:rsidRPr="00B55706">
        <w:rPr>
          <w:rFonts w:cs="Arial"/>
          <w:color w:val="000000" w:themeColor="text1"/>
          <w:sz w:val="24"/>
          <w:szCs w:val="24"/>
          <w:shd w:val="clear" w:color="auto" w:fill="FFFFFF"/>
        </w:rPr>
        <w:t xml:space="preserve"> and what they’ll take away from </w:t>
      </w:r>
      <w:r w:rsidR="00A56478" w:rsidRPr="00B55706">
        <w:rPr>
          <w:rFonts w:cs="Arial"/>
          <w:color w:val="000000" w:themeColor="text1"/>
          <w:sz w:val="24"/>
          <w:szCs w:val="24"/>
          <w:shd w:val="clear" w:color="auto" w:fill="FFFFFF"/>
        </w:rPr>
        <w:t>it</w:t>
      </w:r>
      <w:r w:rsidR="00B56F54" w:rsidRPr="00B55706">
        <w:rPr>
          <w:rFonts w:cs="Arial"/>
          <w:color w:val="000000" w:themeColor="text1"/>
          <w:sz w:val="24"/>
          <w:szCs w:val="24"/>
          <w:shd w:val="clear" w:color="auto" w:fill="FFFFFF"/>
        </w:rPr>
        <w:t>.</w:t>
      </w:r>
      <w:r w:rsidRPr="00B55706">
        <w:rPr>
          <w:rFonts w:cs="Arial"/>
          <w:color w:val="000000" w:themeColor="text1"/>
          <w:sz w:val="24"/>
          <w:szCs w:val="24"/>
          <w:shd w:val="clear" w:color="auto" w:fill="FFFFFF"/>
        </w:rPr>
        <w:t xml:space="preserve"> </w:t>
      </w:r>
      <w:r w:rsidR="00A56478" w:rsidRPr="00B55706">
        <w:rPr>
          <w:rFonts w:cs="Arial"/>
          <w:color w:val="000000" w:themeColor="text1"/>
          <w:sz w:val="24"/>
          <w:szCs w:val="24"/>
          <w:shd w:val="clear" w:color="auto" w:fill="FFFFFF"/>
        </w:rPr>
        <w:t>Having done this for the session woul</w:t>
      </w:r>
      <w:r w:rsidR="00336960" w:rsidRPr="00B55706">
        <w:rPr>
          <w:rFonts w:cs="Arial"/>
          <w:color w:val="000000" w:themeColor="text1"/>
          <w:sz w:val="24"/>
          <w:szCs w:val="24"/>
          <w:shd w:val="clear" w:color="auto" w:fill="FFFFFF"/>
        </w:rPr>
        <w:t xml:space="preserve">d have helped me with evaluating from the learners perspective. This sort of feedback is good </w:t>
      </w:r>
      <w:r w:rsidR="00336960" w:rsidRPr="00B55706">
        <w:rPr>
          <w:rFonts w:cs="Arial"/>
          <w:color w:val="000000" w:themeColor="text1"/>
          <w:sz w:val="24"/>
          <w:szCs w:val="24"/>
          <w:shd w:val="clear" w:color="auto" w:fill="FFFFFF"/>
        </w:rPr>
        <w:lastRenderedPageBreak/>
        <w:t>for one off sessions, however research shows that students often rate modules / lecturers depending on the grades that they are expected to receive. (Braga et al 2014)</w:t>
      </w:r>
    </w:p>
    <w:p w:rsidR="00B55706" w:rsidRPr="00B55706" w:rsidRDefault="00B55706" w:rsidP="00A56478">
      <w:pPr>
        <w:jc w:val="both"/>
        <w:rPr>
          <w:rFonts w:cs="Arial"/>
          <w:color w:val="000000" w:themeColor="text1"/>
          <w:sz w:val="24"/>
          <w:szCs w:val="24"/>
          <w:shd w:val="clear" w:color="auto" w:fill="FFFFFF"/>
        </w:rPr>
      </w:pPr>
      <w:r>
        <w:rPr>
          <w:rFonts w:cs="Arial"/>
          <w:color w:val="000000" w:themeColor="text1"/>
          <w:sz w:val="24"/>
          <w:szCs w:val="24"/>
          <w:shd w:val="clear" w:color="auto" w:fill="FFFFFF"/>
        </w:rPr>
        <w:t xml:space="preserve">There are many factors in which I took for granted, the first </w:t>
      </w:r>
      <w:r>
        <w:t xml:space="preserve">being that they would have had an electronic device such as a mobile phone / laptop in the session to part take in the interactive electronic word cloud task. </w:t>
      </w:r>
    </w:p>
    <w:p w:rsidR="00946FA2" w:rsidRDefault="00946FA2" w:rsidP="00946FA2">
      <w:pPr>
        <w:jc w:val="both"/>
      </w:pPr>
      <w:r>
        <w:t xml:space="preserve">Another factor taken for granted is that the class already knew each other therefore I didn’t feel the need to be an “Ice Breaker”  although if offers more benefits than introducing and getting the group to interact, it allows the learners to empty their minds and focus on the session at hand. A good ice breaker in which I could have considered would have been a </w:t>
      </w:r>
      <w:r w:rsidR="00526298" w:rsidRPr="00526298">
        <w:rPr>
          <w:color w:val="403C42"/>
          <w:shd w:val="clear" w:color="auto" w:fill="FEFEFE"/>
        </w:rPr>
        <w:t>Human Spectrogram</w:t>
      </w:r>
      <w:r>
        <w:t>, this is a where people line themselves up in order of knowledge they feel they have of the topic. You then bring the one with the less knowledge to circular around and face the one with the most knowledge and the line follows, they share their “</w:t>
      </w:r>
      <w:r w:rsidR="00526298">
        <w:t>top tip” of the subject then</w:t>
      </w:r>
      <w:r>
        <w:t xml:space="preserve"> </w:t>
      </w:r>
      <w:r w:rsidR="00526298">
        <w:t>everyone’s</w:t>
      </w:r>
      <w:r>
        <w:t xml:space="preserve"> moves a space. By the end of the ice breaker, the group </w:t>
      </w:r>
      <w:r w:rsidR="00526298">
        <w:t>would</w:t>
      </w:r>
      <w:r>
        <w:t xml:space="preserve"> have </w:t>
      </w:r>
      <w:r w:rsidR="00526298">
        <w:t>had a</w:t>
      </w:r>
      <w:r>
        <w:t xml:space="preserve"> basic knowledge</w:t>
      </w:r>
      <w:r w:rsidR="00526298">
        <w:t xml:space="preserve"> from a variety of perspectives. And would have been able to answer the question; “What is enterprise”. </w:t>
      </w:r>
    </w:p>
    <w:p w:rsidR="00984063" w:rsidRPr="00EA71D1" w:rsidRDefault="00984063" w:rsidP="00984063">
      <w:pPr>
        <w:jc w:val="both"/>
        <w:rPr>
          <w:color w:val="000000" w:themeColor="text1"/>
        </w:rPr>
      </w:pPr>
      <w:r>
        <w:t xml:space="preserve">Although discussed that the learning environment lent itself to the session and groups formed naturally, this isn’t what we would normally want for an enterprise activity, as its important to have different personality types and </w:t>
      </w:r>
      <w:proofErr w:type="gramStart"/>
      <w:r>
        <w:t>skills  in</w:t>
      </w:r>
      <w:proofErr w:type="gramEnd"/>
      <w:r>
        <w:t xml:space="preserve"> each group but due to being time limited prior personality testing such as </w:t>
      </w:r>
      <w:proofErr w:type="spellStart"/>
      <w:r>
        <w:t>Belbin</w:t>
      </w:r>
      <w:proofErr w:type="spellEnd"/>
      <w:r>
        <w:t xml:space="preserve">. or a skills audit wasn’t feasible. Such testing would have allowed learners to identify their strengths and weakness and formed </w:t>
      </w:r>
      <w:r>
        <w:rPr>
          <w:color w:val="000000" w:themeColor="text1"/>
        </w:rPr>
        <w:t xml:space="preserve">groups around their team roles </w:t>
      </w:r>
      <w:r w:rsidRPr="00EA71D1">
        <w:rPr>
          <w:color w:val="000000" w:themeColor="text1"/>
        </w:rPr>
        <w:t xml:space="preserve">accordingly. This may have produced different outcomes and ideas. </w:t>
      </w:r>
    </w:p>
    <w:p w:rsidR="00C64837" w:rsidRDefault="00C64837" w:rsidP="00C64837">
      <w:r>
        <w:t xml:space="preserve">I have delivered this workshop to students in the past in which emergent technology wasn’t used, although I do believe that </w:t>
      </w:r>
      <w:r>
        <w:rPr>
          <w:rFonts w:ascii="Verdana" w:hAnsi="Verdana"/>
          <w:color w:val="000000"/>
          <w:sz w:val="18"/>
          <w:szCs w:val="18"/>
          <w:shd w:val="clear" w:color="auto" w:fill="FFFFFF"/>
        </w:rPr>
        <w:t>technologies can effectively compliment learning,</w:t>
      </w:r>
      <w:r>
        <w:t xml:space="preserve"> I felt in this instance the technology actually didn’t add any value, it in fact had a reverse effect.</w:t>
      </w:r>
      <w:r w:rsidR="000848FF">
        <w:t xml:space="preserve"> </w:t>
      </w:r>
      <w:r>
        <w:t xml:space="preserve"> It caused a lull in the flow of the lesson, </w:t>
      </w:r>
      <w:r w:rsidR="000848FF">
        <w:t xml:space="preserve">it was noted that the colourings on the slide deck (hyperlinked yellow) affected the visibility of the </w:t>
      </w:r>
      <w:proofErr w:type="gramStart"/>
      <w:r w:rsidR="000848FF">
        <w:t>link</w:t>
      </w:r>
      <w:r>
        <w:t>,</w:t>
      </w:r>
      <w:proofErr w:type="gramEnd"/>
      <w:r>
        <w:t xml:space="preserve"> this meant that learners struggled to get on in the time frame provided.</w:t>
      </w:r>
      <w:r w:rsidR="00125427">
        <w:t xml:space="preserve"> which resulted in verbally repeating the link several times to the group to log on. This could have caused further problems if there was anyone present was additional learning needs such as a visual impairment. (DDA.2005)</w:t>
      </w:r>
      <w:r w:rsidR="000848FF">
        <w:t xml:space="preserve"> </w:t>
      </w:r>
      <w:proofErr w:type="gramStart"/>
      <w:r>
        <w:t>It</w:t>
      </w:r>
      <w:proofErr w:type="gramEnd"/>
      <w:r>
        <w:t xml:space="preserve"> made me question whether or not I used the right technology. I could have used other emergent technology in the task,</w:t>
      </w:r>
      <w:r w:rsidR="00526298">
        <w:t xml:space="preserve"> such as visual exchange app</w:t>
      </w:r>
      <w:r>
        <w:t xml:space="preserve"> so that </w:t>
      </w:r>
      <w:r w:rsidR="00526298">
        <w:t>the created</w:t>
      </w:r>
      <w:r>
        <w:t xml:space="preserve"> products were designed on an electronic device and screen shared it to the main, this would have reduced the use and waste of paper.  I think it would be beneficial for me to investigate further resources used for teaching. </w:t>
      </w:r>
    </w:p>
    <w:p w:rsidR="00C64837" w:rsidRDefault="00526298" w:rsidP="00F43047">
      <w:r>
        <w:t>A benefit of watching one another’s microteaching is teaching off each other.</w:t>
      </w:r>
      <w:r w:rsidR="00125427">
        <w:t xml:space="preserve"> </w:t>
      </w:r>
      <w:r>
        <w:t xml:space="preserve">A classmate used emergent </w:t>
      </w:r>
      <w:r w:rsidR="00125427">
        <w:t>technology which allowed the class to sign in and watch from our</w:t>
      </w:r>
      <w:r>
        <w:t xml:space="preserve"> own devices, </w:t>
      </w:r>
      <w:r w:rsidR="00125427">
        <w:t xml:space="preserve">which collected feedback throughout by allowing audience thoughts </w:t>
      </w:r>
      <w:r>
        <w:t xml:space="preserve">on each slide with a thumb </w:t>
      </w:r>
      <w:r w:rsidR="00125427">
        <w:t>up,</w:t>
      </w:r>
      <w:r>
        <w:t xml:space="preserve"> or down and </w:t>
      </w:r>
      <w:r w:rsidR="00125427">
        <w:t>provide a</w:t>
      </w:r>
      <w:r>
        <w:t xml:space="preserve"> </w:t>
      </w:r>
      <w:r w:rsidR="00125427">
        <w:t>scroll rating at the end on a number of elements from the session</w:t>
      </w:r>
      <w:r>
        <w:t xml:space="preserve">. I am going to investigate how to use this further as I felt it was very effective. </w:t>
      </w:r>
    </w:p>
    <w:p w:rsidR="00526298" w:rsidRDefault="00526298" w:rsidP="00F43047"/>
    <w:p w:rsidR="00526298" w:rsidRDefault="00526298" w:rsidP="00F43047">
      <w:r>
        <w:t>Conclusion</w:t>
      </w:r>
    </w:p>
    <w:p w:rsidR="00F43047" w:rsidRDefault="00F43047" w:rsidP="00F43047">
      <w:pPr>
        <w:pStyle w:val="Default"/>
        <w:spacing w:after="27"/>
        <w:rPr>
          <w:sz w:val="15"/>
          <w:szCs w:val="15"/>
        </w:rPr>
      </w:pPr>
      <w:r>
        <w:t xml:space="preserve">This reflection has allowed </w:t>
      </w:r>
      <w:proofErr w:type="gramStart"/>
      <w:r>
        <w:rPr>
          <w:sz w:val="15"/>
          <w:szCs w:val="15"/>
        </w:rPr>
        <w:t>It</w:t>
      </w:r>
      <w:proofErr w:type="gramEnd"/>
      <w:r>
        <w:rPr>
          <w:sz w:val="15"/>
          <w:szCs w:val="15"/>
        </w:rPr>
        <w:t xml:space="preserve"> builds and strengthens our current learning through critical </w:t>
      </w:r>
      <w:r>
        <w:rPr>
          <w:b/>
          <w:bCs/>
          <w:sz w:val="15"/>
          <w:szCs w:val="15"/>
        </w:rPr>
        <w:t xml:space="preserve">evaluation </w:t>
      </w:r>
      <w:r>
        <w:rPr>
          <w:sz w:val="15"/>
          <w:szCs w:val="15"/>
        </w:rPr>
        <w:t>of previous experiences</w:t>
      </w:r>
    </w:p>
    <w:p w:rsidR="00F43047" w:rsidRDefault="00F43047" w:rsidP="00F43047">
      <w:pPr>
        <w:pStyle w:val="Default"/>
        <w:rPr>
          <w:sz w:val="15"/>
          <w:szCs w:val="15"/>
        </w:rPr>
      </w:pPr>
      <w:r>
        <w:rPr>
          <w:rFonts w:ascii="Wingdings 2" w:hAnsi="Wingdings 2" w:cs="Wingdings 2"/>
          <w:sz w:val="12"/>
          <w:szCs w:val="12"/>
        </w:rPr>
        <w:t></w:t>
      </w:r>
      <w:r>
        <w:rPr>
          <w:sz w:val="15"/>
          <w:szCs w:val="15"/>
        </w:rPr>
        <w:t xml:space="preserve">It allows us to be </w:t>
      </w:r>
      <w:r>
        <w:rPr>
          <w:b/>
          <w:bCs/>
          <w:sz w:val="15"/>
          <w:szCs w:val="15"/>
        </w:rPr>
        <w:t>self-</w:t>
      </w:r>
      <w:proofErr w:type="spellStart"/>
      <w:r>
        <w:rPr>
          <w:b/>
          <w:bCs/>
          <w:sz w:val="15"/>
          <w:szCs w:val="15"/>
        </w:rPr>
        <w:t>directed</w:t>
      </w:r>
      <w:r>
        <w:rPr>
          <w:sz w:val="15"/>
          <w:szCs w:val="15"/>
        </w:rPr>
        <w:t>and</w:t>
      </w:r>
      <w:proofErr w:type="spellEnd"/>
      <w:r>
        <w:rPr>
          <w:sz w:val="15"/>
          <w:szCs w:val="15"/>
        </w:rPr>
        <w:t xml:space="preserve"> </w:t>
      </w:r>
      <w:r>
        <w:rPr>
          <w:b/>
          <w:bCs/>
          <w:sz w:val="15"/>
          <w:szCs w:val="15"/>
        </w:rPr>
        <w:t>self-</w:t>
      </w:r>
      <w:proofErr w:type="spellStart"/>
      <w:r>
        <w:rPr>
          <w:b/>
          <w:bCs/>
          <w:sz w:val="15"/>
          <w:szCs w:val="15"/>
        </w:rPr>
        <w:t>aware</w:t>
      </w:r>
      <w:r>
        <w:rPr>
          <w:sz w:val="15"/>
          <w:szCs w:val="15"/>
        </w:rPr>
        <w:t>and</w:t>
      </w:r>
      <w:proofErr w:type="spellEnd"/>
      <w:r>
        <w:rPr>
          <w:sz w:val="15"/>
          <w:szCs w:val="15"/>
        </w:rPr>
        <w:t xml:space="preserve"> helps us to identify and address our own </w:t>
      </w:r>
      <w:r>
        <w:rPr>
          <w:b/>
          <w:bCs/>
          <w:sz w:val="15"/>
          <w:szCs w:val="15"/>
        </w:rPr>
        <w:t>strengths and areas for improvement</w:t>
      </w:r>
    </w:p>
    <w:p w:rsidR="00D1271D" w:rsidRDefault="00D1271D" w:rsidP="00AB359E">
      <w:pPr>
        <w:jc w:val="both"/>
      </w:pPr>
      <w:r>
        <w:t>Action:</w:t>
      </w:r>
    </w:p>
    <w:p w:rsidR="00D1271D" w:rsidRDefault="00D1271D" w:rsidP="00AB359E">
      <w:pPr>
        <w:jc w:val="both"/>
      </w:pPr>
      <w:r>
        <w:t>Find out the learning styles of those in the class</w:t>
      </w:r>
    </w:p>
    <w:p w:rsidR="00D1271D" w:rsidRDefault="00D1271D" w:rsidP="00AB359E">
      <w:pPr>
        <w:jc w:val="both"/>
      </w:pPr>
      <w:r>
        <w:t>Research more into technologies that can enhance teaching</w:t>
      </w:r>
    </w:p>
    <w:p w:rsidR="008508CF" w:rsidRDefault="008508CF" w:rsidP="00AB359E">
      <w:pPr>
        <w:jc w:val="both"/>
      </w:pPr>
      <w:r>
        <w:t>To slow down when speaking</w:t>
      </w:r>
    </w:p>
    <w:p w:rsidR="00D1271D" w:rsidRDefault="00D1271D" w:rsidP="00AB359E">
      <w:pPr>
        <w:jc w:val="both"/>
      </w:pPr>
    </w:p>
    <w:p w:rsidR="004379F2" w:rsidRDefault="004379F2" w:rsidP="004379F2">
      <w:pPr>
        <w:pStyle w:val="NormalWeb"/>
        <w:shd w:val="clear" w:color="auto" w:fill="FBFBFB"/>
        <w:spacing w:before="0" w:beforeAutospacing="0" w:after="0" w:afterAutospacing="0" w:line="293" w:lineRule="atLeast"/>
        <w:textAlignment w:val="baseline"/>
        <w:rPr>
          <w:rFonts w:asciiTheme="minorHAnsi" w:hAnsiTheme="minorHAnsi"/>
          <w:sz w:val="22"/>
          <w:szCs w:val="22"/>
        </w:rPr>
      </w:pPr>
      <w:r>
        <w:rPr>
          <w:rFonts w:asciiTheme="minorHAnsi" w:hAnsiTheme="minorHAnsi"/>
          <w:sz w:val="22"/>
          <w:szCs w:val="22"/>
        </w:rPr>
        <w:lastRenderedPageBreak/>
        <w:t>Bibliography:</w:t>
      </w:r>
    </w:p>
    <w:p w:rsidR="00A01239" w:rsidRDefault="00A01239" w:rsidP="004379F2">
      <w:pPr>
        <w:pStyle w:val="NormalWeb"/>
        <w:shd w:val="clear" w:color="auto" w:fill="FBFBFB"/>
        <w:spacing w:before="0" w:beforeAutospacing="0" w:after="0" w:afterAutospacing="0" w:line="293" w:lineRule="atLeast"/>
        <w:textAlignment w:val="baseline"/>
        <w:rPr>
          <w:rFonts w:asciiTheme="minorHAnsi" w:hAnsiTheme="minorHAnsi"/>
          <w:sz w:val="22"/>
          <w:szCs w:val="22"/>
        </w:rPr>
      </w:pPr>
    </w:p>
    <w:p w:rsidR="004379F2" w:rsidRDefault="00336960" w:rsidP="004379F2">
      <w:pPr>
        <w:pStyle w:val="NormalWeb"/>
        <w:shd w:val="clear" w:color="auto" w:fill="FBFBFB"/>
        <w:spacing w:before="0" w:beforeAutospacing="0" w:after="0" w:afterAutospacing="0" w:line="293" w:lineRule="atLeast"/>
        <w:textAlignment w:val="baseline"/>
        <w:rPr>
          <w:rFonts w:asciiTheme="minorHAnsi" w:hAnsiTheme="minorHAnsi"/>
          <w:sz w:val="22"/>
          <w:szCs w:val="22"/>
        </w:rPr>
      </w:pPr>
      <w:proofErr w:type="gramStart"/>
      <w:r>
        <w:t>Braga et al (2014) Evaluating students’ evaluations of professors, Economics of Education Review, 41, pp. 71-88.</w:t>
      </w:r>
      <w:proofErr w:type="gramEnd"/>
    </w:p>
    <w:p w:rsidR="004379F2" w:rsidRDefault="004379F2" w:rsidP="004379F2">
      <w:pPr>
        <w:pStyle w:val="NormalWeb"/>
        <w:shd w:val="clear" w:color="auto" w:fill="FBFBFB"/>
        <w:spacing w:before="0" w:beforeAutospacing="0" w:after="0" w:afterAutospacing="0" w:line="293" w:lineRule="atLeast"/>
        <w:textAlignment w:val="baseline"/>
        <w:rPr>
          <w:rFonts w:asciiTheme="minorHAnsi" w:hAnsiTheme="minorHAnsi" w:cs="Arial"/>
          <w:color w:val="333333"/>
          <w:sz w:val="22"/>
          <w:szCs w:val="22"/>
        </w:rPr>
      </w:pPr>
      <w:r w:rsidRPr="003951D8">
        <w:rPr>
          <w:rFonts w:asciiTheme="minorHAnsi" w:hAnsiTheme="minorHAnsi"/>
          <w:sz w:val="22"/>
          <w:szCs w:val="22"/>
        </w:rPr>
        <w:t xml:space="preserve">Gibbs, </w:t>
      </w:r>
      <w:r w:rsidRPr="003951D8">
        <w:rPr>
          <w:rFonts w:asciiTheme="minorHAnsi" w:hAnsiTheme="minorHAnsi" w:cs="Arial"/>
          <w:i/>
          <w:color w:val="333333"/>
          <w:sz w:val="22"/>
          <w:szCs w:val="22"/>
        </w:rPr>
        <w:t>Reflective Cycle</w:t>
      </w:r>
      <w:r w:rsidRPr="003951D8">
        <w:rPr>
          <w:rFonts w:asciiTheme="minorHAnsi" w:hAnsiTheme="minorHAnsi" w:cs="Arial"/>
          <w:color w:val="333333"/>
          <w:sz w:val="22"/>
          <w:szCs w:val="22"/>
        </w:rPr>
        <w:t xml:space="preserve"> published in his 1988 book "</w:t>
      </w:r>
      <w:r w:rsidRPr="003951D8">
        <w:rPr>
          <w:rFonts w:asciiTheme="minorHAnsi" w:hAnsiTheme="minorHAnsi" w:cs="Arial"/>
          <w:b/>
          <w:bCs/>
          <w:i/>
          <w:color w:val="333333"/>
          <w:sz w:val="22"/>
          <w:szCs w:val="22"/>
          <w:bdr w:val="none" w:sz="0" w:space="0" w:color="auto" w:frame="1"/>
        </w:rPr>
        <w:t>Learning by Doing</w:t>
      </w:r>
      <w:r w:rsidRPr="003951D8">
        <w:rPr>
          <w:rFonts w:asciiTheme="minorHAnsi" w:hAnsiTheme="minorHAnsi" w:cs="Arial"/>
          <w:color w:val="333333"/>
          <w:sz w:val="22"/>
          <w:szCs w:val="22"/>
        </w:rPr>
        <w:t>."</w:t>
      </w:r>
    </w:p>
    <w:p w:rsidR="004379F2" w:rsidRDefault="004379F2" w:rsidP="004379F2">
      <w:pPr>
        <w:pStyle w:val="NormalWeb"/>
        <w:shd w:val="clear" w:color="auto" w:fill="FBFBFB"/>
        <w:spacing w:before="0" w:beforeAutospacing="0" w:after="0" w:afterAutospacing="0" w:line="293" w:lineRule="atLeast"/>
        <w:textAlignment w:val="baseline"/>
        <w:rPr>
          <w:i/>
        </w:rPr>
      </w:pPr>
    </w:p>
    <w:p w:rsidR="004379F2" w:rsidRDefault="004379F2" w:rsidP="004379F2">
      <w:pPr>
        <w:pStyle w:val="NormalWeb"/>
        <w:shd w:val="clear" w:color="auto" w:fill="FBFBFB"/>
        <w:spacing w:before="0" w:beforeAutospacing="0" w:after="0" w:afterAutospacing="0" w:line="293" w:lineRule="atLeast"/>
        <w:textAlignment w:val="baseline"/>
      </w:pPr>
      <w:r w:rsidRPr="003951D8">
        <w:rPr>
          <w:i/>
        </w:rPr>
        <w:t>QAA, Enterprise and Entrepreneurship Education: Guidance for UK Higher Education Providers</w:t>
      </w:r>
      <w:r w:rsidRPr="003951D8">
        <w:t xml:space="preserve"> January 2018</w:t>
      </w:r>
    </w:p>
    <w:p w:rsidR="00EB7848" w:rsidRDefault="00EB7848" w:rsidP="004379F2">
      <w:pPr>
        <w:pStyle w:val="NormalWeb"/>
        <w:shd w:val="clear" w:color="auto" w:fill="FBFBFB"/>
        <w:spacing w:before="0" w:beforeAutospacing="0" w:after="0" w:afterAutospacing="0" w:line="293" w:lineRule="atLeast"/>
        <w:textAlignment w:val="baseline"/>
        <w:rPr>
          <w:rFonts w:asciiTheme="minorHAnsi" w:hAnsiTheme="minorHAnsi"/>
          <w:sz w:val="22"/>
          <w:szCs w:val="22"/>
        </w:rPr>
      </w:pPr>
    </w:p>
    <w:p w:rsidR="004379F2" w:rsidRDefault="00EB7848" w:rsidP="00AB359E">
      <w:pPr>
        <w:jc w:val="both"/>
      </w:pPr>
      <w:hyperlink r:id="rId9" w:tooltip="Benjamin Bloom" w:history="1">
        <w:r>
          <w:rPr>
            <w:rStyle w:val="Hyperlink"/>
            <w:rFonts w:ascii="Arial" w:hAnsi="Arial" w:cs="Arial"/>
            <w:color w:val="0B0080"/>
            <w:sz w:val="19"/>
            <w:szCs w:val="19"/>
            <w:shd w:val="clear" w:color="auto" w:fill="FFFFFF"/>
          </w:rPr>
          <w:t>Bloom, B. S.</w:t>
        </w:r>
      </w:hyperlink>
      <w:r>
        <w:rPr>
          <w:rFonts w:ascii="Arial" w:hAnsi="Arial" w:cs="Arial"/>
          <w:color w:val="222222"/>
          <w:sz w:val="19"/>
          <w:szCs w:val="19"/>
          <w:shd w:val="clear" w:color="auto" w:fill="FFFFFF"/>
        </w:rPr>
        <w:t xml:space="preserve">; </w:t>
      </w:r>
      <w:proofErr w:type="spellStart"/>
      <w:r>
        <w:rPr>
          <w:rFonts w:ascii="Arial" w:hAnsi="Arial" w:cs="Arial"/>
          <w:color w:val="222222"/>
          <w:sz w:val="19"/>
          <w:szCs w:val="19"/>
          <w:shd w:val="clear" w:color="auto" w:fill="FFFFFF"/>
        </w:rPr>
        <w:t>Engelhart</w:t>
      </w:r>
      <w:proofErr w:type="spellEnd"/>
      <w:r>
        <w:rPr>
          <w:rFonts w:ascii="Arial" w:hAnsi="Arial" w:cs="Arial"/>
          <w:color w:val="222222"/>
          <w:sz w:val="19"/>
          <w:szCs w:val="19"/>
          <w:shd w:val="clear" w:color="auto" w:fill="FFFFFF"/>
        </w:rPr>
        <w:t xml:space="preserve">, M. D.; </w:t>
      </w:r>
      <w:proofErr w:type="spellStart"/>
      <w:r>
        <w:rPr>
          <w:rFonts w:ascii="Arial" w:hAnsi="Arial" w:cs="Arial"/>
          <w:color w:val="222222"/>
          <w:sz w:val="19"/>
          <w:szCs w:val="19"/>
          <w:shd w:val="clear" w:color="auto" w:fill="FFFFFF"/>
        </w:rPr>
        <w:t>Furst</w:t>
      </w:r>
      <w:proofErr w:type="spellEnd"/>
      <w:r>
        <w:rPr>
          <w:rFonts w:ascii="Arial" w:hAnsi="Arial" w:cs="Arial"/>
          <w:color w:val="222222"/>
          <w:sz w:val="19"/>
          <w:szCs w:val="19"/>
          <w:shd w:val="clear" w:color="auto" w:fill="FFFFFF"/>
        </w:rPr>
        <w:t>, E. J.; Hill, W. H.; </w:t>
      </w:r>
      <w:proofErr w:type="spellStart"/>
      <w:r>
        <w:fldChar w:fldCharType="begin"/>
      </w:r>
      <w:r>
        <w:instrText xml:space="preserve"> HYPERLINK "https://en.wikipedia.org/wiki/David_Krathwohl" \o "David Krathwohl" </w:instrText>
      </w:r>
      <w:r>
        <w:fldChar w:fldCharType="separate"/>
      </w:r>
      <w:r>
        <w:rPr>
          <w:rStyle w:val="Hyperlink"/>
          <w:rFonts w:ascii="Arial" w:hAnsi="Arial" w:cs="Arial"/>
          <w:color w:val="0B0080"/>
          <w:sz w:val="19"/>
          <w:szCs w:val="19"/>
          <w:shd w:val="clear" w:color="auto" w:fill="FFFFFF"/>
        </w:rPr>
        <w:t>Krathwohl</w:t>
      </w:r>
      <w:proofErr w:type="spellEnd"/>
      <w:r>
        <w:rPr>
          <w:rStyle w:val="Hyperlink"/>
          <w:rFonts w:ascii="Arial" w:hAnsi="Arial" w:cs="Arial"/>
          <w:color w:val="0B0080"/>
          <w:sz w:val="19"/>
          <w:szCs w:val="19"/>
          <w:shd w:val="clear" w:color="auto" w:fill="FFFFFF"/>
        </w:rPr>
        <w:t>, D. R.</w:t>
      </w:r>
      <w:r>
        <w:fldChar w:fldCharType="end"/>
      </w:r>
      <w:r>
        <w:rPr>
          <w:rFonts w:ascii="Arial" w:hAnsi="Arial" w:cs="Arial"/>
          <w:color w:val="222222"/>
          <w:sz w:val="19"/>
          <w:szCs w:val="19"/>
          <w:shd w:val="clear" w:color="auto" w:fill="FFFFFF"/>
        </w:rPr>
        <w:t> (1956). </w:t>
      </w:r>
      <w:r>
        <w:rPr>
          <w:rFonts w:ascii="Arial" w:hAnsi="Arial" w:cs="Arial"/>
          <w:i/>
          <w:iCs/>
          <w:color w:val="222222"/>
          <w:sz w:val="19"/>
          <w:szCs w:val="19"/>
          <w:shd w:val="clear" w:color="auto" w:fill="FFFFFF"/>
        </w:rPr>
        <w:t>Taxonomy of educational objectives: The classification of educational goals</w:t>
      </w:r>
      <w:r>
        <w:rPr>
          <w:rFonts w:ascii="Arial" w:hAnsi="Arial" w:cs="Arial"/>
          <w:color w:val="222222"/>
          <w:sz w:val="19"/>
          <w:szCs w:val="19"/>
          <w:shd w:val="clear" w:color="auto" w:fill="FFFFFF"/>
        </w:rPr>
        <w:t>. Handbook I: Cognitive domain. New York: David McKay Company</w:t>
      </w:r>
    </w:p>
    <w:p w:rsidR="00AA7BFE" w:rsidRPr="00AA7BFE" w:rsidRDefault="00AA7BFE" w:rsidP="00AA7BFE">
      <w:pPr>
        <w:shd w:val="clear" w:color="auto" w:fill="FFFFFF"/>
        <w:spacing w:after="0" w:line="240" w:lineRule="auto"/>
        <w:rPr>
          <w:rFonts w:eastAsia="Times New Roman" w:cs="Times New Roman"/>
          <w:color w:val="231F20"/>
          <w:lang w:eastAsia="en-GB"/>
        </w:rPr>
      </w:pPr>
      <w:proofErr w:type="spellStart"/>
      <w:r>
        <w:rPr>
          <w:rFonts w:eastAsia="Times New Roman" w:cs="Times New Roman"/>
          <w:color w:val="231F20"/>
          <w:lang w:eastAsia="en-GB"/>
        </w:rPr>
        <w:t>Gal</w:t>
      </w:r>
      <w:r w:rsidRPr="00AA7BFE">
        <w:rPr>
          <w:rFonts w:eastAsia="Times New Roman" w:cs="Times New Roman"/>
          <w:color w:val="231F20"/>
          <w:lang w:eastAsia="en-GB"/>
        </w:rPr>
        <w:t>perin</w:t>
      </w:r>
      <w:proofErr w:type="spellEnd"/>
      <w:r w:rsidRPr="00AA7BFE">
        <w:rPr>
          <w:rFonts w:eastAsia="Times New Roman" w:cs="Times New Roman"/>
          <w:color w:val="231F20"/>
          <w:lang w:eastAsia="en-GB"/>
        </w:rPr>
        <w:t xml:space="preserve">, P. Ia. (1957). </w:t>
      </w:r>
      <w:proofErr w:type="gramStart"/>
      <w:r w:rsidRPr="00AA7BFE">
        <w:rPr>
          <w:rFonts w:eastAsia="Times New Roman" w:cs="Times New Roman"/>
          <w:color w:val="231F20"/>
          <w:lang w:eastAsia="en-GB"/>
        </w:rPr>
        <w:t>An experimental study in the formation of mental actions.</w:t>
      </w:r>
      <w:proofErr w:type="gramEnd"/>
      <w:r w:rsidRPr="00AA7BFE">
        <w:rPr>
          <w:rFonts w:eastAsia="Times New Roman" w:cs="Times New Roman"/>
          <w:color w:val="231F20"/>
          <w:lang w:eastAsia="en-GB"/>
        </w:rPr>
        <w:t xml:space="preserve"> In B. Simon, </w:t>
      </w:r>
      <w:proofErr w:type="spellStart"/>
      <w:r w:rsidRPr="00AA7BFE">
        <w:rPr>
          <w:rFonts w:eastAsia="Times New Roman" w:cs="Times New Roman"/>
          <w:color w:val="231F20"/>
          <w:lang w:eastAsia="en-GB"/>
        </w:rPr>
        <w:t>Psy</w:t>
      </w:r>
      <w:proofErr w:type="spellEnd"/>
      <w:r w:rsidRPr="00AA7BFE">
        <w:rPr>
          <w:rFonts w:eastAsia="Times New Roman" w:cs="Times New Roman"/>
          <w:color w:val="231F20"/>
          <w:lang w:eastAsia="en-GB"/>
        </w:rPr>
        <w:t>-</w:t>
      </w:r>
    </w:p>
    <w:p w:rsidR="00AA7BFE" w:rsidRPr="00AA7BFE" w:rsidRDefault="00AA7BFE" w:rsidP="00AA7BFE">
      <w:pPr>
        <w:shd w:val="clear" w:color="auto" w:fill="FFFFFF"/>
        <w:spacing w:after="0" w:line="240" w:lineRule="auto"/>
        <w:rPr>
          <w:rFonts w:eastAsia="Times New Roman" w:cs="Times New Roman"/>
          <w:color w:val="231F20"/>
          <w:lang w:eastAsia="en-GB"/>
        </w:rPr>
      </w:pPr>
      <w:proofErr w:type="spellStart"/>
      <w:proofErr w:type="gramStart"/>
      <w:r w:rsidRPr="00AA7BFE">
        <w:rPr>
          <w:rFonts w:eastAsia="Times New Roman" w:cs="Times New Roman"/>
          <w:color w:val="231F20"/>
          <w:lang w:eastAsia="en-GB"/>
        </w:rPr>
        <w:t>chology</w:t>
      </w:r>
      <w:proofErr w:type="spellEnd"/>
      <w:proofErr w:type="gramEnd"/>
      <w:r w:rsidRPr="00AA7BFE">
        <w:rPr>
          <w:rFonts w:eastAsia="Times New Roman" w:cs="Times New Roman"/>
          <w:color w:val="231F20"/>
          <w:lang w:eastAsia="en-GB"/>
        </w:rPr>
        <w:t xml:space="preserve"> in the Soviet Union (pp. 213–225). London: </w:t>
      </w:r>
      <w:proofErr w:type="spellStart"/>
      <w:r w:rsidRPr="00AA7BFE">
        <w:rPr>
          <w:rFonts w:eastAsia="Times New Roman" w:cs="Times New Roman"/>
          <w:color w:val="231F20"/>
          <w:lang w:eastAsia="en-GB"/>
        </w:rPr>
        <w:t>Routledge</w:t>
      </w:r>
      <w:proofErr w:type="spellEnd"/>
      <w:r w:rsidRPr="00AA7BFE">
        <w:rPr>
          <w:rFonts w:eastAsia="Times New Roman" w:cs="Times New Roman"/>
          <w:color w:val="231F20"/>
          <w:lang w:eastAsia="en-GB"/>
        </w:rPr>
        <w:t xml:space="preserve"> and </w:t>
      </w:r>
      <w:proofErr w:type="spellStart"/>
      <w:r w:rsidRPr="00AA7BFE">
        <w:rPr>
          <w:rFonts w:eastAsia="Times New Roman" w:cs="Times New Roman"/>
          <w:color w:val="231F20"/>
          <w:lang w:eastAsia="en-GB"/>
        </w:rPr>
        <w:t>Kegan</w:t>
      </w:r>
      <w:proofErr w:type="spellEnd"/>
      <w:r w:rsidRPr="00AA7BFE">
        <w:rPr>
          <w:rFonts w:eastAsia="Times New Roman" w:cs="Times New Roman"/>
          <w:color w:val="231F20"/>
          <w:lang w:eastAsia="en-GB"/>
        </w:rPr>
        <w:t xml:space="preserve"> Paul</w:t>
      </w:r>
    </w:p>
    <w:p w:rsidR="00AA7BFE" w:rsidRDefault="00AA7BFE" w:rsidP="00AB359E">
      <w:pPr>
        <w:jc w:val="both"/>
      </w:pPr>
    </w:p>
    <w:p w:rsidR="00EF73B0" w:rsidRDefault="00EF73B0" w:rsidP="00AB359E">
      <w:pPr>
        <w:jc w:val="both"/>
      </w:pPr>
      <w:proofErr w:type="gramStart"/>
      <w:r>
        <w:rPr>
          <w:rFonts w:ascii="Arial" w:hAnsi="Arial" w:cs="Arial"/>
          <w:color w:val="000000"/>
          <w:sz w:val="17"/>
          <w:szCs w:val="17"/>
          <w:shd w:val="clear" w:color="auto" w:fill="FFFFFF"/>
        </w:rPr>
        <w:t>Kirkpatrick, D. L. (1994).</w:t>
      </w:r>
      <w:proofErr w:type="gramEnd"/>
      <w:r>
        <w:rPr>
          <w:rFonts w:ascii="Arial" w:hAnsi="Arial" w:cs="Arial"/>
          <w:color w:val="000000"/>
          <w:sz w:val="17"/>
          <w:szCs w:val="17"/>
          <w:shd w:val="clear" w:color="auto" w:fill="FFFFFF"/>
        </w:rPr>
        <w:t xml:space="preserve"> </w:t>
      </w:r>
      <w:proofErr w:type="gramStart"/>
      <w:r>
        <w:rPr>
          <w:rFonts w:ascii="Arial" w:hAnsi="Arial" w:cs="Arial"/>
          <w:color w:val="000000"/>
          <w:sz w:val="17"/>
          <w:szCs w:val="17"/>
          <w:shd w:val="clear" w:color="auto" w:fill="FFFFFF"/>
        </w:rPr>
        <w:t>Evaluating training programs: the four levels.</w:t>
      </w:r>
      <w:proofErr w:type="gramEnd"/>
      <w:r>
        <w:rPr>
          <w:rFonts w:ascii="Arial" w:hAnsi="Arial" w:cs="Arial"/>
          <w:color w:val="000000"/>
          <w:sz w:val="17"/>
          <w:szCs w:val="17"/>
          <w:shd w:val="clear" w:color="auto" w:fill="FFFFFF"/>
        </w:rPr>
        <w:t xml:space="preserve"> San Francisco: </w:t>
      </w:r>
      <w:proofErr w:type="spellStart"/>
      <w:r>
        <w:rPr>
          <w:rFonts w:ascii="Arial" w:hAnsi="Arial" w:cs="Arial"/>
          <w:color w:val="000000"/>
          <w:sz w:val="17"/>
          <w:szCs w:val="17"/>
          <w:shd w:val="clear" w:color="auto" w:fill="FFFFFF"/>
        </w:rPr>
        <w:t>Berrett</w:t>
      </w:r>
      <w:proofErr w:type="spellEnd"/>
      <w:r>
        <w:rPr>
          <w:rFonts w:ascii="Arial" w:hAnsi="Arial" w:cs="Arial"/>
          <w:color w:val="000000"/>
          <w:sz w:val="17"/>
          <w:szCs w:val="17"/>
          <w:shd w:val="clear" w:color="auto" w:fill="FFFFFF"/>
        </w:rPr>
        <w:t>-Koehler.</w:t>
      </w:r>
    </w:p>
    <w:p w:rsidR="00B418EE" w:rsidRDefault="00B418EE" w:rsidP="00B418EE">
      <w:pPr>
        <w:pStyle w:val="Heading3"/>
        <w:shd w:val="clear" w:color="auto" w:fill="F3F3F3"/>
        <w:spacing w:before="0" w:beforeAutospacing="0" w:after="0" w:afterAutospacing="0"/>
        <w:rPr>
          <w:rFonts w:ascii="Helvetica" w:hAnsi="Helvetica"/>
          <w:color w:val="44707B"/>
        </w:rPr>
      </w:pPr>
      <w:hyperlink r:id="rId10" w:history="1">
        <w:r>
          <w:rPr>
            <w:rStyle w:val="Hyperlink"/>
            <w:rFonts w:ascii="Helvetica" w:hAnsi="Helvetica"/>
            <w:color w:val="44707B"/>
          </w:rPr>
          <w:t xml:space="preserve">Experiential </w:t>
        </w:r>
        <w:proofErr w:type="gramStart"/>
        <w:r>
          <w:rPr>
            <w:rStyle w:val="Hyperlink"/>
            <w:rFonts w:ascii="Helvetica" w:hAnsi="Helvetica"/>
            <w:color w:val="44707B"/>
          </w:rPr>
          <w:t>learning :</w:t>
        </w:r>
        <w:proofErr w:type="gramEnd"/>
        <w:r>
          <w:rPr>
            <w:rStyle w:val="Hyperlink"/>
            <w:rFonts w:ascii="Helvetica" w:hAnsi="Helvetica"/>
            <w:color w:val="44707B"/>
          </w:rPr>
          <w:t xml:space="preserve"> experience as the source of learning and development / David A. Kolb.</w:t>
        </w:r>
      </w:hyperlink>
    </w:p>
    <w:p w:rsidR="00B418EE" w:rsidRDefault="00B418EE" w:rsidP="00B418EE">
      <w:pPr>
        <w:shd w:val="clear" w:color="auto" w:fill="F3F3F3"/>
        <w:spacing w:line="336" w:lineRule="atLeast"/>
        <w:rPr>
          <w:rFonts w:ascii="Helvetica" w:hAnsi="Helvetica"/>
          <w:color w:val="3A3A3A"/>
          <w:sz w:val="23"/>
          <w:szCs w:val="23"/>
        </w:rPr>
      </w:pPr>
      <w:proofErr w:type="gramStart"/>
      <w:r>
        <w:rPr>
          <w:rFonts w:ascii="Helvetica" w:hAnsi="Helvetica"/>
          <w:color w:val="3A3A3A"/>
          <w:sz w:val="23"/>
          <w:szCs w:val="23"/>
        </w:rPr>
        <w:t>David A. Kolb 1939- author.</w:t>
      </w:r>
      <w:proofErr w:type="gramEnd"/>
    </w:p>
    <w:p w:rsidR="00B418EE" w:rsidRDefault="00B418EE" w:rsidP="00B418EE">
      <w:pPr>
        <w:shd w:val="clear" w:color="auto" w:fill="F3F3F3"/>
        <w:spacing w:line="336" w:lineRule="atLeast"/>
        <w:rPr>
          <w:rFonts w:ascii="Helvetica" w:hAnsi="Helvetica"/>
          <w:color w:val="3A3A3A"/>
          <w:sz w:val="23"/>
          <w:szCs w:val="23"/>
        </w:rPr>
      </w:pPr>
      <w:proofErr w:type="gramStart"/>
      <w:r>
        <w:rPr>
          <w:rFonts w:ascii="Helvetica" w:hAnsi="Helvetica"/>
          <w:color w:val="3A3A3A"/>
          <w:sz w:val="23"/>
          <w:szCs w:val="23"/>
        </w:rPr>
        <w:t>Second edition.</w:t>
      </w:r>
      <w:proofErr w:type="gramEnd"/>
      <w:r>
        <w:rPr>
          <w:rStyle w:val="media-delimiter"/>
          <w:rFonts w:ascii="Helvetica" w:hAnsi="Helvetica"/>
          <w:color w:val="3A3A3A"/>
          <w:sz w:val="23"/>
          <w:szCs w:val="23"/>
        </w:rPr>
        <w:t> </w:t>
      </w:r>
      <w:r>
        <w:rPr>
          <w:rFonts w:ascii="Helvetica" w:hAnsi="Helvetica"/>
          <w:color w:val="3A3A3A"/>
          <w:sz w:val="23"/>
          <w:szCs w:val="23"/>
        </w:rPr>
        <w:t xml:space="preserve">Upper Saddle River, New </w:t>
      </w:r>
      <w:proofErr w:type="gramStart"/>
      <w:r>
        <w:rPr>
          <w:rFonts w:ascii="Helvetica" w:hAnsi="Helvetica"/>
          <w:color w:val="3A3A3A"/>
          <w:sz w:val="23"/>
          <w:szCs w:val="23"/>
        </w:rPr>
        <w:t>Jersey :</w:t>
      </w:r>
      <w:proofErr w:type="gramEnd"/>
      <w:r>
        <w:rPr>
          <w:rFonts w:ascii="Helvetica" w:hAnsi="Helvetica"/>
          <w:color w:val="3A3A3A"/>
          <w:sz w:val="23"/>
          <w:szCs w:val="23"/>
        </w:rPr>
        <w:t xml:space="preserve"> Pearson Education Ltd</w:t>
      </w:r>
      <w:r>
        <w:rPr>
          <w:rStyle w:val="media-delimiter"/>
          <w:rFonts w:ascii="Helvetica" w:hAnsi="Helvetica"/>
          <w:color w:val="3A3A3A"/>
          <w:sz w:val="23"/>
          <w:szCs w:val="23"/>
        </w:rPr>
        <w:t> </w:t>
      </w:r>
      <w:r>
        <w:rPr>
          <w:rFonts w:ascii="Helvetica" w:hAnsi="Helvetica"/>
          <w:color w:val="3A3A3A"/>
          <w:sz w:val="23"/>
          <w:szCs w:val="23"/>
        </w:rPr>
        <w:t>2015</w:t>
      </w:r>
    </w:p>
    <w:p w:rsidR="002A610A" w:rsidRDefault="00946FA2" w:rsidP="002A610A">
      <w:hyperlink r:id="rId11" w:history="1">
        <w:r>
          <w:rPr>
            <w:rStyle w:val="Hyperlink"/>
          </w:rPr>
          <w:t>http://www.legislation.gov.uk/ukpga/2005/13/pdfs/ukpga_20050013_en.pdf</w:t>
        </w:r>
      </w:hyperlink>
      <w:r>
        <w:t xml:space="preserve"> </w:t>
      </w:r>
      <w:hyperlink r:id="rId12" w:history="1"/>
    </w:p>
    <w:p w:rsidR="00A01239" w:rsidRDefault="00A01239" w:rsidP="002A610A">
      <w:proofErr w:type="spellStart"/>
      <w:proofErr w:type="gramStart"/>
      <w:r>
        <w:t>Bakhshi</w:t>
      </w:r>
      <w:proofErr w:type="spellEnd"/>
      <w:r>
        <w:t>, H., Downing, J., Osborne, M. and Schneider, P. (2017).</w:t>
      </w:r>
      <w:proofErr w:type="gramEnd"/>
      <w:r>
        <w:t xml:space="preserve"> The Future of Skills: Employment in 2030. London: Pearson and </w:t>
      </w:r>
      <w:proofErr w:type="spellStart"/>
      <w:r>
        <w:t>Nesta</w:t>
      </w:r>
      <w:proofErr w:type="spellEnd"/>
    </w:p>
    <w:tbl>
      <w:tblPr>
        <w:tblW w:w="14160" w:type="dxa"/>
        <w:tblCellSpacing w:w="0" w:type="dxa"/>
        <w:shd w:val="clear" w:color="auto" w:fill="FFFFFF"/>
        <w:tblCellMar>
          <w:left w:w="0" w:type="dxa"/>
          <w:right w:w="0" w:type="dxa"/>
        </w:tblCellMar>
        <w:tblLook w:val="04A0"/>
      </w:tblPr>
      <w:tblGrid>
        <w:gridCol w:w="14160"/>
      </w:tblGrid>
      <w:tr w:rsidR="002A610A" w:rsidTr="002A610A">
        <w:trPr>
          <w:tblCellSpacing w:w="0" w:type="dxa"/>
        </w:trPr>
        <w:tc>
          <w:tcPr>
            <w:tcW w:w="0" w:type="auto"/>
            <w:shd w:val="clear" w:color="auto" w:fill="FFFFFF"/>
            <w:hideMark/>
          </w:tcPr>
          <w:p w:rsidR="002A610A" w:rsidRDefault="002A610A" w:rsidP="002A610A">
            <w:pPr>
              <w:rPr>
                <w:rFonts w:ascii="Arial" w:hAnsi="Arial" w:cs="Arial"/>
                <w:color w:val="777777"/>
                <w:sz w:val="20"/>
                <w:szCs w:val="20"/>
              </w:rPr>
            </w:pPr>
          </w:p>
        </w:tc>
      </w:tr>
    </w:tbl>
    <w:p w:rsidR="002A610A" w:rsidRDefault="0073305B" w:rsidP="00AB359E">
      <w:pPr>
        <w:jc w:val="both"/>
      </w:pPr>
      <w:r>
        <w:t xml:space="preserve">Fleming, N., and Baume, D. (2006) Learning Styles Again: </w:t>
      </w:r>
      <w:proofErr w:type="spellStart"/>
      <w:r>
        <w:t>VARKing</w:t>
      </w:r>
      <w:proofErr w:type="spellEnd"/>
      <w:r>
        <w:t xml:space="preserve"> up the right tree</w:t>
      </w:r>
      <w:proofErr w:type="gramStart"/>
      <w:r>
        <w:t>!,</w:t>
      </w:r>
      <w:proofErr w:type="gramEnd"/>
      <w:r>
        <w:t xml:space="preserve"> Educational Developments, SEDA Ltd, Issue 7.4, Nov. 2006, p4-7.</w:t>
      </w:r>
    </w:p>
    <w:p w:rsidR="00E41131" w:rsidRDefault="00E41131" w:rsidP="00AB359E">
      <w:pPr>
        <w:jc w:val="both"/>
      </w:pPr>
      <w:r>
        <w:t xml:space="preserve">Dr Kelly Smith, ICCE 2017, </w:t>
      </w:r>
    </w:p>
    <w:p w:rsidR="00E41131" w:rsidRDefault="005620D9" w:rsidP="00AB359E">
      <w:pPr>
        <w:jc w:val="both"/>
      </w:pPr>
      <w:hyperlink r:id="rId13" w:history="1">
        <w:r w:rsidR="00E41131">
          <w:rPr>
            <w:rStyle w:val="Hyperlink"/>
          </w:rPr>
          <w:t>https://www.heacademy.ac.uk/system/files/downloads/uk_professional_standards_framework.pdf</w:t>
        </w:r>
      </w:hyperlink>
    </w:p>
    <w:p w:rsidR="00B55706" w:rsidRDefault="00B55706" w:rsidP="00AB359E">
      <w:pPr>
        <w:jc w:val="both"/>
      </w:pPr>
      <w:hyperlink r:id="rId14" w:history="1">
        <w:r>
          <w:rPr>
            <w:rStyle w:val="Hyperlink"/>
          </w:rPr>
          <w:t>https://marketingmix.co.uk/</w:t>
        </w:r>
      </w:hyperlink>
    </w:p>
    <w:p w:rsidR="004379F2" w:rsidRDefault="000848FF" w:rsidP="00AB359E">
      <w:pPr>
        <w:jc w:val="both"/>
      </w:pPr>
      <w:hyperlink r:id="rId15" w:tooltip="Meredith Belbin" w:history="1">
        <w:proofErr w:type="spellStart"/>
        <w:proofErr w:type="gramStart"/>
        <w:r>
          <w:rPr>
            <w:rStyle w:val="Hyperlink"/>
            <w:rFonts w:ascii="Arial" w:hAnsi="Arial" w:cs="Arial"/>
            <w:color w:val="0B0080"/>
            <w:sz w:val="19"/>
            <w:szCs w:val="19"/>
            <w:shd w:val="clear" w:color="auto" w:fill="FFFFFF"/>
          </w:rPr>
          <w:t>Belbin</w:t>
        </w:r>
        <w:proofErr w:type="spellEnd"/>
        <w:r>
          <w:rPr>
            <w:rStyle w:val="Hyperlink"/>
            <w:rFonts w:ascii="Arial" w:hAnsi="Arial" w:cs="Arial"/>
            <w:color w:val="0B0080"/>
            <w:sz w:val="19"/>
            <w:szCs w:val="19"/>
            <w:shd w:val="clear" w:color="auto" w:fill="FFFFFF"/>
          </w:rPr>
          <w:t>, M.</w:t>
        </w:r>
      </w:hyperlink>
      <w:r>
        <w:rPr>
          <w:rFonts w:ascii="Arial" w:hAnsi="Arial" w:cs="Arial"/>
          <w:color w:val="222222"/>
          <w:sz w:val="19"/>
          <w:szCs w:val="19"/>
          <w:shd w:val="clear" w:color="auto" w:fill="FFFFFF"/>
        </w:rPr>
        <w:t> (1981).</w:t>
      </w:r>
      <w:proofErr w:type="gramEnd"/>
      <w:r>
        <w:rPr>
          <w:rFonts w:ascii="Arial" w:hAnsi="Arial" w:cs="Arial"/>
          <w:color w:val="222222"/>
          <w:sz w:val="19"/>
          <w:szCs w:val="19"/>
          <w:shd w:val="clear" w:color="auto" w:fill="FFFFFF"/>
        </w:rPr>
        <w:t> </w:t>
      </w:r>
      <w:proofErr w:type="gramStart"/>
      <w:r>
        <w:rPr>
          <w:rFonts w:ascii="Arial" w:hAnsi="Arial" w:cs="Arial"/>
          <w:i/>
          <w:iCs/>
          <w:color w:val="222222"/>
          <w:sz w:val="19"/>
          <w:szCs w:val="19"/>
          <w:shd w:val="clear" w:color="auto" w:fill="FFFFFF"/>
        </w:rPr>
        <w:t>Management Teams</w:t>
      </w:r>
      <w:r>
        <w:rPr>
          <w:rFonts w:ascii="Arial" w:hAnsi="Arial" w:cs="Arial"/>
          <w:color w:val="222222"/>
          <w:sz w:val="19"/>
          <w:szCs w:val="19"/>
          <w:shd w:val="clear" w:color="auto" w:fill="FFFFFF"/>
        </w:rPr>
        <w:t>.</w:t>
      </w:r>
      <w:proofErr w:type="gramEnd"/>
      <w:r>
        <w:rPr>
          <w:rFonts w:ascii="Arial" w:hAnsi="Arial" w:cs="Arial"/>
          <w:color w:val="222222"/>
          <w:sz w:val="19"/>
          <w:szCs w:val="19"/>
          <w:shd w:val="clear" w:color="auto" w:fill="FFFFFF"/>
        </w:rPr>
        <w:t xml:space="preserve"> </w:t>
      </w:r>
      <w:proofErr w:type="gramStart"/>
      <w:r>
        <w:rPr>
          <w:rFonts w:ascii="Arial" w:hAnsi="Arial" w:cs="Arial"/>
          <w:color w:val="222222"/>
          <w:sz w:val="19"/>
          <w:szCs w:val="19"/>
          <w:shd w:val="clear" w:color="auto" w:fill="FFFFFF"/>
        </w:rPr>
        <w:t>London; Heinemann.</w:t>
      </w:r>
      <w:proofErr w:type="gramEnd"/>
      <w:r>
        <w:rPr>
          <w:rFonts w:ascii="Arial" w:hAnsi="Arial" w:cs="Arial"/>
          <w:color w:val="222222"/>
          <w:sz w:val="19"/>
          <w:szCs w:val="19"/>
          <w:shd w:val="clear" w:color="auto" w:fill="FFFFFF"/>
        </w:rPr>
        <w:t> </w:t>
      </w:r>
    </w:p>
    <w:p w:rsidR="00962BD4" w:rsidRPr="00962BD4" w:rsidRDefault="00962BD4" w:rsidP="00962BD4">
      <w:pPr>
        <w:ind w:firstLine="720"/>
      </w:pPr>
    </w:p>
    <w:sectPr w:rsidR="00962BD4" w:rsidRPr="00962BD4" w:rsidSect="00D239FF">
      <w:headerReference w:type="default" r:id="rId16"/>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4464" w:rsidRDefault="006F4464" w:rsidP="009C316C">
      <w:pPr>
        <w:spacing w:after="0" w:line="240" w:lineRule="auto"/>
      </w:pPr>
      <w:r>
        <w:separator/>
      </w:r>
    </w:p>
  </w:endnote>
  <w:endnote w:type="continuationSeparator" w:id="0">
    <w:p w:rsidR="006F4464" w:rsidRDefault="006F4464" w:rsidP="009C31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altName w:val="Gill Sans"/>
    <w:panose1 w:val="020B0502020104020203"/>
    <w:charset w:val="00"/>
    <w:family w:val="swiss"/>
    <w:pitch w:val="variable"/>
    <w:sig w:usb0="00000007" w:usb1="00000000" w:usb2="00000000" w:usb3="00000000" w:csb0="00000003" w:csb1="00000000"/>
  </w:font>
  <w:font w:name="Verdana">
    <w:altName w:val="Verdana"/>
    <w:panose1 w:val="020B0604030504040204"/>
    <w:charset w:val="00"/>
    <w:family w:val="swiss"/>
    <w:pitch w:val="variable"/>
    <w:sig w:usb0="A10006FF" w:usb1="4000205B" w:usb2="00000010" w:usb3="00000000" w:csb0="0000019F" w:csb1="00000000"/>
  </w:font>
  <w:font w:name="Wingdings 2">
    <w:altName w:val="Wingdings"/>
    <w:panose1 w:val="05020102010507070707"/>
    <w:charset w:val="02"/>
    <w:family w:val="roman"/>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4464" w:rsidRDefault="006F4464" w:rsidP="009C316C">
      <w:pPr>
        <w:spacing w:after="0" w:line="240" w:lineRule="auto"/>
      </w:pPr>
      <w:r>
        <w:separator/>
      </w:r>
    </w:p>
  </w:footnote>
  <w:footnote w:type="continuationSeparator" w:id="0">
    <w:p w:rsidR="006F4464" w:rsidRDefault="006F4464" w:rsidP="009C316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2DD9" w:rsidRDefault="00B917A5" w:rsidP="00B917A5">
    <w:pPr>
      <w:pStyle w:val="Header"/>
    </w:pPr>
    <w:r>
      <w:t xml:space="preserve">Kelly </w:t>
    </w:r>
    <w:r w:rsidR="00092DD9">
      <w:t>Jordan 1910500</w:t>
    </w:r>
    <w:r w:rsidR="00D239FF">
      <w:tab/>
    </w:r>
    <w:r w:rsidR="00D239FF">
      <w:tab/>
      <w:t>Micro Teach</w:t>
    </w:r>
    <w:r>
      <w:t xml:space="preserve">   </w:t>
    </w:r>
    <w:r w:rsidR="00D239FF">
      <w:t xml:space="preserve"> Self Reflection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54780"/>
    <w:multiLevelType w:val="multilevel"/>
    <w:tmpl w:val="5B5E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AC561C4"/>
    <w:multiLevelType w:val="hybridMultilevel"/>
    <w:tmpl w:val="E56AD7A0"/>
    <w:lvl w:ilvl="0" w:tplc="B63210B6">
      <w:start w:val="1"/>
      <w:numFmt w:val="bullet"/>
      <w:lvlText w:val="•"/>
      <w:lvlJc w:val="left"/>
      <w:pPr>
        <w:tabs>
          <w:tab w:val="num" w:pos="720"/>
        </w:tabs>
        <w:ind w:left="720" w:hanging="360"/>
      </w:pPr>
      <w:rPr>
        <w:rFonts w:ascii="Arial" w:hAnsi="Arial" w:hint="default"/>
      </w:rPr>
    </w:lvl>
    <w:lvl w:ilvl="1" w:tplc="563A859C" w:tentative="1">
      <w:start w:val="1"/>
      <w:numFmt w:val="bullet"/>
      <w:lvlText w:val="•"/>
      <w:lvlJc w:val="left"/>
      <w:pPr>
        <w:tabs>
          <w:tab w:val="num" w:pos="1440"/>
        </w:tabs>
        <w:ind w:left="1440" w:hanging="360"/>
      </w:pPr>
      <w:rPr>
        <w:rFonts w:ascii="Arial" w:hAnsi="Arial" w:hint="default"/>
      </w:rPr>
    </w:lvl>
    <w:lvl w:ilvl="2" w:tplc="268E9980" w:tentative="1">
      <w:start w:val="1"/>
      <w:numFmt w:val="bullet"/>
      <w:lvlText w:val="•"/>
      <w:lvlJc w:val="left"/>
      <w:pPr>
        <w:tabs>
          <w:tab w:val="num" w:pos="2160"/>
        </w:tabs>
        <w:ind w:left="2160" w:hanging="360"/>
      </w:pPr>
      <w:rPr>
        <w:rFonts w:ascii="Arial" w:hAnsi="Arial" w:hint="default"/>
      </w:rPr>
    </w:lvl>
    <w:lvl w:ilvl="3" w:tplc="3DCE5DCA" w:tentative="1">
      <w:start w:val="1"/>
      <w:numFmt w:val="bullet"/>
      <w:lvlText w:val="•"/>
      <w:lvlJc w:val="left"/>
      <w:pPr>
        <w:tabs>
          <w:tab w:val="num" w:pos="2880"/>
        </w:tabs>
        <w:ind w:left="2880" w:hanging="360"/>
      </w:pPr>
      <w:rPr>
        <w:rFonts w:ascii="Arial" w:hAnsi="Arial" w:hint="default"/>
      </w:rPr>
    </w:lvl>
    <w:lvl w:ilvl="4" w:tplc="8452D726" w:tentative="1">
      <w:start w:val="1"/>
      <w:numFmt w:val="bullet"/>
      <w:lvlText w:val="•"/>
      <w:lvlJc w:val="left"/>
      <w:pPr>
        <w:tabs>
          <w:tab w:val="num" w:pos="3600"/>
        </w:tabs>
        <w:ind w:left="3600" w:hanging="360"/>
      </w:pPr>
      <w:rPr>
        <w:rFonts w:ascii="Arial" w:hAnsi="Arial" w:hint="default"/>
      </w:rPr>
    </w:lvl>
    <w:lvl w:ilvl="5" w:tplc="47BC7D7C" w:tentative="1">
      <w:start w:val="1"/>
      <w:numFmt w:val="bullet"/>
      <w:lvlText w:val="•"/>
      <w:lvlJc w:val="left"/>
      <w:pPr>
        <w:tabs>
          <w:tab w:val="num" w:pos="4320"/>
        </w:tabs>
        <w:ind w:left="4320" w:hanging="360"/>
      </w:pPr>
      <w:rPr>
        <w:rFonts w:ascii="Arial" w:hAnsi="Arial" w:hint="default"/>
      </w:rPr>
    </w:lvl>
    <w:lvl w:ilvl="6" w:tplc="8DB6FBCC" w:tentative="1">
      <w:start w:val="1"/>
      <w:numFmt w:val="bullet"/>
      <w:lvlText w:val="•"/>
      <w:lvlJc w:val="left"/>
      <w:pPr>
        <w:tabs>
          <w:tab w:val="num" w:pos="5040"/>
        </w:tabs>
        <w:ind w:left="5040" w:hanging="360"/>
      </w:pPr>
      <w:rPr>
        <w:rFonts w:ascii="Arial" w:hAnsi="Arial" w:hint="default"/>
      </w:rPr>
    </w:lvl>
    <w:lvl w:ilvl="7" w:tplc="5DFE551C" w:tentative="1">
      <w:start w:val="1"/>
      <w:numFmt w:val="bullet"/>
      <w:lvlText w:val="•"/>
      <w:lvlJc w:val="left"/>
      <w:pPr>
        <w:tabs>
          <w:tab w:val="num" w:pos="5760"/>
        </w:tabs>
        <w:ind w:left="5760" w:hanging="360"/>
      </w:pPr>
      <w:rPr>
        <w:rFonts w:ascii="Arial" w:hAnsi="Arial" w:hint="default"/>
      </w:rPr>
    </w:lvl>
    <w:lvl w:ilvl="8" w:tplc="80DE5148" w:tentative="1">
      <w:start w:val="1"/>
      <w:numFmt w:val="bullet"/>
      <w:lvlText w:val="•"/>
      <w:lvlJc w:val="left"/>
      <w:pPr>
        <w:tabs>
          <w:tab w:val="num" w:pos="6480"/>
        </w:tabs>
        <w:ind w:left="6480" w:hanging="360"/>
      </w:pPr>
      <w:rPr>
        <w:rFonts w:ascii="Arial" w:hAnsi="Arial" w:hint="default"/>
      </w:rPr>
    </w:lvl>
  </w:abstractNum>
  <w:abstractNum w:abstractNumId="2">
    <w:nsid w:val="126A15ED"/>
    <w:multiLevelType w:val="hybridMultilevel"/>
    <w:tmpl w:val="9586BC4A"/>
    <w:lvl w:ilvl="0" w:tplc="0DC80C7C">
      <w:start w:val="1"/>
      <w:numFmt w:val="bullet"/>
      <w:lvlText w:val="•"/>
      <w:lvlJc w:val="left"/>
      <w:pPr>
        <w:tabs>
          <w:tab w:val="num" w:pos="720"/>
        </w:tabs>
        <w:ind w:left="720" w:hanging="360"/>
      </w:pPr>
      <w:rPr>
        <w:rFonts w:ascii="Arial" w:hAnsi="Arial" w:hint="default"/>
      </w:rPr>
    </w:lvl>
    <w:lvl w:ilvl="1" w:tplc="332A59F2" w:tentative="1">
      <w:start w:val="1"/>
      <w:numFmt w:val="bullet"/>
      <w:lvlText w:val="•"/>
      <w:lvlJc w:val="left"/>
      <w:pPr>
        <w:tabs>
          <w:tab w:val="num" w:pos="1440"/>
        </w:tabs>
        <w:ind w:left="1440" w:hanging="360"/>
      </w:pPr>
      <w:rPr>
        <w:rFonts w:ascii="Arial" w:hAnsi="Arial" w:hint="default"/>
      </w:rPr>
    </w:lvl>
    <w:lvl w:ilvl="2" w:tplc="17A460E6" w:tentative="1">
      <w:start w:val="1"/>
      <w:numFmt w:val="bullet"/>
      <w:lvlText w:val="•"/>
      <w:lvlJc w:val="left"/>
      <w:pPr>
        <w:tabs>
          <w:tab w:val="num" w:pos="2160"/>
        </w:tabs>
        <w:ind w:left="2160" w:hanging="360"/>
      </w:pPr>
      <w:rPr>
        <w:rFonts w:ascii="Arial" w:hAnsi="Arial" w:hint="default"/>
      </w:rPr>
    </w:lvl>
    <w:lvl w:ilvl="3" w:tplc="D32251BE" w:tentative="1">
      <w:start w:val="1"/>
      <w:numFmt w:val="bullet"/>
      <w:lvlText w:val="•"/>
      <w:lvlJc w:val="left"/>
      <w:pPr>
        <w:tabs>
          <w:tab w:val="num" w:pos="2880"/>
        </w:tabs>
        <w:ind w:left="2880" w:hanging="360"/>
      </w:pPr>
      <w:rPr>
        <w:rFonts w:ascii="Arial" w:hAnsi="Arial" w:hint="default"/>
      </w:rPr>
    </w:lvl>
    <w:lvl w:ilvl="4" w:tplc="434877CE" w:tentative="1">
      <w:start w:val="1"/>
      <w:numFmt w:val="bullet"/>
      <w:lvlText w:val="•"/>
      <w:lvlJc w:val="left"/>
      <w:pPr>
        <w:tabs>
          <w:tab w:val="num" w:pos="3600"/>
        </w:tabs>
        <w:ind w:left="3600" w:hanging="360"/>
      </w:pPr>
      <w:rPr>
        <w:rFonts w:ascii="Arial" w:hAnsi="Arial" w:hint="default"/>
      </w:rPr>
    </w:lvl>
    <w:lvl w:ilvl="5" w:tplc="AB6485E8" w:tentative="1">
      <w:start w:val="1"/>
      <w:numFmt w:val="bullet"/>
      <w:lvlText w:val="•"/>
      <w:lvlJc w:val="left"/>
      <w:pPr>
        <w:tabs>
          <w:tab w:val="num" w:pos="4320"/>
        </w:tabs>
        <w:ind w:left="4320" w:hanging="360"/>
      </w:pPr>
      <w:rPr>
        <w:rFonts w:ascii="Arial" w:hAnsi="Arial" w:hint="default"/>
      </w:rPr>
    </w:lvl>
    <w:lvl w:ilvl="6" w:tplc="7FA203D4" w:tentative="1">
      <w:start w:val="1"/>
      <w:numFmt w:val="bullet"/>
      <w:lvlText w:val="•"/>
      <w:lvlJc w:val="left"/>
      <w:pPr>
        <w:tabs>
          <w:tab w:val="num" w:pos="5040"/>
        </w:tabs>
        <w:ind w:left="5040" w:hanging="360"/>
      </w:pPr>
      <w:rPr>
        <w:rFonts w:ascii="Arial" w:hAnsi="Arial" w:hint="default"/>
      </w:rPr>
    </w:lvl>
    <w:lvl w:ilvl="7" w:tplc="31865D60" w:tentative="1">
      <w:start w:val="1"/>
      <w:numFmt w:val="bullet"/>
      <w:lvlText w:val="•"/>
      <w:lvlJc w:val="left"/>
      <w:pPr>
        <w:tabs>
          <w:tab w:val="num" w:pos="5760"/>
        </w:tabs>
        <w:ind w:left="5760" w:hanging="360"/>
      </w:pPr>
      <w:rPr>
        <w:rFonts w:ascii="Arial" w:hAnsi="Arial" w:hint="default"/>
      </w:rPr>
    </w:lvl>
    <w:lvl w:ilvl="8" w:tplc="9F0C1510" w:tentative="1">
      <w:start w:val="1"/>
      <w:numFmt w:val="bullet"/>
      <w:lvlText w:val="•"/>
      <w:lvlJc w:val="left"/>
      <w:pPr>
        <w:tabs>
          <w:tab w:val="num" w:pos="6480"/>
        </w:tabs>
        <w:ind w:left="6480" w:hanging="360"/>
      </w:pPr>
      <w:rPr>
        <w:rFonts w:ascii="Arial" w:hAnsi="Arial" w:hint="default"/>
      </w:rPr>
    </w:lvl>
  </w:abstractNum>
  <w:abstractNum w:abstractNumId="3">
    <w:nsid w:val="14802743"/>
    <w:multiLevelType w:val="hybridMultilevel"/>
    <w:tmpl w:val="F866EDA0"/>
    <w:lvl w:ilvl="0" w:tplc="08D07932">
      <w:numFmt w:val="bullet"/>
      <w:lvlText w:val="-"/>
      <w:lvlJc w:val="left"/>
      <w:pPr>
        <w:ind w:left="502" w:hanging="360"/>
      </w:pPr>
      <w:rPr>
        <w:rFonts w:ascii="Calibri" w:eastAsiaTheme="minorHAnsi" w:hAnsi="Calibri" w:cstheme="minorBid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nsid w:val="1D667C86"/>
    <w:multiLevelType w:val="hybridMultilevel"/>
    <w:tmpl w:val="9B80F9C6"/>
    <w:lvl w:ilvl="0" w:tplc="7368E8EE">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8C5C32"/>
    <w:multiLevelType w:val="hybridMultilevel"/>
    <w:tmpl w:val="61686F6A"/>
    <w:lvl w:ilvl="0" w:tplc="B29A5806">
      <w:start w:val="1"/>
      <w:numFmt w:val="bullet"/>
      <w:lvlText w:val="•"/>
      <w:lvlJc w:val="left"/>
      <w:pPr>
        <w:tabs>
          <w:tab w:val="num" w:pos="720"/>
        </w:tabs>
        <w:ind w:left="720" w:hanging="360"/>
      </w:pPr>
      <w:rPr>
        <w:rFonts w:ascii="Arial" w:hAnsi="Arial" w:hint="default"/>
      </w:rPr>
    </w:lvl>
    <w:lvl w:ilvl="1" w:tplc="6A26BFC2" w:tentative="1">
      <w:start w:val="1"/>
      <w:numFmt w:val="bullet"/>
      <w:lvlText w:val="•"/>
      <w:lvlJc w:val="left"/>
      <w:pPr>
        <w:tabs>
          <w:tab w:val="num" w:pos="1440"/>
        </w:tabs>
        <w:ind w:left="1440" w:hanging="360"/>
      </w:pPr>
      <w:rPr>
        <w:rFonts w:ascii="Arial" w:hAnsi="Arial" w:hint="default"/>
      </w:rPr>
    </w:lvl>
    <w:lvl w:ilvl="2" w:tplc="F000F4DE" w:tentative="1">
      <w:start w:val="1"/>
      <w:numFmt w:val="bullet"/>
      <w:lvlText w:val="•"/>
      <w:lvlJc w:val="left"/>
      <w:pPr>
        <w:tabs>
          <w:tab w:val="num" w:pos="2160"/>
        </w:tabs>
        <w:ind w:left="2160" w:hanging="360"/>
      </w:pPr>
      <w:rPr>
        <w:rFonts w:ascii="Arial" w:hAnsi="Arial" w:hint="default"/>
      </w:rPr>
    </w:lvl>
    <w:lvl w:ilvl="3" w:tplc="9288D4EA" w:tentative="1">
      <w:start w:val="1"/>
      <w:numFmt w:val="bullet"/>
      <w:lvlText w:val="•"/>
      <w:lvlJc w:val="left"/>
      <w:pPr>
        <w:tabs>
          <w:tab w:val="num" w:pos="2880"/>
        </w:tabs>
        <w:ind w:left="2880" w:hanging="360"/>
      </w:pPr>
      <w:rPr>
        <w:rFonts w:ascii="Arial" w:hAnsi="Arial" w:hint="default"/>
      </w:rPr>
    </w:lvl>
    <w:lvl w:ilvl="4" w:tplc="A7A2734E" w:tentative="1">
      <w:start w:val="1"/>
      <w:numFmt w:val="bullet"/>
      <w:lvlText w:val="•"/>
      <w:lvlJc w:val="left"/>
      <w:pPr>
        <w:tabs>
          <w:tab w:val="num" w:pos="3600"/>
        </w:tabs>
        <w:ind w:left="3600" w:hanging="360"/>
      </w:pPr>
      <w:rPr>
        <w:rFonts w:ascii="Arial" w:hAnsi="Arial" w:hint="default"/>
      </w:rPr>
    </w:lvl>
    <w:lvl w:ilvl="5" w:tplc="004E21CE" w:tentative="1">
      <w:start w:val="1"/>
      <w:numFmt w:val="bullet"/>
      <w:lvlText w:val="•"/>
      <w:lvlJc w:val="left"/>
      <w:pPr>
        <w:tabs>
          <w:tab w:val="num" w:pos="4320"/>
        </w:tabs>
        <w:ind w:left="4320" w:hanging="360"/>
      </w:pPr>
      <w:rPr>
        <w:rFonts w:ascii="Arial" w:hAnsi="Arial" w:hint="default"/>
      </w:rPr>
    </w:lvl>
    <w:lvl w:ilvl="6" w:tplc="39D4F364" w:tentative="1">
      <w:start w:val="1"/>
      <w:numFmt w:val="bullet"/>
      <w:lvlText w:val="•"/>
      <w:lvlJc w:val="left"/>
      <w:pPr>
        <w:tabs>
          <w:tab w:val="num" w:pos="5040"/>
        </w:tabs>
        <w:ind w:left="5040" w:hanging="360"/>
      </w:pPr>
      <w:rPr>
        <w:rFonts w:ascii="Arial" w:hAnsi="Arial" w:hint="default"/>
      </w:rPr>
    </w:lvl>
    <w:lvl w:ilvl="7" w:tplc="073C0498" w:tentative="1">
      <w:start w:val="1"/>
      <w:numFmt w:val="bullet"/>
      <w:lvlText w:val="•"/>
      <w:lvlJc w:val="left"/>
      <w:pPr>
        <w:tabs>
          <w:tab w:val="num" w:pos="5760"/>
        </w:tabs>
        <w:ind w:left="5760" w:hanging="360"/>
      </w:pPr>
      <w:rPr>
        <w:rFonts w:ascii="Arial" w:hAnsi="Arial" w:hint="default"/>
      </w:rPr>
    </w:lvl>
    <w:lvl w:ilvl="8" w:tplc="AB2EA996" w:tentative="1">
      <w:start w:val="1"/>
      <w:numFmt w:val="bullet"/>
      <w:lvlText w:val="•"/>
      <w:lvlJc w:val="left"/>
      <w:pPr>
        <w:tabs>
          <w:tab w:val="num" w:pos="6480"/>
        </w:tabs>
        <w:ind w:left="6480" w:hanging="360"/>
      </w:pPr>
      <w:rPr>
        <w:rFonts w:ascii="Arial" w:hAnsi="Arial" w:hint="default"/>
      </w:rPr>
    </w:lvl>
  </w:abstractNum>
  <w:abstractNum w:abstractNumId="6">
    <w:nsid w:val="43E267FE"/>
    <w:multiLevelType w:val="hybridMultilevel"/>
    <w:tmpl w:val="AFFAAE88"/>
    <w:lvl w:ilvl="0" w:tplc="6104709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F358BA"/>
    <w:multiLevelType w:val="multilevel"/>
    <w:tmpl w:val="3FB2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26A05CA"/>
    <w:multiLevelType w:val="multilevel"/>
    <w:tmpl w:val="66B0F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BE9215B"/>
    <w:multiLevelType w:val="multilevel"/>
    <w:tmpl w:val="AA60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C3A4071"/>
    <w:multiLevelType w:val="multilevel"/>
    <w:tmpl w:val="BC4C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5"/>
  </w:num>
  <w:num w:numId="4">
    <w:abstractNumId w:val="2"/>
  </w:num>
  <w:num w:numId="5">
    <w:abstractNumId w:val="10"/>
  </w:num>
  <w:num w:numId="6">
    <w:abstractNumId w:val="0"/>
  </w:num>
  <w:num w:numId="7">
    <w:abstractNumId w:val="8"/>
  </w:num>
  <w:num w:numId="8">
    <w:abstractNumId w:val="9"/>
  </w:num>
  <w:num w:numId="9">
    <w:abstractNumId w:val="1"/>
  </w:num>
  <w:num w:numId="10">
    <w:abstractNumId w:val="4"/>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C5132"/>
    <w:rsid w:val="00002D0C"/>
    <w:rsid w:val="00003EB8"/>
    <w:rsid w:val="0003062E"/>
    <w:rsid w:val="00050558"/>
    <w:rsid w:val="00050F9D"/>
    <w:rsid w:val="00055BA0"/>
    <w:rsid w:val="000848FF"/>
    <w:rsid w:val="000850C5"/>
    <w:rsid w:val="00092DD9"/>
    <w:rsid w:val="000D2C03"/>
    <w:rsid w:val="000D5993"/>
    <w:rsid w:val="00120694"/>
    <w:rsid w:val="00125427"/>
    <w:rsid w:val="00127EAB"/>
    <w:rsid w:val="001369DE"/>
    <w:rsid w:val="00140981"/>
    <w:rsid w:val="001761E9"/>
    <w:rsid w:val="00226486"/>
    <w:rsid w:val="00253333"/>
    <w:rsid w:val="002A610A"/>
    <w:rsid w:val="002D6CBA"/>
    <w:rsid w:val="00336960"/>
    <w:rsid w:val="00362D9D"/>
    <w:rsid w:val="003674D2"/>
    <w:rsid w:val="003951D8"/>
    <w:rsid w:val="003A150E"/>
    <w:rsid w:val="003A2839"/>
    <w:rsid w:val="003C773C"/>
    <w:rsid w:val="003E7CCD"/>
    <w:rsid w:val="003F0C7E"/>
    <w:rsid w:val="004008A8"/>
    <w:rsid w:val="004379F2"/>
    <w:rsid w:val="0046038C"/>
    <w:rsid w:val="00526298"/>
    <w:rsid w:val="00531634"/>
    <w:rsid w:val="005620D9"/>
    <w:rsid w:val="00562B7A"/>
    <w:rsid w:val="00582A35"/>
    <w:rsid w:val="00601C64"/>
    <w:rsid w:val="006564A1"/>
    <w:rsid w:val="006B3920"/>
    <w:rsid w:val="006C675B"/>
    <w:rsid w:val="006D2C5C"/>
    <w:rsid w:val="006F4464"/>
    <w:rsid w:val="00707A25"/>
    <w:rsid w:val="007268CD"/>
    <w:rsid w:val="0073112A"/>
    <w:rsid w:val="0073305B"/>
    <w:rsid w:val="007745DA"/>
    <w:rsid w:val="00782632"/>
    <w:rsid w:val="00847C8A"/>
    <w:rsid w:val="008508CF"/>
    <w:rsid w:val="00860FED"/>
    <w:rsid w:val="0088451E"/>
    <w:rsid w:val="008865D1"/>
    <w:rsid w:val="00892C1D"/>
    <w:rsid w:val="008A4809"/>
    <w:rsid w:val="008C508B"/>
    <w:rsid w:val="00946FA2"/>
    <w:rsid w:val="00962BD4"/>
    <w:rsid w:val="00984063"/>
    <w:rsid w:val="00996FE4"/>
    <w:rsid w:val="009C316C"/>
    <w:rsid w:val="00A01239"/>
    <w:rsid w:val="00A37D80"/>
    <w:rsid w:val="00A474B6"/>
    <w:rsid w:val="00A511E4"/>
    <w:rsid w:val="00A56478"/>
    <w:rsid w:val="00A81AB1"/>
    <w:rsid w:val="00A9790B"/>
    <w:rsid w:val="00AA5B3D"/>
    <w:rsid w:val="00AA7BFE"/>
    <w:rsid w:val="00AB359E"/>
    <w:rsid w:val="00AD5A32"/>
    <w:rsid w:val="00B40007"/>
    <w:rsid w:val="00B418EE"/>
    <w:rsid w:val="00B55706"/>
    <w:rsid w:val="00B56F54"/>
    <w:rsid w:val="00B738B6"/>
    <w:rsid w:val="00B90337"/>
    <w:rsid w:val="00B917A5"/>
    <w:rsid w:val="00BB7454"/>
    <w:rsid w:val="00BC5132"/>
    <w:rsid w:val="00BF03ED"/>
    <w:rsid w:val="00C13E11"/>
    <w:rsid w:val="00C64837"/>
    <w:rsid w:val="00C95F89"/>
    <w:rsid w:val="00C96C30"/>
    <w:rsid w:val="00CA3049"/>
    <w:rsid w:val="00D056D4"/>
    <w:rsid w:val="00D07735"/>
    <w:rsid w:val="00D07DBA"/>
    <w:rsid w:val="00D1271D"/>
    <w:rsid w:val="00D162DC"/>
    <w:rsid w:val="00D239FF"/>
    <w:rsid w:val="00D23B7E"/>
    <w:rsid w:val="00DD794D"/>
    <w:rsid w:val="00E41131"/>
    <w:rsid w:val="00E442CF"/>
    <w:rsid w:val="00E772B7"/>
    <w:rsid w:val="00EA71D1"/>
    <w:rsid w:val="00EB7848"/>
    <w:rsid w:val="00EE5955"/>
    <w:rsid w:val="00EF73B0"/>
    <w:rsid w:val="00F43047"/>
    <w:rsid w:val="00F45C03"/>
    <w:rsid w:val="00FA51EF"/>
    <w:rsid w:val="00FD1F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735"/>
  </w:style>
  <w:style w:type="paragraph" w:styleId="Heading1">
    <w:name w:val="heading 1"/>
    <w:basedOn w:val="Normal"/>
    <w:next w:val="Normal"/>
    <w:link w:val="Heading1Char"/>
    <w:uiPriority w:val="9"/>
    <w:qFormat/>
    <w:rsid w:val="006D2C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C316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D2C5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C31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132"/>
    <w:pPr>
      <w:ind w:left="720"/>
      <w:contextualSpacing/>
    </w:pPr>
  </w:style>
  <w:style w:type="character" w:customStyle="1" w:styleId="Heading3Char">
    <w:name w:val="Heading 3 Char"/>
    <w:basedOn w:val="DefaultParagraphFont"/>
    <w:link w:val="Heading3"/>
    <w:uiPriority w:val="9"/>
    <w:rsid w:val="006D2C5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D2C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2C5C"/>
    <w:rPr>
      <w:b/>
      <w:bCs/>
    </w:rPr>
  </w:style>
  <w:style w:type="character" w:customStyle="1" w:styleId="Heading1Char">
    <w:name w:val="Heading 1 Char"/>
    <w:basedOn w:val="DefaultParagraphFont"/>
    <w:link w:val="Heading1"/>
    <w:uiPriority w:val="9"/>
    <w:rsid w:val="006D2C5C"/>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DefaultParagraphFont"/>
    <w:rsid w:val="006D2C5C"/>
  </w:style>
  <w:style w:type="character" w:styleId="Hyperlink">
    <w:name w:val="Hyperlink"/>
    <w:basedOn w:val="DefaultParagraphFont"/>
    <w:uiPriority w:val="99"/>
    <w:semiHidden/>
    <w:unhideWhenUsed/>
    <w:rsid w:val="00002D0C"/>
    <w:rPr>
      <w:color w:val="0000FF"/>
      <w:u w:val="single"/>
    </w:rPr>
  </w:style>
  <w:style w:type="paragraph" w:styleId="Header">
    <w:name w:val="header"/>
    <w:basedOn w:val="Normal"/>
    <w:link w:val="HeaderChar"/>
    <w:uiPriority w:val="99"/>
    <w:semiHidden/>
    <w:unhideWhenUsed/>
    <w:rsid w:val="009C31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316C"/>
  </w:style>
  <w:style w:type="paragraph" w:styleId="Footer">
    <w:name w:val="footer"/>
    <w:basedOn w:val="Normal"/>
    <w:link w:val="FooterChar"/>
    <w:uiPriority w:val="99"/>
    <w:semiHidden/>
    <w:unhideWhenUsed/>
    <w:rsid w:val="009C316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C316C"/>
  </w:style>
  <w:style w:type="paragraph" w:styleId="BalloonText">
    <w:name w:val="Balloon Text"/>
    <w:basedOn w:val="Normal"/>
    <w:link w:val="BalloonTextChar"/>
    <w:uiPriority w:val="99"/>
    <w:semiHidden/>
    <w:unhideWhenUsed/>
    <w:rsid w:val="009C31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16C"/>
    <w:rPr>
      <w:rFonts w:ascii="Tahoma" w:hAnsi="Tahoma" w:cs="Tahoma"/>
      <w:sz w:val="16"/>
      <w:szCs w:val="16"/>
    </w:rPr>
  </w:style>
  <w:style w:type="character" w:customStyle="1" w:styleId="Heading2Char">
    <w:name w:val="Heading 2 Char"/>
    <w:basedOn w:val="DefaultParagraphFont"/>
    <w:link w:val="Heading2"/>
    <w:uiPriority w:val="9"/>
    <w:semiHidden/>
    <w:rsid w:val="009C316C"/>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9C316C"/>
    <w:rPr>
      <w:rFonts w:asciiTheme="majorHAnsi" w:eastAsiaTheme="majorEastAsia" w:hAnsiTheme="majorHAnsi" w:cstheme="majorBidi"/>
      <w:b/>
      <w:bCs/>
      <w:i/>
      <w:iCs/>
      <w:color w:val="4F81BD" w:themeColor="accent1"/>
    </w:rPr>
  </w:style>
  <w:style w:type="paragraph" w:customStyle="1" w:styleId="figure-desc">
    <w:name w:val="figure-desc"/>
    <w:basedOn w:val="Normal"/>
    <w:rsid w:val="009C31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C316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C316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C316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C316C"/>
    <w:rPr>
      <w:rFonts w:ascii="Arial" w:eastAsia="Times New Roman" w:hAnsi="Arial" w:cs="Arial"/>
      <w:vanish/>
      <w:sz w:val="16"/>
      <w:szCs w:val="16"/>
      <w:lang w:eastAsia="en-GB"/>
    </w:rPr>
  </w:style>
  <w:style w:type="character" w:styleId="Emphasis">
    <w:name w:val="Emphasis"/>
    <w:basedOn w:val="DefaultParagraphFont"/>
    <w:uiPriority w:val="20"/>
    <w:qFormat/>
    <w:rsid w:val="00D23B7E"/>
    <w:rPr>
      <w:i/>
      <w:iCs/>
    </w:rPr>
  </w:style>
  <w:style w:type="character" w:customStyle="1" w:styleId="expandable-author">
    <w:name w:val="expandable-author"/>
    <w:basedOn w:val="DefaultParagraphFont"/>
    <w:rsid w:val="00D162DC"/>
  </w:style>
  <w:style w:type="character" w:customStyle="1" w:styleId="contribdegrees">
    <w:name w:val="contribdegrees"/>
    <w:basedOn w:val="DefaultParagraphFont"/>
    <w:rsid w:val="00D162DC"/>
  </w:style>
  <w:style w:type="paragraph" w:customStyle="1" w:styleId="xmsonormal">
    <w:name w:val="x_msonormal"/>
    <w:basedOn w:val="Normal"/>
    <w:rsid w:val="00731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731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B3920"/>
    <w:pPr>
      <w:autoSpaceDE w:val="0"/>
      <w:autoSpaceDN w:val="0"/>
      <w:adjustRightInd w:val="0"/>
      <w:spacing w:after="0" w:line="240" w:lineRule="auto"/>
    </w:pPr>
    <w:rPr>
      <w:rFonts w:ascii="Gill Sans MT" w:hAnsi="Gill Sans MT" w:cs="Gill Sans MT"/>
      <w:color w:val="000000"/>
      <w:sz w:val="24"/>
      <w:szCs w:val="24"/>
    </w:rPr>
  </w:style>
  <w:style w:type="character" w:styleId="FollowedHyperlink">
    <w:name w:val="FollowedHyperlink"/>
    <w:basedOn w:val="DefaultParagraphFont"/>
    <w:uiPriority w:val="99"/>
    <w:semiHidden/>
    <w:unhideWhenUsed/>
    <w:rsid w:val="00DD794D"/>
    <w:rPr>
      <w:color w:val="800080" w:themeColor="followedHyperlink"/>
      <w:u w:val="single"/>
    </w:rPr>
  </w:style>
  <w:style w:type="character" w:customStyle="1" w:styleId="fn">
    <w:name w:val="fn"/>
    <w:basedOn w:val="DefaultParagraphFont"/>
    <w:rsid w:val="002A610A"/>
  </w:style>
  <w:style w:type="character" w:customStyle="1" w:styleId="subtitle">
    <w:name w:val="subtitle"/>
    <w:basedOn w:val="DefaultParagraphFont"/>
    <w:rsid w:val="002A610A"/>
  </w:style>
  <w:style w:type="character" w:customStyle="1" w:styleId="media-delimiter">
    <w:name w:val="media-delimiter"/>
    <w:basedOn w:val="DefaultParagraphFont"/>
    <w:rsid w:val="00B418EE"/>
  </w:style>
  <w:style w:type="character" w:customStyle="1" w:styleId="ff2">
    <w:name w:val="ff2"/>
    <w:basedOn w:val="DefaultParagraphFont"/>
    <w:rsid w:val="00AA7BFE"/>
  </w:style>
  <w:style w:type="character" w:customStyle="1" w:styleId="ff1">
    <w:name w:val="ff1"/>
    <w:basedOn w:val="DefaultParagraphFont"/>
    <w:rsid w:val="00AA7BFE"/>
  </w:style>
</w:styles>
</file>

<file path=word/webSettings.xml><?xml version="1.0" encoding="utf-8"?>
<w:webSettings xmlns:r="http://schemas.openxmlformats.org/officeDocument/2006/relationships" xmlns:w="http://schemas.openxmlformats.org/wordprocessingml/2006/main">
  <w:divs>
    <w:div w:id="207307781">
      <w:bodyDiv w:val="1"/>
      <w:marLeft w:val="0"/>
      <w:marRight w:val="0"/>
      <w:marTop w:val="0"/>
      <w:marBottom w:val="0"/>
      <w:divBdr>
        <w:top w:val="none" w:sz="0" w:space="0" w:color="auto"/>
        <w:left w:val="none" w:sz="0" w:space="0" w:color="auto"/>
        <w:bottom w:val="none" w:sz="0" w:space="0" w:color="auto"/>
        <w:right w:val="none" w:sz="0" w:space="0" w:color="auto"/>
      </w:divBdr>
      <w:divsChild>
        <w:div w:id="130488817">
          <w:marLeft w:val="0"/>
          <w:marRight w:val="0"/>
          <w:marTop w:val="0"/>
          <w:marBottom w:val="0"/>
          <w:divBdr>
            <w:top w:val="none" w:sz="0" w:space="0" w:color="auto"/>
            <w:left w:val="none" w:sz="0" w:space="0" w:color="auto"/>
            <w:bottom w:val="none" w:sz="0" w:space="0" w:color="auto"/>
            <w:right w:val="none" w:sz="0" w:space="0" w:color="auto"/>
          </w:divBdr>
          <w:divsChild>
            <w:div w:id="1119881891">
              <w:marLeft w:val="0"/>
              <w:marRight w:val="0"/>
              <w:marTop w:val="0"/>
              <w:marBottom w:val="0"/>
              <w:divBdr>
                <w:top w:val="none" w:sz="0" w:space="0" w:color="auto"/>
                <w:left w:val="none" w:sz="0" w:space="0" w:color="auto"/>
                <w:bottom w:val="none" w:sz="0" w:space="0" w:color="auto"/>
                <w:right w:val="none" w:sz="0" w:space="0" w:color="auto"/>
              </w:divBdr>
            </w:div>
          </w:divsChild>
        </w:div>
        <w:div w:id="1269703853">
          <w:marLeft w:val="0"/>
          <w:marRight w:val="0"/>
          <w:marTop w:val="0"/>
          <w:marBottom w:val="150"/>
          <w:divBdr>
            <w:top w:val="none" w:sz="0" w:space="0" w:color="auto"/>
            <w:left w:val="none" w:sz="0" w:space="0" w:color="auto"/>
            <w:bottom w:val="none" w:sz="0" w:space="0" w:color="auto"/>
            <w:right w:val="none" w:sz="0" w:space="0" w:color="auto"/>
          </w:divBdr>
          <w:divsChild>
            <w:div w:id="1508053455">
              <w:marLeft w:val="0"/>
              <w:marRight w:val="0"/>
              <w:marTop w:val="0"/>
              <w:marBottom w:val="0"/>
              <w:divBdr>
                <w:top w:val="none" w:sz="0" w:space="0" w:color="auto"/>
                <w:left w:val="none" w:sz="0" w:space="0" w:color="auto"/>
                <w:bottom w:val="none" w:sz="0" w:space="0" w:color="auto"/>
                <w:right w:val="none" w:sz="0" w:space="0" w:color="auto"/>
              </w:divBdr>
              <w:divsChild>
                <w:div w:id="872380236">
                  <w:marLeft w:val="0"/>
                  <w:marRight w:val="0"/>
                  <w:marTop w:val="0"/>
                  <w:marBottom w:val="0"/>
                  <w:divBdr>
                    <w:top w:val="none" w:sz="0" w:space="0" w:color="auto"/>
                    <w:left w:val="none" w:sz="0" w:space="0" w:color="auto"/>
                    <w:bottom w:val="none" w:sz="0" w:space="0" w:color="auto"/>
                    <w:right w:val="none" w:sz="0" w:space="0" w:color="auto"/>
                  </w:divBdr>
                  <w:divsChild>
                    <w:div w:id="11660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937006">
      <w:bodyDiv w:val="1"/>
      <w:marLeft w:val="0"/>
      <w:marRight w:val="0"/>
      <w:marTop w:val="0"/>
      <w:marBottom w:val="0"/>
      <w:divBdr>
        <w:top w:val="none" w:sz="0" w:space="0" w:color="auto"/>
        <w:left w:val="none" w:sz="0" w:space="0" w:color="auto"/>
        <w:bottom w:val="none" w:sz="0" w:space="0" w:color="auto"/>
        <w:right w:val="none" w:sz="0" w:space="0" w:color="auto"/>
      </w:divBdr>
      <w:divsChild>
        <w:div w:id="1686904550">
          <w:marLeft w:val="0"/>
          <w:marRight w:val="0"/>
          <w:marTop w:val="0"/>
          <w:marBottom w:val="0"/>
          <w:divBdr>
            <w:top w:val="none" w:sz="0" w:space="0" w:color="auto"/>
            <w:left w:val="none" w:sz="0" w:space="0" w:color="auto"/>
            <w:bottom w:val="none" w:sz="0" w:space="0" w:color="auto"/>
            <w:right w:val="none" w:sz="0" w:space="0" w:color="auto"/>
          </w:divBdr>
          <w:divsChild>
            <w:div w:id="1897543143">
              <w:marLeft w:val="0"/>
              <w:marRight w:val="0"/>
              <w:marTop w:val="0"/>
              <w:marBottom w:val="0"/>
              <w:divBdr>
                <w:top w:val="none" w:sz="0" w:space="0" w:color="auto"/>
                <w:left w:val="none" w:sz="0" w:space="0" w:color="auto"/>
                <w:bottom w:val="none" w:sz="0" w:space="0" w:color="auto"/>
                <w:right w:val="none" w:sz="0" w:space="0" w:color="auto"/>
              </w:divBdr>
            </w:div>
          </w:divsChild>
        </w:div>
        <w:div w:id="1757743161">
          <w:marLeft w:val="0"/>
          <w:marRight w:val="0"/>
          <w:marTop w:val="600"/>
          <w:marBottom w:val="600"/>
          <w:divBdr>
            <w:top w:val="none" w:sz="0" w:space="0" w:color="auto"/>
            <w:left w:val="none" w:sz="0" w:space="0" w:color="auto"/>
            <w:bottom w:val="none" w:sz="0" w:space="0" w:color="auto"/>
            <w:right w:val="none" w:sz="0" w:space="0" w:color="auto"/>
          </w:divBdr>
        </w:div>
        <w:div w:id="1453092327">
          <w:marLeft w:val="0"/>
          <w:marRight w:val="0"/>
          <w:marTop w:val="600"/>
          <w:marBottom w:val="600"/>
          <w:divBdr>
            <w:top w:val="none" w:sz="0" w:space="0" w:color="auto"/>
            <w:left w:val="none" w:sz="0" w:space="0" w:color="auto"/>
            <w:bottom w:val="none" w:sz="0" w:space="0" w:color="auto"/>
            <w:right w:val="none" w:sz="0" w:space="0" w:color="auto"/>
          </w:divBdr>
        </w:div>
        <w:div w:id="477115525">
          <w:marLeft w:val="0"/>
          <w:marRight w:val="0"/>
          <w:marTop w:val="0"/>
          <w:marBottom w:val="330"/>
          <w:divBdr>
            <w:top w:val="none" w:sz="0" w:space="0" w:color="auto"/>
            <w:left w:val="none" w:sz="0" w:space="0" w:color="auto"/>
            <w:bottom w:val="none" w:sz="0" w:space="0" w:color="auto"/>
            <w:right w:val="none" w:sz="0" w:space="0" w:color="auto"/>
          </w:divBdr>
          <w:divsChild>
            <w:div w:id="2107727359">
              <w:marLeft w:val="0"/>
              <w:marRight w:val="0"/>
              <w:marTop w:val="0"/>
              <w:marBottom w:val="0"/>
              <w:divBdr>
                <w:top w:val="none" w:sz="0" w:space="0" w:color="auto"/>
                <w:left w:val="none" w:sz="0" w:space="0" w:color="auto"/>
                <w:bottom w:val="none" w:sz="0" w:space="0" w:color="auto"/>
                <w:right w:val="none" w:sz="0" w:space="0" w:color="auto"/>
              </w:divBdr>
              <w:divsChild>
                <w:div w:id="1047527988">
                  <w:marLeft w:val="0"/>
                  <w:marRight w:val="0"/>
                  <w:marTop w:val="0"/>
                  <w:marBottom w:val="0"/>
                  <w:divBdr>
                    <w:top w:val="none" w:sz="0" w:space="0" w:color="auto"/>
                    <w:left w:val="none" w:sz="0" w:space="0" w:color="auto"/>
                    <w:bottom w:val="none" w:sz="0" w:space="0" w:color="auto"/>
                    <w:right w:val="none" w:sz="0" w:space="0" w:color="auto"/>
                  </w:divBdr>
                  <w:divsChild>
                    <w:div w:id="881789487">
                      <w:marLeft w:val="-225"/>
                      <w:marRight w:val="-225"/>
                      <w:marTop w:val="0"/>
                      <w:marBottom w:val="0"/>
                      <w:divBdr>
                        <w:top w:val="none" w:sz="0" w:space="0" w:color="auto"/>
                        <w:left w:val="none" w:sz="0" w:space="0" w:color="auto"/>
                        <w:bottom w:val="none" w:sz="0" w:space="0" w:color="auto"/>
                        <w:right w:val="none" w:sz="0" w:space="0" w:color="auto"/>
                      </w:divBdr>
                      <w:divsChild>
                        <w:div w:id="1412464233">
                          <w:marLeft w:val="-225"/>
                          <w:marRight w:val="-225"/>
                          <w:marTop w:val="0"/>
                          <w:marBottom w:val="0"/>
                          <w:divBdr>
                            <w:top w:val="none" w:sz="0" w:space="0" w:color="auto"/>
                            <w:left w:val="none" w:sz="0" w:space="0" w:color="auto"/>
                            <w:bottom w:val="none" w:sz="0" w:space="0" w:color="auto"/>
                            <w:right w:val="none" w:sz="0" w:space="0" w:color="auto"/>
                          </w:divBdr>
                          <w:divsChild>
                            <w:div w:id="1759208686">
                              <w:marLeft w:val="0"/>
                              <w:marRight w:val="0"/>
                              <w:marTop w:val="0"/>
                              <w:marBottom w:val="0"/>
                              <w:divBdr>
                                <w:top w:val="none" w:sz="0" w:space="0" w:color="auto"/>
                                <w:left w:val="none" w:sz="0" w:space="0" w:color="auto"/>
                                <w:bottom w:val="none" w:sz="0" w:space="0" w:color="auto"/>
                                <w:right w:val="none" w:sz="0" w:space="0" w:color="auto"/>
                              </w:divBdr>
                            </w:div>
                            <w:div w:id="482281770">
                              <w:marLeft w:val="0"/>
                              <w:marRight w:val="0"/>
                              <w:marTop w:val="0"/>
                              <w:marBottom w:val="0"/>
                              <w:divBdr>
                                <w:top w:val="none" w:sz="0" w:space="0" w:color="auto"/>
                                <w:left w:val="none" w:sz="0" w:space="0" w:color="auto"/>
                                <w:bottom w:val="none" w:sz="0" w:space="0" w:color="auto"/>
                                <w:right w:val="none" w:sz="0" w:space="0" w:color="auto"/>
                              </w:divBdr>
                            </w:div>
                            <w:div w:id="1538930711">
                              <w:marLeft w:val="-225"/>
                              <w:marRight w:val="-225"/>
                              <w:marTop w:val="0"/>
                              <w:marBottom w:val="0"/>
                              <w:divBdr>
                                <w:top w:val="none" w:sz="0" w:space="0" w:color="auto"/>
                                <w:left w:val="none" w:sz="0" w:space="0" w:color="auto"/>
                                <w:bottom w:val="none" w:sz="0" w:space="0" w:color="auto"/>
                                <w:right w:val="none" w:sz="0" w:space="0" w:color="auto"/>
                              </w:divBdr>
                              <w:divsChild>
                                <w:div w:id="159199691">
                                  <w:marLeft w:val="0"/>
                                  <w:marRight w:val="0"/>
                                  <w:marTop w:val="0"/>
                                  <w:marBottom w:val="0"/>
                                  <w:divBdr>
                                    <w:top w:val="none" w:sz="0" w:space="0" w:color="auto"/>
                                    <w:left w:val="none" w:sz="0" w:space="0" w:color="auto"/>
                                    <w:bottom w:val="none" w:sz="0" w:space="0" w:color="auto"/>
                                    <w:right w:val="none" w:sz="0" w:space="0" w:color="auto"/>
                                  </w:divBdr>
                                  <w:divsChild>
                                    <w:div w:id="2089840469">
                                      <w:marLeft w:val="0"/>
                                      <w:marRight w:val="0"/>
                                      <w:marTop w:val="0"/>
                                      <w:marBottom w:val="150"/>
                                      <w:divBdr>
                                        <w:top w:val="none" w:sz="0" w:space="0" w:color="auto"/>
                                        <w:left w:val="none" w:sz="0" w:space="0" w:color="auto"/>
                                        <w:bottom w:val="none" w:sz="0" w:space="0" w:color="auto"/>
                                        <w:right w:val="none" w:sz="0" w:space="0" w:color="auto"/>
                                      </w:divBdr>
                                      <w:divsChild>
                                        <w:div w:id="437875707">
                                          <w:marLeft w:val="0"/>
                                          <w:marRight w:val="0"/>
                                          <w:marTop w:val="0"/>
                                          <w:marBottom w:val="0"/>
                                          <w:divBdr>
                                            <w:top w:val="none" w:sz="0" w:space="0" w:color="auto"/>
                                            <w:left w:val="none" w:sz="0" w:space="0" w:color="auto"/>
                                            <w:bottom w:val="none" w:sz="0" w:space="0" w:color="auto"/>
                                            <w:right w:val="none" w:sz="0" w:space="0" w:color="auto"/>
                                          </w:divBdr>
                                        </w:div>
                                      </w:divsChild>
                                    </w:div>
                                    <w:div w:id="708071029">
                                      <w:marLeft w:val="0"/>
                                      <w:marRight w:val="0"/>
                                      <w:marTop w:val="0"/>
                                      <w:marBottom w:val="150"/>
                                      <w:divBdr>
                                        <w:top w:val="none" w:sz="0" w:space="0" w:color="auto"/>
                                        <w:left w:val="none" w:sz="0" w:space="0" w:color="auto"/>
                                        <w:bottom w:val="none" w:sz="0" w:space="0" w:color="auto"/>
                                        <w:right w:val="none" w:sz="0" w:space="0" w:color="auto"/>
                                      </w:divBdr>
                                    </w:div>
                                  </w:divsChild>
                                </w:div>
                                <w:div w:id="13403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703281">
          <w:marLeft w:val="0"/>
          <w:marRight w:val="0"/>
          <w:marTop w:val="600"/>
          <w:marBottom w:val="600"/>
          <w:divBdr>
            <w:top w:val="none" w:sz="0" w:space="0" w:color="auto"/>
            <w:left w:val="none" w:sz="0" w:space="0" w:color="auto"/>
            <w:bottom w:val="none" w:sz="0" w:space="0" w:color="auto"/>
            <w:right w:val="none" w:sz="0" w:space="0" w:color="auto"/>
          </w:divBdr>
        </w:div>
        <w:div w:id="95636519">
          <w:marLeft w:val="0"/>
          <w:marRight w:val="0"/>
          <w:marTop w:val="600"/>
          <w:marBottom w:val="600"/>
          <w:divBdr>
            <w:top w:val="none" w:sz="0" w:space="0" w:color="auto"/>
            <w:left w:val="none" w:sz="0" w:space="0" w:color="auto"/>
            <w:bottom w:val="none" w:sz="0" w:space="0" w:color="auto"/>
            <w:right w:val="none" w:sz="0" w:space="0" w:color="auto"/>
          </w:divBdr>
        </w:div>
      </w:divsChild>
    </w:div>
    <w:div w:id="226767920">
      <w:bodyDiv w:val="1"/>
      <w:marLeft w:val="0"/>
      <w:marRight w:val="0"/>
      <w:marTop w:val="0"/>
      <w:marBottom w:val="0"/>
      <w:divBdr>
        <w:top w:val="none" w:sz="0" w:space="0" w:color="auto"/>
        <w:left w:val="none" w:sz="0" w:space="0" w:color="auto"/>
        <w:bottom w:val="none" w:sz="0" w:space="0" w:color="auto"/>
        <w:right w:val="none" w:sz="0" w:space="0" w:color="auto"/>
      </w:divBdr>
      <w:divsChild>
        <w:div w:id="416512845">
          <w:marLeft w:val="0"/>
          <w:marRight w:val="0"/>
          <w:marTop w:val="0"/>
          <w:marBottom w:val="0"/>
          <w:divBdr>
            <w:top w:val="none" w:sz="0" w:space="0" w:color="auto"/>
            <w:left w:val="none" w:sz="0" w:space="0" w:color="auto"/>
            <w:bottom w:val="none" w:sz="0" w:space="0" w:color="auto"/>
            <w:right w:val="none" w:sz="0" w:space="0" w:color="auto"/>
          </w:divBdr>
        </w:div>
        <w:div w:id="1507162958">
          <w:marLeft w:val="0"/>
          <w:marRight w:val="0"/>
          <w:marTop w:val="0"/>
          <w:marBottom w:val="0"/>
          <w:divBdr>
            <w:top w:val="none" w:sz="0" w:space="0" w:color="auto"/>
            <w:left w:val="none" w:sz="0" w:space="0" w:color="auto"/>
            <w:bottom w:val="none" w:sz="0" w:space="0" w:color="auto"/>
            <w:right w:val="none" w:sz="0" w:space="0" w:color="auto"/>
          </w:divBdr>
        </w:div>
      </w:divsChild>
    </w:div>
    <w:div w:id="269242849">
      <w:bodyDiv w:val="1"/>
      <w:marLeft w:val="0"/>
      <w:marRight w:val="0"/>
      <w:marTop w:val="0"/>
      <w:marBottom w:val="0"/>
      <w:divBdr>
        <w:top w:val="none" w:sz="0" w:space="0" w:color="auto"/>
        <w:left w:val="none" w:sz="0" w:space="0" w:color="auto"/>
        <w:bottom w:val="none" w:sz="0" w:space="0" w:color="auto"/>
        <w:right w:val="none" w:sz="0" w:space="0" w:color="auto"/>
      </w:divBdr>
      <w:divsChild>
        <w:div w:id="1629895861">
          <w:marLeft w:val="547"/>
          <w:marRight w:val="0"/>
          <w:marTop w:val="0"/>
          <w:marBottom w:val="0"/>
          <w:divBdr>
            <w:top w:val="none" w:sz="0" w:space="0" w:color="auto"/>
            <w:left w:val="none" w:sz="0" w:space="0" w:color="auto"/>
            <w:bottom w:val="none" w:sz="0" w:space="0" w:color="auto"/>
            <w:right w:val="none" w:sz="0" w:space="0" w:color="auto"/>
          </w:divBdr>
        </w:div>
      </w:divsChild>
    </w:div>
    <w:div w:id="328296266">
      <w:bodyDiv w:val="1"/>
      <w:marLeft w:val="0"/>
      <w:marRight w:val="0"/>
      <w:marTop w:val="0"/>
      <w:marBottom w:val="0"/>
      <w:divBdr>
        <w:top w:val="none" w:sz="0" w:space="0" w:color="auto"/>
        <w:left w:val="none" w:sz="0" w:space="0" w:color="auto"/>
        <w:bottom w:val="none" w:sz="0" w:space="0" w:color="auto"/>
        <w:right w:val="none" w:sz="0" w:space="0" w:color="auto"/>
      </w:divBdr>
    </w:div>
    <w:div w:id="450324793">
      <w:bodyDiv w:val="1"/>
      <w:marLeft w:val="0"/>
      <w:marRight w:val="0"/>
      <w:marTop w:val="0"/>
      <w:marBottom w:val="0"/>
      <w:divBdr>
        <w:top w:val="none" w:sz="0" w:space="0" w:color="auto"/>
        <w:left w:val="none" w:sz="0" w:space="0" w:color="auto"/>
        <w:bottom w:val="none" w:sz="0" w:space="0" w:color="auto"/>
        <w:right w:val="none" w:sz="0" w:space="0" w:color="auto"/>
      </w:divBdr>
    </w:div>
    <w:div w:id="727190440">
      <w:bodyDiv w:val="1"/>
      <w:marLeft w:val="0"/>
      <w:marRight w:val="0"/>
      <w:marTop w:val="0"/>
      <w:marBottom w:val="0"/>
      <w:divBdr>
        <w:top w:val="none" w:sz="0" w:space="0" w:color="auto"/>
        <w:left w:val="none" w:sz="0" w:space="0" w:color="auto"/>
        <w:bottom w:val="none" w:sz="0" w:space="0" w:color="auto"/>
        <w:right w:val="none" w:sz="0" w:space="0" w:color="auto"/>
      </w:divBdr>
    </w:div>
    <w:div w:id="867985105">
      <w:bodyDiv w:val="1"/>
      <w:marLeft w:val="0"/>
      <w:marRight w:val="0"/>
      <w:marTop w:val="0"/>
      <w:marBottom w:val="0"/>
      <w:divBdr>
        <w:top w:val="none" w:sz="0" w:space="0" w:color="auto"/>
        <w:left w:val="none" w:sz="0" w:space="0" w:color="auto"/>
        <w:bottom w:val="none" w:sz="0" w:space="0" w:color="auto"/>
        <w:right w:val="none" w:sz="0" w:space="0" w:color="auto"/>
      </w:divBdr>
    </w:div>
    <w:div w:id="1142423689">
      <w:bodyDiv w:val="1"/>
      <w:marLeft w:val="0"/>
      <w:marRight w:val="0"/>
      <w:marTop w:val="0"/>
      <w:marBottom w:val="0"/>
      <w:divBdr>
        <w:top w:val="none" w:sz="0" w:space="0" w:color="auto"/>
        <w:left w:val="none" w:sz="0" w:space="0" w:color="auto"/>
        <w:bottom w:val="none" w:sz="0" w:space="0" w:color="auto"/>
        <w:right w:val="none" w:sz="0" w:space="0" w:color="auto"/>
      </w:divBdr>
      <w:divsChild>
        <w:div w:id="665135564">
          <w:marLeft w:val="432"/>
          <w:marRight w:val="0"/>
          <w:marTop w:val="115"/>
          <w:marBottom w:val="0"/>
          <w:divBdr>
            <w:top w:val="none" w:sz="0" w:space="0" w:color="auto"/>
            <w:left w:val="none" w:sz="0" w:space="0" w:color="auto"/>
            <w:bottom w:val="none" w:sz="0" w:space="0" w:color="auto"/>
            <w:right w:val="none" w:sz="0" w:space="0" w:color="auto"/>
          </w:divBdr>
        </w:div>
        <w:div w:id="730926081">
          <w:marLeft w:val="432"/>
          <w:marRight w:val="0"/>
          <w:marTop w:val="115"/>
          <w:marBottom w:val="0"/>
          <w:divBdr>
            <w:top w:val="none" w:sz="0" w:space="0" w:color="auto"/>
            <w:left w:val="none" w:sz="0" w:space="0" w:color="auto"/>
            <w:bottom w:val="none" w:sz="0" w:space="0" w:color="auto"/>
            <w:right w:val="none" w:sz="0" w:space="0" w:color="auto"/>
          </w:divBdr>
        </w:div>
        <w:div w:id="171920241">
          <w:marLeft w:val="432"/>
          <w:marRight w:val="0"/>
          <w:marTop w:val="115"/>
          <w:marBottom w:val="0"/>
          <w:divBdr>
            <w:top w:val="none" w:sz="0" w:space="0" w:color="auto"/>
            <w:left w:val="none" w:sz="0" w:space="0" w:color="auto"/>
            <w:bottom w:val="none" w:sz="0" w:space="0" w:color="auto"/>
            <w:right w:val="none" w:sz="0" w:space="0" w:color="auto"/>
          </w:divBdr>
        </w:div>
      </w:divsChild>
    </w:div>
    <w:div w:id="1166555715">
      <w:bodyDiv w:val="1"/>
      <w:marLeft w:val="0"/>
      <w:marRight w:val="0"/>
      <w:marTop w:val="0"/>
      <w:marBottom w:val="0"/>
      <w:divBdr>
        <w:top w:val="none" w:sz="0" w:space="0" w:color="auto"/>
        <w:left w:val="none" w:sz="0" w:space="0" w:color="auto"/>
        <w:bottom w:val="none" w:sz="0" w:space="0" w:color="auto"/>
        <w:right w:val="none" w:sz="0" w:space="0" w:color="auto"/>
      </w:divBdr>
    </w:div>
    <w:div w:id="1357804413">
      <w:bodyDiv w:val="1"/>
      <w:marLeft w:val="0"/>
      <w:marRight w:val="0"/>
      <w:marTop w:val="0"/>
      <w:marBottom w:val="0"/>
      <w:divBdr>
        <w:top w:val="none" w:sz="0" w:space="0" w:color="auto"/>
        <w:left w:val="none" w:sz="0" w:space="0" w:color="auto"/>
        <w:bottom w:val="none" w:sz="0" w:space="0" w:color="auto"/>
        <w:right w:val="none" w:sz="0" w:space="0" w:color="auto"/>
      </w:divBdr>
      <w:divsChild>
        <w:div w:id="1327629095">
          <w:marLeft w:val="0"/>
          <w:marRight w:val="0"/>
          <w:marTop w:val="0"/>
          <w:marBottom w:val="0"/>
          <w:divBdr>
            <w:top w:val="none" w:sz="0" w:space="0" w:color="auto"/>
            <w:left w:val="none" w:sz="0" w:space="0" w:color="auto"/>
            <w:bottom w:val="none" w:sz="0" w:space="0" w:color="auto"/>
            <w:right w:val="none" w:sz="0" w:space="0" w:color="auto"/>
          </w:divBdr>
        </w:div>
        <w:div w:id="130944840">
          <w:marLeft w:val="0"/>
          <w:marRight w:val="0"/>
          <w:marTop w:val="0"/>
          <w:marBottom w:val="0"/>
          <w:divBdr>
            <w:top w:val="none" w:sz="0" w:space="0" w:color="auto"/>
            <w:left w:val="none" w:sz="0" w:space="0" w:color="auto"/>
            <w:bottom w:val="none" w:sz="0" w:space="0" w:color="auto"/>
            <w:right w:val="none" w:sz="0" w:space="0" w:color="auto"/>
          </w:divBdr>
        </w:div>
      </w:divsChild>
    </w:div>
    <w:div w:id="1633443815">
      <w:bodyDiv w:val="1"/>
      <w:marLeft w:val="0"/>
      <w:marRight w:val="0"/>
      <w:marTop w:val="0"/>
      <w:marBottom w:val="0"/>
      <w:divBdr>
        <w:top w:val="none" w:sz="0" w:space="0" w:color="auto"/>
        <w:left w:val="none" w:sz="0" w:space="0" w:color="auto"/>
        <w:bottom w:val="none" w:sz="0" w:space="0" w:color="auto"/>
        <w:right w:val="none" w:sz="0" w:space="0" w:color="auto"/>
      </w:divBdr>
    </w:div>
    <w:div w:id="1680813421">
      <w:bodyDiv w:val="1"/>
      <w:marLeft w:val="0"/>
      <w:marRight w:val="0"/>
      <w:marTop w:val="0"/>
      <w:marBottom w:val="0"/>
      <w:divBdr>
        <w:top w:val="none" w:sz="0" w:space="0" w:color="auto"/>
        <w:left w:val="none" w:sz="0" w:space="0" w:color="auto"/>
        <w:bottom w:val="none" w:sz="0" w:space="0" w:color="auto"/>
        <w:right w:val="none" w:sz="0" w:space="0" w:color="auto"/>
      </w:divBdr>
    </w:div>
    <w:div w:id="1737048771">
      <w:bodyDiv w:val="1"/>
      <w:marLeft w:val="0"/>
      <w:marRight w:val="0"/>
      <w:marTop w:val="0"/>
      <w:marBottom w:val="0"/>
      <w:divBdr>
        <w:top w:val="none" w:sz="0" w:space="0" w:color="auto"/>
        <w:left w:val="none" w:sz="0" w:space="0" w:color="auto"/>
        <w:bottom w:val="none" w:sz="0" w:space="0" w:color="auto"/>
        <w:right w:val="none" w:sz="0" w:space="0" w:color="auto"/>
      </w:divBdr>
      <w:divsChild>
        <w:div w:id="200470216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994261722">
      <w:bodyDiv w:val="1"/>
      <w:marLeft w:val="0"/>
      <w:marRight w:val="0"/>
      <w:marTop w:val="0"/>
      <w:marBottom w:val="0"/>
      <w:divBdr>
        <w:top w:val="none" w:sz="0" w:space="0" w:color="auto"/>
        <w:left w:val="none" w:sz="0" w:space="0" w:color="auto"/>
        <w:bottom w:val="none" w:sz="0" w:space="0" w:color="auto"/>
        <w:right w:val="none" w:sz="0" w:space="0" w:color="auto"/>
      </w:divBdr>
      <w:divsChild>
        <w:div w:id="2082944236">
          <w:marLeft w:val="0"/>
          <w:marRight w:val="180"/>
          <w:marTop w:val="0"/>
          <w:marBottom w:val="0"/>
          <w:divBdr>
            <w:top w:val="none" w:sz="0" w:space="0" w:color="auto"/>
            <w:left w:val="none" w:sz="0" w:space="0" w:color="auto"/>
            <w:bottom w:val="none" w:sz="0" w:space="0" w:color="auto"/>
            <w:right w:val="none" w:sz="0" w:space="0" w:color="auto"/>
          </w:divBdr>
        </w:div>
        <w:div w:id="714542364">
          <w:marLeft w:val="0"/>
          <w:marRight w:val="0"/>
          <w:marTop w:val="0"/>
          <w:marBottom w:val="30"/>
          <w:divBdr>
            <w:top w:val="none" w:sz="0" w:space="0" w:color="auto"/>
            <w:left w:val="none" w:sz="0" w:space="0" w:color="auto"/>
            <w:bottom w:val="none" w:sz="0" w:space="0" w:color="auto"/>
            <w:right w:val="none" w:sz="0" w:space="0" w:color="auto"/>
          </w:divBdr>
          <w:divsChild>
            <w:div w:id="1685476347">
              <w:marLeft w:val="0"/>
              <w:marRight w:val="0"/>
              <w:marTop w:val="48"/>
              <w:marBottom w:val="48"/>
              <w:divBdr>
                <w:top w:val="none" w:sz="0" w:space="0" w:color="auto"/>
                <w:left w:val="none" w:sz="0" w:space="0" w:color="auto"/>
                <w:bottom w:val="none" w:sz="0" w:space="0" w:color="auto"/>
                <w:right w:val="none" w:sz="0" w:space="0" w:color="auto"/>
              </w:divBdr>
            </w:div>
            <w:div w:id="198365532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001614182">
      <w:bodyDiv w:val="1"/>
      <w:marLeft w:val="0"/>
      <w:marRight w:val="0"/>
      <w:marTop w:val="0"/>
      <w:marBottom w:val="0"/>
      <w:divBdr>
        <w:top w:val="none" w:sz="0" w:space="0" w:color="auto"/>
        <w:left w:val="none" w:sz="0" w:space="0" w:color="auto"/>
        <w:bottom w:val="none" w:sz="0" w:space="0" w:color="auto"/>
        <w:right w:val="none" w:sz="0" w:space="0" w:color="auto"/>
      </w:divBdr>
    </w:div>
    <w:div w:id="211000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arketingmix.co.uk/" TargetMode="External"/><Relationship Id="rId13" Type="http://schemas.openxmlformats.org/officeDocument/2006/relationships/hyperlink" Target="https://www.heacademy.ac.uk/system/files/downloads/uk_professional_standards_framework.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a.nesta.org.uk/documents/the_future_of_skills_employment_in_2030_0.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2005/13/pdfs/ukpga_20050013_en.pdf" TargetMode="External"/><Relationship Id="rId5" Type="http://schemas.openxmlformats.org/officeDocument/2006/relationships/webSettings" Target="webSettings.xml"/><Relationship Id="rId15" Type="http://schemas.openxmlformats.org/officeDocument/2006/relationships/hyperlink" Target="https://en.wikipedia.org/wiki/Meredith_Belbin" TargetMode="External"/><Relationship Id="rId10" Type="http://schemas.openxmlformats.org/officeDocument/2006/relationships/hyperlink" Target="https://whel-primo.hosted.exlibrisgroup.com/primo-explore/fulldisplay?docid=44WHELF_SWA_ALMA_DS2173068090002417&amp;context=L&amp;vid=44WHELF_SWA_VU1&amp;lang=en_US&amp;search_scope=LSCOP_44WHELF_SWA_ALMA_DS&amp;adaptor=Local%20Search%20Engine&amp;isFrbr=true&amp;tab=tab1&amp;query=any,contains,kolb%202014&amp;sortby=date&amp;facet=frbrgroupid,include,44062519&amp;offset=0" TargetMode="External"/><Relationship Id="rId4" Type="http://schemas.openxmlformats.org/officeDocument/2006/relationships/settings" Target="settings.xml"/><Relationship Id="rId9" Type="http://schemas.openxmlformats.org/officeDocument/2006/relationships/hyperlink" Target="https://en.wikipedia.org/wiki/Benjamin_Bloom" TargetMode="External"/><Relationship Id="rId14" Type="http://schemas.openxmlformats.org/officeDocument/2006/relationships/hyperlink" Target="https://marketingmix.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6B96BB-2443-46CC-8654-E4243DF27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4</Pages>
  <Words>2212</Words>
  <Characters>12613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4</cp:revision>
  <dcterms:created xsi:type="dcterms:W3CDTF">2019-12-13T15:00:00Z</dcterms:created>
  <dcterms:modified xsi:type="dcterms:W3CDTF">2019-12-13T21:21:00Z</dcterms:modified>
</cp:coreProperties>
</file>