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Times" w:cs="Times" w:eastAsia="Times" w:hAnsi="Times"/>
          <w:sz w:val="24"/>
          <w:szCs w:val="24"/>
        </w:rPr>
      </w:pPr>
      <w:r w:rsidDel="00000000" w:rsidR="00000000" w:rsidRPr="00000000">
        <w:rPr>
          <w:rFonts w:ascii="Times" w:cs="Times" w:eastAsia="Times" w:hAnsi="Times"/>
          <w:sz w:val="24"/>
          <w:szCs w:val="24"/>
          <w:u w:val="single"/>
          <w:rtl w:val="0"/>
        </w:rPr>
        <w:t xml:space="preserve">Can An Artist be Separated from Their Art?</w:t>
      </w:r>
      <w:r w:rsidDel="00000000" w:rsidR="00000000" w:rsidRPr="00000000">
        <w:rPr>
          <w:rtl w:val="0"/>
        </w:rPr>
      </w:r>
    </w:p>
    <w:p w:rsidR="00000000" w:rsidDel="00000000" w:rsidP="00000000" w:rsidRDefault="00000000" w:rsidRPr="00000000" w14:paraId="00000002">
      <w:pPr>
        <w:jc w:val="left"/>
        <w:rPr>
          <w:rFonts w:ascii="Times" w:cs="Times" w:eastAsia="Times" w:hAnsi="Times"/>
          <w:sz w:val="24"/>
          <w:szCs w:val="24"/>
        </w:rPr>
      </w:pPr>
      <w:r w:rsidDel="00000000" w:rsidR="00000000" w:rsidRPr="00000000">
        <w:rPr>
          <w:rtl w:val="0"/>
        </w:rPr>
      </w:r>
    </w:p>
    <w:p w:rsidR="00000000" w:rsidDel="00000000" w:rsidP="00000000" w:rsidRDefault="00000000" w:rsidRPr="00000000" w14:paraId="00000003">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The issue of whether a creator through any form of media can be separated from their work is one that we encounter daily, potentially multiple times. Would it be unethical to use your favourite Chanel perfume when Coco Chanel collaborated with Nazi’s using World War Two?</w:t>
      </w:r>
      <w:r w:rsidDel="00000000" w:rsidR="00000000" w:rsidRPr="00000000">
        <w:rPr>
          <w:rFonts w:ascii="Times" w:cs="Times" w:eastAsia="Times" w:hAnsi="Times"/>
          <w:sz w:val="24"/>
          <w:szCs w:val="24"/>
          <w:vertAlign w:val="superscript"/>
        </w:rPr>
        <w:footnoteReference w:customMarkFollows="0" w:id="0"/>
      </w:r>
      <w:r w:rsidDel="00000000" w:rsidR="00000000" w:rsidRPr="00000000">
        <w:rPr>
          <w:rFonts w:ascii="Times" w:cs="Times" w:eastAsia="Times" w:hAnsi="Times"/>
          <w:sz w:val="24"/>
          <w:szCs w:val="24"/>
          <w:rtl w:val="0"/>
        </w:rPr>
        <w:t xml:space="preserve"> What about reading Ted Hughes’ </w:t>
      </w:r>
      <w:r w:rsidDel="00000000" w:rsidR="00000000" w:rsidRPr="00000000">
        <w:rPr>
          <w:rFonts w:ascii="Times" w:cs="Times" w:eastAsia="Times" w:hAnsi="Times"/>
          <w:i w:val="1"/>
          <w:sz w:val="24"/>
          <w:szCs w:val="24"/>
          <w:rtl w:val="0"/>
        </w:rPr>
        <w:t xml:space="preserve">The Iron Man</w:t>
      </w:r>
      <w:r w:rsidDel="00000000" w:rsidR="00000000" w:rsidRPr="00000000">
        <w:rPr>
          <w:rFonts w:ascii="Times" w:cs="Times" w:eastAsia="Times" w:hAnsi="Times"/>
          <w:sz w:val="24"/>
          <w:szCs w:val="24"/>
          <w:rtl w:val="0"/>
        </w:rPr>
        <w:t xml:space="preserve"> to your children with the knowledge that he inflicted harm upon his wife, Sylvia Plath</w:t>
      </w:r>
      <w:r w:rsidDel="00000000" w:rsidR="00000000" w:rsidRPr="00000000">
        <w:rPr>
          <w:rFonts w:ascii="Times" w:cs="Times" w:eastAsia="Times" w:hAnsi="Times"/>
          <w:sz w:val="24"/>
          <w:szCs w:val="24"/>
          <w:vertAlign w:val="superscript"/>
        </w:rPr>
        <w:footnoteReference w:customMarkFollows="0" w:id="1"/>
      </w:r>
      <w:r w:rsidDel="00000000" w:rsidR="00000000" w:rsidRPr="00000000">
        <w:rPr>
          <w:rFonts w:ascii="Times" w:cs="Times" w:eastAsia="Times" w:hAnsi="Times"/>
          <w:sz w:val="24"/>
          <w:szCs w:val="24"/>
          <w:rtl w:val="0"/>
        </w:rPr>
        <w:t xml:space="preserve">, or listening to the music of Chris Brown, despite the allegations made against him regarding sexual battery?</w:t>
      </w:r>
      <w:r w:rsidDel="00000000" w:rsidR="00000000" w:rsidRPr="00000000">
        <w:rPr>
          <w:rFonts w:ascii="Times" w:cs="Times" w:eastAsia="Times" w:hAnsi="Times"/>
          <w:sz w:val="24"/>
          <w:szCs w:val="24"/>
          <w:vertAlign w:val="superscript"/>
        </w:rPr>
        <w:footnoteReference w:customMarkFollows="0" w:id="2"/>
      </w:r>
      <w:r w:rsidDel="00000000" w:rsidR="00000000" w:rsidRPr="00000000">
        <w:rPr>
          <w:rtl w:val="0"/>
        </w:rPr>
      </w:r>
    </w:p>
    <w:p w:rsidR="00000000" w:rsidDel="00000000" w:rsidP="00000000" w:rsidRDefault="00000000" w:rsidRPr="00000000" w14:paraId="00000004">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While it is commonly acknowledged that those with great minds are eccentric and often controversial, particularly authors, it must be taken into account that by supporting such people, not only are they profiting financially, but your encouragement acts as a promotion, allowing the messages that the writer encourages to reach a wider audience.</w:t>
      </w:r>
    </w:p>
    <w:p w:rsidR="00000000" w:rsidDel="00000000" w:rsidP="00000000" w:rsidRDefault="00000000" w:rsidRPr="00000000" w14:paraId="00000005">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Over the course of this essay, I will discuss the above issues, specifically in regards to popular authors who have caused discourse in recent months, with the aim of dissecting whether it is possible to separate the workings of authors from their work, whether or not their creations reflect their problematic ideologies.</w:t>
      </w:r>
    </w:p>
    <w:p w:rsidR="00000000" w:rsidDel="00000000" w:rsidP="00000000" w:rsidRDefault="00000000" w:rsidRPr="00000000" w14:paraId="00000006">
      <w:pPr>
        <w:jc w:val="left"/>
        <w:rPr>
          <w:rFonts w:ascii="Times" w:cs="Times" w:eastAsia="Times" w:hAnsi="Times"/>
          <w:sz w:val="24"/>
          <w:szCs w:val="24"/>
        </w:rPr>
      </w:pPr>
      <w:r w:rsidDel="00000000" w:rsidR="00000000" w:rsidRPr="00000000">
        <w:rPr>
          <w:rtl w:val="0"/>
        </w:rPr>
      </w:r>
    </w:p>
    <w:p w:rsidR="00000000" w:rsidDel="00000000" w:rsidP="00000000" w:rsidRDefault="00000000" w:rsidRPr="00000000" w14:paraId="00000007">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Recently, author of titles such as </w:t>
      </w:r>
      <w:r w:rsidDel="00000000" w:rsidR="00000000" w:rsidRPr="00000000">
        <w:rPr>
          <w:rFonts w:ascii="Times" w:cs="Times" w:eastAsia="Times" w:hAnsi="Times"/>
          <w:i w:val="1"/>
          <w:sz w:val="24"/>
          <w:szCs w:val="24"/>
          <w:rtl w:val="0"/>
        </w:rPr>
        <w:t xml:space="preserve">It Ends with Us</w:t>
      </w:r>
      <w:r w:rsidDel="00000000" w:rsidR="00000000" w:rsidRPr="00000000">
        <w:rPr>
          <w:rFonts w:ascii="Times" w:cs="Times" w:eastAsia="Times" w:hAnsi="Times"/>
          <w:sz w:val="24"/>
          <w:szCs w:val="24"/>
          <w:rtl w:val="0"/>
        </w:rPr>
        <w:t xml:space="preserve"> and </w:t>
      </w:r>
      <w:r w:rsidDel="00000000" w:rsidR="00000000" w:rsidRPr="00000000">
        <w:rPr>
          <w:rFonts w:ascii="Times" w:cs="Times" w:eastAsia="Times" w:hAnsi="Times"/>
          <w:i w:val="1"/>
          <w:sz w:val="24"/>
          <w:szCs w:val="24"/>
          <w:rtl w:val="0"/>
        </w:rPr>
        <w:t xml:space="preserve">Verity</w:t>
      </w:r>
      <w:r w:rsidDel="00000000" w:rsidR="00000000" w:rsidRPr="00000000">
        <w:rPr>
          <w:rFonts w:ascii="Times" w:cs="Times" w:eastAsia="Times" w:hAnsi="Times"/>
          <w:sz w:val="24"/>
          <w:szCs w:val="24"/>
          <w:rtl w:val="0"/>
        </w:rPr>
        <w:t xml:space="preserve">, Colleen Hoover, has been subject to criticism on several fronts. I have chosen to focus on this author because her dubious behaviour correlates to some of the controversies that have arisen as a result of the content of her books.</w:t>
      </w:r>
    </w:p>
    <w:p w:rsidR="00000000" w:rsidDel="00000000" w:rsidP="00000000" w:rsidRDefault="00000000" w:rsidRPr="00000000" w14:paraId="00000008">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In 2022, her son, Levi, was accused of Sexual harassment and, upon being informed of this by the victim, Colleen allegedly blocked her without responding</w:t>
      </w:r>
      <w:r w:rsidDel="00000000" w:rsidR="00000000" w:rsidRPr="00000000">
        <w:rPr>
          <w:rFonts w:ascii="Times" w:cs="Times" w:eastAsia="Times" w:hAnsi="Times"/>
          <w:sz w:val="24"/>
          <w:szCs w:val="24"/>
          <w:vertAlign w:val="superscript"/>
        </w:rPr>
        <w:footnoteReference w:customMarkFollows="0" w:id="3"/>
      </w:r>
      <w:r w:rsidDel="00000000" w:rsidR="00000000" w:rsidRPr="00000000">
        <w:rPr>
          <w:rFonts w:ascii="Times" w:cs="Times" w:eastAsia="Times" w:hAnsi="Times"/>
          <w:sz w:val="24"/>
          <w:szCs w:val="24"/>
          <w:rtl w:val="0"/>
        </w:rPr>
        <w:t xml:space="preserve">. While she took to the internet in an effort to make amends, many fans were still sceptical about whether she truly wished to resolve the problems caused by her son. This may be due to the recurring themes of Domestic violence and sexual abuse in her books, which many readers believe are romanticised, especially in </w:t>
      </w:r>
      <w:r w:rsidDel="00000000" w:rsidR="00000000" w:rsidRPr="00000000">
        <w:rPr>
          <w:rFonts w:ascii="Times" w:cs="Times" w:eastAsia="Times" w:hAnsi="Times"/>
          <w:i w:val="1"/>
          <w:sz w:val="24"/>
          <w:szCs w:val="24"/>
          <w:rtl w:val="0"/>
        </w:rPr>
        <w:t xml:space="preserve">It Ends With Us</w:t>
      </w:r>
      <w:r w:rsidDel="00000000" w:rsidR="00000000" w:rsidRPr="00000000">
        <w:rPr>
          <w:rFonts w:ascii="Times" w:cs="Times" w:eastAsia="Times" w:hAnsi="Times"/>
          <w:sz w:val="24"/>
          <w:szCs w:val="24"/>
          <w:rtl w:val="0"/>
        </w:rPr>
        <w:t xml:space="preserve">. The Standard</w:t>
      </w:r>
      <w:r w:rsidDel="00000000" w:rsidR="00000000" w:rsidRPr="00000000">
        <w:rPr>
          <w:rFonts w:ascii="Times" w:cs="Times" w:eastAsia="Times" w:hAnsi="Times"/>
          <w:sz w:val="24"/>
          <w:szCs w:val="24"/>
          <w:vertAlign w:val="superscript"/>
        </w:rPr>
        <w:footnoteReference w:customMarkFollows="0" w:id="4"/>
      </w:r>
      <w:r w:rsidDel="00000000" w:rsidR="00000000" w:rsidRPr="00000000">
        <w:rPr>
          <w:rFonts w:ascii="Times" w:cs="Times" w:eastAsia="Times" w:hAnsi="Times"/>
          <w:sz w:val="24"/>
          <w:szCs w:val="24"/>
          <w:rtl w:val="0"/>
        </w:rPr>
        <w:t xml:space="preserve"> discusses this, stating that the abusive behaviour displayed by one Character, Ryle - most of which being forgiven by the protagonist, Lily - is excused due to the trauma he experienced during childhood, suggesting that abuse is excusable under certain circumstances.</w:t>
      </w:r>
    </w:p>
    <w:p w:rsidR="00000000" w:rsidDel="00000000" w:rsidP="00000000" w:rsidRDefault="00000000" w:rsidRPr="00000000" w14:paraId="00000009">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However, this article also acknowledges that the novel does demonstrate why victims of abuse may not walk away after the first several instances, or keep returning to their abusers. With the controversy surrounding this author, as well as their creations, it must be questioned whether an appreciation for her work is worth supporting her ideals and behaviour. Also, whether her growing fanbase of young adult readers are potentially at risk from internalising certain messages within her books.</w:t>
      </w:r>
    </w:p>
    <w:p w:rsidR="00000000" w:rsidDel="00000000" w:rsidP="00000000" w:rsidRDefault="00000000" w:rsidRPr="00000000" w14:paraId="0000000A">
      <w:pPr>
        <w:jc w:val="left"/>
        <w:rPr>
          <w:rFonts w:ascii="Times" w:cs="Times" w:eastAsia="Times" w:hAnsi="Times"/>
          <w:sz w:val="24"/>
          <w:szCs w:val="24"/>
        </w:rPr>
      </w:pPr>
      <w:r w:rsidDel="00000000" w:rsidR="00000000" w:rsidRPr="00000000">
        <w:rPr>
          <w:rtl w:val="0"/>
        </w:rPr>
      </w:r>
    </w:p>
    <w:p w:rsidR="00000000" w:rsidDel="00000000" w:rsidP="00000000" w:rsidRDefault="00000000" w:rsidRPr="00000000" w14:paraId="0000000B">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Another author who has also been labelled as problematic in previous years is J K Rowling, the wildly successful author of the </w:t>
      </w:r>
      <w:r w:rsidDel="00000000" w:rsidR="00000000" w:rsidRPr="00000000">
        <w:rPr>
          <w:rFonts w:ascii="Times" w:cs="Times" w:eastAsia="Times" w:hAnsi="Times"/>
          <w:i w:val="1"/>
          <w:sz w:val="24"/>
          <w:szCs w:val="24"/>
          <w:rtl w:val="0"/>
        </w:rPr>
        <w:t xml:space="preserve">Harry Potter</w:t>
      </w:r>
      <w:r w:rsidDel="00000000" w:rsidR="00000000" w:rsidRPr="00000000">
        <w:rPr>
          <w:rFonts w:ascii="Times" w:cs="Times" w:eastAsia="Times" w:hAnsi="Times"/>
          <w:sz w:val="24"/>
          <w:szCs w:val="24"/>
          <w:rtl w:val="0"/>
        </w:rPr>
        <w:t xml:space="preserve"> book series, with the first book of the series being one of the best selling books of all time</w:t>
      </w:r>
      <w:r w:rsidDel="00000000" w:rsidR="00000000" w:rsidRPr="00000000">
        <w:rPr>
          <w:rFonts w:ascii="Times" w:cs="Times" w:eastAsia="Times" w:hAnsi="Times"/>
          <w:sz w:val="24"/>
          <w:szCs w:val="24"/>
          <w:vertAlign w:val="superscript"/>
        </w:rPr>
        <w:footnoteReference w:customMarkFollows="0" w:id="5"/>
      </w:r>
      <w:r w:rsidDel="00000000" w:rsidR="00000000" w:rsidRPr="00000000">
        <w:rPr>
          <w:rFonts w:ascii="Times" w:cs="Times" w:eastAsia="Times" w:hAnsi="Times"/>
          <w:sz w:val="24"/>
          <w:szCs w:val="24"/>
          <w:rtl w:val="0"/>
        </w:rPr>
        <w:t xml:space="preserve">. When contemplating which writers to discuss in this essay, JK Rowling stuck out to me largely due to the disappointment many fans felt in the wake of her string of controversies, a far fall from the positivity and hope promoted by her </w:t>
      </w:r>
      <w:r w:rsidDel="00000000" w:rsidR="00000000" w:rsidRPr="00000000">
        <w:rPr>
          <w:rFonts w:ascii="Times" w:cs="Times" w:eastAsia="Times" w:hAnsi="Times"/>
          <w:i w:val="1"/>
          <w:sz w:val="24"/>
          <w:szCs w:val="24"/>
          <w:rtl w:val="0"/>
        </w:rPr>
        <w:t xml:space="preserve">Harry Potter</w:t>
      </w:r>
      <w:r w:rsidDel="00000000" w:rsidR="00000000" w:rsidRPr="00000000">
        <w:rPr>
          <w:rFonts w:ascii="Times" w:cs="Times" w:eastAsia="Times" w:hAnsi="Times"/>
          <w:sz w:val="24"/>
          <w:szCs w:val="24"/>
          <w:rtl w:val="0"/>
        </w:rPr>
        <w:t xml:space="preserve"> series.</w:t>
      </w:r>
    </w:p>
    <w:p w:rsidR="00000000" w:rsidDel="00000000" w:rsidP="00000000" w:rsidRDefault="00000000" w:rsidRPr="00000000" w14:paraId="0000000C">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While Rowling has been in the centre of several controversies, nearly all of which regarding her views against transgender rights, another incident occured this summer, in the wake of the 2024 Olympic Games</w:t>
      </w:r>
      <w:r w:rsidDel="00000000" w:rsidR="00000000" w:rsidRPr="00000000">
        <w:rPr>
          <w:rFonts w:ascii="Times" w:cs="Times" w:eastAsia="Times" w:hAnsi="Times"/>
          <w:sz w:val="24"/>
          <w:szCs w:val="24"/>
          <w:vertAlign w:val="superscript"/>
        </w:rPr>
        <w:footnoteReference w:customMarkFollows="0" w:id="6"/>
      </w:r>
      <w:r w:rsidDel="00000000" w:rsidR="00000000" w:rsidRPr="00000000">
        <w:rPr>
          <w:rFonts w:ascii="Times" w:cs="Times" w:eastAsia="Times" w:hAnsi="Times"/>
          <w:sz w:val="24"/>
          <w:szCs w:val="24"/>
          <w:rtl w:val="0"/>
        </w:rPr>
        <w:t xml:space="preserve">. She has now been named in a legal case after being accused of cyberbullying on social media pages, especially </w:t>
      </w:r>
      <w:r w:rsidDel="00000000" w:rsidR="00000000" w:rsidRPr="00000000">
        <w:rPr>
          <w:rFonts w:ascii="Times" w:cs="Times" w:eastAsia="Times" w:hAnsi="Times"/>
          <w:i w:val="1"/>
          <w:sz w:val="24"/>
          <w:szCs w:val="24"/>
          <w:rtl w:val="0"/>
        </w:rPr>
        <w:t xml:space="preserve">X</w:t>
      </w:r>
      <w:r w:rsidDel="00000000" w:rsidR="00000000" w:rsidRPr="00000000">
        <w:rPr>
          <w:rFonts w:ascii="Times" w:cs="Times" w:eastAsia="Times" w:hAnsi="Times"/>
          <w:sz w:val="24"/>
          <w:szCs w:val="24"/>
          <w:rtl w:val="0"/>
        </w:rPr>
        <w:t xml:space="preserve"> - formerly known as Twitter. This occured after she posted transphobic comments regarding boxer Imane Khelif</w:t>
      </w:r>
      <w:r w:rsidDel="00000000" w:rsidR="00000000" w:rsidRPr="00000000">
        <w:rPr>
          <w:rFonts w:ascii="Times" w:cs="Times" w:eastAsia="Times" w:hAnsi="Times"/>
          <w:sz w:val="24"/>
          <w:szCs w:val="24"/>
          <w:vertAlign w:val="superscript"/>
        </w:rPr>
        <w:footnoteReference w:customMarkFollows="0" w:id="7"/>
      </w:r>
      <w:r w:rsidDel="00000000" w:rsidR="00000000" w:rsidRPr="00000000">
        <w:rPr>
          <w:rFonts w:ascii="Times" w:cs="Times" w:eastAsia="Times" w:hAnsi="Times"/>
          <w:sz w:val="24"/>
          <w:szCs w:val="24"/>
          <w:rtl w:val="0"/>
        </w:rPr>
        <w:t xml:space="preserve">, claiming she was a ‘male who knows he’s protected by a misogynist sporting establishment’.</w:t>
      </w:r>
    </w:p>
    <w:p w:rsidR="00000000" w:rsidDel="00000000" w:rsidP="00000000" w:rsidRDefault="00000000" w:rsidRPr="00000000" w14:paraId="0000000D">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This demonstrates that JK Rowling harbours discriminative views and may not be as inclusive as her magical characters suggest. Due to this, it could be argued that it would be easy to separate this author from her work, as an appreciation for the characters that carried many people through their childhoods doesn’t perpetuate her hateful views.</w:t>
      </w:r>
    </w:p>
    <w:p w:rsidR="00000000" w:rsidDel="00000000" w:rsidP="00000000" w:rsidRDefault="00000000" w:rsidRPr="00000000" w14:paraId="0000000E">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Alternatively, as an adult, it can be easier to identify the deeper messages or ‘read between the lines’ of Rowling's work, such as how Cho Chang, the most prominent Asian character in </w:t>
      </w:r>
      <w:r w:rsidDel="00000000" w:rsidR="00000000" w:rsidRPr="00000000">
        <w:rPr>
          <w:rFonts w:ascii="Times" w:cs="Times" w:eastAsia="Times" w:hAnsi="Times"/>
          <w:i w:val="1"/>
          <w:sz w:val="24"/>
          <w:szCs w:val="24"/>
          <w:rtl w:val="0"/>
        </w:rPr>
        <w:t xml:space="preserve">Harry Potter</w:t>
      </w:r>
      <w:r w:rsidDel="00000000" w:rsidR="00000000" w:rsidRPr="00000000">
        <w:rPr>
          <w:rFonts w:ascii="Times" w:cs="Times" w:eastAsia="Times" w:hAnsi="Times"/>
          <w:sz w:val="24"/>
          <w:szCs w:val="24"/>
          <w:rtl w:val="0"/>
        </w:rPr>
        <w:t xml:space="preserve"> is unreliable throughout the series and painted in a bad light over trivial matters, such as losing games of </w:t>
      </w:r>
      <w:r w:rsidDel="00000000" w:rsidR="00000000" w:rsidRPr="00000000">
        <w:rPr>
          <w:rFonts w:ascii="Times" w:cs="Times" w:eastAsia="Times" w:hAnsi="Times"/>
          <w:i w:val="1"/>
          <w:sz w:val="24"/>
          <w:szCs w:val="24"/>
          <w:rtl w:val="0"/>
        </w:rPr>
        <w:t xml:space="preserve">Quidditch</w:t>
      </w:r>
      <w:r w:rsidDel="00000000" w:rsidR="00000000" w:rsidRPr="00000000">
        <w:rPr>
          <w:rFonts w:ascii="Times" w:cs="Times" w:eastAsia="Times" w:hAnsi="Times"/>
          <w:sz w:val="24"/>
          <w:szCs w:val="24"/>
          <w:rtl w:val="0"/>
        </w:rPr>
        <w:t xml:space="preserve">. </w:t>
      </w:r>
      <w:r w:rsidDel="00000000" w:rsidR="00000000" w:rsidRPr="00000000">
        <w:rPr>
          <w:rFonts w:ascii="Times" w:cs="Times" w:eastAsia="Times" w:hAnsi="Times"/>
          <w:i w:val="1"/>
          <w:sz w:val="24"/>
          <w:szCs w:val="24"/>
          <w:rtl w:val="0"/>
        </w:rPr>
        <w:t xml:space="preserve">Think</w:t>
      </w:r>
      <w:r w:rsidDel="00000000" w:rsidR="00000000" w:rsidRPr="00000000">
        <w:rPr>
          <w:rFonts w:ascii="Times" w:cs="Times" w:eastAsia="Times" w:hAnsi="Times"/>
          <w:sz w:val="24"/>
          <w:szCs w:val="24"/>
          <w:vertAlign w:val="superscript"/>
        </w:rPr>
        <w:footnoteReference w:customMarkFollows="0" w:id="8"/>
      </w:r>
      <w:r w:rsidDel="00000000" w:rsidR="00000000" w:rsidRPr="00000000">
        <w:rPr>
          <w:rFonts w:ascii="Times" w:cs="Times" w:eastAsia="Times" w:hAnsi="Times"/>
          <w:sz w:val="24"/>
          <w:szCs w:val="24"/>
          <w:rtl w:val="0"/>
        </w:rPr>
        <w:t xml:space="preserve"> discusses how the Goblins of Gringotts bank - a location mentioned in several of the books in </w:t>
      </w:r>
      <w:r w:rsidDel="00000000" w:rsidR="00000000" w:rsidRPr="00000000">
        <w:rPr>
          <w:rFonts w:ascii="Times" w:cs="Times" w:eastAsia="Times" w:hAnsi="Times"/>
          <w:i w:val="1"/>
          <w:sz w:val="24"/>
          <w:szCs w:val="24"/>
          <w:rtl w:val="0"/>
        </w:rPr>
        <w:t xml:space="preserve">Harry Potter</w:t>
      </w:r>
      <w:r w:rsidDel="00000000" w:rsidR="00000000" w:rsidRPr="00000000">
        <w:rPr>
          <w:rFonts w:ascii="Times" w:cs="Times" w:eastAsia="Times" w:hAnsi="Times"/>
          <w:sz w:val="24"/>
          <w:szCs w:val="24"/>
          <w:rtl w:val="0"/>
        </w:rPr>
        <w:t xml:space="preserve"> - could be seen as caricatures of Jewish people. While this does not directly correlate with her Transphobic comments, it should be noted that discrimination is present in her novels, whether it’s evident at first glance or not.</w:t>
      </w:r>
    </w:p>
    <w:p w:rsidR="00000000" w:rsidDel="00000000" w:rsidP="00000000" w:rsidRDefault="00000000" w:rsidRPr="00000000" w14:paraId="0000000F">
      <w:pPr>
        <w:jc w:val="left"/>
        <w:rPr>
          <w:rFonts w:ascii="Times" w:cs="Times" w:eastAsia="Times" w:hAnsi="Times"/>
          <w:sz w:val="24"/>
          <w:szCs w:val="24"/>
        </w:rPr>
      </w:pPr>
      <w:r w:rsidDel="00000000" w:rsidR="00000000" w:rsidRPr="00000000">
        <w:rPr>
          <w:rtl w:val="0"/>
        </w:rPr>
      </w:r>
    </w:p>
    <w:p w:rsidR="00000000" w:rsidDel="00000000" w:rsidP="00000000" w:rsidRDefault="00000000" w:rsidRPr="00000000" w14:paraId="00000010">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Rowling differs from Hoover in that she does not propagate any of her alleged hateful beliefs through her novels, which may make it even more difficult to navigate the treacherous line of supporting the writing as opposed to supporting the author, due to the illusion that the two are not as connected as Colleen Hoovers work and the allegations made against her are.</w:t>
      </w:r>
    </w:p>
    <w:p w:rsidR="00000000" w:rsidDel="00000000" w:rsidP="00000000" w:rsidRDefault="00000000" w:rsidRPr="00000000" w14:paraId="00000011">
      <w:pPr>
        <w:jc w:val="left"/>
        <w:rPr>
          <w:rFonts w:ascii="Times" w:cs="Times" w:eastAsia="Times" w:hAnsi="Times"/>
          <w:sz w:val="24"/>
          <w:szCs w:val="24"/>
        </w:rPr>
      </w:pPr>
      <w:r w:rsidDel="00000000" w:rsidR="00000000" w:rsidRPr="00000000">
        <w:rPr>
          <w:rtl w:val="0"/>
        </w:rPr>
      </w:r>
    </w:p>
    <w:p w:rsidR="00000000" w:rsidDel="00000000" w:rsidP="00000000" w:rsidRDefault="00000000" w:rsidRPr="00000000" w14:paraId="00000012">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In regards to the previously mentioned business owner, Coco Chanel, and musical artist, Chris Brown, I believe that their creations are far less personal to them and their ideas than those of an author. For example, Coco Chanel passed away in 1971, and no longer profits from the sales of her makeup and perfume; Chris Brown has only recently begun to write his own songs, having had others take the lead on his music before this, which decreases the chances of his music reflecting his own beliefs.</w:t>
      </w:r>
    </w:p>
    <w:p w:rsidR="00000000" w:rsidDel="00000000" w:rsidP="00000000" w:rsidRDefault="00000000" w:rsidRPr="00000000" w14:paraId="00000013">
      <w:pPr>
        <w:jc w:val="left"/>
        <w:rPr>
          <w:rFonts w:ascii="Times" w:cs="Times" w:eastAsia="Times" w:hAnsi="Times"/>
          <w:sz w:val="24"/>
          <w:szCs w:val="24"/>
        </w:rPr>
      </w:pPr>
      <w:r w:rsidDel="00000000" w:rsidR="00000000" w:rsidRPr="00000000">
        <w:rPr>
          <w:rFonts w:ascii="Times" w:cs="Times" w:eastAsia="Times" w:hAnsi="Times"/>
          <w:sz w:val="24"/>
          <w:szCs w:val="24"/>
          <w:rtl w:val="0"/>
        </w:rPr>
        <w:t xml:space="preserve">In conclusion, it is impossible to separate an artist from their art; more specifically, an author from their writing. This is not only because of the encouragement and financial assets they receive as a result of your support, but simply because the creation is a product of its creator's mind. Therefore, it could even be said that the workings of an author are at one with the person themselves rather than only a product of theirs.</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1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
        <w:r w:rsidDel="00000000" w:rsidR="00000000" w:rsidRPr="00000000">
          <w:rPr>
            <w:color w:val="1155cc"/>
            <w:sz w:val="20"/>
            <w:szCs w:val="20"/>
            <w:u w:val="single"/>
            <w:rtl w:val="0"/>
          </w:rPr>
          <w:t xml:space="preserve">https://www.bbc.com/culture/article/20240220-the-truth-about-coco-chanel-and-the-nazis</w:t>
        </w:r>
      </w:hyperlink>
      <w:r w:rsidDel="00000000" w:rsidR="00000000" w:rsidRPr="00000000">
        <w:rPr>
          <w:sz w:val="20"/>
          <w:szCs w:val="20"/>
          <w:rtl w:val="0"/>
        </w:rPr>
        <w:t xml:space="preserve"> </w:t>
      </w:r>
    </w:p>
  </w:footnote>
  <w:footnote w:id="1">
    <w:p w:rsidR="00000000" w:rsidDel="00000000" w:rsidP="00000000" w:rsidRDefault="00000000" w:rsidRPr="00000000" w14:paraId="0000001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
        <w:r w:rsidDel="00000000" w:rsidR="00000000" w:rsidRPr="00000000">
          <w:rPr>
            <w:color w:val="1155cc"/>
            <w:sz w:val="20"/>
            <w:szCs w:val="20"/>
            <w:u w:val="single"/>
            <w:rtl w:val="0"/>
          </w:rPr>
          <w:t xml:space="preserve">https://www.theguardian.com/books/2017/apr/11/unseen-sylvia-plath-letters-claim-domestic-abuse-by-ted-hughes</w:t>
        </w:r>
      </w:hyperlink>
      <w:r w:rsidDel="00000000" w:rsidR="00000000" w:rsidRPr="00000000">
        <w:rPr>
          <w:rtl w:val="0"/>
        </w:rPr>
      </w:r>
    </w:p>
    <w:p w:rsidR="00000000" w:rsidDel="00000000" w:rsidP="00000000" w:rsidRDefault="00000000" w:rsidRPr="00000000" w14:paraId="00000016">
      <w:pPr>
        <w:spacing w:line="240" w:lineRule="auto"/>
        <w:rPr>
          <w:sz w:val="20"/>
          <w:szCs w:val="20"/>
        </w:rPr>
      </w:pPr>
      <w:r w:rsidDel="00000000" w:rsidR="00000000" w:rsidRPr="00000000">
        <w:rPr>
          <w:rtl w:val="0"/>
        </w:rPr>
      </w:r>
    </w:p>
  </w:footnote>
  <w:footnote w:id="2">
    <w:p w:rsidR="00000000" w:rsidDel="00000000" w:rsidP="00000000" w:rsidRDefault="00000000" w:rsidRPr="00000000" w14:paraId="0000001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3">
        <w:r w:rsidDel="00000000" w:rsidR="00000000" w:rsidRPr="00000000">
          <w:rPr>
            <w:color w:val="1155cc"/>
            <w:sz w:val="20"/>
            <w:szCs w:val="20"/>
            <w:u w:val="single"/>
            <w:rtl w:val="0"/>
          </w:rPr>
          <w:t xml:space="preserve">https://www.billboard.com/lists/chris-brown-legal-troubles-timeline/may-9-2018/</w:t>
        </w:r>
      </w:hyperlink>
      <w:r w:rsidDel="00000000" w:rsidR="00000000" w:rsidRPr="00000000">
        <w:rPr>
          <w:rtl w:val="0"/>
        </w:rPr>
      </w:r>
    </w:p>
    <w:p w:rsidR="00000000" w:rsidDel="00000000" w:rsidP="00000000" w:rsidRDefault="00000000" w:rsidRPr="00000000" w14:paraId="00000018">
      <w:pPr>
        <w:spacing w:line="240" w:lineRule="auto"/>
        <w:rPr>
          <w:sz w:val="20"/>
          <w:szCs w:val="20"/>
        </w:rPr>
      </w:pPr>
      <w:r w:rsidDel="00000000" w:rsidR="00000000" w:rsidRPr="00000000">
        <w:rPr>
          <w:rtl w:val="0"/>
        </w:rPr>
      </w:r>
    </w:p>
  </w:footnote>
  <w:footnote w:id="3">
    <w:p w:rsidR="00000000" w:rsidDel="00000000" w:rsidP="00000000" w:rsidRDefault="00000000" w:rsidRPr="00000000" w14:paraId="0000001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4">
        <w:r w:rsidDel="00000000" w:rsidR="00000000" w:rsidRPr="00000000">
          <w:rPr>
            <w:color w:val="1155cc"/>
            <w:sz w:val="20"/>
            <w:szCs w:val="20"/>
            <w:u w:val="single"/>
            <w:rtl w:val="0"/>
          </w:rPr>
          <w:t xml:space="preserve">https://bristolfilmfest.com/colleen-hoover-fans-are-calling-for-accountability-after-allegations-against-son-levi-hoover/</w:t>
        </w:r>
      </w:hyperlink>
      <w:r w:rsidDel="00000000" w:rsidR="00000000" w:rsidRPr="00000000">
        <w:rPr>
          <w:rtl w:val="0"/>
        </w:rPr>
      </w:r>
    </w:p>
    <w:p w:rsidR="00000000" w:rsidDel="00000000" w:rsidP="00000000" w:rsidRDefault="00000000" w:rsidRPr="00000000" w14:paraId="0000001A">
      <w:pPr>
        <w:spacing w:line="240" w:lineRule="auto"/>
        <w:rPr>
          <w:sz w:val="20"/>
          <w:szCs w:val="20"/>
        </w:rPr>
      </w:pPr>
      <w:r w:rsidDel="00000000" w:rsidR="00000000" w:rsidRPr="00000000">
        <w:rPr>
          <w:rtl w:val="0"/>
        </w:rPr>
      </w:r>
    </w:p>
  </w:footnote>
  <w:footnote w:id="4">
    <w:p w:rsidR="00000000" w:rsidDel="00000000" w:rsidP="00000000" w:rsidRDefault="00000000" w:rsidRPr="00000000" w14:paraId="0000001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5">
        <w:r w:rsidDel="00000000" w:rsidR="00000000" w:rsidRPr="00000000">
          <w:rPr>
            <w:color w:val="1155cc"/>
            <w:sz w:val="20"/>
            <w:szCs w:val="20"/>
            <w:u w:val="single"/>
            <w:rtl w:val="0"/>
          </w:rPr>
          <w:t xml:space="preserve">https://standard.asl.org/22483/arts-and-entertainment/colleen-hoovers-novel-it-ends-with-us-romanticizes-abuse/</w:t>
        </w:r>
      </w:hyperlink>
      <w:r w:rsidDel="00000000" w:rsidR="00000000" w:rsidRPr="00000000">
        <w:rPr>
          <w:rtl w:val="0"/>
        </w:rPr>
      </w:r>
    </w:p>
    <w:p w:rsidR="00000000" w:rsidDel="00000000" w:rsidP="00000000" w:rsidRDefault="00000000" w:rsidRPr="00000000" w14:paraId="0000001C">
      <w:pPr>
        <w:spacing w:line="240" w:lineRule="auto"/>
        <w:rPr>
          <w:sz w:val="20"/>
          <w:szCs w:val="20"/>
        </w:rPr>
      </w:pPr>
      <w:r w:rsidDel="00000000" w:rsidR="00000000" w:rsidRPr="00000000">
        <w:rPr>
          <w:rtl w:val="0"/>
        </w:rPr>
      </w:r>
    </w:p>
  </w:footnote>
  <w:footnote w:id="5">
    <w:p w:rsidR="00000000" w:rsidDel="00000000" w:rsidP="00000000" w:rsidRDefault="00000000" w:rsidRPr="00000000" w14:paraId="0000001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6">
        <w:r w:rsidDel="00000000" w:rsidR="00000000" w:rsidRPr="00000000">
          <w:rPr>
            <w:color w:val="1155cc"/>
            <w:sz w:val="20"/>
            <w:szCs w:val="20"/>
            <w:u w:val="single"/>
            <w:rtl w:val="0"/>
          </w:rPr>
          <w:t xml:space="preserve">https://jamesclear.com/best-books/best-selling</w:t>
        </w:r>
      </w:hyperlink>
      <w:r w:rsidDel="00000000" w:rsidR="00000000" w:rsidRPr="00000000">
        <w:rPr>
          <w:rtl w:val="0"/>
        </w:rPr>
      </w:r>
    </w:p>
    <w:p w:rsidR="00000000" w:rsidDel="00000000" w:rsidP="00000000" w:rsidRDefault="00000000" w:rsidRPr="00000000" w14:paraId="0000001E">
      <w:pPr>
        <w:spacing w:line="240" w:lineRule="auto"/>
        <w:rPr>
          <w:sz w:val="20"/>
          <w:szCs w:val="20"/>
        </w:rPr>
      </w:pPr>
      <w:r w:rsidDel="00000000" w:rsidR="00000000" w:rsidRPr="00000000">
        <w:rPr>
          <w:rtl w:val="0"/>
        </w:rPr>
      </w:r>
    </w:p>
  </w:footnote>
  <w:footnote w:id="6">
    <w:p w:rsidR="00000000" w:rsidDel="00000000" w:rsidP="00000000" w:rsidRDefault="00000000" w:rsidRPr="00000000" w14:paraId="0000001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7">
        <w:r w:rsidDel="00000000" w:rsidR="00000000" w:rsidRPr="00000000">
          <w:rPr>
            <w:color w:val="1155cc"/>
            <w:sz w:val="20"/>
            <w:szCs w:val="20"/>
            <w:u w:val="single"/>
            <w:rtl w:val="0"/>
          </w:rPr>
          <w:t xml:space="preserve">https://www.glamourmagazine.co.uk/article/jk-rowling-transgender-comments-controversy</w:t>
        </w:r>
      </w:hyperlink>
      <w:r w:rsidDel="00000000" w:rsidR="00000000" w:rsidRPr="00000000">
        <w:rPr>
          <w:rtl w:val="0"/>
        </w:rPr>
      </w:r>
    </w:p>
    <w:p w:rsidR="00000000" w:rsidDel="00000000" w:rsidP="00000000" w:rsidRDefault="00000000" w:rsidRPr="00000000" w14:paraId="00000020">
      <w:pPr>
        <w:spacing w:line="240" w:lineRule="auto"/>
        <w:rPr>
          <w:sz w:val="20"/>
          <w:szCs w:val="20"/>
        </w:rPr>
      </w:pPr>
      <w:r w:rsidDel="00000000" w:rsidR="00000000" w:rsidRPr="00000000">
        <w:rPr>
          <w:rtl w:val="0"/>
        </w:rPr>
      </w:r>
    </w:p>
  </w:footnote>
  <w:footnote w:id="7">
    <w:p w:rsidR="00000000" w:rsidDel="00000000" w:rsidP="00000000" w:rsidRDefault="00000000" w:rsidRPr="00000000" w14:paraId="0000002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8">
        <w:r w:rsidDel="00000000" w:rsidR="00000000" w:rsidRPr="00000000">
          <w:rPr>
            <w:color w:val="1155cc"/>
            <w:sz w:val="20"/>
            <w:szCs w:val="20"/>
            <w:u w:val="single"/>
            <w:rtl w:val="0"/>
          </w:rPr>
          <w:t xml:space="preserve">https://www.theguardian.com/technology/article/2024/aug/14/jk-rowling-and-elon-musk-named-in-imane-khelif-cyberbullying-lawsuit</w:t>
        </w:r>
      </w:hyperlink>
      <w:r w:rsidDel="00000000" w:rsidR="00000000" w:rsidRPr="00000000">
        <w:rPr>
          <w:rtl w:val="0"/>
        </w:rPr>
      </w:r>
    </w:p>
    <w:p w:rsidR="00000000" w:rsidDel="00000000" w:rsidP="00000000" w:rsidRDefault="00000000" w:rsidRPr="00000000" w14:paraId="00000022">
      <w:pPr>
        <w:spacing w:line="240" w:lineRule="auto"/>
        <w:rPr>
          <w:sz w:val="20"/>
          <w:szCs w:val="20"/>
        </w:rPr>
      </w:pPr>
      <w:r w:rsidDel="00000000" w:rsidR="00000000" w:rsidRPr="00000000">
        <w:rPr>
          <w:rtl w:val="0"/>
        </w:rPr>
      </w:r>
    </w:p>
  </w:footnote>
  <w:footnote w:id="8">
    <w:p w:rsidR="00000000" w:rsidDel="00000000" w:rsidP="00000000" w:rsidRDefault="00000000" w:rsidRPr="00000000" w14:paraId="0000002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9">
        <w:r w:rsidDel="00000000" w:rsidR="00000000" w:rsidRPr="00000000">
          <w:rPr>
            <w:color w:val="1155cc"/>
            <w:sz w:val="20"/>
            <w:szCs w:val="20"/>
            <w:u w:val="single"/>
            <w:rtl w:val="0"/>
          </w:rPr>
          <w:t xml:space="preserve">https://www.nbcnews.com/think/opinion/j-k-rowling-s-harry-potter-goblins-echo-jewish-caricatures-ncna1287043</w:t>
        </w:r>
      </w:hyperlink>
      <w:r w:rsidDel="00000000" w:rsidR="00000000" w:rsidRPr="00000000">
        <w:rPr>
          <w:rtl w:val="0"/>
        </w:rPr>
      </w:r>
    </w:p>
    <w:p w:rsidR="00000000" w:rsidDel="00000000" w:rsidP="00000000" w:rsidRDefault="00000000" w:rsidRPr="00000000" w14:paraId="00000024">
      <w:pPr>
        <w:spacing w:line="240" w:lineRule="auto"/>
        <w:rPr>
          <w:sz w:val="20"/>
          <w:szCs w:val="20"/>
        </w:rPr>
      </w:pP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s://www.bbc.com/culture/article/20240220-the-truth-about-coco-chanel-and-the-nazis" TargetMode="External"/><Relationship Id="rId2" Type="http://schemas.openxmlformats.org/officeDocument/2006/relationships/hyperlink" Target="https://www.theguardian.com/books/2017/apr/11/unseen-sylvia-plath-letters-claim-domestic-abuse-by-ted-hughes" TargetMode="External"/><Relationship Id="rId3" Type="http://schemas.openxmlformats.org/officeDocument/2006/relationships/hyperlink" Target="https://www.billboard.com/lists/chris-brown-legal-troubles-timeline/may-9-2018/" TargetMode="External"/><Relationship Id="rId4" Type="http://schemas.openxmlformats.org/officeDocument/2006/relationships/hyperlink" Target="https://bristolfilmfest.com/colleen-hoover-fans-are-calling-for-accountability-after-allegations-against-son-levi-hoover/" TargetMode="External"/><Relationship Id="rId9" Type="http://schemas.openxmlformats.org/officeDocument/2006/relationships/hyperlink" Target="https://www.nbcnews.com/think/opinion/j-k-rowling-s-harry-potter-goblins-echo-jewish-caricatures-ncna1287043" TargetMode="External"/><Relationship Id="rId5" Type="http://schemas.openxmlformats.org/officeDocument/2006/relationships/hyperlink" Target="https://standard.asl.org/22483/arts-and-entertainment/colleen-hoovers-novel-it-ends-with-us-romanticizes-abuse/" TargetMode="External"/><Relationship Id="rId6" Type="http://schemas.openxmlformats.org/officeDocument/2006/relationships/hyperlink" Target="https://jamesclear.com/best-books/best-selling" TargetMode="External"/><Relationship Id="rId7" Type="http://schemas.openxmlformats.org/officeDocument/2006/relationships/hyperlink" Target="https://www.glamourmagazine.co.uk/article/jk-rowling-transgender-comments-controversy" TargetMode="External"/><Relationship Id="rId8" Type="http://schemas.openxmlformats.org/officeDocument/2006/relationships/hyperlink" Target="https://www.theguardian.com/technology/article/2024/aug/14/jk-rowling-and-elon-musk-named-in-imane-khelif-cyberbullying-lawsu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