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BFADC8" w14:textId="2A8972D5" w:rsidR="00063479" w:rsidRDefault="00063479" w:rsidP="00063479">
      <w:pPr>
        <w:jc w:val="center"/>
        <w:rPr>
          <w:sz w:val="52"/>
          <w:szCs w:val="52"/>
        </w:rPr>
      </w:pPr>
      <w:r w:rsidRPr="00063479">
        <w:rPr>
          <w:sz w:val="52"/>
          <w:szCs w:val="52"/>
        </w:rPr>
        <w:t>BA (HONS) LEADERSHIP AND MANAGEMENT SKILLS IN THE WORKPLACE</w:t>
      </w:r>
    </w:p>
    <w:p w14:paraId="2735E684" w14:textId="77777777" w:rsidR="00063479" w:rsidRPr="00063479" w:rsidRDefault="00063479" w:rsidP="00063479">
      <w:pPr>
        <w:jc w:val="center"/>
        <w:rPr>
          <w:sz w:val="52"/>
          <w:szCs w:val="52"/>
        </w:rPr>
      </w:pPr>
    </w:p>
    <w:p w14:paraId="55DF76FD" w14:textId="704BDD8E" w:rsidR="00063479" w:rsidRPr="00063479" w:rsidRDefault="00063479" w:rsidP="00063479">
      <w:pPr>
        <w:jc w:val="center"/>
        <w:rPr>
          <w:sz w:val="52"/>
          <w:szCs w:val="52"/>
        </w:rPr>
      </w:pPr>
      <w:r w:rsidRPr="00063479">
        <w:rPr>
          <w:sz w:val="52"/>
          <w:szCs w:val="52"/>
        </w:rPr>
        <w:t>RESEARCH METHODS FOR BUISNESS</w:t>
      </w:r>
    </w:p>
    <w:p w14:paraId="7773A54F" w14:textId="77777777" w:rsidR="00063479" w:rsidRDefault="00063479" w:rsidP="00063479">
      <w:pPr>
        <w:jc w:val="center"/>
        <w:rPr>
          <w:sz w:val="52"/>
          <w:szCs w:val="52"/>
        </w:rPr>
      </w:pPr>
    </w:p>
    <w:p w14:paraId="1A4A9084" w14:textId="59D91125" w:rsidR="00063479" w:rsidRDefault="00063479" w:rsidP="00063479">
      <w:pPr>
        <w:jc w:val="center"/>
        <w:rPr>
          <w:sz w:val="52"/>
          <w:szCs w:val="52"/>
        </w:rPr>
      </w:pPr>
      <w:r w:rsidRPr="00063479">
        <w:rPr>
          <w:sz w:val="52"/>
          <w:szCs w:val="52"/>
        </w:rPr>
        <w:t>MODULE LCLM6004</w:t>
      </w:r>
    </w:p>
    <w:p w14:paraId="68269FA2" w14:textId="77777777" w:rsidR="00063479" w:rsidRPr="00063479" w:rsidRDefault="00063479" w:rsidP="00063479">
      <w:pPr>
        <w:jc w:val="center"/>
        <w:rPr>
          <w:sz w:val="52"/>
          <w:szCs w:val="52"/>
        </w:rPr>
      </w:pPr>
    </w:p>
    <w:p w14:paraId="0E800534" w14:textId="655F8EB7" w:rsidR="00063479" w:rsidRPr="00063479" w:rsidRDefault="00063479" w:rsidP="00063479">
      <w:pPr>
        <w:jc w:val="center"/>
        <w:rPr>
          <w:sz w:val="52"/>
          <w:szCs w:val="52"/>
        </w:rPr>
      </w:pPr>
      <w:r w:rsidRPr="00063479">
        <w:rPr>
          <w:sz w:val="52"/>
          <w:szCs w:val="52"/>
        </w:rPr>
        <w:t>DR XAVIER MATIENI &amp; DR ABDI RAHMAN</w:t>
      </w:r>
    </w:p>
    <w:p w14:paraId="0CFD394C" w14:textId="3BFD094B" w:rsidR="00063479" w:rsidRPr="00063479" w:rsidRDefault="00063479" w:rsidP="00063479">
      <w:pPr>
        <w:jc w:val="center"/>
        <w:rPr>
          <w:sz w:val="52"/>
          <w:szCs w:val="52"/>
        </w:rPr>
      </w:pPr>
      <w:r w:rsidRPr="00063479">
        <w:rPr>
          <w:sz w:val="52"/>
          <w:szCs w:val="52"/>
        </w:rPr>
        <w:t>ASSIGNMENT TITLE BUISNESS RESEARCH PROPOSAL</w:t>
      </w:r>
    </w:p>
    <w:p w14:paraId="6B96721A" w14:textId="51610714" w:rsidR="00063479" w:rsidRPr="00063479" w:rsidRDefault="00063479" w:rsidP="00063479">
      <w:pPr>
        <w:jc w:val="center"/>
        <w:rPr>
          <w:sz w:val="52"/>
          <w:szCs w:val="52"/>
        </w:rPr>
      </w:pPr>
      <w:r w:rsidRPr="00063479">
        <w:rPr>
          <w:sz w:val="52"/>
          <w:szCs w:val="52"/>
        </w:rPr>
        <w:t>WAQAR ALI</w:t>
      </w:r>
    </w:p>
    <w:p w14:paraId="094B5E07" w14:textId="3BE064D7" w:rsidR="00063479" w:rsidRDefault="00063479" w:rsidP="00063479">
      <w:pPr>
        <w:jc w:val="center"/>
        <w:rPr>
          <w:sz w:val="52"/>
          <w:szCs w:val="52"/>
        </w:rPr>
      </w:pPr>
      <w:r w:rsidRPr="00063479">
        <w:rPr>
          <w:sz w:val="52"/>
          <w:szCs w:val="52"/>
        </w:rPr>
        <w:t>STUDENT 2027054</w:t>
      </w:r>
    </w:p>
    <w:p w14:paraId="661F6334" w14:textId="77777777" w:rsidR="00063479" w:rsidRDefault="00063479" w:rsidP="00063479">
      <w:pPr>
        <w:jc w:val="center"/>
        <w:rPr>
          <w:sz w:val="52"/>
          <w:szCs w:val="52"/>
        </w:rPr>
      </w:pPr>
    </w:p>
    <w:p w14:paraId="68ACA51B" w14:textId="77777777" w:rsidR="00BB7189" w:rsidRDefault="00BB7189" w:rsidP="00063479">
      <w:pPr>
        <w:jc w:val="center"/>
        <w:rPr>
          <w:sz w:val="52"/>
          <w:szCs w:val="52"/>
        </w:rPr>
      </w:pPr>
    </w:p>
    <w:p w14:paraId="3825F09C" w14:textId="77777777" w:rsidR="00BB7189" w:rsidRDefault="00BB7189" w:rsidP="00063479">
      <w:pPr>
        <w:jc w:val="center"/>
        <w:rPr>
          <w:sz w:val="52"/>
          <w:szCs w:val="52"/>
        </w:rPr>
      </w:pPr>
    </w:p>
    <w:p w14:paraId="7C24A032" w14:textId="77777777" w:rsidR="00BB7189" w:rsidRDefault="00BB7189" w:rsidP="00063479">
      <w:pPr>
        <w:jc w:val="center"/>
        <w:rPr>
          <w:sz w:val="52"/>
          <w:szCs w:val="52"/>
        </w:rPr>
      </w:pPr>
    </w:p>
    <w:p w14:paraId="5D22A4EA" w14:textId="77777777" w:rsidR="00BB7189" w:rsidRDefault="00BB7189" w:rsidP="00063479">
      <w:pPr>
        <w:jc w:val="center"/>
        <w:rPr>
          <w:sz w:val="52"/>
          <w:szCs w:val="52"/>
        </w:rPr>
      </w:pPr>
    </w:p>
    <w:p w14:paraId="2944693C" w14:textId="77777777" w:rsidR="00BB7189" w:rsidRDefault="00BB7189" w:rsidP="00063479">
      <w:pPr>
        <w:jc w:val="center"/>
        <w:rPr>
          <w:sz w:val="52"/>
          <w:szCs w:val="52"/>
        </w:rPr>
      </w:pPr>
    </w:p>
    <w:p w14:paraId="6F1FEC0C" w14:textId="77777777" w:rsidR="00BB7189" w:rsidRDefault="00BB7189" w:rsidP="00063479">
      <w:pPr>
        <w:jc w:val="center"/>
        <w:rPr>
          <w:sz w:val="52"/>
          <w:szCs w:val="52"/>
        </w:rPr>
      </w:pPr>
    </w:p>
    <w:p w14:paraId="06D4B0F6" w14:textId="77777777" w:rsidR="00BB7189" w:rsidRDefault="00BB7189" w:rsidP="00063479">
      <w:pPr>
        <w:jc w:val="center"/>
        <w:rPr>
          <w:sz w:val="52"/>
          <w:szCs w:val="52"/>
        </w:rPr>
      </w:pPr>
    </w:p>
    <w:p w14:paraId="0D2031C1" w14:textId="77777777" w:rsidR="00BB7189" w:rsidRDefault="00BB7189" w:rsidP="00063479">
      <w:pPr>
        <w:jc w:val="center"/>
        <w:rPr>
          <w:sz w:val="52"/>
          <w:szCs w:val="52"/>
        </w:rPr>
      </w:pPr>
    </w:p>
    <w:p w14:paraId="46D71F78" w14:textId="77777777" w:rsidR="00BB7189" w:rsidRDefault="00BB7189" w:rsidP="00063479">
      <w:pPr>
        <w:jc w:val="center"/>
        <w:rPr>
          <w:sz w:val="52"/>
          <w:szCs w:val="52"/>
        </w:rPr>
      </w:pPr>
    </w:p>
    <w:p w14:paraId="1B1247FD" w14:textId="77777777" w:rsidR="00BB7189" w:rsidRDefault="00BB7189" w:rsidP="00063479">
      <w:pPr>
        <w:jc w:val="center"/>
        <w:rPr>
          <w:sz w:val="52"/>
          <w:szCs w:val="52"/>
        </w:rPr>
      </w:pPr>
    </w:p>
    <w:p w14:paraId="3C5A240E" w14:textId="77777777" w:rsidR="00BB7189" w:rsidRDefault="00BB7189" w:rsidP="00063479">
      <w:pPr>
        <w:jc w:val="center"/>
        <w:rPr>
          <w:sz w:val="52"/>
          <w:szCs w:val="52"/>
        </w:rPr>
      </w:pPr>
    </w:p>
    <w:p w14:paraId="71AB31DD" w14:textId="77777777" w:rsidR="00BB7189" w:rsidRDefault="00BB7189" w:rsidP="00063479">
      <w:pPr>
        <w:jc w:val="center"/>
        <w:rPr>
          <w:sz w:val="52"/>
          <w:szCs w:val="52"/>
        </w:rPr>
      </w:pPr>
    </w:p>
    <w:p w14:paraId="032D6022" w14:textId="77777777" w:rsidR="00BB7189" w:rsidRDefault="00BB7189" w:rsidP="00063479">
      <w:pPr>
        <w:jc w:val="center"/>
        <w:rPr>
          <w:sz w:val="52"/>
          <w:szCs w:val="52"/>
        </w:rPr>
      </w:pPr>
    </w:p>
    <w:p w14:paraId="3131ED9E" w14:textId="77777777" w:rsidR="00BB7189" w:rsidRDefault="00BB7189" w:rsidP="00063479">
      <w:pPr>
        <w:jc w:val="center"/>
        <w:rPr>
          <w:sz w:val="52"/>
          <w:szCs w:val="52"/>
        </w:rPr>
      </w:pPr>
    </w:p>
    <w:p w14:paraId="45A2B6A2" w14:textId="77777777" w:rsidR="00BB7189" w:rsidRDefault="00BB7189" w:rsidP="00063479">
      <w:pPr>
        <w:jc w:val="center"/>
        <w:rPr>
          <w:sz w:val="52"/>
          <w:szCs w:val="52"/>
        </w:rPr>
      </w:pPr>
    </w:p>
    <w:p w14:paraId="12185740" w14:textId="77777777" w:rsidR="00BB7189" w:rsidRDefault="00BB7189" w:rsidP="00063479">
      <w:pPr>
        <w:jc w:val="center"/>
        <w:rPr>
          <w:sz w:val="52"/>
          <w:szCs w:val="52"/>
        </w:rPr>
      </w:pPr>
    </w:p>
    <w:p w14:paraId="3AF57882" w14:textId="77777777" w:rsidR="00063479" w:rsidRDefault="00063479" w:rsidP="00063479">
      <w:pPr>
        <w:jc w:val="center"/>
        <w:rPr>
          <w:sz w:val="52"/>
          <w:szCs w:val="52"/>
        </w:rPr>
      </w:pPr>
    </w:p>
    <w:p w14:paraId="59E5079A" w14:textId="77777777" w:rsidR="00BB7189" w:rsidRDefault="00BB7189" w:rsidP="00BB7189">
      <w:pPr>
        <w:rPr>
          <w:sz w:val="52"/>
          <w:szCs w:val="52"/>
        </w:rPr>
      </w:pPr>
    </w:p>
    <w:p w14:paraId="7DD84495" w14:textId="4AD7F529" w:rsidR="00063479" w:rsidRPr="002F1920" w:rsidRDefault="00063479" w:rsidP="00BB7189">
      <w:pPr>
        <w:jc w:val="center"/>
        <w:rPr>
          <w:rFonts w:ascii="Arial" w:hAnsi="Arial" w:cs="Arial"/>
          <w:b/>
          <w:bCs/>
          <w:sz w:val="23"/>
          <w:szCs w:val="23"/>
        </w:rPr>
      </w:pPr>
      <w:r w:rsidRPr="002F1920">
        <w:rPr>
          <w:rFonts w:ascii="Arial" w:hAnsi="Arial" w:cs="Arial"/>
          <w:b/>
          <w:bCs/>
          <w:sz w:val="23"/>
          <w:szCs w:val="23"/>
        </w:rPr>
        <w:t>Research Proposal</w:t>
      </w:r>
    </w:p>
    <w:p w14:paraId="6ACFF1F8" w14:textId="6E1DA07F" w:rsidR="00063479" w:rsidRPr="002F1920" w:rsidRDefault="00063479" w:rsidP="00063479">
      <w:pPr>
        <w:rPr>
          <w:rFonts w:ascii="Arial" w:hAnsi="Arial" w:cs="Arial"/>
          <w:b/>
          <w:bCs/>
          <w:sz w:val="23"/>
          <w:szCs w:val="23"/>
        </w:rPr>
      </w:pPr>
      <w:r w:rsidRPr="002F1920">
        <w:rPr>
          <w:rFonts w:ascii="Arial" w:hAnsi="Arial" w:cs="Arial"/>
          <w:b/>
          <w:bCs/>
          <w:sz w:val="23"/>
          <w:szCs w:val="23"/>
        </w:rPr>
        <w:t>Evaluating the Impact of Artificial Intelligence Adoption on Organisational Performance and Employee Engagement: A Mixed-Methods Study of Barclays UK</w:t>
      </w:r>
    </w:p>
    <w:p w14:paraId="46829C9F" w14:textId="77777777" w:rsidR="00063479" w:rsidRPr="002F1920" w:rsidRDefault="00063479" w:rsidP="00063479">
      <w:pPr>
        <w:rPr>
          <w:rFonts w:ascii="Arial" w:hAnsi="Arial" w:cs="Arial"/>
          <w:b/>
          <w:bCs/>
          <w:sz w:val="23"/>
          <w:szCs w:val="23"/>
        </w:rPr>
      </w:pPr>
      <w:r w:rsidRPr="002F1920">
        <w:rPr>
          <w:rFonts w:ascii="Arial" w:hAnsi="Arial" w:cs="Arial"/>
          <w:b/>
          <w:bCs/>
          <w:sz w:val="23"/>
          <w:szCs w:val="23"/>
        </w:rPr>
        <w:t>1. Introduction and Identification of the Business Problem</w:t>
      </w:r>
    </w:p>
    <w:p w14:paraId="51B911CA" w14:textId="01A31456" w:rsidR="00063479" w:rsidRPr="002F1920" w:rsidRDefault="00063479" w:rsidP="00063479">
      <w:pPr>
        <w:rPr>
          <w:rFonts w:ascii="Arial" w:hAnsi="Arial" w:cs="Arial"/>
          <w:sz w:val="23"/>
          <w:szCs w:val="23"/>
        </w:rPr>
      </w:pPr>
      <w:r w:rsidRPr="002F1920">
        <w:rPr>
          <w:rFonts w:ascii="Arial" w:hAnsi="Arial" w:cs="Arial"/>
          <w:sz w:val="23"/>
          <w:szCs w:val="23"/>
        </w:rPr>
        <w:t>Artificial Intelligence (AI) has emerged as a transformative force within the global financial services industry. From algorithmic credit scoring and fraud detection to automated customer service and predictive analytics, AI technologies are reshaping how banks operate, compete, and deliver value. Within the UK banking sector, digital transformation has accelerated significantly due to fintech competition, regulatory pressures, evolving customer expectations, and post-pandemic operational restructuring.</w:t>
      </w:r>
    </w:p>
    <w:p w14:paraId="5D0F430A" w14:textId="684FE5CE" w:rsidR="00063479" w:rsidRPr="002F1920" w:rsidRDefault="00063479" w:rsidP="00063479">
      <w:pPr>
        <w:rPr>
          <w:rFonts w:ascii="Arial" w:hAnsi="Arial" w:cs="Arial"/>
          <w:sz w:val="23"/>
          <w:szCs w:val="23"/>
        </w:rPr>
      </w:pPr>
      <w:r w:rsidRPr="002F1920">
        <w:rPr>
          <w:rFonts w:ascii="Arial" w:hAnsi="Arial" w:cs="Arial"/>
          <w:sz w:val="23"/>
          <w:szCs w:val="23"/>
        </w:rPr>
        <w:t>Barclays is one of the largest multinational banks headquartered in the United Kingdom, operating across retail banking, corporate banking, investment banking, and wealth management. In recent years, Barclays has increased investment in AI-driven solutions such as:</w:t>
      </w:r>
    </w:p>
    <w:p w14:paraId="2D8BBA97" w14:textId="77777777" w:rsidR="00063479" w:rsidRPr="002F1920" w:rsidRDefault="00063479" w:rsidP="00063479">
      <w:pPr>
        <w:rPr>
          <w:rFonts w:ascii="Arial" w:hAnsi="Arial" w:cs="Arial"/>
          <w:sz w:val="23"/>
          <w:szCs w:val="23"/>
        </w:rPr>
      </w:pPr>
      <w:r w:rsidRPr="002F1920">
        <w:rPr>
          <w:rFonts w:ascii="Arial" w:hAnsi="Arial" w:cs="Arial"/>
          <w:sz w:val="23"/>
          <w:szCs w:val="23"/>
        </w:rPr>
        <w:t>AI-powered fraud detection systems</w:t>
      </w:r>
    </w:p>
    <w:p w14:paraId="6834481D" w14:textId="77777777" w:rsidR="00063479" w:rsidRPr="002F1920" w:rsidRDefault="00063479" w:rsidP="00063479">
      <w:pPr>
        <w:rPr>
          <w:rFonts w:ascii="Arial" w:hAnsi="Arial" w:cs="Arial"/>
          <w:sz w:val="23"/>
          <w:szCs w:val="23"/>
        </w:rPr>
      </w:pPr>
      <w:r w:rsidRPr="002F1920">
        <w:rPr>
          <w:rFonts w:ascii="Arial" w:hAnsi="Arial" w:cs="Arial"/>
          <w:sz w:val="23"/>
          <w:szCs w:val="23"/>
        </w:rPr>
        <w:t>Chatbots and virtual assistants for customer service</w:t>
      </w:r>
    </w:p>
    <w:p w14:paraId="25D1A34D" w14:textId="77777777" w:rsidR="00063479" w:rsidRPr="002F1920" w:rsidRDefault="00063479" w:rsidP="00063479">
      <w:pPr>
        <w:rPr>
          <w:rFonts w:ascii="Arial" w:hAnsi="Arial" w:cs="Arial"/>
          <w:sz w:val="23"/>
          <w:szCs w:val="23"/>
        </w:rPr>
      </w:pPr>
      <w:r w:rsidRPr="002F1920">
        <w:rPr>
          <w:rFonts w:ascii="Arial" w:hAnsi="Arial" w:cs="Arial"/>
          <w:sz w:val="23"/>
          <w:szCs w:val="23"/>
        </w:rPr>
        <w:t>Predictive analytics for risk assessment</w:t>
      </w:r>
    </w:p>
    <w:p w14:paraId="20A7E8EA" w14:textId="77777777" w:rsidR="00063479" w:rsidRPr="002F1920" w:rsidRDefault="00063479" w:rsidP="00063479">
      <w:pPr>
        <w:rPr>
          <w:rFonts w:ascii="Arial" w:hAnsi="Arial" w:cs="Arial"/>
          <w:sz w:val="23"/>
          <w:szCs w:val="23"/>
        </w:rPr>
      </w:pPr>
      <w:r w:rsidRPr="002F1920">
        <w:rPr>
          <w:rFonts w:ascii="Arial" w:hAnsi="Arial" w:cs="Arial"/>
          <w:sz w:val="23"/>
          <w:szCs w:val="23"/>
        </w:rPr>
        <w:t>Automation of back-office processes</w:t>
      </w:r>
    </w:p>
    <w:p w14:paraId="49D9073B" w14:textId="77777777" w:rsidR="00063479" w:rsidRPr="002F1920" w:rsidRDefault="00063479" w:rsidP="00063479">
      <w:pPr>
        <w:rPr>
          <w:rFonts w:ascii="Arial" w:hAnsi="Arial" w:cs="Arial"/>
          <w:sz w:val="23"/>
          <w:szCs w:val="23"/>
        </w:rPr>
      </w:pPr>
      <w:r w:rsidRPr="002F1920">
        <w:rPr>
          <w:rFonts w:ascii="Arial" w:hAnsi="Arial" w:cs="Arial"/>
          <w:sz w:val="23"/>
          <w:szCs w:val="23"/>
        </w:rPr>
        <w:t>Data-driven credit modelling</w:t>
      </w:r>
    </w:p>
    <w:p w14:paraId="6983BB8A" w14:textId="5C300360" w:rsidR="002F1920" w:rsidRPr="002F1920" w:rsidRDefault="00063479" w:rsidP="00063479">
      <w:pPr>
        <w:rPr>
          <w:rFonts w:ascii="Arial" w:hAnsi="Arial" w:cs="Arial"/>
          <w:sz w:val="23"/>
          <w:szCs w:val="23"/>
        </w:rPr>
      </w:pPr>
      <w:r w:rsidRPr="002F1920">
        <w:rPr>
          <w:rFonts w:ascii="Arial" w:hAnsi="Arial" w:cs="Arial"/>
          <w:sz w:val="23"/>
          <w:szCs w:val="23"/>
        </w:rPr>
        <w:t>While these initiatives promise improved operational efficiency, enhanced customer experience, and better risk management, the implementation of AI technologies presents complex organisational challenges.</w:t>
      </w:r>
    </w:p>
    <w:p w14:paraId="2F354768" w14:textId="65FE5806" w:rsidR="00063479" w:rsidRPr="002F1920" w:rsidRDefault="00063479" w:rsidP="002F1920">
      <w:pPr>
        <w:jc w:val="center"/>
        <w:rPr>
          <w:rFonts w:ascii="Arial" w:hAnsi="Arial" w:cs="Arial"/>
          <w:b/>
          <w:bCs/>
          <w:sz w:val="23"/>
          <w:szCs w:val="23"/>
        </w:rPr>
      </w:pPr>
      <w:r w:rsidRPr="002F1920">
        <w:rPr>
          <w:rFonts w:ascii="Arial" w:hAnsi="Arial" w:cs="Arial"/>
          <w:b/>
          <w:bCs/>
          <w:sz w:val="23"/>
          <w:szCs w:val="23"/>
        </w:rPr>
        <w:t>The Core Business Problem</w:t>
      </w:r>
    </w:p>
    <w:p w14:paraId="2056D3B3" w14:textId="77777777" w:rsidR="002F1920" w:rsidRDefault="00063479" w:rsidP="00063479">
      <w:pPr>
        <w:rPr>
          <w:rFonts w:ascii="Arial" w:hAnsi="Arial" w:cs="Arial"/>
          <w:sz w:val="23"/>
          <w:szCs w:val="23"/>
        </w:rPr>
      </w:pPr>
      <w:r w:rsidRPr="002F1920">
        <w:rPr>
          <w:rFonts w:ascii="Arial" w:hAnsi="Arial" w:cs="Arial"/>
          <w:sz w:val="23"/>
          <w:szCs w:val="23"/>
        </w:rPr>
        <w:t xml:space="preserve">Although AI adoption can drive measurable performance improvements, its integration may simultaneously affect employee engagement, morale, and organisational culture. </w:t>
      </w:r>
    </w:p>
    <w:p w14:paraId="2A013035" w14:textId="0DD786B0" w:rsidR="00063479" w:rsidRPr="002F1920" w:rsidRDefault="00063479" w:rsidP="00063479">
      <w:pPr>
        <w:rPr>
          <w:rFonts w:ascii="Arial" w:hAnsi="Arial" w:cs="Arial"/>
          <w:sz w:val="23"/>
          <w:szCs w:val="23"/>
        </w:rPr>
      </w:pPr>
      <w:r w:rsidRPr="002F1920">
        <w:rPr>
          <w:rFonts w:ascii="Arial" w:hAnsi="Arial" w:cs="Arial"/>
          <w:sz w:val="23"/>
          <w:szCs w:val="23"/>
        </w:rPr>
        <w:t>Key issues include:</w:t>
      </w:r>
    </w:p>
    <w:p w14:paraId="307877EA" w14:textId="77777777" w:rsidR="00063479" w:rsidRPr="002F1920" w:rsidRDefault="00063479" w:rsidP="00063479">
      <w:pPr>
        <w:rPr>
          <w:rFonts w:ascii="Arial" w:hAnsi="Arial" w:cs="Arial"/>
          <w:sz w:val="23"/>
          <w:szCs w:val="23"/>
        </w:rPr>
      </w:pPr>
      <w:r w:rsidRPr="002F1920">
        <w:rPr>
          <w:rFonts w:ascii="Arial" w:hAnsi="Arial" w:cs="Arial"/>
          <w:sz w:val="23"/>
          <w:szCs w:val="23"/>
        </w:rPr>
        <w:t>Employee concerns about job displacement and automation</w:t>
      </w:r>
    </w:p>
    <w:p w14:paraId="5BF63337" w14:textId="77777777" w:rsidR="00063479" w:rsidRPr="002F1920" w:rsidRDefault="00063479" w:rsidP="00063479">
      <w:pPr>
        <w:rPr>
          <w:rFonts w:ascii="Arial" w:hAnsi="Arial" w:cs="Arial"/>
          <w:sz w:val="23"/>
          <w:szCs w:val="23"/>
        </w:rPr>
      </w:pPr>
      <w:r w:rsidRPr="002F1920">
        <w:rPr>
          <w:rFonts w:ascii="Arial" w:hAnsi="Arial" w:cs="Arial"/>
          <w:sz w:val="23"/>
          <w:szCs w:val="23"/>
        </w:rPr>
        <w:t>Skills gaps and reskilling challenges</w:t>
      </w:r>
    </w:p>
    <w:p w14:paraId="46144425" w14:textId="77777777" w:rsidR="002F1920" w:rsidRDefault="00063479" w:rsidP="00063479">
      <w:pPr>
        <w:rPr>
          <w:rFonts w:ascii="Arial" w:hAnsi="Arial" w:cs="Arial"/>
          <w:sz w:val="23"/>
          <w:szCs w:val="23"/>
        </w:rPr>
      </w:pPr>
      <w:r w:rsidRPr="002F1920">
        <w:rPr>
          <w:rFonts w:ascii="Arial" w:hAnsi="Arial" w:cs="Arial"/>
          <w:sz w:val="23"/>
          <w:szCs w:val="23"/>
        </w:rPr>
        <w:t>Ethical and governance concerns related to algorithmic decision-making</w:t>
      </w:r>
    </w:p>
    <w:p w14:paraId="4A1D0486" w14:textId="41F0986C" w:rsidR="00063479" w:rsidRPr="002F1920" w:rsidRDefault="00063479" w:rsidP="00063479">
      <w:pPr>
        <w:rPr>
          <w:rFonts w:ascii="Arial" w:hAnsi="Arial" w:cs="Arial"/>
          <w:sz w:val="23"/>
          <w:szCs w:val="23"/>
        </w:rPr>
      </w:pPr>
      <w:r w:rsidRPr="002F1920">
        <w:rPr>
          <w:rFonts w:ascii="Arial" w:hAnsi="Arial" w:cs="Arial"/>
          <w:sz w:val="23"/>
          <w:szCs w:val="23"/>
        </w:rPr>
        <w:t>Resistance to technological change</w:t>
      </w:r>
    </w:p>
    <w:p w14:paraId="704FEF32" w14:textId="77777777" w:rsidR="00063479" w:rsidRPr="002F1920" w:rsidRDefault="00063479" w:rsidP="00063479">
      <w:pPr>
        <w:rPr>
          <w:rFonts w:ascii="Arial" w:hAnsi="Arial" w:cs="Arial"/>
          <w:sz w:val="23"/>
          <w:szCs w:val="23"/>
        </w:rPr>
      </w:pPr>
      <w:r w:rsidRPr="002F1920">
        <w:rPr>
          <w:rFonts w:ascii="Arial" w:hAnsi="Arial" w:cs="Arial"/>
          <w:sz w:val="23"/>
          <w:szCs w:val="23"/>
        </w:rPr>
        <w:t>Tension between efficiency and human-centred service delivery</w:t>
      </w:r>
    </w:p>
    <w:p w14:paraId="7D31AF04" w14:textId="77777777" w:rsidR="00063479" w:rsidRPr="002F1920" w:rsidRDefault="00063479" w:rsidP="00063479">
      <w:pPr>
        <w:rPr>
          <w:rFonts w:ascii="Arial" w:hAnsi="Arial" w:cs="Arial"/>
          <w:sz w:val="23"/>
          <w:szCs w:val="23"/>
        </w:rPr>
      </w:pPr>
      <w:r w:rsidRPr="002F1920">
        <w:rPr>
          <w:rFonts w:ascii="Arial" w:hAnsi="Arial" w:cs="Arial"/>
          <w:sz w:val="23"/>
          <w:szCs w:val="23"/>
        </w:rPr>
        <w:lastRenderedPageBreak/>
        <w:t>The critical managerial challenge for Barclays is therefore not simply technological adoption, but strategic integration of AI in a way that enhances performance without undermining employee engagement and organisational cohesion.</w:t>
      </w:r>
    </w:p>
    <w:p w14:paraId="7E41635D" w14:textId="5BCC8ADD" w:rsidR="00063479" w:rsidRPr="002F1920" w:rsidRDefault="00063479" w:rsidP="00063479">
      <w:pPr>
        <w:rPr>
          <w:rFonts w:ascii="Arial" w:hAnsi="Arial" w:cs="Arial"/>
          <w:sz w:val="23"/>
          <w:szCs w:val="23"/>
        </w:rPr>
      </w:pPr>
      <w:r w:rsidRPr="002F1920">
        <w:rPr>
          <w:rFonts w:ascii="Arial" w:hAnsi="Arial" w:cs="Arial"/>
          <w:sz w:val="23"/>
          <w:szCs w:val="23"/>
        </w:rPr>
        <w:t>Despite significant industry investment, there remains limited empirical research examining the combined impact of AI adoption on both organisational performance and employee engagement within UK banking institutions. Most studies focus either on technological efficiency or workforce implications in isolation.</w:t>
      </w:r>
    </w:p>
    <w:p w14:paraId="38F73D3E" w14:textId="77777777" w:rsidR="00063479" w:rsidRPr="002F1920" w:rsidRDefault="00063479" w:rsidP="00063479">
      <w:pPr>
        <w:rPr>
          <w:rFonts w:ascii="Arial" w:hAnsi="Arial" w:cs="Arial"/>
          <w:sz w:val="23"/>
          <w:szCs w:val="23"/>
        </w:rPr>
      </w:pPr>
      <w:r w:rsidRPr="002F1920">
        <w:rPr>
          <w:rFonts w:ascii="Arial" w:hAnsi="Arial" w:cs="Arial"/>
          <w:sz w:val="23"/>
          <w:szCs w:val="23"/>
        </w:rPr>
        <w:t>This research seeks to address this gap.</w:t>
      </w:r>
    </w:p>
    <w:p w14:paraId="7FD3E3E5" w14:textId="77777777" w:rsidR="00063479" w:rsidRPr="002F1920" w:rsidRDefault="00063479" w:rsidP="00063479">
      <w:pPr>
        <w:rPr>
          <w:rFonts w:ascii="Arial" w:hAnsi="Arial" w:cs="Arial"/>
          <w:b/>
          <w:bCs/>
          <w:sz w:val="23"/>
          <w:szCs w:val="23"/>
        </w:rPr>
      </w:pPr>
      <w:r w:rsidRPr="002F1920">
        <w:rPr>
          <w:rFonts w:ascii="Arial" w:hAnsi="Arial" w:cs="Arial"/>
          <w:b/>
          <w:bCs/>
          <w:sz w:val="23"/>
          <w:szCs w:val="23"/>
        </w:rPr>
        <w:t>2. Background and Rationale</w:t>
      </w:r>
    </w:p>
    <w:p w14:paraId="7EDAC1F2" w14:textId="77777777" w:rsidR="00063479" w:rsidRPr="002F1920" w:rsidRDefault="00063479" w:rsidP="00063479">
      <w:pPr>
        <w:rPr>
          <w:rFonts w:ascii="Arial" w:hAnsi="Arial" w:cs="Arial"/>
          <w:sz w:val="23"/>
          <w:szCs w:val="23"/>
        </w:rPr>
      </w:pPr>
      <w:r w:rsidRPr="002F1920">
        <w:rPr>
          <w:rFonts w:ascii="Arial" w:hAnsi="Arial" w:cs="Arial"/>
          <w:b/>
          <w:bCs/>
          <w:sz w:val="23"/>
          <w:szCs w:val="23"/>
        </w:rPr>
        <w:t>2.1 Industry Context</w:t>
      </w:r>
    </w:p>
    <w:p w14:paraId="6644C285" w14:textId="77777777" w:rsidR="00063479" w:rsidRPr="002F1920" w:rsidRDefault="00063479" w:rsidP="00063479">
      <w:pPr>
        <w:rPr>
          <w:rFonts w:ascii="Arial" w:hAnsi="Arial" w:cs="Arial"/>
          <w:sz w:val="23"/>
          <w:szCs w:val="23"/>
        </w:rPr>
      </w:pPr>
      <w:r w:rsidRPr="002F1920">
        <w:rPr>
          <w:rFonts w:ascii="Arial" w:hAnsi="Arial" w:cs="Arial"/>
          <w:sz w:val="23"/>
          <w:szCs w:val="23"/>
        </w:rPr>
        <w:t>The UK banking sector is experiencing intense digital disruption. Fintech firms such as Revolut and Monzo have redefined customer expectations regarding speed, personalisation, and digital convenience. Traditional banks must therefore leverage AI and advanced analytics to remain competitive.</w:t>
      </w:r>
    </w:p>
    <w:p w14:paraId="263CEC84" w14:textId="77777777" w:rsidR="00063479" w:rsidRPr="002F1920" w:rsidRDefault="00063479" w:rsidP="00063479">
      <w:pPr>
        <w:rPr>
          <w:rFonts w:ascii="Arial" w:hAnsi="Arial" w:cs="Arial"/>
          <w:sz w:val="23"/>
          <w:szCs w:val="23"/>
        </w:rPr>
      </w:pPr>
      <w:r w:rsidRPr="002F1920">
        <w:rPr>
          <w:rFonts w:ascii="Arial" w:hAnsi="Arial" w:cs="Arial"/>
          <w:sz w:val="23"/>
          <w:szCs w:val="23"/>
        </w:rPr>
        <w:t>Barclays has publicly committed to digital transformation, investing in automation, cloud computing, and AI-powered analytics to strengthen operational resilience and improve customer experience. However, the success of such initiatives depends not only on technology deployment but also on employee adaptability and engagement.</w:t>
      </w:r>
    </w:p>
    <w:p w14:paraId="608D16F8" w14:textId="77777777" w:rsidR="00063479" w:rsidRPr="002F1920" w:rsidRDefault="00063479" w:rsidP="00063479">
      <w:pPr>
        <w:rPr>
          <w:rFonts w:ascii="Arial" w:hAnsi="Arial" w:cs="Arial"/>
          <w:b/>
          <w:bCs/>
          <w:sz w:val="23"/>
          <w:szCs w:val="23"/>
        </w:rPr>
      </w:pPr>
      <w:r w:rsidRPr="002F1920">
        <w:rPr>
          <w:rFonts w:ascii="Arial" w:hAnsi="Arial" w:cs="Arial"/>
          <w:b/>
          <w:bCs/>
          <w:sz w:val="23"/>
          <w:szCs w:val="23"/>
        </w:rPr>
        <w:t>2.2 Key Academic Debates</w:t>
      </w:r>
    </w:p>
    <w:p w14:paraId="1FB71E42" w14:textId="77777777" w:rsidR="00063479" w:rsidRPr="002F1920" w:rsidRDefault="00063479" w:rsidP="00063479">
      <w:pPr>
        <w:rPr>
          <w:rFonts w:ascii="Arial" w:hAnsi="Arial" w:cs="Arial"/>
          <w:b/>
          <w:bCs/>
          <w:sz w:val="23"/>
          <w:szCs w:val="23"/>
        </w:rPr>
      </w:pPr>
      <w:r w:rsidRPr="002F1920">
        <w:rPr>
          <w:rFonts w:ascii="Arial" w:hAnsi="Arial" w:cs="Arial"/>
          <w:b/>
          <w:bCs/>
          <w:sz w:val="23"/>
          <w:szCs w:val="23"/>
        </w:rPr>
        <w:t>1. AI as a Productivity Driver</w:t>
      </w:r>
    </w:p>
    <w:p w14:paraId="493BDF32" w14:textId="77777777" w:rsidR="00063479" w:rsidRPr="002F1920" w:rsidRDefault="00063479" w:rsidP="00063479">
      <w:pPr>
        <w:rPr>
          <w:rFonts w:ascii="Arial" w:hAnsi="Arial" w:cs="Arial"/>
          <w:sz w:val="23"/>
          <w:szCs w:val="23"/>
        </w:rPr>
      </w:pPr>
      <w:r w:rsidRPr="002F1920">
        <w:rPr>
          <w:rFonts w:ascii="Arial" w:hAnsi="Arial" w:cs="Arial"/>
          <w:sz w:val="23"/>
          <w:szCs w:val="23"/>
        </w:rPr>
        <w:t>Brynjolfsson and McAfee (2014) argue that AI enhances productivity and firm competitiveness. Empirical studies (e.g., Wamba et al., 2021) show positive correlations between AI capability and financial performance. In banking, AI supports fraud detection, credit scoring, and operational efficiency.</w:t>
      </w:r>
    </w:p>
    <w:p w14:paraId="0D620D4D" w14:textId="77777777" w:rsidR="00063479" w:rsidRPr="002F1920" w:rsidRDefault="00063479" w:rsidP="00063479">
      <w:pPr>
        <w:rPr>
          <w:rFonts w:ascii="Arial" w:hAnsi="Arial" w:cs="Arial"/>
          <w:sz w:val="23"/>
          <w:szCs w:val="23"/>
        </w:rPr>
      </w:pPr>
      <w:r w:rsidRPr="002F1920">
        <w:rPr>
          <w:rFonts w:ascii="Arial" w:hAnsi="Arial" w:cs="Arial"/>
          <w:sz w:val="23"/>
          <w:szCs w:val="23"/>
        </w:rPr>
        <w:t>However, productivity gains are contingent on complementary organisational capabilities.</w:t>
      </w:r>
    </w:p>
    <w:p w14:paraId="281322F9" w14:textId="77777777" w:rsidR="00063479" w:rsidRPr="002F1920" w:rsidRDefault="00063479" w:rsidP="00063479">
      <w:pPr>
        <w:rPr>
          <w:rFonts w:ascii="Arial" w:hAnsi="Arial" w:cs="Arial"/>
          <w:b/>
          <w:bCs/>
          <w:sz w:val="23"/>
          <w:szCs w:val="23"/>
        </w:rPr>
      </w:pPr>
      <w:r w:rsidRPr="002F1920">
        <w:rPr>
          <w:rFonts w:ascii="Arial" w:hAnsi="Arial" w:cs="Arial"/>
          <w:b/>
          <w:bCs/>
          <w:sz w:val="23"/>
          <w:szCs w:val="23"/>
        </w:rPr>
        <w:t>2. Resource-Based View (RBV)</w:t>
      </w:r>
    </w:p>
    <w:p w14:paraId="6006F34F" w14:textId="77777777" w:rsidR="00063479" w:rsidRPr="002F1920" w:rsidRDefault="00063479" w:rsidP="00063479">
      <w:pPr>
        <w:rPr>
          <w:rFonts w:ascii="Arial" w:hAnsi="Arial" w:cs="Arial"/>
          <w:sz w:val="23"/>
          <w:szCs w:val="23"/>
        </w:rPr>
      </w:pPr>
      <w:r w:rsidRPr="002F1920">
        <w:rPr>
          <w:rFonts w:ascii="Arial" w:hAnsi="Arial" w:cs="Arial"/>
          <w:sz w:val="23"/>
          <w:szCs w:val="23"/>
        </w:rPr>
        <w:t>Barney (1991) suggests competitive advantage arises from valuable, rare, inimitable, and non-substitutable resources. AI technologies alone do not guarantee advantage; rather, it is the integration of AI with organisational skills, data infrastructure, and human expertise that creates sustained performance benefits.</w:t>
      </w:r>
    </w:p>
    <w:p w14:paraId="121A6B6B" w14:textId="77777777" w:rsidR="002F1920" w:rsidRDefault="002F1920" w:rsidP="00063479">
      <w:pPr>
        <w:rPr>
          <w:rFonts w:ascii="Arial" w:hAnsi="Arial" w:cs="Arial"/>
          <w:b/>
          <w:bCs/>
          <w:sz w:val="23"/>
          <w:szCs w:val="23"/>
        </w:rPr>
      </w:pPr>
    </w:p>
    <w:p w14:paraId="48B32E86" w14:textId="77777777" w:rsidR="002F1920" w:rsidRDefault="002F1920" w:rsidP="00063479">
      <w:pPr>
        <w:rPr>
          <w:rFonts w:ascii="Arial" w:hAnsi="Arial" w:cs="Arial"/>
          <w:b/>
          <w:bCs/>
          <w:sz w:val="23"/>
          <w:szCs w:val="23"/>
        </w:rPr>
      </w:pPr>
    </w:p>
    <w:p w14:paraId="0B29DBCF" w14:textId="77777777" w:rsidR="002F1920" w:rsidRDefault="002F1920" w:rsidP="00063479">
      <w:pPr>
        <w:rPr>
          <w:rFonts w:ascii="Arial" w:hAnsi="Arial" w:cs="Arial"/>
          <w:b/>
          <w:bCs/>
          <w:sz w:val="23"/>
          <w:szCs w:val="23"/>
        </w:rPr>
      </w:pPr>
    </w:p>
    <w:p w14:paraId="0651F01E" w14:textId="77777777" w:rsidR="002F1920" w:rsidRDefault="002F1920" w:rsidP="00063479">
      <w:pPr>
        <w:rPr>
          <w:rFonts w:ascii="Arial" w:hAnsi="Arial" w:cs="Arial"/>
          <w:b/>
          <w:bCs/>
          <w:sz w:val="23"/>
          <w:szCs w:val="23"/>
        </w:rPr>
      </w:pPr>
    </w:p>
    <w:p w14:paraId="04FACFA4" w14:textId="77777777" w:rsidR="002F1920" w:rsidRDefault="002F1920" w:rsidP="00063479">
      <w:pPr>
        <w:rPr>
          <w:rFonts w:ascii="Arial" w:hAnsi="Arial" w:cs="Arial"/>
          <w:b/>
          <w:bCs/>
          <w:sz w:val="23"/>
          <w:szCs w:val="23"/>
        </w:rPr>
      </w:pPr>
    </w:p>
    <w:p w14:paraId="06B207F1" w14:textId="77777777" w:rsidR="002F1920" w:rsidRDefault="002F1920" w:rsidP="00063479">
      <w:pPr>
        <w:rPr>
          <w:rFonts w:ascii="Arial" w:hAnsi="Arial" w:cs="Arial"/>
          <w:b/>
          <w:bCs/>
          <w:sz w:val="23"/>
          <w:szCs w:val="23"/>
        </w:rPr>
      </w:pPr>
    </w:p>
    <w:p w14:paraId="22FEFE85" w14:textId="77777777" w:rsidR="002F1920" w:rsidRDefault="002F1920" w:rsidP="00063479">
      <w:pPr>
        <w:rPr>
          <w:rFonts w:ascii="Arial" w:hAnsi="Arial" w:cs="Arial"/>
          <w:b/>
          <w:bCs/>
          <w:sz w:val="23"/>
          <w:szCs w:val="23"/>
        </w:rPr>
      </w:pPr>
    </w:p>
    <w:p w14:paraId="76426AA5" w14:textId="76E75042" w:rsidR="00063479" w:rsidRPr="002F1920" w:rsidRDefault="00063479" w:rsidP="00063479">
      <w:pPr>
        <w:rPr>
          <w:rFonts w:ascii="Arial" w:hAnsi="Arial" w:cs="Arial"/>
          <w:b/>
          <w:bCs/>
          <w:sz w:val="23"/>
          <w:szCs w:val="23"/>
        </w:rPr>
      </w:pPr>
      <w:r w:rsidRPr="002F1920">
        <w:rPr>
          <w:rFonts w:ascii="Arial" w:hAnsi="Arial" w:cs="Arial"/>
          <w:b/>
          <w:bCs/>
          <w:sz w:val="23"/>
          <w:szCs w:val="23"/>
        </w:rPr>
        <w:t>3. Technology Acceptance and Employee Engagement</w:t>
      </w:r>
    </w:p>
    <w:p w14:paraId="0B45981F" w14:textId="77777777" w:rsidR="00063479" w:rsidRPr="002F1920" w:rsidRDefault="00063479" w:rsidP="00063479">
      <w:pPr>
        <w:rPr>
          <w:rFonts w:ascii="Arial" w:hAnsi="Arial" w:cs="Arial"/>
          <w:sz w:val="23"/>
          <w:szCs w:val="23"/>
        </w:rPr>
      </w:pPr>
      <w:r w:rsidRPr="002F1920">
        <w:rPr>
          <w:rFonts w:ascii="Arial" w:hAnsi="Arial" w:cs="Arial"/>
          <w:sz w:val="23"/>
          <w:szCs w:val="23"/>
        </w:rPr>
        <w:t>The Technology Acceptance Model (Davis, 1989) highlights perceived usefulness and ease of use as critical adoption factors. Yet in organisational settings, employee engagement is influenced by broader psychological conditions (Kahn, 1990), including:</w:t>
      </w:r>
    </w:p>
    <w:p w14:paraId="2656F4DA" w14:textId="77777777" w:rsidR="00063479" w:rsidRPr="002F1920" w:rsidRDefault="00063479" w:rsidP="00063479">
      <w:pPr>
        <w:rPr>
          <w:rFonts w:ascii="Arial" w:hAnsi="Arial" w:cs="Arial"/>
          <w:sz w:val="23"/>
          <w:szCs w:val="23"/>
        </w:rPr>
      </w:pPr>
      <w:r w:rsidRPr="002F1920">
        <w:rPr>
          <w:rFonts w:ascii="Arial" w:hAnsi="Arial" w:cs="Arial"/>
          <w:sz w:val="23"/>
          <w:szCs w:val="23"/>
        </w:rPr>
        <w:t>Meaningfulness</w:t>
      </w:r>
    </w:p>
    <w:p w14:paraId="1166767C" w14:textId="77777777" w:rsidR="00063479" w:rsidRPr="002F1920" w:rsidRDefault="00063479" w:rsidP="00063479">
      <w:pPr>
        <w:rPr>
          <w:rFonts w:ascii="Arial" w:hAnsi="Arial" w:cs="Arial"/>
          <w:sz w:val="23"/>
          <w:szCs w:val="23"/>
        </w:rPr>
      </w:pPr>
      <w:r w:rsidRPr="002F1920">
        <w:rPr>
          <w:rFonts w:ascii="Arial" w:hAnsi="Arial" w:cs="Arial"/>
          <w:sz w:val="23"/>
          <w:szCs w:val="23"/>
        </w:rPr>
        <w:t>Safety</w:t>
      </w:r>
    </w:p>
    <w:p w14:paraId="72BEB459" w14:textId="77777777" w:rsidR="00063479" w:rsidRPr="002F1920" w:rsidRDefault="00063479" w:rsidP="00063479">
      <w:pPr>
        <w:rPr>
          <w:rFonts w:ascii="Arial" w:hAnsi="Arial" w:cs="Arial"/>
          <w:sz w:val="23"/>
          <w:szCs w:val="23"/>
        </w:rPr>
      </w:pPr>
      <w:r w:rsidRPr="002F1920">
        <w:rPr>
          <w:rFonts w:ascii="Arial" w:hAnsi="Arial" w:cs="Arial"/>
          <w:sz w:val="23"/>
          <w:szCs w:val="23"/>
        </w:rPr>
        <w:t>Availability</w:t>
      </w:r>
    </w:p>
    <w:p w14:paraId="0B04AC4C" w14:textId="77777777" w:rsidR="00063479" w:rsidRPr="002F1920" w:rsidRDefault="00063479" w:rsidP="00063479">
      <w:pPr>
        <w:rPr>
          <w:rFonts w:ascii="Arial" w:hAnsi="Arial" w:cs="Arial"/>
          <w:sz w:val="23"/>
          <w:szCs w:val="23"/>
        </w:rPr>
      </w:pPr>
      <w:r w:rsidRPr="002F1920">
        <w:rPr>
          <w:rFonts w:ascii="Arial" w:hAnsi="Arial" w:cs="Arial"/>
          <w:sz w:val="23"/>
          <w:szCs w:val="23"/>
        </w:rPr>
        <w:t>AI adoption may either enhance meaningful work (through automation of routine tasks) or diminish it (through perceived dehumanisation).</w:t>
      </w:r>
    </w:p>
    <w:p w14:paraId="72D070F2" w14:textId="77777777" w:rsidR="00063479" w:rsidRPr="002F1920" w:rsidRDefault="00063479" w:rsidP="00063479">
      <w:pPr>
        <w:rPr>
          <w:rFonts w:ascii="Arial" w:hAnsi="Arial" w:cs="Arial"/>
          <w:b/>
          <w:bCs/>
          <w:sz w:val="23"/>
          <w:szCs w:val="23"/>
        </w:rPr>
      </w:pPr>
      <w:r w:rsidRPr="002F1920">
        <w:rPr>
          <w:rFonts w:ascii="Arial" w:hAnsi="Arial" w:cs="Arial"/>
          <w:b/>
          <w:bCs/>
          <w:sz w:val="23"/>
          <w:szCs w:val="23"/>
        </w:rPr>
        <w:t>4. Ethical AI and Governance</w:t>
      </w:r>
    </w:p>
    <w:p w14:paraId="658387EA" w14:textId="77777777" w:rsidR="00063479" w:rsidRPr="002F1920" w:rsidRDefault="00063479" w:rsidP="00063479">
      <w:pPr>
        <w:rPr>
          <w:rFonts w:ascii="Arial" w:hAnsi="Arial" w:cs="Arial"/>
          <w:sz w:val="23"/>
          <w:szCs w:val="23"/>
        </w:rPr>
      </w:pPr>
      <w:r w:rsidRPr="002F1920">
        <w:rPr>
          <w:rFonts w:ascii="Arial" w:hAnsi="Arial" w:cs="Arial"/>
          <w:sz w:val="23"/>
          <w:szCs w:val="23"/>
        </w:rPr>
        <w:t>Financial services are highly regulated. Algorithmic bias, explainability, and accountability remain central concerns. Poorly governed AI systems may undermine stakeholder trust and damage corporate reputation.</w:t>
      </w:r>
    </w:p>
    <w:p w14:paraId="2460480B" w14:textId="77777777" w:rsidR="00063479" w:rsidRPr="00BB7189" w:rsidRDefault="00063479" w:rsidP="00063479">
      <w:pPr>
        <w:rPr>
          <w:rFonts w:ascii="Arial" w:hAnsi="Arial" w:cs="Arial"/>
          <w:b/>
          <w:bCs/>
          <w:sz w:val="23"/>
          <w:szCs w:val="23"/>
        </w:rPr>
      </w:pPr>
      <w:r w:rsidRPr="00BB7189">
        <w:rPr>
          <w:rFonts w:ascii="Arial" w:hAnsi="Arial" w:cs="Arial"/>
          <w:b/>
          <w:bCs/>
          <w:sz w:val="23"/>
          <w:szCs w:val="23"/>
        </w:rPr>
        <w:t>3. Research Aim, Objectives and Questions</w:t>
      </w:r>
    </w:p>
    <w:p w14:paraId="1CB89722" w14:textId="77777777" w:rsidR="00063479" w:rsidRPr="002F1920" w:rsidRDefault="00063479" w:rsidP="00063479">
      <w:pPr>
        <w:rPr>
          <w:rFonts w:ascii="Arial" w:hAnsi="Arial" w:cs="Arial"/>
          <w:sz w:val="23"/>
          <w:szCs w:val="23"/>
        </w:rPr>
      </w:pPr>
      <w:r w:rsidRPr="002F1920">
        <w:rPr>
          <w:rFonts w:ascii="Arial" w:hAnsi="Arial" w:cs="Arial"/>
          <w:sz w:val="23"/>
          <w:szCs w:val="23"/>
        </w:rPr>
        <w:t>3.1 Research Aim</w:t>
      </w:r>
    </w:p>
    <w:p w14:paraId="117F8C94" w14:textId="77777777" w:rsidR="00063479" w:rsidRPr="002F1920" w:rsidRDefault="00063479" w:rsidP="00063479">
      <w:pPr>
        <w:rPr>
          <w:rFonts w:ascii="Arial" w:hAnsi="Arial" w:cs="Arial"/>
          <w:sz w:val="23"/>
          <w:szCs w:val="23"/>
        </w:rPr>
      </w:pPr>
      <w:r w:rsidRPr="002F1920">
        <w:rPr>
          <w:rFonts w:ascii="Arial" w:hAnsi="Arial" w:cs="Arial"/>
          <w:sz w:val="23"/>
          <w:szCs w:val="23"/>
        </w:rPr>
        <w:t>To evaluate the impact of AI adoption on organisational performance and employee engagement within Barclays UK.</w:t>
      </w:r>
    </w:p>
    <w:p w14:paraId="02C7E13F" w14:textId="77777777" w:rsidR="00063479" w:rsidRPr="002F1920" w:rsidRDefault="00063479" w:rsidP="00063479">
      <w:pPr>
        <w:rPr>
          <w:rFonts w:ascii="Arial" w:hAnsi="Arial" w:cs="Arial"/>
          <w:sz w:val="23"/>
          <w:szCs w:val="23"/>
        </w:rPr>
      </w:pPr>
      <w:r w:rsidRPr="002F1920">
        <w:rPr>
          <w:rFonts w:ascii="Arial" w:hAnsi="Arial" w:cs="Arial"/>
          <w:sz w:val="23"/>
          <w:szCs w:val="23"/>
        </w:rPr>
        <w:t>3.2 Research Objectives</w:t>
      </w:r>
    </w:p>
    <w:p w14:paraId="5B42762E" w14:textId="77777777" w:rsidR="00063479" w:rsidRPr="002F1920" w:rsidRDefault="00063479" w:rsidP="00063479">
      <w:pPr>
        <w:rPr>
          <w:rFonts w:ascii="Arial" w:hAnsi="Arial" w:cs="Arial"/>
          <w:sz w:val="23"/>
          <w:szCs w:val="23"/>
        </w:rPr>
      </w:pPr>
      <w:r w:rsidRPr="002F1920">
        <w:rPr>
          <w:rFonts w:ascii="Arial" w:hAnsi="Arial" w:cs="Arial"/>
          <w:sz w:val="23"/>
          <w:szCs w:val="23"/>
        </w:rPr>
        <w:t>To examine the extent and nature of AI implementation within Barclays UK operations.</w:t>
      </w:r>
    </w:p>
    <w:p w14:paraId="25E7CFB1" w14:textId="77777777" w:rsidR="00063479" w:rsidRPr="002F1920" w:rsidRDefault="00063479" w:rsidP="00063479">
      <w:pPr>
        <w:rPr>
          <w:rFonts w:ascii="Arial" w:hAnsi="Arial" w:cs="Arial"/>
          <w:sz w:val="23"/>
          <w:szCs w:val="23"/>
        </w:rPr>
      </w:pPr>
      <w:r w:rsidRPr="002F1920">
        <w:rPr>
          <w:rFonts w:ascii="Arial" w:hAnsi="Arial" w:cs="Arial"/>
          <w:sz w:val="23"/>
          <w:szCs w:val="23"/>
        </w:rPr>
        <w:t>To assess the relationship between AI adoption and organisational performance indicators.</w:t>
      </w:r>
    </w:p>
    <w:p w14:paraId="272FCC5E" w14:textId="77777777" w:rsidR="00063479" w:rsidRPr="002F1920" w:rsidRDefault="00063479" w:rsidP="00063479">
      <w:pPr>
        <w:rPr>
          <w:rFonts w:ascii="Arial" w:hAnsi="Arial" w:cs="Arial"/>
          <w:sz w:val="23"/>
          <w:szCs w:val="23"/>
        </w:rPr>
      </w:pPr>
      <w:r w:rsidRPr="002F1920">
        <w:rPr>
          <w:rFonts w:ascii="Arial" w:hAnsi="Arial" w:cs="Arial"/>
          <w:sz w:val="23"/>
          <w:szCs w:val="23"/>
        </w:rPr>
        <w:t>To analyse the effects of AI implementation on employee engagement and job satisfaction.</w:t>
      </w:r>
    </w:p>
    <w:p w14:paraId="3093D464" w14:textId="77777777" w:rsidR="00063479" w:rsidRPr="002F1920" w:rsidRDefault="00063479" w:rsidP="00063479">
      <w:pPr>
        <w:rPr>
          <w:rFonts w:ascii="Arial" w:hAnsi="Arial" w:cs="Arial"/>
          <w:sz w:val="23"/>
          <w:szCs w:val="23"/>
        </w:rPr>
      </w:pPr>
      <w:r w:rsidRPr="002F1920">
        <w:rPr>
          <w:rFonts w:ascii="Arial" w:hAnsi="Arial" w:cs="Arial"/>
          <w:sz w:val="23"/>
          <w:szCs w:val="23"/>
        </w:rPr>
        <w:t>To identify barriers and critical success factors in AI integration.</w:t>
      </w:r>
    </w:p>
    <w:p w14:paraId="327F3F33" w14:textId="5BD6E31A" w:rsidR="00063479" w:rsidRPr="002F1920" w:rsidRDefault="00063479" w:rsidP="00063479">
      <w:pPr>
        <w:rPr>
          <w:rFonts w:ascii="Arial" w:hAnsi="Arial" w:cs="Arial"/>
          <w:sz w:val="23"/>
          <w:szCs w:val="23"/>
        </w:rPr>
      </w:pPr>
      <w:r w:rsidRPr="002F1920">
        <w:rPr>
          <w:rFonts w:ascii="Arial" w:hAnsi="Arial" w:cs="Arial"/>
          <w:sz w:val="23"/>
          <w:szCs w:val="23"/>
        </w:rPr>
        <w:t>To develop strategic recommendations for sustainable AI implementation within Barclays.</w:t>
      </w:r>
    </w:p>
    <w:p w14:paraId="0AE79F6B" w14:textId="77777777" w:rsidR="00BB7189" w:rsidRDefault="00BB7189" w:rsidP="00063479">
      <w:pPr>
        <w:rPr>
          <w:rFonts w:ascii="Arial" w:hAnsi="Arial" w:cs="Arial"/>
          <w:b/>
          <w:bCs/>
          <w:sz w:val="23"/>
          <w:szCs w:val="23"/>
        </w:rPr>
      </w:pPr>
    </w:p>
    <w:p w14:paraId="6BAB343D" w14:textId="77777777" w:rsidR="00BB7189" w:rsidRDefault="00BB7189" w:rsidP="00063479">
      <w:pPr>
        <w:rPr>
          <w:rFonts w:ascii="Arial" w:hAnsi="Arial" w:cs="Arial"/>
          <w:b/>
          <w:bCs/>
          <w:sz w:val="23"/>
          <w:szCs w:val="23"/>
        </w:rPr>
      </w:pPr>
    </w:p>
    <w:p w14:paraId="76CC23D7" w14:textId="77777777" w:rsidR="00BB7189" w:rsidRDefault="00BB7189" w:rsidP="00063479">
      <w:pPr>
        <w:rPr>
          <w:rFonts w:ascii="Arial" w:hAnsi="Arial" w:cs="Arial"/>
          <w:b/>
          <w:bCs/>
          <w:sz w:val="23"/>
          <w:szCs w:val="23"/>
        </w:rPr>
      </w:pPr>
    </w:p>
    <w:p w14:paraId="46C14061" w14:textId="77777777" w:rsidR="00BB7189" w:rsidRDefault="00BB7189" w:rsidP="00063479">
      <w:pPr>
        <w:rPr>
          <w:rFonts w:ascii="Arial" w:hAnsi="Arial" w:cs="Arial"/>
          <w:b/>
          <w:bCs/>
          <w:sz w:val="23"/>
          <w:szCs w:val="23"/>
        </w:rPr>
      </w:pPr>
    </w:p>
    <w:p w14:paraId="7E7F2A22" w14:textId="77777777" w:rsidR="00BB7189" w:rsidRDefault="00BB7189" w:rsidP="00063479">
      <w:pPr>
        <w:rPr>
          <w:rFonts w:ascii="Arial" w:hAnsi="Arial" w:cs="Arial"/>
          <w:b/>
          <w:bCs/>
          <w:sz w:val="23"/>
          <w:szCs w:val="23"/>
        </w:rPr>
      </w:pPr>
    </w:p>
    <w:p w14:paraId="2910977E" w14:textId="77777777" w:rsidR="00BB7189" w:rsidRDefault="00BB7189" w:rsidP="00063479">
      <w:pPr>
        <w:rPr>
          <w:rFonts w:ascii="Arial" w:hAnsi="Arial" w:cs="Arial"/>
          <w:b/>
          <w:bCs/>
          <w:sz w:val="23"/>
          <w:szCs w:val="23"/>
        </w:rPr>
      </w:pPr>
    </w:p>
    <w:p w14:paraId="4DBBC713" w14:textId="77777777" w:rsidR="00BB7189" w:rsidRDefault="00BB7189" w:rsidP="00063479">
      <w:pPr>
        <w:rPr>
          <w:rFonts w:ascii="Arial" w:hAnsi="Arial" w:cs="Arial"/>
          <w:b/>
          <w:bCs/>
          <w:sz w:val="23"/>
          <w:szCs w:val="23"/>
        </w:rPr>
      </w:pPr>
    </w:p>
    <w:p w14:paraId="56A85740" w14:textId="7C907A96" w:rsidR="00063479" w:rsidRPr="00BB7189" w:rsidRDefault="00063479" w:rsidP="00063479">
      <w:pPr>
        <w:rPr>
          <w:rFonts w:ascii="Arial" w:hAnsi="Arial" w:cs="Arial"/>
          <w:b/>
          <w:bCs/>
          <w:sz w:val="23"/>
          <w:szCs w:val="23"/>
        </w:rPr>
      </w:pPr>
      <w:r w:rsidRPr="00BB7189">
        <w:rPr>
          <w:rFonts w:ascii="Arial" w:hAnsi="Arial" w:cs="Arial"/>
          <w:b/>
          <w:bCs/>
          <w:sz w:val="23"/>
          <w:szCs w:val="23"/>
        </w:rPr>
        <w:t>3.3 Research Questions</w:t>
      </w:r>
    </w:p>
    <w:p w14:paraId="03EB8E71" w14:textId="77777777" w:rsidR="00063479" w:rsidRPr="002F1920" w:rsidRDefault="00063479" w:rsidP="00063479">
      <w:pPr>
        <w:rPr>
          <w:rFonts w:ascii="Arial" w:hAnsi="Arial" w:cs="Arial"/>
          <w:sz w:val="23"/>
          <w:szCs w:val="23"/>
        </w:rPr>
      </w:pPr>
      <w:r w:rsidRPr="002F1920">
        <w:rPr>
          <w:rFonts w:ascii="Arial" w:hAnsi="Arial" w:cs="Arial"/>
          <w:sz w:val="23"/>
          <w:szCs w:val="23"/>
        </w:rPr>
        <w:t>How does AI adoption influence organisational performance at Barclays?</w:t>
      </w:r>
    </w:p>
    <w:p w14:paraId="4AE70BA0" w14:textId="77777777" w:rsidR="00063479" w:rsidRPr="002F1920" w:rsidRDefault="00063479" w:rsidP="00063479">
      <w:pPr>
        <w:rPr>
          <w:rFonts w:ascii="Arial" w:hAnsi="Arial" w:cs="Arial"/>
          <w:sz w:val="23"/>
          <w:szCs w:val="23"/>
        </w:rPr>
      </w:pPr>
      <w:r w:rsidRPr="002F1920">
        <w:rPr>
          <w:rFonts w:ascii="Arial" w:hAnsi="Arial" w:cs="Arial"/>
          <w:sz w:val="23"/>
          <w:szCs w:val="23"/>
        </w:rPr>
        <w:t>What is the impact of AI implementation on employee engagement and morale?</w:t>
      </w:r>
    </w:p>
    <w:p w14:paraId="07459594" w14:textId="77777777" w:rsidR="00063479" w:rsidRPr="002F1920" w:rsidRDefault="00063479" w:rsidP="00063479">
      <w:pPr>
        <w:rPr>
          <w:rFonts w:ascii="Arial" w:hAnsi="Arial" w:cs="Arial"/>
          <w:sz w:val="23"/>
          <w:szCs w:val="23"/>
        </w:rPr>
      </w:pPr>
      <w:r w:rsidRPr="002F1920">
        <w:rPr>
          <w:rFonts w:ascii="Arial" w:hAnsi="Arial" w:cs="Arial"/>
          <w:sz w:val="23"/>
          <w:szCs w:val="23"/>
        </w:rPr>
        <w:t>What organisational and cultural challenges arise from AI integration?</w:t>
      </w:r>
    </w:p>
    <w:p w14:paraId="62C821D5" w14:textId="77777777" w:rsidR="00063479" w:rsidRPr="002F1920" w:rsidRDefault="00063479" w:rsidP="00063479">
      <w:pPr>
        <w:rPr>
          <w:rFonts w:ascii="Arial" w:hAnsi="Arial" w:cs="Arial"/>
          <w:sz w:val="23"/>
          <w:szCs w:val="23"/>
        </w:rPr>
      </w:pPr>
      <w:r w:rsidRPr="002F1920">
        <w:rPr>
          <w:rFonts w:ascii="Arial" w:hAnsi="Arial" w:cs="Arial"/>
          <w:sz w:val="23"/>
          <w:szCs w:val="23"/>
        </w:rPr>
        <w:t>How can Barclays optimise AI implementation while maintaining workforce engagement?</w:t>
      </w:r>
    </w:p>
    <w:p w14:paraId="11DB8491" w14:textId="77777777" w:rsidR="00063479" w:rsidRPr="00BB7189" w:rsidRDefault="00063479" w:rsidP="00063479">
      <w:pPr>
        <w:rPr>
          <w:rFonts w:ascii="Arial" w:hAnsi="Arial" w:cs="Arial"/>
          <w:b/>
          <w:bCs/>
          <w:sz w:val="23"/>
          <w:szCs w:val="23"/>
        </w:rPr>
      </w:pPr>
      <w:r w:rsidRPr="00BB7189">
        <w:rPr>
          <w:rFonts w:ascii="Arial" w:hAnsi="Arial" w:cs="Arial"/>
          <w:b/>
          <w:bCs/>
          <w:sz w:val="23"/>
          <w:szCs w:val="23"/>
        </w:rPr>
        <w:t>4. Preliminary Literature Review</w:t>
      </w:r>
    </w:p>
    <w:p w14:paraId="2D795E1B" w14:textId="77777777" w:rsidR="00063479" w:rsidRPr="00BB7189" w:rsidRDefault="00063479" w:rsidP="00063479">
      <w:pPr>
        <w:rPr>
          <w:rFonts w:ascii="Arial" w:hAnsi="Arial" w:cs="Arial"/>
          <w:b/>
          <w:bCs/>
          <w:sz w:val="23"/>
          <w:szCs w:val="23"/>
        </w:rPr>
      </w:pPr>
      <w:r w:rsidRPr="00BB7189">
        <w:rPr>
          <w:rFonts w:ascii="Arial" w:hAnsi="Arial" w:cs="Arial"/>
          <w:b/>
          <w:bCs/>
          <w:sz w:val="23"/>
          <w:szCs w:val="23"/>
        </w:rPr>
        <w:t>4.1 AI and Organisational Performance in Banking</w:t>
      </w:r>
    </w:p>
    <w:p w14:paraId="62D81266" w14:textId="77777777" w:rsidR="00063479" w:rsidRPr="002F1920" w:rsidRDefault="00063479" w:rsidP="00063479">
      <w:pPr>
        <w:rPr>
          <w:rFonts w:ascii="Arial" w:hAnsi="Arial" w:cs="Arial"/>
          <w:sz w:val="23"/>
          <w:szCs w:val="23"/>
        </w:rPr>
      </w:pPr>
      <w:r w:rsidRPr="002F1920">
        <w:rPr>
          <w:rFonts w:ascii="Arial" w:hAnsi="Arial" w:cs="Arial"/>
          <w:sz w:val="23"/>
          <w:szCs w:val="23"/>
        </w:rPr>
        <w:t>AI contributes to banking performance through:</w:t>
      </w:r>
    </w:p>
    <w:p w14:paraId="315DB39D" w14:textId="77777777" w:rsidR="00063479" w:rsidRPr="002F1920" w:rsidRDefault="00063479" w:rsidP="00063479">
      <w:pPr>
        <w:rPr>
          <w:rFonts w:ascii="Arial" w:hAnsi="Arial" w:cs="Arial"/>
          <w:sz w:val="23"/>
          <w:szCs w:val="23"/>
        </w:rPr>
      </w:pPr>
      <w:r w:rsidRPr="002F1920">
        <w:rPr>
          <w:rFonts w:ascii="Arial" w:hAnsi="Arial" w:cs="Arial"/>
          <w:sz w:val="23"/>
          <w:szCs w:val="23"/>
        </w:rPr>
        <w:t>Fraud detection accuracy</w:t>
      </w:r>
    </w:p>
    <w:p w14:paraId="584FC5B6" w14:textId="77777777" w:rsidR="00063479" w:rsidRPr="002F1920" w:rsidRDefault="00063479" w:rsidP="00063479">
      <w:pPr>
        <w:rPr>
          <w:rFonts w:ascii="Arial" w:hAnsi="Arial" w:cs="Arial"/>
          <w:sz w:val="23"/>
          <w:szCs w:val="23"/>
        </w:rPr>
      </w:pPr>
      <w:r w:rsidRPr="002F1920">
        <w:rPr>
          <w:rFonts w:ascii="Arial" w:hAnsi="Arial" w:cs="Arial"/>
          <w:sz w:val="23"/>
          <w:szCs w:val="23"/>
        </w:rPr>
        <w:t>Real-time transaction monitoring</w:t>
      </w:r>
    </w:p>
    <w:p w14:paraId="272BCDBE" w14:textId="77777777" w:rsidR="00063479" w:rsidRPr="002F1920" w:rsidRDefault="00063479" w:rsidP="00063479">
      <w:pPr>
        <w:rPr>
          <w:rFonts w:ascii="Arial" w:hAnsi="Arial" w:cs="Arial"/>
          <w:sz w:val="23"/>
          <w:szCs w:val="23"/>
        </w:rPr>
      </w:pPr>
      <w:r w:rsidRPr="002F1920">
        <w:rPr>
          <w:rFonts w:ascii="Arial" w:hAnsi="Arial" w:cs="Arial"/>
          <w:sz w:val="23"/>
          <w:szCs w:val="23"/>
        </w:rPr>
        <w:t>Predictive credit risk modelling</w:t>
      </w:r>
    </w:p>
    <w:p w14:paraId="22371BB5" w14:textId="77777777" w:rsidR="00063479" w:rsidRPr="002F1920" w:rsidRDefault="00063479" w:rsidP="00063479">
      <w:pPr>
        <w:rPr>
          <w:rFonts w:ascii="Arial" w:hAnsi="Arial" w:cs="Arial"/>
          <w:sz w:val="23"/>
          <w:szCs w:val="23"/>
        </w:rPr>
      </w:pPr>
      <w:r w:rsidRPr="002F1920">
        <w:rPr>
          <w:rFonts w:ascii="Arial" w:hAnsi="Arial" w:cs="Arial"/>
          <w:sz w:val="23"/>
          <w:szCs w:val="23"/>
        </w:rPr>
        <w:t>Process automation</w:t>
      </w:r>
    </w:p>
    <w:p w14:paraId="13F878C3" w14:textId="77777777" w:rsidR="00063479" w:rsidRPr="002F1920" w:rsidRDefault="00063479" w:rsidP="00063479">
      <w:pPr>
        <w:rPr>
          <w:rFonts w:ascii="Arial" w:hAnsi="Arial" w:cs="Arial"/>
          <w:sz w:val="23"/>
          <w:szCs w:val="23"/>
        </w:rPr>
      </w:pPr>
      <w:r w:rsidRPr="002F1920">
        <w:rPr>
          <w:rFonts w:ascii="Arial" w:hAnsi="Arial" w:cs="Arial"/>
          <w:sz w:val="23"/>
          <w:szCs w:val="23"/>
        </w:rPr>
        <w:t>Customer service chatbots</w:t>
      </w:r>
    </w:p>
    <w:p w14:paraId="5B4E8EF9" w14:textId="77777777" w:rsidR="00063479" w:rsidRPr="002F1920" w:rsidRDefault="00063479" w:rsidP="00063479">
      <w:pPr>
        <w:rPr>
          <w:rFonts w:ascii="Arial" w:hAnsi="Arial" w:cs="Arial"/>
          <w:sz w:val="23"/>
          <w:szCs w:val="23"/>
        </w:rPr>
      </w:pPr>
      <w:r w:rsidRPr="002F1920">
        <w:rPr>
          <w:rFonts w:ascii="Arial" w:hAnsi="Arial" w:cs="Arial"/>
          <w:sz w:val="23"/>
          <w:szCs w:val="23"/>
        </w:rPr>
        <w:t>McKinsey (2023) reports that AI adoption in financial institutions can increase productivity by up to 20–25% when strategically embedded. However, performance outcomes depend on:</w:t>
      </w:r>
    </w:p>
    <w:p w14:paraId="11BA6225" w14:textId="77777777" w:rsidR="00063479" w:rsidRPr="002F1920" w:rsidRDefault="00063479" w:rsidP="00063479">
      <w:pPr>
        <w:rPr>
          <w:rFonts w:ascii="Arial" w:hAnsi="Arial" w:cs="Arial"/>
          <w:sz w:val="23"/>
          <w:szCs w:val="23"/>
        </w:rPr>
      </w:pPr>
      <w:r w:rsidRPr="002F1920">
        <w:rPr>
          <w:rFonts w:ascii="Arial" w:hAnsi="Arial" w:cs="Arial"/>
          <w:sz w:val="23"/>
          <w:szCs w:val="23"/>
        </w:rPr>
        <w:t>Data quality</w:t>
      </w:r>
    </w:p>
    <w:p w14:paraId="4A3F7AD6" w14:textId="77777777" w:rsidR="00063479" w:rsidRPr="002F1920" w:rsidRDefault="00063479" w:rsidP="00063479">
      <w:pPr>
        <w:rPr>
          <w:rFonts w:ascii="Arial" w:hAnsi="Arial" w:cs="Arial"/>
          <w:sz w:val="23"/>
          <w:szCs w:val="23"/>
        </w:rPr>
      </w:pPr>
      <w:r w:rsidRPr="002F1920">
        <w:rPr>
          <w:rFonts w:ascii="Arial" w:hAnsi="Arial" w:cs="Arial"/>
          <w:sz w:val="23"/>
          <w:szCs w:val="23"/>
        </w:rPr>
        <w:t>Leadership capability</w:t>
      </w:r>
    </w:p>
    <w:p w14:paraId="534819EC" w14:textId="77777777" w:rsidR="00063479" w:rsidRPr="002F1920" w:rsidRDefault="00063479" w:rsidP="00063479">
      <w:pPr>
        <w:rPr>
          <w:rFonts w:ascii="Arial" w:hAnsi="Arial" w:cs="Arial"/>
          <w:sz w:val="23"/>
          <w:szCs w:val="23"/>
        </w:rPr>
      </w:pPr>
      <w:r w:rsidRPr="002F1920">
        <w:rPr>
          <w:rFonts w:ascii="Arial" w:hAnsi="Arial" w:cs="Arial"/>
          <w:sz w:val="23"/>
          <w:szCs w:val="23"/>
        </w:rPr>
        <w:t>Organisational culture</w:t>
      </w:r>
    </w:p>
    <w:p w14:paraId="6A2EF475" w14:textId="77777777" w:rsidR="00063479" w:rsidRPr="002F1920" w:rsidRDefault="00063479" w:rsidP="00063479">
      <w:pPr>
        <w:rPr>
          <w:rFonts w:ascii="Arial" w:hAnsi="Arial" w:cs="Arial"/>
          <w:sz w:val="23"/>
          <w:szCs w:val="23"/>
        </w:rPr>
      </w:pPr>
      <w:r w:rsidRPr="002F1920">
        <w:rPr>
          <w:rFonts w:ascii="Arial" w:hAnsi="Arial" w:cs="Arial"/>
          <w:sz w:val="23"/>
          <w:szCs w:val="23"/>
        </w:rPr>
        <w:t>Investment in digital infrastructure</w:t>
      </w:r>
    </w:p>
    <w:p w14:paraId="0F015501" w14:textId="77777777" w:rsidR="00063479" w:rsidRPr="002F1920" w:rsidRDefault="00063479" w:rsidP="00063479">
      <w:pPr>
        <w:rPr>
          <w:rFonts w:ascii="Arial" w:hAnsi="Arial" w:cs="Arial"/>
          <w:sz w:val="23"/>
          <w:szCs w:val="23"/>
        </w:rPr>
      </w:pPr>
      <w:r w:rsidRPr="002F1920">
        <w:rPr>
          <w:rFonts w:ascii="Arial" w:hAnsi="Arial" w:cs="Arial"/>
          <w:sz w:val="23"/>
          <w:szCs w:val="23"/>
        </w:rPr>
        <w:t>In the context of Barclays, performance indicators may include:</w:t>
      </w:r>
    </w:p>
    <w:p w14:paraId="050BA518" w14:textId="77777777" w:rsidR="00063479" w:rsidRPr="002F1920" w:rsidRDefault="00063479" w:rsidP="00063479">
      <w:pPr>
        <w:rPr>
          <w:rFonts w:ascii="Arial" w:hAnsi="Arial" w:cs="Arial"/>
          <w:sz w:val="23"/>
          <w:szCs w:val="23"/>
        </w:rPr>
      </w:pPr>
      <w:r w:rsidRPr="002F1920">
        <w:rPr>
          <w:rFonts w:ascii="Arial" w:hAnsi="Arial" w:cs="Arial"/>
          <w:sz w:val="23"/>
          <w:szCs w:val="23"/>
        </w:rPr>
        <w:t>Cost-to-income ratio</w:t>
      </w:r>
    </w:p>
    <w:p w14:paraId="03A54B34" w14:textId="77777777" w:rsidR="00063479" w:rsidRPr="002F1920" w:rsidRDefault="00063479" w:rsidP="00063479">
      <w:pPr>
        <w:rPr>
          <w:rFonts w:ascii="Arial" w:hAnsi="Arial" w:cs="Arial"/>
          <w:sz w:val="23"/>
          <w:szCs w:val="23"/>
        </w:rPr>
      </w:pPr>
      <w:r w:rsidRPr="002F1920">
        <w:rPr>
          <w:rFonts w:ascii="Arial" w:hAnsi="Arial" w:cs="Arial"/>
          <w:sz w:val="23"/>
          <w:szCs w:val="23"/>
        </w:rPr>
        <w:t>Operational efficiency metrics</w:t>
      </w:r>
    </w:p>
    <w:p w14:paraId="57CC00C8" w14:textId="77777777" w:rsidR="00063479" w:rsidRPr="002F1920" w:rsidRDefault="00063479" w:rsidP="00063479">
      <w:pPr>
        <w:rPr>
          <w:rFonts w:ascii="Arial" w:hAnsi="Arial" w:cs="Arial"/>
          <w:sz w:val="23"/>
          <w:szCs w:val="23"/>
        </w:rPr>
      </w:pPr>
      <w:r w:rsidRPr="002F1920">
        <w:rPr>
          <w:rFonts w:ascii="Arial" w:hAnsi="Arial" w:cs="Arial"/>
          <w:sz w:val="23"/>
          <w:szCs w:val="23"/>
        </w:rPr>
        <w:t>Customer satisfaction scores</w:t>
      </w:r>
    </w:p>
    <w:p w14:paraId="63E2F752" w14:textId="77777777" w:rsidR="00063479" w:rsidRPr="002F1920" w:rsidRDefault="00063479" w:rsidP="00063479">
      <w:pPr>
        <w:rPr>
          <w:rFonts w:ascii="Arial" w:hAnsi="Arial" w:cs="Arial"/>
          <w:sz w:val="23"/>
          <w:szCs w:val="23"/>
        </w:rPr>
      </w:pPr>
      <w:r w:rsidRPr="002F1920">
        <w:rPr>
          <w:rFonts w:ascii="Arial" w:hAnsi="Arial" w:cs="Arial"/>
          <w:sz w:val="23"/>
          <w:szCs w:val="23"/>
        </w:rPr>
        <w:t>Risk reduction measures</w:t>
      </w:r>
    </w:p>
    <w:p w14:paraId="0C04EC9D" w14:textId="77777777" w:rsidR="002F1920" w:rsidRDefault="002F1920" w:rsidP="00063479">
      <w:pPr>
        <w:rPr>
          <w:rFonts w:ascii="Arial" w:hAnsi="Arial" w:cs="Arial"/>
          <w:b/>
          <w:bCs/>
          <w:sz w:val="23"/>
          <w:szCs w:val="23"/>
        </w:rPr>
      </w:pPr>
    </w:p>
    <w:p w14:paraId="00DBD04A" w14:textId="77777777" w:rsidR="002F1920" w:rsidRDefault="002F1920" w:rsidP="00063479">
      <w:pPr>
        <w:rPr>
          <w:rFonts w:ascii="Arial" w:hAnsi="Arial" w:cs="Arial"/>
          <w:b/>
          <w:bCs/>
          <w:sz w:val="23"/>
          <w:szCs w:val="23"/>
        </w:rPr>
      </w:pPr>
    </w:p>
    <w:p w14:paraId="1D8E47DE" w14:textId="77777777" w:rsidR="002F1920" w:rsidRDefault="002F1920" w:rsidP="00063479">
      <w:pPr>
        <w:rPr>
          <w:rFonts w:ascii="Arial" w:hAnsi="Arial" w:cs="Arial"/>
          <w:b/>
          <w:bCs/>
          <w:sz w:val="23"/>
          <w:szCs w:val="23"/>
        </w:rPr>
      </w:pPr>
    </w:p>
    <w:p w14:paraId="08B94194" w14:textId="77777777" w:rsidR="002F1920" w:rsidRDefault="002F1920" w:rsidP="00063479">
      <w:pPr>
        <w:rPr>
          <w:rFonts w:ascii="Arial" w:hAnsi="Arial" w:cs="Arial"/>
          <w:b/>
          <w:bCs/>
          <w:sz w:val="23"/>
          <w:szCs w:val="23"/>
        </w:rPr>
      </w:pPr>
    </w:p>
    <w:p w14:paraId="3F937979" w14:textId="77777777" w:rsidR="002F1920" w:rsidRDefault="002F1920" w:rsidP="00063479">
      <w:pPr>
        <w:rPr>
          <w:rFonts w:ascii="Arial" w:hAnsi="Arial" w:cs="Arial"/>
          <w:b/>
          <w:bCs/>
          <w:sz w:val="23"/>
          <w:szCs w:val="23"/>
        </w:rPr>
      </w:pPr>
    </w:p>
    <w:p w14:paraId="22AABE51" w14:textId="77777777" w:rsidR="002F1920" w:rsidRDefault="002F1920" w:rsidP="00063479">
      <w:pPr>
        <w:rPr>
          <w:rFonts w:ascii="Arial" w:hAnsi="Arial" w:cs="Arial"/>
          <w:b/>
          <w:bCs/>
          <w:sz w:val="23"/>
          <w:szCs w:val="23"/>
        </w:rPr>
      </w:pPr>
    </w:p>
    <w:p w14:paraId="753B55D4" w14:textId="17A7FD3D" w:rsidR="00063479" w:rsidRPr="002F1920" w:rsidRDefault="00063479" w:rsidP="00063479">
      <w:pPr>
        <w:rPr>
          <w:rFonts w:ascii="Arial" w:hAnsi="Arial" w:cs="Arial"/>
          <w:b/>
          <w:bCs/>
          <w:sz w:val="23"/>
          <w:szCs w:val="23"/>
        </w:rPr>
      </w:pPr>
      <w:r w:rsidRPr="002F1920">
        <w:rPr>
          <w:rFonts w:ascii="Arial" w:hAnsi="Arial" w:cs="Arial"/>
          <w:b/>
          <w:bCs/>
          <w:sz w:val="23"/>
          <w:szCs w:val="23"/>
        </w:rPr>
        <w:t>4.2 Employee Engagement and Technological Change</w:t>
      </w:r>
    </w:p>
    <w:p w14:paraId="643E0078" w14:textId="77777777" w:rsidR="00063479" w:rsidRPr="002F1920" w:rsidRDefault="00063479" w:rsidP="00063479">
      <w:pPr>
        <w:rPr>
          <w:rFonts w:ascii="Arial" w:hAnsi="Arial" w:cs="Arial"/>
          <w:sz w:val="23"/>
          <w:szCs w:val="23"/>
        </w:rPr>
      </w:pPr>
      <w:r w:rsidRPr="002F1920">
        <w:rPr>
          <w:rFonts w:ascii="Arial" w:hAnsi="Arial" w:cs="Arial"/>
          <w:sz w:val="23"/>
          <w:szCs w:val="23"/>
        </w:rPr>
        <w:t>Employee engagement is defined as the psychological investment employees place in their work roles (Kahn, 1990). High engagement correlates with improved productivity, reduced turnover, and stronger organisational commitment.</w:t>
      </w:r>
    </w:p>
    <w:p w14:paraId="75A0501E" w14:textId="0BFF4A28" w:rsidR="00063479" w:rsidRPr="002F1920" w:rsidRDefault="00063479" w:rsidP="00063479">
      <w:pPr>
        <w:rPr>
          <w:rFonts w:ascii="Arial" w:hAnsi="Arial" w:cs="Arial"/>
          <w:sz w:val="23"/>
          <w:szCs w:val="23"/>
        </w:rPr>
      </w:pPr>
      <w:r w:rsidRPr="002F1920">
        <w:rPr>
          <w:rFonts w:ascii="Arial" w:hAnsi="Arial" w:cs="Arial"/>
          <w:sz w:val="23"/>
          <w:szCs w:val="23"/>
        </w:rPr>
        <w:t>Research suggests AI impacts engagement in two contrasting ways:</w:t>
      </w:r>
    </w:p>
    <w:p w14:paraId="222E8A9B" w14:textId="77777777" w:rsidR="00063479" w:rsidRPr="002F1920" w:rsidRDefault="00063479" w:rsidP="00063479">
      <w:pPr>
        <w:rPr>
          <w:rFonts w:ascii="Arial" w:hAnsi="Arial" w:cs="Arial"/>
          <w:sz w:val="23"/>
          <w:szCs w:val="23"/>
        </w:rPr>
      </w:pPr>
      <w:r w:rsidRPr="002F1920">
        <w:rPr>
          <w:rFonts w:ascii="Arial" w:hAnsi="Arial" w:cs="Arial"/>
          <w:sz w:val="23"/>
          <w:szCs w:val="23"/>
        </w:rPr>
        <w:t>Positive Impacts:</w:t>
      </w:r>
    </w:p>
    <w:p w14:paraId="79F128B7" w14:textId="77777777" w:rsidR="00063479" w:rsidRPr="002F1920" w:rsidRDefault="00063479" w:rsidP="00063479">
      <w:pPr>
        <w:rPr>
          <w:rFonts w:ascii="Arial" w:hAnsi="Arial" w:cs="Arial"/>
          <w:sz w:val="23"/>
          <w:szCs w:val="23"/>
        </w:rPr>
      </w:pPr>
      <w:r w:rsidRPr="002F1920">
        <w:rPr>
          <w:rFonts w:ascii="Arial" w:hAnsi="Arial" w:cs="Arial"/>
          <w:sz w:val="23"/>
          <w:szCs w:val="23"/>
        </w:rPr>
        <w:t>Removal of repetitive administrative tasks</w:t>
      </w:r>
    </w:p>
    <w:p w14:paraId="19CA2ECE" w14:textId="77777777" w:rsidR="00063479" w:rsidRPr="002F1920" w:rsidRDefault="00063479" w:rsidP="00063479">
      <w:pPr>
        <w:rPr>
          <w:rFonts w:ascii="Arial" w:hAnsi="Arial" w:cs="Arial"/>
          <w:sz w:val="23"/>
          <w:szCs w:val="23"/>
        </w:rPr>
      </w:pPr>
      <w:r w:rsidRPr="002F1920">
        <w:rPr>
          <w:rFonts w:ascii="Arial" w:hAnsi="Arial" w:cs="Arial"/>
          <w:sz w:val="23"/>
          <w:szCs w:val="23"/>
        </w:rPr>
        <w:t>Enhanced decision-support tools</w:t>
      </w:r>
    </w:p>
    <w:p w14:paraId="4B8E65B8" w14:textId="77777777" w:rsidR="00063479" w:rsidRPr="002F1920" w:rsidRDefault="00063479" w:rsidP="00063479">
      <w:pPr>
        <w:rPr>
          <w:rFonts w:ascii="Arial" w:hAnsi="Arial" w:cs="Arial"/>
          <w:sz w:val="23"/>
          <w:szCs w:val="23"/>
        </w:rPr>
      </w:pPr>
      <w:r w:rsidRPr="002F1920">
        <w:rPr>
          <w:rFonts w:ascii="Arial" w:hAnsi="Arial" w:cs="Arial"/>
          <w:sz w:val="23"/>
          <w:szCs w:val="23"/>
        </w:rPr>
        <w:t>Upskilling opportunities</w:t>
      </w:r>
    </w:p>
    <w:p w14:paraId="48D4C1E2" w14:textId="77777777" w:rsidR="00063479" w:rsidRPr="002F1920" w:rsidRDefault="00063479" w:rsidP="00063479">
      <w:pPr>
        <w:rPr>
          <w:rFonts w:ascii="Arial" w:hAnsi="Arial" w:cs="Arial"/>
          <w:sz w:val="23"/>
          <w:szCs w:val="23"/>
        </w:rPr>
      </w:pPr>
      <w:r w:rsidRPr="002F1920">
        <w:rPr>
          <w:rFonts w:ascii="Arial" w:hAnsi="Arial" w:cs="Arial"/>
          <w:sz w:val="23"/>
          <w:szCs w:val="23"/>
        </w:rPr>
        <w:t>Negative Impacts:</w:t>
      </w:r>
    </w:p>
    <w:p w14:paraId="295504D0" w14:textId="77777777" w:rsidR="00063479" w:rsidRPr="002F1920" w:rsidRDefault="00063479" w:rsidP="00063479">
      <w:pPr>
        <w:rPr>
          <w:rFonts w:ascii="Arial" w:hAnsi="Arial" w:cs="Arial"/>
          <w:sz w:val="23"/>
          <w:szCs w:val="23"/>
        </w:rPr>
      </w:pPr>
      <w:r w:rsidRPr="002F1920">
        <w:rPr>
          <w:rFonts w:ascii="Arial" w:hAnsi="Arial" w:cs="Arial"/>
          <w:sz w:val="23"/>
          <w:szCs w:val="23"/>
        </w:rPr>
        <w:t>Job insecurity</w:t>
      </w:r>
    </w:p>
    <w:p w14:paraId="343C10BB" w14:textId="77777777" w:rsidR="00063479" w:rsidRPr="002F1920" w:rsidRDefault="00063479" w:rsidP="00063479">
      <w:pPr>
        <w:rPr>
          <w:rFonts w:ascii="Arial" w:hAnsi="Arial" w:cs="Arial"/>
          <w:sz w:val="23"/>
          <w:szCs w:val="23"/>
        </w:rPr>
      </w:pPr>
      <w:r w:rsidRPr="002F1920">
        <w:rPr>
          <w:rFonts w:ascii="Arial" w:hAnsi="Arial" w:cs="Arial"/>
          <w:sz w:val="23"/>
          <w:szCs w:val="23"/>
        </w:rPr>
        <w:t>Perceived surveillance</w:t>
      </w:r>
    </w:p>
    <w:p w14:paraId="55C288D7" w14:textId="77777777" w:rsidR="00063479" w:rsidRPr="002F1920" w:rsidRDefault="00063479" w:rsidP="00063479">
      <w:pPr>
        <w:rPr>
          <w:rFonts w:ascii="Arial" w:hAnsi="Arial" w:cs="Arial"/>
          <w:sz w:val="23"/>
          <w:szCs w:val="23"/>
        </w:rPr>
      </w:pPr>
      <w:r w:rsidRPr="002F1920">
        <w:rPr>
          <w:rFonts w:ascii="Arial" w:hAnsi="Arial" w:cs="Arial"/>
          <w:sz w:val="23"/>
          <w:szCs w:val="23"/>
        </w:rPr>
        <w:t>Skill obsolescence</w:t>
      </w:r>
    </w:p>
    <w:p w14:paraId="1A5FE661" w14:textId="77777777" w:rsidR="00063479" w:rsidRPr="002F1920" w:rsidRDefault="00063479" w:rsidP="00063479">
      <w:pPr>
        <w:rPr>
          <w:rFonts w:ascii="Arial" w:hAnsi="Arial" w:cs="Arial"/>
          <w:sz w:val="23"/>
          <w:szCs w:val="23"/>
        </w:rPr>
      </w:pPr>
      <w:r w:rsidRPr="002F1920">
        <w:rPr>
          <w:rFonts w:ascii="Arial" w:hAnsi="Arial" w:cs="Arial"/>
          <w:sz w:val="23"/>
          <w:szCs w:val="23"/>
        </w:rPr>
        <w:t>Studies indicate that change management and leadership communication significantly moderate these effects.</w:t>
      </w:r>
    </w:p>
    <w:p w14:paraId="1A8A661B" w14:textId="77777777" w:rsidR="00063479" w:rsidRPr="00BB7189" w:rsidRDefault="00063479" w:rsidP="00063479">
      <w:pPr>
        <w:rPr>
          <w:rFonts w:ascii="Arial" w:hAnsi="Arial" w:cs="Arial"/>
          <w:b/>
          <w:bCs/>
          <w:sz w:val="23"/>
          <w:szCs w:val="23"/>
        </w:rPr>
      </w:pPr>
      <w:r w:rsidRPr="00BB7189">
        <w:rPr>
          <w:rFonts w:ascii="Arial" w:hAnsi="Arial" w:cs="Arial"/>
          <w:b/>
          <w:bCs/>
          <w:sz w:val="23"/>
          <w:szCs w:val="23"/>
        </w:rPr>
        <w:t>4.3 Gaps in Current Literature</w:t>
      </w:r>
    </w:p>
    <w:p w14:paraId="0A17BFDA" w14:textId="77777777" w:rsidR="00063479" w:rsidRPr="002F1920" w:rsidRDefault="00063479" w:rsidP="00063479">
      <w:pPr>
        <w:rPr>
          <w:rFonts w:ascii="Arial" w:hAnsi="Arial" w:cs="Arial"/>
          <w:sz w:val="23"/>
          <w:szCs w:val="23"/>
        </w:rPr>
      </w:pPr>
      <w:r w:rsidRPr="002F1920">
        <w:rPr>
          <w:rFonts w:ascii="Arial" w:hAnsi="Arial" w:cs="Arial"/>
          <w:sz w:val="23"/>
          <w:szCs w:val="23"/>
        </w:rPr>
        <w:t>Existing studies:</w:t>
      </w:r>
    </w:p>
    <w:p w14:paraId="2B68FEBA" w14:textId="77777777" w:rsidR="00063479" w:rsidRPr="002F1920" w:rsidRDefault="00063479" w:rsidP="00063479">
      <w:pPr>
        <w:rPr>
          <w:rFonts w:ascii="Arial" w:hAnsi="Arial" w:cs="Arial"/>
          <w:sz w:val="23"/>
          <w:szCs w:val="23"/>
        </w:rPr>
      </w:pPr>
      <w:r w:rsidRPr="002F1920">
        <w:rPr>
          <w:rFonts w:ascii="Arial" w:hAnsi="Arial" w:cs="Arial"/>
          <w:sz w:val="23"/>
          <w:szCs w:val="23"/>
        </w:rPr>
        <w:t>Focus primarily on large-scale global datasets</w:t>
      </w:r>
    </w:p>
    <w:p w14:paraId="1EF734F5" w14:textId="77777777" w:rsidR="00063479" w:rsidRPr="002F1920" w:rsidRDefault="00063479" w:rsidP="00063479">
      <w:pPr>
        <w:rPr>
          <w:rFonts w:ascii="Arial" w:hAnsi="Arial" w:cs="Arial"/>
          <w:sz w:val="23"/>
          <w:szCs w:val="23"/>
        </w:rPr>
      </w:pPr>
      <w:r w:rsidRPr="002F1920">
        <w:rPr>
          <w:rFonts w:ascii="Arial" w:hAnsi="Arial" w:cs="Arial"/>
          <w:sz w:val="23"/>
          <w:szCs w:val="23"/>
        </w:rPr>
        <w:t>Examine performance or engagement separately</w:t>
      </w:r>
    </w:p>
    <w:p w14:paraId="71C2F9E7" w14:textId="77777777" w:rsidR="00063479" w:rsidRPr="002F1920" w:rsidRDefault="00063479" w:rsidP="00063479">
      <w:pPr>
        <w:rPr>
          <w:rFonts w:ascii="Arial" w:hAnsi="Arial" w:cs="Arial"/>
          <w:sz w:val="23"/>
          <w:szCs w:val="23"/>
        </w:rPr>
      </w:pPr>
      <w:r w:rsidRPr="002F1920">
        <w:rPr>
          <w:rFonts w:ascii="Arial" w:hAnsi="Arial" w:cs="Arial"/>
          <w:sz w:val="23"/>
          <w:szCs w:val="23"/>
        </w:rPr>
        <w:t>Lack UK-specific, bank-focused empirical analysis</w:t>
      </w:r>
    </w:p>
    <w:p w14:paraId="1407C8B0" w14:textId="77777777" w:rsidR="00063479" w:rsidRPr="002F1920" w:rsidRDefault="00063479" w:rsidP="00063479">
      <w:pPr>
        <w:rPr>
          <w:rFonts w:ascii="Arial" w:hAnsi="Arial" w:cs="Arial"/>
          <w:sz w:val="23"/>
          <w:szCs w:val="23"/>
        </w:rPr>
      </w:pPr>
      <w:r w:rsidRPr="002F1920">
        <w:rPr>
          <w:rFonts w:ascii="Arial" w:hAnsi="Arial" w:cs="Arial"/>
          <w:sz w:val="23"/>
          <w:szCs w:val="23"/>
        </w:rPr>
        <w:t>Provide limited qualitative insight into managerial experiences</w:t>
      </w:r>
    </w:p>
    <w:p w14:paraId="7973DA2E" w14:textId="77777777" w:rsidR="00063479" w:rsidRPr="002F1920" w:rsidRDefault="00063479" w:rsidP="00063479">
      <w:pPr>
        <w:rPr>
          <w:rFonts w:ascii="Arial" w:hAnsi="Arial" w:cs="Arial"/>
          <w:sz w:val="23"/>
          <w:szCs w:val="23"/>
        </w:rPr>
      </w:pPr>
      <w:r w:rsidRPr="002F1920">
        <w:rPr>
          <w:rFonts w:ascii="Arial" w:hAnsi="Arial" w:cs="Arial"/>
          <w:sz w:val="23"/>
          <w:szCs w:val="23"/>
        </w:rPr>
        <w:t>This study integrates quantitative performance analysis with qualitative exploration of employee and managerial perspectives within a specific UK banking context.</w:t>
      </w:r>
    </w:p>
    <w:p w14:paraId="25173435" w14:textId="77777777" w:rsidR="00BB7189" w:rsidRDefault="00BB7189" w:rsidP="00063479">
      <w:pPr>
        <w:rPr>
          <w:rFonts w:ascii="Arial" w:hAnsi="Arial" w:cs="Arial"/>
          <w:b/>
          <w:bCs/>
          <w:sz w:val="23"/>
          <w:szCs w:val="23"/>
        </w:rPr>
      </w:pPr>
    </w:p>
    <w:p w14:paraId="10B0132F" w14:textId="77777777" w:rsidR="00BB7189" w:rsidRDefault="00BB7189" w:rsidP="00063479">
      <w:pPr>
        <w:rPr>
          <w:rFonts w:ascii="Arial" w:hAnsi="Arial" w:cs="Arial"/>
          <w:b/>
          <w:bCs/>
          <w:sz w:val="23"/>
          <w:szCs w:val="23"/>
        </w:rPr>
      </w:pPr>
    </w:p>
    <w:p w14:paraId="27A372FC" w14:textId="77777777" w:rsidR="00BB7189" w:rsidRDefault="00BB7189" w:rsidP="00063479">
      <w:pPr>
        <w:rPr>
          <w:rFonts w:ascii="Arial" w:hAnsi="Arial" w:cs="Arial"/>
          <w:b/>
          <w:bCs/>
          <w:sz w:val="23"/>
          <w:szCs w:val="23"/>
        </w:rPr>
      </w:pPr>
    </w:p>
    <w:p w14:paraId="5368CAE4" w14:textId="77777777" w:rsidR="00BB7189" w:rsidRDefault="00BB7189" w:rsidP="00063479">
      <w:pPr>
        <w:rPr>
          <w:rFonts w:ascii="Arial" w:hAnsi="Arial" w:cs="Arial"/>
          <w:b/>
          <w:bCs/>
          <w:sz w:val="23"/>
          <w:szCs w:val="23"/>
        </w:rPr>
      </w:pPr>
    </w:p>
    <w:p w14:paraId="0A5A7055" w14:textId="77777777" w:rsidR="00BB7189" w:rsidRDefault="00BB7189" w:rsidP="00063479">
      <w:pPr>
        <w:rPr>
          <w:rFonts w:ascii="Arial" w:hAnsi="Arial" w:cs="Arial"/>
          <w:b/>
          <w:bCs/>
          <w:sz w:val="23"/>
          <w:szCs w:val="23"/>
        </w:rPr>
      </w:pPr>
    </w:p>
    <w:p w14:paraId="32EBAF3A" w14:textId="77777777" w:rsidR="00BB7189" w:rsidRDefault="00BB7189" w:rsidP="00063479">
      <w:pPr>
        <w:rPr>
          <w:rFonts w:ascii="Arial" w:hAnsi="Arial" w:cs="Arial"/>
          <w:b/>
          <w:bCs/>
          <w:sz w:val="23"/>
          <w:szCs w:val="23"/>
        </w:rPr>
      </w:pPr>
    </w:p>
    <w:p w14:paraId="2FCCD02E" w14:textId="77777777" w:rsidR="00BB7189" w:rsidRDefault="00BB7189" w:rsidP="00063479">
      <w:pPr>
        <w:rPr>
          <w:rFonts w:ascii="Arial" w:hAnsi="Arial" w:cs="Arial"/>
          <w:b/>
          <w:bCs/>
          <w:sz w:val="23"/>
          <w:szCs w:val="23"/>
        </w:rPr>
      </w:pPr>
    </w:p>
    <w:p w14:paraId="4CF2881E" w14:textId="77777777" w:rsidR="00BB7189" w:rsidRDefault="00BB7189" w:rsidP="00063479">
      <w:pPr>
        <w:rPr>
          <w:rFonts w:ascii="Arial" w:hAnsi="Arial" w:cs="Arial"/>
          <w:b/>
          <w:bCs/>
          <w:sz w:val="23"/>
          <w:szCs w:val="23"/>
        </w:rPr>
      </w:pPr>
    </w:p>
    <w:p w14:paraId="6ECB0518" w14:textId="5F5B4EFF" w:rsidR="00063479" w:rsidRPr="00BB7189" w:rsidRDefault="00063479" w:rsidP="00063479">
      <w:pPr>
        <w:rPr>
          <w:rFonts w:ascii="Arial" w:hAnsi="Arial" w:cs="Arial"/>
          <w:b/>
          <w:bCs/>
          <w:sz w:val="23"/>
          <w:szCs w:val="23"/>
        </w:rPr>
      </w:pPr>
      <w:r w:rsidRPr="00BB7189">
        <w:rPr>
          <w:rFonts w:ascii="Arial" w:hAnsi="Arial" w:cs="Arial"/>
          <w:b/>
          <w:bCs/>
          <w:sz w:val="23"/>
          <w:szCs w:val="23"/>
        </w:rPr>
        <w:t>5. Research Methodology and Design</w:t>
      </w:r>
    </w:p>
    <w:p w14:paraId="7D8F6605" w14:textId="46C1E531" w:rsidR="00063479" w:rsidRPr="00BB7189" w:rsidRDefault="00063479" w:rsidP="00063479">
      <w:pPr>
        <w:rPr>
          <w:rFonts w:ascii="Arial" w:hAnsi="Arial" w:cs="Arial"/>
          <w:b/>
          <w:bCs/>
          <w:sz w:val="23"/>
          <w:szCs w:val="23"/>
        </w:rPr>
      </w:pPr>
      <w:r w:rsidRPr="00BB7189">
        <w:rPr>
          <w:rFonts w:ascii="Arial" w:hAnsi="Arial" w:cs="Arial"/>
          <w:b/>
          <w:bCs/>
          <w:sz w:val="23"/>
          <w:szCs w:val="23"/>
        </w:rPr>
        <w:t>5.1 Research Philosophy</w:t>
      </w:r>
    </w:p>
    <w:p w14:paraId="096B50CE" w14:textId="77777777" w:rsidR="00063479" w:rsidRPr="002F1920" w:rsidRDefault="00063479" w:rsidP="00063479">
      <w:pPr>
        <w:rPr>
          <w:rFonts w:ascii="Arial" w:hAnsi="Arial" w:cs="Arial"/>
          <w:sz w:val="23"/>
          <w:szCs w:val="23"/>
        </w:rPr>
      </w:pPr>
      <w:r w:rsidRPr="002F1920">
        <w:rPr>
          <w:rFonts w:ascii="Arial" w:hAnsi="Arial" w:cs="Arial"/>
          <w:sz w:val="23"/>
          <w:szCs w:val="23"/>
        </w:rPr>
        <w:t>This study adopts a pragmatist philosophy, recognising that organisational reality is complex and requires both quantitative and qualitative approaches to understand performance outcomes and human experiences.</w:t>
      </w:r>
    </w:p>
    <w:p w14:paraId="426EC2C7" w14:textId="753690DE" w:rsidR="00063479" w:rsidRPr="00BB7189" w:rsidRDefault="00063479" w:rsidP="00063479">
      <w:pPr>
        <w:rPr>
          <w:rFonts w:ascii="Arial" w:hAnsi="Arial" w:cs="Arial"/>
          <w:b/>
          <w:bCs/>
          <w:sz w:val="23"/>
          <w:szCs w:val="23"/>
        </w:rPr>
      </w:pPr>
      <w:r w:rsidRPr="00BB7189">
        <w:rPr>
          <w:rFonts w:ascii="Arial" w:hAnsi="Arial" w:cs="Arial"/>
          <w:b/>
          <w:bCs/>
          <w:sz w:val="23"/>
          <w:szCs w:val="23"/>
        </w:rPr>
        <w:t>5.2 Research Approach</w:t>
      </w:r>
    </w:p>
    <w:p w14:paraId="7A8D008E" w14:textId="77777777" w:rsidR="00063479" w:rsidRPr="002F1920" w:rsidRDefault="00063479" w:rsidP="00063479">
      <w:pPr>
        <w:rPr>
          <w:rFonts w:ascii="Arial" w:hAnsi="Arial" w:cs="Arial"/>
          <w:sz w:val="23"/>
          <w:szCs w:val="23"/>
        </w:rPr>
      </w:pPr>
      <w:r w:rsidRPr="002F1920">
        <w:rPr>
          <w:rFonts w:ascii="Arial" w:hAnsi="Arial" w:cs="Arial"/>
          <w:sz w:val="23"/>
          <w:szCs w:val="23"/>
        </w:rPr>
        <w:t>A mixed-methods design will be employed:</w:t>
      </w:r>
    </w:p>
    <w:p w14:paraId="5F50DCF4" w14:textId="77777777" w:rsidR="00063479" w:rsidRPr="002F1920" w:rsidRDefault="00063479" w:rsidP="00063479">
      <w:pPr>
        <w:rPr>
          <w:rFonts w:ascii="Arial" w:hAnsi="Arial" w:cs="Arial"/>
          <w:sz w:val="23"/>
          <w:szCs w:val="23"/>
        </w:rPr>
      </w:pPr>
      <w:r w:rsidRPr="002F1920">
        <w:rPr>
          <w:rFonts w:ascii="Arial" w:hAnsi="Arial" w:cs="Arial"/>
          <w:sz w:val="23"/>
          <w:szCs w:val="23"/>
        </w:rPr>
        <w:t>Quantitative phase: Survey and performance data analysis</w:t>
      </w:r>
    </w:p>
    <w:p w14:paraId="6A7F4F50" w14:textId="77777777" w:rsidR="00BB7189" w:rsidRDefault="00063479" w:rsidP="00063479">
      <w:pPr>
        <w:rPr>
          <w:rFonts w:ascii="Arial" w:hAnsi="Arial" w:cs="Arial"/>
          <w:sz w:val="23"/>
          <w:szCs w:val="23"/>
        </w:rPr>
      </w:pPr>
      <w:r w:rsidRPr="002F1920">
        <w:rPr>
          <w:rFonts w:ascii="Arial" w:hAnsi="Arial" w:cs="Arial"/>
          <w:sz w:val="23"/>
          <w:szCs w:val="23"/>
        </w:rPr>
        <w:t>Qualitative phase: Semi-structured interviews</w:t>
      </w:r>
    </w:p>
    <w:p w14:paraId="1C7D0EA4" w14:textId="781576E6" w:rsidR="00063479" w:rsidRPr="002F1920" w:rsidRDefault="00063479" w:rsidP="00063479">
      <w:pPr>
        <w:rPr>
          <w:rFonts w:ascii="Arial" w:hAnsi="Arial" w:cs="Arial"/>
          <w:sz w:val="23"/>
          <w:szCs w:val="23"/>
        </w:rPr>
      </w:pPr>
      <w:r w:rsidRPr="002F1920">
        <w:rPr>
          <w:rFonts w:ascii="Arial" w:hAnsi="Arial" w:cs="Arial"/>
          <w:sz w:val="23"/>
          <w:szCs w:val="23"/>
        </w:rPr>
        <w:t>This design allows triangulation and strengthens validity.</w:t>
      </w:r>
    </w:p>
    <w:p w14:paraId="5422F158" w14:textId="77777777" w:rsidR="00BB7189" w:rsidRDefault="00063479" w:rsidP="00BB7189">
      <w:pPr>
        <w:rPr>
          <w:rFonts w:ascii="Arial" w:hAnsi="Arial" w:cs="Arial"/>
          <w:b/>
          <w:bCs/>
          <w:sz w:val="23"/>
          <w:szCs w:val="23"/>
        </w:rPr>
      </w:pPr>
      <w:r w:rsidRPr="00BB7189">
        <w:rPr>
          <w:rFonts w:ascii="Arial" w:hAnsi="Arial" w:cs="Arial"/>
          <w:b/>
          <w:bCs/>
          <w:sz w:val="23"/>
          <w:szCs w:val="23"/>
        </w:rPr>
        <w:t>5.3 Quantitative Component</w:t>
      </w:r>
    </w:p>
    <w:p w14:paraId="6D195930" w14:textId="2A1DCBDF" w:rsidR="00063479" w:rsidRPr="002F1920" w:rsidRDefault="00063479" w:rsidP="00BB7189">
      <w:pPr>
        <w:rPr>
          <w:rFonts w:ascii="Arial" w:hAnsi="Arial" w:cs="Arial"/>
          <w:b/>
          <w:bCs/>
          <w:sz w:val="23"/>
          <w:szCs w:val="23"/>
        </w:rPr>
      </w:pPr>
      <w:r w:rsidRPr="002F1920">
        <w:rPr>
          <w:rFonts w:ascii="Arial" w:hAnsi="Arial" w:cs="Arial"/>
          <w:b/>
          <w:bCs/>
          <w:sz w:val="23"/>
          <w:szCs w:val="23"/>
        </w:rPr>
        <w:t>Sample</w:t>
      </w:r>
    </w:p>
    <w:p w14:paraId="35AB06C7" w14:textId="77777777" w:rsidR="00063479" w:rsidRPr="002F1920" w:rsidRDefault="00063479" w:rsidP="00063479">
      <w:pPr>
        <w:rPr>
          <w:rFonts w:ascii="Arial" w:hAnsi="Arial" w:cs="Arial"/>
          <w:sz w:val="23"/>
          <w:szCs w:val="23"/>
        </w:rPr>
      </w:pPr>
      <w:r w:rsidRPr="002F1920">
        <w:rPr>
          <w:rFonts w:ascii="Arial" w:hAnsi="Arial" w:cs="Arial"/>
          <w:sz w:val="23"/>
          <w:szCs w:val="23"/>
        </w:rPr>
        <w:t>Target: 150–200 Barclays employees across departments</w:t>
      </w:r>
    </w:p>
    <w:p w14:paraId="3103B9A7" w14:textId="77777777" w:rsidR="00063479" w:rsidRPr="002F1920" w:rsidRDefault="00063479" w:rsidP="00063479">
      <w:pPr>
        <w:rPr>
          <w:rFonts w:ascii="Arial" w:hAnsi="Arial" w:cs="Arial"/>
          <w:sz w:val="23"/>
          <w:szCs w:val="23"/>
        </w:rPr>
      </w:pPr>
      <w:r w:rsidRPr="002F1920">
        <w:rPr>
          <w:rFonts w:ascii="Arial" w:hAnsi="Arial" w:cs="Arial"/>
          <w:sz w:val="23"/>
          <w:szCs w:val="23"/>
        </w:rPr>
        <w:t>Inclusion: Staff exposed to AI-based systems</w:t>
      </w:r>
    </w:p>
    <w:p w14:paraId="558D9CF9" w14:textId="77777777" w:rsidR="00063479" w:rsidRPr="002F1920" w:rsidRDefault="00063479" w:rsidP="00063479">
      <w:pPr>
        <w:rPr>
          <w:rFonts w:ascii="Arial" w:hAnsi="Arial" w:cs="Arial"/>
          <w:sz w:val="23"/>
          <w:szCs w:val="23"/>
        </w:rPr>
      </w:pPr>
      <w:r w:rsidRPr="002F1920">
        <w:rPr>
          <w:rFonts w:ascii="Arial" w:hAnsi="Arial" w:cs="Arial"/>
          <w:sz w:val="23"/>
          <w:szCs w:val="23"/>
        </w:rPr>
        <w:t>Sampling strategy: Stratified purposive sampling</w:t>
      </w:r>
    </w:p>
    <w:p w14:paraId="0B72ED14" w14:textId="77777777" w:rsidR="00063479" w:rsidRPr="002F1920" w:rsidRDefault="00063479" w:rsidP="00063479">
      <w:pPr>
        <w:rPr>
          <w:rFonts w:ascii="Arial" w:hAnsi="Arial" w:cs="Arial"/>
          <w:sz w:val="23"/>
          <w:szCs w:val="23"/>
        </w:rPr>
      </w:pPr>
      <w:r w:rsidRPr="002F1920">
        <w:rPr>
          <w:rFonts w:ascii="Arial" w:hAnsi="Arial" w:cs="Arial"/>
          <w:sz w:val="23"/>
          <w:szCs w:val="23"/>
        </w:rPr>
        <w:t>Data Collection</w:t>
      </w:r>
    </w:p>
    <w:p w14:paraId="6C86D4D1" w14:textId="77777777" w:rsidR="00063479" w:rsidRPr="002F1920" w:rsidRDefault="00063479" w:rsidP="00063479">
      <w:pPr>
        <w:rPr>
          <w:rFonts w:ascii="Arial" w:hAnsi="Arial" w:cs="Arial"/>
          <w:sz w:val="23"/>
          <w:szCs w:val="23"/>
        </w:rPr>
      </w:pPr>
      <w:r w:rsidRPr="002F1920">
        <w:rPr>
          <w:rFonts w:ascii="Arial" w:hAnsi="Arial" w:cs="Arial"/>
          <w:sz w:val="23"/>
          <w:szCs w:val="23"/>
        </w:rPr>
        <w:t>Online survey including:</w:t>
      </w:r>
    </w:p>
    <w:p w14:paraId="7645B4F2" w14:textId="77777777" w:rsidR="00063479" w:rsidRPr="002F1920" w:rsidRDefault="00063479" w:rsidP="00063479">
      <w:pPr>
        <w:rPr>
          <w:rFonts w:ascii="Arial" w:hAnsi="Arial" w:cs="Arial"/>
          <w:sz w:val="23"/>
          <w:szCs w:val="23"/>
        </w:rPr>
      </w:pPr>
      <w:r w:rsidRPr="002F1920">
        <w:rPr>
          <w:rFonts w:ascii="Arial" w:hAnsi="Arial" w:cs="Arial"/>
          <w:sz w:val="23"/>
          <w:szCs w:val="23"/>
        </w:rPr>
        <w:t>AI adoption exposure scale</w:t>
      </w:r>
    </w:p>
    <w:p w14:paraId="69010BFD" w14:textId="77777777" w:rsidR="00063479" w:rsidRPr="002F1920" w:rsidRDefault="00063479" w:rsidP="00063479">
      <w:pPr>
        <w:rPr>
          <w:rFonts w:ascii="Arial" w:hAnsi="Arial" w:cs="Arial"/>
          <w:sz w:val="23"/>
          <w:szCs w:val="23"/>
        </w:rPr>
      </w:pPr>
      <w:r w:rsidRPr="002F1920">
        <w:rPr>
          <w:rFonts w:ascii="Arial" w:hAnsi="Arial" w:cs="Arial"/>
          <w:sz w:val="23"/>
          <w:szCs w:val="23"/>
        </w:rPr>
        <w:t>Employee engagement scale (validated instrument)</w:t>
      </w:r>
    </w:p>
    <w:p w14:paraId="738DF9A0" w14:textId="77777777" w:rsidR="00063479" w:rsidRPr="002F1920" w:rsidRDefault="00063479" w:rsidP="00063479">
      <w:pPr>
        <w:rPr>
          <w:rFonts w:ascii="Arial" w:hAnsi="Arial" w:cs="Arial"/>
          <w:sz w:val="23"/>
          <w:szCs w:val="23"/>
        </w:rPr>
      </w:pPr>
      <w:r w:rsidRPr="002F1920">
        <w:rPr>
          <w:rFonts w:ascii="Arial" w:hAnsi="Arial" w:cs="Arial"/>
          <w:sz w:val="23"/>
          <w:szCs w:val="23"/>
        </w:rPr>
        <w:t>Perceived organisational performance indicators</w:t>
      </w:r>
    </w:p>
    <w:p w14:paraId="4279AEBC" w14:textId="77777777" w:rsidR="00063479" w:rsidRPr="002F1920" w:rsidRDefault="00063479" w:rsidP="00063479">
      <w:pPr>
        <w:rPr>
          <w:rFonts w:ascii="Arial" w:hAnsi="Arial" w:cs="Arial"/>
          <w:sz w:val="23"/>
          <w:szCs w:val="23"/>
        </w:rPr>
      </w:pPr>
      <w:r w:rsidRPr="002F1920">
        <w:rPr>
          <w:rFonts w:ascii="Arial" w:hAnsi="Arial" w:cs="Arial"/>
          <w:sz w:val="23"/>
          <w:szCs w:val="23"/>
        </w:rPr>
        <w:t>Data Analysis</w:t>
      </w:r>
    </w:p>
    <w:p w14:paraId="686CC16E" w14:textId="77777777" w:rsidR="00063479" w:rsidRPr="002F1920" w:rsidRDefault="00063479" w:rsidP="00063479">
      <w:pPr>
        <w:rPr>
          <w:rFonts w:ascii="Arial" w:hAnsi="Arial" w:cs="Arial"/>
          <w:sz w:val="23"/>
          <w:szCs w:val="23"/>
        </w:rPr>
      </w:pPr>
      <w:r w:rsidRPr="002F1920">
        <w:rPr>
          <w:rFonts w:ascii="Arial" w:hAnsi="Arial" w:cs="Arial"/>
          <w:sz w:val="23"/>
          <w:szCs w:val="23"/>
        </w:rPr>
        <w:t>Descriptive statistics</w:t>
      </w:r>
    </w:p>
    <w:p w14:paraId="17578861" w14:textId="77777777" w:rsidR="00063479" w:rsidRPr="002F1920" w:rsidRDefault="00063479" w:rsidP="00063479">
      <w:pPr>
        <w:rPr>
          <w:rFonts w:ascii="Arial" w:hAnsi="Arial" w:cs="Arial"/>
          <w:sz w:val="23"/>
          <w:szCs w:val="23"/>
        </w:rPr>
      </w:pPr>
      <w:r w:rsidRPr="002F1920">
        <w:rPr>
          <w:rFonts w:ascii="Arial" w:hAnsi="Arial" w:cs="Arial"/>
          <w:sz w:val="23"/>
          <w:szCs w:val="23"/>
        </w:rPr>
        <w:t>Correlation analysis</w:t>
      </w:r>
    </w:p>
    <w:p w14:paraId="6B50240E" w14:textId="77777777" w:rsidR="00063479" w:rsidRPr="002F1920" w:rsidRDefault="00063479" w:rsidP="00063479">
      <w:pPr>
        <w:rPr>
          <w:rFonts w:ascii="Arial" w:hAnsi="Arial" w:cs="Arial"/>
          <w:sz w:val="23"/>
          <w:szCs w:val="23"/>
        </w:rPr>
      </w:pPr>
      <w:r w:rsidRPr="002F1920">
        <w:rPr>
          <w:rFonts w:ascii="Arial" w:hAnsi="Arial" w:cs="Arial"/>
          <w:sz w:val="23"/>
          <w:szCs w:val="23"/>
        </w:rPr>
        <w:t>Multiple regression analysis</w:t>
      </w:r>
    </w:p>
    <w:p w14:paraId="71A5916C" w14:textId="77777777" w:rsidR="00063479" w:rsidRDefault="00063479" w:rsidP="00063479">
      <w:pPr>
        <w:rPr>
          <w:rFonts w:ascii="Arial" w:hAnsi="Arial" w:cs="Arial"/>
          <w:sz w:val="23"/>
          <w:szCs w:val="23"/>
        </w:rPr>
      </w:pPr>
      <w:r w:rsidRPr="002F1920">
        <w:rPr>
          <w:rFonts w:ascii="Arial" w:hAnsi="Arial" w:cs="Arial"/>
          <w:sz w:val="23"/>
          <w:szCs w:val="23"/>
        </w:rPr>
        <w:t>Reliability testing (Cronbach’s alpha)</w:t>
      </w:r>
    </w:p>
    <w:p w14:paraId="7E7D2E49" w14:textId="77777777" w:rsidR="002F1920" w:rsidRDefault="002F1920" w:rsidP="00063479">
      <w:pPr>
        <w:rPr>
          <w:rFonts w:ascii="Arial" w:hAnsi="Arial" w:cs="Arial"/>
          <w:sz w:val="23"/>
          <w:szCs w:val="23"/>
        </w:rPr>
      </w:pPr>
    </w:p>
    <w:p w14:paraId="00EE09C0" w14:textId="77777777" w:rsidR="00BB7189" w:rsidRDefault="00BB7189" w:rsidP="00063479">
      <w:pPr>
        <w:rPr>
          <w:rFonts w:ascii="Arial" w:hAnsi="Arial" w:cs="Arial"/>
          <w:sz w:val="23"/>
          <w:szCs w:val="23"/>
        </w:rPr>
      </w:pPr>
    </w:p>
    <w:p w14:paraId="3009A0A8" w14:textId="77777777" w:rsidR="00665FAD" w:rsidRDefault="00665FAD" w:rsidP="00063479">
      <w:pPr>
        <w:rPr>
          <w:rFonts w:ascii="Arial" w:hAnsi="Arial" w:cs="Arial"/>
          <w:sz w:val="23"/>
          <w:szCs w:val="23"/>
        </w:rPr>
      </w:pPr>
    </w:p>
    <w:p w14:paraId="4DE8FCCA" w14:textId="77777777" w:rsidR="00BB7189" w:rsidRPr="002F1920" w:rsidRDefault="00BB7189" w:rsidP="00063479">
      <w:pPr>
        <w:rPr>
          <w:rFonts w:ascii="Arial" w:hAnsi="Arial" w:cs="Arial"/>
          <w:sz w:val="23"/>
          <w:szCs w:val="23"/>
        </w:rPr>
      </w:pPr>
    </w:p>
    <w:p w14:paraId="6FB206F3" w14:textId="77777777" w:rsidR="00063479" w:rsidRPr="002F1920" w:rsidRDefault="00063479" w:rsidP="002F1920">
      <w:pPr>
        <w:jc w:val="center"/>
        <w:rPr>
          <w:rFonts w:ascii="Arial" w:hAnsi="Arial" w:cs="Arial"/>
          <w:b/>
          <w:bCs/>
          <w:sz w:val="23"/>
          <w:szCs w:val="23"/>
        </w:rPr>
      </w:pPr>
      <w:r w:rsidRPr="002F1920">
        <w:rPr>
          <w:rFonts w:ascii="Arial" w:hAnsi="Arial" w:cs="Arial"/>
          <w:b/>
          <w:bCs/>
          <w:sz w:val="23"/>
          <w:szCs w:val="23"/>
        </w:rPr>
        <w:lastRenderedPageBreak/>
        <w:t>5.4 Qualitative Component</w:t>
      </w:r>
    </w:p>
    <w:p w14:paraId="1BC18932" w14:textId="77777777" w:rsidR="00063479" w:rsidRPr="002F1920" w:rsidRDefault="00063479" w:rsidP="00665FAD">
      <w:pPr>
        <w:rPr>
          <w:rFonts w:ascii="Arial" w:hAnsi="Arial" w:cs="Arial"/>
          <w:b/>
          <w:bCs/>
          <w:sz w:val="23"/>
          <w:szCs w:val="23"/>
        </w:rPr>
      </w:pPr>
      <w:r w:rsidRPr="002F1920">
        <w:rPr>
          <w:rFonts w:ascii="Arial" w:hAnsi="Arial" w:cs="Arial"/>
          <w:b/>
          <w:bCs/>
          <w:sz w:val="23"/>
          <w:szCs w:val="23"/>
        </w:rPr>
        <w:t>Sample</w:t>
      </w:r>
    </w:p>
    <w:p w14:paraId="5913929F" w14:textId="77777777" w:rsidR="00063479" w:rsidRPr="002F1920" w:rsidRDefault="00063479" w:rsidP="00063479">
      <w:pPr>
        <w:rPr>
          <w:rFonts w:ascii="Arial" w:hAnsi="Arial" w:cs="Arial"/>
          <w:sz w:val="23"/>
          <w:szCs w:val="23"/>
        </w:rPr>
      </w:pPr>
      <w:r w:rsidRPr="002F1920">
        <w:rPr>
          <w:rFonts w:ascii="Arial" w:hAnsi="Arial" w:cs="Arial"/>
          <w:sz w:val="23"/>
          <w:szCs w:val="23"/>
        </w:rPr>
        <w:t>10–15 managers and digital transformation leaders</w:t>
      </w:r>
    </w:p>
    <w:p w14:paraId="3DBBF90B" w14:textId="77777777" w:rsidR="00063479" w:rsidRPr="002F1920" w:rsidRDefault="00063479" w:rsidP="00063479">
      <w:pPr>
        <w:rPr>
          <w:rFonts w:ascii="Arial" w:hAnsi="Arial" w:cs="Arial"/>
          <w:sz w:val="23"/>
          <w:szCs w:val="23"/>
        </w:rPr>
      </w:pPr>
      <w:r w:rsidRPr="002F1920">
        <w:rPr>
          <w:rFonts w:ascii="Arial" w:hAnsi="Arial" w:cs="Arial"/>
          <w:sz w:val="23"/>
          <w:szCs w:val="23"/>
        </w:rPr>
        <w:t>Data Collection</w:t>
      </w:r>
    </w:p>
    <w:p w14:paraId="1D62FFA8" w14:textId="77777777" w:rsidR="00063479" w:rsidRPr="002F1920" w:rsidRDefault="00063479" w:rsidP="00063479">
      <w:pPr>
        <w:rPr>
          <w:rFonts w:ascii="Arial" w:hAnsi="Arial" w:cs="Arial"/>
          <w:sz w:val="23"/>
          <w:szCs w:val="23"/>
        </w:rPr>
      </w:pPr>
      <w:r w:rsidRPr="002F1920">
        <w:rPr>
          <w:rFonts w:ascii="Arial" w:hAnsi="Arial" w:cs="Arial"/>
          <w:sz w:val="23"/>
          <w:szCs w:val="23"/>
        </w:rPr>
        <w:t>Semi-structured interviews exploring:</w:t>
      </w:r>
    </w:p>
    <w:p w14:paraId="0444BFB1" w14:textId="77777777" w:rsidR="00063479" w:rsidRPr="002F1920" w:rsidRDefault="00063479" w:rsidP="00063479">
      <w:pPr>
        <w:rPr>
          <w:rFonts w:ascii="Arial" w:hAnsi="Arial" w:cs="Arial"/>
          <w:sz w:val="23"/>
          <w:szCs w:val="23"/>
        </w:rPr>
      </w:pPr>
      <w:r w:rsidRPr="002F1920">
        <w:rPr>
          <w:rFonts w:ascii="Arial" w:hAnsi="Arial" w:cs="Arial"/>
          <w:sz w:val="23"/>
          <w:szCs w:val="23"/>
        </w:rPr>
        <w:t>Perceptions of AI impact</w:t>
      </w:r>
    </w:p>
    <w:p w14:paraId="665ED5A7" w14:textId="77777777" w:rsidR="00063479" w:rsidRPr="002F1920" w:rsidRDefault="00063479" w:rsidP="00063479">
      <w:pPr>
        <w:rPr>
          <w:rFonts w:ascii="Arial" w:hAnsi="Arial" w:cs="Arial"/>
          <w:sz w:val="23"/>
          <w:szCs w:val="23"/>
        </w:rPr>
      </w:pPr>
      <w:r w:rsidRPr="002F1920">
        <w:rPr>
          <w:rFonts w:ascii="Arial" w:hAnsi="Arial" w:cs="Arial"/>
          <w:sz w:val="23"/>
          <w:szCs w:val="23"/>
        </w:rPr>
        <w:t>Change management strategies</w:t>
      </w:r>
    </w:p>
    <w:p w14:paraId="69F4FA90" w14:textId="77777777" w:rsidR="00063479" w:rsidRPr="002F1920" w:rsidRDefault="00063479" w:rsidP="00063479">
      <w:pPr>
        <w:rPr>
          <w:rFonts w:ascii="Arial" w:hAnsi="Arial" w:cs="Arial"/>
          <w:sz w:val="23"/>
          <w:szCs w:val="23"/>
        </w:rPr>
      </w:pPr>
      <w:r w:rsidRPr="002F1920">
        <w:rPr>
          <w:rFonts w:ascii="Arial" w:hAnsi="Arial" w:cs="Arial"/>
          <w:sz w:val="23"/>
          <w:szCs w:val="23"/>
        </w:rPr>
        <w:t>Workforce adaptation</w:t>
      </w:r>
    </w:p>
    <w:p w14:paraId="2AAFBD5A" w14:textId="77777777" w:rsidR="00063479" w:rsidRPr="002F1920" w:rsidRDefault="00063479" w:rsidP="00063479">
      <w:pPr>
        <w:rPr>
          <w:rFonts w:ascii="Arial" w:hAnsi="Arial" w:cs="Arial"/>
          <w:sz w:val="23"/>
          <w:szCs w:val="23"/>
        </w:rPr>
      </w:pPr>
      <w:r w:rsidRPr="002F1920">
        <w:rPr>
          <w:rFonts w:ascii="Arial" w:hAnsi="Arial" w:cs="Arial"/>
          <w:sz w:val="23"/>
          <w:szCs w:val="23"/>
        </w:rPr>
        <w:t>Organisational culture shifts</w:t>
      </w:r>
    </w:p>
    <w:p w14:paraId="223479DB" w14:textId="77777777" w:rsidR="00063479" w:rsidRPr="002F1920" w:rsidRDefault="00063479" w:rsidP="00063479">
      <w:pPr>
        <w:rPr>
          <w:rFonts w:ascii="Arial" w:hAnsi="Arial" w:cs="Arial"/>
          <w:sz w:val="23"/>
          <w:szCs w:val="23"/>
        </w:rPr>
      </w:pPr>
      <w:r w:rsidRPr="002F1920">
        <w:rPr>
          <w:rFonts w:ascii="Arial" w:hAnsi="Arial" w:cs="Arial"/>
          <w:sz w:val="23"/>
          <w:szCs w:val="23"/>
        </w:rPr>
        <w:t>Analysis</w:t>
      </w:r>
    </w:p>
    <w:p w14:paraId="20B18555" w14:textId="77777777" w:rsidR="00063479" w:rsidRPr="002F1920" w:rsidRDefault="00063479" w:rsidP="00063479">
      <w:pPr>
        <w:rPr>
          <w:rFonts w:ascii="Arial" w:hAnsi="Arial" w:cs="Arial"/>
          <w:sz w:val="23"/>
          <w:szCs w:val="23"/>
        </w:rPr>
      </w:pPr>
      <w:r w:rsidRPr="002F1920">
        <w:rPr>
          <w:rFonts w:ascii="Arial" w:hAnsi="Arial" w:cs="Arial"/>
          <w:sz w:val="23"/>
          <w:szCs w:val="23"/>
        </w:rPr>
        <w:t>Thematic analysis using coding framework:</w:t>
      </w:r>
    </w:p>
    <w:p w14:paraId="341F5CF7" w14:textId="77777777" w:rsidR="00063479" w:rsidRPr="002F1920" w:rsidRDefault="00063479" w:rsidP="00063479">
      <w:pPr>
        <w:rPr>
          <w:rFonts w:ascii="Arial" w:hAnsi="Arial" w:cs="Arial"/>
          <w:sz w:val="23"/>
          <w:szCs w:val="23"/>
        </w:rPr>
      </w:pPr>
      <w:r w:rsidRPr="002F1920">
        <w:rPr>
          <w:rFonts w:ascii="Arial" w:hAnsi="Arial" w:cs="Arial"/>
          <w:sz w:val="23"/>
          <w:szCs w:val="23"/>
        </w:rPr>
        <w:t>Performance themes</w:t>
      </w:r>
    </w:p>
    <w:p w14:paraId="1B84ED1C" w14:textId="77777777" w:rsidR="00063479" w:rsidRPr="002F1920" w:rsidRDefault="00063479" w:rsidP="00063479">
      <w:pPr>
        <w:rPr>
          <w:rFonts w:ascii="Arial" w:hAnsi="Arial" w:cs="Arial"/>
          <w:sz w:val="23"/>
          <w:szCs w:val="23"/>
        </w:rPr>
      </w:pPr>
      <w:r w:rsidRPr="002F1920">
        <w:rPr>
          <w:rFonts w:ascii="Arial" w:hAnsi="Arial" w:cs="Arial"/>
          <w:sz w:val="23"/>
          <w:szCs w:val="23"/>
        </w:rPr>
        <w:t>Engagement themes</w:t>
      </w:r>
    </w:p>
    <w:p w14:paraId="04A66C15" w14:textId="77777777" w:rsidR="00063479" w:rsidRPr="002F1920" w:rsidRDefault="00063479" w:rsidP="00063479">
      <w:pPr>
        <w:rPr>
          <w:rFonts w:ascii="Arial" w:hAnsi="Arial" w:cs="Arial"/>
          <w:sz w:val="23"/>
          <w:szCs w:val="23"/>
        </w:rPr>
      </w:pPr>
      <w:r w:rsidRPr="002F1920">
        <w:rPr>
          <w:rFonts w:ascii="Arial" w:hAnsi="Arial" w:cs="Arial"/>
          <w:sz w:val="23"/>
          <w:szCs w:val="23"/>
        </w:rPr>
        <w:t>Resistance themes</w:t>
      </w:r>
    </w:p>
    <w:p w14:paraId="630AB77F" w14:textId="77777777" w:rsidR="00063479" w:rsidRPr="002F1920" w:rsidRDefault="00063479" w:rsidP="00063479">
      <w:pPr>
        <w:rPr>
          <w:rFonts w:ascii="Arial" w:hAnsi="Arial" w:cs="Arial"/>
          <w:sz w:val="23"/>
          <w:szCs w:val="23"/>
        </w:rPr>
      </w:pPr>
      <w:r w:rsidRPr="002F1920">
        <w:rPr>
          <w:rFonts w:ascii="Arial" w:hAnsi="Arial" w:cs="Arial"/>
          <w:sz w:val="23"/>
          <w:szCs w:val="23"/>
        </w:rPr>
        <w:t>Governance themes</w:t>
      </w:r>
    </w:p>
    <w:p w14:paraId="2D2E642C" w14:textId="77777777" w:rsidR="00063479" w:rsidRPr="002F1920" w:rsidRDefault="00063479" w:rsidP="00063479">
      <w:pPr>
        <w:rPr>
          <w:rFonts w:ascii="Arial" w:hAnsi="Arial" w:cs="Arial"/>
          <w:sz w:val="23"/>
          <w:szCs w:val="23"/>
        </w:rPr>
      </w:pPr>
    </w:p>
    <w:p w14:paraId="24CDD4AB" w14:textId="6A9D463C" w:rsidR="00063479" w:rsidRPr="00BB7189" w:rsidRDefault="00063479" w:rsidP="00063479">
      <w:pPr>
        <w:rPr>
          <w:rFonts w:ascii="Arial" w:hAnsi="Arial" w:cs="Arial"/>
          <w:b/>
          <w:bCs/>
          <w:sz w:val="23"/>
          <w:szCs w:val="23"/>
        </w:rPr>
      </w:pPr>
      <w:r w:rsidRPr="00BB7189">
        <w:rPr>
          <w:rFonts w:ascii="Arial" w:hAnsi="Arial" w:cs="Arial"/>
          <w:b/>
          <w:bCs/>
          <w:sz w:val="23"/>
          <w:szCs w:val="23"/>
        </w:rPr>
        <w:t>5.5 Ethical Considerations</w:t>
      </w:r>
    </w:p>
    <w:p w14:paraId="33279039" w14:textId="2E9C5812" w:rsidR="00063479" w:rsidRPr="002F1920" w:rsidRDefault="00063479" w:rsidP="00063479">
      <w:pPr>
        <w:rPr>
          <w:rFonts w:ascii="Arial" w:hAnsi="Arial" w:cs="Arial"/>
          <w:sz w:val="23"/>
          <w:szCs w:val="23"/>
        </w:rPr>
      </w:pPr>
      <w:r w:rsidRPr="002F1920">
        <w:rPr>
          <w:rFonts w:ascii="Arial" w:hAnsi="Arial" w:cs="Arial"/>
          <w:sz w:val="23"/>
          <w:szCs w:val="23"/>
        </w:rPr>
        <w:t>Informed consent</w:t>
      </w:r>
    </w:p>
    <w:p w14:paraId="6E8F4B7C" w14:textId="3EEB7013" w:rsidR="00063479" w:rsidRPr="002F1920" w:rsidRDefault="00063479" w:rsidP="00063479">
      <w:pPr>
        <w:rPr>
          <w:rFonts w:ascii="Arial" w:hAnsi="Arial" w:cs="Arial"/>
          <w:sz w:val="23"/>
          <w:szCs w:val="23"/>
        </w:rPr>
      </w:pPr>
      <w:r w:rsidRPr="002F1920">
        <w:rPr>
          <w:rFonts w:ascii="Arial" w:hAnsi="Arial" w:cs="Arial"/>
          <w:sz w:val="23"/>
          <w:szCs w:val="23"/>
        </w:rPr>
        <w:t>Anonymity and confidentiality</w:t>
      </w:r>
    </w:p>
    <w:p w14:paraId="32665A3E" w14:textId="693751F5" w:rsidR="00063479" w:rsidRPr="002F1920" w:rsidRDefault="00063479" w:rsidP="00063479">
      <w:pPr>
        <w:rPr>
          <w:rFonts w:ascii="Arial" w:hAnsi="Arial" w:cs="Arial"/>
          <w:sz w:val="23"/>
          <w:szCs w:val="23"/>
        </w:rPr>
      </w:pPr>
      <w:r w:rsidRPr="002F1920">
        <w:rPr>
          <w:rFonts w:ascii="Arial" w:hAnsi="Arial" w:cs="Arial"/>
          <w:sz w:val="23"/>
          <w:szCs w:val="23"/>
        </w:rPr>
        <w:t>GDPR compliance</w:t>
      </w:r>
    </w:p>
    <w:p w14:paraId="049A1BF8" w14:textId="0A5001AB" w:rsidR="00063479" w:rsidRPr="002F1920" w:rsidRDefault="00063479" w:rsidP="00063479">
      <w:pPr>
        <w:rPr>
          <w:rFonts w:ascii="Arial" w:hAnsi="Arial" w:cs="Arial"/>
          <w:sz w:val="23"/>
          <w:szCs w:val="23"/>
        </w:rPr>
      </w:pPr>
      <w:r w:rsidRPr="002F1920">
        <w:rPr>
          <w:rFonts w:ascii="Arial" w:hAnsi="Arial" w:cs="Arial"/>
          <w:sz w:val="23"/>
          <w:szCs w:val="23"/>
        </w:rPr>
        <w:t>Secure digital storage</w:t>
      </w:r>
    </w:p>
    <w:p w14:paraId="6B7D88E4" w14:textId="3A5CB28C" w:rsidR="00063479" w:rsidRPr="002F1920" w:rsidRDefault="00063479" w:rsidP="00063479">
      <w:pPr>
        <w:rPr>
          <w:rFonts w:ascii="Arial" w:hAnsi="Arial" w:cs="Arial"/>
          <w:sz w:val="23"/>
          <w:szCs w:val="23"/>
        </w:rPr>
      </w:pPr>
      <w:r w:rsidRPr="002F1920">
        <w:rPr>
          <w:rFonts w:ascii="Arial" w:hAnsi="Arial" w:cs="Arial"/>
          <w:sz w:val="23"/>
          <w:szCs w:val="23"/>
        </w:rPr>
        <w:t>Avoidance of sensitive financial disclosure</w:t>
      </w:r>
    </w:p>
    <w:p w14:paraId="01ADC3BB" w14:textId="113A6BE5" w:rsidR="00063479" w:rsidRPr="002F1920" w:rsidRDefault="00063479" w:rsidP="00063479">
      <w:pPr>
        <w:rPr>
          <w:rFonts w:ascii="Arial" w:hAnsi="Arial" w:cs="Arial"/>
          <w:sz w:val="23"/>
          <w:szCs w:val="23"/>
        </w:rPr>
      </w:pPr>
      <w:r w:rsidRPr="002F1920">
        <w:rPr>
          <w:rFonts w:ascii="Arial" w:hAnsi="Arial" w:cs="Arial"/>
          <w:sz w:val="23"/>
          <w:szCs w:val="23"/>
        </w:rPr>
        <w:t>Ethical approval will be sought before data collection.</w:t>
      </w:r>
    </w:p>
    <w:p w14:paraId="2140E44D" w14:textId="77777777" w:rsidR="00B20A2E" w:rsidRDefault="00B20A2E" w:rsidP="00063479">
      <w:pPr>
        <w:rPr>
          <w:rFonts w:ascii="Arial" w:hAnsi="Arial" w:cs="Arial"/>
          <w:b/>
          <w:bCs/>
          <w:sz w:val="23"/>
          <w:szCs w:val="23"/>
        </w:rPr>
      </w:pPr>
    </w:p>
    <w:p w14:paraId="023A8B3E" w14:textId="6F8D77FC" w:rsidR="00063479" w:rsidRPr="00BB7189" w:rsidRDefault="00063479" w:rsidP="00063479">
      <w:pPr>
        <w:rPr>
          <w:rFonts w:ascii="Arial" w:hAnsi="Arial" w:cs="Arial"/>
          <w:b/>
          <w:bCs/>
          <w:sz w:val="23"/>
          <w:szCs w:val="23"/>
        </w:rPr>
      </w:pPr>
      <w:r w:rsidRPr="00BB7189">
        <w:rPr>
          <w:rFonts w:ascii="Arial" w:hAnsi="Arial" w:cs="Arial"/>
          <w:b/>
          <w:bCs/>
          <w:sz w:val="23"/>
          <w:szCs w:val="23"/>
        </w:rPr>
        <w:t>6. Business Relevance and Practical Implications</w:t>
      </w:r>
    </w:p>
    <w:p w14:paraId="64CA00DB" w14:textId="0949EB2A" w:rsidR="00063479" w:rsidRPr="00BB7189" w:rsidRDefault="00063479" w:rsidP="00063479">
      <w:pPr>
        <w:rPr>
          <w:rFonts w:ascii="Arial" w:hAnsi="Arial" w:cs="Arial"/>
          <w:b/>
          <w:bCs/>
          <w:sz w:val="23"/>
          <w:szCs w:val="23"/>
        </w:rPr>
      </w:pPr>
      <w:r w:rsidRPr="00BB7189">
        <w:rPr>
          <w:rFonts w:ascii="Arial" w:hAnsi="Arial" w:cs="Arial"/>
          <w:b/>
          <w:bCs/>
          <w:sz w:val="23"/>
          <w:szCs w:val="23"/>
        </w:rPr>
        <w:t>6.1 Strategic Impact</w:t>
      </w:r>
    </w:p>
    <w:p w14:paraId="0A1072CE" w14:textId="73CF5BDC" w:rsidR="00063479" w:rsidRPr="002F1920" w:rsidRDefault="00063479" w:rsidP="00063479">
      <w:pPr>
        <w:rPr>
          <w:rFonts w:ascii="Arial" w:hAnsi="Arial" w:cs="Arial"/>
          <w:sz w:val="23"/>
          <w:szCs w:val="23"/>
        </w:rPr>
      </w:pPr>
      <w:r w:rsidRPr="002F1920">
        <w:rPr>
          <w:rFonts w:ascii="Arial" w:hAnsi="Arial" w:cs="Arial"/>
          <w:sz w:val="23"/>
          <w:szCs w:val="23"/>
        </w:rPr>
        <w:t>The findings will support Barclays in:</w:t>
      </w:r>
    </w:p>
    <w:p w14:paraId="08AF91A1" w14:textId="7503EA33" w:rsidR="00063479" w:rsidRPr="002F1920" w:rsidRDefault="00063479" w:rsidP="00063479">
      <w:pPr>
        <w:rPr>
          <w:rFonts w:ascii="Arial" w:hAnsi="Arial" w:cs="Arial"/>
          <w:sz w:val="23"/>
          <w:szCs w:val="23"/>
        </w:rPr>
      </w:pPr>
      <w:r w:rsidRPr="002F1920">
        <w:rPr>
          <w:rFonts w:ascii="Arial" w:hAnsi="Arial" w:cs="Arial"/>
          <w:sz w:val="23"/>
          <w:szCs w:val="23"/>
        </w:rPr>
        <w:t>Assessing ROI on AI investments</w:t>
      </w:r>
    </w:p>
    <w:p w14:paraId="0DCD3547" w14:textId="323C9A4B" w:rsidR="00063479" w:rsidRPr="002F1920" w:rsidRDefault="00063479" w:rsidP="00063479">
      <w:pPr>
        <w:rPr>
          <w:rFonts w:ascii="Arial" w:hAnsi="Arial" w:cs="Arial"/>
          <w:sz w:val="23"/>
          <w:szCs w:val="23"/>
        </w:rPr>
      </w:pPr>
      <w:r w:rsidRPr="002F1920">
        <w:rPr>
          <w:rFonts w:ascii="Arial" w:hAnsi="Arial" w:cs="Arial"/>
          <w:sz w:val="23"/>
          <w:szCs w:val="23"/>
        </w:rPr>
        <w:t>Identifying engagement risks</w:t>
      </w:r>
    </w:p>
    <w:p w14:paraId="4A0C08A0" w14:textId="59F7FB26" w:rsidR="00063479" w:rsidRPr="002F1920" w:rsidRDefault="00063479" w:rsidP="00063479">
      <w:pPr>
        <w:rPr>
          <w:rFonts w:ascii="Arial" w:hAnsi="Arial" w:cs="Arial"/>
          <w:sz w:val="23"/>
          <w:szCs w:val="23"/>
        </w:rPr>
      </w:pPr>
      <w:r w:rsidRPr="002F1920">
        <w:rPr>
          <w:rFonts w:ascii="Arial" w:hAnsi="Arial" w:cs="Arial"/>
          <w:sz w:val="23"/>
          <w:szCs w:val="23"/>
        </w:rPr>
        <w:t>Improving digital transformation strategy</w:t>
      </w:r>
    </w:p>
    <w:p w14:paraId="6F5B0094" w14:textId="196ABAB9" w:rsidR="00063479" w:rsidRPr="002F1920" w:rsidRDefault="00063479" w:rsidP="00063479">
      <w:pPr>
        <w:rPr>
          <w:rFonts w:ascii="Arial" w:hAnsi="Arial" w:cs="Arial"/>
          <w:sz w:val="23"/>
          <w:szCs w:val="23"/>
        </w:rPr>
      </w:pPr>
      <w:r w:rsidRPr="002F1920">
        <w:rPr>
          <w:rFonts w:ascii="Arial" w:hAnsi="Arial" w:cs="Arial"/>
          <w:sz w:val="23"/>
          <w:szCs w:val="23"/>
        </w:rPr>
        <w:lastRenderedPageBreak/>
        <w:t>Strengthening internal communication</w:t>
      </w:r>
    </w:p>
    <w:p w14:paraId="48B0A7BE" w14:textId="2E89FD7C" w:rsidR="00063479" w:rsidRPr="00BB7189" w:rsidRDefault="00063479" w:rsidP="00063479">
      <w:pPr>
        <w:rPr>
          <w:rFonts w:ascii="Arial" w:hAnsi="Arial" w:cs="Arial"/>
          <w:b/>
          <w:bCs/>
          <w:sz w:val="23"/>
          <w:szCs w:val="23"/>
        </w:rPr>
      </w:pPr>
      <w:r w:rsidRPr="00BB7189">
        <w:rPr>
          <w:rFonts w:ascii="Arial" w:hAnsi="Arial" w:cs="Arial"/>
          <w:b/>
          <w:bCs/>
          <w:sz w:val="23"/>
          <w:szCs w:val="23"/>
        </w:rPr>
        <w:t>6.2 HR and Leadership Implications</w:t>
      </w:r>
    </w:p>
    <w:p w14:paraId="2FDF958A" w14:textId="7ECE5350" w:rsidR="00063479" w:rsidRPr="002F1920" w:rsidRDefault="00063479" w:rsidP="00063479">
      <w:pPr>
        <w:rPr>
          <w:rFonts w:ascii="Arial" w:hAnsi="Arial" w:cs="Arial"/>
          <w:sz w:val="23"/>
          <w:szCs w:val="23"/>
        </w:rPr>
      </w:pPr>
      <w:r w:rsidRPr="002F1920">
        <w:rPr>
          <w:rFonts w:ascii="Arial" w:hAnsi="Arial" w:cs="Arial"/>
          <w:sz w:val="23"/>
          <w:szCs w:val="23"/>
        </w:rPr>
        <w:t>The research may inform:</w:t>
      </w:r>
    </w:p>
    <w:p w14:paraId="41679C1B" w14:textId="4C5F1906" w:rsidR="00063479" w:rsidRPr="002F1920" w:rsidRDefault="00063479" w:rsidP="00063479">
      <w:pPr>
        <w:rPr>
          <w:rFonts w:ascii="Arial" w:hAnsi="Arial" w:cs="Arial"/>
          <w:sz w:val="23"/>
          <w:szCs w:val="23"/>
        </w:rPr>
      </w:pPr>
      <w:r w:rsidRPr="002F1920">
        <w:rPr>
          <w:rFonts w:ascii="Arial" w:hAnsi="Arial" w:cs="Arial"/>
          <w:sz w:val="23"/>
          <w:szCs w:val="23"/>
        </w:rPr>
        <w:t>Reskilling and digital capability programmes</w:t>
      </w:r>
    </w:p>
    <w:p w14:paraId="2E568448" w14:textId="774FE9D9" w:rsidR="00063479" w:rsidRPr="002F1920" w:rsidRDefault="00063479" w:rsidP="00063479">
      <w:pPr>
        <w:rPr>
          <w:rFonts w:ascii="Arial" w:hAnsi="Arial" w:cs="Arial"/>
          <w:sz w:val="23"/>
          <w:szCs w:val="23"/>
        </w:rPr>
      </w:pPr>
      <w:r w:rsidRPr="002F1920">
        <w:rPr>
          <w:rFonts w:ascii="Arial" w:hAnsi="Arial" w:cs="Arial"/>
          <w:sz w:val="23"/>
          <w:szCs w:val="23"/>
        </w:rPr>
        <w:t>AI literacy training</w:t>
      </w:r>
    </w:p>
    <w:p w14:paraId="2EDEEB88" w14:textId="4FCB0E89" w:rsidR="00063479" w:rsidRPr="002F1920" w:rsidRDefault="00063479" w:rsidP="00063479">
      <w:pPr>
        <w:rPr>
          <w:rFonts w:ascii="Arial" w:hAnsi="Arial" w:cs="Arial"/>
          <w:sz w:val="23"/>
          <w:szCs w:val="23"/>
        </w:rPr>
      </w:pPr>
      <w:r w:rsidRPr="002F1920">
        <w:rPr>
          <w:rFonts w:ascii="Arial" w:hAnsi="Arial" w:cs="Arial"/>
          <w:sz w:val="23"/>
          <w:szCs w:val="23"/>
        </w:rPr>
        <w:t>Leadership communication strategies</w:t>
      </w:r>
    </w:p>
    <w:p w14:paraId="7434ED63" w14:textId="11F77F85" w:rsidR="00BB7189" w:rsidRPr="00BB7189" w:rsidRDefault="00063479" w:rsidP="00063479">
      <w:pPr>
        <w:rPr>
          <w:rFonts w:ascii="Arial" w:hAnsi="Arial" w:cs="Arial"/>
          <w:sz w:val="23"/>
          <w:szCs w:val="23"/>
        </w:rPr>
      </w:pPr>
      <w:r w:rsidRPr="002F1920">
        <w:rPr>
          <w:rFonts w:ascii="Arial" w:hAnsi="Arial" w:cs="Arial"/>
          <w:sz w:val="23"/>
          <w:szCs w:val="23"/>
        </w:rPr>
        <w:t>Employee wellbeing policies</w:t>
      </w:r>
    </w:p>
    <w:p w14:paraId="7677A82C" w14:textId="7C5F6F12" w:rsidR="00063479" w:rsidRPr="00BB7189" w:rsidRDefault="00063479" w:rsidP="00063479">
      <w:pPr>
        <w:rPr>
          <w:rFonts w:ascii="Arial" w:hAnsi="Arial" w:cs="Arial"/>
          <w:b/>
          <w:bCs/>
          <w:sz w:val="23"/>
          <w:szCs w:val="23"/>
        </w:rPr>
      </w:pPr>
      <w:r w:rsidRPr="00BB7189">
        <w:rPr>
          <w:rFonts w:ascii="Arial" w:hAnsi="Arial" w:cs="Arial"/>
          <w:b/>
          <w:bCs/>
          <w:sz w:val="23"/>
          <w:szCs w:val="23"/>
        </w:rPr>
        <w:t>6.3 Governance and Risk Management</w:t>
      </w:r>
    </w:p>
    <w:p w14:paraId="0CBA4364" w14:textId="75001B5C" w:rsidR="00063479" w:rsidRPr="002F1920" w:rsidRDefault="00063479" w:rsidP="00063479">
      <w:pPr>
        <w:rPr>
          <w:rFonts w:ascii="Arial" w:hAnsi="Arial" w:cs="Arial"/>
          <w:sz w:val="23"/>
          <w:szCs w:val="23"/>
        </w:rPr>
      </w:pPr>
      <w:r w:rsidRPr="002F1920">
        <w:rPr>
          <w:rFonts w:ascii="Arial" w:hAnsi="Arial" w:cs="Arial"/>
          <w:sz w:val="23"/>
          <w:szCs w:val="23"/>
        </w:rPr>
        <w:t>Insights may enhance:</w:t>
      </w:r>
    </w:p>
    <w:p w14:paraId="118D601F" w14:textId="20267EB4" w:rsidR="00063479" w:rsidRPr="002F1920" w:rsidRDefault="00063479" w:rsidP="00063479">
      <w:pPr>
        <w:rPr>
          <w:rFonts w:ascii="Arial" w:hAnsi="Arial" w:cs="Arial"/>
          <w:sz w:val="23"/>
          <w:szCs w:val="23"/>
        </w:rPr>
      </w:pPr>
      <w:r w:rsidRPr="002F1920">
        <w:rPr>
          <w:rFonts w:ascii="Arial" w:hAnsi="Arial" w:cs="Arial"/>
          <w:sz w:val="23"/>
          <w:szCs w:val="23"/>
        </w:rPr>
        <w:t>AI governance frameworks</w:t>
      </w:r>
    </w:p>
    <w:p w14:paraId="49EDED46" w14:textId="7FD7709D" w:rsidR="00063479" w:rsidRPr="002F1920" w:rsidRDefault="00063479" w:rsidP="00063479">
      <w:pPr>
        <w:rPr>
          <w:rFonts w:ascii="Arial" w:hAnsi="Arial" w:cs="Arial"/>
          <w:sz w:val="23"/>
          <w:szCs w:val="23"/>
        </w:rPr>
      </w:pPr>
      <w:r w:rsidRPr="002F1920">
        <w:rPr>
          <w:rFonts w:ascii="Arial" w:hAnsi="Arial" w:cs="Arial"/>
          <w:sz w:val="23"/>
          <w:szCs w:val="23"/>
        </w:rPr>
        <w:t>Ethical compliance structures</w:t>
      </w:r>
    </w:p>
    <w:p w14:paraId="709FD499" w14:textId="07084434" w:rsidR="00063479" w:rsidRPr="002F1920" w:rsidRDefault="00063479" w:rsidP="00063479">
      <w:pPr>
        <w:rPr>
          <w:rFonts w:ascii="Arial" w:hAnsi="Arial" w:cs="Arial"/>
          <w:sz w:val="23"/>
          <w:szCs w:val="23"/>
        </w:rPr>
      </w:pPr>
      <w:r w:rsidRPr="002F1920">
        <w:rPr>
          <w:rFonts w:ascii="Arial" w:hAnsi="Arial" w:cs="Arial"/>
          <w:sz w:val="23"/>
          <w:szCs w:val="23"/>
        </w:rPr>
        <w:t>Algorithm transparency protocols</w:t>
      </w:r>
    </w:p>
    <w:p w14:paraId="153E4140" w14:textId="15D4480E" w:rsidR="002F1920" w:rsidRDefault="00063479" w:rsidP="00063479">
      <w:pPr>
        <w:rPr>
          <w:rFonts w:ascii="Arial" w:hAnsi="Arial" w:cs="Arial"/>
          <w:sz w:val="23"/>
          <w:szCs w:val="23"/>
        </w:rPr>
      </w:pPr>
      <w:r w:rsidRPr="002F1920">
        <w:rPr>
          <w:rFonts w:ascii="Arial" w:hAnsi="Arial" w:cs="Arial"/>
          <w:sz w:val="23"/>
          <w:szCs w:val="23"/>
        </w:rPr>
        <w:t>7. Plan of Work and Time Schedule (6-Month Project)</w:t>
      </w:r>
    </w:p>
    <w:p w14:paraId="6579D4F7" w14:textId="77777777" w:rsidR="00BB7189" w:rsidRDefault="00BB7189" w:rsidP="00063479">
      <w:pPr>
        <w:rPr>
          <w:rFonts w:ascii="Arial" w:hAnsi="Arial" w:cs="Arial"/>
          <w:sz w:val="23"/>
          <w:szCs w:val="23"/>
        </w:rPr>
      </w:pPr>
    </w:p>
    <w:p w14:paraId="4070AB7D" w14:textId="0BDD092C" w:rsidR="002F1920" w:rsidRPr="002F1920" w:rsidRDefault="00063479" w:rsidP="00BB7189">
      <w:pPr>
        <w:jc w:val="center"/>
        <w:rPr>
          <w:rFonts w:ascii="Arial" w:hAnsi="Arial" w:cs="Arial"/>
          <w:b/>
          <w:bCs/>
          <w:sz w:val="23"/>
          <w:szCs w:val="23"/>
        </w:rPr>
      </w:pPr>
      <w:r w:rsidRPr="002F1920">
        <w:rPr>
          <w:rFonts w:ascii="Arial" w:hAnsi="Arial" w:cs="Arial"/>
          <w:b/>
          <w:bCs/>
          <w:sz w:val="23"/>
          <w:szCs w:val="23"/>
        </w:rPr>
        <w:t>7.1 Research Stages</w:t>
      </w:r>
    </w:p>
    <w:p w14:paraId="3B0D85B6" w14:textId="77777777" w:rsidR="00063479" w:rsidRPr="002F1920" w:rsidRDefault="00063479" w:rsidP="00063479">
      <w:pPr>
        <w:rPr>
          <w:rFonts w:ascii="Arial" w:hAnsi="Arial" w:cs="Arial"/>
          <w:sz w:val="23"/>
          <w:szCs w:val="23"/>
        </w:rPr>
      </w:pPr>
      <w:r w:rsidRPr="002F1920">
        <w:rPr>
          <w:rFonts w:ascii="Arial" w:hAnsi="Arial" w:cs="Arial"/>
          <w:sz w:val="23"/>
          <w:szCs w:val="23"/>
        </w:rPr>
        <w:t>Stage</w:t>
      </w:r>
      <w:r w:rsidRPr="002F1920">
        <w:rPr>
          <w:rFonts w:ascii="Arial" w:hAnsi="Arial" w:cs="Arial"/>
          <w:sz w:val="23"/>
          <w:szCs w:val="23"/>
        </w:rPr>
        <w:tab/>
        <w:t>Activity</w:t>
      </w:r>
      <w:r w:rsidRPr="002F1920">
        <w:rPr>
          <w:rFonts w:ascii="Arial" w:hAnsi="Arial" w:cs="Arial"/>
          <w:sz w:val="23"/>
          <w:szCs w:val="23"/>
        </w:rPr>
        <w:tab/>
        <w:t>Duration</w:t>
      </w:r>
      <w:r w:rsidRPr="002F1920">
        <w:rPr>
          <w:rFonts w:ascii="Arial" w:hAnsi="Arial" w:cs="Arial"/>
          <w:sz w:val="23"/>
          <w:szCs w:val="23"/>
        </w:rPr>
        <w:tab/>
        <w:t>Month</w:t>
      </w:r>
    </w:p>
    <w:p w14:paraId="10CF57C9" w14:textId="77777777" w:rsidR="00063479" w:rsidRPr="002F1920" w:rsidRDefault="00063479" w:rsidP="00063479">
      <w:pPr>
        <w:rPr>
          <w:rFonts w:ascii="Arial" w:hAnsi="Arial" w:cs="Arial"/>
          <w:sz w:val="23"/>
          <w:szCs w:val="23"/>
        </w:rPr>
      </w:pPr>
      <w:r w:rsidRPr="002F1920">
        <w:rPr>
          <w:rFonts w:ascii="Arial" w:hAnsi="Arial" w:cs="Arial"/>
          <w:sz w:val="23"/>
          <w:szCs w:val="23"/>
        </w:rPr>
        <w:t>1</w:t>
      </w:r>
      <w:r w:rsidRPr="002F1920">
        <w:rPr>
          <w:rFonts w:ascii="Arial" w:hAnsi="Arial" w:cs="Arial"/>
          <w:sz w:val="23"/>
          <w:szCs w:val="23"/>
        </w:rPr>
        <w:tab/>
        <w:t>Proposal refinement &amp; supervisor feedback</w:t>
      </w:r>
      <w:r w:rsidRPr="002F1920">
        <w:rPr>
          <w:rFonts w:ascii="Arial" w:hAnsi="Arial" w:cs="Arial"/>
          <w:sz w:val="23"/>
          <w:szCs w:val="23"/>
        </w:rPr>
        <w:tab/>
        <w:t>2 weeks</w:t>
      </w:r>
      <w:r w:rsidRPr="002F1920">
        <w:rPr>
          <w:rFonts w:ascii="Arial" w:hAnsi="Arial" w:cs="Arial"/>
          <w:sz w:val="23"/>
          <w:szCs w:val="23"/>
        </w:rPr>
        <w:tab/>
        <w:t>Month 1</w:t>
      </w:r>
    </w:p>
    <w:p w14:paraId="7D676420" w14:textId="77777777" w:rsidR="00063479" w:rsidRPr="002F1920" w:rsidRDefault="00063479" w:rsidP="00063479">
      <w:pPr>
        <w:rPr>
          <w:rFonts w:ascii="Arial" w:hAnsi="Arial" w:cs="Arial"/>
          <w:sz w:val="23"/>
          <w:szCs w:val="23"/>
        </w:rPr>
      </w:pPr>
      <w:r w:rsidRPr="002F1920">
        <w:rPr>
          <w:rFonts w:ascii="Arial" w:hAnsi="Arial" w:cs="Arial"/>
          <w:sz w:val="23"/>
          <w:szCs w:val="23"/>
        </w:rPr>
        <w:t>2</w:t>
      </w:r>
      <w:r w:rsidRPr="002F1920">
        <w:rPr>
          <w:rFonts w:ascii="Arial" w:hAnsi="Arial" w:cs="Arial"/>
          <w:sz w:val="23"/>
          <w:szCs w:val="23"/>
        </w:rPr>
        <w:tab/>
        <w:t>Ethics application &amp; approval</w:t>
      </w:r>
      <w:r w:rsidRPr="002F1920">
        <w:rPr>
          <w:rFonts w:ascii="Arial" w:hAnsi="Arial" w:cs="Arial"/>
          <w:sz w:val="23"/>
          <w:szCs w:val="23"/>
        </w:rPr>
        <w:tab/>
        <w:t>2 weeks</w:t>
      </w:r>
      <w:r w:rsidRPr="002F1920">
        <w:rPr>
          <w:rFonts w:ascii="Arial" w:hAnsi="Arial" w:cs="Arial"/>
          <w:sz w:val="23"/>
          <w:szCs w:val="23"/>
        </w:rPr>
        <w:tab/>
        <w:t>Month 1</w:t>
      </w:r>
    </w:p>
    <w:p w14:paraId="027922FA" w14:textId="77777777" w:rsidR="00063479" w:rsidRPr="002F1920" w:rsidRDefault="00063479" w:rsidP="00063479">
      <w:pPr>
        <w:rPr>
          <w:rFonts w:ascii="Arial" w:hAnsi="Arial" w:cs="Arial"/>
          <w:sz w:val="23"/>
          <w:szCs w:val="23"/>
        </w:rPr>
      </w:pPr>
      <w:r w:rsidRPr="002F1920">
        <w:rPr>
          <w:rFonts w:ascii="Arial" w:hAnsi="Arial" w:cs="Arial"/>
          <w:sz w:val="23"/>
          <w:szCs w:val="23"/>
        </w:rPr>
        <w:t>3</w:t>
      </w:r>
      <w:r w:rsidRPr="002F1920">
        <w:rPr>
          <w:rFonts w:ascii="Arial" w:hAnsi="Arial" w:cs="Arial"/>
          <w:sz w:val="23"/>
          <w:szCs w:val="23"/>
        </w:rPr>
        <w:tab/>
        <w:t>Expanded literature review</w:t>
      </w:r>
      <w:r w:rsidRPr="002F1920">
        <w:rPr>
          <w:rFonts w:ascii="Arial" w:hAnsi="Arial" w:cs="Arial"/>
          <w:sz w:val="23"/>
          <w:szCs w:val="23"/>
        </w:rPr>
        <w:tab/>
        <w:t>4 weeks</w:t>
      </w:r>
      <w:r w:rsidRPr="002F1920">
        <w:rPr>
          <w:rFonts w:ascii="Arial" w:hAnsi="Arial" w:cs="Arial"/>
          <w:sz w:val="23"/>
          <w:szCs w:val="23"/>
        </w:rPr>
        <w:tab/>
        <w:t>Month 1–2</w:t>
      </w:r>
    </w:p>
    <w:p w14:paraId="7C3F9454" w14:textId="77777777" w:rsidR="00063479" w:rsidRPr="002F1920" w:rsidRDefault="00063479" w:rsidP="00063479">
      <w:pPr>
        <w:rPr>
          <w:rFonts w:ascii="Arial" w:hAnsi="Arial" w:cs="Arial"/>
          <w:sz w:val="23"/>
          <w:szCs w:val="23"/>
        </w:rPr>
      </w:pPr>
      <w:r w:rsidRPr="002F1920">
        <w:rPr>
          <w:rFonts w:ascii="Arial" w:hAnsi="Arial" w:cs="Arial"/>
          <w:sz w:val="23"/>
          <w:szCs w:val="23"/>
        </w:rPr>
        <w:t>4</w:t>
      </w:r>
      <w:r w:rsidRPr="002F1920">
        <w:rPr>
          <w:rFonts w:ascii="Arial" w:hAnsi="Arial" w:cs="Arial"/>
          <w:sz w:val="23"/>
          <w:szCs w:val="23"/>
        </w:rPr>
        <w:tab/>
        <w:t>Survey design &amp; pilot testing</w:t>
      </w:r>
      <w:r w:rsidRPr="002F1920">
        <w:rPr>
          <w:rFonts w:ascii="Arial" w:hAnsi="Arial" w:cs="Arial"/>
          <w:sz w:val="23"/>
          <w:szCs w:val="23"/>
        </w:rPr>
        <w:tab/>
        <w:t>2 weeks</w:t>
      </w:r>
      <w:r w:rsidRPr="002F1920">
        <w:rPr>
          <w:rFonts w:ascii="Arial" w:hAnsi="Arial" w:cs="Arial"/>
          <w:sz w:val="23"/>
          <w:szCs w:val="23"/>
        </w:rPr>
        <w:tab/>
        <w:t>Month 2</w:t>
      </w:r>
    </w:p>
    <w:p w14:paraId="2E2A4D9C" w14:textId="77777777" w:rsidR="00063479" w:rsidRPr="002F1920" w:rsidRDefault="00063479" w:rsidP="00063479">
      <w:pPr>
        <w:rPr>
          <w:rFonts w:ascii="Arial" w:hAnsi="Arial" w:cs="Arial"/>
          <w:sz w:val="23"/>
          <w:szCs w:val="23"/>
        </w:rPr>
      </w:pPr>
      <w:r w:rsidRPr="002F1920">
        <w:rPr>
          <w:rFonts w:ascii="Arial" w:hAnsi="Arial" w:cs="Arial"/>
          <w:sz w:val="23"/>
          <w:szCs w:val="23"/>
        </w:rPr>
        <w:t>5</w:t>
      </w:r>
      <w:r w:rsidRPr="002F1920">
        <w:rPr>
          <w:rFonts w:ascii="Arial" w:hAnsi="Arial" w:cs="Arial"/>
          <w:sz w:val="23"/>
          <w:szCs w:val="23"/>
        </w:rPr>
        <w:tab/>
        <w:t>Quantitative data collection</w:t>
      </w:r>
      <w:r w:rsidRPr="002F1920">
        <w:rPr>
          <w:rFonts w:ascii="Arial" w:hAnsi="Arial" w:cs="Arial"/>
          <w:sz w:val="23"/>
          <w:szCs w:val="23"/>
        </w:rPr>
        <w:tab/>
        <w:t>4 weeks</w:t>
      </w:r>
      <w:r w:rsidRPr="002F1920">
        <w:rPr>
          <w:rFonts w:ascii="Arial" w:hAnsi="Arial" w:cs="Arial"/>
          <w:sz w:val="23"/>
          <w:szCs w:val="23"/>
        </w:rPr>
        <w:tab/>
        <w:t>Month 3</w:t>
      </w:r>
    </w:p>
    <w:p w14:paraId="27F0243A" w14:textId="77777777" w:rsidR="00063479" w:rsidRPr="002F1920" w:rsidRDefault="00063479" w:rsidP="00063479">
      <w:pPr>
        <w:rPr>
          <w:rFonts w:ascii="Arial" w:hAnsi="Arial" w:cs="Arial"/>
          <w:sz w:val="23"/>
          <w:szCs w:val="23"/>
        </w:rPr>
      </w:pPr>
      <w:r w:rsidRPr="002F1920">
        <w:rPr>
          <w:rFonts w:ascii="Arial" w:hAnsi="Arial" w:cs="Arial"/>
          <w:sz w:val="23"/>
          <w:szCs w:val="23"/>
        </w:rPr>
        <w:t>6</w:t>
      </w:r>
      <w:r w:rsidRPr="002F1920">
        <w:rPr>
          <w:rFonts w:ascii="Arial" w:hAnsi="Arial" w:cs="Arial"/>
          <w:sz w:val="23"/>
          <w:szCs w:val="23"/>
        </w:rPr>
        <w:tab/>
        <w:t>Conduct interviews</w:t>
      </w:r>
      <w:r w:rsidRPr="002F1920">
        <w:rPr>
          <w:rFonts w:ascii="Arial" w:hAnsi="Arial" w:cs="Arial"/>
          <w:sz w:val="23"/>
          <w:szCs w:val="23"/>
        </w:rPr>
        <w:tab/>
        <w:t>4 weeks</w:t>
      </w:r>
      <w:r w:rsidRPr="002F1920">
        <w:rPr>
          <w:rFonts w:ascii="Arial" w:hAnsi="Arial" w:cs="Arial"/>
          <w:sz w:val="23"/>
          <w:szCs w:val="23"/>
        </w:rPr>
        <w:tab/>
        <w:t>Month 3–4</w:t>
      </w:r>
    </w:p>
    <w:p w14:paraId="42AA94A5" w14:textId="77777777" w:rsidR="00063479" w:rsidRPr="002F1920" w:rsidRDefault="00063479" w:rsidP="00063479">
      <w:pPr>
        <w:rPr>
          <w:rFonts w:ascii="Arial" w:hAnsi="Arial" w:cs="Arial"/>
          <w:sz w:val="23"/>
          <w:szCs w:val="23"/>
        </w:rPr>
      </w:pPr>
      <w:r w:rsidRPr="002F1920">
        <w:rPr>
          <w:rFonts w:ascii="Arial" w:hAnsi="Arial" w:cs="Arial"/>
          <w:sz w:val="23"/>
          <w:szCs w:val="23"/>
        </w:rPr>
        <w:t>7</w:t>
      </w:r>
      <w:r w:rsidRPr="002F1920">
        <w:rPr>
          <w:rFonts w:ascii="Arial" w:hAnsi="Arial" w:cs="Arial"/>
          <w:sz w:val="23"/>
          <w:szCs w:val="23"/>
        </w:rPr>
        <w:tab/>
        <w:t>Quantitative data analysis</w:t>
      </w:r>
      <w:r w:rsidRPr="002F1920">
        <w:rPr>
          <w:rFonts w:ascii="Arial" w:hAnsi="Arial" w:cs="Arial"/>
          <w:sz w:val="23"/>
          <w:szCs w:val="23"/>
        </w:rPr>
        <w:tab/>
        <w:t>3 weeks</w:t>
      </w:r>
      <w:r w:rsidRPr="002F1920">
        <w:rPr>
          <w:rFonts w:ascii="Arial" w:hAnsi="Arial" w:cs="Arial"/>
          <w:sz w:val="23"/>
          <w:szCs w:val="23"/>
        </w:rPr>
        <w:tab/>
        <w:t>Month 4</w:t>
      </w:r>
    </w:p>
    <w:p w14:paraId="25155409" w14:textId="77777777" w:rsidR="00063479" w:rsidRPr="002F1920" w:rsidRDefault="00063479" w:rsidP="00063479">
      <w:pPr>
        <w:rPr>
          <w:rFonts w:ascii="Arial" w:hAnsi="Arial" w:cs="Arial"/>
          <w:sz w:val="23"/>
          <w:szCs w:val="23"/>
        </w:rPr>
      </w:pPr>
      <w:r w:rsidRPr="002F1920">
        <w:rPr>
          <w:rFonts w:ascii="Arial" w:hAnsi="Arial" w:cs="Arial"/>
          <w:sz w:val="23"/>
          <w:szCs w:val="23"/>
        </w:rPr>
        <w:t>8</w:t>
      </w:r>
      <w:r w:rsidRPr="002F1920">
        <w:rPr>
          <w:rFonts w:ascii="Arial" w:hAnsi="Arial" w:cs="Arial"/>
          <w:sz w:val="23"/>
          <w:szCs w:val="23"/>
        </w:rPr>
        <w:tab/>
        <w:t>Qualitative analysis</w:t>
      </w:r>
      <w:r w:rsidRPr="002F1920">
        <w:rPr>
          <w:rFonts w:ascii="Arial" w:hAnsi="Arial" w:cs="Arial"/>
          <w:sz w:val="23"/>
          <w:szCs w:val="23"/>
        </w:rPr>
        <w:tab/>
        <w:t>3 weeks</w:t>
      </w:r>
      <w:r w:rsidRPr="002F1920">
        <w:rPr>
          <w:rFonts w:ascii="Arial" w:hAnsi="Arial" w:cs="Arial"/>
          <w:sz w:val="23"/>
          <w:szCs w:val="23"/>
        </w:rPr>
        <w:tab/>
        <w:t>Month 4–5</w:t>
      </w:r>
    </w:p>
    <w:p w14:paraId="3E45ABCB" w14:textId="77777777" w:rsidR="00063479" w:rsidRPr="002F1920" w:rsidRDefault="00063479" w:rsidP="00063479">
      <w:pPr>
        <w:rPr>
          <w:rFonts w:ascii="Arial" w:hAnsi="Arial" w:cs="Arial"/>
          <w:sz w:val="23"/>
          <w:szCs w:val="23"/>
        </w:rPr>
      </w:pPr>
      <w:r w:rsidRPr="002F1920">
        <w:rPr>
          <w:rFonts w:ascii="Arial" w:hAnsi="Arial" w:cs="Arial"/>
          <w:sz w:val="23"/>
          <w:szCs w:val="23"/>
        </w:rPr>
        <w:t>9</w:t>
      </w:r>
      <w:r w:rsidRPr="002F1920">
        <w:rPr>
          <w:rFonts w:ascii="Arial" w:hAnsi="Arial" w:cs="Arial"/>
          <w:sz w:val="23"/>
          <w:szCs w:val="23"/>
        </w:rPr>
        <w:tab/>
        <w:t>Draft findings chapter</w:t>
      </w:r>
      <w:r w:rsidRPr="002F1920">
        <w:rPr>
          <w:rFonts w:ascii="Arial" w:hAnsi="Arial" w:cs="Arial"/>
          <w:sz w:val="23"/>
          <w:szCs w:val="23"/>
        </w:rPr>
        <w:tab/>
        <w:t>3 weeks</w:t>
      </w:r>
      <w:r w:rsidRPr="002F1920">
        <w:rPr>
          <w:rFonts w:ascii="Arial" w:hAnsi="Arial" w:cs="Arial"/>
          <w:sz w:val="23"/>
          <w:szCs w:val="23"/>
        </w:rPr>
        <w:tab/>
        <w:t>Month 5</w:t>
      </w:r>
    </w:p>
    <w:p w14:paraId="11DC7260" w14:textId="77777777" w:rsidR="00063479" w:rsidRPr="002F1920" w:rsidRDefault="00063479" w:rsidP="00063479">
      <w:pPr>
        <w:rPr>
          <w:rFonts w:ascii="Arial" w:hAnsi="Arial" w:cs="Arial"/>
          <w:sz w:val="23"/>
          <w:szCs w:val="23"/>
        </w:rPr>
      </w:pPr>
      <w:r w:rsidRPr="002F1920">
        <w:rPr>
          <w:rFonts w:ascii="Arial" w:hAnsi="Arial" w:cs="Arial"/>
          <w:sz w:val="23"/>
          <w:szCs w:val="23"/>
        </w:rPr>
        <w:t>10</w:t>
      </w:r>
      <w:r w:rsidRPr="002F1920">
        <w:rPr>
          <w:rFonts w:ascii="Arial" w:hAnsi="Arial" w:cs="Arial"/>
          <w:sz w:val="23"/>
          <w:szCs w:val="23"/>
        </w:rPr>
        <w:tab/>
        <w:t>Discussion &amp; recommendations</w:t>
      </w:r>
      <w:r w:rsidRPr="002F1920">
        <w:rPr>
          <w:rFonts w:ascii="Arial" w:hAnsi="Arial" w:cs="Arial"/>
          <w:sz w:val="23"/>
          <w:szCs w:val="23"/>
        </w:rPr>
        <w:tab/>
        <w:t>2 weeks</w:t>
      </w:r>
      <w:r w:rsidRPr="002F1920">
        <w:rPr>
          <w:rFonts w:ascii="Arial" w:hAnsi="Arial" w:cs="Arial"/>
          <w:sz w:val="23"/>
          <w:szCs w:val="23"/>
        </w:rPr>
        <w:tab/>
        <w:t>Month 5</w:t>
      </w:r>
    </w:p>
    <w:p w14:paraId="511C885E" w14:textId="77777777" w:rsidR="00063479" w:rsidRPr="002F1920" w:rsidRDefault="00063479" w:rsidP="00063479">
      <w:pPr>
        <w:rPr>
          <w:rFonts w:ascii="Arial" w:hAnsi="Arial" w:cs="Arial"/>
          <w:sz w:val="23"/>
          <w:szCs w:val="23"/>
        </w:rPr>
      </w:pPr>
      <w:r w:rsidRPr="002F1920">
        <w:rPr>
          <w:rFonts w:ascii="Arial" w:hAnsi="Arial" w:cs="Arial"/>
          <w:sz w:val="23"/>
          <w:szCs w:val="23"/>
        </w:rPr>
        <w:t>11</w:t>
      </w:r>
      <w:r w:rsidRPr="002F1920">
        <w:rPr>
          <w:rFonts w:ascii="Arial" w:hAnsi="Arial" w:cs="Arial"/>
          <w:sz w:val="23"/>
          <w:szCs w:val="23"/>
        </w:rPr>
        <w:tab/>
        <w:t>Final editing and proofreading</w:t>
      </w:r>
      <w:r w:rsidRPr="002F1920">
        <w:rPr>
          <w:rFonts w:ascii="Arial" w:hAnsi="Arial" w:cs="Arial"/>
          <w:sz w:val="23"/>
          <w:szCs w:val="23"/>
        </w:rPr>
        <w:tab/>
        <w:t>2 weeks</w:t>
      </w:r>
      <w:r w:rsidRPr="002F1920">
        <w:rPr>
          <w:rFonts w:ascii="Arial" w:hAnsi="Arial" w:cs="Arial"/>
          <w:sz w:val="23"/>
          <w:szCs w:val="23"/>
        </w:rPr>
        <w:tab/>
        <w:t>Month 6</w:t>
      </w:r>
    </w:p>
    <w:p w14:paraId="60748D58" w14:textId="3153128A" w:rsidR="00BB7189" w:rsidRDefault="00063479" w:rsidP="00665FAD">
      <w:pPr>
        <w:rPr>
          <w:rFonts w:ascii="Arial" w:hAnsi="Arial" w:cs="Arial"/>
          <w:sz w:val="23"/>
          <w:szCs w:val="23"/>
        </w:rPr>
      </w:pPr>
      <w:r w:rsidRPr="002F1920">
        <w:rPr>
          <w:rFonts w:ascii="Arial" w:hAnsi="Arial" w:cs="Arial"/>
          <w:sz w:val="23"/>
          <w:szCs w:val="23"/>
        </w:rPr>
        <w:t>12</w:t>
      </w:r>
      <w:r w:rsidRPr="002F1920">
        <w:rPr>
          <w:rFonts w:ascii="Arial" w:hAnsi="Arial" w:cs="Arial"/>
          <w:sz w:val="23"/>
          <w:szCs w:val="23"/>
        </w:rPr>
        <w:tab/>
        <w:t>Submission</w:t>
      </w:r>
      <w:r w:rsidRPr="002F1920">
        <w:rPr>
          <w:rFonts w:ascii="Arial" w:hAnsi="Arial" w:cs="Arial"/>
          <w:sz w:val="23"/>
          <w:szCs w:val="23"/>
        </w:rPr>
        <w:tab/>
        <w:t>End Month 6</w:t>
      </w:r>
      <w:r w:rsidRPr="002F1920">
        <w:rPr>
          <w:rFonts w:ascii="Arial" w:hAnsi="Arial" w:cs="Arial"/>
          <w:sz w:val="23"/>
          <w:szCs w:val="23"/>
        </w:rPr>
        <w:tab/>
      </w:r>
    </w:p>
    <w:p w14:paraId="5B7F2039" w14:textId="77777777" w:rsidR="00665FAD" w:rsidRDefault="00665FAD" w:rsidP="00665FAD">
      <w:pPr>
        <w:rPr>
          <w:rFonts w:ascii="Arial" w:hAnsi="Arial" w:cs="Arial"/>
          <w:sz w:val="23"/>
          <w:szCs w:val="23"/>
        </w:rPr>
      </w:pPr>
    </w:p>
    <w:p w14:paraId="30407FC2" w14:textId="77777777" w:rsidR="00665FAD" w:rsidRPr="00665FAD" w:rsidRDefault="00665FAD" w:rsidP="00665FAD">
      <w:pPr>
        <w:rPr>
          <w:rFonts w:ascii="Arial" w:hAnsi="Arial" w:cs="Arial"/>
          <w:sz w:val="23"/>
          <w:szCs w:val="23"/>
        </w:rPr>
      </w:pPr>
    </w:p>
    <w:p w14:paraId="0E83BC2D" w14:textId="6341700D" w:rsidR="002F1920" w:rsidRDefault="00063479" w:rsidP="00BB7189">
      <w:pPr>
        <w:jc w:val="center"/>
        <w:rPr>
          <w:rFonts w:ascii="Arial" w:hAnsi="Arial" w:cs="Arial"/>
          <w:b/>
          <w:bCs/>
          <w:sz w:val="23"/>
          <w:szCs w:val="23"/>
        </w:rPr>
      </w:pPr>
      <w:r w:rsidRPr="002F1920">
        <w:rPr>
          <w:rFonts w:ascii="Arial" w:hAnsi="Arial" w:cs="Arial"/>
          <w:b/>
          <w:bCs/>
          <w:sz w:val="23"/>
          <w:szCs w:val="23"/>
        </w:rPr>
        <w:lastRenderedPageBreak/>
        <w:t>7.2 Gantt Chart</w:t>
      </w:r>
    </w:p>
    <w:p w14:paraId="038A9156" w14:textId="77777777" w:rsidR="00665FAD" w:rsidRDefault="00665FAD" w:rsidP="00BB7189">
      <w:pPr>
        <w:jc w:val="center"/>
        <w:rPr>
          <w:rFonts w:ascii="Arial" w:hAnsi="Arial" w:cs="Arial"/>
          <w:b/>
          <w:bCs/>
          <w:sz w:val="23"/>
          <w:szCs w:val="23"/>
        </w:rPr>
      </w:pPr>
    </w:p>
    <w:p w14:paraId="0237CB0A" w14:textId="77777777" w:rsidR="00665FAD" w:rsidRDefault="00665FAD" w:rsidP="00BB7189">
      <w:pPr>
        <w:jc w:val="center"/>
        <w:rPr>
          <w:rFonts w:ascii="Arial" w:hAnsi="Arial" w:cs="Arial"/>
          <w:b/>
          <w:bCs/>
          <w:sz w:val="23"/>
          <w:szCs w:val="23"/>
        </w:rPr>
      </w:pPr>
    </w:p>
    <w:p w14:paraId="300128CA" w14:textId="77777777" w:rsidR="00665FAD" w:rsidRDefault="00665FAD" w:rsidP="00BB7189">
      <w:pPr>
        <w:jc w:val="center"/>
        <w:rPr>
          <w:rFonts w:ascii="Arial" w:hAnsi="Arial" w:cs="Arial"/>
          <w:b/>
          <w:bCs/>
          <w:sz w:val="23"/>
          <w:szCs w:val="23"/>
        </w:rPr>
      </w:pPr>
    </w:p>
    <w:p w14:paraId="6A1BA86C" w14:textId="1E249AB8" w:rsidR="00665FAD" w:rsidRDefault="00665FAD" w:rsidP="00665FAD">
      <w:pPr>
        <w:jc w:val="center"/>
        <w:rPr>
          <w:rFonts w:ascii="Arial" w:hAnsi="Arial" w:cs="Arial"/>
          <w:b/>
          <w:bCs/>
          <w:sz w:val="23"/>
          <w:szCs w:val="23"/>
        </w:rPr>
      </w:pPr>
      <w:r>
        <w:rPr>
          <w:rFonts w:ascii="Arial" w:hAnsi="Arial" w:cs="Arial"/>
          <w:b/>
          <w:bCs/>
          <w:sz w:val="23"/>
          <w:szCs w:val="23"/>
        </w:rPr>
        <w:object w:dxaOrig="8926" w:dyaOrig="12631" w14:anchorId="1AF90C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6pt;height:601.15pt" o:ole="">
            <v:imagedata r:id="rId4" o:title=""/>
          </v:shape>
          <o:OLEObject Type="Embed" ProgID="Acrobat.Document.DC" ShapeID="_x0000_i1025" DrawAspect="Content" ObjectID="_1833135757" r:id="rId5"/>
        </w:object>
      </w:r>
    </w:p>
    <w:p w14:paraId="098D7377" w14:textId="77777777" w:rsidR="00665FAD" w:rsidRDefault="00665FAD" w:rsidP="00665FAD">
      <w:pPr>
        <w:jc w:val="center"/>
        <w:rPr>
          <w:rFonts w:ascii="Arial" w:hAnsi="Arial" w:cs="Arial"/>
          <w:b/>
          <w:bCs/>
          <w:sz w:val="23"/>
          <w:szCs w:val="23"/>
        </w:rPr>
      </w:pPr>
    </w:p>
    <w:p w14:paraId="0BC99D6B" w14:textId="1471BAE5" w:rsidR="00063479" w:rsidRPr="00BB7189" w:rsidRDefault="00063479" w:rsidP="00665FAD">
      <w:pPr>
        <w:jc w:val="center"/>
        <w:rPr>
          <w:rFonts w:ascii="Arial" w:hAnsi="Arial" w:cs="Arial"/>
          <w:b/>
          <w:bCs/>
          <w:sz w:val="23"/>
          <w:szCs w:val="23"/>
        </w:rPr>
      </w:pPr>
      <w:r w:rsidRPr="002F1920">
        <w:rPr>
          <w:rFonts w:ascii="Arial" w:hAnsi="Arial" w:cs="Arial"/>
          <w:b/>
          <w:bCs/>
          <w:sz w:val="23"/>
          <w:szCs w:val="23"/>
        </w:rPr>
        <w:t>8. Conclusion</w:t>
      </w:r>
    </w:p>
    <w:p w14:paraId="75B6185B" w14:textId="41B75CEF" w:rsidR="00063479" w:rsidRPr="002F1920" w:rsidRDefault="00063479" w:rsidP="00063479">
      <w:pPr>
        <w:rPr>
          <w:rFonts w:ascii="Arial" w:hAnsi="Arial" w:cs="Arial"/>
          <w:sz w:val="23"/>
          <w:szCs w:val="23"/>
        </w:rPr>
      </w:pPr>
      <w:r w:rsidRPr="002F1920">
        <w:rPr>
          <w:rFonts w:ascii="Arial" w:hAnsi="Arial" w:cs="Arial"/>
          <w:sz w:val="23"/>
          <w:szCs w:val="23"/>
        </w:rPr>
        <w:t>AI adoption represents both an opportunity and a strategic risk within UK banking. For Barclays, success depends not only on technological capability but also on organisational readiness, workforce engagement, and ethical governance.</w:t>
      </w:r>
    </w:p>
    <w:p w14:paraId="287F2F81" w14:textId="369888F7" w:rsidR="00063479" w:rsidRPr="002F1920" w:rsidRDefault="00063479" w:rsidP="00063479">
      <w:pPr>
        <w:rPr>
          <w:rFonts w:ascii="Arial" w:hAnsi="Arial" w:cs="Arial"/>
          <w:sz w:val="23"/>
          <w:szCs w:val="23"/>
        </w:rPr>
      </w:pPr>
      <w:r w:rsidRPr="002F1920">
        <w:rPr>
          <w:rFonts w:ascii="Arial" w:hAnsi="Arial" w:cs="Arial"/>
          <w:sz w:val="23"/>
          <w:szCs w:val="23"/>
        </w:rPr>
        <w:t>This research contributes by:</w:t>
      </w:r>
    </w:p>
    <w:p w14:paraId="7C9226B6" w14:textId="14CB2EDF" w:rsidR="00063479" w:rsidRPr="002F1920" w:rsidRDefault="00063479" w:rsidP="00063479">
      <w:pPr>
        <w:rPr>
          <w:rFonts w:ascii="Arial" w:hAnsi="Arial" w:cs="Arial"/>
          <w:sz w:val="23"/>
          <w:szCs w:val="23"/>
        </w:rPr>
      </w:pPr>
      <w:r w:rsidRPr="002F1920">
        <w:rPr>
          <w:rFonts w:ascii="Arial" w:hAnsi="Arial" w:cs="Arial"/>
          <w:sz w:val="23"/>
          <w:szCs w:val="23"/>
        </w:rPr>
        <w:t>Integrating performance and engagement analysis</w:t>
      </w:r>
    </w:p>
    <w:p w14:paraId="7EBEE40E" w14:textId="51D1CAE5" w:rsidR="00063479" w:rsidRPr="002F1920" w:rsidRDefault="00063479" w:rsidP="00063479">
      <w:pPr>
        <w:rPr>
          <w:rFonts w:ascii="Arial" w:hAnsi="Arial" w:cs="Arial"/>
          <w:sz w:val="23"/>
          <w:szCs w:val="23"/>
        </w:rPr>
      </w:pPr>
      <w:r w:rsidRPr="002F1920">
        <w:rPr>
          <w:rFonts w:ascii="Arial" w:hAnsi="Arial" w:cs="Arial"/>
          <w:sz w:val="23"/>
          <w:szCs w:val="23"/>
        </w:rPr>
        <w:t>Providing UK banking-specific insights</w:t>
      </w:r>
    </w:p>
    <w:p w14:paraId="3DBB07F8" w14:textId="7861A1A2" w:rsidR="00063479" w:rsidRPr="002F1920" w:rsidRDefault="00063479" w:rsidP="00063479">
      <w:pPr>
        <w:rPr>
          <w:rFonts w:ascii="Arial" w:hAnsi="Arial" w:cs="Arial"/>
          <w:sz w:val="23"/>
          <w:szCs w:val="23"/>
        </w:rPr>
      </w:pPr>
      <w:r w:rsidRPr="002F1920">
        <w:rPr>
          <w:rFonts w:ascii="Arial" w:hAnsi="Arial" w:cs="Arial"/>
          <w:sz w:val="23"/>
          <w:szCs w:val="23"/>
        </w:rPr>
        <w:t>Offering practical strategic recommendations</w:t>
      </w:r>
    </w:p>
    <w:p w14:paraId="2DAEBA0D" w14:textId="5482BA03" w:rsidR="00063479" w:rsidRPr="002F1920" w:rsidRDefault="00063479" w:rsidP="00063479">
      <w:pPr>
        <w:rPr>
          <w:rFonts w:ascii="Arial" w:hAnsi="Arial" w:cs="Arial"/>
          <w:sz w:val="23"/>
          <w:szCs w:val="23"/>
        </w:rPr>
      </w:pPr>
      <w:r w:rsidRPr="002F1920">
        <w:rPr>
          <w:rFonts w:ascii="Arial" w:hAnsi="Arial" w:cs="Arial"/>
          <w:sz w:val="23"/>
          <w:szCs w:val="23"/>
        </w:rPr>
        <w:t>Supporting sustainable digital transformation</w:t>
      </w:r>
    </w:p>
    <w:p w14:paraId="073A57E9" w14:textId="0FAF9AD5" w:rsidR="00BB7189" w:rsidRPr="00665FAD" w:rsidRDefault="00063479" w:rsidP="00665FAD">
      <w:pPr>
        <w:rPr>
          <w:rFonts w:ascii="Arial" w:hAnsi="Arial" w:cs="Arial"/>
          <w:sz w:val="23"/>
          <w:szCs w:val="23"/>
        </w:rPr>
      </w:pPr>
      <w:r w:rsidRPr="002F1920">
        <w:rPr>
          <w:rFonts w:ascii="Arial" w:hAnsi="Arial" w:cs="Arial"/>
          <w:sz w:val="23"/>
          <w:szCs w:val="23"/>
        </w:rPr>
        <w:t>The study demonstrates critical engagement with contemporary scholarship, theoretical grounding, methodological justification, and strong business relevance—aligning fully with Level 6 research expectations.</w:t>
      </w:r>
    </w:p>
    <w:p w14:paraId="5C27A963" w14:textId="644B42C9" w:rsidR="00063479" w:rsidRPr="00BB7189" w:rsidRDefault="002F1920" w:rsidP="00BB7189">
      <w:pPr>
        <w:jc w:val="center"/>
        <w:rPr>
          <w:rFonts w:ascii="Arial" w:hAnsi="Arial" w:cs="Arial"/>
          <w:b/>
          <w:bCs/>
          <w:sz w:val="23"/>
          <w:szCs w:val="23"/>
        </w:rPr>
      </w:pPr>
      <w:r w:rsidRPr="002F1920">
        <w:rPr>
          <w:rFonts w:ascii="Arial" w:hAnsi="Arial" w:cs="Arial"/>
          <w:b/>
          <w:bCs/>
          <w:sz w:val="23"/>
          <w:szCs w:val="23"/>
        </w:rPr>
        <w:t xml:space="preserve">Academic </w:t>
      </w:r>
      <w:r w:rsidR="00063479" w:rsidRPr="002F1920">
        <w:rPr>
          <w:rFonts w:ascii="Arial" w:hAnsi="Arial" w:cs="Arial"/>
          <w:b/>
          <w:bCs/>
          <w:sz w:val="23"/>
          <w:szCs w:val="23"/>
        </w:rPr>
        <w:t>References</w:t>
      </w:r>
    </w:p>
    <w:p w14:paraId="4D8C8CEF" w14:textId="32750F9F" w:rsidR="00063479" w:rsidRPr="002F1920" w:rsidRDefault="00063479" w:rsidP="00063479">
      <w:pPr>
        <w:rPr>
          <w:rFonts w:ascii="Arial" w:hAnsi="Arial" w:cs="Arial"/>
          <w:sz w:val="23"/>
          <w:szCs w:val="23"/>
        </w:rPr>
      </w:pPr>
      <w:r w:rsidRPr="002F1920">
        <w:rPr>
          <w:rFonts w:ascii="Arial" w:hAnsi="Arial" w:cs="Arial"/>
          <w:sz w:val="23"/>
          <w:szCs w:val="23"/>
        </w:rPr>
        <w:t>Barney, J. (1991). Firm resources and sustained competitive advantage. Journal of Management.</w:t>
      </w:r>
    </w:p>
    <w:p w14:paraId="507271AB" w14:textId="4FE51596" w:rsidR="00063479" w:rsidRPr="002F1920" w:rsidRDefault="00063479" w:rsidP="00063479">
      <w:pPr>
        <w:rPr>
          <w:rFonts w:ascii="Arial" w:hAnsi="Arial" w:cs="Arial"/>
          <w:sz w:val="23"/>
          <w:szCs w:val="23"/>
        </w:rPr>
      </w:pPr>
      <w:r w:rsidRPr="002F1920">
        <w:rPr>
          <w:rFonts w:ascii="Arial" w:hAnsi="Arial" w:cs="Arial"/>
          <w:sz w:val="23"/>
          <w:szCs w:val="23"/>
        </w:rPr>
        <w:t>Brynjolfsson, E., &amp; McAfee, A. (2014). The Second Machine Age.</w:t>
      </w:r>
    </w:p>
    <w:p w14:paraId="27887917" w14:textId="2279F8A1" w:rsidR="00063479" w:rsidRPr="002F1920" w:rsidRDefault="00063479" w:rsidP="00063479">
      <w:pPr>
        <w:rPr>
          <w:rFonts w:ascii="Arial" w:hAnsi="Arial" w:cs="Arial"/>
          <w:sz w:val="23"/>
          <w:szCs w:val="23"/>
        </w:rPr>
      </w:pPr>
      <w:r w:rsidRPr="002F1920">
        <w:rPr>
          <w:rFonts w:ascii="Arial" w:hAnsi="Arial" w:cs="Arial"/>
          <w:sz w:val="23"/>
          <w:szCs w:val="23"/>
        </w:rPr>
        <w:t>Davis, F.D. (1989). Perceived usefulness and ease of use. MIS Quarterly.</w:t>
      </w:r>
    </w:p>
    <w:p w14:paraId="68BC26C6" w14:textId="3C4409DC" w:rsidR="00063479" w:rsidRPr="002F1920" w:rsidRDefault="00063479" w:rsidP="00063479">
      <w:pPr>
        <w:rPr>
          <w:rFonts w:ascii="Arial" w:hAnsi="Arial" w:cs="Arial"/>
          <w:sz w:val="23"/>
          <w:szCs w:val="23"/>
        </w:rPr>
      </w:pPr>
      <w:r w:rsidRPr="002F1920">
        <w:rPr>
          <w:rFonts w:ascii="Arial" w:hAnsi="Arial" w:cs="Arial"/>
          <w:sz w:val="23"/>
          <w:szCs w:val="23"/>
        </w:rPr>
        <w:t>Kahn, W.A. (1990). Psychological conditions of engagement. Academy of Management Journal.</w:t>
      </w:r>
    </w:p>
    <w:p w14:paraId="47C936BD" w14:textId="193B20CE" w:rsidR="00063479" w:rsidRPr="002F1920" w:rsidRDefault="00063479" w:rsidP="00063479">
      <w:pPr>
        <w:rPr>
          <w:rFonts w:ascii="Arial" w:hAnsi="Arial" w:cs="Arial"/>
          <w:sz w:val="23"/>
          <w:szCs w:val="23"/>
        </w:rPr>
      </w:pPr>
      <w:r w:rsidRPr="002F1920">
        <w:rPr>
          <w:rFonts w:ascii="Arial" w:hAnsi="Arial" w:cs="Arial"/>
          <w:sz w:val="23"/>
          <w:szCs w:val="23"/>
        </w:rPr>
        <w:t>McKinsey (2023). The State of AI in Financial Services.</w:t>
      </w:r>
    </w:p>
    <w:p w14:paraId="4811F235" w14:textId="0C66372F" w:rsidR="00063479" w:rsidRPr="002F1920" w:rsidRDefault="00063479" w:rsidP="00063479">
      <w:pPr>
        <w:rPr>
          <w:rFonts w:ascii="Arial" w:hAnsi="Arial" w:cs="Arial"/>
          <w:sz w:val="23"/>
          <w:szCs w:val="23"/>
        </w:rPr>
      </w:pPr>
      <w:r w:rsidRPr="002F1920">
        <w:rPr>
          <w:rFonts w:ascii="Arial" w:hAnsi="Arial" w:cs="Arial"/>
          <w:sz w:val="23"/>
          <w:szCs w:val="23"/>
        </w:rPr>
        <w:t>Saunders, M., Lewis, P., &amp; Thornhill, A. (2019). Research Methods for Business Students.</w:t>
      </w:r>
    </w:p>
    <w:p w14:paraId="6D4756F4" w14:textId="485FD054" w:rsidR="00063479" w:rsidRPr="002F1920" w:rsidRDefault="00063479" w:rsidP="00063479">
      <w:pPr>
        <w:rPr>
          <w:rFonts w:ascii="Arial" w:hAnsi="Arial" w:cs="Arial"/>
          <w:sz w:val="23"/>
          <w:szCs w:val="23"/>
        </w:rPr>
      </w:pPr>
      <w:r w:rsidRPr="002F1920">
        <w:rPr>
          <w:rFonts w:ascii="Arial" w:hAnsi="Arial" w:cs="Arial"/>
          <w:sz w:val="23"/>
          <w:szCs w:val="23"/>
        </w:rPr>
        <w:t>Wamba, S.F. et al. (2021). Artificial intelligence capability and firm performance. International Journal of Information Management.</w:t>
      </w:r>
    </w:p>
    <w:p w14:paraId="4699D1CC" w14:textId="64DFCF71" w:rsidR="00063479" w:rsidRPr="002F1920" w:rsidRDefault="00063479" w:rsidP="00063479">
      <w:pPr>
        <w:rPr>
          <w:rFonts w:ascii="Arial" w:hAnsi="Arial" w:cs="Arial"/>
          <w:sz w:val="23"/>
          <w:szCs w:val="23"/>
        </w:rPr>
      </w:pPr>
      <w:r w:rsidRPr="002F1920">
        <w:rPr>
          <w:rFonts w:ascii="Arial" w:hAnsi="Arial" w:cs="Arial"/>
          <w:sz w:val="23"/>
          <w:szCs w:val="23"/>
        </w:rPr>
        <w:t>OECD (2023). AI Adoption in Business.</w:t>
      </w:r>
    </w:p>
    <w:sectPr w:rsidR="00063479" w:rsidRPr="002F19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479"/>
    <w:rsid w:val="00063479"/>
    <w:rsid w:val="002F1920"/>
    <w:rsid w:val="003A3408"/>
    <w:rsid w:val="00665FAD"/>
    <w:rsid w:val="006D7DA2"/>
    <w:rsid w:val="00767706"/>
    <w:rsid w:val="007D6CEF"/>
    <w:rsid w:val="00B20A2E"/>
    <w:rsid w:val="00BB7189"/>
    <w:rsid w:val="00F93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E332A"/>
  <w15:chartTrackingRefBased/>
  <w15:docId w15:val="{D90BBFF0-E990-4E75-8655-63D71AC24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4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34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34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34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34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34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4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4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4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4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34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34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4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4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4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4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4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479"/>
    <w:rPr>
      <w:rFonts w:eastAsiaTheme="majorEastAsia" w:cstheme="majorBidi"/>
      <w:color w:val="272727" w:themeColor="text1" w:themeTint="D8"/>
    </w:rPr>
  </w:style>
  <w:style w:type="paragraph" w:styleId="Title">
    <w:name w:val="Title"/>
    <w:basedOn w:val="Normal"/>
    <w:next w:val="Normal"/>
    <w:link w:val="TitleChar"/>
    <w:uiPriority w:val="10"/>
    <w:qFormat/>
    <w:rsid w:val="000634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4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4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4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479"/>
    <w:pPr>
      <w:spacing w:before="160"/>
      <w:jc w:val="center"/>
    </w:pPr>
    <w:rPr>
      <w:i/>
      <w:iCs/>
      <w:color w:val="404040" w:themeColor="text1" w:themeTint="BF"/>
    </w:rPr>
  </w:style>
  <w:style w:type="character" w:customStyle="1" w:styleId="QuoteChar">
    <w:name w:val="Quote Char"/>
    <w:basedOn w:val="DefaultParagraphFont"/>
    <w:link w:val="Quote"/>
    <w:uiPriority w:val="29"/>
    <w:rsid w:val="00063479"/>
    <w:rPr>
      <w:i/>
      <w:iCs/>
      <w:color w:val="404040" w:themeColor="text1" w:themeTint="BF"/>
    </w:rPr>
  </w:style>
  <w:style w:type="paragraph" w:styleId="ListParagraph">
    <w:name w:val="List Paragraph"/>
    <w:basedOn w:val="Normal"/>
    <w:uiPriority w:val="34"/>
    <w:qFormat/>
    <w:rsid w:val="00063479"/>
    <w:pPr>
      <w:ind w:left="720"/>
      <w:contextualSpacing/>
    </w:pPr>
  </w:style>
  <w:style w:type="character" w:styleId="IntenseEmphasis">
    <w:name w:val="Intense Emphasis"/>
    <w:basedOn w:val="DefaultParagraphFont"/>
    <w:uiPriority w:val="21"/>
    <w:qFormat/>
    <w:rsid w:val="00063479"/>
    <w:rPr>
      <w:i/>
      <w:iCs/>
      <w:color w:val="0F4761" w:themeColor="accent1" w:themeShade="BF"/>
    </w:rPr>
  </w:style>
  <w:style w:type="paragraph" w:styleId="IntenseQuote">
    <w:name w:val="Intense Quote"/>
    <w:basedOn w:val="Normal"/>
    <w:next w:val="Normal"/>
    <w:link w:val="IntenseQuoteChar"/>
    <w:uiPriority w:val="30"/>
    <w:qFormat/>
    <w:rsid w:val="000634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3479"/>
    <w:rPr>
      <w:i/>
      <w:iCs/>
      <w:color w:val="0F4761" w:themeColor="accent1" w:themeShade="BF"/>
    </w:rPr>
  </w:style>
  <w:style w:type="character" w:styleId="IntenseReference">
    <w:name w:val="Intense Reference"/>
    <w:basedOn w:val="DefaultParagraphFont"/>
    <w:uiPriority w:val="32"/>
    <w:qFormat/>
    <w:rsid w:val="0006347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oleObject" Target="embeddings/oleObject1.bin"/><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TotalTime>
  <Pages>12</Pages>
  <Words>1516</Words>
  <Characters>10240</Characters>
  <Application>Microsoft Office Word</Application>
  <DocSecurity>0</DocSecurity>
  <Lines>330</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Waqar Ali (2027054)</dc:creator>
  <cp:keywords/>
  <dc:description/>
  <cp:lastModifiedBy>Waqar Ali (2027054)</cp:lastModifiedBy>
  <cp:revision>6</cp:revision>
  <dcterms:created xsi:type="dcterms:W3CDTF">2026-02-20T22:52:00Z</dcterms:created>
  <dcterms:modified xsi:type="dcterms:W3CDTF">2026-02-20T23:36:00Z</dcterms:modified>
</cp:coreProperties>
</file>