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F94" w:rsidRDefault="00512F94" w:rsidP="00512F94">
      <w:pPr>
        <w:spacing w:line="240" w:lineRule="auto"/>
        <w:rPr>
          <w:sz w:val="32"/>
          <w:szCs w:val="32"/>
          <w:u w:val="single"/>
        </w:rPr>
      </w:pPr>
      <w:r>
        <w:rPr>
          <w:sz w:val="24"/>
          <w:szCs w:val="24"/>
        </w:rPr>
        <w:t xml:space="preserve">                     </w:t>
      </w:r>
      <w:r w:rsidR="00265FE6">
        <w:rPr>
          <w:sz w:val="24"/>
          <w:szCs w:val="24"/>
        </w:rPr>
        <w:t xml:space="preserve">     </w:t>
      </w:r>
      <w:r>
        <w:rPr>
          <w:sz w:val="24"/>
          <w:szCs w:val="24"/>
        </w:rPr>
        <w:t xml:space="preserve">     </w:t>
      </w:r>
      <w:r w:rsidRPr="00512F94">
        <w:rPr>
          <w:sz w:val="32"/>
          <w:szCs w:val="32"/>
          <w:u w:val="single"/>
        </w:rPr>
        <w:t>THE BA</w:t>
      </w:r>
      <w:r>
        <w:rPr>
          <w:sz w:val="32"/>
          <w:szCs w:val="32"/>
          <w:u w:val="single"/>
        </w:rPr>
        <w:t>YEUX TAPESTRY AS A VISUAL SOURCE</w:t>
      </w:r>
    </w:p>
    <w:p w:rsidR="001B5AE7" w:rsidRDefault="00512F94" w:rsidP="001B5AE7">
      <w:pPr>
        <w:spacing w:line="240" w:lineRule="auto"/>
        <w:rPr>
          <w:sz w:val="24"/>
          <w:szCs w:val="24"/>
        </w:rPr>
      </w:pPr>
      <w:r>
        <w:rPr>
          <w:sz w:val="24"/>
          <w:szCs w:val="24"/>
        </w:rPr>
        <w:t xml:space="preserve">              </w:t>
      </w:r>
      <w:r w:rsidR="00265FE6">
        <w:rPr>
          <w:sz w:val="24"/>
          <w:szCs w:val="24"/>
        </w:rPr>
        <w:t xml:space="preserve">   </w:t>
      </w:r>
      <w:r>
        <w:rPr>
          <w:sz w:val="24"/>
          <w:szCs w:val="24"/>
        </w:rPr>
        <w:t xml:space="preserve">  Past peoples, Present Societies: Research Methods and Skill</w:t>
      </w:r>
      <w:r w:rsidR="001B5AE7">
        <w:rPr>
          <w:sz w:val="24"/>
          <w:szCs w:val="24"/>
        </w:rPr>
        <w:t>s (HPH17016)</w:t>
      </w:r>
    </w:p>
    <w:p w:rsidR="001B5AE7" w:rsidRDefault="001B5AE7" w:rsidP="001B5AE7">
      <w:pPr>
        <w:spacing w:line="240" w:lineRule="auto"/>
        <w:rPr>
          <w:sz w:val="24"/>
          <w:szCs w:val="24"/>
        </w:rPr>
      </w:pPr>
      <w:r>
        <w:rPr>
          <w:sz w:val="24"/>
          <w:szCs w:val="24"/>
        </w:rPr>
        <w:t xml:space="preserve">                                                  Assessment 4: Image Commentary</w:t>
      </w:r>
    </w:p>
    <w:p w:rsidR="005F5BBB" w:rsidRPr="00512F94" w:rsidRDefault="001B5AE7" w:rsidP="001B5AE7">
      <w:pPr>
        <w:spacing w:line="480" w:lineRule="auto"/>
        <w:rPr>
          <w:sz w:val="24"/>
          <w:szCs w:val="24"/>
        </w:rPr>
      </w:pPr>
      <w:r>
        <w:rPr>
          <w:sz w:val="24"/>
          <w:szCs w:val="24"/>
        </w:rPr>
        <w:t xml:space="preserve">                                                  </w:t>
      </w:r>
      <w:r w:rsidR="005F5BBB">
        <w:rPr>
          <w:sz w:val="24"/>
          <w:szCs w:val="24"/>
        </w:rPr>
        <w:t xml:space="preserve">               Rachel </w:t>
      </w:r>
      <w:proofErr w:type="spellStart"/>
      <w:r w:rsidR="005F5BBB">
        <w:rPr>
          <w:sz w:val="24"/>
          <w:szCs w:val="24"/>
        </w:rPr>
        <w:t>Cirincione</w:t>
      </w:r>
      <w:proofErr w:type="spellEnd"/>
    </w:p>
    <w:p w:rsidR="00070865" w:rsidRDefault="00265FE6" w:rsidP="00070865">
      <w:pPr>
        <w:spacing w:line="480" w:lineRule="auto"/>
        <w:rPr>
          <w:sz w:val="24"/>
          <w:szCs w:val="24"/>
        </w:rPr>
      </w:pPr>
      <w:r>
        <w:rPr>
          <w:noProof/>
        </w:rPr>
        <w:t xml:space="preserve"> </w:t>
      </w:r>
      <w:r w:rsidR="00070865">
        <w:rPr>
          <w:noProof/>
        </w:rPr>
        <w:drawing>
          <wp:inline distT="0" distB="0" distL="0" distR="0" wp14:anchorId="24C24938" wp14:editId="4C7FA8BC">
            <wp:extent cx="5942965" cy="6105525"/>
            <wp:effectExtent l="0" t="0" r="635" b="9525"/>
            <wp:docPr id="6" name="Picture 6" descr="Bayeux tapestry. Anglo Saxons repel Normans. Battle of Hastings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ayeux tapestry. Anglo Saxons repel Normans. Battle of Hastings Stock Photo  - Alamy"/>
                    <pic:cNvPicPr>
                      <a:picLocks noChangeAspect="1" noChangeArrowheads="1"/>
                    </pic:cNvPicPr>
                  </pic:nvPicPr>
                  <pic:blipFill rotWithShape="1">
                    <a:blip r:embed="rId7">
                      <a:extLst>
                        <a:ext uri="{28A0092B-C50C-407E-A947-70E740481C1C}">
                          <a14:useLocalDpi xmlns:a14="http://schemas.microsoft.com/office/drawing/2010/main" val="0"/>
                        </a:ext>
                      </a:extLst>
                    </a:blip>
                    <a:srcRect b="9335"/>
                    <a:stretch/>
                  </pic:blipFill>
                  <pic:spPr bwMode="auto">
                    <a:xfrm>
                      <a:off x="0" y="0"/>
                      <a:ext cx="5946002" cy="6108645"/>
                    </a:xfrm>
                    <a:prstGeom prst="rect">
                      <a:avLst/>
                    </a:prstGeom>
                    <a:noFill/>
                    <a:ln>
                      <a:noFill/>
                    </a:ln>
                    <a:extLst>
                      <a:ext uri="{53640926-AAD7-44D8-BBD7-CCE9431645EC}">
                        <a14:shadowObscured xmlns:a14="http://schemas.microsoft.com/office/drawing/2010/main"/>
                      </a:ext>
                    </a:extLst>
                  </pic:spPr>
                </pic:pic>
              </a:graphicData>
            </a:graphic>
          </wp:inline>
        </w:drawing>
      </w:r>
      <w:r w:rsidR="00070865" w:rsidRPr="008D38B9">
        <w:rPr>
          <w:sz w:val="24"/>
          <w:szCs w:val="24"/>
        </w:rPr>
        <w:t>The Bayeux Tapestry</w:t>
      </w:r>
      <w:r w:rsidR="00AA3362" w:rsidRPr="008D38B9">
        <w:rPr>
          <w:sz w:val="24"/>
          <w:szCs w:val="24"/>
        </w:rPr>
        <w:t>,</w:t>
      </w:r>
      <w:r w:rsidR="00070865" w:rsidRPr="008D38B9">
        <w:rPr>
          <w:sz w:val="24"/>
          <w:szCs w:val="24"/>
        </w:rPr>
        <w:t xml:space="preserve"> Scenes 53/54 </w:t>
      </w:r>
      <w:hyperlink r:id="rId8" w:history="1">
        <w:r w:rsidR="00070865" w:rsidRPr="00BB16B1">
          <w:rPr>
            <w:rStyle w:val="Hyperlink"/>
            <w:sz w:val="24"/>
            <w:szCs w:val="24"/>
          </w:rPr>
          <w:t>https://www.bayeuxmuseum.com/en/the-bayeux-tapestry/</w:t>
        </w:r>
      </w:hyperlink>
    </w:p>
    <w:p w:rsidR="00086281" w:rsidRDefault="00DA1E91" w:rsidP="00086281">
      <w:pPr>
        <w:spacing w:line="480" w:lineRule="auto"/>
        <w:rPr>
          <w:sz w:val="24"/>
          <w:szCs w:val="24"/>
        </w:rPr>
      </w:pPr>
      <w:r w:rsidRPr="00DA1E91">
        <w:rPr>
          <w:rFonts w:cstheme="minorHAnsi"/>
          <w:color w:val="1A1A1A"/>
          <w:sz w:val="24"/>
          <w:szCs w:val="24"/>
          <w:shd w:val="clear" w:color="auto" w:fill="FFFFFF"/>
        </w:rPr>
        <w:lastRenderedPageBreak/>
        <w:t>The</w:t>
      </w:r>
      <w:r w:rsidR="00A45A5D">
        <w:rPr>
          <w:rFonts w:cstheme="minorHAnsi"/>
          <w:color w:val="1A1A1A"/>
          <w:sz w:val="24"/>
          <w:szCs w:val="24"/>
          <w:shd w:val="clear" w:color="auto" w:fill="FFFFFF"/>
        </w:rPr>
        <w:t xml:space="preserve"> </w:t>
      </w:r>
      <w:r w:rsidR="003D105D">
        <w:rPr>
          <w:rFonts w:cstheme="minorHAnsi"/>
          <w:color w:val="1A1A1A"/>
          <w:sz w:val="24"/>
          <w:szCs w:val="24"/>
          <w:shd w:val="clear" w:color="auto" w:fill="FFFFFF"/>
        </w:rPr>
        <w:t>Bayeux</w:t>
      </w:r>
      <w:r w:rsidR="00A45A5D">
        <w:rPr>
          <w:rFonts w:cstheme="minorHAnsi"/>
          <w:color w:val="1A1A1A"/>
          <w:sz w:val="24"/>
          <w:szCs w:val="24"/>
          <w:shd w:val="clear" w:color="auto" w:fill="FFFFFF"/>
        </w:rPr>
        <w:t xml:space="preserve"> tapestry</w:t>
      </w:r>
      <w:r w:rsidR="00C932FC">
        <w:rPr>
          <w:rFonts w:cstheme="minorHAnsi"/>
          <w:color w:val="1A1A1A"/>
          <w:sz w:val="24"/>
          <w:szCs w:val="24"/>
          <w:shd w:val="clear" w:color="auto" w:fill="FFFFFF"/>
        </w:rPr>
        <w:t xml:space="preserve"> commemorates William the Conqueror’s successful invasion of England by creating a visual account of</w:t>
      </w:r>
      <w:r w:rsidR="0024295D">
        <w:rPr>
          <w:rFonts w:cstheme="minorHAnsi"/>
          <w:color w:val="1A1A1A"/>
          <w:sz w:val="24"/>
          <w:szCs w:val="24"/>
          <w:shd w:val="clear" w:color="auto" w:fill="FFFFFF"/>
        </w:rPr>
        <w:t xml:space="preserve"> the events surrounding the 1066 battle of Hastings. </w:t>
      </w:r>
      <w:r w:rsidR="00C932FC">
        <w:rPr>
          <w:rFonts w:cstheme="minorHAnsi"/>
          <w:color w:val="1A1A1A"/>
          <w:sz w:val="24"/>
          <w:szCs w:val="24"/>
          <w:shd w:val="clear" w:color="auto" w:fill="FFFFFF"/>
        </w:rPr>
        <w:t>It</w:t>
      </w:r>
      <w:r w:rsidR="00AD58FD">
        <w:rPr>
          <w:rFonts w:cstheme="minorHAnsi"/>
          <w:color w:val="1A1A1A"/>
          <w:sz w:val="24"/>
          <w:szCs w:val="24"/>
          <w:shd w:val="clear" w:color="auto" w:fill="FFFFFF"/>
        </w:rPr>
        <w:t xml:space="preserve"> is a</w:t>
      </w:r>
      <w:r w:rsidR="00C932FC">
        <w:rPr>
          <w:rFonts w:cstheme="minorHAnsi"/>
          <w:color w:val="1A1A1A"/>
          <w:sz w:val="24"/>
          <w:szCs w:val="24"/>
          <w:shd w:val="clear" w:color="auto" w:fill="FFFFFF"/>
        </w:rPr>
        <w:t>n incredible</w:t>
      </w:r>
      <w:r w:rsidR="00AD58FD">
        <w:rPr>
          <w:rFonts w:cstheme="minorHAnsi"/>
          <w:color w:val="1A1A1A"/>
          <w:sz w:val="24"/>
          <w:szCs w:val="24"/>
          <w:shd w:val="clear" w:color="auto" w:fill="FFFFFF"/>
        </w:rPr>
        <w:t xml:space="preserve"> work of medieval art, but more importantly, it a significant historical </w:t>
      </w:r>
      <w:r w:rsidR="0061346E">
        <w:rPr>
          <w:rFonts w:cstheme="minorHAnsi"/>
          <w:color w:val="1A1A1A"/>
          <w:sz w:val="24"/>
          <w:szCs w:val="24"/>
          <w:shd w:val="clear" w:color="auto" w:fill="FFFFFF"/>
        </w:rPr>
        <w:t>re</w:t>
      </w:r>
      <w:r w:rsidR="00AD58FD">
        <w:rPr>
          <w:rFonts w:cstheme="minorHAnsi"/>
          <w:color w:val="1A1A1A"/>
          <w:sz w:val="24"/>
          <w:szCs w:val="24"/>
          <w:shd w:val="clear" w:color="auto" w:fill="FFFFFF"/>
        </w:rPr>
        <w:t>source for</w:t>
      </w:r>
      <w:r w:rsidR="00C932FC">
        <w:rPr>
          <w:rFonts w:cstheme="minorHAnsi"/>
          <w:color w:val="1A1A1A"/>
          <w:sz w:val="24"/>
          <w:szCs w:val="24"/>
          <w:shd w:val="clear" w:color="auto" w:fill="FFFFFF"/>
        </w:rPr>
        <w:t xml:space="preserve"> medieval studies</w:t>
      </w:r>
      <w:r w:rsidR="00AD58FD">
        <w:rPr>
          <w:rFonts w:cstheme="minorHAnsi"/>
          <w:color w:val="1A1A1A"/>
          <w:sz w:val="24"/>
          <w:szCs w:val="24"/>
          <w:shd w:val="clear" w:color="auto" w:fill="FFFFFF"/>
        </w:rPr>
        <w:t>. Although called a tapestry,</w:t>
      </w:r>
      <w:r w:rsidR="00602056">
        <w:rPr>
          <w:rFonts w:cstheme="minorHAnsi"/>
          <w:color w:val="1A1A1A"/>
          <w:sz w:val="24"/>
          <w:szCs w:val="24"/>
          <w:shd w:val="clear" w:color="auto" w:fill="FFFFFF"/>
        </w:rPr>
        <w:t xml:space="preserve"> it</w:t>
      </w:r>
      <w:r w:rsidR="00AD58FD" w:rsidRPr="00C20923">
        <w:rPr>
          <w:rFonts w:cstheme="minorHAnsi"/>
          <w:color w:val="1A1A1A"/>
          <w:sz w:val="24"/>
          <w:szCs w:val="24"/>
          <w:shd w:val="clear" w:color="auto" w:fill="FFFFFF"/>
        </w:rPr>
        <w:t xml:space="preserve"> </w:t>
      </w:r>
      <w:r w:rsidR="00AD58FD">
        <w:rPr>
          <w:rFonts w:cstheme="minorHAnsi"/>
          <w:color w:val="1A1A1A"/>
          <w:sz w:val="24"/>
          <w:szCs w:val="24"/>
          <w:shd w:val="clear" w:color="auto" w:fill="FFFFFF"/>
        </w:rPr>
        <w:t>is technically an embroidery,</w:t>
      </w:r>
      <w:r w:rsidR="00AD58FD">
        <w:rPr>
          <w:rFonts w:ascii="Arial" w:hAnsi="Arial" w:cs="Arial"/>
          <w:color w:val="202124"/>
          <w:shd w:val="clear" w:color="auto" w:fill="FFFFFF"/>
        </w:rPr>
        <w:t xml:space="preserve"> </w:t>
      </w:r>
      <w:r w:rsidR="00AD58FD" w:rsidRPr="00C20923">
        <w:rPr>
          <w:rFonts w:cstheme="minorHAnsi"/>
          <w:color w:val="202124"/>
          <w:sz w:val="24"/>
          <w:szCs w:val="24"/>
          <w:shd w:val="clear" w:color="auto" w:fill="FFFFFF"/>
        </w:rPr>
        <w:t>stitched</w:t>
      </w:r>
      <w:r w:rsidR="00AD58FD">
        <w:rPr>
          <w:rFonts w:cstheme="minorHAnsi"/>
          <w:color w:val="202124"/>
          <w:sz w:val="24"/>
          <w:szCs w:val="24"/>
          <w:shd w:val="clear" w:color="auto" w:fill="FFFFFF"/>
        </w:rPr>
        <w:t xml:space="preserve"> onto linen with woolen thread rather than woven like a traditional tapestry would be. </w:t>
      </w:r>
      <w:r w:rsidR="00AD58FD">
        <w:rPr>
          <w:rFonts w:cstheme="minorHAnsi"/>
          <w:color w:val="1A1A1A"/>
          <w:sz w:val="24"/>
          <w:szCs w:val="24"/>
          <w:shd w:val="clear" w:color="auto" w:fill="FFFFFF"/>
        </w:rPr>
        <w:t xml:space="preserve">It </w:t>
      </w:r>
      <w:r w:rsidR="00A45A5D">
        <w:rPr>
          <w:rFonts w:cstheme="minorHAnsi"/>
          <w:color w:val="1A1A1A"/>
          <w:sz w:val="24"/>
          <w:szCs w:val="24"/>
          <w:shd w:val="clear" w:color="auto" w:fill="FFFFFF"/>
        </w:rPr>
        <w:t>was constructed</w:t>
      </w:r>
      <w:r w:rsidR="003D105D">
        <w:rPr>
          <w:rFonts w:cstheme="minorHAnsi"/>
          <w:color w:val="1A1A1A"/>
          <w:sz w:val="24"/>
          <w:szCs w:val="24"/>
          <w:shd w:val="clear" w:color="auto" w:fill="FFFFFF"/>
        </w:rPr>
        <w:t xml:space="preserve"> in the 11</w:t>
      </w:r>
      <w:r w:rsidR="003D105D" w:rsidRPr="00A45A5D">
        <w:rPr>
          <w:rFonts w:cstheme="minorHAnsi"/>
          <w:color w:val="1A1A1A"/>
          <w:sz w:val="24"/>
          <w:szCs w:val="24"/>
          <w:shd w:val="clear" w:color="auto" w:fill="FFFFFF"/>
          <w:vertAlign w:val="superscript"/>
        </w:rPr>
        <w:t>th</w:t>
      </w:r>
      <w:r w:rsidR="003D105D">
        <w:rPr>
          <w:rFonts w:cstheme="minorHAnsi"/>
          <w:color w:val="1A1A1A"/>
          <w:sz w:val="24"/>
          <w:szCs w:val="24"/>
          <w:shd w:val="clear" w:color="auto" w:fill="FFFFFF"/>
        </w:rPr>
        <w:t xml:space="preserve"> century</w:t>
      </w:r>
      <w:r w:rsidR="00AD58FD">
        <w:rPr>
          <w:rFonts w:cstheme="minorHAnsi"/>
          <w:color w:val="1A1A1A"/>
          <w:sz w:val="24"/>
          <w:szCs w:val="24"/>
          <w:shd w:val="clear" w:color="auto" w:fill="FFFFFF"/>
        </w:rPr>
        <w:t xml:space="preserve"> sometime after the events of 1066</w:t>
      </w:r>
      <w:r w:rsidR="00A45A5D">
        <w:rPr>
          <w:rFonts w:cstheme="minorHAnsi"/>
          <w:color w:val="1A1A1A"/>
          <w:sz w:val="24"/>
          <w:szCs w:val="24"/>
          <w:shd w:val="clear" w:color="auto" w:fill="FFFFFF"/>
        </w:rPr>
        <w:t xml:space="preserve"> on</w:t>
      </w:r>
      <w:r w:rsidRPr="00DA1E91">
        <w:rPr>
          <w:rFonts w:cstheme="minorHAnsi"/>
          <w:color w:val="1A1A1A"/>
          <w:sz w:val="24"/>
          <w:szCs w:val="24"/>
          <w:shd w:val="clear" w:color="auto" w:fill="FFFFFF"/>
        </w:rPr>
        <w:t xml:space="preserve"> a</w:t>
      </w:r>
      <w:r w:rsidR="00A45A5D" w:rsidRPr="00A45A5D">
        <w:rPr>
          <w:sz w:val="24"/>
          <w:szCs w:val="24"/>
        </w:rPr>
        <w:t xml:space="preserve"> </w:t>
      </w:r>
      <w:r w:rsidR="00A45A5D">
        <w:rPr>
          <w:sz w:val="24"/>
          <w:szCs w:val="24"/>
        </w:rPr>
        <w:t>on a long strip</w:t>
      </w:r>
      <w:r w:rsidRPr="00DA1E91">
        <w:rPr>
          <w:rFonts w:cstheme="minorHAnsi"/>
          <w:color w:val="1A1A1A"/>
          <w:sz w:val="24"/>
          <w:szCs w:val="24"/>
          <w:shd w:val="clear" w:color="auto" w:fill="FFFFFF"/>
        </w:rPr>
        <w:t xml:space="preserve"> of </w:t>
      </w:r>
      <w:r w:rsidR="00A45A5D">
        <w:rPr>
          <w:rFonts w:cstheme="minorHAnsi"/>
          <w:sz w:val="24"/>
          <w:szCs w:val="24"/>
          <w:shd w:val="clear" w:color="auto" w:fill="FFFFFF"/>
        </w:rPr>
        <w:t>linen</w:t>
      </w:r>
      <w:r w:rsidR="00A45A5D">
        <w:rPr>
          <w:rFonts w:cstheme="minorHAnsi"/>
          <w:color w:val="1A1A1A"/>
          <w:sz w:val="24"/>
          <w:szCs w:val="24"/>
          <w:shd w:val="clear" w:color="auto" w:fill="FFFFFF"/>
        </w:rPr>
        <w:t> 231 feet (70 meter</w:t>
      </w:r>
      <w:r w:rsidRPr="00DA1E91">
        <w:rPr>
          <w:rFonts w:cstheme="minorHAnsi"/>
          <w:color w:val="1A1A1A"/>
          <w:sz w:val="24"/>
          <w:szCs w:val="24"/>
          <w:shd w:val="clear" w:color="auto" w:fill="FFFFFF"/>
        </w:rPr>
        <w:t>s) long</w:t>
      </w:r>
      <w:r w:rsidR="00A45A5D">
        <w:rPr>
          <w:rFonts w:cstheme="minorHAnsi"/>
          <w:color w:val="1A1A1A"/>
          <w:sz w:val="24"/>
          <w:szCs w:val="24"/>
          <w:shd w:val="clear" w:color="auto" w:fill="FFFFFF"/>
        </w:rPr>
        <w:t xml:space="preserve"> and 19.5 inches (49.5 cm) wide.</w:t>
      </w:r>
      <w:r>
        <w:rPr>
          <w:rFonts w:ascii="Georgia" w:hAnsi="Georgia"/>
          <w:color w:val="1A1A1A"/>
          <w:sz w:val="27"/>
          <w:szCs w:val="27"/>
          <w:shd w:val="clear" w:color="auto" w:fill="FFFFFF"/>
        </w:rPr>
        <w:t> </w:t>
      </w:r>
      <w:r w:rsidR="00125368">
        <w:rPr>
          <w:sz w:val="24"/>
          <w:szCs w:val="24"/>
        </w:rPr>
        <w:t>I</w:t>
      </w:r>
      <w:r w:rsidR="00125368" w:rsidRPr="001A62C0">
        <w:rPr>
          <w:sz w:val="24"/>
          <w:szCs w:val="24"/>
        </w:rPr>
        <w:t>t is hard to im</w:t>
      </w:r>
      <w:r w:rsidR="00125368">
        <w:rPr>
          <w:sz w:val="24"/>
          <w:szCs w:val="24"/>
        </w:rPr>
        <w:t>agine the size of the tapestry as i</w:t>
      </w:r>
      <w:r w:rsidR="00641E21">
        <w:rPr>
          <w:sz w:val="24"/>
          <w:szCs w:val="24"/>
        </w:rPr>
        <w:t>t can fill</w:t>
      </w:r>
      <w:r w:rsidR="00125368" w:rsidRPr="001A62C0">
        <w:rPr>
          <w:sz w:val="24"/>
          <w:szCs w:val="24"/>
        </w:rPr>
        <w:t xml:space="preserve"> an entire room</w:t>
      </w:r>
      <w:r w:rsidR="00125368">
        <w:rPr>
          <w:sz w:val="24"/>
          <w:szCs w:val="24"/>
        </w:rPr>
        <w:t>.</w:t>
      </w:r>
      <w:r w:rsidR="00125368" w:rsidRPr="00DE2358">
        <w:rPr>
          <w:sz w:val="24"/>
          <w:szCs w:val="24"/>
        </w:rPr>
        <w:t xml:space="preserve"> </w:t>
      </w:r>
      <w:r w:rsidR="006A7E2E">
        <w:rPr>
          <w:sz w:val="24"/>
          <w:szCs w:val="24"/>
        </w:rPr>
        <w:t>The tapestry</w:t>
      </w:r>
      <w:r w:rsidR="003D105D">
        <w:rPr>
          <w:sz w:val="24"/>
          <w:szCs w:val="24"/>
        </w:rPr>
        <w:t xml:space="preserve"> consists of over 70 panels</w:t>
      </w:r>
      <w:r w:rsidR="00641E21">
        <w:rPr>
          <w:sz w:val="24"/>
          <w:szCs w:val="24"/>
        </w:rPr>
        <w:t xml:space="preserve"> of colorful embroidery detailing the unfolding events leading up to, during, and after the battle.</w:t>
      </w:r>
      <w:r w:rsidR="008E5EF3">
        <w:rPr>
          <w:rStyle w:val="FootnoteReference"/>
          <w:sz w:val="24"/>
          <w:szCs w:val="24"/>
        </w:rPr>
        <w:footnoteReference w:id="1"/>
      </w:r>
      <w:r w:rsidR="003D105D">
        <w:rPr>
          <w:sz w:val="24"/>
          <w:szCs w:val="24"/>
        </w:rPr>
        <w:t xml:space="preserve"> </w:t>
      </w:r>
      <w:r w:rsidR="00641E21">
        <w:rPr>
          <w:sz w:val="24"/>
          <w:szCs w:val="24"/>
        </w:rPr>
        <w:t>It</w:t>
      </w:r>
      <w:r w:rsidR="003D105D" w:rsidRPr="00DE2358">
        <w:rPr>
          <w:sz w:val="24"/>
          <w:szCs w:val="24"/>
        </w:rPr>
        <w:t xml:space="preserve"> </w:t>
      </w:r>
      <w:r w:rsidR="003D105D">
        <w:rPr>
          <w:sz w:val="24"/>
          <w:szCs w:val="24"/>
        </w:rPr>
        <w:t>hangs</w:t>
      </w:r>
      <w:r w:rsidR="006A7E2E">
        <w:rPr>
          <w:sz w:val="24"/>
          <w:szCs w:val="24"/>
        </w:rPr>
        <w:t xml:space="preserve"> horizontally on the wall</w:t>
      </w:r>
      <w:r w:rsidR="003D105D">
        <w:rPr>
          <w:sz w:val="24"/>
          <w:szCs w:val="24"/>
        </w:rPr>
        <w:t>, enabling</w:t>
      </w:r>
      <w:r w:rsidR="006A7E2E">
        <w:rPr>
          <w:sz w:val="24"/>
          <w:szCs w:val="24"/>
        </w:rPr>
        <w:t xml:space="preserve"> the viewer</w:t>
      </w:r>
      <w:r w:rsidR="00641E21">
        <w:rPr>
          <w:sz w:val="24"/>
          <w:szCs w:val="24"/>
        </w:rPr>
        <w:t xml:space="preserve"> to “read” the story within the work</w:t>
      </w:r>
      <w:r w:rsidR="00B201FA">
        <w:rPr>
          <w:sz w:val="24"/>
          <w:szCs w:val="24"/>
        </w:rPr>
        <w:t xml:space="preserve"> chronologically</w:t>
      </w:r>
      <w:r w:rsidR="006A7E2E">
        <w:rPr>
          <w:sz w:val="24"/>
          <w:szCs w:val="24"/>
        </w:rPr>
        <w:t xml:space="preserve"> from the left to the right</w:t>
      </w:r>
      <w:r w:rsidR="0061346E">
        <w:rPr>
          <w:sz w:val="24"/>
          <w:szCs w:val="24"/>
        </w:rPr>
        <w:t>. Its</w:t>
      </w:r>
      <w:r w:rsidR="00EA2407" w:rsidRPr="00DE2358">
        <w:rPr>
          <w:sz w:val="24"/>
          <w:szCs w:val="24"/>
        </w:rPr>
        <w:t xml:space="preserve"> value</w:t>
      </w:r>
      <w:r w:rsidR="00EA2407">
        <w:rPr>
          <w:sz w:val="24"/>
          <w:szCs w:val="24"/>
        </w:rPr>
        <w:t xml:space="preserve"> does not just lie within the narrative it presents,</w:t>
      </w:r>
      <w:r w:rsidR="00EA2407" w:rsidRPr="00DE2358">
        <w:rPr>
          <w:sz w:val="24"/>
          <w:szCs w:val="24"/>
        </w:rPr>
        <w:t xml:space="preserve"> but in the in</w:t>
      </w:r>
      <w:r w:rsidR="00EA2407">
        <w:rPr>
          <w:sz w:val="24"/>
          <w:szCs w:val="24"/>
        </w:rPr>
        <w:t>credibly rich</w:t>
      </w:r>
      <w:r w:rsidR="0024295D">
        <w:rPr>
          <w:sz w:val="24"/>
          <w:szCs w:val="24"/>
        </w:rPr>
        <w:t xml:space="preserve"> visual </w:t>
      </w:r>
      <w:r w:rsidR="001A5D3D">
        <w:rPr>
          <w:sz w:val="24"/>
          <w:szCs w:val="24"/>
        </w:rPr>
        <w:t>detail,</w:t>
      </w:r>
      <w:r w:rsidR="0061346E">
        <w:rPr>
          <w:sz w:val="24"/>
          <w:szCs w:val="24"/>
        </w:rPr>
        <w:t xml:space="preserve"> it reveals. From t</w:t>
      </w:r>
      <w:r w:rsidR="00EA2407" w:rsidRPr="00DE2358">
        <w:rPr>
          <w:sz w:val="24"/>
          <w:szCs w:val="24"/>
        </w:rPr>
        <w:t>he style of haircuts in this period</w:t>
      </w:r>
      <w:r w:rsidR="0061346E">
        <w:rPr>
          <w:sz w:val="24"/>
          <w:szCs w:val="24"/>
        </w:rPr>
        <w:t xml:space="preserve"> to </w:t>
      </w:r>
      <w:r w:rsidR="0024295D">
        <w:rPr>
          <w:sz w:val="24"/>
          <w:szCs w:val="24"/>
        </w:rPr>
        <w:t>the</w:t>
      </w:r>
      <w:r w:rsidR="0061346E">
        <w:rPr>
          <w:sz w:val="24"/>
          <w:szCs w:val="24"/>
        </w:rPr>
        <w:t xml:space="preserve"> construction</w:t>
      </w:r>
      <w:r w:rsidR="0024295D">
        <w:rPr>
          <w:sz w:val="24"/>
          <w:szCs w:val="24"/>
        </w:rPr>
        <w:t xml:space="preserve"> of</w:t>
      </w:r>
      <w:r w:rsidR="0061346E">
        <w:rPr>
          <w:sz w:val="24"/>
          <w:szCs w:val="24"/>
        </w:rPr>
        <w:t xml:space="preserve"> ships and castles</w:t>
      </w:r>
      <w:r w:rsidR="0024295D">
        <w:rPr>
          <w:sz w:val="24"/>
          <w:szCs w:val="24"/>
        </w:rPr>
        <w:t xml:space="preserve">, </w:t>
      </w:r>
      <w:r w:rsidR="0061346E">
        <w:rPr>
          <w:sz w:val="24"/>
          <w:szCs w:val="24"/>
        </w:rPr>
        <w:t xml:space="preserve">and </w:t>
      </w:r>
      <w:r w:rsidR="0024295D">
        <w:rPr>
          <w:sz w:val="24"/>
          <w:szCs w:val="24"/>
        </w:rPr>
        <w:t>particularly as a study of the military weaponry</w:t>
      </w:r>
      <w:r w:rsidR="00EA2407">
        <w:rPr>
          <w:sz w:val="24"/>
          <w:szCs w:val="24"/>
        </w:rPr>
        <w:t>,</w:t>
      </w:r>
      <w:r w:rsidR="0061346E">
        <w:rPr>
          <w:sz w:val="24"/>
          <w:szCs w:val="24"/>
        </w:rPr>
        <w:t xml:space="preserve"> t</w:t>
      </w:r>
      <w:r w:rsidR="00EA2407">
        <w:rPr>
          <w:sz w:val="24"/>
          <w:szCs w:val="24"/>
        </w:rPr>
        <w:t>he Bayeux Tapestry</w:t>
      </w:r>
      <w:r w:rsidR="00EA2407" w:rsidRPr="00DE2358">
        <w:rPr>
          <w:sz w:val="24"/>
          <w:szCs w:val="24"/>
        </w:rPr>
        <w:t xml:space="preserve"> is not just an eyewitness acc</w:t>
      </w:r>
      <w:r w:rsidR="00EA2407">
        <w:rPr>
          <w:sz w:val="24"/>
          <w:szCs w:val="24"/>
        </w:rPr>
        <w:t>ount of what happened</w:t>
      </w:r>
      <w:r w:rsidR="00EA2407" w:rsidRPr="00DE2358">
        <w:rPr>
          <w:sz w:val="24"/>
          <w:szCs w:val="24"/>
        </w:rPr>
        <w:t xml:space="preserve"> at the Battle of H</w:t>
      </w:r>
      <w:r w:rsidR="00EA2407">
        <w:rPr>
          <w:sz w:val="24"/>
          <w:szCs w:val="24"/>
        </w:rPr>
        <w:t>astings; it is a unique</w:t>
      </w:r>
      <w:r w:rsidR="00EA2407" w:rsidRPr="00DE2358">
        <w:rPr>
          <w:sz w:val="24"/>
          <w:szCs w:val="24"/>
        </w:rPr>
        <w:t xml:space="preserve"> visual windo</w:t>
      </w:r>
      <w:r w:rsidR="00EA2407">
        <w:rPr>
          <w:sz w:val="24"/>
          <w:szCs w:val="24"/>
        </w:rPr>
        <w:t>w into medieval life</w:t>
      </w:r>
      <w:r w:rsidR="00EA2407" w:rsidRPr="00DE2358">
        <w:rPr>
          <w:sz w:val="24"/>
          <w:szCs w:val="24"/>
        </w:rPr>
        <w:t>.</w:t>
      </w:r>
    </w:p>
    <w:p w:rsidR="00086281" w:rsidRDefault="00E66694" w:rsidP="00086281">
      <w:pPr>
        <w:spacing w:line="480" w:lineRule="auto"/>
        <w:rPr>
          <w:sz w:val="24"/>
          <w:szCs w:val="24"/>
        </w:rPr>
      </w:pPr>
      <w:r>
        <w:rPr>
          <w:sz w:val="24"/>
          <w:szCs w:val="24"/>
        </w:rPr>
        <w:t>The first panels</w:t>
      </w:r>
      <w:r w:rsidRPr="00DE2358">
        <w:rPr>
          <w:sz w:val="24"/>
          <w:szCs w:val="24"/>
        </w:rPr>
        <w:t xml:space="preserve"> of</w:t>
      </w:r>
      <w:r w:rsidRPr="00957981">
        <w:rPr>
          <w:sz w:val="24"/>
          <w:szCs w:val="24"/>
        </w:rPr>
        <w:t xml:space="preserve"> </w:t>
      </w:r>
      <w:r>
        <w:rPr>
          <w:sz w:val="24"/>
          <w:szCs w:val="24"/>
        </w:rPr>
        <w:t>the tapestry</w:t>
      </w:r>
      <w:r w:rsidR="009A0AB2">
        <w:rPr>
          <w:sz w:val="24"/>
          <w:szCs w:val="24"/>
        </w:rPr>
        <w:t xml:space="preserve"> (scenes 1-33) </w:t>
      </w:r>
      <w:r>
        <w:rPr>
          <w:sz w:val="24"/>
          <w:szCs w:val="24"/>
        </w:rPr>
        <w:t xml:space="preserve"> are dedicated to the seemingly</w:t>
      </w:r>
      <w:r w:rsidRPr="00DE2358">
        <w:rPr>
          <w:sz w:val="24"/>
          <w:szCs w:val="24"/>
        </w:rPr>
        <w:t xml:space="preserve"> mundane e</w:t>
      </w:r>
      <w:r>
        <w:rPr>
          <w:sz w:val="24"/>
          <w:szCs w:val="24"/>
        </w:rPr>
        <w:t>vents leading up to the battle of Hastings, when King Edward o</w:t>
      </w:r>
      <w:r w:rsidR="00ED09D8">
        <w:rPr>
          <w:sz w:val="24"/>
          <w:szCs w:val="24"/>
        </w:rPr>
        <w:t>f England sent</w:t>
      </w:r>
      <w:r w:rsidR="00440A70">
        <w:rPr>
          <w:sz w:val="24"/>
          <w:szCs w:val="24"/>
        </w:rPr>
        <w:t xml:space="preserve"> his brother- in-</w:t>
      </w:r>
      <w:r>
        <w:rPr>
          <w:sz w:val="24"/>
          <w:szCs w:val="24"/>
        </w:rPr>
        <w:t>law, Harold Godwinson</w:t>
      </w:r>
      <w:r w:rsidR="00440A70">
        <w:rPr>
          <w:sz w:val="24"/>
          <w:szCs w:val="24"/>
        </w:rPr>
        <w:t>,</w:t>
      </w:r>
      <w:r>
        <w:rPr>
          <w:sz w:val="24"/>
          <w:szCs w:val="24"/>
        </w:rPr>
        <w:t xml:space="preserve"> over to Normandy to offer his cousin William the succession to the throne of England</w:t>
      </w:r>
      <w:r w:rsidR="00ED09D8">
        <w:rPr>
          <w:sz w:val="24"/>
          <w:szCs w:val="24"/>
        </w:rPr>
        <w:t xml:space="preserve"> after Edward</w:t>
      </w:r>
      <w:r>
        <w:rPr>
          <w:sz w:val="24"/>
          <w:szCs w:val="24"/>
        </w:rPr>
        <w:t xml:space="preserve"> dies.</w:t>
      </w:r>
      <w:r w:rsidRPr="00E66694">
        <w:rPr>
          <w:sz w:val="24"/>
          <w:szCs w:val="24"/>
        </w:rPr>
        <w:t xml:space="preserve"> </w:t>
      </w:r>
      <w:r w:rsidR="009A0AB2">
        <w:rPr>
          <w:sz w:val="24"/>
          <w:szCs w:val="24"/>
        </w:rPr>
        <w:t>These panels suggest that</w:t>
      </w:r>
      <w:r w:rsidR="005F5BBB">
        <w:rPr>
          <w:sz w:val="24"/>
          <w:szCs w:val="24"/>
        </w:rPr>
        <w:t>,</w:t>
      </w:r>
      <w:r w:rsidR="009A0AB2">
        <w:rPr>
          <w:sz w:val="24"/>
          <w:szCs w:val="24"/>
        </w:rPr>
        <w:t xml:space="preserve"> besides created as a commemoration of</w:t>
      </w:r>
      <w:r w:rsidR="009A0AB2" w:rsidRPr="00DE2358">
        <w:rPr>
          <w:sz w:val="24"/>
          <w:szCs w:val="24"/>
        </w:rPr>
        <w:t xml:space="preserve"> t</w:t>
      </w:r>
      <w:r w:rsidR="009A0AB2">
        <w:rPr>
          <w:sz w:val="24"/>
          <w:szCs w:val="24"/>
        </w:rPr>
        <w:t xml:space="preserve">he Battle of Hastings, the Bayeux tapestry also </w:t>
      </w:r>
      <w:r w:rsidR="00D00440">
        <w:rPr>
          <w:sz w:val="24"/>
          <w:szCs w:val="24"/>
        </w:rPr>
        <w:t>promot</w:t>
      </w:r>
      <w:r w:rsidR="005F5BBB">
        <w:rPr>
          <w:sz w:val="24"/>
          <w:szCs w:val="24"/>
        </w:rPr>
        <w:t>es</w:t>
      </w:r>
      <w:r w:rsidR="009A0AB2">
        <w:rPr>
          <w:sz w:val="24"/>
          <w:szCs w:val="24"/>
        </w:rPr>
        <w:t xml:space="preserve"> a particular viewpoint of the </w:t>
      </w:r>
      <w:r w:rsidR="009A0AB2">
        <w:rPr>
          <w:sz w:val="24"/>
          <w:szCs w:val="24"/>
        </w:rPr>
        <w:lastRenderedPageBreak/>
        <w:t>political</w:t>
      </w:r>
      <w:r w:rsidR="00ED09D8">
        <w:rPr>
          <w:sz w:val="24"/>
          <w:szCs w:val="24"/>
        </w:rPr>
        <w:t xml:space="preserve"> events surrounding William’s legitimacy to the</w:t>
      </w:r>
      <w:r w:rsidR="00D00440">
        <w:rPr>
          <w:sz w:val="24"/>
          <w:szCs w:val="24"/>
        </w:rPr>
        <w:t xml:space="preserve"> English</w:t>
      </w:r>
      <w:r w:rsidR="00ED09D8">
        <w:rPr>
          <w:sz w:val="24"/>
          <w:szCs w:val="24"/>
        </w:rPr>
        <w:t xml:space="preserve"> throne</w:t>
      </w:r>
      <w:r w:rsidR="009A0AB2">
        <w:rPr>
          <w:sz w:val="24"/>
          <w:szCs w:val="24"/>
        </w:rPr>
        <w:t>.</w:t>
      </w:r>
      <w:r w:rsidR="00086281" w:rsidRPr="00086281">
        <w:t xml:space="preserve"> </w:t>
      </w:r>
      <w:r w:rsidR="00086281">
        <w:rPr>
          <w:noProof/>
        </w:rPr>
        <w:drawing>
          <wp:inline distT="0" distB="0" distL="0" distR="0">
            <wp:extent cx="5943600" cy="4219724"/>
            <wp:effectExtent l="0" t="0" r="0" b="9525"/>
            <wp:docPr id="3" name="Picture 3" descr="Bayeux Tapestry, Scene 23, At Bayeux Harold swears fealty …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ayeux Tapestry, Scene 23, At Bayeux Harold swears fealty … | Flick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219724"/>
                    </a:xfrm>
                    <a:prstGeom prst="rect">
                      <a:avLst/>
                    </a:prstGeom>
                    <a:noFill/>
                    <a:ln>
                      <a:noFill/>
                    </a:ln>
                  </pic:spPr>
                </pic:pic>
              </a:graphicData>
            </a:graphic>
          </wp:inline>
        </w:drawing>
      </w:r>
      <w:r w:rsidR="009A0AB2">
        <w:rPr>
          <w:sz w:val="24"/>
          <w:szCs w:val="24"/>
        </w:rPr>
        <w:t xml:space="preserve"> </w:t>
      </w:r>
    </w:p>
    <w:p w:rsidR="00086281" w:rsidRDefault="00086281" w:rsidP="00086281">
      <w:pPr>
        <w:spacing w:line="480" w:lineRule="auto"/>
        <w:rPr>
          <w:b/>
          <w:sz w:val="24"/>
          <w:szCs w:val="24"/>
        </w:rPr>
      </w:pPr>
      <w:r>
        <w:rPr>
          <w:b/>
          <w:sz w:val="24"/>
          <w:szCs w:val="24"/>
        </w:rPr>
        <w:t>Bayeux Tapestry scene 23 “Where Harold made an oath to Duke William”</w:t>
      </w:r>
    </w:p>
    <w:p w:rsidR="00E66694" w:rsidRDefault="00ED09D8" w:rsidP="00E66694">
      <w:pPr>
        <w:spacing w:line="480" w:lineRule="auto"/>
        <w:rPr>
          <w:sz w:val="24"/>
          <w:szCs w:val="24"/>
        </w:rPr>
      </w:pPr>
      <w:r>
        <w:rPr>
          <w:sz w:val="24"/>
          <w:szCs w:val="24"/>
        </w:rPr>
        <w:t>The other h</w:t>
      </w:r>
      <w:r w:rsidR="0078546B">
        <w:rPr>
          <w:sz w:val="24"/>
          <w:szCs w:val="24"/>
        </w:rPr>
        <w:t>alf of the</w:t>
      </w:r>
      <w:r w:rsidR="00440A70">
        <w:rPr>
          <w:sz w:val="24"/>
          <w:szCs w:val="24"/>
        </w:rPr>
        <w:t xml:space="preserve"> panels</w:t>
      </w:r>
      <w:r>
        <w:rPr>
          <w:sz w:val="24"/>
          <w:szCs w:val="24"/>
        </w:rPr>
        <w:t xml:space="preserve"> of the tapestry</w:t>
      </w:r>
      <w:r w:rsidR="00D00440">
        <w:rPr>
          <w:sz w:val="24"/>
          <w:szCs w:val="24"/>
        </w:rPr>
        <w:t xml:space="preserve"> start from the center of the tapestry to the end</w:t>
      </w:r>
      <w:r>
        <w:rPr>
          <w:sz w:val="24"/>
          <w:szCs w:val="24"/>
        </w:rPr>
        <w:t xml:space="preserve"> (scenes 34-58)</w:t>
      </w:r>
      <w:r w:rsidR="00D00440">
        <w:rPr>
          <w:sz w:val="24"/>
          <w:szCs w:val="24"/>
        </w:rPr>
        <w:t>, and</w:t>
      </w:r>
      <w:r>
        <w:rPr>
          <w:sz w:val="24"/>
          <w:szCs w:val="24"/>
        </w:rPr>
        <w:t xml:space="preserve"> detail</w:t>
      </w:r>
      <w:r w:rsidR="0078546B">
        <w:rPr>
          <w:sz w:val="24"/>
          <w:szCs w:val="24"/>
        </w:rPr>
        <w:t xml:space="preserve"> the preparations for battle and</w:t>
      </w:r>
      <w:r w:rsidR="00440A70">
        <w:rPr>
          <w:sz w:val="24"/>
          <w:szCs w:val="24"/>
        </w:rPr>
        <w:t xml:space="preserve"> t</w:t>
      </w:r>
      <w:r w:rsidR="00440A70" w:rsidRPr="00DE2358">
        <w:rPr>
          <w:sz w:val="24"/>
          <w:szCs w:val="24"/>
        </w:rPr>
        <w:t>he</w:t>
      </w:r>
      <w:r w:rsidR="00440A70">
        <w:rPr>
          <w:sz w:val="24"/>
          <w:szCs w:val="24"/>
        </w:rPr>
        <w:t xml:space="preserve"> physical</w:t>
      </w:r>
      <w:r w:rsidR="00440A70" w:rsidRPr="00DE2358">
        <w:rPr>
          <w:sz w:val="24"/>
          <w:szCs w:val="24"/>
        </w:rPr>
        <w:t xml:space="preserve"> Battle of Hastings</w:t>
      </w:r>
      <w:r w:rsidR="00D00440">
        <w:rPr>
          <w:sz w:val="24"/>
          <w:szCs w:val="24"/>
        </w:rPr>
        <w:t xml:space="preserve"> itself</w:t>
      </w:r>
      <w:r>
        <w:rPr>
          <w:sz w:val="24"/>
          <w:szCs w:val="24"/>
        </w:rPr>
        <w:t xml:space="preserve">. </w:t>
      </w:r>
      <w:r w:rsidR="00D00440">
        <w:rPr>
          <w:sz w:val="24"/>
          <w:szCs w:val="24"/>
        </w:rPr>
        <w:t>An arrow to the eye in scene 57 kills Harold</w:t>
      </w:r>
      <w:r>
        <w:rPr>
          <w:sz w:val="24"/>
          <w:szCs w:val="24"/>
        </w:rPr>
        <w:t>, and t</w:t>
      </w:r>
      <w:r w:rsidR="00440A70">
        <w:rPr>
          <w:sz w:val="24"/>
          <w:szCs w:val="24"/>
        </w:rPr>
        <w:t>he last existing</w:t>
      </w:r>
      <w:r>
        <w:rPr>
          <w:sz w:val="24"/>
          <w:szCs w:val="24"/>
        </w:rPr>
        <w:t xml:space="preserve"> panel</w:t>
      </w:r>
      <w:r w:rsidR="00440A70">
        <w:rPr>
          <w:sz w:val="24"/>
          <w:szCs w:val="24"/>
        </w:rPr>
        <w:t xml:space="preserve"> represent</w:t>
      </w:r>
      <w:r>
        <w:rPr>
          <w:sz w:val="24"/>
          <w:szCs w:val="24"/>
        </w:rPr>
        <w:t>s</w:t>
      </w:r>
      <w:r w:rsidR="00440A70">
        <w:rPr>
          <w:sz w:val="24"/>
          <w:szCs w:val="24"/>
        </w:rPr>
        <w:t xml:space="preserve"> the English army retreating after their loss in H</w:t>
      </w:r>
      <w:r w:rsidR="00D00440">
        <w:rPr>
          <w:sz w:val="24"/>
          <w:szCs w:val="24"/>
        </w:rPr>
        <w:t>astings. More panels are thought to have been part of the tapestry but these panels are now either</w:t>
      </w:r>
      <w:r w:rsidR="00440A70">
        <w:rPr>
          <w:sz w:val="24"/>
          <w:szCs w:val="24"/>
        </w:rPr>
        <w:t xml:space="preserve"> missing or</w:t>
      </w:r>
      <w:r>
        <w:rPr>
          <w:sz w:val="24"/>
          <w:szCs w:val="24"/>
        </w:rPr>
        <w:t xml:space="preserve"> were</w:t>
      </w:r>
      <w:r w:rsidR="00440A70">
        <w:rPr>
          <w:sz w:val="24"/>
          <w:szCs w:val="24"/>
        </w:rPr>
        <w:t xml:space="preserve"> destroyed. </w:t>
      </w:r>
    </w:p>
    <w:p w:rsidR="00246A06" w:rsidRDefault="00D2113E" w:rsidP="00E66694">
      <w:pPr>
        <w:spacing w:line="480" w:lineRule="auto"/>
        <w:rPr>
          <w:sz w:val="24"/>
          <w:szCs w:val="24"/>
        </w:rPr>
      </w:pPr>
      <w:r>
        <w:rPr>
          <w:sz w:val="24"/>
          <w:szCs w:val="24"/>
        </w:rPr>
        <w:t>It is quite extraordinary t</w:t>
      </w:r>
      <w:r w:rsidR="00246A06">
        <w:rPr>
          <w:sz w:val="24"/>
          <w:szCs w:val="24"/>
        </w:rPr>
        <w:t>hat the Bayeux tapestry has survived</w:t>
      </w:r>
      <w:r>
        <w:rPr>
          <w:sz w:val="24"/>
          <w:szCs w:val="24"/>
        </w:rPr>
        <w:t xml:space="preserve"> in such good condition, as so much English- produced, medieval </w:t>
      </w:r>
      <w:r w:rsidR="00565BE9">
        <w:rPr>
          <w:sz w:val="24"/>
          <w:szCs w:val="24"/>
        </w:rPr>
        <w:t>textile art, has</w:t>
      </w:r>
      <w:r>
        <w:rPr>
          <w:sz w:val="24"/>
          <w:szCs w:val="24"/>
        </w:rPr>
        <w:t xml:space="preserve"> not, even though embroidery was a popular </w:t>
      </w:r>
      <w:r>
        <w:rPr>
          <w:sz w:val="24"/>
          <w:szCs w:val="24"/>
        </w:rPr>
        <w:lastRenderedPageBreak/>
        <w:t>and acceptable pastime for Anglo Saxon women, both within aristocrati</w:t>
      </w:r>
      <w:r w:rsidR="00EC5058">
        <w:rPr>
          <w:sz w:val="24"/>
          <w:szCs w:val="24"/>
        </w:rPr>
        <w:t>c society and religious orders</w:t>
      </w:r>
      <w:r>
        <w:rPr>
          <w:sz w:val="24"/>
          <w:szCs w:val="24"/>
        </w:rPr>
        <w:t>.</w:t>
      </w:r>
      <w:r w:rsidR="00EC5058">
        <w:rPr>
          <w:rStyle w:val="FootnoteReference"/>
          <w:sz w:val="24"/>
          <w:szCs w:val="24"/>
        </w:rPr>
        <w:footnoteReference w:id="2"/>
      </w:r>
      <w:r>
        <w:rPr>
          <w:sz w:val="24"/>
          <w:szCs w:val="24"/>
        </w:rPr>
        <w:t xml:space="preserve"> </w:t>
      </w:r>
      <w:r w:rsidR="00246A06">
        <w:rPr>
          <w:sz w:val="24"/>
          <w:szCs w:val="24"/>
        </w:rPr>
        <w:t xml:space="preserve">The cartoons for the tapestry were discovered first, and in 1752, the tapestry was the traced to the Bayeux Cathedral where it was being displayed annually for the Feast of St John (June 24). The church officials did not even realize the tapestry represented </w:t>
      </w:r>
      <w:r w:rsidR="00425986">
        <w:rPr>
          <w:sz w:val="24"/>
          <w:szCs w:val="24"/>
        </w:rPr>
        <w:t>the events of 1066</w:t>
      </w:r>
      <w:r w:rsidR="004141A8">
        <w:rPr>
          <w:sz w:val="24"/>
          <w:szCs w:val="24"/>
        </w:rPr>
        <w:t xml:space="preserve">. </w:t>
      </w:r>
      <w:r w:rsidR="00425986">
        <w:rPr>
          <w:rStyle w:val="FootnoteReference"/>
          <w:sz w:val="24"/>
          <w:szCs w:val="24"/>
        </w:rPr>
        <w:footnoteReference w:id="3"/>
      </w:r>
      <w:r w:rsidR="004141A8">
        <w:rPr>
          <w:sz w:val="24"/>
          <w:szCs w:val="24"/>
        </w:rPr>
        <w:t>I</w:t>
      </w:r>
      <w:r w:rsidR="00246A06">
        <w:rPr>
          <w:sz w:val="24"/>
          <w:szCs w:val="24"/>
        </w:rPr>
        <w:t xml:space="preserve">n </w:t>
      </w:r>
      <w:r w:rsidR="004141A8">
        <w:rPr>
          <w:sz w:val="24"/>
          <w:szCs w:val="24"/>
        </w:rPr>
        <w:t>1794, the French arts commission removed the tapestry from the Cathedral to protect it from damage during</w:t>
      </w:r>
      <w:r w:rsidR="00246A06">
        <w:rPr>
          <w:sz w:val="24"/>
          <w:szCs w:val="24"/>
        </w:rPr>
        <w:t xml:space="preserve"> the French Revolution. </w:t>
      </w:r>
      <w:r w:rsidR="004141A8">
        <w:rPr>
          <w:sz w:val="24"/>
          <w:szCs w:val="24"/>
        </w:rPr>
        <w:t xml:space="preserve">It eventually landed in the Hotel De Ville where it </w:t>
      </w:r>
      <w:proofErr w:type="gramStart"/>
      <w:r w:rsidR="004141A8">
        <w:rPr>
          <w:sz w:val="24"/>
          <w:szCs w:val="24"/>
        </w:rPr>
        <w:t>was displayed</w:t>
      </w:r>
      <w:proofErr w:type="gramEnd"/>
      <w:r w:rsidR="004141A8">
        <w:rPr>
          <w:sz w:val="24"/>
          <w:szCs w:val="24"/>
        </w:rPr>
        <w:t xml:space="preserve"> for vi</w:t>
      </w:r>
      <w:r w:rsidR="001A0C06">
        <w:rPr>
          <w:sz w:val="24"/>
          <w:szCs w:val="24"/>
        </w:rPr>
        <w:t>sitors upon request. It</w:t>
      </w:r>
      <w:r w:rsidR="004141A8">
        <w:rPr>
          <w:sz w:val="24"/>
          <w:szCs w:val="24"/>
        </w:rPr>
        <w:t xml:space="preserve"> moved to its permanent home in</w:t>
      </w:r>
      <w:r w:rsidR="001A0C06">
        <w:rPr>
          <w:sz w:val="24"/>
          <w:szCs w:val="24"/>
        </w:rPr>
        <w:t xml:space="preserve"> 1983-</w:t>
      </w:r>
      <w:r w:rsidR="004141A8">
        <w:rPr>
          <w:sz w:val="24"/>
          <w:szCs w:val="24"/>
        </w:rPr>
        <w:t xml:space="preserve"> a Bayeux seminary</w:t>
      </w:r>
      <w:r w:rsidR="001A0C06">
        <w:rPr>
          <w:sz w:val="24"/>
          <w:szCs w:val="24"/>
        </w:rPr>
        <w:t xml:space="preserve"> converted</w:t>
      </w:r>
      <w:r w:rsidR="004141A8">
        <w:rPr>
          <w:sz w:val="24"/>
          <w:szCs w:val="24"/>
        </w:rPr>
        <w:t xml:space="preserve"> into a museum designed specifically for the display, viewing</w:t>
      </w:r>
      <w:r w:rsidR="00E96941">
        <w:rPr>
          <w:sz w:val="24"/>
          <w:szCs w:val="24"/>
        </w:rPr>
        <w:t>,</w:t>
      </w:r>
      <w:r w:rsidR="004141A8">
        <w:rPr>
          <w:sz w:val="24"/>
          <w:szCs w:val="24"/>
        </w:rPr>
        <w:t xml:space="preserve"> and protection of this </w:t>
      </w:r>
      <w:r w:rsidR="007B3379">
        <w:rPr>
          <w:sz w:val="24"/>
          <w:szCs w:val="24"/>
        </w:rPr>
        <w:t>masterpiece</w:t>
      </w:r>
      <w:r w:rsidR="004141A8">
        <w:rPr>
          <w:sz w:val="24"/>
          <w:szCs w:val="24"/>
        </w:rPr>
        <w:t xml:space="preserve">.  </w:t>
      </w:r>
    </w:p>
    <w:p w:rsidR="00B201FA" w:rsidRDefault="00B201FA" w:rsidP="00E66694">
      <w:pPr>
        <w:spacing w:line="480" w:lineRule="auto"/>
        <w:rPr>
          <w:sz w:val="24"/>
          <w:szCs w:val="24"/>
        </w:rPr>
      </w:pPr>
      <w:r>
        <w:rPr>
          <w:sz w:val="24"/>
          <w:szCs w:val="24"/>
        </w:rPr>
        <w:t>There are many questions s</w:t>
      </w:r>
      <w:r w:rsidR="00E96941">
        <w:rPr>
          <w:sz w:val="24"/>
          <w:szCs w:val="24"/>
        </w:rPr>
        <w:t xml:space="preserve">urrounding the Bayeux tapestry as </w:t>
      </w:r>
      <w:r w:rsidR="00420AF7">
        <w:rPr>
          <w:sz w:val="24"/>
          <w:szCs w:val="24"/>
        </w:rPr>
        <w:t>its</w:t>
      </w:r>
      <w:r w:rsidR="007B3379">
        <w:rPr>
          <w:sz w:val="24"/>
          <w:szCs w:val="24"/>
        </w:rPr>
        <w:t xml:space="preserve"> unique visual evidence</w:t>
      </w:r>
      <w:r w:rsidR="00966F31">
        <w:rPr>
          <w:sz w:val="24"/>
          <w:szCs w:val="24"/>
        </w:rPr>
        <w:t xml:space="preserve"> of events</w:t>
      </w:r>
      <w:r w:rsidR="007B3379">
        <w:rPr>
          <w:sz w:val="24"/>
          <w:szCs w:val="24"/>
        </w:rPr>
        <w:t xml:space="preserve"> offers</w:t>
      </w:r>
      <w:r w:rsidR="00966F31">
        <w:rPr>
          <w:sz w:val="24"/>
          <w:szCs w:val="24"/>
        </w:rPr>
        <w:t xml:space="preserve"> opportunities for</w:t>
      </w:r>
      <w:r w:rsidR="007B3379">
        <w:rPr>
          <w:sz w:val="24"/>
          <w:szCs w:val="24"/>
        </w:rPr>
        <w:t xml:space="preserve"> interpretation</w:t>
      </w:r>
      <w:r w:rsidR="00A254E1">
        <w:rPr>
          <w:sz w:val="24"/>
          <w:szCs w:val="24"/>
        </w:rPr>
        <w:t xml:space="preserve"> that written evidence cannot. T</w:t>
      </w:r>
      <w:r w:rsidR="00E96941">
        <w:rPr>
          <w:sz w:val="24"/>
          <w:szCs w:val="24"/>
        </w:rPr>
        <w:t>he pictorial events</w:t>
      </w:r>
      <w:r w:rsidR="00A254E1">
        <w:rPr>
          <w:sz w:val="24"/>
          <w:szCs w:val="24"/>
        </w:rPr>
        <w:t xml:space="preserve"> immerse the viewer into the narrative playing out before their eyes, making them feel</w:t>
      </w:r>
      <w:r w:rsidR="00E96941">
        <w:rPr>
          <w:sz w:val="24"/>
          <w:szCs w:val="24"/>
        </w:rPr>
        <w:t xml:space="preserve"> like</w:t>
      </w:r>
      <w:r w:rsidR="00966F31">
        <w:rPr>
          <w:sz w:val="24"/>
          <w:szCs w:val="24"/>
        </w:rPr>
        <w:t xml:space="preserve"> a witness</w:t>
      </w:r>
      <w:r w:rsidR="00A254E1">
        <w:rPr>
          <w:sz w:val="24"/>
          <w:szCs w:val="24"/>
        </w:rPr>
        <w:t xml:space="preserve">es standing on the sidelines. In this way, </w:t>
      </w:r>
      <w:r w:rsidR="00966F31">
        <w:rPr>
          <w:sz w:val="24"/>
          <w:szCs w:val="24"/>
        </w:rPr>
        <w:t>the visual account</w:t>
      </w:r>
      <w:r w:rsidR="00A56C0C">
        <w:rPr>
          <w:sz w:val="24"/>
          <w:szCs w:val="24"/>
        </w:rPr>
        <w:t xml:space="preserve"> projects</w:t>
      </w:r>
      <w:r w:rsidR="00966F31">
        <w:rPr>
          <w:sz w:val="24"/>
          <w:szCs w:val="24"/>
        </w:rPr>
        <w:t xml:space="preserve"> a truthfulness th</w:t>
      </w:r>
      <w:r w:rsidR="00A56C0C">
        <w:rPr>
          <w:sz w:val="24"/>
          <w:szCs w:val="24"/>
        </w:rPr>
        <w:t>e written word might not assume</w:t>
      </w:r>
      <w:r w:rsidR="00966F31">
        <w:rPr>
          <w:sz w:val="24"/>
          <w:szCs w:val="24"/>
        </w:rPr>
        <w:t>.</w:t>
      </w:r>
      <w:r w:rsidR="00A254E1">
        <w:rPr>
          <w:sz w:val="24"/>
          <w:szCs w:val="24"/>
        </w:rPr>
        <w:t xml:space="preserve"> The </w:t>
      </w:r>
      <w:r w:rsidR="00420AF7">
        <w:rPr>
          <w:sz w:val="24"/>
          <w:szCs w:val="24"/>
        </w:rPr>
        <w:t>great</w:t>
      </w:r>
      <w:r w:rsidR="00A254E1">
        <w:rPr>
          <w:sz w:val="24"/>
          <w:szCs w:val="24"/>
        </w:rPr>
        <w:t xml:space="preserve"> </w:t>
      </w:r>
      <w:r w:rsidR="00420AF7">
        <w:rPr>
          <w:sz w:val="24"/>
          <w:szCs w:val="24"/>
        </w:rPr>
        <w:t>wall hanging</w:t>
      </w:r>
      <w:r w:rsidR="00A254E1">
        <w:rPr>
          <w:sz w:val="24"/>
          <w:szCs w:val="24"/>
        </w:rPr>
        <w:t xml:space="preserve">, created to be on </w:t>
      </w:r>
      <w:r w:rsidR="00420AF7">
        <w:rPr>
          <w:sz w:val="24"/>
          <w:szCs w:val="24"/>
        </w:rPr>
        <w:t>display</w:t>
      </w:r>
      <w:r w:rsidR="007871D3">
        <w:rPr>
          <w:sz w:val="24"/>
          <w:szCs w:val="24"/>
        </w:rPr>
        <w:t xml:space="preserve"> for a</w:t>
      </w:r>
      <w:r w:rsidR="00A254E1">
        <w:rPr>
          <w:sz w:val="24"/>
          <w:szCs w:val="24"/>
        </w:rPr>
        <w:t xml:space="preserve"> large audience like a</w:t>
      </w:r>
      <w:r w:rsidR="00420AF7">
        <w:rPr>
          <w:sz w:val="24"/>
          <w:szCs w:val="24"/>
        </w:rPr>
        <w:t xml:space="preserve"> congregation,</w:t>
      </w:r>
      <w:r w:rsidR="007871D3">
        <w:rPr>
          <w:sz w:val="24"/>
          <w:szCs w:val="24"/>
        </w:rPr>
        <w:t xml:space="preserve"> has a fluency that transcends social status and the ability to read. </w:t>
      </w:r>
      <w:r w:rsidR="00966F31">
        <w:rPr>
          <w:sz w:val="24"/>
          <w:szCs w:val="24"/>
        </w:rPr>
        <w:t xml:space="preserve"> It ca</w:t>
      </w:r>
      <w:r w:rsidR="00420AF7">
        <w:rPr>
          <w:sz w:val="24"/>
          <w:szCs w:val="24"/>
        </w:rPr>
        <w:t>n be a potent propagand</w:t>
      </w:r>
      <w:r w:rsidR="00811B24">
        <w:rPr>
          <w:sz w:val="24"/>
          <w:szCs w:val="24"/>
        </w:rPr>
        <w:t>a tool, and perhaps that was The Bayeux Tapestry’s</w:t>
      </w:r>
      <w:r w:rsidR="00420AF7">
        <w:rPr>
          <w:sz w:val="24"/>
          <w:szCs w:val="24"/>
        </w:rPr>
        <w:t xml:space="preserve"> main purpose. </w:t>
      </w:r>
    </w:p>
    <w:p w:rsidR="00E93FA6" w:rsidRDefault="00597678" w:rsidP="0017536D">
      <w:pPr>
        <w:spacing w:line="480" w:lineRule="auto"/>
        <w:rPr>
          <w:sz w:val="24"/>
          <w:szCs w:val="24"/>
        </w:rPr>
      </w:pPr>
      <w:r>
        <w:rPr>
          <w:sz w:val="24"/>
          <w:szCs w:val="24"/>
        </w:rPr>
        <w:t>It certainly</w:t>
      </w:r>
      <w:r w:rsidR="00EA2407" w:rsidRPr="00DE2358">
        <w:rPr>
          <w:sz w:val="24"/>
          <w:szCs w:val="24"/>
        </w:rPr>
        <w:t xml:space="preserve"> is questionabl</w:t>
      </w:r>
      <w:r w:rsidR="00420AF7">
        <w:rPr>
          <w:sz w:val="24"/>
          <w:szCs w:val="24"/>
        </w:rPr>
        <w:t>e whether the Bayeux tapestry is an</w:t>
      </w:r>
      <w:r w:rsidR="00EA2407">
        <w:rPr>
          <w:sz w:val="24"/>
          <w:szCs w:val="24"/>
        </w:rPr>
        <w:t xml:space="preserve"> unbiase</w:t>
      </w:r>
      <w:r w:rsidR="00420AF7">
        <w:rPr>
          <w:sz w:val="24"/>
          <w:szCs w:val="24"/>
        </w:rPr>
        <w:t>d work based on</w:t>
      </w:r>
      <w:r w:rsidR="00EA2407">
        <w:rPr>
          <w:sz w:val="24"/>
          <w:szCs w:val="24"/>
        </w:rPr>
        <w:t xml:space="preserve"> factual</w:t>
      </w:r>
      <w:r w:rsidR="00EA2407" w:rsidRPr="00DE2358">
        <w:rPr>
          <w:sz w:val="24"/>
          <w:szCs w:val="24"/>
        </w:rPr>
        <w:t xml:space="preserve"> evidence about the </w:t>
      </w:r>
      <w:r>
        <w:rPr>
          <w:sz w:val="24"/>
          <w:szCs w:val="24"/>
        </w:rPr>
        <w:t xml:space="preserve">events leading up to the battle, which promote the legitimacy of William the Conqueror’s claim to the English throne. </w:t>
      </w:r>
      <w:r w:rsidR="00095F9A">
        <w:rPr>
          <w:sz w:val="24"/>
          <w:szCs w:val="24"/>
        </w:rPr>
        <w:t>These first panels telling the</w:t>
      </w:r>
      <w:r>
        <w:rPr>
          <w:sz w:val="24"/>
          <w:szCs w:val="24"/>
        </w:rPr>
        <w:t xml:space="preserve"> story</w:t>
      </w:r>
      <w:r w:rsidR="00095F9A">
        <w:rPr>
          <w:sz w:val="24"/>
          <w:szCs w:val="24"/>
        </w:rPr>
        <w:t xml:space="preserve"> of Harold’s visit to William in Normandy at King Edward’s request have</w:t>
      </w:r>
      <w:r w:rsidR="00A03CBC">
        <w:rPr>
          <w:sz w:val="24"/>
          <w:szCs w:val="24"/>
        </w:rPr>
        <w:t xml:space="preserve"> been the center</w:t>
      </w:r>
      <w:r w:rsidR="00D11D46">
        <w:rPr>
          <w:sz w:val="24"/>
          <w:szCs w:val="24"/>
        </w:rPr>
        <w:t xml:space="preserve"> of much modern</w:t>
      </w:r>
      <w:r w:rsidR="00BF7DC6">
        <w:rPr>
          <w:sz w:val="24"/>
          <w:szCs w:val="24"/>
        </w:rPr>
        <w:t xml:space="preserve"> debate </w:t>
      </w:r>
      <w:r w:rsidR="00BF7DC6">
        <w:rPr>
          <w:sz w:val="24"/>
          <w:szCs w:val="24"/>
        </w:rPr>
        <w:lastRenderedPageBreak/>
        <w:t>on whether</w:t>
      </w:r>
      <w:r w:rsidR="00957981" w:rsidRPr="00DE2358">
        <w:rPr>
          <w:sz w:val="24"/>
          <w:szCs w:val="24"/>
        </w:rPr>
        <w:t xml:space="preserve"> The Bayeux Tapestry</w:t>
      </w:r>
      <w:r w:rsidR="00BF7DC6">
        <w:rPr>
          <w:sz w:val="24"/>
          <w:szCs w:val="24"/>
        </w:rPr>
        <w:t>’s main function</w:t>
      </w:r>
      <w:r w:rsidR="00A03CBC">
        <w:rPr>
          <w:sz w:val="24"/>
          <w:szCs w:val="24"/>
        </w:rPr>
        <w:t xml:space="preserve"> was to</w:t>
      </w:r>
      <w:r w:rsidR="00BF7DC6">
        <w:rPr>
          <w:sz w:val="24"/>
          <w:szCs w:val="24"/>
        </w:rPr>
        <w:t xml:space="preserve"> actually</w:t>
      </w:r>
      <w:r w:rsidR="00A03CBC">
        <w:rPr>
          <w:sz w:val="24"/>
          <w:szCs w:val="24"/>
        </w:rPr>
        <w:t xml:space="preserve"> </w:t>
      </w:r>
      <w:r w:rsidR="00095F9A">
        <w:rPr>
          <w:sz w:val="24"/>
          <w:szCs w:val="24"/>
        </w:rPr>
        <w:t>de</w:t>
      </w:r>
      <w:r w:rsidR="002A011D">
        <w:rPr>
          <w:sz w:val="24"/>
          <w:szCs w:val="24"/>
        </w:rPr>
        <w:t>fend rather than commemorate William’s</w:t>
      </w:r>
      <w:r w:rsidR="00095F9A">
        <w:rPr>
          <w:sz w:val="24"/>
          <w:szCs w:val="24"/>
        </w:rPr>
        <w:t xml:space="preserve"> legitimacy as king of England. </w:t>
      </w:r>
      <w:r w:rsidR="002A011D">
        <w:rPr>
          <w:sz w:val="24"/>
          <w:szCs w:val="24"/>
        </w:rPr>
        <w:t xml:space="preserve">This </w:t>
      </w:r>
      <w:r w:rsidR="00F267B0">
        <w:rPr>
          <w:sz w:val="24"/>
          <w:szCs w:val="24"/>
        </w:rPr>
        <w:t>controversy</w:t>
      </w:r>
      <w:r w:rsidR="002A011D">
        <w:rPr>
          <w:sz w:val="24"/>
          <w:szCs w:val="24"/>
        </w:rPr>
        <w:t xml:space="preserve"> reveals the challenges of visual evidence- though it can give </w:t>
      </w:r>
      <w:r w:rsidR="00F267B0">
        <w:rPr>
          <w:sz w:val="24"/>
          <w:szCs w:val="24"/>
        </w:rPr>
        <w:t>a</w:t>
      </w:r>
      <w:r w:rsidR="002A011D">
        <w:rPr>
          <w:sz w:val="24"/>
          <w:szCs w:val="24"/>
        </w:rPr>
        <w:t xml:space="preserve"> unique perspective to </w:t>
      </w:r>
      <w:r w:rsidR="00F267B0">
        <w:rPr>
          <w:sz w:val="24"/>
          <w:szCs w:val="24"/>
        </w:rPr>
        <w:t>research; visual</w:t>
      </w:r>
      <w:r w:rsidR="00811B24">
        <w:rPr>
          <w:sz w:val="24"/>
          <w:szCs w:val="24"/>
        </w:rPr>
        <w:t xml:space="preserve"> elements</w:t>
      </w:r>
      <w:r w:rsidR="002A011D">
        <w:rPr>
          <w:sz w:val="24"/>
          <w:szCs w:val="24"/>
        </w:rPr>
        <w:t xml:space="preserve"> can become confusing and </w:t>
      </w:r>
      <w:r w:rsidR="00F267B0">
        <w:rPr>
          <w:sz w:val="24"/>
          <w:szCs w:val="24"/>
        </w:rPr>
        <w:t>ambiguous when trying to convey</w:t>
      </w:r>
      <w:r w:rsidR="002A011D">
        <w:rPr>
          <w:sz w:val="24"/>
          <w:szCs w:val="24"/>
        </w:rPr>
        <w:t xml:space="preserve"> complex thoughts, allowing for multiple debates on the interpretation </w:t>
      </w:r>
      <w:r w:rsidR="00F267B0">
        <w:rPr>
          <w:sz w:val="24"/>
          <w:szCs w:val="24"/>
        </w:rPr>
        <w:t>of ev</w:t>
      </w:r>
      <w:r w:rsidR="00656D14">
        <w:rPr>
          <w:sz w:val="24"/>
          <w:szCs w:val="24"/>
        </w:rPr>
        <w:t>ents displa</w:t>
      </w:r>
      <w:r w:rsidR="00425986">
        <w:rPr>
          <w:sz w:val="24"/>
          <w:szCs w:val="24"/>
        </w:rPr>
        <w:t>yed</w:t>
      </w:r>
      <w:r w:rsidR="00656D14">
        <w:rPr>
          <w:sz w:val="24"/>
          <w:szCs w:val="24"/>
        </w:rPr>
        <w:t>.</w:t>
      </w:r>
      <w:r w:rsidR="00425986">
        <w:rPr>
          <w:rStyle w:val="FootnoteReference"/>
          <w:sz w:val="24"/>
          <w:szCs w:val="24"/>
        </w:rPr>
        <w:footnoteReference w:id="4"/>
      </w:r>
      <w:r w:rsidR="00656D14">
        <w:rPr>
          <w:sz w:val="24"/>
          <w:szCs w:val="24"/>
        </w:rPr>
        <w:t xml:space="preserve"> </w:t>
      </w:r>
      <w:r w:rsidR="002A6DB8">
        <w:rPr>
          <w:sz w:val="24"/>
          <w:szCs w:val="24"/>
        </w:rPr>
        <w:t>Most scholars believe</w:t>
      </w:r>
      <w:r w:rsidR="0017536D">
        <w:rPr>
          <w:sz w:val="24"/>
          <w:szCs w:val="24"/>
        </w:rPr>
        <w:t xml:space="preserve"> that</w:t>
      </w:r>
      <w:r w:rsidR="00656D14">
        <w:rPr>
          <w:sz w:val="24"/>
          <w:szCs w:val="24"/>
        </w:rPr>
        <w:t xml:space="preserve"> William the conqueror’s</w:t>
      </w:r>
      <w:r w:rsidR="0017536D">
        <w:rPr>
          <w:sz w:val="24"/>
          <w:szCs w:val="24"/>
        </w:rPr>
        <w:t xml:space="preserve"> </w:t>
      </w:r>
      <w:r w:rsidR="002A6DB8">
        <w:rPr>
          <w:sz w:val="24"/>
          <w:szCs w:val="24"/>
        </w:rPr>
        <w:t>half-brother</w:t>
      </w:r>
      <w:r w:rsidR="00656D14">
        <w:rPr>
          <w:sz w:val="24"/>
          <w:szCs w:val="24"/>
        </w:rPr>
        <w:t xml:space="preserve">, Bishop </w:t>
      </w:r>
      <w:proofErr w:type="spellStart"/>
      <w:r w:rsidR="00656D14">
        <w:rPr>
          <w:sz w:val="24"/>
          <w:szCs w:val="24"/>
        </w:rPr>
        <w:t>Odo</w:t>
      </w:r>
      <w:proofErr w:type="spellEnd"/>
      <w:r w:rsidR="0017536D">
        <w:rPr>
          <w:sz w:val="24"/>
          <w:szCs w:val="24"/>
        </w:rPr>
        <w:t>,</w:t>
      </w:r>
      <w:r w:rsidR="00656D14">
        <w:rPr>
          <w:sz w:val="24"/>
          <w:szCs w:val="24"/>
        </w:rPr>
        <w:t xml:space="preserve"> commissioned the Bayeux tapestry </w:t>
      </w:r>
      <w:r w:rsidR="001E735E">
        <w:rPr>
          <w:sz w:val="24"/>
          <w:szCs w:val="24"/>
        </w:rPr>
        <w:t>from the monks at St. Augustine in Canterbury to</w:t>
      </w:r>
      <w:r w:rsidR="00656D14">
        <w:rPr>
          <w:sz w:val="24"/>
          <w:szCs w:val="24"/>
        </w:rPr>
        <w:t xml:space="preserve"> hang in the Bayeux Cathedral</w:t>
      </w:r>
      <w:r w:rsidR="0017536D">
        <w:rPr>
          <w:sz w:val="24"/>
          <w:szCs w:val="24"/>
        </w:rPr>
        <w:t xml:space="preserve"> in Normandy. </w:t>
      </w:r>
      <w:proofErr w:type="spellStart"/>
      <w:r w:rsidR="00E93FA6">
        <w:rPr>
          <w:sz w:val="24"/>
          <w:szCs w:val="24"/>
        </w:rPr>
        <w:t>Odo</w:t>
      </w:r>
      <w:proofErr w:type="spellEnd"/>
      <w:r w:rsidR="0017536D">
        <w:rPr>
          <w:sz w:val="24"/>
          <w:szCs w:val="24"/>
        </w:rPr>
        <w:t xml:space="preserve"> features prominently</w:t>
      </w:r>
      <w:r w:rsidR="00086281">
        <w:rPr>
          <w:sz w:val="24"/>
          <w:szCs w:val="24"/>
        </w:rPr>
        <w:t xml:space="preserve"> in the embroidery</w:t>
      </w:r>
      <w:r w:rsidR="00E93FA6">
        <w:rPr>
          <w:sz w:val="24"/>
          <w:szCs w:val="24"/>
        </w:rPr>
        <w:t>:</w:t>
      </w:r>
    </w:p>
    <w:p w:rsidR="00086281" w:rsidRDefault="00E93FA6" w:rsidP="0017536D">
      <w:pPr>
        <w:spacing w:line="480" w:lineRule="auto"/>
        <w:rPr>
          <w:sz w:val="24"/>
          <w:szCs w:val="24"/>
        </w:rPr>
      </w:pPr>
      <w:r>
        <w:rPr>
          <w:sz w:val="24"/>
          <w:szCs w:val="24"/>
        </w:rPr>
        <w:t xml:space="preserve">                     </w:t>
      </w:r>
      <w:r>
        <w:rPr>
          <w:noProof/>
        </w:rPr>
        <w:drawing>
          <wp:inline distT="0" distB="0" distL="0" distR="0" wp14:anchorId="0DCB633C" wp14:editId="4EAABF5A">
            <wp:extent cx="2423160" cy="1975104"/>
            <wp:effectExtent l="0" t="0" r="0" b="6350"/>
            <wp:docPr id="27" name="Picture 27" descr="Bayeux Tapest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yeux Tapestry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23160" cy="1975104"/>
                    </a:xfrm>
                    <a:prstGeom prst="rect">
                      <a:avLst/>
                    </a:prstGeom>
                    <a:noFill/>
                    <a:ln>
                      <a:noFill/>
                    </a:ln>
                  </pic:spPr>
                </pic:pic>
              </a:graphicData>
            </a:graphic>
          </wp:inline>
        </w:drawing>
      </w:r>
      <w:r>
        <w:rPr>
          <w:noProof/>
        </w:rPr>
        <w:drawing>
          <wp:inline distT="0" distB="0" distL="0" distR="0" wp14:anchorId="27172456" wp14:editId="3DD9D0DB">
            <wp:extent cx="1544955" cy="1952625"/>
            <wp:effectExtent l="0" t="0" r="0" b="9525"/>
            <wp:docPr id="1" name="Picture 1" descr="https://upload.wikimedia.org/wikipedia/commons/thumb/5/5a/Odo_of_Bayeux.jpg/170px-Odo_of_Bayeu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5/5a/Odo_of_Bayeux.jpg/170px-Odo_of_Bayeux.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45351" cy="1953125"/>
                    </a:xfrm>
                    <a:prstGeom prst="rect">
                      <a:avLst/>
                    </a:prstGeom>
                    <a:noFill/>
                    <a:ln>
                      <a:noFill/>
                    </a:ln>
                  </pic:spPr>
                </pic:pic>
              </a:graphicData>
            </a:graphic>
          </wp:inline>
        </w:drawing>
      </w:r>
      <w:r>
        <w:rPr>
          <w:sz w:val="24"/>
          <w:szCs w:val="24"/>
        </w:rPr>
        <w:t xml:space="preserve">   </w:t>
      </w:r>
    </w:p>
    <w:p w:rsidR="009A5084" w:rsidRDefault="00086281" w:rsidP="0017536D">
      <w:pPr>
        <w:spacing w:line="480" w:lineRule="auto"/>
        <w:rPr>
          <w:sz w:val="24"/>
          <w:szCs w:val="24"/>
        </w:rPr>
      </w:pPr>
      <w:r>
        <w:rPr>
          <w:b/>
          <w:sz w:val="24"/>
          <w:szCs w:val="24"/>
        </w:rPr>
        <w:t xml:space="preserve">Bayeux Tapestry Scene 50 Bishop </w:t>
      </w:r>
      <w:proofErr w:type="spellStart"/>
      <w:r>
        <w:rPr>
          <w:b/>
          <w:sz w:val="24"/>
          <w:szCs w:val="24"/>
        </w:rPr>
        <w:t>Odo</w:t>
      </w:r>
      <w:proofErr w:type="spellEnd"/>
      <w:r>
        <w:rPr>
          <w:b/>
          <w:sz w:val="24"/>
          <w:szCs w:val="24"/>
        </w:rPr>
        <w:t xml:space="preserve"> in battle, scene 44 </w:t>
      </w:r>
      <w:proofErr w:type="spellStart"/>
      <w:r>
        <w:rPr>
          <w:b/>
          <w:sz w:val="24"/>
          <w:szCs w:val="24"/>
        </w:rPr>
        <w:t>Odo</w:t>
      </w:r>
      <w:proofErr w:type="spellEnd"/>
      <w:r>
        <w:rPr>
          <w:b/>
          <w:sz w:val="24"/>
          <w:szCs w:val="24"/>
        </w:rPr>
        <w:t xml:space="preserve"> at the pre-battle feast </w:t>
      </w:r>
      <w:r w:rsidR="009A5084">
        <w:rPr>
          <w:sz w:val="24"/>
          <w:szCs w:val="24"/>
        </w:rPr>
        <w:t xml:space="preserve">                                                                                            </w:t>
      </w:r>
      <w:r w:rsidR="0017536D">
        <w:rPr>
          <w:sz w:val="24"/>
          <w:szCs w:val="24"/>
        </w:rPr>
        <w:t xml:space="preserve"> </w:t>
      </w:r>
    </w:p>
    <w:p w:rsidR="0017536D" w:rsidRPr="00597678" w:rsidRDefault="0017536D" w:rsidP="0017536D">
      <w:pPr>
        <w:spacing w:line="480" w:lineRule="auto"/>
        <w:rPr>
          <w:sz w:val="24"/>
          <w:szCs w:val="24"/>
          <w:u w:val="single"/>
        </w:rPr>
      </w:pPr>
      <w:r>
        <w:rPr>
          <w:sz w:val="24"/>
          <w:szCs w:val="24"/>
        </w:rPr>
        <w:t xml:space="preserve"> Based on extensive studies of the type of materials used in the work, including the type of the linen, thread and dyes utilized, </w:t>
      </w:r>
      <w:r w:rsidR="002A6DB8">
        <w:rPr>
          <w:sz w:val="24"/>
          <w:szCs w:val="24"/>
        </w:rPr>
        <w:t>it now generally accepted that it</w:t>
      </w:r>
      <w:r>
        <w:rPr>
          <w:sz w:val="24"/>
          <w:szCs w:val="24"/>
        </w:rPr>
        <w:t xml:space="preserve"> </w:t>
      </w:r>
      <w:proofErr w:type="gramStart"/>
      <w:r>
        <w:rPr>
          <w:sz w:val="24"/>
          <w:szCs w:val="24"/>
        </w:rPr>
        <w:t>was produced</w:t>
      </w:r>
      <w:proofErr w:type="gramEnd"/>
      <w:r>
        <w:rPr>
          <w:sz w:val="24"/>
          <w:szCs w:val="24"/>
        </w:rPr>
        <w:t xml:space="preserve"> </w:t>
      </w:r>
      <w:r w:rsidR="002A6DB8">
        <w:rPr>
          <w:sz w:val="24"/>
          <w:szCs w:val="24"/>
        </w:rPr>
        <w:t>in Canterbury, most likely by</w:t>
      </w:r>
      <w:r w:rsidR="00F17E46">
        <w:rPr>
          <w:sz w:val="24"/>
          <w:szCs w:val="24"/>
        </w:rPr>
        <w:t xml:space="preserve"> the local</w:t>
      </w:r>
      <w:r w:rsidR="002A6DB8">
        <w:rPr>
          <w:sz w:val="24"/>
          <w:szCs w:val="24"/>
        </w:rPr>
        <w:t xml:space="preserve"> Anglo Saxon women, who were famous for their</w:t>
      </w:r>
      <w:r w:rsidR="00F17E46">
        <w:rPr>
          <w:sz w:val="24"/>
          <w:szCs w:val="24"/>
        </w:rPr>
        <w:t xml:space="preserve"> skills in the craft of embroidery</w:t>
      </w:r>
      <w:r w:rsidR="002B4981">
        <w:rPr>
          <w:sz w:val="24"/>
          <w:szCs w:val="24"/>
        </w:rPr>
        <w:t>.</w:t>
      </w:r>
      <w:r w:rsidR="002B4981">
        <w:rPr>
          <w:rStyle w:val="FootnoteReference"/>
          <w:sz w:val="24"/>
          <w:szCs w:val="24"/>
        </w:rPr>
        <w:footnoteReference w:id="5"/>
      </w:r>
      <w:r>
        <w:rPr>
          <w:sz w:val="24"/>
          <w:szCs w:val="24"/>
        </w:rPr>
        <w:t xml:space="preserve"> </w:t>
      </w:r>
    </w:p>
    <w:p w:rsidR="00C1750C" w:rsidRDefault="00D11D46" w:rsidP="00957981">
      <w:pPr>
        <w:spacing w:line="480" w:lineRule="auto"/>
        <w:rPr>
          <w:sz w:val="24"/>
          <w:szCs w:val="24"/>
        </w:rPr>
      </w:pPr>
      <w:r>
        <w:rPr>
          <w:sz w:val="24"/>
          <w:szCs w:val="24"/>
        </w:rPr>
        <w:lastRenderedPageBreak/>
        <w:t>The debate</w:t>
      </w:r>
      <w:r w:rsidR="00F17E46">
        <w:rPr>
          <w:sz w:val="24"/>
          <w:szCs w:val="24"/>
        </w:rPr>
        <w:t>s surrounding the Bayeux tapestry continue</w:t>
      </w:r>
      <w:r>
        <w:rPr>
          <w:sz w:val="24"/>
          <w:szCs w:val="24"/>
        </w:rPr>
        <w:t xml:space="preserve"> today with</w:t>
      </w:r>
      <w:r w:rsidR="004B61E1">
        <w:rPr>
          <w:sz w:val="24"/>
          <w:szCs w:val="24"/>
        </w:rPr>
        <w:t xml:space="preserve"> the </w:t>
      </w:r>
      <w:r w:rsidR="00BF7DC6">
        <w:rPr>
          <w:sz w:val="24"/>
          <w:szCs w:val="24"/>
        </w:rPr>
        <w:t>discussion</w:t>
      </w:r>
      <w:r w:rsidR="004B61E1">
        <w:rPr>
          <w:sz w:val="24"/>
          <w:szCs w:val="24"/>
        </w:rPr>
        <w:t xml:space="preserve"> now</w:t>
      </w:r>
      <w:r w:rsidR="00F17E46">
        <w:rPr>
          <w:sz w:val="24"/>
          <w:szCs w:val="24"/>
        </w:rPr>
        <w:t xml:space="preserve"> focusing on</w:t>
      </w:r>
      <w:r w:rsidR="002A6DB8">
        <w:rPr>
          <w:sz w:val="24"/>
          <w:szCs w:val="24"/>
        </w:rPr>
        <w:t xml:space="preserve"> the physical building</w:t>
      </w:r>
      <w:r w:rsidR="00C91B4E">
        <w:rPr>
          <w:sz w:val="24"/>
          <w:szCs w:val="24"/>
        </w:rPr>
        <w:t xml:space="preserve"> meant to house</w:t>
      </w:r>
      <w:r w:rsidR="002A6DB8">
        <w:rPr>
          <w:sz w:val="24"/>
          <w:szCs w:val="24"/>
        </w:rPr>
        <w:t xml:space="preserve"> </w:t>
      </w:r>
      <w:r w:rsidR="00C95F16">
        <w:rPr>
          <w:sz w:val="24"/>
          <w:szCs w:val="24"/>
        </w:rPr>
        <w:t>the</w:t>
      </w:r>
      <w:r w:rsidR="00EF62AF">
        <w:rPr>
          <w:sz w:val="24"/>
          <w:szCs w:val="24"/>
        </w:rPr>
        <w:t xml:space="preserve"> Bayeux</w:t>
      </w:r>
      <w:r w:rsidR="00C95F16">
        <w:rPr>
          <w:sz w:val="24"/>
          <w:szCs w:val="24"/>
        </w:rPr>
        <w:t xml:space="preserve"> tapestry</w:t>
      </w:r>
      <w:r w:rsidR="004B61E1">
        <w:rPr>
          <w:sz w:val="24"/>
          <w:szCs w:val="24"/>
        </w:rPr>
        <w:t xml:space="preserve"> in</w:t>
      </w:r>
      <w:r w:rsidR="00C95F16">
        <w:rPr>
          <w:sz w:val="24"/>
          <w:szCs w:val="24"/>
        </w:rPr>
        <w:t xml:space="preserve"> order to define the audience</w:t>
      </w:r>
      <w:r w:rsidR="00EF62AF">
        <w:rPr>
          <w:sz w:val="24"/>
          <w:szCs w:val="24"/>
        </w:rPr>
        <w:t xml:space="preserve"> who would have viewed</w:t>
      </w:r>
      <w:r w:rsidR="001E735E">
        <w:rPr>
          <w:sz w:val="24"/>
          <w:szCs w:val="24"/>
        </w:rPr>
        <w:t xml:space="preserve"> it.  The sheer size of it assumes it</w:t>
      </w:r>
      <w:r w:rsidR="00A744C6">
        <w:rPr>
          <w:sz w:val="24"/>
          <w:szCs w:val="24"/>
        </w:rPr>
        <w:t>s</w:t>
      </w:r>
      <w:r w:rsidR="001E735E">
        <w:rPr>
          <w:sz w:val="24"/>
          <w:szCs w:val="24"/>
        </w:rPr>
        <w:t xml:space="preserve"> use for public display</w:t>
      </w:r>
      <w:r w:rsidR="00C91B4E">
        <w:rPr>
          <w:sz w:val="24"/>
          <w:szCs w:val="24"/>
        </w:rPr>
        <w:t>, most likel</w:t>
      </w:r>
      <w:r w:rsidR="00F0720D">
        <w:rPr>
          <w:sz w:val="24"/>
          <w:szCs w:val="24"/>
        </w:rPr>
        <w:t>y within a church or cathedral. T</w:t>
      </w:r>
      <w:r w:rsidR="001A5D3D">
        <w:rPr>
          <w:sz w:val="24"/>
          <w:szCs w:val="24"/>
        </w:rPr>
        <w:t xml:space="preserve">he </w:t>
      </w:r>
      <w:r w:rsidR="00F0720D">
        <w:rPr>
          <w:sz w:val="24"/>
          <w:szCs w:val="24"/>
        </w:rPr>
        <w:t>18</w:t>
      </w:r>
      <w:r w:rsidR="00F0720D" w:rsidRPr="00C91B4E">
        <w:rPr>
          <w:sz w:val="24"/>
          <w:szCs w:val="24"/>
          <w:vertAlign w:val="superscript"/>
        </w:rPr>
        <w:t>th</w:t>
      </w:r>
      <w:r w:rsidR="00F0720D">
        <w:rPr>
          <w:sz w:val="24"/>
          <w:szCs w:val="24"/>
        </w:rPr>
        <w:t xml:space="preserve"> century </w:t>
      </w:r>
      <w:r w:rsidR="001A5D3D">
        <w:rPr>
          <w:sz w:val="24"/>
          <w:szCs w:val="24"/>
        </w:rPr>
        <w:t>discovery of the embroidery was</w:t>
      </w:r>
      <w:r w:rsidR="00C91B4E">
        <w:rPr>
          <w:sz w:val="24"/>
          <w:szCs w:val="24"/>
        </w:rPr>
        <w:t xml:space="preserve"> in the Bayeux Cathedral</w:t>
      </w:r>
      <w:r w:rsidR="00F0720D">
        <w:rPr>
          <w:sz w:val="24"/>
          <w:szCs w:val="24"/>
        </w:rPr>
        <w:t xml:space="preserve">, </w:t>
      </w:r>
      <w:r w:rsidR="006C7D2C">
        <w:rPr>
          <w:sz w:val="24"/>
          <w:szCs w:val="24"/>
        </w:rPr>
        <w:t xml:space="preserve">and </w:t>
      </w:r>
      <w:r w:rsidR="00F0720D">
        <w:rPr>
          <w:sz w:val="24"/>
          <w:szCs w:val="24"/>
        </w:rPr>
        <w:t>it is included</w:t>
      </w:r>
      <w:r w:rsidR="001A5D3D">
        <w:rPr>
          <w:sz w:val="24"/>
          <w:szCs w:val="24"/>
        </w:rPr>
        <w:t xml:space="preserve"> </w:t>
      </w:r>
      <w:r w:rsidR="006C7D2C">
        <w:rPr>
          <w:sz w:val="24"/>
          <w:szCs w:val="24"/>
        </w:rPr>
        <w:t>in the cathedral’s inventory of 1476</w:t>
      </w:r>
      <w:r w:rsidR="00A744C6">
        <w:rPr>
          <w:sz w:val="24"/>
          <w:szCs w:val="24"/>
        </w:rPr>
        <w:t>,</w:t>
      </w:r>
      <w:r w:rsidR="00F0720D">
        <w:rPr>
          <w:sz w:val="24"/>
          <w:szCs w:val="24"/>
        </w:rPr>
        <w:t xml:space="preserve"> yet,</w:t>
      </w:r>
      <w:r w:rsidR="00C91B4E">
        <w:rPr>
          <w:sz w:val="24"/>
          <w:szCs w:val="24"/>
        </w:rPr>
        <w:t xml:space="preserve"> some scholars suggest</w:t>
      </w:r>
      <w:r w:rsidR="00C1750C">
        <w:rPr>
          <w:sz w:val="24"/>
          <w:szCs w:val="24"/>
        </w:rPr>
        <w:t xml:space="preserve"> that the agenda of the piece was actually to promote a pro- English sentiment hidden within the visuals and</w:t>
      </w:r>
      <w:r w:rsidR="00F17E46">
        <w:rPr>
          <w:sz w:val="24"/>
          <w:szCs w:val="24"/>
        </w:rPr>
        <w:t xml:space="preserve"> intended</w:t>
      </w:r>
      <w:r w:rsidR="00C91B4E">
        <w:rPr>
          <w:sz w:val="24"/>
          <w:szCs w:val="24"/>
        </w:rPr>
        <w:t xml:space="preserve"> for </w:t>
      </w:r>
      <w:r w:rsidR="00A744C6">
        <w:rPr>
          <w:sz w:val="24"/>
          <w:szCs w:val="24"/>
        </w:rPr>
        <w:t>a venue with an</w:t>
      </w:r>
      <w:r w:rsidR="00C91B4E">
        <w:rPr>
          <w:sz w:val="24"/>
          <w:szCs w:val="24"/>
        </w:rPr>
        <w:t xml:space="preserve"> English audience, not a Norman French one</w:t>
      </w:r>
      <w:r w:rsidR="00C1750C">
        <w:rPr>
          <w:sz w:val="24"/>
          <w:szCs w:val="24"/>
        </w:rPr>
        <w:t>.</w:t>
      </w:r>
    </w:p>
    <w:p w:rsidR="001A5D3D" w:rsidRDefault="001A5D3D" w:rsidP="00957981">
      <w:pPr>
        <w:spacing w:line="480" w:lineRule="auto"/>
        <w:rPr>
          <w:sz w:val="24"/>
          <w:szCs w:val="24"/>
        </w:rPr>
      </w:pPr>
      <w:r>
        <w:rPr>
          <w:sz w:val="24"/>
          <w:szCs w:val="24"/>
        </w:rPr>
        <w:t xml:space="preserve"> </w:t>
      </w:r>
      <w:proofErr w:type="gramStart"/>
      <w:r>
        <w:rPr>
          <w:sz w:val="24"/>
          <w:szCs w:val="24"/>
        </w:rPr>
        <w:t>“This</w:t>
      </w:r>
      <w:r w:rsidRPr="001A5D3D">
        <w:rPr>
          <w:sz w:val="24"/>
          <w:szCs w:val="24"/>
        </w:rPr>
        <w:t xml:space="preserve"> argument claims, on the one hand, that the embroidery’s designer found ways of satisfying his patron, </w:t>
      </w:r>
      <w:proofErr w:type="spellStart"/>
      <w:r w:rsidRPr="001A5D3D">
        <w:rPr>
          <w:sz w:val="24"/>
          <w:szCs w:val="24"/>
        </w:rPr>
        <w:t>Odo</w:t>
      </w:r>
      <w:proofErr w:type="spellEnd"/>
      <w:r w:rsidRPr="001A5D3D">
        <w:rPr>
          <w:sz w:val="24"/>
          <w:szCs w:val="24"/>
        </w:rPr>
        <w:t xml:space="preserve">, and </w:t>
      </w:r>
      <w:proofErr w:type="spellStart"/>
      <w:r w:rsidRPr="001A5D3D">
        <w:rPr>
          <w:sz w:val="24"/>
          <w:szCs w:val="24"/>
        </w:rPr>
        <w:t>Odo’s</w:t>
      </w:r>
      <w:proofErr w:type="spellEnd"/>
      <w:r w:rsidRPr="001A5D3D">
        <w:rPr>
          <w:sz w:val="24"/>
          <w:szCs w:val="24"/>
        </w:rPr>
        <w:t xml:space="preserve"> intended audience of Normans by depicting a weak, but still adequate version of the Norman Story; and on the other, that the designer also used various pictorial devices to hint at a version of the English Story that English viewers would have noticed, but that Norman </w:t>
      </w:r>
      <w:r>
        <w:rPr>
          <w:sz w:val="24"/>
          <w:szCs w:val="24"/>
        </w:rPr>
        <w:t xml:space="preserve">ones would have ignored.” </w:t>
      </w:r>
      <w:r w:rsidR="002B4981">
        <w:rPr>
          <w:rStyle w:val="FootnoteReference"/>
          <w:sz w:val="24"/>
          <w:szCs w:val="24"/>
        </w:rPr>
        <w:footnoteReference w:id="6"/>
      </w:r>
      <w:proofErr w:type="gramEnd"/>
    </w:p>
    <w:p w:rsidR="00C1750C" w:rsidRDefault="00F0720D" w:rsidP="00957981">
      <w:pPr>
        <w:spacing w:line="480" w:lineRule="auto"/>
        <w:rPr>
          <w:sz w:val="24"/>
          <w:szCs w:val="24"/>
        </w:rPr>
      </w:pPr>
      <w:r>
        <w:rPr>
          <w:sz w:val="24"/>
          <w:szCs w:val="24"/>
        </w:rPr>
        <w:t xml:space="preserve"> Some proponents of the English interpretation insist that the embroidery </w:t>
      </w:r>
      <w:r w:rsidR="00C1750C">
        <w:rPr>
          <w:sz w:val="24"/>
          <w:szCs w:val="24"/>
        </w:rPr>
        <w:t>was part of</w:t>
      </w:r>
      <w:r>
        <w:rPr>
          <w:sz w:val="24"/>
          <w:szCs w:val="24"/>
        </w:rPr>
        <w:t xml:space="preserve"> a traveling </w:t>
      </w:r>
      <w:r w:rsidR="00C1750C">
        <w:rPr>
          <w:sz w:val="24"/>
          <w:szCs w:val="24"/>
        </w:rPr>
        <w:t>exposition</w:t>
      </w:r>
      <w:r>
        <w:rPr>
          <w:sz w:val="24"/>
          <w:szCs w:val="24"/>
        </w:rPr>
        <w:t xml:space="preserve"> to differen</w:t>
      </w:r>
      <w:r w:rsidR="002B4981">
        <w:rPr>
          <w:sz w:val="24"/>
          <w:szCs w:val="24"/>
        </w:rPr>
        <w:t>t secular houses and halls</w:t>
      </w:r>
      <w:r>
        <w:rPr>
          <w:sz w:val="24"/>
          <w:szCs w:val="24"/>
        </w:rPr>
        <w:t xml:space="preserve"> put on display for an English </w:t>
      </w:r>
      <w:r w:rsidR="00A744C6">
        <w:rPr>
          <w:sz w:val="24"/>
          <w:szCs w:val="24"/>
        </w:rPr>
        <w:t>audience;</w:t>
      </w:r>
      <w:r>
        <w:rPr>
          <w:sz w:val="24"/>
          <w:szCs w:val="24"/>
        </w:rPr>
        <w:t xml:space="preserve"> others claim the work </w:t>
      </w:r>
      <w:proofErr w:type="gramStart"/>
      <w:r>
        <w:rPr>
          <w:sz w:val="24"/>
          <w:szCs w:val="24"/>
        </w:rPr>
        <w:t>was created to be hung</w:t>
      </w:r>
      <w:proofErr w:type="gramEnd"/>
      <w:r>
        <w:rPr>
          <w:sz w:val="24"/>
          <w:szCs w:val="24"/>
        </w:rPr>
        <w:t xml:space="preserve"> in Canterbury Cathedral, not Bayeux.</w:t>
      </w:r>
      <w:r w:rsidR="001A5D3D" w:rsidRPr="001A5D3D">
        <w:rPr>
          <w:sz w:val="24"/>
          <w:szCs w:val="24"/>
        </w:rPr>
        <w:t xml:space="preserve"> </w:t>
      </w:r>
      <w:r w:rsidR="00353E05">
        <w:rPr>
          <w:sz w:val="24"/>
          <w:szCs w:val="24"/>
        </w:rPr>
        <w:t xml:space="preserve">The research has shifted from what is in the narrative of the Bayeux tapestry to what the make-up of the physical tapestry, itself. </w:t>
      </w:r>
      <w:r w:rsidR="00957981">
        <w:rPr>
          <w:sz w:val="24"/>
          <w:szCs w:val="24"/>
        </w:rPr>
        <w:t>A recent study done by Christopher Norton, an art historian from the Uni</w:t>
      </w:r>
      <w:r w:rsidR="006E0B40">
        <w:rPr>
          <w:sz w:val="24"/>
          <w:szCs w:val="24"/>
        </w:rPr>
        <w:t xml:space="preserve">versity of </w:t>
      </w:r>
      <w:r w:rsidR="00A744C6">
        <w:rPr>
          <w:sz w:val="24"/>
          <w:szCs w:val="24"/>
        </w:rPr>
        <w:t>York</w:t>
      </w:r>
      <w:r w:rsidR="006E0B40">
        <w:rPr>
          <w:sz w:val="24"/>
          <w:szCs w:val="24"/>
        </w:rPr>
        <w:t xml:space="preserve"> claims</w:t>
      </w:r>
      <w:r w:rsidR="00884F2B">
        <w:rPr>
          <w:sz w:val="24"/>
          <w:szCs w:val="24"/>
        </w:rPr>
        <w:t xml:space="preserve"> that</w:t>
      </w:r>
      <w:r w:rsidR="00F23638">
        <w:rPr>
          <w:sz w:val="24"/>
          <w:szCs w:val="24"/>
        </w:rPr>
        <w:t xml:space="preserve"> the physical dimensions and shape of the wall hanging prove that</w:t>
      </w:r>
      <w:r w:rsidR="00A744C6">
        <w:rPr>
          <w:sz w:val="24"/>
          <w:szCs w:val="24"/>
        </w:rPr>
        <w:t xml:space="preserve"> Bishop </w:t>
      </w:r>
      <w:proofErr w:type="spellStart"/>
      <w:r w:rsidR="00A744C6">
        <w:rPr>
          <w:sz w:val="24"/>
          <w:szCs w:val="24"/>
        </w:rPr>
        <w:t>Odo</w:t>
      </w:r>
      <w:proofErr w:type="spellEnd"/>
      <w:r w:rsidR="00884F2B">
        <w:rPr>
          <w:sz w:val="24"/>
          <w:szCs w:val="24"/>
        </w:rPr>
        <w:t xml:space="preserve"> commissioned the</w:t>
      </w:r>
      <w:r w:rsidR="00957981">
        <w:rPr>
          <w:sz w:val="24"/>
          <w:szCs w:val="24"/>
        </w:rPr>
        <w:t xml:space="preserve"> tapestry</w:t>
      </w:r>
      <w:r w:rsidR="00884F2B">
        <w:rPr>
          <w:sz w:val="24"/>
          <w:szCs w:val="24"/>
        </w:rPr>
        <w:t xml:space="preserve"> specifically for</w:t>
      </w:r>
      <w:r w:rsidR="00957981">
        <w:rPr>
          <w:sz w:val="24"/>
          <w:szCs w:val="24"/>
        </w:rPr>
        <w:t xml:space="preserve"> the three sides of the nave of the Bayeux Cathedral.</w:t>
      </w:r>
      <w:r w:rsidR="002B4981">
        <w:rPr>
          <w:rStyle w:val="FootnoteReference"/>
          <w:sz w:val="24"/>
          <w:szCs w:val="24"/>
        </w:rPr>
        <w:footnoteReference w:id="7"/>
      </w:r>
      <w:r w:rsidR="00B553C5">
        <w:rPr>
          <w:sz w:val="24"/>
          <w:szCs w:val="24"/>
        </w:rPr>
        <w:t xml:space="preserve"> and the</w:t>
      </w:r>
      <w:r w:rsidR="00957981">
        <w:rPr>
          <w:sz w:val="24"/>
          <w:szCs w:val="24"/>
        </w:rPr>
        <w:t xml:space="preserve"> particular perspe</w:t>
      </w:r>
      <w:r w:rsidR="00B553C5">
        <w:rPr>
          <w:sz w:val="24"/>
          <w:szCs w:val="24"/>
        </w:rPr>
        <w:t xml:space="preserve">ctive the tapestry is advocating is for Norman </w:t>
      </w:r>
      <w:r w:rsidR="00B553C5">
        <w:rPr>
          <w:sz w:val="24"/>
          <w:szCs w:val="24"/>
        </w:rPr>
        <w:lastRenderedPageBreak/>
        <w:t>French audiences</w:t>
      </w:r>
      <w:r w:rsidR="00957981">
        <w:rPr>
          <w:sz w:val="24"/>
          <w:szCs w:val="24"/>
        </w:rPr>
        <w:t xml:space="preserve">. </w:t>
      </w:r>
      <w:proofErr w:type="spellStart"/>
      <w:r w:rsidR="00957981">
        <w:rPr>
          <w:sz w:val="24"/>
          <w:szCs w:val="24"/>
        </w:rPr>
        <w:t>Odo</w:t>
      </w:r>
      <w:proofErr w:type="spellEnd"/>
      <w:r w:rsidR="00051870">
        <w:rPr>
          <w:sz w:val="24"/>
          <w:szCs w:val="24"/>
        </w:rPr>
        <w:t xml:space="preserve"> was</w:t>
      </w:r>
      <w:r w:rsidR="00957981">
        <w:rPr>
          <w:sz w:val="24"/>
          <w:szCs w:val="24"/>
        </w:rPr>
        <w:t xml:space="preserve"> at the Battle of Hastings, thus giving us a known </w:t>
      </w:r>
      <w:r w:rsidR="00B553C5">
        <w:rPr>
          <w:sz w:val="24"/>
          <w:szCs w:val="24"/>
        </w:rPr>
        <w:t xml:space="preserve">eyewitness account of that event. Bishop </w:t>
      </w:r>
      <w:proofErr w:type="spellStart"/>
      <w:r w:rsidR="00B553C5">
        <w:rPr>
          <w:sz w:val="24"/>
          <w:szCs w:val="24"/>
        </w:rPr>
        <w:t>Odo</w:t>
      </w:r>
      <w:proofErr w:type="spellEnd"/>
      <w:r w:rsidR="00957981">
        <w:rPr>
          <w:sz w:val="24"/>
          <w:szCs w:val="24"/>
        </w:rPr>
        <w:t xml:space="preserve"> was </w:t>
      </w:r>
      <w:r w:rsidR="00811B24">
        <w:rPr>
          <w:sz w:val="24"/>
          <w:szCs w:val="24"/>
        </w:rPr>
        <w:t>not, according to the tapestry, at the</w:t>
      </w:r>
      <w:r w:rsidR="00957981">
        <w:rPr>
          <w:sz w:val="24"/>
          <w:szCs w:val="24"/>
        </w:rPr>
        <w:t xml:space="preserve"> events surrounding Harold’s oath to William, promising </w:t>
      </w:r>
      <w:r w:rsidR="00811B24">
        <w:rPr>
          <w:sz w:val="24"/>
          <w:szCs w:val="24"/>
        </w:rPr>
        <w:t xml:space="preserve">him the throne of England, which took place in </w:t>
      </w:r>
      <w:r w:rsidR="00957981">
        <w:rPr>
          <w:sz w:val="24"/>
          <w:szCs w:val="24"/>
        </w:rPr>
        <w:t>Bayeux, i</w:t>
      </w:r>
      <w:r w:rsidR="00B553C5">
        <w:rPr>
          <w:sz w:val="24"/>
          <w:szCs w:val="24"/>
        </w:rPr>
        <w:t>tself. B</w:t>
      </w:r>
      <w:r w:rsidR="00957981">
        <w:rPr>
          <w:sz w:val="24"/>
          <w:szCs w:val="24"/>
        </w:rPr>
        <w:t xml:space="preserve">y commissioning the tapestry specifically for Bayeux Cathedral, </w:t>
      </w:r>
      <w:proofErr w:type="spellStart"/>
      <w:r w:rsidR="00957981">
        <w:rPr>
          <w:sz w:val="24"/>
          <w:szCs w:val="24"/>
        </w:rPr>
        <w:t>Odo</w:t>
      </w:r>
      <w:proofErr w:type="spellEnd"/>
      <w:r w:rsidR="00957981">
        <w:rPr>
          <w:sz w:val="24"/>
          <w:szCs w:val="24"/>
        </w:rPr>
        <w:t xml:space="preserve"> was commemorat</w:t>
      </w:r>
      <w:r w:rsidR="00B553C5">
        <w:rPr>
          <w:sz w:val="24"/>
          <w:szCs w:val="24"/>
        </w:rPr>
        <w:t>ing the place the oath supposedly took place</w:t>
      </w:r>
      <w:r w:rsidR="00957981">
        <w:rPr>
          <w:sz w:val="24"/>
          <w:szCs w:val="24"/>
        </w:rPr>
        <w:t xml:space="preserve"> and stressing the importance of the oat</w:t>
      </w:r>
      <w:r w:rsidR="00B553C5">
        <w:rPr>
          <w:sz w:val="24"/>
          <w:szCs w:val="24"/>
        </w:rPr>
        <w:t>h over the battlefield, itself,</w:t>
      </w:r>
      <w:r w:rsidR="00957981">
        <w:rPr>
          <w:sz w:val="24"/>
          <w:szCs w:val="24"/>
        </w:rPr>
        <w:t xml:space="preserve"> thus accentuating the support of god in William’s claim and in the Norman victory in battle.</w:t>
      </w:r>
      <w:r w:rsidR="00353E05">
        <w:rPr>
          <w:sz w:val="24"/>
          <w:szCs w:val="24"/>
        </w:rPr>
        <w:t xml:space="preserve"> This is certainly the message a Norman</w:t>
      </w:r>
      <w:r w:rsidR="00C1750C">
        <w:rPr>
          <w:sz w:val="24"/>
          <w:szCs w:val="24"/>
        </w:rPr>
        <w:t xml:space="preserve"> ecclesiastical</w:t>
      </w:r>
      <w:r w:rsidR="00353E05">
        <w:rPr>
          <w:sz w:val="24"/>
          <w:szCs w:val="24"/>
        </w:rPr>
        <w:t xml:space="preserve"> congregation would want to hear</w:t>
      </w:r>
      <w:r w:rsidR="004D32AE">
        <w:rPr>
          <w:sz w:val="24"/>
          <w:szCs w:val="24"/>
        </w:rPr>
        <w:t xml:space="preserve"> and celebrate. This</w:t>
      </w:r>
      <w:r w:rsidR="00353E05">
        <w:rPr>
          <w:sz w:val="24"/>
          <w:szCs w:val="24"/>
        </w:rPr>
        <w:t xml:space="preserve"> debate</w:t>
      </w:r>
      <w:r w:rsidR="004D32AE">
        <w:rPr>
          <w:sz w:val="24"/>
          <w:szCs w:val="24"/>
        </w:rPr>
        <w:t xml:space="preserve"> and others surrounding The </w:t>
      </w:r>
      <w:proofErr w:type="spellStart"/>
      <w:r w:rsidR="004D32AE">
        <w:rPr>
          <w:sz w:val="24"/>
          <w:szCs w:val="24"/>
        </w:rPr>
        <w:t>Bayuex</w:t>
      </w:r>
      <w:proofErr w:type="spellEnd"/>
      <w:r w:rsidR="004D32AE">
        <w:rPr>
          <w:sz w:val="24"/>
          <w:szCs w:val="24"/>
        </w:rPr>
        <w:t xml:space="preserve"> Tapestry</w:t>
      </w:r>
      <w:r w:rsidR="00C1750C" w:rsidRPr="00C1750C">
        <w:rPr>
          <w:sz w:val="24"/>
          <w:szCs w:val="24"/>
        </w:rPr>
        <w:t xml:space="preserve"> </w:t>
      </w:r>
      <w:r w:rsidR="00C1750C">
        <w:rPr>
          <w:sz w:val="24"/>
          <w:szCs w:val="24"/>
        </w:rPr>
        <w:t>will certainly continue for years to come</w:t>
      </w:r>
      <w:r w:rsidR="004D32AE">
        <w:rPr>
          <w:sz w:val="24"/>
          <w:szCs w:val="24"/>
        </w:rPr>
        <w:t xml:space="preserve"> given the richness of visual detail</w:t>
      </w:r>
      <w:r w:rsidR="00051870">
        <w:rPr>
          <w:sz w:val="24"/>
          <w:szCs w:val="24"/>
        </w:rPr>
        <w:t>, full of potential interpretations of events</w:t>
      </w:r>
      <w:r w:rsidR="009E7D3F">
        <w:rPr>
          <w:sz w:val="24"/>
          <w:szCs w:val="24"/>
        </w:rPr>
        <w:t>,</w:t>
      </w:r>
      <w:r w:rsidR="00051870">
        <w:rPr>
          <w:sz w:val="24"/>
          <w:szCs w:val="24"/>
        </w:rPr>
        <w:t xml:space="preserve"> contained within the work</w:t>
      </w:r>
      <w:r w:rsidR="004D32AE">
        <w:rPr>
          <w:sz w:val="24"/>
          <w:szCs w:val="24"/>
        </w:rPr>
        <w:t>,</w:t>
      </w:r>
      <w:r w:rsidR="00C1750C">
        <w:rPr>
          <w:sz w:val="24"/>
          <w:szCs w:val="24"/>
        </w:rPr>
        <w:t>.</w:t>
      </w:r>
    </w:p>
    <w:p w:rsidR="00F32CBB" w:rsidRDefault="00C1750C" w:rsidP="00957981">
      <w:pPr>
        <w:spacing w:line="480" w:lineRule="auto"/>
        <w:rPr>
          <w:noProof/>
        </w:rPr>
      </w:pPr>
      <w:r>
        <w:rPr>
          <w:sz w:val="24"/>
          <w:szCs w:val="24"/>
        </w:rPr>
        <w:t xml:space="preserve"> </w:t>
      </w:r>
      <w:r w:rsidR="009E7D3F">
        <w:rPr>
          <w:sz w:val="24"/>
          <w:szCs w:val="24"/>
        </w:rPr>
        <w:t>The interpretative aspect of visual elements can be a challenge</w:t>
      </w:r>
      <w:r w:rsidR="007C1E1E">
        <w:rPr>
          <w:sz w:val="24"/>
          <w:szCs w:val="24"/>
        </w:rPr>
        <w:t xml:space="preserve"> when using period artwork</w:t>
      </w:r>
      <w:r w:rsidR="009E7D3F">
        <w:rPr>
          <w:sz w:val="24"/>
          <w:szCs w:val="24"/>
        </w:rPr>
        <w:t xml:space="preserve"> as a historical source</w:t>
      </w:r>
      <w:r w:rsidR="00F32CBB">
        <w:rPr>
          <w:sz w:val="24"/>
          <w:szCs w:val="24"/>
        </w:rPr>
        <w:t>, but</w:t>
      </w:r>
      <w:r w:rsidR="00957981">
        <w:rPr>
          <w:sz w:val="24"/>
          <w:szCs w:val="24"/>
        </w:rPr>
        <w:t xml:space="preserve"> the Bayeux Tapestry</w:t>
      </w:r>
      <w:r w:rsidR="00F32CBB">
        <w:rPr>
          <w:sz w:val="24"/>
          <w:szCs w:val="24"/>
        </w:rPr>
        <w:t xml:space="preserve"> is valuable</w:t>
      </w:r>
      <w:r w:rsidR="00957981">
        <w:rPr>
          <w:sz w:val="24"/>
          <w:szCs w:val="24"/>
        </w:rPr>
        <w:t xml:space="preserve"> as a pri</w:t>
      </w:r>
      <w:r w:rsidR="009E7D3F">
        <w:rPr>
          <w:sz w:val="24"/>
          <w:szCs w:val="24"/>
        </w:rPr>
        <w:t>mary source for the visual description</w:t>
      </w:r>
      <w:r w:rsidR="00F32CBB">
        <w:rPr>
          <w:sz w:val="24"/>
          <w:szCs w:val="24"/>
        </w:rPr>
        <w:t>s</w:t>
      </w:r>
      <w:r w:rsidR="00957981">
        <w:rPr>
          <w:sz w:val="24"/>
          <w:szCs w:val="24"/>
        </w:rPr>
        <w:t xml:space="preserve"> it</w:t>
      </w:r>
      <w:r w:rsidR="00F32CBB">
        <w:rPr>
          <w:sz w:val="24"/>
          <w:szCs w:val="24"/>
        </w:rPr>
        <w:t xml:space="preserve"> can provide on medieval architecture, clothing and especially, the</w:t>
      </w:r>
      <w:r w:rsidR="00957981">
        <w:rPr>
          <w:sz w:val="24"/>
          <w:szCs w:val="24"/>
        </w:rPr>
        <w:t xml:space="preserve"> type of weapons and military equipme</w:t>
      </w:r>
      <w:r w:rsidR="00F32CBB">
        <w:rPr>
          <w:sz w:val="24"/>
          <w:szCs w:val="24"/>
        </w:rPr>
        <w:t>nt used in this period</w:t>
      </w:r>
      <w:r w:rsidR="00957981">
        <w:rPr>
          <w:sz w:val="24"/>
          <w:szCs w:val="24"/>
        </w:rPr>
        <w:t>.</w:t>
      </w:r>
      <w:r w:rsidR="00F32CBB" w:rsidRPr="00F32CBB">
        <w:rPr>
          <w:noProof/>
        </w:rPr>
        <w:t xml:space="preserve"> </w:t>
      </w:r>
      <w:r w:rsidR="00F32CBB">
        <w:rPr>
          <w:noProof/>
        </w:rPr>
        <w:drawing>
          <wp:inline distT="0" distB="0" distL="0" distR="0" wp14:anchorId="4DB6F69F" wp14:editId="7F201749">
            <wp:extent cx="4873752" cy="2889504"/>
            <wp:effectExtent l="0" t="0" r="3175" b="6350"/>
            <wp:docPr id="15" name="Picture 15" descr="Battle of Hastings 950th Anniversary: Why is 1066 so important? William the  Conquer | UK | News | Express.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attle of Hastings 950th Anniversary: Why is 1066 so important? William the  Conquer | UK | News | Express.co.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3752" cy="2889504"/>
                    </a:xfrm>
                    <a:prstGeom prst="rect">
                      <a:avLst/>
                    </a:prstGeom>
                    <a:noFill/>
                    <a:ln>
                      <a:noFill/>
                    </a:ln>
                  </pic:spPr>
                </pic:pic>
              </a:graphicData>
            </a:graphic>
          </wp:inline>
        </w:drawing>
      </w:r>
    </w:p>
    <w:p w:rsidR="00F32CBB" w:rsidRPr="00F32CBB" w:rsidRDefault="00F32CBB" w:rsidP="00F32CBB">
      <w:pPr>
        <w:spacing w:line="480" w:lineRule="auto"/>
        <w:rPr>
          <w:b/>
          <w:noProof/>
        </w:rPr>
      </w:pPr>
      <w:r>
        <w:rPr>
          <w:b/>
          <w:noProof/>
        </w:rPr>
        <w:lastRenderedPageBreak/>
        <w:t xml:space="preserve">                                                                                                                Source: Getty images</w:t>
      </w:r>
    </w:p>
    <w:p w:rsidR="001A5561" w:rsidRDefault="007C1E1E" w:rsidP="00957981">
      <w:pPr>
        <w:spacing w:line="480" w:lineRule="auto"/>
        <w:rPr>
          <w:sz w:val="24"/>
          <w:szCs w:val="24"/>
        </w:rPr>
      </w:pPr>
      <w:r>
        <w:rPr>
          <w:sz w:val="24"/>
          <w:szCs w:val="24"/>
        </w:rPr>
        <w:t xml:space="preserve"> For example,</w:t>
      </w:r>
      <w:r w:rsidR="00957981">
        <w:rPr>
          <w:sz w:val="24"/>
          <w:szCs w:val="24"/>
        </w:rPr>
        <w:t xml:space="preserve"> the Normans</w:t>
      </w:r>
      <w:r>
        <w:rPr>
          <w:sz w:val="24"/>
          <w:szCs w:val="24"/>
        </w:rPr>
        <w:t xml:space="preserve">, renowned for their use of cavalry in warfare, designed </w:t>
      </w:r>
      <w:r w:rsidR="00957981">
        <w:rPr>
          <w:sz w:val="24"/>
          <w:szCs w:val="24"/>
        </w:rPr>
        <w:t>their weaponry and equipment specificall</w:t>
      </w:r>
      <w:r>
        <w:rPr>
          <w:sz w:val="24"/>
          <w:szCs w:val="24"/>
        </w:rPr>
        <w:t>y for fighting on horseback. T</w:t>
      </w:r>
      <w:r w:rsidR="001A5561">
        <w:rPr>
          <w:sz w:val="24"/>
          <w:szCs w:val="24"/>
        </w:rPr>
        <w:t>he Bayeux Tapestry demonstrates this. Notice</w:t>
      </w:r>
      <w:r w:rsidR="00957981">
        <w:rPr>
          <w:sz w:val="24"/>
          <w:szCs w:val="24"/>
        </w:rPr>
        <w:t xml:space="preserve"> in the tapestry how the long spurs used by the Normans gave them the ability to “stand” i</w:t>
      </w:r>
      <w:r w:rsidR="001A5561">
        <w:rPr>
          <w:sz w:val="24"/>
          <w:szCs w:val="24"/>
        </w:rPr>
        <w:t xml:space="preserve">n their saddle to fight, freeing up their </w:t>
      </w:r>
      <w:r w:rsidR="00D85350">
        <w:rPr>
          <w:sz w:val="24"/>
          <w:szCs w:val="24"/>
        </w:rPr>
        <w:t>upper bodies to better utilize their spears as effective weapons on fast moving horseback</w:t>
      </w:r>
      <w:r w:rsidR="00957981">
        <w:rPr>
          <w:sz w:val="24"/>
          <w:szCs w:val="24"/>
        </w:rPr>
        <w:t xml:space="preserve">. </w:t>
      </w:r>
    </w:p>
    <w:p w:rsidR="00D85350" w:rsidRDefault="001A5561" w:rsidP="00957981">
      <w:pPr>
        <w:spacing w:line="480" w:lineRule="auto"/>
        <w:rPr>
          <w:sz w:val="24"/>
          <w:szCs w:val="24"/>
        </w:rPr>
      </w:pPr>
      <w:r>
        <w:rPr>
          <w:noProof/>
        </w:rPr>
        <w:drawing>
          <wp:inline distT="0" distB="0" distL="0" distR="0" wp14:anchorId="76B3BAB3" wp14:editId="680E4E86">
            <wp:extent cx="5943600" cy="3547745"/>
            <wp:effectExtent l="0" t="0" r="0" b="0"/>
            <wp:docPr id="4" name="Picture 4" descr="The Bayeux Tapestry | Amusing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Bayeux Tapestry | Amusing Plan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547745"/>
                    </a:xfrm>
                    <a:prstGeom prst="rect">
                      <a:avLst/>
                    </a:prstGeom>
                    <a:noFill/>
                    <a:ln>
                      <a:noFill/>
                    </a:ln>
                  </pic:spPr>
                </pic:pic>
              </a:graphicData>
            </a:graphic>
          </wp:inline>
        </w:drawing>
      </w:r>
    </w:p>
    <w:p w:rsidR="00D85350" w:rsidRDefault="00D85350" w:rsidP="00957981">
      <w:pPr>
        <w:spacing w:line="480" w:lineRule="auto"/>
        <w:rPr>
          <w:b/>
          <w:sz w:val="24"/>
          <w:szCs w:val="24"/>
        </w:rPr>
      </w:pPr>
      <w:r>
        <w:rPr>
          <w:b/>
          <w:sz w:val="24"/>
          <w:szCs w:val="24"/>
        </w:rPr>
        <w:t>Bayeux Tapestry scene 51</w:t>
      </w:r>
    </w:p>
    <w:p w:rsidR="00D945C7" w:rsidRDefault="00D85350" w:rsidP="00957981">
      <w:pPr>
        <w:spacing w:line="480" w:lineRule="auto"/>
        <w:rPr>
          <w:sz w:val="24"/>
          <w:szCs w:val="24"/>
        </w:rPr>
      </w:pPr>
      <w:r>
        <w:rPr>
          <w:sz w:val="24"/>
          <w:szCs w:val="24"/>
        </w:rPr>
        <w:t xml:space="preserve">The Norman culture glorified the knights in the cavalry, who were generally high-ranking nobility and their retinue. Even the </w:t>
      </w:r>
      <w:r w:rsidR="00E50529">
        <w:rPr>
          <w:sz w:val="24"/>
          <w:szCs w:val="24"/>
        </w:rPr>
        <w:t>identity</w:t>
      </w:r>
      <w:r>
        <w:rPr>
          <w:sz w:val="24"/>
          <w:szCs w:val="24"/>
        </w:rPr>
        <w:t xml:space="preserve"> of key noblemen </w:t>
      </w:r>
      <w:proofErr w:type="gramStart"/>
      <w:r>
        <w:rPr>
          <w:sz w:val="24"/>
          <w:szCs w:val="24"/>
        </w:rPr>
        <w:t xml:space="preserve">are </w:t>
      </w:r>
      <w:r w:rsidR="00E50529">
        <w:rPr>
          <w:sz w:val="24"/>
          <w:szCs w:val="24"/>
        </w:rPr>
        <w:t>stitched</w:t>
      </w:r>
      <w:proofErr w:type="gramEnd"/>
      <w:r w:rsidR="00E50529">
        <w:rPr>
          <w:sz w:val="24"/>
          <w:szCs w:val="24"/>
        </w:rPr>
        <w:t xml:space="preserve"> into the upper border of the work. It is interesting to see the different status given to the Norman archers. By placing them in the lower margins of the scenes, the </w:t>
      </w:r>
      <w:r w:rsidR="00D945C7">
        <w:rPr>
          <w:sz w:val="24"/>
          <w:szCs w:val="24"/>
        </w:rPr>
        <w:t>designer of the scene has</w:t>
      </w:r>
      <w:r w:rsidR="00E50529">
        <w:rPr>
          <w:sz w:val="24"/>
          <w:szCs w:val="24"/>
        </w:rPr>
        <w:t xml:space="preserve"> literally marginalized </w:t>
      </w:r>
      <w:r w:rsidR="00E50529">
        <w:rPr>
          <w:sz w:val="24"/>
          <w:szCs w:val="24"/>
        </w:rPr>
        <w:lastRenderedPageBreak/>
        <w:t>them. Notice the archers also do not have any type of</w:t>
      </w:r>
      <w:r w:rsidR="00D945C7">
        <w:rPr>
          <w:sz w:val="24"/>
          <w:szCs w:val="24"/>
        </w:rPr>
        <w:t xml:space="preserve"> protection- no</w:t>
      </w:r>
      <w:r w:rsidR="00E50529">
        <w:rPr>
          <w:sz w:val="24"/>
          <w:szCs w:val="24"/>
        </w:rPr>
        <w:t xml:space="preserve"> armor, not even shields. </w:t>
      </w:r>
      <w:r w:rsidR="00E50529">
        <w:rPr>
          <w:noProof/>
        </w:rPr>
        <w:drawing>
          <wp:inline distT="0" distB="0" distL="0" distR="0" wp14:anchorId="4D8950A3" wp14:editId="27E75ABA">
            <wp:extent cx="5166360" cy="3730752"/>
            <wp:effectExtent l="0" t="0" r="0" b="3175"/>
            <wp:docPr id="28" name="Picture 28" descr="In Normandy, discover the Bayeux Tapestry scene by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 Normandy, discover the Bayeux Tapestry scene by sce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66360" cy="3730752"/>
                    </a:xfrm>
                    <a:prstGeom prst="rect">
                      <a:avLst/>
                    </a:prstGeom>
                    <a:noFill/>
                    <a:ln>
                      <a:noFill/>
                    </a:ln>
                  </pic:spPr>
                </pic:pic>
              </a:graphicData>
            </a:graphic>
          </wp:inline>
        </w:drawing>
      </w:r>
      <w:r w:rsidR="00E50529">
        <w:rPr>
          <w:sz w:val="24"/>
          <w:szCs w:val="24"/>
        </w:rPr>
        <w:t xml:space="preserve"> </w:t>
      </w:r>
    </w:p>
    <w:p w:rsidR="00D945C7" w:rsidRDefault="00D945C7" w:rsidP="00957981">
      <w:pPr>
        <w:spacing w:line="480" w:lineRule="auto"/>
        <w:rPr>
          <w:sz w:val="24"/>
          <w:szCs w:val="24"/>
        </w:rPr>
      </w:pPr>
      <w:r>
        <w:rPr>
          <w:b/>
          <w:sz w:val="24"/>
          <w:szCs w:val="24"/>
        </w:rPr>
        <w:t>The Bayeux Tapestry scene 55</w:t>
      </w:r>
      <w:r w:rsidR="00E50529">
        <w:rPr>
          <w:sz w:val="24"/>
          <w:szCs w:val="24"/>
        </w:rPr>
        <w:t xml:space="preserve"> </w:t>
      </w:r>
      <w:r w:rsidR="00D85350">
        <w:rPr>
          <w:sz w:val="24"/>
          <w:szCs w:val="24"/>
        </w:rPr>
        <w:t xml:space="preserve"> </w:t>
      </w:r>
    </w:p>
    <w:p w:rsidR="006C35AD" w:rsidRDefault="00D945C7" w:rsidP="00957981">
      <w:pPr>
        <w:spacing w:line="480" w:lineRule="auto"/>
        <w:rPr>
          <w:sz w:val="24"/>
          <w:szCs w:val="24"/>
        </w:rPr>
      </w:pPr>
      <w:r>
        <w:rPr>
          <w:sz w:val="24"/>
          <w:szCs w:val="24"/>
        </w:rPr>
        <w:t>The tapestry also</w:t>
      </w:r>
      <w:r w:rsidR="00D85350">
        <w:rPr>
          <w:sz w:val="24"/>
          <w:szCs w:val="24"/>
        </w:rPr>
        <w:t xml:space="preserve"> </w:t>
      </w:r>
      <w:r>
        <w:rPr>
          <w:sz w:val="24"/>
          <w:szCs w:val="24"/>
        </w:rPr>
        <w:t>depicts the English</w:t>
      </w:r>
      <w:r w:rsidR="00D85350">
        <w:rPr>
          <w:sz w:val="24"/>
          <w:szCs w:val="24"/>
        </w:rPr>
        <w:t xml:space="preserve"> fight</w:t>
      </w:r>
      <w:r>
        <w:rPr>
          <w:sz w:val="24"/>
          <w:szCs w:val="24"/>
        </w:rPr>
        <w:t>ing on foot, many without mail, with the dead English warriors also found in t</w:t>
      </w:r>
      <w:r w:rsidR="006C35AD">
        <w:rPr>
          <w:sz w:val="24"/>
          <w:szCs w:val="24"/>
        </w:rPr>
        <w:t>he lower margins of the tapestry.</w:t>
      </w:r>
    </w:p>
    <w:p w:rsidR="00957981" w:rsidRDefault="006C35AD" w:rsidP="00957981">
      <w:pPr>
        <w:spacing w:line="480" w:lineRule="auto"/>
        <w:rPr>
          <w:sz w:val="24"/>
          <w:szCs w:val="24"/>
        </w:rPr>
      </w:pPr>
      <w:r>
        <w:rPr>
          <w:sz w:val="24"/>
          <w:szCs w:val="24"/>
        </w:rPr>
        <w:t xml:space="preserve"> The graphics in scenes 37 and 38 are particularly interesting. T</w:t>
      </w:r>
      <w:r w:rsidR="00957981">
        <w:rPr>
          <w:sz w:val="24"/>
          <w:szCs w:val="24"/>
        </w:rPr>
        <w:t>he tapestry shows the Normans loading up the ships for battle. They were carrying the heavy mail that the soldie</w:t>
      </w:r>
      <w:r>
        <w:rPr>
          <w:sz w:val="24"/>
          <w:szCs w:val="24"/>
        </w:rPr>
        <w:t>rs wore in battle. Not only does one</w:t>
      </w:r>
      <w:r w:rsidR="00957981">
        <w:rPr>
          <w:sz w:val="24"/>
          <w:szCs w:val="24"/>
        </w:rPr>
        <w:t xml:space="preserve"> see what the soldiers were wearing for </w:t>
      </w:r>
      <w:r>
        <w:rPr>
          <w:sz w:val="24"/>
          <w:szCs w:val="24"/>
        </w:rPr>
        <w:t>combat at this time, one can</w:t>
      </w:r>
      <w:r w:rsidR="00957981">
        <w:rPr>
          <w:sz w:val="24"/>
          <w:szCs w:val="24"/>
        </w:rPr>
        <w:t xml:space="preserve"> feel the</w:t>
      </w:r>
      <w:r>
        <w:rPr>
          <w:sz w:val="24"/>
          <w:szCs w:val="24"/>
        </w:rPr>
        <w:t xml:space="preserve"> weight of the mail as they load it on</w:t>
      </w:r>
      <w:r w:rsidR="00957981">
        <w:rPr>
          <w:sz w:val="24"/>
          <w:szCs w:val="24"/>
        </w:rPr>
        <w:t>to the ships. The ships, themselves, are fascinating since they are recognizably Viking- style ships- complete with the anim</w:t>
      </w:r>
      <w:r>
        <w:rPr>
          <w:sz w:val="24"/>
          <w:szCs w:val="24"/>
        </w:rPr>
        <w:t>al heads on the bows. This</w:t>
      </w:r>
      <w:r w:rsidR="00957981">
        <w:rPr>
          <w:sz w:val="24"/>
          <w:szCs w:val="24"/>
        </w:rPr>
        <w:t xml:space="preserve"> inte</w:t>
      </w:r>
      <w:r>
        <w:rPr>
          <w:sz w:val="24"/>
          <w:szCs w:val="24"/>
        </w:rPr>
        <w:t>resting detail</w:t>
      </w:r>
      <w:r w:rsidR="00957981">
        <w:rPr>
          <w:sz w:val="24"/>
          <w:szCs w:val="24"/>
        </w:rPr>
        <w:t xml:space="preserve"> brings up questions about the Norman’s relationship to their Viking roots, part</w:t>
      </w:r>
      <w:r>
        <w:rPr>
          <w:sz w:val="24"/>
          <w:szCs w:val="24"/>
        </w:rPr>
        <w:t>icularly in military battle</w:t>
      </w:r>
      <w:r w:rsidR="0069725B">
        <w:rPr>
          <w:sz w:val="24"/>
          <w:szCs w:val="24"/>
        </w:rPr>
        <w:t>,</w:t>
      </w:r>
      <w:r w:rsidR="00957981">
        <w:rPr>
          <w:sz w:val="24"/>
          <w:szCs w:val="24"/>
        </w:rPr>
        <w:t xml:space="preserve"> </w:t>
      </w:r>
      <w:r w:rsidR="0069725B">
        <w:rPr>
          <w:sz w:val="24"/>
          <w:szCs w:val="24"/>
        </w:rPr>
        <w:t>after becoming Christians</w:t>
      </w:r>
      <w:r w:rsidR="00957981">
        <w:rPr>
          <w:sz w:val="24"/>
          <w:szCs w:val="24"/>
        </w:rPr>
        <w:t xml:space="preserve"> and cultural removed from their</w:t>
      </w:r>
      <w:r>
        <w:rPr>
          <w:sz w:val="24"/>
          <w:szCs w:val="24"/>
        </w:rPr>
        <w:t xml:space="preserve"> Viking </w:t>
      </w:r>
      <w:r>
        <w:rPr>
          <w:sz w:val="24"/>
          <w:szCs w:val="24"/>
        </w:rPr>
        <w:lastRenderedPageBreak/>
        <w:t>heritage</w:t>
      </w:r>
      <w:r w:rsidR="0069725B">
        <w:rPr>
          <w:sz w:val="24"/>
          <w:szCs w:val="24"/>
        </w:rPr>
        <w:t xml:space="preserve"> for hundreds of years at the time of the Norman Conquest</w:t>
      </w:r>
      <w:r w:rsidR="00957981">
        <w:rPr>
          <w:sz w:val="24"/>
          <w:szCs w:val="24"/>
        </w:rPr>
        <w:t xml:space="preserve">. I would have not thought about this if I had not noticed the detail on the ships in the tapestry. </w:t>
      </w:r>
      <w:r>
        <w:rPr>
          <w:noProof/>
        </w:rPr>
        <w:drawing>
          <wp:inline distT="0" distB="0" distL="0" distR="0">
            <wp:extent cx="5943600" cy="3142593"/>
            <wp:effectExtent l="0" t="0" r="0" b="1270"/>
            <wp:docPr id="5" name="Picture 5" descr="The Bayeux Tapestry (article) | Khan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Bayeux Tapestry (article) | Khan Academ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142593"/>
                    </a:xfrm>
                    <a:prstGeom prst="rect">
                      <a:avLst/>
                    </a:prstGeom>
                    <a:noFill/>
                    <a:ln>
                      <a:noFill/>
                    </a:ln>
                  </pic:spPr>
                </pic:pic>
              </a:graphicData>
            </a:graphic>
          </wp:inline>
        </w:drawing>
      </w:r>
    </w:p>
    <w:p w:rsidR="006C35AD" w:rsidRPr="006C35AD" w:rsidRDefault="002D534E" w:rsidP="00957981">
      <w:pPr>
        <w:spacing w:line="480" w:lineRule="auto"/>
        <w:rPr>
          <w:b/>
          <w:sz w:val="24"/>
          <w:szCs w:val="24"/>
        </w:rPr>
      </w:pPr>
      <w:r>
        <w:rPr>
          <w:b/>
          <w:sz w:val="24"/>
          <w:szCs w:val="24"/>
        </w:rPr>
        <w:t>The Bayeux Tapestry</w:t>
      </w:r>
      <w:r w:rsidR="006C35AD">
        <w:rPr>
          <w:b/>
          <w:sz w:val="24"/>
          <w:szCs w:val="24"/>
        </w:rPr>
        <w:t>, Scene 37</w:t>
      </w:r>
    </w:p>
    <w:p w:rsidR="00A355D0" w:rsidRDefault="00957981" w:rsidP="00957981">
      <w:pPr>
        <w:spacing w:line="480" w:lineRule="auto"/>
        <w:rPr>
          <w:noProof/>
        </w:rPr>
      </w:pPr>
      <w:r>
        <w:rPr>
          <w:sz w:val="24"/>
          <w:szCs w:val="24"/>
        </w:rPr>
        <w:t>The Bayeux Tapestry might not provide historians and researchers with clear answers to questions surrounding the events leading up to the Battle of Hastings, but it does provide a visual window into the culture and lives of the medieval world. The tapestry</w:t>
      </w:r>
      <w:r w:rsidR="0069725B">
        <w:rPr>
          <w:sz w:val="24"/>
          <w:szCs w:val="24"/>
        </w:rPr>
        <w:t xml:space="preserve"> is still</w:t>
      </w:r>
      <w:r>
        <w:rPr>
          <w:sz w:val="24"/>
          <w:szCs w:val="24"/>
        </w:rPr>
        <w:t xml:space="preserve"> a primary source for a variety of</w:t>
      </w:r>
      <w:r w:rsidR="0069725B">
        <w:rPr>
          <w:sz w:val="24"/>
          <w:szCs w:val="24"/>
        </w:rPr>
        <w:t xml:space="preserve"> research studies in the medieval</w:t>
      </w:r>
      <w:r>
        <w:rPr>
          <w:sz w:val="24"/>
          <w:szCs w:val="24"/>
        </w:rPr>
        <w:t xml:space="preserve"> period. It visually brings events to life and gives us a unique and fascinating perspective to the past in a way written sources cannot. </w:t>
      </w:r>
      <w:r w:rsidR="00A355D0">
        <w:rPr>
          <w:sz w:val="24"/>
          <w:szCs w:val="24"/>
        </w:rPr>
        <w:t xml:space="preserve">  As quoted from the Bayeux museum website: “</w:t>
      </w:r>
      <w:r w:rsidR="00A355D0">
        <w:rPr>
          <w:rFonts w:ascii="Arial" w:hAnsi="Arial" w:cs="Arial"/>
          <w:color w:val="555555"/>
          <w:shd w:val="clear" w:color="auto" w:fill="FFFFFF"/>
        </w:rPr>
        <w:t> </w:t>
      </w:r>
      <w:r w:rsidR="00A355D0" w:rsidRPr="000B215B">
        <w:rPr>
          <w:rFonts w:cstheme="minorHAnsi"/>
          <w:color w:val="555555"/>
          <w:sz w:val="24"/>
          <w:szCs w:val="24"/>
          <w:shd w:val="clear" w:color="auto" w:fill="FFFFFF"/>
        </w:rPr>
        <w:t>The story-telling technique used by the 11</w:t>
      </w:r>
      <w:r w:rsidR="00A355D0" w:rsidRPr="000B215B">
        <w:rPr>
          <w:rFonts w:cstheme="minorHAnsi"/>
          <w:color w:val="555555"/>
          <w:sz w:val="24"/>
          <w:szCs w:val="24"/>
          <w:bdr w:val="none" w:sz="0" w:space="0" w:color="auto" w:frame="1"/>
          <w:shd w:val="clear" w:color="auto" w:fill="FFFFFF"/>
          <w:vertAlign w:val="superscript"/>
        </w:rPr>
        <w:t>th</w:t>
      </w:r>
      <w:r w:rsidR="00A355D0" w:rsidRPr="000B215B">
        <w:rPr>
          <w:rFonts w:cstheme="minorHAnsi"/>
          <w:color w:val="555555"/>
          <w:sz w:val="24"/>
          <w:szCs w:val="24"/>
          <w:shd w:val="clear" w:color="auto" w:fill="FFFFFF"/>
        </w:rPr>
        <w:t> century embroiderers echoes</w:t>
      </w:r>
      <w:r w:rsidR="00A355D0">
        <w:rPr>
          <w:rFonts w:ascii="Arial" w:hAnsi="Arial" w:cs="Arial"/>
          <w:color w:val="555555"/>
          <w:shd w:val="clear" w:color="auto" w:fill="FFFFFF"/>
        </w:rPr>
        <w:t xml:space="preserve"> </w:t>
      </w:r>
      <w:r w:rsidR="00A355D0" w:rsidRPr="000B215B">
        <w:rPr>
          <w:rFonts w:cstheme="minorHAnsi"/>
          <w:color w:val="555555"/>
          <w:sz w:val="24"/>
          <w:szCs w:val="24"/>
          <w:shd w:val="clear" w:color="auto" w:fill="FFFFFF"/>
        </w:rPr>
        <w:t>techniques used today in cinema and anima</w:t>
      </w:r>
      <w:r w:rsidR="00A355D0">
        <w:rPr>
          <w:rFonts w:cstheme="minorHAnsi"/>
          <w:color w:val="555555"/>
          <w:sz w:val="24"/>
          <w:szCs w:val="24"/>
          <w:shd w:val="clear" w:color="auto" w:fill="FFFFFF"/>
        </w:rPr>
        <w:t xml:space="preserve">ted films: the </w:t>
      </w:r>
      <w:r w:rsidR="00A355D0">
        <w:rPr>
          <w:rFonts w:cstheme="minorHAnsi"/>
          <w:color w:val="555555"/>
          <w:sz w:val="24"/>
          <w:szCs w:val="24"/>
          <w:shd w:val="clear" w:color="auto" w:fill="FFFFFF"/>
        </w:rPr>
        <w:lastRenderedPageBreak/>
        <w:t>Bayeux Tapestry might be</w:t>
      </w:r>
      <w:r w:rsidR="00A355D0" w:rsidRPr="000B215B">
        <w:rPr>
          <w:rFonts w:cstheme="minorHAnsi"/>
          <w:color w:val="555555"/>
          <w:sz w:val="24"/>
          <w:szCs w:val="24"/>
          <w:shd w:val="clear" w:color="auto" w:fill="FFFFFF"/>
        </w:rPr>
        <w:t xml:space="preserve"> one of the first comic strips in history.</w:t>
      </w:r>
      <w:r w:rsidR="00A355D0">
        <w:rPr>
          <w:rFonts w:cstheme="minorHAnsi"/>
          <w:color w:val="555555"/>
          <w:sz w:val="24"/>
          <w:szCs w:val="24"/>
          <w:shd w:val="clear" w:color="auto" w:fill="FFFFFF"/>
        </w:rPr>
        <w:t>”</w:t>
      </w:r>
      <w:r w:rsidR="00A355D0" w:rsidRPr="00A355D0">
        <w:rPr>
          <w:noProof/>
        </w:rPr>
        <w:t xml:space="preserve"> </w:t>
      </w:r>
      <w:r w:rsidR="008E5EF3">
        <w:rPr>
          <w:rStyle w:val="FootnoteReference"/>
          <w:noProof/>
        </w:rPr>
        <w:footnoteReference w:id="8"/>
      </w:r>
      <w:r w:rsidR="00A355D0">
        <w:rPr>
          <w:noProof/>
        </w:rPr>
        <w:drawing>
          <wp:inline distT="0" distB="0" distL="0" distR="0" wp14:anchorId="0EEF4FA9" wp14:editId="0DCFCDE1">
            <wp:extent cx="5943600" cy="3962400"/>
            <wp:effectExtent l="0" t="0" r="0" b="0"/>
            <wp:docPr id="26" name="Picture 26" descr="The Bayeux Tapestry in film and televisio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ayeux Tapestry in film and television cultu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rsidR="00D577D3" w:rsidRDefault="00BC374F" w:rsidP="00D577D3">
      <w:pPr>
        <w:spacing w:line="480" w:lineRule="auto"/>
        <w:rPr>
          <w:rStyle w:val="Hyperlink"/>
          <w:sz w:val="24"/>
          <w:szCs w:val="24"/>
        </w:rPr>
      </w:pPr>
      <w:hyperlink r:id="rId17" w:history="1">
        <w:r w:rsidR="00D577D3" w:rsidRPr="00BB16B1">
          <w:rPr>
            <w:rStyle w:val="Hyperlink"/>
            <w:sz w:val="24"/>
            <w:szCs w:val="24"/>
          </w:rPr>
          <w:t>https://www.bayeuxmuseum.com/en/the-bayeux-tapestry/</w:t>
        </w:r>
      </w:hyperlink>
    </w:p>
    <w:p w:rsidR="00957981" w:rsidRDefault="0069725B" w:rsidP="00957981">
      <w:pPr>
        <w:spacing w:line="480" w:lineRule="auto"/>
        <w:rPr>
          <w:sz w:val="24"/>
          <w:szCs w:val="24"/>
        </w:rPr>
      </w:pPr>
      <w:r>
        <w:rPr>
          <w:sz w:val="24"/>
          <w:szCs w:val="24"/>
        </w:rPr>
        <w:t xml:space="preserve">The complete tapestry is available to search and study online. The ability to access the Bayeux Tapestry online, and explore it digitally is significant for research, as it gives researchers the opportunity to view details of the work without having to </w:t>
      </w:r>
      <w:r w:rsidR="000B215B">
        <w:rPr>
          <w:sz w:val="24"/>
          <w:szCs w:val="24"/>
        </w:rPr>
        <w:t>access it in person</w:t>
      </w:r>
      <w:r>
        <w:rPr>
          <w:sz w:val="24"/>
          <w:szCs w:val="24"/>
        </w:rPr>
        <w:t xml:space="preserve">. </w:t>
      </w:r>
      <w:r w:rsidR="000B215B">
        <w:rPr>
          <w:sz w:val="24"/>
          <w:szCs w:val="24"/>
        </w:rPr>
        <w:t>It continues to be an inspiration</w:t>
      </w:r>
      <w:r w:rsidR="00920120">
        <w:rPr>
          <w:sz w:val="24"/>
          <w:szCs w:val="24"/>
        </w:rPr>
        <w:t xml:space="preserve"> today, and it remains</w:t>
      </w:r>
      <w:bookmarkStart w:id="0" w:name="_GoBack"/>
      <w:bookmarkEnd w:id="0"/>
      <w:r w:rsidR="00A355D0">
        <w:rPr>
          <w:sz w:val="24"/>
          <w:szCs w:val="24"/>
        </w:rPr>
        <w:t xml:space="preserve"> one of the most recognizable pieces of medieval art in the world.</w:t>
      </w:r>
    </w:p>
    <w:p w:rsidR="002D534E" w:rsidRDefault="002D534E" w:rsidP="00957981">
      <w:pPr>
        <w:spacing w:line="480" w:lineRule="auto"/>
        <w:rPr>
          <w:sz w:val="24"/>
          <w:szCs w:val="24"/>
        </w:rPr>
      </w:pPr>
    </w:p>
    <w:p w:rsidR="002D534E" w:rsidRDefault="002D534E" w:rsidP="00957981">
      <w:pPr>
        <w:spacing w:line="480" w:lineRule="auto"/>
        <w:rPr>
          <w:sz w:val="24"/>
          <w:szCs w:val="24"/>
        </w:rPr>
      </w:pPr>
    </w:p>
    <w:p w:rsidR="002D534E" w:rsidRDefault="002D534E" w:rsidP="00957981">
      <w:pPr>
        <w:spacing w:line="480" w:lineRule="auto"/>
        <w:rPr>
          <w:sz w:val="24"/>
          <w:szCs w:val="24"/>
        </w:rPr>
      </w:pPr>
    </w:p>
    <w:p w:rsidR="002D534E" w:rsidRDefault="002D534E" w:rsidP="00957981">
      <w:pPr>
        <w:spacing w:line="480" w:lineRule="auto"/>
        <w:rPr>
          <w:sz w:val="28"/>
          <w:szCs w:val="28"/>
          <w:u w:val="single"/>
        </w:rPr>
      </w:pPr>
      <w:r>
        <w:rPr>
          <w:sz w:val="28"/>
          <w:szCs w:val="28"/>
        </w:rPr>
        <w:t xml:space="preserve">                                                </w:t>
      </w:r>
      <w:r>
        <w:rPr>
          <w:sz w:val="28"/>
          <w:szCs w:val="28"/>
          <w:u w:val="single"/>
        </w:rPr>
        <w:t>BIBLIOGRAPHY</w:t>
      </w:r>
    </w:p>
    <w:p w:rsidR="002D534E" w:rsidRDefault="002D534E" w:rsidP="00957981">
      <w:pPr>
        <w:spacing w:line="480" w:lineRule="auto"/>
        <w:rPr>
          <w:sz w:val="24"/>
          <w:szCs w:val="24"/>
          <w:u w:val="single"/>
        </w:rPr>
      </w:pPr>
      <w:r>
        <w:rPr>
          <w:sz w:val="24"/>
          <w:szCs w:val="24"/>
          <w:u w:val="single"/>
        </w:rPr>
        <w:t>Primary sources:</w:t>
      </w:r>
    </w:p>
    <w:p w:rsidR="002D534E" w:rsidRDefault="002D534E" w:rsidP="002D534E">
      <w:pPr>
        <w:spacing w:line="480" w:lineRule="auto"/>
        <w:rPr>
          <w:rStyle w:val="Hyperlink"/>
          <w:sz w:val="24"/>
          <w:szCs w:val="24"/>
        </w:rPr>
      </w:pPr>
      <w:r>
        <w:t xml:space="preserve">Images from the Tapestry: </w:t>
      </w:r>
      <w:hyperlink r:id="rId18" w:history="1">
        <w:r w:rsidRPr="00BB16B1">
          <w:rPr>
            <w:rStyle w:val="Hyperlink"/>
            <w:sz w:val="24"/>
            <w:szCs w:val="24"/>
          </w:rPr>
          <w:t>https://www.bayeuxmuseum.com/en/the-bayeux-tapestry/</w:t>
        </w:r>
      </w:hyperlink>
    </w:p>
    <w:p w:rsidR="002D534E" w:rsidRDefault="002D534E" w:rsidP="00957981">
      <w:pPr>
        <w:spacing w:line="480" w:lineRule="auto"/>
        <w:rPr>
          <w:sz w:val="24"/>
          <w:szCs w:val="24"/>
          <w:u w:val="single"/>
        </w:rPr>
      </w:pPr>
      <w:r>
        <w:rPr>
          <w:sz w:val="24"/>
          <w:szCs w:val="24"/>
          <w:u w:val="single"/>
        </w:rPr>
        <w:t xml:space="preserve">Secondary Sources: </w:t>
      </w:r>
    </w:p>
    <w:p w:rsidR="00F13670" w:rsidRDefault="00F13670" w:rsidP="00F13670">
      <w:pPr>
        <w:spacing w:line="240" w:lineRule="auto"/>
        <w:ind w:left="720" w:hanging="720"/>
        <w:rPr>
          <w:sz w:val="24"/>
          <w:szCs w:val="24"/>
        </w:rPr>
      </w:pPr>
      <w:r w:rsidRPr="00DA1E91">
        <w:rPr>
          <w:sz w:val="24"/>
          <w:szCs w:val="24"/>
        </w:rPr>
        <w:t xml:space="preserve">Britannica, </w:t>
      </w:r>
      <w:proofErr w:type="gramStart"/>
      <w:r w:rsidRPr="00DA1E91">
        <w:rPr>
          <w:sz w:val="24"/>
          <w:szCs w:val="24"/>
        </w:rPr>
        <w:t>The</w:t>
      </w:r>
      <w:proofErr w:type="gramEnd"/>
      <w:r w:rsidRPr="00DA1E91">
        <w:rPr>
          <w:sz w:val="24"/>
          <w:szCs w:val="24"/>
        </w:rPr>
        <w:t xml:space="preserve"> Editors of Encyclopedia. "Bayeux Tapestry". </w:t>
      </w:r>
      <w:r w:rsidRPr="00F13670">
        <w:rPr>
          <w:i/>
          <w:sz w:val="24"/>
          <w:szCs w:val="24"/>
        </w:rPr>
        <w:t>Encyclopedia Britannica</w:t>
      </w:r>
      <w:r>
        <w:rPr>
          <w:sz w:val="24"/>
          <w:szCs w:val="24"/>
        </w:rPr>
        <w:t xml:space="preserve">, </w:t>
      </w:r>
      <w:r w:rsidRPr="00DA1E91">
        <w:rPr>
          <w:sz w:val="24"/>
          <w:szCs w:val="24"/>
        </w:rPr>
        <w:t>&lt;</w:t>
      </w:r>
      <w:r w:rsidRPr="00DA1E91">
        <w:rPr>
          <w:sz w:val="24"/>
          <w:szCs w:val="24"/>
        </w:rPr>
        <w:t>https://www.brita</w:t>
      </w:r>
      <w:r>
        <w:rPr>
          <w:sz w:val="24"/>
          <w:szCs w:val="24"/>
        </w:rPr>
        <w:t>nnica.com/topic/Bayeux-Tapestry&gt;.</w:t>
      </w:r>
      <w:r>
        <w:rPr>
          <w:sz w:val="24"/>
          <w:szCs w:val="24"/>
        </w:rPr>
        <w:t xml:space="preserve"> </w:t>
      </w:r>
    </w:p>
    <w:p w:rsidR="00F13670" w:rsidRDefault="00F13670" w:rsidP="00F13670">
      <w:pPr>
        <w:spacing w:after="0" w:line="240" w:lineRule="auto"/>
        <w:rPr>
          <w:sz w:val="24"/>
          <w:szCs w:val="24"/>
          <w:u w:val="single"/>
        </w:rPr>
      </w:pPr>
    </w:p>
    <w:p w:rsidR="002D534E" w:rsidRDefault="002D534E" w:rsidP="00F13670">
      <w:pPr>
        <w:spacing w:after="0" w:line="240" w:lineRule="auto"/>
        <w:ind w:left="720" w:hanging="720"/>
        <w:rPr>
          <w:rFonts w:eastAsia="Times New Roman" w:cs="Times New Roman"/>
          <w:sz w:val="24"/>
          <w:szCs w:val="24"/>
        </w:rPr>
      </w:pPr>
      <w:proofErr w:type="spellStart"/>
      <w:r w:rsidRPr="00EC5058">
        <w:rPr>
          <w:rFonts w:eastAsia="Times New Roman" w:cs="Times New Roman"/>
          <w:sz w:val="24"/>
          <w:szCs w:val="24"/>
        </w:rPr>
        <w:t>Pastan</w:t>
      </w:r>
      <w:proofErr w:type="spellEnd"/>
      <w:r w:rsidRPr="00EC5058">
        <w:rPr>
          <w:rFonts w:eastAsia="Times New Roman" w:cs="Times New Roman"/>
          <w:sz w:val="24"/>
          <w:szCs w:val="24"/>
        </w:rPr>
        <w:t xml:space="preserve">, Elizabeth Carson, Stephen D. White, and Kate Gilbert. </w:t>
      </w:r>
      <w:r w:rsidRPr="00EC5058">
        <w:rPr>
          <w:rFonts w:eastAsia="Times New Roman" w:cs="Times New Roman"/>
          <w:i/>
          <w:iCs/>
          <w:sz w:val="24"/>
          <w:szCs w:val="24"/>
        </w:rPr>
        <w:t>The Bayeux Tapestry and Its Contexts: A Reassessment</w:t>
      </w:r>
      <w:r w:rsidR="00EC5058" w:rsidRPr="00EC5058">
        <w:rPr>
          <w:rFonts w:eastAsia="Times New Roman" w:cs="Times New Roman"/>
          <w:sz w:val="24"/>
          <w:szCs w:val="24"/>
        </w:rPr>
        <w:t xml:space="preserve">. NED-New edition. (Woodbridge: </w:t>
      </w:r>
      <w:proofErr w:type="spellStart"/>
      <w:r w:rsidR="00EC5058" w:rsidRPr="00EC5058">
        <w:rPr>
          <w:rFonts w:eastAsia="Times New Roman" w:cs="Times New Roman"/>
          <w:sz w:val="24"/>
          <w:szCs w:val="24"/>
        </w:rPr>
        <w:t>Boydell</w:t>
      </w:r>
      <w:proofErr w:type="spellEnd"/>
      <w:r w:rsidR="00EC5058" w:rsidRPr="00EC5058">
        <w:rPr>
          <w:rFonts w:eastAsia="Times New Roman" w:cs="Times New Roman"/>
          <w:sz w:val="24"/>
          <w:szCs w:val="24"/>
        </w:rPr>
        <w:t xml:space="preserve"> &amp; Brewer, 2014).</w:t>
      </w:r>
      <w:r w:rsidRPr="00EC5058">
        <w:rPr>
          <w:rFonts w:eastAsia="Times New Roman" w:cs="Times New Roman"/>
          <w:sz w:val="24"/>
          <w:szCs w:val="24"/>
        </w:rPr>
        <w:t xml:space="preserve"> </w:t>
      </w:r>
      <w:r w:rsidR="00EC5058">
        <w:rPr>
          <w:rFonts w:eastAsia="Times New Roman" w:cs="Times New Roman"/>
          <w:sz w:val="24"/>
          <w:szCs w:val="24"/>
        </w:rPr>
        <w:t>&lt;</w:t>
      </w:r>
      <w:r w:rsidRPr="00EC5058">
        <w:rPr>
          <w:rFonts w:eastAsia="Times New Roman" w:cs="Times New Roman"/>
          <w:sz w:val="24"/>
          <w:szCs w:val="24"/>
        </w:rPr>
        <w:t>http://www.jstor</w:t>
      </w:r>
      <w:r w:rsidR="00EC5058">
        <w:rPr>
          <w:rFonts w:eastAsia="Times New Roman" w:cs="Times New Roman"/>
          <w:sz w:val="24"/>
          <w:szCs w:val="24"/>
        </w:rPr>
        <w:t>.org/stable/10.7722/j.ctt6wp9gx&gt;.</w:t>
      </w:r>
    </w:p>
    <w:p w:rsidR="00425986" w:rsidRDefault="00425986" w:rsidP="00425986">
      <w:pPr>
        <w:spacing w:line="480" w:lineRule="auto"/>
        <w:rPr>
          <w:rFonts w:ascii="ACaslonPro-Regular" w:eastAsia="ACaslonPro-Regular" w:cs="ACaslonPro-Regular"/>
          <w:sz w:val="19"/>
          <w:szCs w:val="19"/>
        </w:rPr>
      </w:pPr>
    </w:p>
    <w:p w:rsidR="00425986" w:rsidRPr="00425986" w:rsidRDefault="00425986" w:rsidP="00425986">
      <w:pPr>
        <w:spacing w:line="240" w:lineRule="auto"/>
        <w:ind w:left="720" w:hanging="720"/>
        <w:rPr>
          <w:sz w:val="24"/>
          <w:szCs w:val="24"/>
        </w:rPr>
      </w:pPr>
      <w:proofErr w:type="spellStart"/>
      <w:r>
        <w:rPr>
          <w:rFonts w:eastAsia="ACaslonPro-Regular" w:cs="ACaslonPro-Regular"/>
          <w:sz w:val="24"/>
          <w:szCs w:val="24"/>
        </w:rPr>
        <w:t>Stenton</w:t>
      </w:r>
      <w:proofErr w:type="spellEnd"/>
      <w:r>
        <w:rPr>
          <w:rFonts w:eastAsia="ACaslonPro-Regular" w:cs="ACaslonPro-Regular"/>
          <w:sz w:val="24"/>
          <w:szCs w:val="24"/>
        </w:rPr>
        <w:t>,</w:t>
      </w:r>
      <w:r w:rsidRPr="00425986">
        <w:rPr>
          <w:rFonts w:eastAsia="ACaslonPro-Regular" w:cs="ACaslonPro-Regular"/>
          <w:sz w:val="24"/>
          <w:szCs w:val="24"/>
        </w:rPr>
        <w:t xml:space="preserve"> J.</w:t>
      </w:r>
      <w:r>
        <w:rPr>
          <w:rFonts w:eastAsia="ACaslonPro-Regular" w:cs="ACaslonPro-Regular"/>
          <w:sz w:val="24"/>
          <w:szCs w:val="24"/>
        </w:rPr>
        <w:t xml:space="preserve"> and</w:t>
      </w:r>
      <w:r w:rsidRPr="00425986">
        <w:rPr>
          <w:rFonts w:eastAsia="ACaslonPro-Regular" w:cs="ACaslonPro-Regular"/>
          <w:sz w:val="24"/>
          <w:szCs w:val="24"/>
        </w:rPr>
        <w:t xml:space="preserve"> McNulty,</w:t>
      </w:r>
      <w:r>
        <w:rPr>
          <w:rFonts w:eastAsia="ACaslonPro-Regular" w:cs="ACaslonPro-Regular"/>
          <w:sz w:val="24"/>
          <w:szCs w:val="24"/>
        </w:rPr>
        <w:t xml:space="preserve"> Bard,</w:t>
      </w:r>
      <w:r w:rsidRPr="00425986">
        <w:rPr>
          <w:rFonts w:eastAsia="ACaslonPro-Regular" w:cs="ACaslonPro-Regular"/>
          <w:sz w:val="24"/>
          <w:szCs w:val="24"/>
        </w:rPr>
        <w:t xml:space="preserve"> </w:t>
      </w:r>
      <w:r>
        <w:rPr>
          <w:rFonts w:eastAsia="ACaslonPro-Regular" w:cs="ACaslonPro-Italic"/>
          <w:i/>
          <w:iCs/>
          <w:sz w:val="24"/>
          <w:szCs w:val="24"/>
        </w:rPr>
        <w:t xml:space="preserve">Visual Meaning in the Bayeux </w:t>
      </w:r>
      <w:r w:rsidRPr="00425986">
        <w:rPr>
          <w:rFonts w:eastAsia="ACaslonPro-Regular" w:cs="ACaslonPro-Italic"/>
          <w:i/>
          <w:iCs/>
          <w:sz w:val="24"/>
          <w:szCs w:val="24"/>
        </w:rPr>
        <w:t xml:space="preserve">Tapestry: Problems and Solutions in Picturing History </w:t>
      </w:r>
      <w:r w:rsidRPr="00425986">
        <w:rPr>
          <w:rFonts w:eastAsia="ACaslonPro-Regular" w:cs="ACaslonPro-Regular"/>
          <w:sz w:val="24"/>
          <w:szCs w:val="24"/>
        </w:rPr>
        <w:t xml:space="preserve">(Lewiston, NY: The Edwin </w:t>
      </w:r>
      <w:proofErr w:type="spellStart"/>
      <w:r w:rsidRPr="00425986">
        <w:rPr>
          <w:rFonts w:eastAsia="ACaslonPro-Regular" w:cs="ACaslonPro-Regular"/>
          <w:sz w:val="24"/>
          <w:szCs w:val="24"/>
        </w:rPr>
        <w:t>Mellen</w:t>
      </w:r>
      <w:proofErr w:type="spellEnd"/>
      <w:r w:rsidRPr="00425986">
        <w:rPr>
          <w:rFonts w:eastAsia="ACaslonPro-Regular" w:cs="ACaslonPro-Regular"/>
          <w:sz w:val="24"/>
          <w:szCs w:val="24"/>
        </w:rPr>
        <w:t xml:space="preserve"> Press,</w:t>
      </w:r>
      <w:r>
        <w:rPr>
          <w:rFonts w:eastAsia="ACaslonPro-Regular" w:cs="ACaslonPro-Regular"/>
          <w:sz w:val="24"/>
          <w:szCs w:val="24"/>
        </w:rPr>
        <w:t xml:space="preserve"> 2003).</w:t>
      </w:r>
    </w:p>
    <w:p w:rsidR="00425986" w:rsidRPr="00425986" w:rsidRDefault="00425986" w:rsidP="00425986">
      <w:pPr>
        <w:spacing w:line="240" w:lineRule="auto"/>
        <w:ind w:left="720" w:hanging="720"/>
        <w:rPr>
          <w:rFonts w:eastAsia="ACaslonPro-Regular" w:cs="ACaslonPro-Regular"/>
          <w:sz w:val="24"/>
          <w:szCs w:val="24"/>
        </w:rPr>
      </w:pPr>
    </w:p>
    <w:p w:rsidR="002D534E" w:rsidRDefault="00EC5058" w:rsidP="00957981">
      <w:pPr>
        <w:spacing w:line="480" w:lineRule="auto"/>
        <w:rPr>
          <w:sz w:val="24"/>
          <w:szCs w:val="24"/>
        </w:rPr>
      </w:pPr>
      <w:proofErr w:type="spellStart"/>
      <w:r>
        <w:rPr>
          <w:sz w:val="24"/>
          <w:szCs w:val="24"/>
        </w:rPr>
        <w:t>Urbanus</w:t>
      </w:r>
      <w:proofErr w:type="spellEnd"/>
      <w:r>
        <w:rPr>
          <w:sz w:val="24"/>
          <w:szCs w:val="24"/>
        </w:rPr>
        <w:t>, Jason, ‘Unfolding the Bayeux Tapestry’,</w:t>
      </w:r>
      <w:r w:rsidR="002D534E" w:rsidRPr="00EC5058">
        <w:rPr>
          <w:i/>
          <w:sz w:val="24"/>
          <w:szCs w:val="24"/>
        </w:rPr>
        <w:t> Archaeology</w:t>
      </w:r>
      <w:r>
        <w:rPr>
          <w:sz w:val="24"/>
          <w:szCs w:val="24"/>
        </w:rPr>
        <w:t xml:space="preserve">, vol. 74, no. 1 </w:t>
      </w:r>
      <w:r w:rsidR="008E5EF3">
        <w:rPr>
          <w:sz w:val="24"/>
          <w:szCs w:val="24"/>
        </w:rPr>
        <w:t>(2021</w:t>
      </w:r>
      <w:r>
        <w:rPr>
          <w:sz w:val="24"/>
          <w:szCs w:val="24"/>
        </w:rPr>
        <w:t>)</w:t>
      </w:r>
      <w:r w:rsidR="002D534E" w:rsidRPr="00DE2358">
        <w:rPr>
          <w:sz w:val="24"/>
          <w:szCs w:val="24"/>
        </w:rPr>
        <w:t xml:space="preserve"> pp. 48–49.</w:t>
      </w:r>
    </w:p>
    <w:p w:rsidR="002D534E" w:rsidRDefault="002D534E" w:rsidP="00957981">
      <w:pPr>
        <w:spacing w:line="480" w:lineRule="auto"/>
        <w:rPr>
          <w:sz w:val="24"/>
          <w:szCs w:val="24"/>
          <w:u w:val="single"/>
        </w:rPr>
      </w:pPr>
    </w:p>
    <w:p w:rsidR="002D534E" w:rsidRDefault="002D534E" w:rsidP="00957981">
      <w:pPr>
        <w:spacing w:line="480" w:lineRule="auto"/>
        <w:rPr>
          <w:sz w:val="24"/>
          <w:szCs w:val="24"/>
          <w:u w:val="single"/>
        </w:rPr>
      </w:pPr>
    </w:p>
    <w:p w:rsidR="002D534E" w:rsidRPr="002D534E" w:rsidRDefault="002D534E" w:rsidP="00957981">
      <w:pPr>
        <w:spacing w:line="480" w:lineRule="auto"/>
        <w:rPr>
          <w:sz w:val="24"/>
          <w:szCs w:val="24"/>
          <w:u w:val="single"/>
        </w:rPr>
      </w:pPr>
    </w:p>
    <w:p w:rsidR="00B86D9C" w:rsidRDefault="00B86D9C" w:rsidP="00957981">
      <w:pPr>
        <w:spacing w:line="480" w:lineRule="auto"/>
        <w:rPr>
          <w:sz w:val="24"/>
          <w:szCs w:val="24"/>
          <w:u w:val="single"/>
        </w:rPr>
      </w:pPr>
      <w:r>
        <w:rPr>
          <w:sz w:val="24"/>
          <w:szCs w:val="24"/>
        </w:rPr>
        <w:t xml:space="preserve">                                   </w:t>
      </w:r>
    </w:p>
    <w:p w:rsidR="00597678" w:rsidRDefault="00597678"/>
    <w:sectPr w:rsidR="005976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374F" w:rsidRDefault="00BC374F" w:rsidP="00070865">
      <w:pPr>
        <w:spacing w:after="0" w:line="240" w:lineRule="auto"/>
      </w:pPr>
      <w:r>
        <w:separator/>
      </w:r>
    </w:p>
  </w:endnote>
  <w:endnote w:type="continuationSeparator" w:id="0">
    <w:p w:rsidR="00BC374F" w:rsidRDefault="00BC374F" w:rsidP="00070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CaslonPro-Regular">
    <w:altName w:val="MS Gothic"/>
    <w:panose1 w:val="00000000000000000000"/>
    <w:charset w:val="80"/>
    <w:family w:val="roman"/>
    <w:notTrueType/>
    <w:pitch w:val="default"/>
    <w:sig w:usb0="00000001" w:usb1="08070000" w:usb2="00000010" w:usb3="00000000" w:csb0="00020000" w:csb1="00000000"/>
  </w:font>
  <w:font w:name="ACaslonPro-Italic">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374F" w:rsidRDefault="00BC374F" w:rsidP="00070865">
      <w:pPr>
        <w:spacing w:after="0" w:line="240" w:lineRule="auto"/>
      </w:pPr>
      <w:r>
        <w:separator/>
      </w:r>
    </w:p>
  </w:footnote>
  <w:footnote w:type="continuationSeparator" w:id="0">
    <w:p w:rsidR="00BC374F" w:rsidRDefault="00BC374F" w:rsidP="00070865">
      <w:pPr>
        <w:spacing w:after="0" w:line="240" w:lineRule="auto"/>
      </w:pPr>
      <w:r>
        <w:continuationSeparator/>
      </w:r>
    </w:p>
  </w:footnote>
  <w:footnote w:id="1">
    <w:p w:rsidR="008E5EF3" w:rsidRDefault="008E5EF3">
      <w:pPr>
        <w:pStyle w:val="FootnoteText"/>
      </w:pPr>
      <w:r>
        <w:rPr>
          <w:rStyle w:val="FootnoteReference"/>
        </w:rPr>
        <w:footnoteRef/>
      </w:r>
      <w:r>
        <w:t xml:space="preserve"> </w:t>
      </w:r>
      <w:r w:rsidRPr="008E5EF3">
        <w:t xml:space="preserve">Britannica, </w:t>
      </w:r>
      <w:proofErr w:type="gramStart"/>
      <w:r w:rsidRPr="008E5EF3">
        <w:t>The</w:t>
      </w:r>
      <w:proofErr w:type="gramEnd"/>
      <w:r w:rsidRPr="008E5EF3">
        <w:t xml:space="preserve"> Editors of Encyclopedia. "Bayeux Tapestry". Encyclopedia Britannica</w:t>
      </w:r>
      <w:r>
        <w:t>.</w:t>
      </w:r>
    </w:p>
  </w:footnote>
  <w:footnote w:id="2">
    <w:p w:rsidR="00EC5058" w:rsidRPr="00EC5058" w:rsidRDefault="00EC5058">
      <w:pPr>
        <w:pStyle w:val="FootnoteText"/>
        <w:rPr>
          <w:i/>
        </w:rPr>
      </w:pPr>
      <w:r>
        <w:rPr>
          <w:rStyle w:val="FootnoteReference"/>
        </w:rPr>
        <w:footnoteRef/>
      </w:r>
      <w:r>
        <w:t xml:space="preserve"> Elizabeth Carsen </w:t>
      </w:r>
      <w:proofErr w:type="spellStart"/>
      <w:r>
        <w:t>Parsen</w:t>
      </w:r>
      <w:proofErr w:type="spellEnd"/>
      <w:r>
        <w:t xml:space="preserve">, </w:t>
      </w:r>
      <w:r>
        <w:rPr>
          <w:i/>
        </w:rPr>
        <w:t xml:space="preserve">et al, </w:t>
      </w:r>
      <w:r w:rsidR="00425986">
        <w:rPr>
          <w:i/>
        </w:rPr>
        <w:t>The Bayeux Tapestry and its contents: A Reassessment</w:t>
      </w:r>
      <w:proofErr w:type="gramStart"/>
      <w:r w:rsidR="00425986">
        <w:rPr>
          <w:i/>
        </w:rPr>
        <w:t>,</w:t>
      </w:r>
      <w:r w:rsidR="00425986">
        <w:t>(</w:t>
      </w:r>
      <w:proofErr w:type="gramEnd"/>
      <w:r w:rsidR="00425986">
        <w:t>Woodbridge, 2014) p28.</w:t>
      </w:r>
      <w:r w:rsidR="00425986">
        <w:rPr>
          <w:i/>
        </w:rPr>
        <w:t xml:space="preserve"> </w:t>
      </w:r>
    </w:p>
  </w:footnote>
  <w:footnote w:id="3">
    <w:p w:rsidR="00425986" w:rsidRPr="00425986" w:rsidRDefault="00425986">
      <w:pPr>
        <w:pStyle w:val="FootnoteText"/>
      </w:pPr>
      <w:r>
        <w:rPr>
          <w:rStyle w:val="FootnoteReference"/>
        </w:rPr>
        <w:footnoteRef/>
      </w:r>
      <w:r>
        <w:t xml:space="preserve"> </w:t>
      </w:r>
      <w:proofErr w:type="spellStart"/>
      <w:r>
        <w:t>Parsen</w:t>
      </w:r>
      <w:proofErr w:type="spellEnd"/>
      <w:r>
        <w:t xml:space="preserve">, </w:t>
      </w:r>
      <w:r>
        <w:rPr>
          <w:i/>
        </w:rPr>
        <w:t xml:space="preserve">Bayeux Tapestry, </w:t>
      </w:r>
      <w:r>
        <w:t>p27.</w:t>
      </w:r>
    </w:p>
  </w:footnote>
  <w:footnote w:id="4">
    <w:p w:rsidR="00425986" w:rsidRPr="001A0C06" w:rsidRDefault="00425986">
      <w:pPr>
        <w:pStyle w:val="FootnoteText"/>
      </w:pPr>
      <w:r>
        <w:rPr>
          <w:rStyle w:val="FootnoteReference"/>
        </w:rPr>
        <w:footnoteRef/>
      </w:r>
      <w:r>
        <w:t xml:space="preserve"> </w:t>
      </w:r>
      <w:r w:rsidR="001A0C06">
        <w:t xml:space="preserve">J. </w:t>
      </w:r>
      <w:proofErr w:type="spellStart"/>
      <w:r w:rsidR="001A0C06">
        <w:t>Stenton</w:t>
      </w:r>
      <w:proofErr w:type="spellEnd"/>
      <w:r w:rsidR="001A0C06">
        <w:t xml:space="preserve">, </w:t>
      </w:r>
      <w:r w:rsidR="001A0C06">
        <w:rPr>
          <w:i/>
        </w:rPr>
        <w:t>Visual Meaning in The Bayeux Tapestry: Problems and Solutions in Picturing History</w:t>
      </w:r>
      <w:proofErr w:type="gramStart"/>
      <w:r w:rsidR="001A0C06">
        <w:rPr>
          <w:i/>
        </w:rPr>
        <w:t>,</w:t>
      </w:r>
      <w:r w:rsidR="001A0C06">
        <w:t>(</w:t>
      </w:r>
      <w:proofErr w:type="gramEnd"/>
      <w:r w:rsidR="001A0C06">
        <w:t>Lewiston, 2003) p20.</w:t>
      </w:r>
    </w:p>
  </w:footnote>
  <w:footnote w:id="5">
    <w:p w:rsidR="002B4981" w:rsidRDefault="002B4981">
      <w:pPr>
        <w:pStyle w:val="FootnoteText"/>
      </w:pPr>
      <w:r>
        <w:rPr>
          <w:rStyle w:val="FootnoteReference"/>
        </w:rPr>
        <w:footnoteRef/>
      </w:r>
      <w:r>
        <w:t xml:space="preserve"> </w:t>
      </w:r>
      <w:proofErr w:type="spellStart"/>
      <w:r>
        <w:t>Parsen</w:t>
      </w:r>
      <w:proofErr w:type="spellEnd"/>
      <w:r>
        <w:t xml:space="preserve">, </w:t>
      </w:r>
      <w:r>
        <w:rPr>
          <w:i/>
        </w:rPr>
        <w:t xml:space="preserve">Bayeux Tapestry, </w:t>
      </w:r>
      <w:r>
        <w:t>p13.</w:t>
      </w:r>
    </w:p>
  </w:footnote>
  <w:footnote w:id="6">
    <w:p w:rsidR="002B4981" w:rsidRDefault="002B4981">
      <w:pPr>
        <w:pStyle w:val="FootnoteText"/>
      </w:pPr>
      <w:r>
        <w:rPr>
          <w:rStyle w:val="FootnoteReference"/>
        </w:rPr>
        <w:footnoteRef/>
      </w:r>
      <w:r>
        <w:t xml:space="preserve"> </w:t>
      </w:r>
      <w:proofErr w:type="spellStart"/>
      <w:r>
        <w:t>Parsen</w:t>
      </w:r>
      <w:proofErr w:type="spellEnd"/>
      <w:r>
        <w:t xml:space="preserve">, </w:t>
      </w:r>
      <w:r>
        <w:rPr>
          <w:i/>
        </w:rPr>
        <w:t xml:space="preserve">Bayeux Tapestry, </w:t>
      </w:r>
      <w:r>
        <w:t>p46.</w:t>
      </w:r>
    </w:p>
  </w:footnote>
  <w:footnote w:id="7">
    <w:p w:rsidR="002B4981" w:rsidRPr="008E5EF3" w:rsidRDefault="002B4981">
      <w:pPr>
        <w:pStyle w:val="FootnoteText"/>
      </w:pPr>
      <w:r>
        <w:rPr>
          <w:rStyle w:val="FootnoteReference"/>
        </w:rPr>
        <w:footnoteRef/>
      </w:r>
      <w:r>
        <w:t xml:space="preserve"> Jason </w:t>
      </w:r>
      <w:proofErr w:type="spellStart"/>
      <w:r>
        <w:t>Urbanus</w:t>
      </w:r>
      <w:proofErr w:type="spellEnd"/>
      <w:r>
        <w:t xml:space="preserve">, ‘Unfolding the Bayeux Tapestry’, </w:t>
      </w:r>
      <w:r w:rsidR="008E5EF3">
        <w:rPr>
          <w:i/>
        </w:rPr>
        <w:t>Archeology,</w:t>
      </w:r>
      <w:r w:rsidR="008E5EF3" w:rsidRPr="008E5EF3">
        <w:rPr>
          <w:sz w:val="24"/>
          <w:szCs w:val="24"/>
        </w:rPr>
        <w:t xml:space="preserve"> </w:t>
      </w:r>
      <w:r w:rsidR="008E5EF3" w:rsidRPr="008E5EF3">
        <w:t>vol. 74, no. 1 (2021) pp. 48–49</w:t>
      </w:r>
      <w:r w:rsidR="008E5EF3">
        <w:t>.</w:t>
      </w:r>
    </w:p>
  </w:footnote>
  <w:footnote w:id="8">
    <w:p w:rsidR="008E5EF3" w:rsidRDefault="008E5EF3">
      <w:pPr>
        <w:pStyle w:val="FootnoteText"/>
      </w:pPr>
      <w:r>
        <w:rPr>
          <w:rStyle w:val="FootnoteReference"/>
        </w:rPr>
        <w:footnoteRef/>
      </w:r>
      <w:r>
        <w:t xml:space="preserve"> The Bayeux Tapestry Museum &lt;https://www.bayeuxmuseum.com/en/the-bayeux-tapestry&gt;.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981"/>
    <w:rsid w:val="00043E17"/>
    <w:rsid w:val="00051870"/>
    <w:rsid w:val="00070865"/>
    <w:rsid w:val="000727A4"/>
    <w:rsid w:val="00086281"/>
    <w:rsid w:val="00095F9A"/>
    <w:rsid w:val="000B215B"/>
    <w:rsid w:val="00125368"/>
    <w:rsid w:val="0017536D"/>
    <w:rsid w:val="001A0C06"/>
    <w:rsid w:val="001A5561"/>
    <w:rsid w:val="001A5D3D"/>
    <w:rsid w:val="001A62C0"/>
    <w:rsid w:val="001B5AE7"/>
    <w:rsid w:val="001E735E"/>
    <w:rsid w:val="00206266"/>
    <w:rsid w:val="00206A75"/>
    <w:rsid w:val="0024295D"/>
    <w:rsid w:val="00246A06"/>
    <w:rsid w:val="00265FE6"/>
    <w:rsid w:val="002A011D"/>
    <w:rsid w:val="002A6DB8"/>
    <w:rsid w:val="002B4981"/>
    <w:rsid w:val="002D534E"/>
    <w:rsid w:val="00353E05"/>
    <w:rsid w:val="003D105D"/>
    <w:rsid w:val="004141A8"/>
    <w:rsid w:val="00420AF7"/>
    <w:rsid w:val="00425986"/>
    <w:rsid w:val="00440A70"/>
    <w:rsid w:val="004B61E1"/>
    <w:rsid w:val="004D32AE"/>
    <w:rsid w:val="00512F94"/>
    <w:rsid w:val="00565BE9"/>
    <w:rsid w:val="00597678"/>
    <w:rsid w:val="005F5BBB"/>
    <w:rsid w:val="00602056"/>
    <w:rsid w:val="0061346E"/>
    <w:rsid w:val="00641E21"/>
    <w:rsid w:val="00656D14"/>
    <w:rsid w:val="006764E5"/>
    <w:rsid w:val="0069725B"/>
    <w:rsid w:val="006A7E2E"/>
    <w:rsid w:val="006C35AD"/>
    <w:rsid w:val="006C7D2C"/>
    <w:rsid w:val="006E0B40"/>
    <w:rsid w:val="0078546B"/>
    <w:rsid w:val="007871D3"/>
    <w:rsid w:val="007B3379"/>
    <w:rsid w:val="007C1E1E"/>
    <w:rsid w:val="00811B24"/>
    <w:rsid w:val="00874BD8"/>
    <w:rsid w:val="00884F2B"/>
    <w:rsid w:val="008D38B9"/>
    <w:rsid w:val="008E5EF3"/>
    <w:rsid w:val="00920120"/>
    <w:rsid w:val="00957981"/>
    <w:rsid w:val="00966F31"/>
    <w:rsid w:val="009A0AB2"/>
    <w:rsid w:val="009A5084"/>
    <w:rsid w:val="009E2FCF"/>
    <w:rsid w:val="009E7D3F"/>
    <w:rsid w:val="00A03CBC"/>
    <w:rsid w:val="00A254E1"/>
    <w:rsid w:val="00A355D0"/>
    <w:rsid w:val="00A45A5D"/>
    <w:rsid w:val="00A56C0C"/>
    <w:rsid w:val="00A744C6"/>
    <w:rsid w:val="00AA3362"/>
    <w:rsid w:val="00AB39DD"/>
    <w:rsid w:val="00AD58FD"/>
    <w:rsid w:val="00B201FA"/>
    <w:rsid w:val="00B22F71"/>
    <w:rsid w:val="00B553C5"/>
    <w:rsid w:val="00B86D9C"/>
    <w:rsid w:val="00BC374F"/>
    <w:rsid w:val="00BF2A6A"/>
    <w:rsid w:val="00BF7DC6"/>
    <w:rsid w:val="00C1750C"/>
    <w:rsid w:val="00C20923"/>
    <w:rsid w:val="00C91B4E"/>
    <w:rsid w:val="00C932FC"/>
    <w:rsid w:val="00C95F16"/>
    <w:rsid w:val="00CB448E"/>
    <w:rsid w:val="00D00440"/>
    <w:rsid w:val="00D11D46"/>
    <w:rsid w:val="00D2113E"/>
    <w:rsid w:val="00D577D3"/>
    <w:rsid w:val="00D85350"/>
    <w:rsid w:val="00D945C7"/>
    <w:rsid w:val="00DA1E91"/>
    <w:rsid w:val="00E50529"/>
    <w:rsid w:val="00E66694"/>
    <w:rsid w:val="00E93FA6"/>
    <w:rsid w:val="00E96941"/>
    <w:rsid w:val="00EA2407"/>
    <w:rsid w:val="00EB1880"/>
    <w:rsid w:val="00EC5058"/>
    <w:rsid w:val="00ED09D8"/>
    <w:rsid w:val="00EF4603"/>
    <w:rsid w:val="00EF62AF"/>
    <w:rsid w:val="00F0720D"/>
    <w:rsid w:val="00F13670"/>
    <w:rsid w:val="00F17E46"/>
    <w:rsid w:val="00F23638"/>
    <w:rsid w:val="00F267B0"/>
    <w:rsid w:val="00F32CBB"/>
    <w:rsid w:val="00F65B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84644F"/>
  <w15:chartTrackingRefBased/>
  <w15:docId w15:val="{AB3CC127-6177-4CBB-92F3-D0AA5AE63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79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5B14"/>
    <w:rPr>
      <w:color w:val="0563C1" w:themeColor="hyperlink"/>
      <w:u w:val="single"/>
    </w:rPr>
  </w:style>
  <w:style w:type="paragraph" w:styleId="Header">
    <w:name w:val="header"/>
    <w:basedOn w:val="Normal"/>
    <w:link w:val="HeaderChar"/>
    <w:uiPriority w:val="99"/>
    <w:unhideWhenUsed/>
    <w:rsid w:val="000708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865"/>
  </w:style>
  <w:style w:type="paragraph" w:styleId="Footer">
    <w:name w:val="footer"/>
    <w:basedOn w:val="Normal"/>
    <w:link w:val="FooterChar"/>
    <w:uiPriority w:val="99"/>
    <w:unhideWhenUsed/>
    <w:rsid w:val="000708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865"/>
  </w:style>
  <w:style w:type="paragraph" w:styleId="FootnoteText">
    <w:name w:val="footnote text"/>
    <w:basedOn w:val="Normal"/>
    <w:link w:val="FootnoteTextChar"/>
    <w:uiPriority w:val="99"/>
    <w:semiHidden/>
    <w:unhideWhenUsed/>
    <w:rsid w:val="00EC50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5058"/>
    <w:rPr>
      <w:sz w:val="20"/>
      <w:szCs w:val="20"/>
    </w:rPr>
  </w:style>
  <w:style w:type="character" w:styleId="FootnoteReference">
    <w:name w:val="footnote reference"/>
    <w:basedOn w:val="DefaultParagraphFont"/>
    <w:uiPriority w:val="99"/>
    <w:semiHidden/>
    <w:unhideWhenUsed/>
    <w:rsid w:val="00EC50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568524">
      <w:bodyDiv w:val="1"/>
      <w:marLeft w:val="0"/>
      <w:marRight w:val="0"/>
      <w:marTop w:val="0"/>
      <w:marBottom w:val="0"/>
      <w:divBdr>
        <w:top w:val="none" w:sz="0" w:space="0" w:color="auto"/>
        <w:left w:val="none" w:sz="0" w:space="0" w:color="auto"/>
        <w:bottom w:val="none" w:sz="0" w:space="0" w:color="auto"/>
        <w:right w:val="none" w:sz="0" w:space="0" w:color="auto"/>
      </w:divBdr>
      <w:divsChild>
        <w:div w:id="1666860344">
          <w:marLeft w:val="0"/>
          <w:marRight w:val="0"/>
          <w:marTop w:val="0"/>
          <w:marBottom w:val="0"/>
          <w:divBdr>
            <w:top w:val="none" w:sz="0" w:space="0" w:color="auto"/>
            <w:left w:val="none" w:sz="0" w:space="0" w:color="auto"/>
            <w:bottom w:val="none" w:sz="0" w:space="0" w:color="auto"/>
            <w:right w:val="none" w:sz="0" w:space="0" w:color="auto"/>
          </w:divBdr>
          <w:divsChild>
            <w:div w:id="134683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yeuxmuseum.com/en/the-bayeux-tapestry/" TargetMode="External"/><Relationship Id="rId13" Type="http://schemas.openxmlformats.org/officeDocument/2006/relationships/image" Target="media/image6.jpeg"/><Relationship Id="rId18" Type="http://schemas.openxmlformats.org/officeDocument/2006/relationships/hyperlink" Target="https://www.bayeuxmuseum.com/en/the-bayeux-tapestr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www.bayeuxmuseum.com/en/the-bayeux-tapestry/"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13EFB6A-1CBA-40DD-BD50-270FB9392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12</Pages>
  <Words>1992</Words>
  <Characters>11360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20</cp:revision>
  <dcterms:created xsi:type="dcterms:W3CDTF">2023-04-09T07:19:00Z</dcterms:created>
  <dcterms:modified xsi:type="dcterms:W3CDTF">2023-04-17T11:24:00Z</dcterms:modified>
</cp:coreProperties>
</file>