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E7B4874" w14:paraId="61B870F3" wp14:textId="65B787A3">
      <w:pPr>
        <w:spacing w:line="257" w:lineRule="auto"/>
        <w:jc w:val="center"/>
        <w:rPr>
          <w:rFonts w:ascii="Arial Black" w:hAnsi="Arial Black" w:eastAsia="Arial Black" w:cs="Arial Black"/>
          <w:noProof w:val="0"/>
          <w:color w:val="373A3C"/>
          <w:sz w:val="56"/>
          <w:szCs w:val="56"/>
          <w:lang w:val="en-US"/>
        </w:rPr>
      </w:pPr>
      <w:bookmarkStart w:name="_GoBack" w:id="0"/>
      <w:bookmarkEnd w:id="0"/>
      <w:r w:rsidRPr="3E7B4874" w:rsidR="45F90466">
        <w:rPr>
          <w:rFonts w:ascii="Arial Black" w:hAnsi="Arial Black" w:eastAsia="Arial Black" w:cs="Arial Black"/>
          <w:noProof w:val="0"/>
          <w:color w:val="373A3C"/>
          <w:sz w:val="56"/>
          <w:szCs w:val="56"/>
          <w:lang w:val="en-US"/>
        </w:rPr>
        <w:t xml:space="preserve">Welcome to Knowledge and Information Management Skills for the Workplace </w:t>
      </w:r>
    </w:p>
    <w:p xmlns:wp14="http://schemas.microsoft.com/office/word/2010/wordml" w:rsidP="3E7B4874" w14:paraId="7091E697" wp14:textId="47519005">
      <w:pPr>
        <w:spacing w:line="257" w:lineRule="auto"/>
        <w:jc w:val="center"/>
        <w:rPr>
          <w:rFonts w:ascii="Arial Black" w:hAnsi="Arial Black" w:eastAsia="Arial Black" w:cs="Arial Black"/>
          <w:noProof w:val="0"/>
          <w:color w:val="373A3C"/>
          <w:sz w:val="56"/>
          <w:szCs w:val="56"/>
          <w:lang w:val="en-US"/>
        </w:rPr>
      </w:pPr>
      <w:r w:rsidRPr="3E7B4874" w:rsidR="45F90466">
        <w:rPr>
          <w:rFonts w:ascii="Arial Black" w:hAnsi="Arial Black" w:eastAsia="Arial Black" w:cs="Arial Black"/>
          <w:noProof w:val="0"/>
          <w:color w:val="373A3C"/>
          <w:sz w:val="56"/>
          <w:szCs w:val="56"/>
          <w:lang w:val="en-US"/>
        </w:rPr>
        <w:t>(BMSW 5006)</w:t>
      </w:r>
    </w:p>
    <w:p xmlns:wp14="http://schemas.microsoft.com/office/word/2010/wordml" w:rsidP="3E7B4874" w14:paraId="62B94FC1" wp14:textId="60C2E6ED">
      <w:pPr>
        <w:pStyle w:val="Normal"/>
        <w:spacing w:line="257" w:lineRule="auto"/>
        <w:jc w:val="center"/>
        <w:rPr>
          <w:rFonts w:ascii="Arial Black" w:hAnsi="Arial Black" w:eastAsia="Arial Black" w:cs="Arial Black"/>
          <w:noProof w:val="0"/>
          <w:color w:val="373A3C"/>
          <w:sz w:val="72"/>
          <w:szCs w:val="72"/>
          <w:lang w:val="en-US"/>
        </w:rPr>
      </w:pPr>
    </w:p>
    <w:p xmlns:wp14="http://schemas.microsoft.com/office/word/2010/wordml" w:rsidP="3E7B4874" w14:paraId="40386B8D" wp14:textId="6C23FECB">
      <w:pPr>
        <w:pStyle w:val="Normal"/>
        <w:spacing w:line="257" w:lineRule="auto"/>
        <w:jc w:val="center"/>
      </w:pPr>
      <w:r w:rsidR="45F90466">
        <w:drawing>
          <wp:inline xmlns:wp14="http://schemas.microsoft.com/office/word/2010/wordprocessingDrawing" wp14:editId="16C39AD8" wp14:anchorId="7A775F30">
            <wp:extent cx="4572000" cy="1930606"/>
            <wp:effectExtent l="0" t="0" r="0" b="0"/>
            <wp:docPr id="2077966118" name="" title=""/>
            <wp:cNvGraphicFramePr>
              <a:graphicFrameLocks noChangeAspect="1"/>
            </wp:cNvGraphicFramePr>
            <a:graphic>
              <a:graphicData uri="http://schemas.openxmlformats.org/drawingml/2006/picture">
                <pic:pic>
                  <pic:nvPicPr>
                    <pic:cNvPr id="0" name=""/>
                    <pic:cNvPicPr/>
                  </pic:nvPicPr>
                  <pic:blipFill>
                    <a:blip r:embed="R0565451ddac74863">
                      <a:extLst>
                        <a:ext xmlns:a="http://schemas.openxmlformats.org/drawingml/2006/main" uri="{28A0092B-C50C-407E-A947-70E740481C1C}">
                          <a14:useLocalDpi val="0"/>
                        </a:ext>
                      </a:extLst>
                    </a:blip>
                    <a:stretch>
                      <a:fillRect/>
                    </a:stretch>
                  </pic:blipFill>
                  <pic:spPr>
                    <a:xfrm>
                      <a:off x="0" y="0"/>
                      <a:ext cx="4572000" cy="1930606"/>
                    </a:xfrm>
                    <a:prstGeom prst="rect">
                      <a:avLst/>
                    </a:prstGeom>
                  </pic:spPr>
                </pic:pic>
              </a:graphicData>
            </a:graphic>
          </wp:inline>
        </w:drawing>
      </w:r>
    </w:p>
    <w:p xmlns:wp14="http://schemas.microsoft.com/office/word/2010/wordml" w:rsidP="3E7B4874" w14:paraId="539FE13E" wp14:textId="266CBD65">
      <w:pPr>
        <w:spacing w:line="257" w:lineRule="auto"/>
        <w:jc w:val="center"/>
      </w:pPr>
    </w:p>
    <w:p xmlns:wp14="http://schemas.microsoft.com/office/word/2010/wordml" w:rsidP="3E7B4874" w14:paraId="6554F593" wp14:textId="08B0CB63">
      <w:pPr>
        <w:spacing w:line="257" w:lineRule="auto"/>
        <w:jc w:val="center"/>
      </w:pPr>
      <w:r>
        <w:br/>
      </w:r>
      <w:r w:rsidRPr="3E7B4874" w:rsidR="45F90466">
        <w:rPr>
          <w:rFonts w:ascii="Arial Black" w:hAnsi="Arial Black" w:eastAsia="Arial Black" w:cs="Arial Black"/>
          <w:b w:val="1"/>
          <w:bCs w:val="1"/>
          <w:noProof w:val="0"/>
          <w:color w:val="000000" w:themeColor="text1" w:themeTint="FF" w:themeShade="FF"/>
          <w:sz w:val="32"/>
          <w:szCs w:val="32"/>
          <w:lang w:val="en-US"/>
        </w:rPr>
        <w:t xml:space="preserve">Nafesa Iqbal 1715934 </w:t>
      </w:r>
    </w:p>
    <w:p xmlns:wp14="http://schemas.microsoft.com/office/word/2010/wordml" w:rsidP="3E7B4874" w14:paraId="2B57889E" wp14:textId="1D925878">
      <w:pPr>
        <w:spacing w:line="257" w:lineRule="auto"/>
        <w:jc w:val="center"/>
        <w:rPr>
          <w:rFonts w:ascii="Arial Black" w:hAnsi="Arial Black" w:eastAsia="Arial Black" w:cs="Arial Black"/>
          <w:noProof w:val="0"/>
          <w:sz w:val="32"/>
          <w:szCs w:val="32"/>
          <w:lang w:val="en-US"/>
        </w:rPr>
      </w:pPr>
      <w:r w:rsidRPr="3E7B4874" w:rsidR="45F90466">
        <w:rPr>
          <w:rFonts w:ascii="Arial Black" w:hAnsi="Arial Black" w:eastAsia="Arial Black" w:cs="Arial Black"/>
          <w:b w:val="1"/>
          <w:bCs w:val="1"/>
          <w:noProof w:val="0"/>
          <w:color w:val="000000" w:themeColor="text1" w:themeTint="FF" w:themeShade="FF"/>
          <w:sz w:val="32"/>
          <w:szCs w:val="32"/>
          <w:lang w:val="en-US"/>
        </w:rPr>
        <w:t xml:space="preserve">Tutor: </w:t>
      </w:r>
      <w:r w:rsidRPr="3E7B4874" w:rsidR="45F90466">
        <w:rPr>
          <w:rFonts w:ascii="Arial Black" w:hAnsi="Arial Black" w:eastAsia="Arial Black" w:cs="Arial Black"/>
          <w:noProof w:val="0"/>
          <w:sz w:val="32"/>
          <w:szCs w:val="32"/>
          <w:lang w:val="en-US"/>
        </w:rPr>
        <w:t>Dr. Buddhi Pathak</w:t>
      </w:r>
      <w:r>
        <w:br/>
      </w:r>
      <w:r w:rsidRPr="3E7B4874" w:rsidR="45F90466">
        <w:rPr>
          <w:rFonts w:ascii="Arial Black" w:hAnsi="Arial Black" w:eastAsia="Arial Black" w:cs="Arial Black"/>
          <w:noProof w:val="0"/>
          <w:sz w:val="32"/>
          <w:szCs w:val="32"/>
          <w:lang w:val="en-US"/>
        </w:rPr>
        <w:t xml:space="preserve"> </w:t>
      </w:r>
      <w:r>
        <w:br/>
      </w:r>
    </w:p>
    <w:p xmlns:wp14="http://schemas.microsoft.com/office/word/2010/wordml" w:rsidP="3E7B4874" w14:paraId="447209BB" wp14:textId="2E9A3379">
      <w:pPr>
        <w:pStyle w:val="Normal"/>
        <w:spacing w:line="257" w:lineRule="auto"/>
        <w:jc w:val="center"/>
        <w:rPr>
          <w:rFonts w:ascii="Arial Black" w:hAnsi="Arial Black" w:eastAsia="Arial Black" w:cs="Arial Black"/>
          <w:noProof w:val="0"/>
          <w:sz w:val="32"/>
          <w:szCs w:val="32"/>
          <w:lang w:val="en-US"/>
        </w:rPr>
      </w:pPr>
    </w:p>
    <w:p xmlns:wp14="http://schemas.microsoft.com/office/word/2010/wordml" w:rsidP="3E7B4874" w14:paraId="0115BA75" wp14:textId="38A14DFC">
      <w:pPr>
        <w:pStyle w:val="Normal"/>
        <w:spacing w:line="257" w:lineRule="auto"/>
        <w:jc w:val="center"/>
        <w:rPr>
          <w:rFonts w:ascii="Arial Black" w:hAnsi="Arial Black" w:eastAsia="Arial Black" w:cs="Arial Black"/>
          <w:noProof w:val="0"/>
          <w:sz w:val="32"/>
          <w:szCs w:val="32"/>
          <w:lang w:val="en-US"/>
        </w:rPr>
      </w:pPr>
    </w:p>
    <w:p xmlns:wp14="http://schemas.microsoft.com/office/word/2010/wordml" w:rsidP="3E7B4874" w14:paraId="6CD120FF" wp14:textId="1C60C98F">
      <w:pPr>
        <w:pStyle w:val="Normal"/>
        <w:spacing w:line="257" w:lineRule="auto"/>
        <w:jc w:val="center"/>
        <w:rPr>
          <w:rFonts w:ascii="Arial Black" w:hAnsi="Arial Black" w:eastAsia="Arial Black" w:cs="Arial Black"/>
          <w:noProof w:val="0"/>
          <w:sz w:val="32"/>
          <w:szCs w:val="32"/>
          <w:lang w:val="en-US"/>
        </w:rPr>
      </w:pPr>
    </w:p>
    <w:p xmlns:wp14="http://schemas.microsoft.com/office/word/2010/wordml" w:rsidP="3E7B4874" w14:paraId="42DC1552" wp14:textId="2C4A14D7">
      <w:pPr>
        <w:pStyle w:val="Normal"/>
        <w:spacing w:line="257" w:lineRule="auto"/>
        <w:jc w:val="center"/>
        <w:rPr>
          <w:rFonts w:ascii="Arial Black" w:hAnsi="Arial Black" w:eastAsia="Arial Black" w:cs="Arial Black"/>
          <w:noProof w:val="0"/>
          <w:sz w:val="32"/>
          <w:szCs w:val="32"/>
          <w:lang w:val="en-US"/>
        </w:rPr>
      </w:pPr>
    </w:p>
    <w:p xmlns:wp14="http://schemas.microsoft.com/office/word/2010/wordml" w:rsidP="3E7B4874" w14:paraId="3F2D39CF" wp14:textId="5B713AE9">
      <w:pPr>
        <w:pStyle w:val="Heading1"/>
      </w:pPr>
      <w:r w:rsidRPr="3E7B4874" w:rsidR="45F90466">
        <w:rPr>
          <w:rFonts w:ascii="Arial" w:hAnsi="Arial" w:eastAsia="Arial" w:cs="Arial"/>
          <w:b w:val="0"/>
          <w:bCs w:val="0"/>
          <w:noProof w:val="0"/>
          <w:color w:val="000000" w:themeColor="text1" w:themeTint="FF" w:themeShade="FF"/>
          <w:sz w:val="28"/>
          <w:szCs w:val="28"/>
          <w:lang w:val="en-US"/>
        </w:rPr>
        <w:t xml:space="preserve"> </w:t>
      </w:r>
      <w:r w:rsidRPr="3E7B4874" w:rsidR="45F90466">
        <w:rPr>
          <w:rFonts w:ascii="Arial" w:hAnsi="Arial" w:eastAsia="Arial" w:cs="Arial"/>
          <w:b w:val="1"/>
          <w:bCs w:val="1"/>
          <w:noProof w:val="0"/>
          <w:color w:val="000000" w:themeColor="text1" w:themeTint="FF" w:themeShade="FF"/>
          <w:sz w:val="28"/>
          <w:szCs w:val="28"/>
          <w:lang w:val="en-US"/>
        </w:rPr>
        <w:t>Index</w:t>
      </w:r>
    </w:p>
    <w:p xmlns:wp14="http://schemas.microsoft.com/office/word/2010/wordml" w:rsidP="3E7B4874" w14:paraId="1CDB9849" wp14:textId="05C17752">
      <w:pPr>
        <w:pStyle w:val="Normal"/>
        <w:rPr>
          <w:noProof w:val="0"/>
          <w:lang w:val="en-US"/>
        </w:rPr>
      </w:pPr>
    </w:p>
    <w:p xmlns:wp14="http://schemas.microsoft.com/office/word/2010/wordml" w:rsidP="3E7B4874" w14:paraId="1F558DD5" wp14:textId="1425D1CA">
      <w:pPr>
        <w:pStyle w:val="Normal"/>
        <w:rPr>
          <w:rFonts w:ascii="Arial" w:hAnsi="Arial" w:eastAsia="Arial" w:cs="Arial"/>
          <w:noProof w:val="0"/>
          <w:lang w:val="en-US"/>
        </w:rPr>
      </w:pPr>
      <w:r w:rsidRPr="3E7B4874" w:rsidR="6E6A8120">
        <w:rPr>
          <w:rFonts w:ascii="Arial" w:hAnsi="Arial" w:eastAsia="Arial" w:cs="Arial"/>
          <w:noProof w:val="0"/>
          <w:lang w:val="en-US"/>
        </w:rPr>
        <w:t>In</w:t>
      </w:r>
      <w:r w:rsidRPr="3E7B4874" w:rsidR="2C7DD9F7">
        <w:rPr>
          <w:rFonts w:ascii="Arial" w:hAnsi="Arial" w:eastAsia="Arial" w:cs="Arial"/>
          <w:noProof w:val="0"/>
          <w:lang w:val="en-US"/>
        </w:rPr>
        <w:t>troduction.......................................................................................................................</w:t>
      </w:r>
      <w:r w:rsidRPr="3E7B4874" w:rsidR="420A7D2B">
        <w:rPr>
          <w:rFonts w:ascii="Arial" w:hAnsi="Arial" w:eastAsia="Arial" w:cs="Arial"/>
          <w:noProof w:val="0"/>
          <w:lang w:val="en-US"/>
        </w:rPr>
        <w:t>.......</w:t>
      </w:r>
      <w:r w:rsidRPr="3E7B4874" w:rsidR="2C7DD9F7">
        <w:rPr>
          <w:rFonts w:ascii="Arial" w:hAnsi="Arial" w:eastAsia="Arial" w:cs="Arial"/>
          <w:noProof w:val="0"/>
          <w:lang w:val="en-US"/>
        </w:rPr>
        <w:t>3</w:t>
      </w:r>
    </w:p>
    <w:p xmlns:wp14="http://schemas.microsoft.com/office/word/2010/wordml" w:rsidP="3E7B4874" w14:paraId="0DEDB147" wp14:textId="3002DE0F">
      <w:pPr>
        <w:spacing w:line="360" w:lineRule="auto"/>
        <w:jc w:val="both"/>
        <w:rPr>
          <w:rFonts w:ascii="Arial" w:hAnsi="Arial" w:eastAsia="Arial" w:cs="Arial"/>
          <w:b w:val="0"/>
          <w:bCs w:val="0"/>
          <w:i w:val="0"/>
          <w:iCs w:val="0"/>
          <w:noProof w:val="0"/>
          <w:sz w:val="22"/>
          <w:szCs w:val="22"/>
          <w:lang w:val="en-US"/>
        </w:rPr>
      </w:pPr>
      <w:r w:rsidRPr="3E7B4874" w:rsidR="45F90466">
        <w:rPr>
          <w:rFonts w:ascii="Arial" w:hAnsi="Arial" w:eastAsia="Arial" w:cs="Arial"/>
          <w:b w:val="0"/>
          <w:bCs w:val="0"/>
          <w:i w:val="0"/>
          <w:iCs w:val="0"/>
          <w:noProof w:val="0"/>
          <w:sz w:val="22"/>
          <w:szCs w:val="22"/>
          <w:lang w:val="en-US"/>
        </w:rPr>
        <w:t>Knowledge management concept and importance for Organization....................</w:t>
      </w:r>
      <w:r w:rsidRPr="3E7B4874" w:rsidR="5BC35032">
        <w:rPr>
          <w:rFonts w:ascii="Arial" w:hAnsi="Arial" w:eastAsia="Arial" w:cs="Arial"/>
          <w:b w:val="0"/>
          <w:bCs w:val="0"/>
          <w:i w:val="0"/>
          <w:iCs w:val="0"/>
          <w:noProof w:val="0"/>
          <w:sz w:val="22"/>
          <w:szCs w:val="22"/>
          <w:lang w:val="en-US"/>
        </w:rPr>
        <w:t>............</w:t>
      </w:r>
      <w:r w:rsidRPr="3E7B4874" w:rsidR="15978351">
        <w:rPr>
          <w:rFonts w:ascii="Arial" w:hAnsi="Arial" w:eastAsia="Arial" w:cs="Arial"/>
          <w:b w:val="0"/>
          <w:bCs w:val="0"/>
          <w:i w:val="0"/>
          <w:iCs w:val="0"/>
          <w:noProof w:val="0"/>
          <w:sz w:val="22"/>
          <w:szCs w:val="22"/>
          <w:lang w:val="en-US"/>
        </w:rPr>
        <w:t>.......</w:t>
      </w:r>
      <w:r w:rsidRPr="3E7B4874" w:rsidR="0329993D">
        <w:rPr>
          <w:rFonts w:ascii="Arial" w:hAnsi="Arial" w:eastAsia="Arial" w:cs="Arial"/>
          <w:b w:val="0"/>
          <w:bCs w:val="0"/>
          <w:i w:val="0"/>
          <w:iCs w:val="0"/>
          <w:noProof w:val="0"/>
          <w:sz w:val="22"/>
          <w:szCs w:val="22"/>
          <w:lang w:val="en-US"/>
        </w:rPr>
        <w:t>3</w:t>
      </w:r>
    </w:p>
    <w:p xmlns:wp14="http://schemas.microsoft.com/office/word/2010/wordml" w:rsidP="3E7B4874" w14:paraId="157057ED" wp14:textId="166B3977">
      <w:pPr>
        <w:spacing w:line="360" w:lineRule="auto"/>
        <w:jc w:val="both"/>
        <w:rPr>
          <w:rFonts w:ascii="Arial" w:hAnsi="Arial" w:eastAsia="Arial" w:cs="Arial"/>
          <w:b w:val="0"/>
          <w:bCs w:val="0"/>
          <w:noProof w:val="0"/>
          <w:color w:val="000000" w:themeColor="text1" w:themeTint="FF" w:themeShade="FF"/>
          <w:sz w:val="22"/>
          <w:szCs w:val="22"/>
          <w:lang w:val="en-US"/>
        </w:rPr>
      </w:pPr>
      <w:r w:rsidRPr="3E7B4874" w:rsidR="45F90466">
        <w:rPr>
          <w:rFonts w:ascii="Arial" w:hAnsi="Arial" w:eastAsia="Arial" w:cs="Arial"/>
          <w:b w:val="0"/>
          <w:bCs w:val="0"/>
          <w:noProof w:val="0"/>
          <w:color w:val="000000" w:themeColor="text1" w:themeTint="FF" w:themeShade="FF"/>
          <w:sz w:val="22"/>
          <w:szCs w:val="22"/>
          <w:lang w:val="en-US"/>
        </w:rPr>
        <w:t>Knowledge Management Process.............................</w:t>
      </w:r>
      <w:r w:rsidRPr="3E7B4874" w:rsidR="45F90466">
        <w:rPr>
          <w:rFonts w:ascii="Arial" w:hAnsi="Arial" w:eastAsia="Arial" w:cs="Arial"/>
          <w:b w:val="0"/>
          <w:bCs w:val="0"/>
          <w:noProof w:val="0"/>
          <w:color w:val="000000" w:themeColor="text1" w:themeTint="FF" w:themeShade="FF"/>
          <w:sz w:val="22"/>
          <w:szCs w:val="22"/>
          <w:lang w:val="en-US"/>
        </w:rPr>
        <w:t>.........................</w:t>
      </w:r>
      <w:r w:rsidRPr="3E7B4874" w:rsidR="33EE491B">
        <w:rPr>
          <w:rFonts w:ascii="Arial" w:hAnsi="Arial" w:eastAsia="Arial" w:cs="Arial"/>
          <w:b w:val="0"/>
          <w:bCs w:val="0"/>
          <w:noProof w:val="0"/>
          <w:color w:val="000000" w:themeColor="text1" w:themeTint="FF" w:themeShade="FF"/>
          <w:sz w:val="22"/>
          <w:szCs w:val="22"/>
          <w:lang w:val="en-US"/>
        </w:rPr>
        <w:t>.................................</w:t>
      </w:r>
      <w:r w:rsidRPr="3E7B4874" w:rsidR="6539FDEE">
        <w:rPr>
          <w:rFonts w:ascii="Arial" w:hAnsi="Arial" w:eastAsia="Arial" w:cs="Arial"/>
          <w:b w:val="0"/>
          <w:bCs w:val="0"/>
          <w:noProof w:val="0"/>
          <w:color w:val="000000" w:themeColor="text1" w:themeTint="FF" w:themeShade="FF"/>
          <w:sz w:val="22"/>
          <w:szCs w:val="22"/>
          <w:lang w:val="en-US"/>
        </w:rPr>
        <w:t>....</w:t>
      </w:r>
      <w:r w:rsidRPr="3E7B4874" w:rsidR="715F8164">
        <w:rPr>
          <w:rFonts w:ascii="Arial" w:hAnsi="Arial" w:eastAsia="Arial" w:cs="Arial"/>
          <w:b w:val="0"/>
          <w:bCs w:val="0"/>
          <w:noProof w:val="0"/>
          <w:color w:val="000000" w:themeColor="text1" w:themeTint="FF" w:themeShade="FF"/>
          <w:sz w:val="22"/>
          <w:szCs w:val="22"/>
          <w:lang w:val="en-US"/>
        </w:rPr>
        <w:t>5</w:t>
      </w:r>
    </w:p>
    <w:p xmlns:wp14="http://schemas.microsoft.com/office/word/2010/wordml" w:rsidP="3E7B4874" w14:paraId="1D20A8C2" wp14:textId="74E4BA04">
      <w:pPr>
        <w:spacing w:line="360" w:lineRule="auto"/>
        <w:jc w:val="both"/>
        <w:rPr>
          <w:rFonts w:ascii="Arial" w:hAnsi="Arial" w:eastAsia="Arial" w:cs="Arial"/>
          <w:b w:val="0"/>
          <w:bCs w:val="0"/>
          <w:noProof w:val="0"/>
          <w:color w:val="000000" w:themeColor="text1" w:themeTint="FF" w:themeShade="FF"/>
          <w:sz w:val="22"/>
          <w:szCs w:val="22"/>
          <w:lang w:val="en-US"/>
        </w:rPr>
      </w:pPr>
      <w:r w:rsidRPr="3E7B4874" w:rsidR="45F90466">
        <w:rPr>
          <w:rFonts w:ascii="Arial" w:hAnsi="Arial" w:eastAsia="Arial" w:cs="Arial"/>
          <w:b w:val="0"/>
          <w:bCs w:val="0"/>
          <w:noProof w:val="0"/>
          <w:color w:val="000000" w:themeColor="text1" w:themeTint="FF" w:themeShade="FF"/>
          <w:sz w:val="22"/>
          <w:szCs w:val="22"/>
          <w:lang w:val="en-US"/>
        </w:rPr>
        <w:t>Knowledge Management Asset Map...........................................</w:t>
      </w:r>
      <w:r w:rsidRPr="3E7B4874" w:rsidR="34ECF300">
        <w:rPr>
          <w:rFonts w:ascii="Arial" w:hAnsi="Arial" w:eastAsia="Arial" w:cs="Arial"/>
          <w:b w:val="0"/>
          <w:bCs w:val="0"/>
          <w:noProof w:val="0"/>
          <w:color w:val="000000" w:themeColor="text1" w:themeTint="FF" w:themeShade="FF"/>
          <w:sz w:val="22"/>
          <w:szCs w:val="22"/>
          <w:lang w:val="en-US"/>
        </w:rPr>
        <w:t>........................................</w:t>
      </w:r>
      <w:r w:rsidRPr="3E7B4874" w:rsidR="54E504B0">
        <w:rPr>
          <w:rFonts w:ascii="Arial" w:hAnsi="Arial" w:eastAsia="Arial" w:cs="Arial"/>
          <w:b w:val="0"/>
          <w:bCs w:val="0"/>
          <w:noProof w:val="0"/>
          <w:color w:val="000000" w:themeColor="text1" w:themeTint="FF" w:themeShade="FF"/>
          <w:sz w:val="22"/>
          <w:szCs w:val="22"/>
          <w:lang w:val="en-US"/>
        </w:rPr>
        <w:t>....</w:t>
      </w:r>
      <w:r w:rsidRPr="3E7B4874" w:rsidR="6673A504">
        <w:rPr>
          <w:rFonts w:ascii="Arial" w:hAnsi="Arial" w:eastAsia="Arial" w:cs="Arial"/>
          <w:b w:val="0"/>
          <w:bCs w:val="0"/>
          <w:noProof w:val="0"/>
          <w:color w:val="000000" w:themeColor="text1" w:themeTint="FF" w:themeShade="FF"/>
          <w:sz w:val="22"/>
          <w:szCs w:val="22"/>
          <w:lang w:val="en-US"/>
        </w:rPr>
        <w:t>6</w:t>
      </w:r>
    </w:p>
    <w:p xmlns:wp14="http://schemas.microsoft.com/office/word/2010/wordml" w:rsidP="3E7B4874" w14:paraId="0A277301" wp14:textId="69512BA2">
      <w:pPr>
        <w:spacing w:line="360" w:lineRule="auto"/>
        <w:jc w:val="both"/>
        <w:rPr>
          <w:rFonts w:ascii="Arial" w:hAnsi="Arial" w:eastAsia="Arial" w:cs="Arial"/>
          <w:b w:val="0"/>
          <w:bCs w:val="0"/>
          <w:noProof w:val="0"/>
          <w:color w:val="000000" w:themeColor="text1" w:themeTint="FF" w:themeShade="FF"/>
          <w:sz w:val="22"/>
          <w:szCs w:val="22"/>
          <w:lang w:val="en-AU"/>
        </w:rPr>
      </w:pPr>
      <w:r w:rsidRPr="3E7B4874" w:rsidR="5F1738ED">
        <w:rPr>
          <w:rFonts w:ascii="Arial" w:hAnsi="Arial" w:eastAsia="Arial" w:cs="Arial"/>
          <w:b w:val="0"/>
          <w:bCs w:val="0"/>
          <w:noProof w:val="0"/>
          <w:color w:val="000000" w:themeColor="text1" w:themeTint="FF" w:themeShade="FF"/>
          <w:sz w:val="22"/>
          <w:szCs w:val="22"/>
          <w:lang w:val="en-AU"/>
        </w:rPr>
        <w:t>System Knowledge Management Framework</w:t>
      </w:r>
      <w:r w:rsidRPr="3E7B4874" w:rsidR="215A2E50">
        <w:rPr>
          <w:rFonts w:ascii="Arial" w:hAnsi="Arial" w:eastAsia="Arial" w:cs="Arial"/>
          <w:b w:val="0"/>
          <w:bCs w:val="0"/>
          <w:noProof w:val="0"/>
          <w:color w:val="000000" w:themeColor="text1" w:themeTint="FF" w:themeShade="FF"/>
          <w:sz w:val="22"/>
          <w:szCs w:val="22"/>
          <w:lang w:val="en-AU"/>
        </w:rPr>
        <w:t>......................................................................</w:t>
      </w:r>
      <w:r w:rsidRPr="3E7B4874" w:rsidR="73D57DD9">
        <w:rPr>
          <w:rFonts w:ascii="Arial" w:hAnsi="Arial" w:eastAsia="Arial" w:cs="Arial"/>
          <w:b w:val="0"/>
          <w:bCs w:val="0"/>
          <w:noProof w:val="0"/>
          <w:color w:val="000000" w:themeColor="text1" w:themeTint="FF" w:themeShade="FF"/>
          <w:sz w:val="22"/>
          <w:szCs w:val="22"/>
          <w:lang w:val="en-AU"/>
        </w:rPr>
        <w:t>...</w:t>
      </w:r>
      <w:r w:rsidRPr="3E7B4874" w:rsidR="2EAEE8A7">
        <w:rPr>
          <w:rFonts w:ascii="Arial" w:hAnsi="Arial" w:eastAsia="Arial" w:cs="Arial"/>
          <w:b w:val="0"/>
          <w:bCs w:val="0"/>
          <w:noProof w:val="0"/>
          <w:color w:val="000000" w:themeColor="text1" w:themeTint="FF" w:themeShade="FF"/>
          <w:sz w:val="22"/>
          <w:szCs w:val="22"/>
          <w:lang w:val="en-AU"/>
        </w:rPr>
        <w:t>8</w:t>
      </w:r>
    </w:p>
    <w:p xmlns:wp14="http://schemas.microsoft.com/office/word/2010/wordml" w:rsidP="3E7B4874" w14:paraId="1E33482D" wp14:textId="216B9291">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AU"/>
        </w:rPr>
      </w:pPr>
      <w:r w:rsidRPr="3E7B4874" w:rsidR="2E98FDD1">
        <w:rPr>
          <w:rFonts w:ascii="Arial" w:hAnsi="Arial" w:eastAsia="Arial" w:cs="Arial"/>
          <w:b w:val="0"/>
          <w:bCs w:val="0"/>
          <w:i w:val="0"/>
          <w:iCs w:val="0"/>
          <w:noProof w:val="0"/>
          <w:color w:val="000000" w:themeColor="text1" w:themeTint="FF" w:themeShade="FF"/>
          <w:sz w:val="22"/>
          <w:szCs w:val="22"/>
          <w:lang w:val="en-AU"/>
        </w:rPr>
        <w:t>Transaction Processing Systems</w:t>
      </w:r>
      <w:r w:rsidRPr="3E7B4874" w:rsidR="4CC80D58">
        <w:rPr>
          <w:rFonts w:ascii="Arial" w:hAnsi="Arial" w:eastAsia="Arial" w:cs="Arial"/>
          <w:b w:val="0"/>
          <w:bCs w:val="0"/>
          <w:i w:val="0"/>
          <w:iCs w:val="0"/>
          <w:noProof w:val="0"/>
          <w:color w:val="000000" w:themeColor="text1" w:themeTint="FF" w:themeShade="FF"/>
          <w:sz w:val="22"/>
          <w:szCs w:val="22"/>
          <w:lang w:val="en-AU"/>
        </w:rPr>
        <w:t>..........................................................................................</w:t>
      </w:r>
      <w:r w:rsidRPr="3E7B4874" w:rsidR="41305235">
        <w:rPr>
          <w:rFonts w:ascii="Arial" w:hAnsi="Arial" w:eastAsia="Arial" w:cs="Arial"/>
          <w:b w:val="0"/>
          <w:bCs w:val="0"/>
          <w:i w:val="0"/>
          <w:iCs w:val="0"/>
          <w:noProof w:val="0"/>
          <w:color w:val="000000" w:themeColor="text1" w:themeTint="FF" w:themeShade="FF"/>
          <w:sz w:val="22"/>
          <w:szCs w:val="22"/>
          <w:lang w:val="en-AU"/>
        </w:rPr>
        <w:t>..</w:t>
      </w:r>
      <w:r w:rsidRPr="3E7B4874" w:rsidR="5417746C">
        <w:rPr>
          <w:rFonts w:ascii="Arial" w:hAnsi="Arial" w:eastAsia="Arial" w:cs="Arial"/>
          <w:b w:val="0"/>
          <w:bCs w:val="0"/>
          <w:i w:val="0"/>
          <w:iCs w:val="0"/>
          <w:noProof w:val="0"/>
          <w:color w:val="000000" w:themeColor="text1" w:themeTint="FF" w:themeShade="FF"/>
          <w:sz w:val="22"/>
          <w:szCs w:val="22"/>
          <w:lang w:val="en-AU"/>
        </w:rPr>
        <w:t>10</w:t>
      </w:r>
    </w:p>
    <w:p xmlns:wp14="http://schemas.microsoft.com/office/word/2010/wordml" w:rsidP="3E7B4874" w14:paraId="43D0F246" wp14:textId="07E60A6D">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AU"/>
        </w:rPr>
      </w:pPr>
      <w:r w:rsidRPr="3E7B4874" w:rsidR="06942C89">
        <w:rPr>
          <w:rFonts w:ascii="Arial" w:hAnsi="Arial" w:eastAsia="Arial" w:cs="Arial"/>
          <w:b w:val="0"/>
          <w:bCs w:val="0"/>
          <w:i w:val="0"/>
          <w:iCs w:val="0"/>
          <w:noProof w:val="0"/>
          <w:color w:val="000000" w:themeColor="text1" w:themeTint="FF" w:themeShade="FF"/>
          <w:sz w:val="22"/>
          <w:szCs w:val="22"/>
          <w:lang w:val="en-AU"/>
        </w:rPr>
        <w:t>Management Information System</w:t>
      </w:r>
      <w:r w:rsidRPr="3E7B4874" w:rsidR="632F82FF">
        <w:rPr>
          <w:rFonts w:ascii="Arial" w:hAnsi="Arial" w:eastAsia="Arial" w:cs="Arial"/>
          <w:b w:val="0"/>
          <w:bCs w:val="0"/>
          <w:i w:val="0"/>
          <w:iCs w:val="0"/>
          <w:noProof w:val="0"/>
          <w:color w:val="000000" w:themeColor="text1" w:themeTint="FF" w:themeShade="FF"/>
          <w:sz w:val="22"/>
          <w:szCs w:val="22"/>
          <w:lang w:val="en-AU"/>
        </w:rPr>
        <w:t>.........................................................................................</w:t>
      </w:r>
      <w:r w:rsidRPr="3E7B4874" w:rsidR="5B33C2D9">
        <w:rPr>
          <w:rFonts w:ascii="Arial" w:hAnsi="Arial" w:eastAsia="Arial" w:cs="Arial"/>
          <w:b w:val="0"/>
          <w:bCs w:val="0"/>
          <w:i w:val="0"/>
          <w:iCs w:val="0"/>
          <w:noProof w:val="0"/>
          <w:color w:val="000000" w:themeColor="text1" w:themeTint="FF" w:themeShade="FF"/>
          <w:sz w:val="22"/>
          <w:szCs w:val="22"/>
          <w:lang w:val="en-AU"/>
        </w:rPr>
        <w:t>..</w:t>
      </w:r>
      <w:r w:rsidRPr="3E7B4874" w:rsidR="48207E37">
        <w:rPr>
          <w:rFonts w:ascii="Arial" w:hAnsi="Arial" w:eastAsia="Arial" w:cs="Arial"/>
          <w:b w:val="0"/>
          <w:bCs w:val="0"/>
          <w:i w:val="0"/>
          <w:iCs w:val="0"/>
          <w:noProof w:val="0"/>
          <w:color w:val="000000" w:themeColor="text1" w:themeTint="FF" w:themeShade="FF"/>
          <w:sz w:val="22"/>
          <w:szCs w:val="22"/>
          <w:lang w:val="en-AU"/>
        </w:rPr>
        <w:t>11</w:t>
      </w:r>
    </w:p>
    <w:p xmlns:wp14="http://schemas.microsoft.com/office/word/2010/wordml" w:rsidP="3E7B4874" w14:paraId="1F02E30D" wp14:textId="07202917">
      <w:pPr>
        <w:spacing w:line="360" w:lineRule="auto"/>
        <w:jc w:val="both"/>
        <w:rPr>
          <w:rFonts w:ascii="Arial" w:hAnsi="Arial" w:eastAsia="Arial" w:cs="Arial"/>
          <w:b w:val="0"/>
          <w:bCs w:val="0"/>
          <w:noProof w:val="0"/>
          <w:color w:val="000000" w:themeColor="text1" w:themeTint="FF" w:themeShade="FF"/>
          <w:sz w:val="22"/>
          <w:szCs w:val="22"/>
          <w:lang w:val="en-AU"/>
        </w:rPr>
      </w:pPr>
      <w:r w:rsidRPr="3E7B4874" w:rsidR="69331FEA">
        <w:rPr>
          <w:rFonts w:ascii="Arial" w:hAnsi="Arial" w:eastAsia="Arial" w:cs="Arial"/>
          <w:b w:val="0"/>
          <w:bCs w:val="0"/>
          <w:noProof w:val="0"/>
          <w:color w:val="000000" w:themeColor="text1" w:themeTint="FF" w:themeShade="FF"/>
          <w:sz w:val="22"/>
          <w:szCs w:val="22"/>
          <w:lang w:val="en-AU"/>
        </w:rPr>
        <w:t>Decision Support Systems</w:t>
      </w:r>
      <w:r w:rsidRPr="3E7B4874" w:rsidR="6F22F91F">
        <w:rPr>
          <w:rFonts w:ascii="Arial" w:hAnsi="Arial" w:eastAsia="Arial" w:cs="Arial"/>
          <w:b w:val="0"/>
          <w:bCs w:val="0"/>
          <w:noProof w:val="0"/>
          <w:color w:val="000000" w:themeColor="text1" w:themeTint="FF" w:themeShade="FF"/>
          <w:sz w:val="22"/>
          <w:szCs w:val="22"/>
          <w:lang w:val="en-AU"/>
        </w:rPr>
        <w:t>.....................................................................................................</w:t>
      </w:r>
      <w:r w:rsidRPr="3E7B4874" w:rsidR="6563C1A7">
        <w:rPr>
          <w:rFonts w:ascii="Arial" w:hAnsi="Arial" w:eastAsia="Arial" w:cs="Arial"/>
          <w:b w:val="0"/>
          <w:bCs w:val="0"/>
          <w:noProof w:val="0"/>
          <w:color w:val="000000" w:themeColor="text1" w:themeTint="FF" w:themeShade="FF"/>
          <w:sz w:val="22"/>
          <w:szCs w:val="22"/>
          <w:lang w:val="en-AU"/>
        </w:rPr>
        <w:t>.</w:t>
      </w:r>
      <w:r w:rsidRPr="3E7B4874" w:rsidR="05DEC371">
        <w:rPr>
          <w:rFonts w:ascii="Arial" w:hAnsi="Arial" w:eastAsia="Arial" w:cs="Arial"/>
          <w:b w:val="0"/>
          <w:bCs w:val="0"/>
          <w:noProof w:val="0"/>
          <w:color w:val="000000" w:themeColor="text1" w:themeTint="FF" w:themeShade="FF"/>
          <w:sz w:val="22"/>
          <w:szCs w:val="22"/>
          <w:lang w:val="en-AU"/>
        </w:rPr>
        <w:t>11</w:t>
      </w:r>
    </w:p>
    <w:p xmlns:wp14="http://schemas.microsoft.com/office/word/2010/wordml" w:rsidP="3E7B4874" w14:paraId="39D381AB" wp14:textId="35BE6CF0">
      <w:pPr>
        <w:spacing w:line="360" w:lineRule="auto"/>
        <w:jc w:val="both"/>
        <w:rPr>
          <w:rFonts w:ascii="Arial" w:hAnsi="Arial" w:eastAsia="Arial" w:cs="Arial"/>
          <w:b w:val="0"/>
          <w:bCs w:val="0"/>
          <w:noProof w:val="0"/>
          <w:color w:val="000000" w:themeColor="text1" w:themeTint="FF" w:themeShade="FF"/>
          <w:sz w:val="22"/>
          <w:szCs w:val="22"/>
          <w:lang w:val="en-AU"/>
        </w:rPr>
      </w:pPr>
      <w:r w:rsidRPr="3E7B4874" w:rsidR="7CE3CAEE">
        <w:rPr>
          <w:rFonts w:ascii="Arial" w:hAnsi="Arial" w:eastAsia="Arial" w:cs="Arial"/>
          <w:b w:val="0"/>
          <w:bCs w:val="0"/>
          <w:noProof w:val="0"/>
          <w:color w:val="000000" w:themeColor="text1" w:themeTint="FF" w:themeShade="FF"/>
          <w:sz w:val="22"/>
          <w:szCs w:val="22"/>
          <w:lang w:val="en-AU"/>
        </w:rPr>
        <w:t>Office Automation Systems</w:t>
      </w:r>
      <w:r w:rsidRPr="3E7B4874" w:rsidR="72107466">
        <w:rPr>
          <w:rFonts w:ascii="Arial" w:hAnsi="Arial" w:eastAsia="Arial" w:cs="Arial"/>
          <w:b w:val="0"/>
          <w:bCs w:val="0"/>
          <w:noProof w:val="0"/>
          <w:color w:val="000000" w:themeColor="text1" w:themeTint="FF" w:themeShade="FF"/>
          <w:sz w:val="22"/>
          <w:szCs w:val="22"/>
          <w:lang w:val="en-AU"/>
        </w:rPr>
        <w:t>....................................................................................................</w:t>
      </w:r>
      <w:r w:rsidRPr="3E7B4874" w:rsidR="706D03D3">
        <w:rPr>
          <w:rFonts w:ascii="Arial" w:hAnsi="Arial" w:eastAsia="Arial" w:cs="Arial"/>
          <w:b w:val="0"/>
          <w:bCs w:val="0"/>
          <w:noProof w:val="0"/>
          <w:color w:val="000000" w:themeColor="text1" w:themeTint="FF" w:themeShade="FF"/>
          <w:sz w:val="22"/>
          <w:szCs w:val="22"/>
          <w:lang w:val="en-AU"/>
        </w:rPr>
        <w:t>.</w:t>
      </w:r>
      <w:r w:rsidRPr="3E7B4874" w:rsidR="51CD2AFB">
        <w:rPr>
          <w:rFonts w:ascii="Arial" w:hAnsi="Arial" w:eastAsia="Arial" w:cs="Arial"/>
          <w:b w:val="0"/>
          <w:bCs w:val="0"/>
          <w:noProof w:val="0"/>
          <w:color w:val="000000" w:themeColor="text1" w:themeTint="FF" w:themeShade="FF"/>
          <w:sz w:val="22"/>
          <w:szCs w:val="22"/>
          <w:lang w:val="en-AU"/>
        </w:rPr>
        <w:t>11</w:t>
      </w:r>
    </w:p>
    <w:p xmlns:wp14="http://schemas.microsoft.com/office/word/2010/wordml" w:rsidP="3E7B4874" w14:paraId="04AC4CAA" wp14:textId="50034A1D">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AU"/>
        </w:rPr>
      </w:pPr>
      <w:r w:rsidRPr="3E7B4874" w:rsidR="7CE3CAEE">
        <w:rPr>
          <w:rFonts w:ascii="Arial" w:hAnsi="Arial" w:eastAsia="Arial" w:cs="Arial"/>
          <w:b w:val="0"/>
          <w:bCs w:val="0"/>
          <w:i w:val="0"/>
          <w:iCs w:val="0"/>
          <w:noProof w:val="0"/>
          <w:color w:val="000000" w:themeColor="text1" w:themeTint="FF" w:themeShade="FF"/>
          <w:sz w:val="22"/>
          <w:szCs w:val="22"/>
          <w:lang w:val="en-AU"/>
        </w:rPr>
        <w:t>Organization Structure</w:t>
      </w:r>
      <w:r w:rsidRPr="3E7B4874" w:rsidR="6A7E4264">
        <w:rPr>
          <w:rFonts w:ascii="Arial" w:hAnsi="Arial" w:eastAsia="Arial" w:cs="Arial"/>
          <w:b w:val="0"/>
          <w:bCs w:val="0"/>
          <w:i w:val="0"/>
          <w:iCs w:val="0"/>
          <w:noProof w:val="0"/>
          <w:color w:val="000000" w:themeColor="text1" w:themeTint="FF" w:themeShade="FF"/>
          <w:sz w:val="22"/>
          <w:szCs w:val="22"/>
          <w:lang w:val="en-AU"/>
        </w:rPr>
        <w:t>..........................................................................................................</w:t>
      </w:r>
      <w:r w:rsidRPr="3E7B4874" w:rsidR="4D34C18C">
        <w:rPr>
          <w:rFonts w:ascii="Arial" w:hAnsi="Arial" w:eastAsia="Arial" w:cs="Arial"/>
          <w:b w:val="0"/>
          <w:bCs w:val="0"/>
          <w:i w:val="0"/>
          <w:iCs w:val="0"/>
          <w:noProof w:val="0"/>
          <w:color w:val="000000" w:themeColor="text1" w:themeTint="FF" w:themeShade="FF"/>
          <w:sz w:val="22"/>
          <w:szCs w:val="22"/>
          <w:lang w:val="en-AU"/>
        </w:rPr>
        <w:t>..</w:t>
      </w:r>
      <w:r w:rsidRPr="3E7B4874" w:rsidR="3F8EFC5D">
        <w:rPr>
          <w:rFonts w:ascii="Arial" w:hAnsi="Arial" w:eastAsia="Arial" w:cs="Arial"/>
          <w:b w:val="0"/>
          <w:bCs w:val="0"/>
          <w:i w:val="0"/>
          <w:iCs w:val="0"/>
          <w:noProof w:val="0"/>
          <w:color w:val="000000" w:themeColor="text1" w:themeTint="FF" w:themeShade="FF"/>
          <w:sz w:val="22"/>
          <w:szCs w:val="22"/>
          <w:lang w:val="en-AU"/>
        </w:rPr>
        <w:t>12</w:t>
      </w:r>
    </w:p>
    <w:p xmlns:wp14="http://schemas.microsoft.com/office/word/2010/wordml" w:rsidP="3E7B4874" w14:paraId="78BC548B" wp14:textId="65909140">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AU"/>
        </w:rPr>
      </w:pPr>
      <w:r w:rsidRPr="3E7B4874" w:rsidR="356621A4">
        <w:rPr>
          <w:rFonts w:ascii="Arial" w:hAnsi="Arial" w:eastAsia="Arial" w:cs="Arial"/>
          <w:b w:val="0"/>
          <w:bCs w:val="0"/>
          <w:i w:val="0"/>
          <w:iCs w:val="0"/>
          <w:noProof w:val="0"/>
          <w:color w:val="000000" w:themeColor="text1" w:themeTint="FF" w:themeShade="FF"/>
          <w:sz w:val="22"/>
          <w:szCs w:val="22"/>
          <w:lang w:val="en-AU"/>
        </w:rPr>
        <w:t>Case Study</w:t>
      </w:r>
      <w:r w:rsidRPr="3E7B4874" w:rsidR="428BE764">
        <w:rPr>
          <w:rFonts w:ascii="Arial" w:hAnsi="Arial" w:eastAsia="Arial" w:cs="Arial"/>
          <w:b w:val="0"/>
          <w:bCs w:val="0"/>
          <w:i w:val="0"/>
          <w:iCs w:val="0"/>
          <w:noProof w:val="0"/>
          <w:color w:val="000000" w:themeColor="text1" w:themeTint="FF" w:themeShade="FF"/>
          <w:sz w:val="22"/>
          <w:szCs w:val="22"/>
          <w:lang w:val="en-AU"/>
        </w:rPr>
        <w:t>...........................................................................................................................</w:t>
      </w:r>
      <w:r w:rsidRPr="3E7B4874" w:rsidR="78DA7845">
        <w:rPr>
          <w:rFonts w:ascii="Arial" w:hAnsi="Arial" w:eastAsia="Arial" w:cs="Arial"/>
          <w:b w:val="0"/>
          <w:bCs w:val="0"/>
          <w:i w:val="0"/>
          <w:iCs w:val="0"/>
          <w:noProof w:val="0"/>
          <w:color w:val="000000" w:themeColor="text1" w:themeTint="FF" w:themeShade="FF"/>
          <w:sz w:val="22"/>
          <w:szCs w:val="22"/>
          <w:lang w:val="en-AU"/>
        </w:rPr>
        <w:t>..</w:t>
      </w:r>
      <w:r w:rsidRPr="3E7B4874" w:rsidR="407405C9">
        <w:rPr>
          <w:rFonts w:ascii="Arial" w:hAnsi="Arial" w:eastAsia="Arial" w:cs="Arial"/>
          <w:b w:val="0"/>
          <w:bCs w:val="0"/>
          <w:i w:val="0"/>
          <w:iCs w:val="0"/>
          <w:noProof w:val="0"/>
          <w:color w:val="000000" w:themeColor="text1" w:themeTint="FF" w:themeShade="FF"/>
          <w:sz w:val="22"/>
          <w:szCs w:val="22"/>
          <w:lang w:val="en-AU"/>
        </w:rPr>
        <w:t>12</w:t>
      </w:r>
    </w:p>
    <w:p xmlns:wp14="http://schemas.microsoft.com/office/word/2010/wordml" w:rsidP="3E7B4874" w14:paraId="6CC4059D" wp14:textId="66577875">
      <w:pPr>
        <w:spacing w:line="360" w:lineRule="auto"/>
        <w:jc w:val="both"/>
        <w:rPr>
          <w:rFonts w:ascii="Arial" w:hAnsi="Arial" w:eastAsia="Arial" w:cs="Arial"/>
          <w:b w:val="0"/>
          <w:bCs w:val="0"/>
          <w:noProof w:val="0"/>
          <w:color w:val="000000" w:themeColor="text1" w:themeTint="FF" w:themeShade="FF"/>
          <w:sz w:val="22"/>
          <w:szCs w:val="22"/>
          <w:lang w:val="en-US"/>
        </w:rPr>
      </w:pPr>
      <w:r w:rsidRPr="3E7B4874" w:rsidR="5DA5B265">
        <w:rPr>
          <w:rFonts w:ascii="Arial" w:hAnsi="Arial" w:eastAsia="Arial" w:cs="Arial"/>
          <w:b w:val="0"/>
          <w:bCs w:val="0"/>
          <w:noProof w:val="0"/>
          <w:color w:val="000000" w:themeColor="text1" w:themeTint="FF" w:themeShade="FF"/>
          <w:sz w:val="22"/>
          <w:szCs w:val="22"/>
          <w:lang w:val="en-US"/>
        </w:rPr>
        <w:t>Porter’s generic strategies streams</w:t>
      </w:r>
      <w:r w:rsidRPr="3E7B4874" w:rsidR="2D884BA6">
        <w:rPr>
          <w:rFonts w:ascii="Arial" w:hAnsi="Arial" w:eastAsia="Arial" w:cs="Arial"/>
          <w:b w:val="0"/>
          <w:bCs w:val="0"/>
          <w:noProof w:val="0"/>
          <w:color w:val="000000" w:themeColor="text1" w:themeTint="FF" w:themeShade="FF"/>
          <w:sz w:val="22"/>
          <w:szCs w:val="22"/>
          <w:lang w:val="en-US"/>
        </w:rPr>
        <w:t>....................................................................................</w:t>
      </w:r>
      <w:r w:rsidRPr="3E7B4874" w:rsidR="087D77CC">
        <w:rPr>
          <w:rFonts w:ascii="Arial" w:hAnsi="Arial" w:eastAsia="Arial" w:cs="Arial"/>
          <w:b w:val="0"/>
          <w:bCs w:val="0"/>
          <w:noProof w:val="0"/>
          <w:color w:val="000000" w:themeColor="text1" w:themeTint="FF" w:themeShade="FF"/>
          <w:sz w:val="22"/>
          <w:szCs w:val="22"/>
          <w:lang w:val="en-US"/>
        </w:rPr>
        <w:t>....</w:t>
      </w:r>
      <w:r w:rsidRPr="3E7B4874" w:rsidR="14292B5C">
        <w:rPr>
          <w:rFonts w:ascii="Arial" w:hAnsi="Arial" w:eastAsia="Arial" w:cs="Arial"/>
          <w:b w:val="0"/>
          <w:bCs w:val="0"/>
          <w:noProof w:val="0"/>
          <w:color w:val="000000" w:themeColor="text1" w:themeTint="FF" w:themeShade="FF"/>
          <w:sz w:val="22"/>
          <w:szCs w:val="22"/>
          <w:lang w:val="en-US"/>
        </w:rPr>
        <w:t>12</w:t>
      </w:r>
    </w:p>
    <w:p xmlns:wp14="http://schemas.microsoft.com/office/word/2010/wordml" w:rsidP="3E7B4874" w14:paraId="3EE60793" wp14:textId="44F05E4B">
      <w:pPr>
        <w:pStyle w:val="Heading2"/>
        <w:rPr>
          <w:rFonts w:ascii="Arial" w:hAnsi="Arial" w:eastAsia="Arial" w:cs="Arial"/>
          <w:b w:val="0"/>
          <w:bCs w:val="0"/>
          <w:i w:val="0"/>
          <w:iCs w:val="0"/>
          <w:noProof w:val="0"/>
          <w:color w:val="000000" w:themeColor="text1" w:themeTint="FF" w:themeShade="FF"/>
          <w:sz w:val="22"/>
          <w:szCs w:val="22"/>
          <w:lang w:val="en-US"/>
        </w:rPr>
      </w:pPr>
      <w:r w:rsidRPr="3E7B4874" w:rsidR="3434DC25">
        <w:rPr>
          <w:rFonts w:ascii="Arial" w:hAnsi="Arial" w:eastAsia="Arial" w:cs="Arial"/>
          <w:b w:val="0"/>
          <w:bCs w:val="0"/>
          <w:i w:val="0"/>
          <w:iCs w:val="0"/>
          <w:noProof w:val="0"/>
          <w:color w:val="000000" w:themeColor="text1" w:themeTint="FF" w:themeShade="FF"/>
          <w:sz w:val="22"/>
          <w:szCs w:val="22"/>
          <w:lang w:val="en-US"/>
        </w:rPr>
        <w:t>Analysis of SABRE addition to American Airlines competitive advantage</w:t>
      </w:r>
      <w:r w:rsidRPr="3E7B4874" w:rsidR="52021BD4">
        <w:rPr>
          <w:rFonts w:ascii="Arial" w:hAnsi="Arial" w:eastAsia="Arial" w:cs="Arial"/>
          <w:b w:val="0"/>
          <w:bCs w:val="0"/>
          <w:i w:val="0"/>
          <w:iCs w:val="0"/>
          <w:noProof w:val="0"/>
          <w:color w:val="000000" w:themeColor="text1" w:themeTint="FF" w:themeShade="FF"/>
          <w:sz w:val="22"/>
          <w:szCs w:val="22"/>
          <w:lang w:val="en-US"/>
        </w:rPr>
        <w:t>..............................</w:t>
      </w:r>
      <w:r w:rsidRPr="3E7B4874" w:rsidR="12D0870B">
        <w:rPr>
          <w:rFonts w:ascii="Arial" w:hAnsi="Arial" w:eastAsia="Arial" w:cs="Arial"/>
          <w:b w:val="0"/>
          <w:bCs w:val="0"/>
          <w:i w:val="0"/>
          <w:iCs w:val="0"/>
          <w:noProof w:val="0"/>
          <w:color w:val="000000" w:themeColor="text1" w:themeTint="FF" w:themeShade="FF"/>
          <w:sz w:val="22"/>
          <w:szCs w:val="22"/>
          <w:lang w:val="en-US"/>
        </w:rPr>
        <w:t>17</w:t>
      </w:r>
    </w:p>
    <w:p xmlns:wp14="http://schemas.microsoft.com/office/word/2010/wordml" w:rsidP="3E7B4874" w14:paraId="188250F9" wp14:textId="3349B950">
      <w:pPr>
        <w:pStyle w:val="Normal"/>
        <w:rPr>
          <w:noProof w:val="0"/>
          <w:lang w:val="en-US"/>
        </w:rPr>
      </w:pPr>
    </w:p>
    <w:p xmlns:wp14="http://schemas.microsoft.com/office/word/2010/wordml" w:rsidP="3E7B4874" w14:paraId="4BDF6136" wp14:textId="78CCFBB1">
      <w:pPr>
        <w:pStyle w:val="Heading2"/>
        <w:rPr>
          <w:rFonts w:ascii="Arial" w:hAnsi="Arial" w:eastAsia="Arial" w:cs="Arial"/>
          <w:b w:val="0"/>
          <w:bCs w:val="0"/>
          <w:i w:val="0"/>
          <w:iCs w:val="0"/>
          <w:noProof w:val="0"/>
          <w:color w:val="000000" w:themeColor="text1" w:themeTint="FF" w:themeShade="FF"/>
          <w:sz w:val="22"/>
          <w:szCs w:val="22"/>
          <w:lang w:val="en-US"/>
        </w:rPr>
      </w:pPr>
      <w:r w:rsidRPr="3E7B4874" w:rsidR="54B94B53">
        <w:rPr>
          <w:rFonts w:ascii="Arial" w:hAnsi="Arial" w:eastAsia="Arial" w:cs="Arial"/>
          <w:b w:val="0"/>
          <w:bCs w:val="0"/>
          <w:i w:val="0"/>
          <w:iCs w:val="0"/>
          <w:noProof w:val="0"/>
          <w:color w:val="000000" w:themeColor="text1" w:themeTint="FF" w:themeShade="FF"/>
          <w:sz w:val="22"/>
          <w:szCs w:val="22"/>
          <w:lang w:val="en-US"/>
        </w:rPr>
        <w:t>Primary three major new information system trends.</w:t>
      </w:r>
      <w:r w:rsidRPr="3E7B4874" w:rsidR="4A55D547">
        <w:rPr>
          <w:rFonts w:ascii="Arial" w:hAnsi="Arial" w:eastAsia="Arial" w:cs="Arial"/>
          <w:b w:val="0"/>
          <w:bCs w:val="0"/>
          <w:i w:val="0"/>
          <w:iCs w:val="0"/>
          <w:noProof w:val="0"/>
          <w:color w:val="000000" w:themeColor="text1" w:themeTint="FF" w:themeShade="FF"/>
          <w:sz w:val="22"/>
          <w:szCs w:val="22"/>
          <w:lang w:val="en-US"/>
        </w:rPr>
        <w:t>..............................................................</w:t>
      </w:r>
      <w:r w:rsidRPr="3E7B4874" w:rsidR="49DA0CF4">
        <w:rPr>
          <w:rFonts w:ascii="Arial" w:hAnsi="Arial" w:eastAsia="Arial" w:cs="Arial"/>
          <w:b w:val="0"/>
          <w:bCs w:val="0"/>
          <w:i w:val="0"/>
          <w:iCs w:val="0"/>
          <w:noProof w:val="0"/>
          <w:color w:val="000000" w:themeColor="text1" w:themeTint="FF" w:themeShade="FF"/>
          <w:sz w:val="22"/>
          <w:szCs w:val="22"/>
          <w:lang w:val="en-US"/>
        </w:rPr>
        <w:t>18</w:t>
      </w:r>
    </w:p>
    <w:p xmlns:wp14="http://schemas.microsoft.com/office/word/2010/wordml" w:rsidP="3E7B4874" w14:paraId="7662474B" wp14:textId="1AB1D91E">
      <w:pPr>
        <w:pStyle w:val="Normal"/>
        <w:rPr>
          <w:noProof w:val="0"/>
          <w:lang w:val="en-US"/>
        </w:rPr>
      </w:pPr>
    </w:p>
    <w:p xmlns:wp14="http://schemas.microsoft.com/office/word/2010/wordml" w:rsidP="3E7B4874" w14:paraId="31CF6AE4" wp14:textId="10B58CCB">
      <w:pPr>
        <w:pStyle w:val="Normal"/>
        <w:rPr>
          <w:noProof w:val="0"/>
          <w:lang w:val="en-US"/>
        </w:rPr>
      </w:pPr>
      <w:r w:rsidRPr="3E7B4874" w:rsidR="4D3A9DEC">
        <w:rPr>
          <w:noProof w:val="0"/>
          <w:lang w:val="en-US"/>
        </w:rPr>
        <w:t>References.............................................................................................................................................</w:t>
      </w:r>
      <w:r w:rsidRPr="3E7B4874" w:rsidR="5F9963C5">
        <w:rPr>
          <w:noProof w:val="0"/>
          <w:lang w:val="en-US"/>
        </w:rPr>
        <w:t>19</w:t>
      </w:r>
    </w:p>
    <w:p xmlns:wp14="http://schemas.microsoft.com/office/word/2010/wordml" w:rsidP="3E7B4874" w14:paraId="213C4775" wp14:textId="7110EE56">
      <w:pPr>
        <w:pStyle w:val="Normal"/>
        <w:spacing w:line="360" w:lineRule="auto"/>
        <w:jc w:val="both"/>
        <w:rPr>
          <w:rFonts w:ascii="Arial" w:hAnsi="Arial" w:eastAsia="Arial" w:cs="Arial"/>
          <w:b w:val="1"/>
          <w:bCs w:val="1"/>
          <w:noProof w:val="0"/>
          <w:color w:val="000000" w:themeColor="text1" w:themeTint="FF" w:themeShade="FF"/>
          <w:sz w:val="24"/>
          <w:szCs w:val="24"/>
          <w:lang w:val="en-US"/>
        </w:rPr>
      </w:pPr>
    </w:p>
    <w:p xmlns:wp14="http://schemas.microsoft.com/office/word/2010/wordml" w:rsidP="3E7B4874" w14:paraId="11E77016" wp14:textId="199BC28E">
      <w:pPr>
        <w:pStyle w:val="Normal"/>
        <w:spacing w:line="360" w:lineRule="auto"/>
        <w:jc w:val="both"/>
        <w:rPr>
          <w:rFonts w:ascii="Arial" w:hAnsi="Arial" w:eastAsia="Arial" w:cs="Arial"/>
          <w:b w:val="1"/>
          <w:bCs w:val="1"/>
          <w:noProof w:val="0"/>
          <w:color w:val="000000" w:themeColor="text1" w:themeTint="FF" w:themeShade="FF"/>
          <w:sz w:val="24"/>
          <w:szCs w:val="24"/>
          <w:lang w:val="en-US"/>
        </w:rPr>
      </w:pPr>
    </w:p>
    <w:p xmlns:wp14="http://schemas.microsoft.com/office/word/2010/wordml" w:rsidP="3E7B4874" w14:paraId="704F740C" wp14:textId="490D7FC3">
      <w:pPr>
        <w:pStyle w:val="Normal"/>
        <w:spacing w:line="360" w:lineRule="auto"/>
        <w:jc w:val="both"/>
        <w:rPr>
          <w:rFonts w:ascii="Arial" w:hAnsi="Arial" w:eastAsia="Arial" w:cs="Arial"/>
          <w:b w:val="1"/>
          <w:bCs w:val="1"/>
          <w:noProof w:val="0"/>
          <w:color w:val="000000" w:themeColor="text1" w:themeTint="FF" w:themeShade="FF"/>
          <w:sz w:val="24"/>
          <w:szCs w:val="24"/>
          <w:lang w:val="en-US"/>
        </w:rPr>
      </w:pPr>
    </w:p>
    <w:p xmlns:wp14="http://schemas.microsoft.com/office/word/2010/wordml" w:rsidP="3E7B4874" w14:paraId="4A253E24" wp14:textId="08F63641">
      <w:pPr>
        <w:pStyle w:val="Normal"/>
        <w:spacing w:line="360" w:lineRule="auto"/>
        <w:jc w:val="both"/>
        <w:rPr>
          <w:rFonts w:ascii="Arial" w:hAnsi="Arial" w:eastAsia="Arial" w:cs="Arial"/>
          <w:b w:val="1"/>
          <w:bCs w:val="1"/>
          <w:i w:val="0"/>
          <w:iCs w:val="0"/>
          <w:noProof w:val="0"/>
          <w:color w:val="000000" w:themeColor="text1" w:themeTint="FF" w:themeShade="FF"/>
          <w:sz w:val="24"/>
          <w:szCs w:val="24"/>
          <w:lang w:val="en-AU"/>
        </w:rPr>
      </w:pPr>
    </w:p>
    <w:p xmlns:wp14="http://schemas.microsoft.com/office/word/2010/wordml" w:rsidP="3E7B4874" w14:paraId="580478D9" wp14:textId="2A4678FB">
      <w:pPr>
        <w:pStyle w:val="Normal"/>
        <w:spacing w:line="360" w:lineRule="auto"/>
        <w:jc w:val="both"/>
        <w:rPr>
          <w:rFonts w:ascii="Arial" w:hAnsi="Arial" w:eastAsia="Arial" w:cs="Arial"/>
          <w:b w:val="1"/>
          <w:bCs w:val="1"/>
          <w:i w:val="0"/>
          <w:iCs w:val="0"/>
          <w:noProof w:val="0"/>
          <w:color w:val="000000" w:themeColor="text1" w:themeTint="FF" w:themeShade="FF"/>
          <w:sz w:val="24"/>
          <w:szCs w:val="24"/>
          <w:lang w:val="en-AU"/>
        </w:rPr>
      </w:pPr>
    </w:p>
    <w:p xmlns:wp14="http://schemas.microsoft.com/office/word/2010/wordml" w:rsidP="3E7B4874" w14:paraId="514C034F" wp14:textId="4E00A2FF">
      <w:pPr>
        <w:pStyle w:val="Normal"/>
        <w:spacing w:line="360" w:lineRule="auto"/>
        <w:jc w:val="both"/>
        <w:rPr>
          <w:rFonts w:ascii="Arial" w:hAnsi="Arial" w:eastAsia="Arial" w:cs="Arial"/>
          <w:b w:val="1"/>
          <w:bCs w:val="1"/>
          <w:noProof w:val="0"/>
          <w:color w:val="000000" w:themeColor="text1" w:themeTint="FF" w:themeShade="FF"/>
          <w:sz w:val="24"/>
          <w:szCs w:val="24"/>
          <w:lang w:val="en-AU"/>
        </w:rPr>
      </w:pPr>
    </w:p>
    <w:p xmlns:wp14="http://schemas.microsoft.com/office/word/2010/wordml" w:rsidP="3E7B4874" w14:paraId="68D930B4" wp14:textId="5AD5E9F9">
      <w:pPr>
        <w:pStyle w:val="Heading1"/>
        <w:rPr>
          <w:noProof w:val="0"/>
          <w:lang w:val="en-US"/>
        </w:rPr>
      </w:pPr>
    </w:p>
    <w:p xmlns:wp14="http://schemas.microsoft.com/office/word/2010/wordml" w:rsidP="3E7B4874" w14:paraId="33CBCB52" wp14:textId="69792810">
      <w:pPr>
        <w:pStyle w:val="Heading1"/>
        <w:rPr>
          <w:rFonts w:ascii="Arial" w:hAnsi="Arial" w:eastAsia="Arial" w:cs="Arial"/>
          <w:b w:val="1"/>
          <w:bCs w:val="1"/>
          <w:noProof w:val="0"/>
          <w:color w:val="000000" w:themeColor="text1" w:themeTint="FF" w:themeShade="FF"/>
          <w:sz w:val="28"/>
          <w:szCs w:val="28"/>
          <w:lang w:val="en-US"/>
        </w:rPr>
      </w:pPr>
      <w:r w:rsidRPr="3E7B4874" w:rsidR="70100051">
        <w:rPr>
          <w:rFonts w:ascii="Arial" w:hAnsi="Arial" w:eastAsia="Arial" w:cs="Arial"/>
          <w:b w:val="1"/>
          <w:bCs w:val="1"/>
          <w:noProof w:val="0"/>
          <w:color w:val="000000" w:themeColor="text1" w:themeTint="FF" w:themeShade="FF"/>
          <w:sz w:val="28"/>
          <w:szCs w:val="28"/>
          <w:lang w:val="en-US"/>
        </w:rPr>
        <w:t>Introduction</w:t>
      </w:r>
    </w:p>
    <w:p xmlns:wp14="http://schemas.microsoft.com/office/word/2010/wordml" w:rsidP="3E7B4874" w14:paraId="3406F9D1" wp14:textId="16691FA8">
      <w:pPr>
        <w:spacing w:line="360" w:lineRule="auto"/>
        <w:jc w:val="both"/>
        <w:rPr>
          <w:rFonts w:ascii="Arial" w:hAnsi="Arial" w:eastAsia="Arial" w:cs="Arial"/>
          <w:b w:val="1"/>
          <w:bCs w:val="1"/>
          <w:i w:val="1"/>
          <w:iCs w:val="1"/>
          <w:noProof w:val="0"/>
          <w:sz w:val="26"/>
          <w:szCs w:val="26"/>
          <w:lang w:val="en-US"/>
        </w:rPr>
      </w:pPr>
      <w:r w:rsidRPr="3E7B4874" w:rsidR="70100051">
        <w:rPr>
          <w:rFonts w:ascii="Arial" w:hAnsi="Arial" w:eastAsia="Arial" w:cs="Arial"/>
          <w:b w:val="1"/>
          <w:bCs w:val="1"/>
          <w:i w:val="1"/>
          <w:iCs w:val="1"/>
          <w:noProof w:val="0"/>
          <w:sz w:val="26"/>
          <w:szCs w:val="26"/>
          <w:lang w:val="en-US"/>
        </w:rPr>
        <w:t xml:space="preserve">Knowledge management concept and importance for Organization </w:t>
      </w:r>
    </w:p>
    <w:p xmlns:wp14="http://schemas.microsoft.com/office/word/2010/wordml" w:rsidP="3E7B4874" w14:paraId="5B5B0FCE" wp14:textId="732BADD8">
      <w:pPr>
        <w:spacing w:line="360" w:lineRule="auto"/>
        <w:jc w:val="both"/>
        <w:rPr>
          <w:rFonts w:ascii="Arial" w:hAnsi="Arial" w:eastAsia="Arial" w:cs="Arial"/>
          <w:noProof w:val="0"/>
          <w:color w:val="000000" w:themeColor="text1" w:themeTint="FF" w:themeShade="FF"/>
          <w:sz w:val="22"/>
          <w:szCs w:val="22"/>
          <w:lang w:val="en-US"/>
        </w:rPr>
      </w:pPr>
      <w:r w:rsidRPr="3E7B4874" w:rsidR="70100051">
        <w:rPr>
          <w:rFonts w:ascii="Arial" w:hAnsi="Arial" w:eastAsia="Arial" w:cs="Arial"/>
          <w:noProof w:val="0"/>
          <w:color w:val="000000" w:themeColor="text1" w:themeTint="FF" w:themeShade="FF"/>
          <w:sz w:val="22"/>
          <w:szCs w:val="22"/>
          <w:lang w:val="en-US"/>
        </w:rPr>
        <w:t xml:space="preserve">The concept of knowledge management holds substantial significance for the firm as it enhances its ability to devise decisions. The concept is focused on ensuring that </w:t>
      </w:r>
      <w:proofErr w:type="gramStart"/>
      <w:r w:rsidRPr="3E7B4874" w:rsidR="70100051">
        <w:rPr>
          <w:rFonts w:ascii="Arial" w:hAnsi="Arial" w:eastAsia="Arial" w:cs="Arial"/>
          <w:noProof w:val="0"/>
          <w:color w:val="000000" w:themeColor="text1" w:themeTint="FF" w:themeShade="FF"/>
          <w:sz w:val="22"/>
          <w:szCs w:val="22"/>
          <w:lang w:val="en-US"/>
        </w:rPr>
        <w:t>each and every</w:t>
      </w:r>
      <w:proofErr w:type="gramEnd"/>
      <w:r w:rsidRPr="3E7B4874" w:rsidR="70100051">
        <w:rPr>
          <w:rFonts w:ascii="Arial" w:hAnsi="Arial" w:eastAsia="Arial" w:cs="Arial"/>
          <w:noProof w:val="0"/>
          <w:color w:val="000000" w:themeColor="text1" w:themeTint="FF" w:themeShade="FF"/>
          <w:sz w:val="22"/>
          <w:szCs w:val="22"/>
          <w:lang w:val="en-US"/>
        </w:rPr>
        <w:t xml:space="preserve"> employee in the firm has access to the expertise that is available in the firm (</w:t>
      </w:r>
      <w:r w:rsidRPr="3E7B4874" w:rsidR="70100051">
        <w:rPr>
          <w:rFonts w:ascii="Arial" w:hAnsi="Arial" w:eastAsia="Arial" w:cs="Arial"/>
          <w:noProof w:val="0"/>
          <w:sz w:val="22"/>
          <w:szCs w:val="22"/>
          <w:lang w:val="en-US"/>
        </w:rPr>
        <w:t>Hislop, Bosua, and Helms, 2018</w:t>
      </w:r>
      <w:r w:rsidRPr="3E7B4874" w:rsidR="70100051">
        <w:rPr>
          <w:rFonts w:ascii="Arial" w:hAnsi="Arial" w:eastAsia="Arial" w:cs="Arial"/>
          <w:noProof w:val="0"/>
          <w:color w:val="000000" w:themeColor="text1" w:themeTint="FF" w:themeShade="FF"/>
          <w:sz w:val="22"/>
          <w:szCs w:val="22"/>
          <w:lang w:val="en-US"/>
        </w:rPr>
        <w:t xml:space="preserve">). According to </w:t>
      </w:r>
      <w:r w:rsidRPr="3E7B4874" w:rsidR="70100051">
        <w:rPr>
          <w:rFonts w:ascii="Arial" w:hAnsi="Arial" w:eastAsia="Arial" w:cs="Arial"/>
          <w:noProof w:val="0"/>
          <w:sz w:val="22"/>
          <w:szCs w:val="22"/>
          <w:lang w:val="en-US"/>
        </w:rPr>
        <w:t>Dalkir</w:t>
      </w:r>
      <w:r w:rsidRPr="3E7B4874" w:rsidR="70100051">
        <w:rPr>
          <w:rFonts w:ascii="Arial" w:hAnsi="Arial" w:eastAsia="Arial" w:cs="Arial"/>
          <w:noProof w:val="0"/>
          <w:color w:val="000000" w:themeColor="text1" w:themeTint="FF" w:themeShade="FF"/>
          <w:sz w:val="22"/>
          <w:szCs w:val="22"/>
          <w:lang w:val="en-US"/>
        </w:rPr>
        <w:t xml:space="preserve"> (2017), knowledge management contributes to making the workforce smarter, which is then able to formulate quick, as well as informed decisions for benefiting the firm. </w:t>
      </w:r>
      <w:r w:rsidRPr="3E7B4874" w:rsidR="70100051">
        <w:rPr>
          <w:rFonts w:ascii="Arial" w:hAnsi="Arial" w:eastAsia="Arial" w:cs="Arial"/>
          <w:noProof w:val="0"/>
          <w:sz w:val="22"/>
          <w:szCs w:val="22"/>
          <w:lang w:val="en-US"/>
        </w:rPr>
        <w:t>North and Kumta</w:t>
      </w:r>
      <w:r w:rsidRPr="3E7B4874" w:rsidR="70100051">
        <w:rPr>
          <w:rFonts w:ascii="Arial" w:hAnsi="Arial" w:eastAsia="Arial" w:cs="Arial"/>
          <w:noProof w:val="0"/>
          <w:color w:val="000000" w:themeColor="text1" w:themeTint="FF" w:themeShade="FF"/>
          <w:sz w:val="22"/>
          <w:szCs w:val="22"/>
          <w:lang w:val="en-US"/>
        </w:rPr>
        <w:t xml:space="preserve"> (2018) also noted that the knowledgeable workforce is able to induce more innovative practices, help enhance customer satisfaction, improve accessibility to best work practices, as well as increases the employee performance level, and reduces its turnover (</w:t>
      </w:r>
      <w:r w:rsidRPr="3E7B4874" w:rsidR="70100051">
        <w:rPr>
          <w:rFonts w:ascii="Arial" w:hAnsi="Arial" w:eastAsia="Arial" w:cs="Arial"/>
          <w:noProof w:val="0"/>
          <w:sz w:val="22"/>
          <w:szCs w:val="22"/>
          <w:lang w:val="en-US"/>
        </w:rPr>
        <w:t>Dalmarco et al., 2017)</w:t>
      </w:r>
      <w:r w:rsidRPr="3E7B4874" w:rsidR="70100051">
        <w:rPr>
          <w:rFonts w:ascii="Arial" w:hAnsi="Arial" w:eastAsia="Arial" w:cs="Arial"/>
          <w:noProof w:val="0"/>
          <w:color w:val="000000" w:themeColor="text1" w:themeTint="FF" w:themeShade="FF"/>
          <w:sz w:val="22"/>
          <w:szCs w:val="22"/>
          <w:lang w:val="en-US"/>
        </w:rPr>
        <w:t xml:space="preserve">. </w:t>
      </w:r>
    </w:p>
    <w:p xmlns:wp14="http://schemas.microsoft.com/office/word/2010/wordml" w:rsidP="3E7B4874" w14:paraId="4F7BA338" wp14:textId="1C0B92F7">
      <w:pPr>
        <w:spacing w:line="360" w:lineRule="auto"/>
        <w:jc w:val="both"/>
        <w:rPr>
          <w:rFonts w:ascii="Arial" w:hAnsi="Arial" w:eastAsia="Arial" w:cs="Arial"/>
          <w:noProof w:val="0"/>
          <w:color w:val="000000" w:themeColor="text1" w:themeTint="FF" w:themeShade="FF"/>
          <w:sz w:val="22"/>
          <w:szCs w:val="22"/>
          <w:lang w:val="en-US"/>
        </w:rPr>
      </w:pPr>
      <w:r w:rsidRPr="3E7B4874" w:rsidR="70100051">
        <w:rPr>
          <w:rFonts w:ascii="Arial" w:hAnsi="Arial" w:eastAsia="Arial" w:cs="Arial"/>
          <w:noProof w:val="0"/>
          <w:color w:val="000000" w:themeColor="text1" w:themeTint="FF" w:themeShade="FF"/>
          <w:sz w:val="22"/>
          <w:szCs w:val="22"/>
          <w:lang w:val="en-US"/>
        </w:rPr>
        <w:t>The significance of knowledge management is escalating each year. This is due to the intense competition in the market, where the focus is on driving practice that helps form an intelligent, competent, and flexible workforce (</w:t>
      </w:r>
      <w:proofErr w:type="spellStart"/>
      <w:r w:rsidRPr="3E7B4874" w:rsidR="70100051">
        <w:rPr>
          <w:rFonts w:ascii="Arial" w:hAnsi="Arial" w:eastAsia="Arial" w:cs="Arial"/>
          <w:noProof w:val="0"/>
          <w:sz w:val="22"/>
          <w:szCs w:val="22"/>
          <w:lang w:val="en-US"/>
        </w:rPr>
        <w:t>Orenga-Roglá</w:t>
      </w:r>
      <w:proofErr w:type="spellEnd"/>
      <w:r w:rsidRPr="3E7B4874" w:rsidR="70100051">
        <w:rPr>
          <w:rFonts w:ascii="Arial" w:hAnsi="Arial" w:eastAsia="Arial" w:cs="Arial"/>
          <w:noProof w:val="0"/>
          <w:sz w:val="22"/>
          <w:szCs w:val="22"/>
          <w:lang w:val="en-US"/>
        </w:rPr>
        <w:t xml:space="preserve"> and </w:t>
      </w:r>
      <w:proofErr w:type="spellStart"/>
      <w:r w:rsidRPr="3E7B4874" w:rsidR="70100051">
        <w:rPr>
          <w:rFonts w:ascii="Arial" w:hAnsi="Arial" w:eastAsia="Arial" w:cs="Arial"/>
          <w:noProof w:val="0"/>
          <w:sz w:val="22"/>
          <w:szCs w:val="22"/>
          <w:lang w:val="en-US"/>
        </w:rPr>
        <w:t>Chalmeta</w:t>
      </w:r>
      <w:proofErr w:type="spellEnd"/>
      <w:r w:rsidRPr="3E7B4874" w:rsidR="70100051">
        <w:rPr>
          <w:rFonts w:ascii="Arial" w:hAnsi="Arial" w:eastAsia="Arial" w:cs="Arial"/>
          <w:noProof w:val="0"/>
          <w:sz w:val="22"/>
          <w:szCs w:val="22"/>
          <w:lang w:val="en-US"/>
        </w:rPr>
        <w:t>, 2019)</w:t>
      </w:r>
      <w:r w:rsidRPr="3E7B4874" w:rsidR="70100051">
        <w:rPr>
          <w:rFonts w:ascii="Arial" w:hAnsi="Arial" w:eastAsia="Arial" w:cs="Arial"/>
          <w:noProof w:val="0"/>
          <w:color w:val="000000" w:themeColor="text1" w:themeTint="FF" w:themeShade="FF"/>
          <w:sz w:val="22"/>
          <w:szCs w:val="22"/>
          <w:lang w:val="en-US"/>
        </w:rPr>
        <w:t>. This enables the firm to promptly respond to the crisis or disruptive situation, while also devise a plan for more effective work practices. Different reasons are highlighted concerning the knowledge management process (</w:t>
      </w:r>
      <w:r w:rsidRPr="3E7B4874" w:rsidR="70100051">
        <w:rPr>
          <w:rFonts w:ascii="Arial" w:hAnsi="Arial" w:eastAsia="Arial" w:cs="Arial"/>
          <w:noProof w:val="0"/>
          <w:sz w:val="22"/>
          <w:szCs w:val="22"/>
          <w:lang w:val="en-US"/>
        </w:rPr>
        <w:t xml:space="preserve">Serenko, and </w:t>
      </w:r>
      <w:proofErr w:type="spellStart"/>
      <w:r w:rsidRPr="3E7B4874" w:rsidR="70100051">
        <w:rPr>
          <w:rFonts w:ascii="Arial" w:hAnsi="Arial" w:eastAsia="Arial" w:cs="Arial"/>
          <w:noProof w:val="0"/>
          <w:sz w:val="22"/>
          <w:szCs w:val="22"/>
          <w:lang w:val="en-US"/>
        </w:rPr>
        <w:t>Bontis</w:t>
      </w:r>
      <w:proofErr w:type="spellEnd"/>
      <w:r w:rsidRPr="3E7B4874" w:rsidR="70100051">
        <w:rPr>
          <w:rFonts w:ascii="Arial" w:hAnsi="Arial" w:eastAsia="Arial" w:cs="Arial"/>
          <w:noProof w:val="0"/>
          <w:sz w:val="22"/>
          <w:szCs w:val="22"/>
          <w:lang w:val="en-US"/>
        </w:rPr>
        <w:t>, 2016)</w:t>
      </w:r>
      <w:r w:rsidRPr="3E7B4874" w:rsidR="70100051">
        <w:rPr>
          <w:rFonts w:ascii="Arial" w:hAnsi="Arial" w:eastAsia="Arial" w:cs="Arial"/>
          <w:noProof w:val="0"/>
          <w:color w:val="000000" w:themeColor="text1" w:themeTint="FF" w:themeShade="FF"/>
          <w:sz w:val="22"/>
          <w:szCs w:val="22"/>
          <w:lang w:val="en-US"/>
        </w:rPr>
        <w:t>. This includes increase merger and acquisition, the key employee’s</w:t>
      </w:r>
      <w:r w:rsidRPr="3E7B4874" w:rsidR="70100051">
        <w:rPr>
          <w:rFonts w:ascii="Arial" w:hAnsi="Arial" w:eastAsia="Arial" w:cs="Arial"/>
          <w:noProof w:val="0"/>
          <w:sz w:val="22"/>
          <w:szCs w:val="22"/>
          <w:lang w:val="en-US"/>
        </w:rPr>
        <w:t xml:space="preserve"> </w:t>
      </w:r>
      <w:r w:rsidRPr="3E7B4874" w:rsidR="70100051">
        <w:rPr>
          <w:rFonts w:ascii="Arial" w:hAnsi="Arial" w:eastAsia="Arial" w:cs="Arial"/>
          <w:noProof w:val="0"/>
          <w:color w:val="000000" w:themeColor="text1" w:themeTint="FF" w:themeShade="FF"/>
          <w:sz w:val="22"/>
          <w:szCs w:val="22"/>
          <w:lang w:val="en-US"/>
        </w:rPr>
        <w:t xml:space="preserve">imminent retirement, as well as the upcoming recruitment derive, where this process is useful in their training. Some of the other benefits identified in the literature include the prompt decision making, more effective work practices, improved collaboration, better organizational knowledge building, as well as the optimized process of training and onboarding. </w:t>
      </w:r>
      <w:r w:rsidRPr="3E7B4874" w:rsidR="70100051">
        <w:rPr>
          <w:rFonts w:ascii="Arial" w:hAnsi="Arial" w:eastAsia="Arial" w:cs="Arial"/>
          <w:noProof w:val="0"/>
          <w:sz w:val="22"/>
          <w:szCs w:val="22"/>
          <w:lang w:val="en-US"/>
        </w:rPr>
        <w:t>Marques</w:t>
      </w:r>
      <w:r w:rsidRPr="3E7B4874" w:rsidR="70100051">
        <w:rPr>
          <w:rFonts w:ascii="Arial" w:hAnsi="Arial" w:eastAsia="Arial" w:cs="Arial"/>
          <w:noProof w:val="0"/>
          <w:color w:val="000000" w:themeColor="text1" w:themeTint="FF" w:themeShade="FF"/>
          <w:sz w:val="22"/>
          <w:szCs w:val="22"/>
          <w:lang w:val="en-US"/>
        </w:rPr>
        <w:t xml:space="preserve"> et al. (2019) also observed that knowledge management process helps in improving employee commitment, loyalty, and dedication to the work, reducing the turnover ratio, and improving the work performance and innovation. </w:t>
      </w:r>
    </w:p>
    <w:p xmlns:wp14="http://schemas.microsoft.com/office/word/2010/wordml" w:rsidP="3E7B4874" w14:paraId="7DBF971D" wp14:textId="4FB19043">
      <w:pPr>
        <w:spacing w:line="360" w:lineRule="auto"/>
        <w:jc w:val="both"/>
        <w:rPr>
          <w:rFonts w:ascii="Arial" w:hAnsi="Arial" w:eastAsia="Arial" w:cs="Arial"/>
          <w:noProof w:val="0"/>
          <w:color w:val="000000" w:themeColor="text1" w:themeTint="FF" w:themeShade="FF"/>
          <w:sz w:val="22"/>
          <w:szCs w:val="22"/>
          <w:lang w:val="en-US"/>
        </w:rPr>
      </w:pPr>
      <w:r w:rsidRPr="3E7B4874" w:rsidR="70100051">
        <w:rPr>
          <w:rFonts w:ascii="Arial" w:hAnsi="Arial" w:eastAsia="Arial" w:cs="Arial"/>
          <w:noProof w:val="0"/>
          <w:color w:val="000000" w:themeColor="text1" w:themeTint="FF" w:themeShade="FF"/>
          <w:sz w:val="22"/>
          <w:szCs w:val="22"/>
          <w:lang w:val="en-US"/>
        </w:rPr>
        <w:t xml:space="preserve">Some of the prominent examples of knowledge management in the firm include the </w:t>
      </w:r>
      <w:r w:rsidRPr="3E7B4874" w:rsidR="69D3C86B">
        <w:rPr>
          <w:rFonts w:ascii="Arial" w:hAnsi="Arial" w:eastAsia="Arial" w:cs="Arial"/>
          <w:noProof w:val="0"/>
          <w:color w:val="000000" w:themeColor="text1" w:themeTint="FF" w:themeShade="FF"/>
          <w:sz w:val="22"/>
          <w:szCs w:val="22"/>
          <w:lang w:val="en-US"/>
        </w:rPr>
        <w:t>cross-training</w:t>
      </w:r>
      <w:r w:rsidRPr="3E7B4874" w:rsidR="70100051">
        <w:rPr>
          <w:rFonts w:ascii="Arial" w:hAnsi="Arial" w:eastAsia="Arial" w:cs="Arial"/>
          <w:noProof w:val="0"/>
          <w:color w:val="000000" w:themeColor="text1" w:themeTint="FF" w:themeShade="FF"/>
          <w:sz w:val="22"/>
          <w:szCs w:val="22"/>
          <w:lang w:val="en-US"/>
        </w:rPr>
        <w:t xml:space="preserve"> program, where the present workforce employee </w:t>
      </w:r>
      <w:r w:rsidRPr="3E7B4874" w:rsidR="10F1DE05">
        <w:rPr>
          <w:rFonts w:ascii="Arial" w:hAnsi="Arial" w:eastAsia="Arial" w:cs="Arial"/>
          <w:noProof w:val="0"/>
          <w:color w:val="000000" w:themeColor="text1" w:themeTint="FF" w:themeShade="FF"/>
          <w:sz w:val="22"/>
          <w:szCs w:val="22"/>
          <w:lang w:val="en-US"/>
        </w:rPr>
        <w:t>engages</w:t>
      </w:r>
      <w:r w:rsidRPr="3E7B4874" w:rsidR="70100051">
        <w:rPr>
          <w:rFonts w:ascii="Arial" w:hAnsi="Arial" w:eastAsia="Arial" w:cs="Arial"/>
          <w:noProof w:val="0"/>
          <w:color w:val="000000" w:themeColor="text1" w:themeTint="FF" w:themeShade="FF"/>
          <w:sz w:val="22"/>
          <w:szCs w:val="22"/>
          <w:lang w:val="en-US"/>
        </w:rPr>
        <w:t xml:space="preserve"> in programs such as mentoring, shadowing, as well as more (</w:t>
      </w:r>
      <w:r w:rsidRPr="3E7B4874" w:rsidR="70100051">
        <w:rPr>
          <w:rFonts w:ascii="Arial" w:hAnsi="Arial" w:eastAsia="Arial" w:cs="Arial"/>
          <w:noProof w:val="0"/>
          <w:sz w:val="22"/>
          <w:szCs w:val="22"/>
          <w:lang w:val="en-US"/>
        </w:rPr>
        <w:t>Kimura et al., 2019</w:t>
      </w:r>
      <w:r w:rsidRPr="3E7B4874" w:rsidR="70100051">
        <w:rPr>
          <w:rFonts w:ascii="Arial" w:hAnsi="Arial" w:eastAsia="Arial" w:cs="Arial"/>
          <w:noProof w:val="0"/>
          <w:color w:val="000000" w:themeColor="text1" w:themeTint="FF" w:themeShade="FF"/>
          <w:sz w:val="22"/>
          <w:szCs w:val="22"/>
          <w:lang w:val="en-US"/>
        </w:rPr>
        <w:t xml:space="preserve">). This helps the employees to attain the knowledge and learn the practices by observing others. Such as the hiring of an employee at the Toyota follows the shadow practice, where the </w:t>
      </w:r>
      <w:r w:rsidRPr="3E7B4874" w:rsidR="32CD662B">
        <w:rPr>
          <w:rFonts w:ascii="Arial" w:hAnsi="Arial" w:eastAsia="Arial" w:cs="Arial"/>
          <w:noProof w:val="0"/>
          <w:color w:val="000000" w:themeColor="text1" w:themeTint="FF" w:themeShade="FF"/>
          <w:sz w:val="22"/>
          <w:szCs w:val="22"/>
          <w:lang w:val="en-US"/>
        </w:rPr>
        <w:t>recruit</w:t>
      </w:r>
      <w:r w:rsidRPr="3E7B4874" w:rsidR="70100051">
        <w:rPr>
          <w:rFonts w:ascii="Arial" w:hAnsi="Arial" w:eastAsia="Arial" w:cs="Arial"/>
          <w:noProof w:val="0"/>
          <w:color w:val="000000" w:themeColor="text1" w:themeTint="FF" w:themeShade="FF"/>
          <w:sz w:val="22"/>
          <w:szCs w:val="22"/>
          <w:lang w:val="en-US"/>
        </w:rPr>
        <w:t xml:space="preserve"> observes the experience one performing his duties for over a month. Also, in it, the newly deployed factories are staffed by the experienced employees that were working in the factories, following the recruitment of the new hires. Similarly, according to the study of </w:t>
      </w:r>
      <w:r w:rsidRPr="3E7B4874" w:rsidR="70100051">
        <w:rPr>
          <w:rFonts w:ascii="Arial" w:hAnsi="Arial" w:eastAsia="Arial" w:cs="Arial"/>
          <w:noProof w:val="0"/>
          <w:sz w:val="22"/>
          <w:szCs w:val="22"/>
          <w:lang w:val="en-US"/>
        </w:rPr>
        <w:t>Santoro</w:t>
      </w:r>
      <w:r w:rsidRPr="3E7B4874" w:rsidR="70100051">
        <w:rPr>
          <w:rFonts w:ascii="Arial" w:hAnsi="Arial" w:eastAsia="Arial" w:cs="Arial"/>
          <w:noProof w:val="0"/>
          <w:color w:val="000000" w:themeColor="text1" w:themeTint="FF" w:themeShade="FF"/>
          <w:sz w:val="22"/>
          <w:szCs w:val="22"/>
          <w:lang w:val="en-US"/>
        </w:rPr>
        <w:t xml:space="preserve"> et al. (2018), the content management system (CMS) has been deployed in the firm due to improved sharing needs, where the programs such as SharePoint and more enable individuals and the team to update, publish as well as access the interest of the company (</w:t>
      </w:r>
      <w:r w:rsidRPr="3E7B4874" w:rsidR="70100051">
        <w:rPr>
          <w:rFonts w:ascii="Arial" w:hAnsi="Arial" w:eastAsia="Arial" w:cs="Arial"/>
          <w:noProof w:val="0"/>
          <w:sz w:val="22"/>
          <w:szCs w:val="22"/>
          <w:lang w:val="en-US"/>
        </w:rPr>
        <w:t>Wan et al., 2017</w:t>
      </w:r>
      <w:r w:rsidRPr="3E7B4874" w:rsidR="70100051">
        <w:rPr>
          <w:rFonts w:ascii="Arial" w:hAnsi="Arial" w:eastAsia="Arial" w:cs="Arial"/>
          <w:noProof w:val="0"/>
          <w:color w:val="000000" w:themeColor="text1" w:themeTint="FF" w:themeShade="FF"/>
          <w:sz w:val="22"/>
          <w:szCs w:val="22"/>
          <w:lang w:val="en-US"/>
        </w:rPr>
        <w:t>). Accordingly, the use of the social networking sites enables in the formation of collaborative and communicative work practices and network.</w:t>
      </w:r>
    </w:p>
    <w:p xmlns:wp14="http://schemas.microsoft.com/office/word/2010/wordml" w:rsidP="3E7B4874" w14:paraId="4F4A37B0" wp14:textId="03348733">
      <w:pPr>
        <w:pStyle w:val="Heading2"/>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Understand the key knowledge management processes required for organizational development</w:t>
      </w:r>
    </w:p>
    <w:p xmlns:wp14="http://schemas.microsoft.com/office/word/2010/wordml" w:rsidP="3E7B4874" w14:paraId="29B30961" wp14:textId="69A0CC96">
      <w:pPr>
        <w:pStyle w:val="Normal"/>
        <w:rPr>
          <w:noProof w:val="0"/>
          <w:lang w:val="en-US"/>
        </w:rPr>
      </w:pPr>
    </w:p>
    <w:p xmlns:wp14="http://schemas.microsoft.com/office/word/2010/wordml" w:rsidP="3E7B4874" w14:paraId="167FBD16" wp14:textId="7636F591">
      <w:pPr>
        <w:spacing w:line="360" w:lineRule="auto"/>
        <w:jc w:val="both"/>
        <w:rPr>
          <w:rFonts w:ascii="Arial" w:hAnsi="Arial" w:eastAsia="Arial" w:cs="Arial"/>
          <w:noProof w:val="0"/>
          <w:sz w:val="22"/>
          <w:szCs w:val="22"/>
          <w:lang w:val="en-US"/>
        </w:rPr>
      </w:pPr>
      <w:r w:rsidRPr="3E7B4874" w:rsidR="70100051">
        <w:rPr>
          <w:rFonts w:ascii="Arial" w:hAnsi="Arial" w:eastAsia="Arial" w:cs="Arial"/>
          <w:noProof w:val="0"/>
          <w:sz w:val="22"/>
          <w:szCs w:val="22"/>
          <w:lang w:val="en-US"/>
        </w:rPr>
        <w:t xml:space="preserve">The understanding of the primary process of the knowledge management is critical to make the most of it. The earlier research of Kamukama and </w:t>
      </w:r>
      <w:proofErr w:type="spellStart"/>
      <w:r w:rsidRPr="3E7B4874" w:rsidR="70100051">
        <w:rPr>
          <w:rFonts w:ascii="Arial" w:hAnsi="Arial" w:eastAsia="Arial" w:cs="Arial"/>
          <w:noProof w:val="0"/>
          <w:sz w:val="22"/>
          <w:szCs w:val="22"/>
          <w:lang w:val="en-US"/>
        </w:rPr>
        <w:t>Sulait</w:t>
      </w:r>
      <w:proofErr w:type="spellEnd"/>
      <w:r w:rsidRPr="3E7B4874" w:rsidR="70100051">
        <w:rPr>
          <w:rFonts w:ascii="Arial" w:hAnsi="Arial" w:eastAsia="Arial" w:cs="Arial"/>
          <w:noProof w:val="0"/>
          <w:sz w:val="22"/>
          <w:szCs w:val="22"/>
          <w:lang w:val="en-US"/>
        </w:rPr>
        <w:t xml:space="preserve"> (2017) assimilates the various aspects of the knowledge management (as per Marr and </w:t>
      </w:r>
      <w:proofErr w:type="spellStart"/>
      <w:r w:rsidRPr="3E7B4874" w:rsidR="70100051">
        <w:rPr>
          <w:rFonts w:ascii="Arial" w:hAnsi="Arial" w:eastAsia="Arial" w:cs="Arial"/>
          <w:noProof w:val="0"/>
          <w:sz w:val="22"/>
          <w:szCs w:val="22"/>
          <w:lang w:val="en-US"/>
        </w:rPr>
        <w:t>Schium</w:t>
      </w:r>
      <w:proofErr w:type="spellEnd"/>
      <w:r w:rsidRPr="3E7B4874" w:rsidR="70100051">
        <w:rPr>
          <w:rFonts w:ascii="Arial" w:hAnsi="Arial" w:eastAsia="Arial" w:cs="Arial"/>
          <w:noProof w:val="0"/>
          <w:sz w:val="22"/>
          <w:szCs w:val="22"/>
          <w:lang w:val="en-US"/>
        </w:rPr>
        <w:t xml:space="preserve">, 2001), which highlight the usefulness of the management related to the knowledge management process (Figure 1). The seven aspects are present in the knowledge management, which include knowledge generation, codification, application, storing, mapping, sharing, and lastly the knowledge transfer. All these aspects are significantly integrated as well as tightly interrelated and usually overlap (Legner et al., 2017). The process demonstrates the managerial lever, which can be used by the managers for optimizing using the knowledge assets. </w:t>
      </w:r>
    </w:p>
    <w:p xmlns:wp14="http://schemas.microsoft.com/office/word/2010/wordml" w:rsidP="3E7B4874" w14:paraId="32D893A9" wp14:textId="25039DB1">
      <w:pPr>
        <w:pStyle w:val="Normal"/>
        <w:spacing w:line="360" w:lineRule="auto"/>
        <w:jc w:val="both"/>
        <w:rPr>
          <w:rFonts w:ascii="Arial" w:hAnsi="Arial" w:eastAsia="Arial" w:cs="Arial"/>
          <w:noProof w:val="0"/>
          <w:sz w:val="24"/>
          <w:szCs w:val="24"/>
          <w:lang w:val="en-US"/>
        </w:rPr>
      </w:pPr>
    </w:p>
    <w:p xmlns:wp14="http://schemas.microsoft.com/office/word/2010/wordml" w:rsidP="3E7B4874" w14:paraId="6EF14F5E" wp14:textId="5DF1F53E">
      <w:pPr>
        <w:pStyle w:val="Normal"/>
        <w:spacing w:line="360" w:lineRule="auto"/>
        <w:jc w:val="both"/>
        <w:rPr>
          <w:rFonts w:ascii="Arial" w:hAnsi="Arial" w:eastAsia="Arial" w:cs="Arial"/>
          <w:noProof w:val="0"/>
          <w:sz w:val="24"/>
          <w:szCs w:val="24"/>
          <w:lang w:val="en-US"/>
        </w:rPr>
      </w:pPr>
    </w:p>
    <w:p xmlns:wp14="http://schemas.microsoft.com/office/word/2010/wordml" w:rsidP="3E7B4874" w14:paraId="5A86363F" wp14:textId="261C1F75">
      <w:pPr>
        <w:pStyle w:val="Normal"/>
        <w:spacing w:line="360" w:lineRule="auto"/>
        <w:jc w:val="both"/>
        <w:rPr>
          <w:rFonts w:ascii="Arial" w:hAnsi="Arial" w:eastAsia="Arial" w:cs="Arial"/>
        </w:rPr>
      </w:pPr>
      <w:r w:rsidR="2C024361">
        <w:drawing>
          <wp:inline xmlns:wp14="http://schemas.microsoft.com/office/word/2010/wordprocessingDrawing" wp14:editId="70E819E4" wp14:anchorId="218FB5FB">
            <wp:extent cx="6150338" cy="4519714"/>
            <wp:effectExtent l="0" t="0" r="0" b="0"/>
            <wp:docPr id="2020273346" name="" title=""/>
            <wp:cNvGraphicFramePr>
              <a:graphicFrameLocks noChangeAspect="1"/>
            </wp:cNvGraphicFramePr>
            <a:graphic>
              <a:graphicData uri="http://schemas.openxmlformats.org/drawingml/2006/picture">
                <pic:pic>
                  <pic:nvPicPr>
                    <pic:cNvPr id="0" name=""/>
                    <pic:cNvPicPr/>
                  </pic:nvPicPr>
                  <pic:blipFill>
                    <a:blip r:embed="Ra710b354b2e84cfe">
                      <a:extLst>
                        <a:ext xmlns:a="http://schemas.openxmlformats.org/drawingml/2006/main" uri="{28A0092B-C50C-407E-A947-70E740481C1C}">
                          <a14:useLocalDpi val="0"/>
                        </a:ext>
                      </a:extLst>
                    </a:blip>
                    <a:stretch>
                      <a:fillRect/>
                    </a:stretch>
                  </pic:blipFill>
                  <pic:spPr>
                    <a:xfrm>
                      <a:off x="0" y="0"/>
                      <a:ext cx="6150338" cy="4519714"/>
                    </a:xfrm>
                    <a:prstGeom prst="rect">
                      <a:avLst/>
                    </a:prstGeom>
                  </pic:spPr>
                </pic:pic>
              </a:graphicData>
            </a:graphic>
          </wp:inline>
        </w:drawing>
      </w:r>
    </w:p>
    <w:p xmlns:wp14="http://schemas.microsoft.com/office/word/2010/wordml" w:rsidP="3E7B4874" w14:paraId="0D71502A" wp14:textId="681373A0">
      <w:pPr>
        <w:pStyle w:val="Normal"/>
        <w:spacing w:line="360" w:lineRule="auto"/>
        <w:jc w:val="both"/>
        <w:rPr>
          <w:rFonts w:ascii="Arial" w:hAnsi="Arial" w:eastAsia="Arial" w:cs="Arial"/>
          <w:noProof w:val="0"/>
          <w:sz w:val="24"/>
          <w:szCs w:val="24"/>
          <w:lang w:val="en-US"/>
        </w:rPr>
      </w:pPr>
    </w:p>
    <w:p xmlns:wp14="http://schemas.microsoft.com/office/word/2010/wordml" w:rsidP="3E7B4874" w14:paraId="0BF2AFF6" wp14:textId="247C8CF5">
      <w:pPr>
        <w:spacing w:line="360" w:lineRule="auto"/>
        <w:jc w:val="center"/>
        <w:rPr>
          <w:rFonts w:ascii="Arial" w:hAnsi="Arial" w:eastAsia="Arial" w:cs="Arial"/>
          <w:b w:val="1"/>
          <w:bCs w:val="1"/>
          <w:noProof w:val="0"/>
          <w:color w:val="000000" w:themeColor="text1" w:themeTint="FF" w:themeShade="FF"/>
          <w:sz w:val="24"/>
          <w:szCs w:val="24"/>
          <w:lang w:val="en-US"/>
        </w:rPr>
      </w:pPr>
      <w:r w:rsidRPr="3E7B4874" w:rsidR="70100051">
        <w:rPr>
          <w:rFonts w:ascii="Arial" w:hAnsi="Arial" w:eastAsia="Arial" w:cs="Arial"/>
          <w:b w:val="1"/>
          <w:bCs w:val="1"/>
          <w:noProof w:val="0"/>
          <w:color w:val="000000" w:themeColor="text1" w:themeTint="FF" w:themeShade="FF"/>
          <w:sz w:val="24"/>
          <w:szCs w:val="24"/>
          <w:lang w:val="en-US"/>
        </w:rPr>
        <w:t>Figure 1: Knowledge Management Process</w:t>
      </w:r>
    </w:p>
    <w:p xmlns:wp14="http://schemas.microsoft.com/office/word/2010/wordml" w:rsidP="3E7B4874" w14:paraId="7DDB3008" wp14:textId="7F95F812">
      <w:pPr>
        <w:spacing w:line="360" w:lineRule="auto"/>
        <w:jc w:val="both"/>
        <w:rPr>
          <w:rFonts w:ascii="Arial" w:hAnsi="Arial" w:eastAsia="Arial" w:cs="Arial"/>
          <w:noProof w:val="0"/>
          <w:sz w:val="22"/>
          <w:szCs w:val="22"/>
          <w:lang w:val="en-AU"/>
        </w:rPr>
      </w:pPr>
      <w:r w:rsidRPr="3E7B4874" w:rsidR="70100051">
        <w:rPr>
          <w:rFonts w:ascii="Arial" w:hAnsi="Arial" w:eastAsia="Arial" w:cs="Arial"/>
          <w:noProof w:val="0"/>
          <w:sz w:val="22"/>
          <w:szCs w:val="22"/>
          <w:lang w:val="en-AU"/>
        </w:rPr>
        <w:t>The critical analysis of the knowledge management literature present that the map for the knowledge management can help transform it into the knowledge asset for the firm (</w:t>
      </w:r>
      <w:r w:rsidRPr="3E7B4874" w:rsidR="70100051">
        <w:rPr>
          <w:rFonts w:ascii="Arial" w:hAnsi="Arial" w:eastAsia="Arial" w:cs="Arial"/>
          <w:noProof w:val="0"/>
          <w:sz w:val="22"/>
          <w:szCs w:val="22"/>
          <w:lang w:val="en-US"/>
        </w:rPr>
        <w:t>Wu et al., 2019</w:t>
      </w:r>
      <w:r w:rsidRPr="3E7B4874" w:rsidR="70100051">
        <w:rPr>
          <w:rFonts w:ascii="Arial" w:hAnsi="Arial" w:eastAsia="Arial" w:cs="Arial"/>
          <w:noProof w:val="0"/>
          <w:sz w:val="22"/>
          <w:szCs w:val="22"/>
          <w:lang w:val="en-AU"/>
        </w:rPr>
        <w:t>) (Figure 2). This helps highlight the organizational knowledge classification based on the difference between the Stakeholder resources of the firm, with the structural required of the firm (</w:t>
      </w:r>
      <w:r w:rsidRPr="3E7B4874" w:rsidR="70100051">
        <w:rPr>
          <w:rFonts w:ascii="Arial" w:hAnsi="Arial" w:eastAsia="Arial" w:cs="Arial"/>
          <w:noProof w:val="0"/>
          <w:sz w:val="22"/>
          <w:szCs w:val="22"/>
          <w:lang w:val="en-US"/>
        </w:rPr>
        <w:t>Hartono and Sheng, 2016</w:t>
      </w:r>
      <w:r w:rsidRPr="3E7B4874" w:rsidR="70100051">
        <w:rPr>
          <w:rFonts w:ascii="Arial" w:hAnsi="Arial" w:eastAsia="Arial" w:cs="Arial"/>
          <w:noProof w:val="0"/>
          <w:sz w:val="22"/>
          <w:szCs w:val="22"/>
          <w:lang w:val="en-AU"/>
        </w:rPr>
        <w:t xml:space="preserve">). </w:t>
      </w:r>
    </w:p>
    <w:p xmlns:wp14="http://schemas.microsoft.com/office/word/2010/wordml" w:rsidP="3E7B4874" w14:paraId="269110C7" wp14:textId="422DBC13">
      <w:pPr>
        <w:pStyle w:val="Normal"/>
        <w:spacing w:line="360" w:lineRule="auto"/>
        <w:jc w:val="both"/>
        <w:rPr>
          <w:rFonts w:ascii="Arial" w:hAnsi="Arial" w:eastAsia="Arial" w:cs="Arial"/>
          <w:noProof w:val="0"/>
          <w:sz w:val="24"/>
          <w:szCs w:val="24"/>
          <w:lang w:val="en-AU"/>
        </w:rPr>
      </w:pPr>
    </w:p>
    <w:p xmlns:wp14="http://schemas.microsoft.com/office/word/2010/wordml" w:rsidP="3E7B4874" w14:paraId="680E3C66" wp14:textId="67303E98">
      <w:pPr>
        <w:pStyle w:val="Normal"/>
        <w:spacing w:line="360" w:lineRule="auto"/>
        <w:jc w:val="both"/>
        <w:rPr>
          <w:rFonts w:ascii="Arial" w:hAnsi="Arial" w:eastAsia="Arial" w:cs="Arial"/>
          <w:noProof w:val="0"/>
          <w:sz w:val="24"/>
          <w:szCs w:val="24"/>
          <w:lang w:val="en-AU"/>
        </w:rPr>
      </w:pPr>
    </w:p>
    <w:p xmlns:wp14="http://schemas.microsoft.com/office/word/2010/wordml" w:rsidP="3E7B4874" w14:paraId="75921E5B" wp14:textId="11F74541">
      <w:pPr>
        <w:pStyle w:val="Normal"/>
        <w:spacing w:line="360" w:lineRule="auto"/>
        <w:jc w:val="both"/>
        <w:rPr>
          <w:rFonts w:ascii="Arial" w:hAnsi="Arial" w:eastAsia="Arial" w:cs="Arial"/>
          <w:noProof w:val="0"/>
          <w:sz w:val="24"/>
          <w:szCs w:val="24"/>
          <w:lang w:val="en-AU"/>
        </w:rPr>
      </w:pPr>
    </w:p>
    <w:p xmlns:wp14="http://schemas.microsoft.com/office/word/2010/wordml" w:rsidP="3E7B4874" w14:paraId="2E7A01EA" wp14:textId="641F9ACA">
      <w:pPr>
        <w:pStyle w:val="Normal"/>
        <w:spacing w:line="360" w:lineRule="auto"/>
        <w:jc w:val="both"/>
        <w:rPr>
          <w:rFonts w:ascii="Arial" w:hAnsi="Arial" w:eastAsia="Arial" w:cs="Arial"/>
          <w:noProof w:val="0"/>
          <w:sz w:val="24"/>
          <w:szCs w:val="24"/>
          <w:lang w:val="en-AU"/>
        </w:rPr>
      </w:pPr>
    </w:p>
    <w:p xmlns:wp14="http://schemas.microsoft.com/office/word/2010/wordml" w:rsidP="3E7B4874" w14:paraId="22F5DD2C" wp14:textId="0D450455">
      <w:pPr>
        <w:pStyle w:val="Normal"/>
        <w:spacing w:line="360" w:lineRule="auto"/>
        <w:jc w:val="both"/>
        <w:rPr>
          <w:rFonts w:ascii="Arial" w:hAnsi="Arial" w:eastAsia="Arial" w:cs="Arial"/>
        </w:rPr>
      </w:pPr>
      <w:r w:rsidR="10EEC09F">
        <w:drawing>
          <wp:inline xmlns:wp14="http://schemas.microsoft.com/office/word/2010/wordprocessingDrawing" wp14:editId="4C29E02A" wp14:anchorId="4A0179FF">
            <wp:extent cx="6086040" cy="4002828"/>
            <wp:effectExtent l="0" t="0" r="0" b="0"/>
            <wp:docPr id="1907203446" name="" title=""/>
            <wp:cNvGraphicFramePr>
              <a:graphicFrameLocks noChangeAspect="1"/>
            </wp:cNvGraphicFramePr>
            <a:graphic>
              <a:graphicData uri="http://schemas.openxmlformats.org/drawingml/2006/picture">
                <pic:pic>
                  <pic:nvPicPr>
                    <pic:cNvPr id="0" name=""/>
                    <pic:cNvPicPr/>
                  </pic:nvPicPr>
                  <pic:blipFill>
                    <a:blip r:embed="Rb53d3e1733134d6d">
                      <a:extLst>
                        <a:ext xmlns:a="http://schemas.openxmlformats.org/drawingml/2006/main" uri="{28A0092B-C50C-407E-A947-70E740481C1C}">
                          <a14:useLocalDpi val="0"/>
                        </a:ext>
                      </a:extLst>
                    </a:blip>
                    <a:stretch>
                      <a:fillRect/>
                    </a:stretch>
                  </pic:blipFill>
                  <pic:spPr>
                    <a:xfrm>
                      <a:off x="0" y="0"/>
                      <a:ext cx="6086040" cy="4002828"/>
                    </a:xfrm>
                    <a:prstGeom prst="rect">
                      <a:avLst/>
                    </a:prstGeom>
                  </pic:spPr>
                </pic:pic>
              </a:graphicData>
            </a:graphic>
          </wp:inline>
        </w:drawing>
      </w:r>
    </w:p>
    <w:p xmlns:wp14="http://schemas.microsoft.com/office/word/2010/wordml" w:rsidP="3E7B4874" w14:paraId="2BD48910" wp14:textId="2CF561F2">
      <w:pPr>
        <w:spacing w:line="360" w:lineRule="auto"/>
        <w:jc w:val="both"/>
        <w:rPr>
          <w:rFonts w:ascii="Arial" w:hAnsi="Arial" w:eastAsia="Arial" w:cs="Arial"/>
          <w:b w:val="1"/>
          <w:bCs w:val="1"/>
        </w:rPr>
      </w:pPr>
    </w:p>
    <w:p xmlns:wp14="http://schemas.microsoft.com/office/word/2010/wordml" w:rsidP="3E7B4874" w14:paraId="0D8DEE6A" wp14:textId="7CCAF1E8">
      <w:pPr>
        <w:spacing w:line="360" w:lineRule="auto"/>
        <w:jc w:val="center"/>
        <w:rPr>
          <w:rFonts w:ascii="Arial" w:hAnsi="Arial" w:eastAsia="Arial" w:cs="Arial"/>
          <w:b w:val="1"/>
          <w:bCs w:val="1"/>
          <w:noProof w:val="0"/>
          <w:color w:val="000000" w:themeColor="text1" w:themeTint="FF" w:themeShade="FF"/>
          <w:sz w:val="24"/>
          <w:szCs w:val="24"/>
          <w:lang w:val="en-US"/>
        </w:rPr>
      </w:pPr>
      <w:r w:rsidRPr="3E7B4874" w:rsidR="70100051">
        <w:rPr>
          <w:rFonts w:ascii="Arial" w:hAnsi="Arial" w:eastAsia="Arial" w:cs="Arial"/>
          <w:b w:val="1"/>
          <w:bCs w:val="1"/>
          <w:noProof w:val="0"/>
          <w:color w:val="000000" w:themeColor="text1" w:themeTint="FF" w:themeShade="FF"/>
          <w:sz w:val="24"/>
          <w:szCs w:val="24"/>
          <w:lang w:val="en-US"/>
        </w:rPr>
        <w:t>Figure 2: Knowledge Management Asset Map</w:t>
      </w:r>
    </w:p>
    <w:p xmlns:wp14="http://schemas.microsoft.com/office/word/2010/wordml" w:rsidP="3E7B4874" w14:paraId="31C785CB" wp14:textId="3E49B647">
      <w:pPr>
        <w:spacing w:line="360" w:lineRule="auto"/>
        <w:jc w:val="both"/>
        <w:rPr>
          <w:rFonts w:ascii="Arial" w:hAnsi="Arial" w:eastAsia="Arial" w:cs="Arial"/>
          <w:noProof w:val="0"/>
          <w:sz w:val="22"/>
          <w:szCs w:val="22"/>
          <w:lang w:val="en-AU"/>
        </w:rPr>
      </w:pPr>
      <w:r w:rsidRPr="3E7B4874" w:rsidR="70100051">
        <w:rPr>
          <w:rFonts w:ascii="Arial" w:hAnsi="Arial" w:eastAsia="Arial" w:cs="Arial"/>
          <w:noProof w:val="0"/>
          <w:sz w:val="24"/>
          <w:szCs w:val="24"/>
          <w:lang w:val="en-AU"/>
        </w:rPr>
        <w:t>T</w:t>
      </w:r>
      <w:r w:rsidRPr="3E7B4874" w:rsidR="70100051">
        <w:rPr>
          <w:rFonts w:ascii="Arial" w:hAnsi="Arial" w:eastAsia="Arial" w:cs="Arial"/>
          <w:noProof w:val="0"/>
          <w:sz w:val="22"/>
          <w:szCs w:val="22"/>
          <w:lang w:val="en-AU"/>
        </w:rPr>
        <w:t>he present map is extremely useful for meeting the usefulness of the knowledge in the firm. Not only this, but it also outlines the map using both qualitative as well as quantitative assessment of the firm knowledge asset (</w:t>
      </w:r>
      <w:r w:rsidRPr="3E7B4874" w:rsidR="70100051">
        <w:rPr>
          <w:rFonts w:ascii="Arial" w:hAnsi="Arial" w:eastAsia="Arial" w:cs="Arial"/>
          <w:noProof w:val="0"/>
          <w:sz w:val="22"/>
          <w:szCs w:val="22"/>
          <w:lang w:val="en-US"/>
        </w:rPr>
        <w:t>Nicholas, 2018</w:t>
      </w:r>
      <w:r w:rsidRPr="3E7B4874" w:rsidR="70100051">
        <w:rPr>
          <w:rFonts w:ascii="Arial" w:hAnsi="Arial" w:eastAsia="Arial" w:cs="Arial"/>
          <w:noProof w:val="0"/>
          <w:sz w:val="22"/>
          <w:szCs w:val="22"/>
          <w:lang w:val="en-AU"/>
        </w:rPr>
        <w:t>). Also, the KM literature analysis s shows that it could be characterized into three perspective including the strategic perspective, managerial perspective as well as operational perspective (</w:t>
      </w:r>
      <w:proofErr w:type="spellStart"/>
      <w:r w:rsidRPr="3E7B4874" w:rsidR="70100051">
        <w:rPr>
          <w:rFonts w:ascii="Arial" w:hAnsi="Arial" w:eastAsia="Arial" w:cs="Arial"/>
          <w:noProof w:val="0"/>
          <w:sz w:val="22"/>
          <w:szCs w:val="22"/>
          <w:lang w:val="en-US"/>
        </w:rPr>
        <w:t>Hussinki</w:t>
      </w:r>
      <w:proofErr w:type="spellEnd"/>
      <w:r w:rsidRPr="3E7B4874" w:rsidR="70100051">
        <w:rPr>
          <w:rFonts w:ascii="Arial" w:hAnsi="Arial" w:eastAsia="Arial" w:cs="Arial"/>
          <w:noProof w:val="0"/>
          <w:sz w:val="22"/>
          <w:szCs w:val="22"/>
          <w:lang w:val="en-US"/>
        </w:rPr>
        <w:t xml:space="preserve"> et al., 2017</w:t>
      </w:r>
      <w:r w:rsidRPr="3E7B4874" w:rsidR="70100051">
        <w:rPr>
          <w:rFonts w:ascii="Arial" w:hAnsi="Arial" w:eastAsia="Arial" w:cs="Arial"/>
          <w:noProof w:val="0"/>
          <w:sz w:val="22"/>
          <w:szCs w:val="22"/>
          <w:lang w:val="en-AU"/>
        </w:rPr>
        <w:t>). The strategic perspective is supported with the strategic mainstream, which highlight the strategic significance of the knowledge in sustainable business success (this includes the CBV, RBC and KBT), which aligns with the goals of the company as whole. The other perspective of managerial is related to the assessment intellectual capital of the firm approaches and the methodologies as its application (</w:t>
      </w:r>
      <w:r w:rsidRPr="3E7B4874" w:rsidR="70100051">
        <w:rPr>
          <w:rFonts w:ascii="Arial" w:hAnsi="Arial" w:eastAsia="Arial" w:cs="Arial"/>
          <w:noProof w:val="0"/>
          <w:sz w:val="22"/>
          <w:szCs w:val="22"/>
          <w:lang w:val="en-US"/>
        </w:rPr>
        <w:t>Natalicchio et al., 2017</w:t>
      </w:r>
      <w:r w:rsidRPr="3E7B4874" w:rsidR="70100051">
        <w:rPr>
          <w:rFonts w:ascii="Arial" w:hAnsi="Arial" w:eastAsia="Arial" w:cs="Arial"/>
          <w:noProof w:val="0"/>
          <w:sz w:val="22"/>
          <w:szCs w:val="22"/>
          <w:lang w:val="en-AU"/>
        </w:rPr>
        <w:t xml:space="preserve">). Lastly, the operational perspective of the knowledge management </w:t>
      </w:r>
      <w:proofErr w:type="gramStart"/>
      <w:r w:rsidRPr="3E7B4874" w:rsidR="70100051">
        <w:rPr>
          <w:rFonts w:ascii="Arial" w:hAnsi="Arial" w:eastAsia="Arial" w:cs="Arial"/>
          <w:noProof w:val="0"/>
          <w:sz w:val="22"/>
          <w:szCs w:val="22"/>
          <w:lang w:val="en-AU"/>
        </w:rPr>
        <w:t>comprise</w:t>
      </w:r>
      <w:proofErr w:type="gramEnd"/>
      <w:r w:rsidRPr="3E7B4874" w:rsidR="70100051">
        <w:rPr>
          <w:rFonts w:ascii="Arial" w:hAnsi="Arial" w:eastAsia="Arial" w:cs="Arial"/>
          <w:noProof w:val="0"/>
          <w:sz w:val="22"/>
          <w:szCs w:val="22"/>
          <w:lang w:val="en-AU"/>
        </w:rPr>
        <w:t xml:space="preserve"> of the organizational set as well as managerial projects as well as activities (this includes teamwork, community of practice, meeting, best practices to benchmarking, and more) (</w:t>
      </w:r>
      <w:r w:rsidRPr="3E7B4874" w:rsidR="70100051">
        <w:rPr>
          <w:rFonts w:ascii="Arial" w:hAnsi="Arial" w:eastAsia="Arial" w:cs="Arial"/>
          <w:noProof w:val="0"/>
          <w:sz w:val="22"/>
          <w:szCs w:val="22"/>
          <w:lang w:val="en-US"/>
        </w:rPr>
        <w:t>Gherardi, and Miele, 2018</w:t>
      </w:r>
      <w:r w:rsidRPr="3E7B4874" w:rsidR="70100051">
        <w:rPr>
          <w:rFonts w:ascii="Arial" w:hAnsi="Arial" w:eastAsia="Arial" w:cs="Arial"/>
          <w:noProof w:val="0"/>
          <w:sz w:val="22"/>
          <w:szCs w:val="22"/>
          <w:lang w:val="en-AU"/>
        </w:rPr>
        <w:t xml:space="preserve">). The focus of this perspective is on the cognitive capital development along with the use of ICT tools (information communication tools). </w:t>
      </w:r>
    </w:p>
    <w:p xmlns:wp14="http://schemas.microsoft.com/office/word/2010/wordml" w:rsidP="3E7B4874" w14:paraId="763534C5" wp14:textId="21B8FC24">
      <w:pPr>
        <w:pStyle w:val="Heading2"/>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 Develop a framework for establishing a knowledge management culture. </w:t>
      </w:r>
    </w:p>
    <w:p xmlns:wp14="http://schemas.microsoft.com/office/word/2010/wordml" w:rsidP="3E7B4874" w14:paraId="42E7D0B4" wp14:textId="3090528A">
      <w:pPr>
        <w:pStyle w:val="Normal"/>
        <w:rPr>
          <w:noProof w:val="0"/>
          <w:lang w:val="en-US"/>
        </w:rPr>
      </w:pPr>
    </w:p>
    <w:p xmlns:wp14="http://schemas.microsoft.com/office/word/2010/wordml" w:rsidP="3E7B4874" w14:paraId="63D0CD0C" wp14:textId="59A14A29">
      <w:pPr>
        <w:spacing w:line="360" w:lineRule="auto"/>
        <w:jc w:val="both"/>
        <w:rPr>
          <w:rFonts w:ascii="Arial" w:hAnsi="Arial" w:eastAsia="Arial" w:cs="Arial"/>
          <w:noProof w:val="0"/>
          <w:color w:val="000000" w:themeColor="text1" w:themeTint="FF" w:themeShade="FF"/>
          <w:sz w:val="22"/>
          <w:szCs w:val="22"/>
          <w:lang w:val="en-AU"/>
        </w:rPr>
      </w:pPr>
      <w:r w:rsidRPr="3E7B4874" w:rsidR="70100051">
        <w:rPr>
          <w:rFonts w:ascii="Arial" w:hAnsi="Arial" w:eastAsia="Arial" w:cs="Arial"/>
          <w:noProof w:val="0"/>
          <w:color w:val="000000" w:themeColor="text1" w:themeTint="FF" w:themeShade="FF"/>
          <w:sz w:val="22"/>
          <w:szCs w:val="22"/>
          <w:lang w:val="en-AU"/>
        </w:rPr>
        <w:t>How processes of knowledge management are in line with infrastructure and processes of an organization are the basis of knowledge management’s effectiveness and it must achieve the goal of an organization (</w:t>
      </w:r>
      <w:proofErr w:type="spellStart"/>
      <w:r w:rsidRPr="3E7B4874" w:rsidR="70100051">
        <w:rPr>
          <w:rFonts w:ascii="Arial" w:hAnsi="Arial" w:eastAsia="Arial" w:cs="Arial"/>
          <w:noProof w:val="0"/>
          <w:color w:val="000000" w:themeColor="text1" w:themeTint="FF" w:themeShade="FF"/>
          <w:sz w:val="22"/>
          <w:szCs w:val="22"/>
          <w:lang w:val="en-US"/>
        </w:rPr>
        <w:t>Ragsdell</w:t>
      </w:r>
      <w:proofErr w:type="spellEnd"/>
      <w:r w:rsidRPr="3E7B4874" w:rsidR="70100051">
        <w:rPr>
          <w:rFonts w:ascii="Arial" w:hAnsi="Arial" w:eastAsia="Arial" w:cs="Arial"/>
          <w:noProof w:val="0"/>
          <w:color w:val="000000" w:themeColor="text1" w:themeTint="FF" w:themeShade="FF"/>
          <w:sz w:val="22"/>
          <w:szCs w:val="22"/>
          <w:lang w:val="en-US"/>
        </w:rPr>
        <w:t>, Corfield, and Paton, 2016)</w:t>
      </w:r>
      <w:r w:rsidRPr="3E7B4874" w:rsidR="70100051">
        <w:rPr>
          <w:rFonts w:ascii="Arial" w:hAnsi="Arial" w:eastAsia="Arial" w:cs="Arial"/>
          <w:noProof w:val="0"/>
          <w:color w:val="000000" w:themeColor="text1" w:themeTint="FF" w:themeShade="FF"/>
          <w:sz w:val="22"/>
          <w:szCs w:val="22"/>
          <w:lang w:val="en-AU"/>
        </w:rPr>
        <w:t xml:space="preserve">. Elements’ and processes’ simple list </w:t>
      </w:r>
      <w:proofErr w:type="gramStart"/>
      <w:r w:rsidRPr="3E7B4874" w:rsidR="70100051">
        <w:rPr>
          <w:rFonts w:ascii="Arial" w:hAnsi="Arial" w:eastAsia="Arial" w:cs="Arial"/>
          <w:noProof w:val="0"/>
          <w:color w:val="000000" w:themeColor="text1" w:themeTint="FF" w:themeShade="FF"/>
          <w:sz w:val="22"/>
          <w:szCs w:val="22"/>
          <w:lang w:val="en-AU"/>
        </w:rPr>
        <w:t>is</w:t>
      </w:r>
      <w:proofErr w:type="gramEnd"/>
      <w:r w:rsidRPr="3E7B4874" w:rsidR="70100051">
        <w:rPr>
          <w:rFonts w:ascii="Arial" w:hAnsi="Arial" w:eastAsia="Arial" w:cs="Arial"/>
          <w:noProof w:val="0"/>
          <w:color w:val="000000" w:themeColor="text1" w:themeTint="FF" w:themeShade="FF"/>
          <w:sz w:val="22"/>
          <w:szCs w:val="22"/>
          <w:lang w:val="en-AU"/>
        </w:rPr>
        <w:t xml:space="preserve"> not enough for understanding and representing such relationships. A holistic framework is needed in which they integrate in a whole of dynamic coherent. The focus of proposed framework is especially on the recognized organizational building blocks’ division and they will be divided into constituent elements having content dimensions as well as time so that characteristics can be defined which says that social ecology is formed out of these relationships and elements where knowledge is created, shared and used effectively by people (</w:t>
      </w:r>
      <w:r w:rsidRPr="3E7B4874" w:rsidR="70100051">
        <w:rPr>
          <w:rFonts w:ascii="Arial" w:hAnsi="Arial" w:eastAsia="Arial" w:cs="Arial"/>
          <w:noProof w:val="0"/>
          <w:color w:val="000000" w:themeColor="text1" w:themeTint="FF" w:themeShade="FF"/>
          <w:sz w:val="22"/>
          <w:szCs w:val="22"/>
          <w:lang w:val="en-US"/>
        </w:rPr>
        <w:t>Tang, 2017)</w:t>
      </w:r>
      <w:r w:rsidRPr="3E7B4874" w:rsidR="70100051">
        <w:rPr>
          <w:rFonts w:ascii="Arial" w:hAnsi="Arial" w:eastAsia="Arial" w:cs="Arial"/>
          <w:noProof w:val="0"/>
          <w:color w:val="000000" w:themeColor="text1" w:themeTint="FF" w:themeShade="FF"/>
          <w:sz w:val="22"/>
          <w:szCs w:val="22"/>
          <w:lang w:val="en-AU"/>
        </w:rPr>
        <w:t xml:space="preserve">. Such way management can be assisted by developed framework so that relationship’s true nature can be understood which is present between management processes of knowledge and an organization and for the success of an organization they are exploited. </w:t>
      </w:r>
    </w:p>
    <w:p xmlns:wp14="http://schemas.microsoft.com/office/word/2010/wordml" w:rsidP="3E7B4874" w14:paraId="525D8E23" wp14:textId="1881A558">
      <w:pPr>
        <w:spacing w:line="360" w:lineRule="auto"/>
        <w:jc w:val="both"/>
        <w:rPr>
          <w:rFonts w:ascii="Arial" w:hAnsi="Arial" w:eastAsia="Arial" w:cs="Arial"/>
          <w:noProof w:val="0"/>
          <w:color w:val="000000" w:themeColor="text1" w:themeTint="FF" w:themeShade="FF"/>
          <w:sz w:val="22"/>
          <w:szCs w:val="22"/>
          <w:lang w:val="en-AU"/>
        </w:rPr>
      </w:pPr>
      <w:r w:rsidRPr="3E7B4874" w:rsidR="70100051">
        <w:rPr>
          <w:rFonts w:ascii="Arial" w:hAnsi="Arial" w:eastAsia="Arial" w:cs="Arial"/>
          <w:noProof w:val="0"/>
          <w:color w:val="000000" w:themeColor="text1" w:themeTint="FF" w:themeShade="FF"/>
          <w:sz w:val="22"/>
          <w:szCs w:val="22"/>
          <w:lang w:val="en-AU"/>
        </w:rPr>
        <w:t xml:space="preserve">The abstract reality’s or objective’s part is a system which possesses demarcation which is frizzy and visible like virtual organization and elements of different mutually interconnection comprise it which helps in the common purpose achievement. Natural laws and/or system unique rules’ group is confirmed by their relationships. When there is decoupling of a system into smaller parts so system’s some dynamic properties are not in existence (Rubenstein-Montano et al. 2001), also, a system needs that there must be fitting of elements altogether to become effective and to comprehend its behaviour, systems thinking or systems approach is needed. We should see the social system as a comprehensive whole which help the numerous elements to get interacted with each other and not as disparate elements’ random collection as per the study of Gupta and Govindarajan (2000). </w:t>
      </w:r>
    </w:p>
    <w:p xmlns:wp14="http://schemas.microsoft.com/office/word/2010/wordml" w:rsidP="3E7B4874" w14:paraId="6ABC091C" wp14:textId="29350B20">
      <w:pPr>
        <w:pStyle w:val="Normal"/>
        <w:spacing w:line="360" w:lineRule="auto"/>
        <w:jc w:val="both"/>
        <w:rPr>
          <w:rFonts w:ascii="Arial" w:hAnsi="Arial" w:eastAsia="Arial" w:cs="Arial"/>
          <w:noProof w:val="0"/>
          <w:color w:val="000000" w:themeColor="text1" w:themeTint="FF" w:themeShade="FF"/>
          <w:sz w:val="24"/>
          <w:szCs w:val="24"/>
          <w:lang w:val="en-AU"/>
        </w:rPr>
      </w:pPr>
    </w:p>
    <w:p xmlns:wp14="http://schemas.microsoft.com/office/word/2010/wordml" w:rsidP="3E7B4874" w14:paraId="5C0AD2B9" wp14:textId="50357C5F">
      <w:pPr>
        <w:pStyle w:val="Normal"/>
        <w:spacing w:line="360" w:lineRule="auto"/>
        <w:jc w:val="both"/>
        <w:rPr>
          <w:rFonts w:ascii="Arial" w:hAnsi="Arial" w:eastAsia="Arial" w:cs="Arial"/>
          <w:noProof w:val="0"/>
          <w:color w:val="000000" w:themeColor="text1" w:themeTint="FF" w:themeShade="FF"/>
          <w:sz w:val="24"/>
          <w:szCs w:val="24"/>
          <w:lang w:val="en-AU"/>
        </w:rPr>
      </w:pPr>
    </w:p>
    <w:p xmlns:wp14="http://schemas.microsoft.com/office/word/2010/wordml" w:rsidP="3E7B4874" w14:paraId="2C1379A7" wp14:textId="63EE814E">
      <w:pPr>
        <w:pStyle w:val="Normal"/>
        <w:spacing w:line="360" w:lineRule="auto"/>
        <w:jc w:val="both"/>
        <w:rPr>
          <w:rFonts w:ascii="Arial" w:hAnsi="Arial" w:eastAsia="Arial" w:cs="Arial"/>
          <w:noProof w:val="0"/>
          <w:color w:val="000000" w:themeColor="text1" w:themeTint="FF" w:themeShade="FF"/>
          <w:sz w:val="24"/>
          <w:szCs w:val="24"/>
          <w:lang w:val="en-AU"/>
        </w:rPr>
      </w:pPr>
    </w:p>
    <w:p xmlns:wp14="http://schemas.microsoft.com/office/word/2010/wordml" w:rsidP="3E7B4874" w14:paraId="25835D2E" wp14:textId="32CB0401">
      <w:pPr>
        <w:pStyle w:val="Normal"/>
        <w:spacing w:line="360" w:lineRule="auto"/>
        <w:jc w:val="both"/>
        <w:rPr>
          <w:rFonts w:ascii="Arial" w:hAnsi="Arial" w:eastAsia="Arial" w:cs="Arial"/>
          <w:noProof w:val="0"/>
          <w:color w:val="000000" w:themeColor="text1" w:themeTint="FF" w:themeShade="FF"/>
          <w:sz w:val="24"/>
          <w:szCs w:val="24"/>
          <w:lang w:val="en-AU"/>
        </w:rPr>
      </w:pPr>
    </w:p>
    <w:p xmlns:wp14="http://schemas.microsoft.com/office/word/2010/wordml" w:rsidP="3E7B4874" w14:paraId="74E80330" wp14:textId="23D0513D">
      <w:pPr>
        <w:pStyle w:val="Normal"/>
        <w:spacing w:line="360" w:lineRule="auto"/>
        <w:jc w:val="both"/>
        <w:rPr>
          <w:rFonts w:ascii="Arial" w:hAnsi="Arial" w:eastAsia="Arial" w:cs="Arial"/>
          <w:noProof w:val="0"/>
          <w:color w:val="000000" w:themeColor="text1" w:themeTint="FF" w:themeShade="FF"/>
          <w:sz w:val="24"/>
          <w:szCs w:val="24"/>
          <w:lang w:val="en-AU"/>
        </w:rPr>
      </w:pPr>
    </w:p>
    <w:p xmlns:wp14="http://schemas.microsoft.com/office/word/2010/wordml" w:rsidP="3E7B4874" w14:paraId="4D4CDF7E" wp14:textId="6C7A4796">
      <w:pPr>
        <w:pStyle w:val="Normal"/>
        <w:spacing w:line="360" w:lineRule="auto"/>
        <w:jc w:val="both"/>
        <w:rPr>
          <w:rFonts w:ascii="Arial" w:hAnsi="Arial" w:eastAsia="Arial" w:cs="Arial"/>
          <w:noProof w:val="0"/>
          <w:color w:val="000000" w:themeColor="text1" w:themeTint="FF" w:themeShade="FF"/>
          <w:sz w:val="24"/>
          <w:szCs w:val="24"/>
          <w:lang w:val="en-AU"/>
        </w:rPr>
      </w:pPr>
    </w:p>
    <w:p xmlns:wp14="http://schemas.microsoft.com/office/word/2010/wordml" w:rsidP="3E7B4874" w14:paraId="36D936F9" wp14:textId="0C734671">
      <w:pPr>
        <w:pStyle w:val="Normal"/>
        <w:spacing w:line="360" w:lineRule="auto"/>
        <w:jc w:val="both"/>
        <w:rPr>
          <w:rFonts w:ascii="Arial" w:hAnsi="Arial" w:eastAsia="Arial" w:cs="Arial"/>
        </w:rPr>
      </w:pPr>
      <w:r w:rsidR="182900F3">
        <w:drawing>
          <wp:inline xmlns:wp14="http://schemas.microsoft.com/office/word/2010/wordprocessingDrawing" wp14:editId="25477C80" wp14:anchorId="50F027F7">
            <wp:extent cx="6262332" cy="3703546"/>
            <wp:effectExtent l="0" t="0" r="0" b="0"/>
            <wp:docPr id="1920998092" name="" title=""/>
            <wp:cNvGraphicFramePr>
              <a:graphicFrameLocks noChangeAspect="1"/>
            </wp:cNvGraphicFramePr>
            <a:graphic>
              <a:graphicData uri="http://schemas.openxmlformats.org/drawingml/2006/picture">
                <pic:pic>
                  <pic:nvPicPr>
                    <pic:cNvPr id="0" name=""/>
                    <pic:cNvPicPr/>
                  </pic:nvPicPr>
                  <pic:blipFill>
                    <a:blip r:embed="R1ba25b12c3384bdf">
                      <a:extLst>
                        <a:ext xmlns:a="http://schemas.openxmlformats.org/drawingml/2006/main" uri="{28A0092B-C50C-407E-A947-70E740481C1C}">
                          <a14:useLocalDpi val="0"/>
                        </a:ext>
                      </a:extLst>
                    </a:blip>
                    <a:stretch>
                      <a:fillRect/>
                    </a:stretch>
                  </pic:blipFill>
                  <pic:spPr>
                    <a:xfrm>
                      <a:off x="0" y="0"/>
                      <a:ext cx="6262332" cy="3703546"/>
                    </a:xfrm>
                    <a:prstGeom prst="rect">
                      <a:avLst/>
                    </a:prstGeom>
                  </pic:spPr>
                </pic:pic>
              </a:graphicData>
            </a:graphic>
          </wp:inline>
        </w:drawing>
      </w:r>
    </w:p>
    <w:p xmlns:wp14="http://schemas.microsoft.com/office/word/2010/wordml" w:rsidP="3E7B4874" w14:paraId="18959ABB" wp14:textId="1F854D93">
      <w:pPr>
        <w:spacing w:line="360" w:lineRule="auto"/>
        <w:jc w:val="center"/>
        <w:rPr>
          <w:rFonts w:ascii="Arial" w:hAnsi="Arial" w:eastAsia="Arial" w:cs="Arial"/>
          <w:b w:val="1"/>
          <w:bCs w:val="1"/>
          <w:noProof w:val="0"/>
          <w:color w:val="000000" w:themeColor="text1" w:themeTint="FF" w:themeShade="FF"/>
          <w:sz w:val="24"/>
          <w:szCs w:val="24"/>
          <w:lang w:val="en-AU"/>
        </w:rPr>
      </w:pPr>
      <w:r w:rsidRPr="3E7B4874" w:rsidR="70100051">
        <w:rPr>
          <w:rFonts w:ascii="Arial" w:hAnsi="Arial" w:eastAsia="Arial" w:cs="Arial"/>
          <w:b w:val="1"/>
          <w:bCs w:val="1"/>
          <w:noProof w:val="0"/>
          <w:color w:val="000000" w:themeColor="text1" w:themeTint="FF" w:themeShade="FF"/>
          <w:sz w:val="24"/>
          <w:szCs w:val="24"/>
          <w:lang w:val="en-AU"/>
        </w:rPr>
        <w:t>Figure 3: System Knowledge Management Framework</w:t>
      </w:r>
    </w:p>
    <w:p xmlns:wp14="http://schemas.microsoft.com/office/word/2010/wordml" w:rsidP="3E7B4874" w14:paraId="4728C87A" wp14:textId="260D692E">
      <w:pPr>
        <w:pStyle w:val="Heading1"/>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Part 1</w:t>
      </w:r>
    </w:p>
    <w:p xmlns:wp14="http://schemas.microsoft.com/office/word/2010/wordml" w:rsidP="3E7B4874" w14:paraId="4E29FBE9" wp14:textId="0805924B">
      <w:pPr>
        <w:pStyle w:val="Heading2"/>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Human decision making in business examples related to affect from limited time, data, and information.</w:t>
      </w:r>
    </w:p>
    <w:p xmlns:wp14="http://schemas.microsoft.com/office/word/2010/wordml" w:rsidP="3E7B4874" w14:paraId="20168ABB" wp14:textId="39F097A6">
      <w:pPr>
        <w:pStyle w:val="Normal"/>
        <w:rPr>
          <w:i w:val="0"/>
          <w:iCs w:val="0"/>
          <w:noProof w:val="0"/>
          <w:sz w:val="22"/>
          <w:szCs w:val="22"/>
          <w:lang w:val="en-US"/>
        </w:rPr>
      </w:pPr>
    </w:p>
    <w:p xmlns:wp14="http://schemas.microsoft.com/office/word/2010/wordml" w:rsidP="3E7B4874" w14:paraId="34635121" wp14:textId="0E68896D">
      <w:pPr>
        <w:spacing w:line="360" w:lineRule="auto"/>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Human decision making in the firm is of critical importance based on its substantial impact on the overall performance of the firm. The three components such as time, data as well as the information, which lay out the base for formulating effective decisions (Reymen et al., 2017). The component of data is primary in information making, which is related to the transactions recording as well as events occurrence, which take place based on the interaction or exchange between the individuals. The absence of the reliable data adversely affects the business, limiting its ability to formulate effective decisions. Alrabiah and Drew (2018) article further highlights that poor data can lead to inadequate work performance. For instance, the poor decisions related to the production activities can cause loss of production hors, wasted </w:t>
      </w:r>
      <w:r w:rsidRPr="3E7B4874" w:rsidR="228A3249">
        <w:rPr>
          <w:rFonts w:ascii="Arial" w:hAnsi="Arial" w:eastAsia="Arial" w:cs="Arial"/>
          <w:i w:val="0"/>
          <w:iCs w:val="0"/>
          <w:noProof w:val="0"/>
          <w:sz w:val="22"/>
          <w:szCs w:val="22"/>
          <w:lang w:val="en-US"/>
        </w:rPr>
        <w:t>manpower</w:t>
      </w:r>
      <w:r w:rsidRPr="3E7B4874" w:rsidR="70100051">
        <w:rPr>
          <w:rFonts w:ascii="Arial" w:hAnsi="Arial" w:eastAsia="Arial" w:cs="Arial"/>
          <w:i w:val="0"/>
          <w:iCs w:val="0"/>
          <w:noProof w:val="0"/>
          <w:sz w:val="22"/>
          <w:szCs w:val="22"/>
          <w:lang w:val="en-US"/>
        </w:rPr>
        <w:t xml:space="preserve"> as well as late deliveries, negatively affecting the customer satisfaction. All this contributed to the detrimental impact on the firm performance as well as profitability ratio.</w:t>
      </w:r>
    </w:p>
    <w:p xmlns:wp14="http://schemas.microsoft.com/office/word/2010/wordml" w:rsidP="3E7B4874" w14:paraId="1F07A1D5" wp14:textId="4D025E7C">
      <w:pPr>
        <w:spacing w:line="360" w:lineRule="auto"/>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Time is another component which plays a critical role in determining the firm success. The hasty decisions made concerning the firm operations can cause disastrous impact (Black, 2019). Although it is well-understood that companies can experience emergency situations, which can pose a hurdle in effective decision making. Such as this might lead to occurrence of the time-stress and cause detrimental impact on the optimality of decision processes.</w:t>
      </w:r>
    </w:p>
    <w:p xmlns:wp14="http://schemas.microsoft.com/office/word/2010/wordml" w:rsidP="3E7B4874" w14:paraId="157DE56A" wp14:textId="6EA781BC">
      <w:pPr>
        <w:spacing w:line="360" w:lineRule="auto"/>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Knowledge is the most important component for decision making in the firm (Hershberg et al., 2017). In case, the one taking decision does not possess the relevant knowledge, he or she is likely to make decision. If one does not have knowledge about the deterioration of the industrial plant, he or she is likely to continue operating it. The breakage of such plant can lead to production loss, and harm to the workers. </w:t>
      </w:r>
    </w:p>
    <w:p xmlns:wp14="http://schemas.microsoft.com/office/word/2010/wordml" w:rsidP="3E7B4874" w14:paraId="3D7734EE" wp14:textId="0E35EC6A">
      <w:pPr>
        <w:spacing w:line="360" w:lineRule="auto"/>
        <w:jc w:val="both"/>
        <w:rPr>
          <w:rFonts w:ascii="Arial" w:hAnsi="Arial" w:eastAsia="Arial" w:cs="Arial"/>
          <w:noProof w:val="0"/>
          <w:sz w:val="24"/>
          <w:szCs w:val="24"/>
          <w:lang w:val="en-US"/>
        </w:rPr>
      </w:pPr>
      <w:r w:rsidRPr="3E7B4874" w:rsidR="70100051">
        <w:rPr>
          <w:rFonts w:ascii="Arial" w:hAnsi="Arial" w:eastAsia="Arial" w:cs="Arial"/>
          <w:noProof w:val="0"/>
          <w:sz w:val="24"/>
          <w:szCs w:val="24"/>
          <w:lang w:val="en-US"/>
        </w:rPr>
        <w:t xml:space="preserve"> </w:t>
      </w:r>
    </w:p>
    <w:p xmlns:wp14="http://schemas.microsoft.com/office/word/2010/wordml" w:rsidP="3E7B4874" w14:paraId="21389DEC" wp14:textId="46CF6B98">
      <w:pPr>
        <w:pStyle w:val="Heading2"/>
        <w:rPr>
          <w:rFonts w:ascii="Arial" w:hAnsi="Arial" w:eastAsia="Arial" w:cs="Arial"/>
          <w:b w:val="1"/>
          <w:bCs w:val="1"/>
          <w:i w:val="0"/>
          <w:iCs w:val="0"/>
          <w:noProof w:val="0"/>
          <w:color w:val="000000" w:themeColor="text1" w:themeTint="FF" w:themeShade="FF"/>
          <w:sz w:val="26"/>
          <w:szCs w:val="26"/>
          <w:lang w:val="en-US"/>
        </w:rPr>
      </w:pPr>
      <w:r w:rsidRPr="3E7B4874" w:rsidR="70100051">
        <w:rPr>
          <w:rFonts w:ascii="Arial" w:hAnsi="Arial" w:eastAsia="Arial" w:cs="Arial"/>
          <w:b w:val="1"/>
          <w:bCs w:val="1"/>
          <w:i w:val="0"/>
          <w:iCs w:val="0"/>
          <w:noProof w:val="0"/>
          <w:color w:val="000000" w:themeColor="text1" w:themeTint="FF" w:themeShade="FF"/>
          <w:sz w:val="26"/>
          <w:szCs w:val="26"/>
          <w:lang w:val="en-US"/>
        </w:rPr>
        <w:t>Data, information, or knowledge in my decision making</w:t>
      </w:r>
    </w:p>
    <w:p xmlns:wp14="http://schemas.microsoft.com/office/word/2010/wordml" w:rsidP="3E7B4874" w14:paraId="3DA74F77" wp14:textId="58E2F353">
      <w:pPr>
        <w:pStyle w:val="Normal"/>
        <w:rPr>
          <w:rFonts w:ascii="Arial" w:hAnsi="Arial" w:eastAsia="Arial" w:cs="Arial"/>
          <w:noProof w:val="0"/>
          <w:lang w:val="en-US"/>
        </w:rPr>
      </w:pPr>
    </w:p>
    <w:p xmlns:wp14="http://schemas.microsoft.com/office/word/2010/wordml" w:rsidP="3E7B4874" w14:paraId="202A5E91" wp14:textId="383ED0EA">
      <w:pPr>
        <w:spacing w:line="360" w:lineRule="auto"/>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The five decision that I made today using the data, information and knowledge is the selection of the clothes that I wear. The data serves as the casual wear clothes, information includes the clothes available, and knowledge is the accurate selection of the college stores. The second decisions </w:t>
      </w:r>
      <w:r w:rsidRPr="3E7B4874" w:rsidR="119E8BDB">
        <w:rPr>
          <w:rFonts w:ascii="Arial" w:hAnsi="Arial" w:eastAsia="Arial" w:cs="Arial"/>
          <w:i w:val="0"/>
          <w:iCs w:val="0"/>
          <w:noProof w:val="0"/>
          <w:sz w:val="22"/>
          <w:szCs w:val="22"/>
          <w:lang w:val="en-US"/>
        </w:rPr>
        <w:t>were</w:t>
      </w:r>
      <w:r w:rsidRPr="3E7B4874" w:rsidR="70100051">
        <w:rPr>
          <w:rFonts w:ascii="Arial" w:hAnsi="Arial" w:eastAsia="Arial" w:cs="Arial"/>
          <w:i w:val="0"/>
          <w:iCs w:val="0"/>
          <w:noProof w:val="0"/>
          <w:sz w:val="22"/>
          <w:szCs w:val="22"/>
          <w:lang w:val="en-US"/>
        </w:rPr>
        <w:t xml:space="preserve"> driving to McDonalds. The data includes the area or the street that I </w:t>
      </w:r>
      <w:proofErr w:type="gramStart"/>
      <w:r w:rsidRPr="3E7B4874" w:rsidR="70100051">
        <w:rPr>
          <w:rFonts w:ascii="Arial" w:hAnsi="Arial" w:eastAsia="Arial" w:cs="Arial"/>
          <w:i w:val="0"/>
          <w:iCs w:val="0"/>
          <w:noProof w:val="0"/>
          <w:sz w:val="22"/>
          <w:szCs w:val="22"/>
          <w:lang w:val="en-US"/>
        </w:rPr>
        <w:t>have to</w:t>
      </w:r>
      <w:proofErr w:type="gramEnd"/>
      <w:r w:rsidRPr="3E7B4874" w:rsidR="70100051">
        <w:rPr>
          <w:rFonts w:ascii="Arial" w:hAnsi="Arial" w:eastAsia="Arial" w:cs="Arial"/>
          <w:i w:val="0"/>
          <w:iCs w:val="0"/>
          <w:noProof w:val="0"/>
          <w:sz w:val="22"/>
          <w:szCs w:val="22"/>
          <w:lang w:val="en-US"/>
        </w:rPr>
        <w:t xml:space="preserve"> reach, the information is how I would I reach there with precisely route, and knowledge is the drive to the place. Third example is my selection of the drink, where the images of the drink are presented. I know for the fact that black is harmful for body, therefore, I go for white drink based on my knowledge. The fourth example includes my visit to the store for buying the shirt for mom. The articles available serve as my data, the information is that my mom needs a symmetrical pattern shirt. My knowledge here includes selection of the symmetrical pattern shirt. Last, the turning at the read, where the symbol indicates a left turn, the information is that I should turn left, and my direction and movement of car to the left is the knowledge. </w:t>
      </w:r>
    </w:p>
    <w:p xmlns:wp14="http://schemas.microsoft.com/office/word/2010/wordml" w:rsidP="3E7B4874" w14:paraId="627F65CA" wp14:textId="125585B0">
      <w:pPr>
        <w:pStyle w:val="Heading2"/>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Use tacit or explicit knowledge in a card game and their difference. </w:t>
      </w:r>
    </w:p>
    <w:p xmlns:wp14="http://schemas.microsoft.com/office/word/2010/wordml" w:rsidP="3E7B4874" w14:paraId="73AAAA0B" wp14:textId="3A9B40FB">
      <w:pPr>
        <w:spacing w:line="360" w:lineRule="auto"/>
        <w:jc w:val="both"/>
        <w:rPr>
          <w:rFonts w:ascii="Arial" w:hAnsi="Arial" w:eastAsia="Arial" w:cs="Arial"/>
          <w:i w:val="0"/>
          <w:iCs w:val="0"/>
          <w:noProof w:val="0"/>
          <w:color w:val="000000" w:themeColor="text1" w:themeTint="FF" w:themeShade="FF"/>
          <w:sz w:val="22"/>
          <w:szCs w:val="22"/>
          <w:lang w:val="en-AU"/>
        </w:rPr>
      </w:pPr>
      <w:r w:rsidRPr="3E7B4874" w:rsidR="70100051">
        <w:rPr>
          <w:rFonts w:ascii="Arial" w:hAnsi="Arial" w:eastAsia="Arial" w:cs="Arial"/>
          <w:i w:val="0"/>
          <w:iCs w:val="0"/>
          <w:noProof w:val="0"/>
          <w:color w:val="000000" w:themeColor="text1" w:themeTint="FF" w:themeShade="FF"/>
          <w:sz w:val="22"/>
          <w:szCs w:val="22"/>
          <w:lang w:val="en-AU"/>
        </w:rPr>
        <w:t xml:space="preserve">Tacit knowledge and explicit knowledge’s bit are used by a card player. When to get played defensively, when offensively and when get played are all told by tacit knowledge which is dependent on his experience. </w:t>
      </w:r>
    </w:p>
    <w:p xmlns:wp14="http://schemas.microsoft.com/office/word/2010/wordml" w:rsidP="3E7B4874" w14:paraId="485838E1" wp14:textId="0E93AC9C">
      <w:pPr>
        <w:spacing w:line="360" w:lineRule="auto"/>
        <w:jc w:val="both"/>
        <w:rPr>
          <w:rFonts w:ascii="Arial" w:hAnsi="Arial" w:eastAsia="Arial" w:cs="Arial"/>
          <w:i w:val="0"/>
          <w:iCs w:val="0"/>
          <w:noProof w:val="0"/>
          <w:color w:val="000000" w:themeColor="text1" w:themeTint="FF" w:themeShade="FF"/>
          <w:sz w:val="22"/>
          <w:szCs w:val="22"/>
          <w:lang w:val="en-AU"/>
        </w:rPr>
      </w:pPr>
      <w:r w:rsidRPr="3E7B4874" w:rsidR="70100051">
        <w:rPr>
          <w:rFonts w:ascii="Arial" w:hAnsi="Arial" w:eastAsia="Arial" w:cs="Arial"/>
          <w:i w:val="0"/>
          <w:iCs w:val="0"/>
          <w:noProof w:val="0"/>
          <w:color w:val="000000" w:themeColor="text1" w:themeTint="FF" w:themeShade="FF"/>
          <w:sz w:val="22"/>
          <w:szCs w:val="22"/>
          <w:lang w:val="en-AU"/>
        </w:rPr>
        <w:t xml:space="preserve">If you know the things without knowing so it is termed as tacit knowledge in which it is unknown that how you know the things whereas if you know the things and you can give explanation about it so it is called explicit knowledge. The example of tacit knowledge is that there are people who do not know the grammar </w:t>
      </w:r>
      <w:r w:rsidRPr="3E7B4874" w:rsidR="7ABCC75E">
        <w:rPr>
          <w:rFonts w:ascii="Arial" w:hAnsi="Arial" w:eastAsia="Arial" w:cs="Arial"/>
          <w:i w:val="0"/>
          <w:iCs w:val="0"/>
          <w:noProof w:val="0"/>
          <w:color w:val="000000" w:themeColor="text1" w:themeTint="FF" w:themeShade="FF"/>
          <w:sz w:val="22"/>
          <w:szCs w:val="22"/>
          <w:lang w:val="en-AU"/>
        </w:rPr>
        <w:t>rules,</w:t>
      </w:r>
      <w:r w:rsidRPr="3E7B4874" w:rsidR="70100051">
        <w:rPr>
          <w:rFonts w:ascii="Arial" w:hAnsi="Arial" w:eastAsia="Arial" w:cs="Arial"/>
          <w:i w:val="0"/>
          <w:iCs w:val="0"/>
          <w:noProof w:val="0"/>
          <w:color w:val="000000" w:themeColor="text1" w:themeTint="FF" w:themeShade="FF"/>
          <w:sz w:val="22"/>
          <w:szCs w:val="22"/>
          <w:lang w:val="en-AU"/>
        </w:rPr>
        <w:t xml:space="preserve"> but they </w:t>
      </w:r>
      <w:proofErr w:type="gramStart"/>
      <w:r w:rsidRPr="3E7B4874" w:rsidR="70100051">
        <w:rPr>
          <w:rFonts w:ascii="Arial" w:hAnsi="Arial" w:eastAsia="Arial" w:cs="Arial"/>
          <w:i w:val="0"/>
          <w:iCs w:val="0"/>
          <w:noProof w:val="0"/>
          <w:color w:val="000000" w:themeColor="text1" w:themeTint="FF" w:themeShade="FF"/>
          <w:sz w:val="22"/>
          <w:szCs w:val="22"/>
          <w:lang w:val="en-AU"/>
        </w:rPr>
        <w:t>have the ability to</w:t>
      </w:r>
      <w:proofErr w:type="gramEnd"/>
      <w:r w:rsidRPr="3E7B4874" w:rsidR="70100051">
        <w:rPr>
          <w:rFonts w:ascii="Arial" w:hAnsi="Arial" w:eastAsia="Arial" w:cs="Arial"/>
          <w:i w:val="0"/>
          <w:iCs w:val="0"/>
          <w:noProof w:val="0"/>
          <w:color w:val="000000" w:themeColor="text1" w:themeTint="FF" w:themeShade="FF"/>
          <w:sz w:val="22"/>
          <w:szCs w:val="22"/>
          <w:lang w:val="en-AU"/>
        </w:rPr>
        <w:t xml:space="preserve"> speak grammatically. If the knowledge is known to your associate or neighbour or co-worker but the knowledge is not written or codified so it would come under the category of tacit knowledge and on the other hand if the knowledge is structured or written down so it would be termed as explicit knowledge. Such as, there is any problem in word and your co-worker has the knowledge of fixing it and only she </w:t>
      </w:r>
      <w:proofErr w:type="gramStart"/>
      <w:r w:rsidRPr="3E7B4874" w:rsidR="70100051">
        <w:rPr>
          <w:rFonts w:ascii="Arial" w:hAnsi="Arial" w:eastAsia="Arial" w:cs="Arial"/>
          <w:i w:val="0"/>
          <w:iCs w:val="0"/>
          <w:noProof w:val="0"/>
          <w:color w:val="000000" w:themeColor="text1" w:themeTint="FF" w:themeShade="FF"/>
          <w:sz w:val="22"/>
          <w:szCs w:val="22"/>
          <w:lang w:val="en-AU"/>
        </w:rPr>
        <w:t>has the ability to</w:t>
      </w:r>
      <w:proofErr w:type="gramEnd"/>
      <w:r w:rsidRPr="3E7B4874" w:rsidR="70100051">
        <w:rPr>
          <w:rFonts w:ascii="Arial" w:hAnsi="Arial" w:eastAsia="Arial" w:cs="Arial"/>
          <w:i w:val="0"/>
          <w:iCs w:val="0"/>
          <w:noProof w:val="0"/>
          <w:color w:val="000000" w:themeColor="text1" w:themeTint="FF" w:themeShade="FF"/>
          <w:sz w:val="22"/>
          <w:szCs w:val="22"/>
          <w:lang w:val="en-AU"/>
        </w:rPr>
        <w:t xml:space="preserve"> fix it. If there is a trial from the side of Project Management in codifying and rooting out so this is called the tacit knowledge. It will become explicit if such knowledge gets saved or written down. It is very difficult to define and document the tacit knowledge as it remains in the mind of human and on the other </w:t>
      </w:r>
      <w:r w:rsidRPr="3E7B4874" w:rsidR="6EECA11D">
        <w:rPr>
          <w:rFonts w:ascii="Arial" w:hAnsi="Arial" w:eastAsia="Arial" w:cs="Arial"/>
          <w:i w:val="0"/>
          <w:iCs w:val="0"/>
          <w:noProof w:val="0"/>
          <w:color w:val="000000" w:themeColor="text1" w:themeTint="FF" w:themeShade="FF"/>
          <w:sz w:val="22"/>
          <w:szCs w:val="22"/>
          <w:lang w:val="en-AU"/>
        </w:rPr>
        <w:t>hand,</w:t>
      </w:r>
      <w:r w:rsidRPr="3E7B4874" w:rsidR="70100051">
        <w:rPr>
          <w:rFonts w:ascii="Arial" w:hAnsi="Arial" w:eastAsia="Arial" w:cs="Arial"/>
          <w:i w:val="0"/>
          <w:iCs w:val="0"/>
          <w:noProof w:val="0"/>
          <w:color w:val="000000" w:themeColor="text1" w:themeTint="FF" w:themeShade="FF"/>
          <w:sz w:val="22"/>
          <w:szCs w:val="22"/>
          <w:lang w:val="en-AU"/>
        </w:rPr>
        <w:t xml:space="preserve"> we can document the explicit knowledge and books have the explicit knowledge. </w:t>
      </w:r>
    </w:p>
    <w:p xmlns:wp14="http://schemas.microsoft.com/office/word/2010/wordml" w:rsidP="3E7B4874" w14:paraId="633381E5" wp14:textId="592F2EDE">
      <w:pPr>
        <w:spacing w:line="360" w:lineRule="auto"/>
        <w:jc w:val="both"/>
        <w:rPr>
          <w:rFonts w:ascii="Arial" w:hAnsi="Arial" w:eastAsia="Arial" w:cs="Arial"/>
          <w:i w:val="0"/>
          <w:iCs w:val="0"/>
          <w:noProof w:val="0"/>
          <w:sz w:val="22"/>
          <w:szCs w:val="22"/>
          <w:lang w:val="en-AU"/>
        </w:rPr>
      </w:pPr>
      <w:r w:rsidRPr="3E7B4874" w:rsidR="70100051">
        <w:rPr>
          <w:rFonts w:ascii="Arial" w:hAnsi="Arial" w:eastAsia="Arial" w:cs="Arial"/>
          <w:i w:val="0"/>
          <w:iCs w:val="0"/>
          <w:noProof w:val="0"/>
          <w:sz w:val="22"/>
          <w:szCs w:val="22"/>
          <w:lang w:val="en-AU"/>
        </w:rPr>
        <w:t xml:space="preserve"> </w:t>
      </w:r>
    </w:p>
    <w:p xmlns:wp14="http://schemas.microsoft.com/office/word/2010/wordml" w:rsidP="3E7B4874" w14:paraId="1A0625E6" wp14:textId="24A78200">
      <w:pPr>
        <w:pStyle w:val="Heading2"/>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Categories of computer-based information systems</w:t>
      </w:r>
    </w:p>
    <w:p xmlns:wp14="http://schemas.microsoft.com/office/word/2010/wordml" w:rsidP="3E7B4874" w14:paraId="029E8627" wp14:textId="66B21659">
      <w:pPr>
        <w:spacing w:line="360" w:lineRule="auto"/>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Mostly, computers refer to the data processing machines, where individual understand as well as accept the fact that computers are the machines (Stergiou et al., 2020). These machines are specifically designed for the data and information input, storage, processing as well as final output. The categories of the information system </w:t>
      </w:r>
      <w:r w:rsidRPr="3E7B4874" w:rsidR="0A4B9EB5">
        <w:rPr>
          <w:rFonts w:ascii="Arial" w:hAnsi="Arial" w:eastAsia="Arial" w:cs="Arial"/>
          <w:i w:val="0"/>
          <w:iCs w:val="0"/>
          <w:noProof w:val="0"/>
          <w:sz w:val="22"/>
          <w:szCs w:val="22"/>
          <w:lang w:val="en-US"/>
        </w:rPr>
        <w:t>are</w:t>
      </w:r>
      <w:r w:rsidRPr="3E7B4874" w:rsidR="70100051">
        <w:rPr>
          <w:rFonts w:ascii="Arial" w:hAnsi="Arial" w:eastAsia="Arial" w:cs="Arial"/>
          <w:i w:val="0"/>
          <w:iCs w:val="0"/>
          <w:noProof w:val="0"/>
          <w:sz w:val="22"/>
          <w:szCs w:val="22"/>
          <w:lang w:val="en-US"/>
        </w:rPr>
        <w:t xml:space="preserve"> detailed below. </w:t>
      </w:r>
    </w:p>
    <w:p xmlns:wp14="http://schemas.microsoft.com/office/word/2010/wordml" w:rsidP="3E7B4874" w14:paraId="6A779789" wp14:textId="5ACB2DE6">
      <w:pPr>
        <w:spacing w:line="360" w:lineRule="auto"/>
        <w:jc w:val="both"/>
        <w:rPr>
          <w:rFonts w:ascii="Arial" w:hAnsi="Arial" w:eastAsia="Arial" w:cs="Arial"/>
          <w:b w:val="1"/>
          <w:bCs w:val="1"/>
          <w:noProof w:val="0"/>
          <w:color w:val="000000" w:themeColor="text1" w:themeTint="FF" w:themeShade="FF"/>
          <w:sz w:val="24"/>
          <w:szCs w:val="24"/>
          <w:lang w:val="en-AU"/>
        </w:rPr>
      </w:pPr>
      <w:r w:rsidRPr="3E7B4874" w:rsidR="70100051">
        <w:rPr>
          <w:rFonts w:ascii="Arial" w:hAnsi="Arial" w:eastAsia="Arial" w:cs="Arial"/>
          <w:b w:val="1"/>
          <w:bCs w:val="1"/>
          <w:noProof w:val="0"/>
          <w:color w:val="000000" w:themeColor="text1" w:themeTint="FF" w:themeShade="FF"/>
          <w:sz w:val="24"/>
          <w:szCs w:val="24"/>
          <w:lang w:val="en-AU"/>
        </w:rPr>
        <w:t>1</w:t>
      </w:r>
      <w:r w:rsidRPr="3E7B4874" w:rsidR="70100051">
        <w:rPr>
          <w:rFonts w:ascii="Arial" w:hAnsi="Arial" w:eastAsia="Arial" w:cs="Arial"/>
          <w:b w:val="1"/>
          <w:bCs w:val="1"/>
          <w:noProof w:val="0"/>
          <w:color w:val="000000" w:themeColor="text1" w:themeTint="FF" w:themeShade="FF"/>
          <w:sz w:val="24"/>
          <w:szCs w:val="24"/>
          <w:lang w:val="en-AU"/>
        </w:rPr>
        <w:t>. Transaction Processing Systems</w:t>
      </w:r>
    </w:p>
    <w:p xmlns:wp14="http://schemas.microsoft.com/office/word/2010/wordml" w:rsidP="3E7B4874" w14:paraId="7A8FBE53" wp14:textId="73201DF9">
      <w:pPr>
        <w:spacing w:line="360" w:lineRule="auto"/>
        <w:jc w:val="both"/>
        <w:rPr>
          <w:rFonts w:ascii="Arial" w:hAnsi="Arial" w:eastAsia="Arial" w:cs="Arial"/>
          <w:i w:val="0"/>
          <w:iCs w:val="0"/>
          <w:noProof w:val="0"/>
          <w:color w:val="000000" w:themeColor="text1" w:themeTint="FF" w:themeShade="FF"/>
          <w:sz w:val="22"/>
          <w:szCs w:val="22"/>
          <w:lang w:val="en-AU"/>
        </w:rPr>
      </w:pPr>
      <w:r w:rsidRPr="3E7B4874" w:rsidR="70100051">
        <w:rPr>
          <w:rFonts w:ascii="Arial" w:hAnsi="Arial" w:eastAsia="Arial" w:cs="Arial"/>
          <w:i w:val="0"/>
          <w:iCs w:val="0"/>
          <w:noProof w:val="0"/>
          <w:color w:val="000000" w:themeColor="text1" w:themeTint="FF" w:themeShade="FF"/>
          <w:sz w:val="22"/>
          <w:szCs w:val="22"/>
          <w:lang w:val="en-AU"/>
        </w:rPr>
        <w:t xml:space="preserve">Business transactions’ processing is pertained by the organizations most basic system which is computer based. If </w:t>
      </w:r>
      <w:r w:rsidRPr="3E7B4874" w:rsidR="2AE389BC">
        <w:rPr>
          <w:rFonts w:ascii="Arial" w:hAnsi="Arial" w:eastAsia="Arial" w:cs="Arial"/>
          <w:i w:val="0"/>
          <w:iCs w:val="0"/>
          <w:noProof w:val="0"/>
          <w:color w:val="000000" w:themeColor="text1" w:themeTint="FF" w:themeShade="FF"/>
          <w:sz w:val="22"/>
          <w:szCs w:val="22"/>
          <w:lang w:val="en-AU"/>
        </w:rPr>
        <w:t>computer-based</w:t>
      </w:r>
      <w:r w:rsidRPr="3E7B4874" w:rsidR="70100051">
        <w:rPr>
          <w:rFonts w:ascii="Arial" w:hAnsi="Arial" w:eastAsia="Arial" w:cs="Arial"/>
          <w:i w:val="0"/>
          <w:iCs w:val="0"/>
          <w:noProof w:val="0"/>
          <w:color w:val="000000" w:themeColor="text1" w:themeTint="FF" w:themeShade="FF"/>
          <w:sz w:val="22"/>
          <w:szCs w:val="22"/>
          <w:lang w:val="en-AU"/>
        </w:rPr>
        <w:t xml:space="preserve"> system is able for capturing, classifying, storing, maintaining, updating and retrieving data of transaction to keep the record and for the purpose of input towards CBIS’s other types then it is termed as a transaction processing system (</w:t>
      </w:r>
      <w:r w:rsidRPr="3E7B4874" w:rsidR="70100051">
        <w:rPr>
          <w:rFonts w:ascii="Arial" w:hAnsi="Arial" w:eastAsia="Arial" w:cs="Arial"/>
          <w:i w:val="0"/>
          <w:iCs w:val="0"/>
          <w:noProof w:val="0"/>
          <w:color w:val="000000" w:themeColor="text1" w:themeTint="FF" w:themeShade="FF"/>
          <w:sz w:val="22"/>
          <w:szCs w:val="22"/>
          <w:lang w:val="en-US"/>
        </w:rPr>
        <w:t>Miles et al., 2019).</w:t>
      </w:r>
      <w:r w:rsidRPr="3E7B4874" w:rsidR="70100051">
        <w:rPr>
          <w:rFonts w:ascii="Arial" w:hAnsi="Arial" w:eastAsia="Arial" w:cs="Arial"/>
          <w:i w:val="0"/>
          <w:iCs w:val="0"/>
          <w:noProof w:val="0"/>
          <w:color w:val="000000" w:themeColor="text1" w:themeTint="FF" w:themeShade="FF"/>
          <w:sz w:val="22"/>
          <w:szCs w:val="22"/>
          <w:lang w:val="en-AU"/>
        </w:rPr>
        <w:t xml:space="preserve"> The activities of routine business are aimed to be improved by systems of transaction processing. The whole organization is affected by a transaction which is an activity or event. Common transactions include cheques deposit, employees hiring, customers billing and orders placement. Every organization has its own set of transactions. </w:t>
      </w:r>
    </w:p>
    <w:p xmlns:wp14="http://schemas.microsoft.com/office/word/2010/wordml" w:rsidP="3E7B4874" w14:paraId="0D1508A4" wp14:textId="07B133BA">
      <w:pPr>
        <w:spacing w:line="360" w:lineRule="auto"/>
        <w:jc w:val="both"/>
        <w:rPr>
          <w:rFonts w:ascii="Arial" w:hAnsi="Arial" w:eastAsia="Arial" w:cs="Arial"/>
          <w:i w:val="0"/>
          <w:iCs w:val="0"/>
          <w:noProof w:val="0"/>
          <w:color w:val="000000" w:themeColor="text1" w:themeTint="FF" w:themeShade="FF"/>
          <w:sz w:val="22"/>
          <w:szCs w:val="22"/>
          <w:lang w:val="en-AU"/>
        </w:rPr>
      </w:pPr>
      <w:r w:rsidRPr="3E7B4874" w:rsidR="70100051">
        <w:rPr>
          <w:rFonts w:ascii="Arial" w:hAnsi="Arial" w:eastAsia="Arial" w:cs="Arial"/>
          <w:i w:val="0"/>
          <w:iCs w:val="0"/>
          <w:noProof w:val="0"/>
          <w:color w:val="000000" w:themeColor="text1" w:themeTint="FF" w:themeShade="FF"/>
          <w:sz w:val="22"/>
          <w:szCs w:val="22"/>
          <w:lang w:val="en-AU"/>
        </w:rPr>
        <w:t xml:space="preserve">Transactions are processed in every organization as they are included in activities of business. If transaction processing is taking place in s systematic manner so it means that the organization is successful in performing its operations. Accuracy and speed are provided by systems of transaction processing and routines can be followed with no variance by programming them. </w:t>
      </w:r>
    </w:p>
    <w:p xmlns:wp14="http://schemas.microsoft.com/office/word/2010/wordml" w:rsidP="3E7B4874" w14:paraId="3CFA86E0" wp14:textId="3EBA640C">
      <w:pPr>
        <w:spacing w:line="360" w:lineRule="auto"/>
        <w:jc w:val="both"/>
        <w:rPr>
          <w:rFonts w:ascii="Arial" w:hAnsi="Arial" w:eastAsia="Arial" w:cs="Arial"/>
          <w:i w:val="0"/>
          <w:iCs w:val="0"/>
          <w:noProof w:val="0"/>
          <w:sz w:val="22"/>
          <w:szCs w:val="22"/>
          <w:lang w:val="en-AU"/>
        </w:rPr>
      </w:pPr>
      <w:r w:rsidRPr="3E7B4874" w:rsidR="70100051">
        <w:rPr>
          <w:rFonts w:ascii="Arial" w:hAnsi="Arial" w:eastAsia="Arial" w:cs="Arial"/>
          <w:i w:val="0"/>
          <w:iCs w:val="0"/>
          <w:noProof w:val="0"/>
          <w:sz w:val="22"/>
          <w:szCs w:val="22"/>
          <w:lang w:val="en-AU"/>
        </w:rPr>
        <w:t xml:space="preserve"> </w:t>
      </w:r>
    </w:p>
    <w:p xmlns:wp14="http://schemas.microsoft.com/office/word/2010/wordml" w:rsidP="3E7B4874" w14:paraId="0E4D83BB" wp14:textId="04019D6F">
      <w:pPr>
        <w:spacing w:line="360" w:lineRule="auto"/>
        <w:jc w:val="both"/>
        <w:rPr>
          <w:rFonts w:ascii="Arial" w:hAnsi="Arial" w:eastAsia="Arial" w:cs="Arial"/>
          <w:b w:val="1"/>
          <w:bCs w:val="1"/>
          <w:i w:val="0"/>
          <w:iCs w:val="0"/>
          <w:noProof w:val="0"/>
          <w:color w:val="000000" w:themeColor="text1" w:themeTint="FF" w:themeShade="FF"/>
          <w:sz w:val="22"/>
          <w:szCs w:val="22"/>
          <w:lang w:val="en-AU"/>
        </w:rPr>
      </w:pPr>
      <w:r w:rsidRPr="3E7B4874" w:rsidR="70100051">
        <w:rPr>
          <w:rFonts w:ascii="Arial" w:hAnsi="Arial" w:eastAsia="Arial" w:cs="Arial"/>
          <w:b w:val="1"/>
          <w:bCs w:val="1"/>
          <w:i w:val="0"/>
          <w:iCs w:val="0"/>
          <w:noProof w:val="0"/>
          <w:color w:val="000000" w:themeColor="text1" w:themeTint="FF" w:themeShade="FF"/>
          <w:sz w:val="22"/>
          <w:szCs w:val="22"/>
          <w:lang w:val="en-AU"/>
        </w:rPr>
        <w:t xml:space="preserve">2. </w:t>
      </w:r>
      <w:r w:rsidRPr="3E7B4874" w:rsidR="70100051">
        <w:rPr>
          <w:rFonts w:ascii="Arial" w:hAnsi="Arial" w:eastAsia="Arial" w:cs="Arial"/>
          <w:b w:val="1"/>
          <w:bCs w:val="1"/>
          <w:i w:val="0"/>
          <w:iCs w:val="0"/>
          <w:noProof w:val="0"/>
          <w:color w:val="000000" w:themeColor="text1" w:themeTint="FF" w:themeShade="FF"/>
          <w:sz w:val="22"/>
          <w:szCs w:val="22"/>
          <w:lang w:val="en-AU"/>
        </w:rPr>
        <w:t>Management Information System</w:t>
      </w:r>
    </w:p>
    <w:p xmlns:wp14="http://schemas.microsoft.com/office/word/2010/wordml" w:rsidP="3E7B4874" w14:paraId="3BEED0D3" wp14:textId="0FE12AAD">
      <w:pPr>
        <w:spacing w:line="360" w:lineRule="auto"/>
        <w:jc w:val="both"/>
        <w:rPr>
          <w:rFonts w:ascii="Arial" w:hAnsi="Arial" w:eastAsia="Arial" w:cs="Arial"/>
          <w:i w:val="0"/>
          <w:iCs w:val="0"/>
          <w:noProof w:val="0"/>
          <w:color w:val="000000" w:themeColor="text1" w:themeTint="FF" w:themeShade="FF"/>
          <w:sz w:val="22"/>
          <w:szCs w:val="22"/>
          <w:lang w:val="en-AU"/>
        </w:rPr>
      </w:pPr>
      <w:r w:rsidRPr="3E7B4874" w:rsidR="70100051">
        <w:rPr>
          <w:rFonts w:ascii="Arial" w:hAnsi="Arial" w:eastAsia="Arial" w:cs="Arial"/>
          <w:i w:val="0"/>
          <w:iCs w:val="0"/>
          <w:noProof w:val="0"/>
          <w:color w:val="000000" w:themeColor="text1" w:themeTint="FF" w:themeShade="FF"/>
          <w:sz w:val="22"/>
          <w:szCs w:val="22"/>
          <w:lang w:val="en-AU"/>
        </w:rPr>
        <w:t xml:space="preserve">Due to many reasons, computer does data processing with extreme effectiveness. Quick processing of huge data related to accounts as well as different other transactions is </w:t>
      </w:r>
      <w:r w:rsidRPr="3E7B4874" w:rsidR="345B4FAF">
        <w:rPr>
          <w:rFonts w:ascii="Arial" w:hAnsi="Arial" w:eastAsia="Arial" w:cs="Arial"/>
          <w:i w:val="0"/>
          <w:iCs w:val="0"/>
          <w:noProof w:val="0"/>
          <w:color w:val="000000" w:themeColor="text1" w:themeTint="FF" w:themeShade="FF"/>
          <w:sz w:val="22"/>
          <w:szCs w:val="22"/>
          <w:lang w:val="en-AU"/>
        </w:rPr>
        <w:t>possible,</w:t>
      </w:r>
      <w:r w:rsidRPr="3E7B4874" w:rsidR="70100051">
        <w:rPr>
          <w:rFonts w:ascii="Arial" w:hAnsi="Arial" w:eastAsia="Arial" w:cs="Arial"/>
          <w:i w:val="0"/>
          <w:iCs w:val="0"/>
          <w:noProof w:val="0"/>
          <w:color w:val="000000" w:themeColor="text1" w:themeTint="FF" w:themeShade="FF"/>
          <w:sz w:val="22"/>
          <w:szCs w:val="22"/>
          <w:lang w:val="en-AU"/>
        </w:rPr>
        <w:t xml:space="preserve"> and it is one of the reasons. Routine clerical processes’ automation and record keeping were the tasks that early computer applications used to perform. But now, control purposes, management planning and policy making can also be possible with updated computer applications. There is more concern of management function by management information system. Management’s all level along with knowledge which is important to run smooth business can be provided by MIS. There should be economic friendly, concise, complete, accurate, timely and relevant information. </w:t>
      </w:r>
    </w:p>
    <w:p xmlns:wp14="http://schemas.microsoft.com/office/word/2010/wordml" w:rsidP="3E7B4874" w14:paraId="0CF313A0" wp14:textId="43955231">
      <w:pPr>
        <w:spacing w:line="360" w:lineRule="auto"/>
        <w:jc w:val="both"/>
        <w:rPr>
          <w:rFonts w:ascii="Arial" w:hAnsi="Arial" w:eastAsia="Arial" w:cs="Arial"/>
          <w:noProof w:val="0"/>
          <w:sz w:val="24"/>
          <w:szCs w:val="24"/>
          <w:lang w:val="en-AU"/>
        </w:rPr>
      </w:pPr>
      <w:r w:rsidRPr="3E7B4874" w:rsidR="70100051">
        <w:rPr>
          <w:rFonts w:ascii="Arial" w:hAnsi="Arial" w:eastAsia="Arial" w:cs="Arial"/>
          <w:noProof w:val="0"/>
          <w:sz w:val="24"/>
          <w:szCs w:val="24"/>
          <w:lang w:val="en-AU"/>
        </w:rPr>
        <w:t xml:space="preserve"> </w:t>
      </w:r>
    </w:p>
    <w:p xmlns:wp14="http://schemas.microsoft.com/office/word/2010/wordml" w:rsidP="3E7B4874" w14:paraId="34B4CA28" wp14:textId="70C47C7F">
      <w:pPr>
        <w:spacing w:line="360" w:lineRule="auto"/>
        <w:jc w:val="both"/>
        <w:rPr>
          <w:rFonts w:ascii="Arial" w:hAnsi="Arial" w:eastAsia="Arial" w:cs="Arial"/>
          <w:b w:val="1"/>
          <w:bCs w:val="1"/>
          <w:noProof w:val="0"/>
          <w:color w:val="000000" w:themeColor="text1" w:themeTint="FF" w:themeShade="FF"/>
          <w:sz w:val="24"/>
          <w:szCs w:val="24"/>
          <w:lang w:val="en-AU"/>
        </w:rPr>
      </w:pPr>
      <w:r w:rsidRPr="3E7B4874" w:rsidR="70100051">
        <w:rPr>
          <w:rFonts w:ascii="Arial" w:hAnsi="Arial" w:eastAsia="Arial" w:cs="Arial"/>
          <w:b w:val="1"/>
          <w:bCs w:val="1"/>
          <w:noProof w:val="0"/>
          <w:color w:val="000000" w:themeColor="text1" w:themeTint="FF" w:themeShade="FF"/>
          <w:sz w:val="24"/>
          <w:szCs w:val="24"/>
          <w:lang w:val="en-AU"/>
        </w:rPr>
        <w:t xml:space="preserve">3. </w:t>
      </w:r>
      <w:r w:rsidRPr="3E7B4874" w:rsidR="70100051">
        <w:rPr>
          <w:rFonts w:ascii="Arial" w:hAnsi="Arial" w:eastAsia="Arial" w:cs="Arial"/>
          <w:b w:val="1"/>
          <w:bCs w:val="1"/>
          <w:noProof w:val="0"/>
          <w:color w:val="000000" w:themeColor="text1" w:themeTint="FF" w:themeShade="FF"/>
          <w:sz w:val="24"/>
          <w:szCs w:val="24"/>
          <w:lang w:val="en-AU"/>
        </w:rPr>
        <w:t>Decision Support Systems</w:t>
      </w:r>
    </w:p>
    <w:p xmlns:wp14="http://schemas.microsoft.com/office/word/2010/wordml" w:rsidP="3E7B4874" w14:paraId="5FD5A77A" wp14:textId="31641498">
      <w:pPr>
        <w:spacing w:line="360" w:lineRule="auto"/>
        <w:jc w:val="both"/>
        <w:rPr>
          <w:rFonts w:ascii="Arial" w:hAnsi="Arial" w:eastAsia="Arial" w:cs="Arial"/>
          <w:noProof w:val="0"/>
          <w:color w:val="000000" w:themeColor="text1" w:themeTint="FF" w:themeShade="FF"/>
          <w:sz w:val="22"/>
          <w:szCs w:val="22"/>
          <w:lang w:val="en-AU"/>
        </w:rPr>
      </w:pPr>
      <w:r w:rsidRPr="3E7B4874" w:rsidR="70100051">
        <w:rPr>
          <w:rFonts w:ascii="Arial" w:hAnsi="Arial" w:eastAsia="Arial" w:cs="Arial"/>
          <w:noProof w:val="0"/>
          <w:color w:val="000000" w:themeColor="text1" w:themeTint="FF" w:themeShade="FF"/>
          <w:sz w:val="22"/>
          <w:szCs w:val="22"/>
          <w:lang w:val="en-AU"/>
        </w:rPr>
        <w:t xml:space="preserve">Unpredictable kind of information is offered by this type of information system like it may be needed only once by the business professionals. Reports of regularly scheduled management are not produced by these </w:t>
      </w:r>
      <w:r w:rsidRPr="3E7B4874" w:rsidR="07DB3ED3">
        <w:rPr>
          <w:rFonts w:ascii="Arial" w:hAnsi="Arial" w:eastAsia="Arial" w:cs="Arial"/>
          <w:noProof w:val="0"/>
          <w:color w:val="000000" w:themeColor="text1" w:themeTint="FF" w:themeShade="FF"/>
          <w:sz w:val="22"/>
          <w:szCs w:val="22"/>
          <w:lang w:val="en-AU"/>
        </w:rPr>
        <w:t>systems,</w:t>
      </w:r>
      <w:r w:rsidRPr="3E7B4874" w:rsidR="70100051">
        <w:rPr>
          <w:rFonts w:ascii="Arial" w:hAnsi="Arial" w:eastAsia="Arial" w:cs="Arial"/>
          <w:noProof w:val="0"/>
          <w:color w:val="000000" w:themeColor="text1" w:themeTint="FF" w:themeShade="FF"/>
          <w:sz w:val="22"/>
          <w:szCs w:val="22"/>
          <w:lang w:val="en-AU"/>
        </w:rPr>
        <w:t xml:space="preserve"> but wide range of requests is entertained by them. Recurring nature is not possessed by all decisions of organization. Managers are assisted by the decision support systems and these managers should not make semi-structured or unstructured decisions. When there exist no clear processes to make the decision and if not all the elements which are needed to make decision are not considered is recognized prior to it. If there is unstructured problem so manager’s judgment is important in making the decision. Manager’s judgment is supported by the decision support system and is not replaced. </w:t>
      </w:r>
    </w:p>
    <w:p xmlns:wp14="http://schemas.microsoft.com/office/word/2010/wordml" w:rsidP="3E7B4874" w14:paraId="366C2F12" wp14:textId="6E16576B">
      <w:pPr>
        <w:spacing w:line="360" w:lineRule="auto"/>
        <w:jc w:val="both"/>
        <w:rPr>
          <w:rFonts w:ascii="Arial" w:hAnsi="Arial" w:eastAsia="Arial" w:cs="Arial"/>
          <w:noProof w:val="0"/>
          <w:sz w:val="22"/>
          <w:szCs w:val="22"/>
          <w:lang w:val="en-AU"/>
        </w:rPr>
      </w:pPr>
      <w:r w:rsidRPr="3E7B4874" w:rsidR="70100051">
        <w:rPr>
          <w:rFonts w:ascii="Arial" w:hAnsi="Arial" w:eastAsia="Arial" w:cs="Arial"/>
          <w:noProof w:val="0"/>
          <w:sz w:val="22"/>
          <w:szCs w:val="22"/>
          <w:lang w:val="en-AU"/>
        </w:rPr>
        <w:t xml:space="preserve"> </w:t>
      </w:r>
    </w:p>
    <w:p xmlns:wp14="http://schemas.microsoft.com/office/word/2010/wordml" w:rsidP="3E7B4874" w14:paraId="23D5474B" wp14:textId="5F938A7D">
      <w:pPr>
        <w:spacing w:line="360" w:lineRule="auto"/>
        <w:jc w:val="both"/>
        <w:rPr>
          <w:rFonts w:ascii="Arial" w:hAnsi="Arial" w:eastAsia="Arial" w:cs="Arial"/>
          <w:b w:val="1"/>
          <w:bCs w:val="1"/>
          <w:noProof w:val="0"/>
          <w:color w:val="000000" w:themeColor="text1" w:themeTint="FF" w:themeShade="FF"/>
          <w:sz w:val="22"/>
          <w:szCs w:val="22"/>
          <w:lang w:val="en-AU"/>
        </w:rPr>
      </w:pPr>
      <w:r w:rsidRPr="3E7B4874" w:rsidR="70100051">
        <w:rPr>
          <w:rFonts w:ascii="Arial" w:hAnsi="Arial" w:eastAsia="Arial" w:cs="Arial"/>
          <w:b w:val="1"/>
          <w:bCs w:val="1"/>
          <w:noProof w:val="0"/>
          <w:color w:val="000000" w:themeColor="text1" w:themeTint="FF" w:themeShade="FF"/>
          <w:sz w:val="22"/>
          <w:szCs w:val="22"/>
          <w:lang w:val="en-AU"/>
        </w:rPr>
        <w:t xml:space="preserve">4. </w:t>
      </w:r>
      <w:r w:rsidRPr="3E7B4874" w:rsidR="70100051">
        <w:rPr>
          <w:rFonts w:ascii="Arial" w:hAnsi="Arial" w:eastAsia="Arial" w:cs="Arial"/>
          <w:b w:val="1"/>
          <w:bCs w:val="1"/>
          <w:noProof w:val="0"/>
          <w:color w:val="000000" w:themeColor="text1" w:themeTint="FF" w:themeShade="FF"/>
          <w:sz w:val="22"/>
          <w:szCs w:val="22"/>
          <w:lang w:val="en-AU"/>
        </w:rPr>
        <w:t>Office Automation Systems</w:t>
      </w:r>
    </w:p>
    <w:p xmlns:wp14="http://schemas.microsoft.com/office/word/2010/wordml" w:rsidP="3E7B4874" w14:paraId="1CBA9804" wp14:textId="5F2304E3">
      <w:pPr>
        <w:spacing w:line="360" w:lineRule="auto"/>
        <w:jc w:val="both"/>
        <w:rPr>
          <w:rFonts w:ascii="Arial" w:hAnsi="Arial" w:eastAsia="Arial" w:cs="Arial"/>
          <w:noProof w:val="0"/>
          <w:color w:val="000000" w:themeColor="text1" w:themeTint="FF" w:themeShade="FF"/>
          <w:sz w:val="22"/>
          <w:szCs w:val="22"/>
          <w:lang w:val="en-AU"/>
        </w:rPr>
      </w:pPr>
      <w:r w:rsidRPr="3E7B4874" w:rsidR="70100051">
        <w:rPr>
          <w:rFonts w:ascii="Arial" w:hAnsi="Arial" w:eastAsia="Arial" w:cs="Arial"/>
          <w:noProof w:val="0"/>
          <w:color w:val="000000" w:themeColor="text1" w:themeTint="FF" w:themeShade="FF"/>
          <w:sz w:val="22"/>
          <w:szCs w:val="22"/>
          <w:lang w:val="en-AU"/>
        </w:rPr>
        <w:t xml:space="preserve">One of the latest </w:t>
      </w:r>
      <w:r w:rsidRPr="3E7B4874" w:rsidR="692A2085">
        <w:rPr>
          <w:rFonts w:ascii="Arial" w:hAnsi="Arial" w:eastAsia="Arial" w:cs="Arial"/>
          <w:noProof w:val="0"/>
          <w:color w:val="000000" w:themeColor="text1" w:themeTint="FF" w:themeShade="FF"/>
          <w:sz w:val="22"/>
          <w:szCs w:val="22"/>
          <w:lang w:val="en-AU"/>
        </w:rPr>
        <w:t>computer-based</w:t>
      </w:r>
      <w:r w:rsidRPr="3E7B4874" w:rsidR="70100051">
        <w:rPr>
          <w:rFonts w:ascii="Arial" w:hAnsi="Arial" w:eastAsia="Arial" w:cs="Arial"/>
          <w:noProof w:val="0"/>
          <w:color w:val="000000" w:themeColor="text1" w:themeTint="FF" w:themeShade="FF"/>
          <w:sz w:val="22"/>
          <w:szCs w:val="22"/>
          <w:lang w:val="en-AU"/>
        </w:rPr>
        <w:t xml:space="preserve"> information systems is office automation systems. It is expected that the effectiveness as well as output of managers, staff professionals, administrative assistants, office-workers-typists, secretaries and persons like this will be increased with the development of these office automation systems (</w:t>
      </w:r>
      <w:r w:rsidRPr="3E7B4874" w:rsidR="70100051">
        <w:rPr>
          <w:rFonts w:ascii="Arial" w:hAnsi="Arial" w:eastAsia="Arial" w:cs="Arial"/>
          <w:noProof w:val="0"/>
          <w:color w:val="000000" w:themeColor="text1" w:themeTint="FF" w:themeShade="FF"/>
          <w:sz w:val="22"/>
          <w:szCs w:val="22"/>
          <w:lang w:val="en-US"/>
        </w:rPr>
        <w:t>Li, Guo, and Wang, 2019</w:t>
      </w:r>
      <w:r w:rsidRPr="3E7B4874" w:rsidR="70100051">
        <w:rPr>
          <w:rFonts w:ascii="Arial" w:hAnsi="Arial" w:eastAsia="Arial" w:cs="Arial"/>
          <w:noProof w:val="0"/>
          <w:color w:val="000000" w:themeColor="text1" w:themeTint="FF" w:themeShade="FF"/>
          <w:sz w:val="22"/>
          <w:szCs w:val="22"/>
          <w:lang w:val="en-AU"/>
        </w:rPr>
        <w:t xml:space="preserve">). Automation of offices is adopted by various organizations. It means that they have started using equipment of word processing so that storing, typing, revising as well as printing materials of texts can be facilitated. Computer based communications system is considered another development, for example electronic mail and such way people would be allowed electronically to make communication via terminals of computer. Numerous office activities can be taken place electronically by an office automation system and it is integrated </w:t>
      </w:r>
      <w:r w:rsidRPr="3E7B4874" w:rsidR="218FC983">
        <w:rPr>
          <w:rFonts w:ascii="Arial" w:hAnsi="Arial" w:eastAsia="Arial" w:cs="Arial"/>
          <w:noProof w:val="0"/>
          <w:color w:val="000000" w:themeColor="text1" w:themeTint="FF" w:themeShade="FF"/>
          <w:sz w:val="22"/>
          <w:szCs w:val="22"/>
          <w:lang w:val="en-AU"/>
        </w:rPr>
        <w:t>computer-based</w:t>
      </w:r>
      <w:r w:rsidRPr="3E7B4874" w:rsidR="70100051">
        <w:rPr>
          <w:rFonts w:ascii="Arial" w:hAnsi="Arial" w:eastAsia="Arial" w:cs="Arial"/>
          <w:noProof w:val="0"/>
          <w:color w:val="000000" w:themeColor="text1" w:themeTint="FF" w:themeShade="FF"/>
          <w:sz w:val="22"/>
          <w:szCs w:val="22"/>
          <w:lang w:val="en-AU"/>
        </w:rPr>
        <w:t xml:space="preserve"> system which has multi-functions. </w:t>
      </w:r>
    </w:p>
    <w:p xmlns:wp14="http://schemas.microsoft.com/office/word/2010/wordml" w:rsidP="3E7B4874" w14:paraId="56677BCD" wp14:textId="4DAD3DD0">
      <w:pPr>
        <w:spacing w:line="360" w:lineRule="auto"/>
        <w:jc w:val="both"/>
        <w:rPr>
          <w:rFonts w:ascii="Arial" w:hAnsi="Arial" w:eastAsia="Arial" w:cs="Arial"/>
          <w:noProof w:val="0"/>
          <w:sz w:val="22"/>
          <w:szCs w:val="22"/>
          <w:lang w:val="en-US"/>
        </w:rPr>
      </w:pPr>
      <w:r w:rsidRPr="3E7B4874" w:rsidR="70100051">
        <w:rPr>
          <w:rFonts w:ascii="Arial" w:hAnsi="Arial" w:eastAsia="Arial" w:cs="Arial"/>
          <w:noProof w:val="0"/>
          <w:sz w:val="22"/>
          <w:szCs w:val="22"/>
          <w:lang w:val="en-US"/>
        </w:rPr>
        <w:t xml:space="preserve"> </w:t>
      </w:r>
    </w:p>
    <w:p xmlns:wp14="http://schemas.microsoft.com/office/word/2010/wordml" w:rsidP="3E7B4874" w14:paraId="43DE4CE2" wp14:textId="5980AD94">
      <w:pPr>
        <w:pStyle w:val="Heading2"/>
        <w:rPr>
          <w:rFonts w:ascii="Arial" w:hAnsi="Arial" w:eastAsia="Arial" w:cs="Arial"/>
          <w:b w:val="1"/>
          <w:bCs w:val="1"/>
          <w:i w:val="0"/>
          <w:iCs w:val="0"/>
          <w:noProof w:val="0"/>
          <w:color w:val="000000" w:themeColor="text1" w:themeTint="FF" w:themeShade="FF"/>
          <w:sz w:val="24"/>
          <w:szCs w:val="24"/>
          <w:lang w:val="en-US"/>
        </w:rPr>
      </w:pPr>
      <w:r w:rsidRPr="3E7B4874" w:rsidR="70100051">
        <w:rPr>
          <w:rFonts w:ascii="Arial" w:hAnsi="Arial" w:eastAsia="Arial" w:cs="Arial"/>
          <w:b w:val="1"/>
          <w:bCs w:val="1"/>
          <w:i w:val="0"/>
          <w:iCs w:val="0"/>
          <w:noProof w:val="0"/>
          <w:color w:val="000000" w:themeColor="text1" w:themeTint="FF" w:themeShade="FF"/>
          <w:sz w:val="24"/>
          <w:szCs w:val="24"/>
          <w:lang w:val="en-US"/>
        </w:rPr>
        <w:t xml:space="preserve">5. Organization Structure </w:t>
      </w:r>
    </w:p>
    <w:p xmlns:wp14="http://schemas.microsoft.com/office/word/2010/wordml" w:rsidP="3E7B4874" w14:paraId="1BC3EB20" wp14:textId="2B365A80">
      <w:pPr>
        <w:pStyle w:val="Normal"/>
        <w:rPr>
          <w:noProof w:val="0"/>
          <w:lang w:val="en-US"/>
        </w:rPr>
      </w:pPr>
    </w:p>
    <w:p xmlns:wp14="http://schemas.microsoft.com/office/word/2010/wordml" w:rsidP="3E7B4874" w14:paraId="0A04A7D2" wp14:textId="33745579">
      <w:pPr>
        <w:spacing w:line="360" w:lineRule="auto"/>
        <w:jc w:val="both"/>
        <w:rPr>
          <w:rFonts w:ascii="Arial" w:hAnsi="Arial" w:eastAsia="Arial" w:cs="Arial"/>
          <w:noProof w:val="0"/>
          <w:sz w:val="22"/>
          <w:szCs w:val="22"/>
          <w:lang w:val="en-US"/>
        </w:rPr>
      </w:pPr>
      <w:r w:rsidRPr="3E7B4874" w:rsidR="70100051">
        <w:rPr>
          <w:rFonts w:ascii="Arial" w:hAnsi="Arial" w:eastAsia="Arial" w:cs="Arial"/>
          <w:noProof w:val="0"/>
          <w:sz w:val="22"/>
          <w:szCs w:val="22"/>
          <w:lang w:val="en-US"/>
        </w:rPr>
        <w:t xml:space="preserve">Different organizational structure </w:t>
      </w:r>
      <w:r w:rsidRPr="3E7B4874" w:rsidR="372D96E8">
        <w:rPr>
          <w:rFonts w:ascii="Arial" w:hAnsi="Arial" w:eastAsia="Arial" w:cs="Arial"/>
          <w:noProof w:val="0"/>
          <w:sz w:val="22"/>
          <w:szCs w:val="22"/>
          <w:lang w:val="en-US"/>
        </w:rPr>
        <w:t>includes</w:t>
      </w:r>
      <w:r w:rsidRPr="3E7B4874" w:rsidR="70100051">
        <w:rPr>
          <w:rFonts w:ascii="Arial" w:hAnsi="Arial" w:eastAsia="Arial" w:cs="Arial"/>
          <w:noProof w:val="0"/>
          <w:sz w:val="22"/>
          <w:szCs w:val="22"/>
          <w:lang w:val="en-US"/>
        </w:rPr>
        <w:t xml:space="preserve"> the offering of two hierarchical level, this include the tall organizational structure as well as flat organizational structure (Zubair and Kamal, 2016). Several layers are present in the tall structure from management to the workers, while only few layers </w:t>
      </w:r>
      <w:r w:rsidRPr="3E7B4874" w:rsidR="36DC6070">
        <w:rPr>
          <w:rFonts w:ascii="Arial" w:hAnsi="Arial" w:eastAsia="Arial" w:cs="Arial"/>
          <w:noProof w:val="0"/>
          <w:sz w:val="22"/>
          <w:szCs w:val="22"/>
          <w:lang w:val="en-US"/>
        </w:rPr>
        <w:t>exist</w:t>
      </w:r>
      <w:r w:rsidRPr="3E7B4874" w:rsidR="70100051">
        <w:rPr>
          <w:rFonts w:ascii="Arial" w:hAnsi="Arial" w:eastAsia="Arial" w:cs="Arial"/>
          <w:noProof w:val="0"/>
          <w:sz w:val="22"/>
          <w:szCs w:val="22"/>
          <w:lang w:val="en-US"/>
        </w:rPr>
        <w:t xml:space="preserve"> in the flat structure (Zubair and Kamal, 2016). In tall structure, the employee reporting to the manager are low, while they are more in flat structure. The prominent example of the IKEA, a furniture retailer as well as manufacturer, serves as the flat structure that is formed based on the attitude of the employee, job involvement as well as ownership. The use of </w:t>
      </w:r>
      <w:r w:rsidRPr="3E7B4874" w:rsidR="6A09CF31">
        <w:rPr>
          <w:rFonts w:ascii="Arial" w:hAnsi="Arial" w:eastAsia="Arial" w:cs="Arial"/>
          <w:noProof w:val="0"/>
          <w:sz w:val="22"/>
          <w:szCs w:val="22"/>
          <w:lang w:val="en-US"/>
        </w:rPr>
        <w:t>computer-based</w:t>
      </w:r>
      <w:r w:rsidRPr="3E7B4874" w:rsidR="70100051">
        <w:rPr>
          <w:rFonts w:ascii="Arial" w:hAnsi="Arial" w:eastAsia="Arial" w:cs="Arial"/>
          <w:noProof w:val="0"/>
          <w:sz w:val="22"/>
          <w:szCs w:val="22"/>
          <w:lang w:val="en-US"/>
        </w:rPr>
        <w:t xml:space="preserve"> information system </w:t>
      </w:r>
      <w:r w:rsidRPr="3E7B4874" w:rsidR="5F2B983D">
        <w:rPr>
          <w:rFonts w:ascii="Arial" w:hAnsi="Arial" w:eastAsia="Arial" w:cs="Arial"/>
          <w:noProof w:val="0"/>
          <w:sz w:val="22"/>
          <w:szCs w:val="22"/>
          <w:lang w:val="en-US"/>
        </w:rPr>
        <w:t>facilitates</w:t>
      </w:r>
      <w:r w:rsidRPr="3E7B4874" w:rsidR="70100051">
        <w:rPr>
          <w:rFonts w:ascii="Arial" w:hAnsi="Arial" w:eastAsia="Arial" w:cs="Arial"/>
          <w:noProof w:val="0"/>
          <w:sz w:val="22"/>
          <w:szCs w:val="22"/>
          <w:lang w:val="en-US"/>
        </w:rPr>
        <w:t xml:space="preserve"> by prompt flow of the information in the structure. </w:t>
      </w:r>
    </w:p>
    <w:p xmlns:wp14="http://schemas.microsoft.com/office/word/2010/wordml" w:rsidP="3E7B4874" w14:paraId="18F44C7C" wp14:textId="0850EF6C">
      <w:pPr>
        <w:spacing w:line="360" w:lineRule="auto"/>
        <w:jc w:val="both"/>
        <w:rPr>
          <w:rFonts w:ascii="Arial" w:hAnsi="Arial" w:eastAsia="Arial" w:cs="Arial"/>
          <w:noProof w:val="0"/>
          <w:sz w:val="24"/>
          <w:szCs w:val="24"/>
          <w:lang w:val="en-US"/>
        </w:rPr>
      </w:pPr>
      <w:r w:rsidRPr="3E7B4874" w:rsidR="70100051">
        <w:rPr>
          <w:rFonts w:ascii="Arial" w:hAnsi="Arial" w:eastAsia="Arial" w:cs="Arial"/>
          <w:noProof w:val="0"/>
          <w:sz w:val="24"/>
          <w:szCs w:val="24"/>
          <w:lang w:val="en-US"/>
        </w:rPr>
        <w:t xml:space="preserve"> </w:t>
      </w:r>
    </w:p>
    <w:p xmlns:wp14="http://schemas.microsoft.com/office/word/2010/wordml" w:rsidP="3E7B4874" w14:paraId="463909E0" wp14:textId="29BF5844">
      <w:pPr>
        <w:spacing w:line="360" w:lineRule="auto"/>
        <w:jc w:val="both"/>
        <w:rPr>
          <w:rFonts w:ascii="Arial" w:hAnsi="Arial" w:eastAsia="Arial" w:cs="Arial"/>
          <w:noProof w:val="0"/>
          <w:sz w:val="24"/>
          <w:szCs w:val="24"/>
          <w:lang w:val="en-US"/>
        </w:rPr>
      </w:pPr>
      <w:r w:rsidRPr="3E7B4874" w:rsidR="70100051">
        <w:rPr>
          <w:rFonts w:ascii="Arial" w:hAnsi="Arial" w:eastAsia="Arial" w:cs="Arial"/>
          <w:noProof w:val="0"/>
          <w:sz w:val="24"/>
          <w:szCs w:val="24"/>
          <w:lang w:val="en-US"/>
        </w:rPr>
        <w:t xml:space="preserve"> </w:t>
      </w:r>
    </w:p>
    <w:p xmlns:wp14="http://schemas.microsoft.com/office/word/2010/wordml" w:rsidP="3E7B4874" w14:paraId="0733F621" wp14:textId="285F7596">
      <w:pPr>
        <w:pStyle w:val="Heading1"/>
        <w:rPr>
          <w:rFonts w:ascii="Arial" w:hAnsi="Arial" w:eastAsia="Arial" w:cs="Arial"/>
          <w:b w:val="1"/>
          <w:bCs w:val="1"/>
          <w:i w:val="0"/>
          <w:iCs w:val="0"/>
          <w:noProof w:val="0"/>
          <w:color w:val="000000" w:themeColor="text1" w:themeTint="FF" w:themeShade="FF"/>
          <w:sz w:val="24"/>
          <w:szCs w:val="24"/>
          <w:lang w:val="en-US"/>
        </w:rPr>
      </w:pPr>
      <w:r w:rsidRPr="3E7B4874" w:rsidR="70100051">
        <w:rPr>
          <w:rFonts w:ascii="Arial" w:hAnsi="Arial" w:eastAsia="Arial" w:cs="Arial"/>
          <w:b w:val="1"/>
          <w:bCs w:val="1"/>
          <w:i w:val="0"/>
          <w:iCs w:val="0"/>
          <w:noProof w:val="0"/>
          <w:color w:val="000000" w:themeColor="text1" w:themeTint="FF" w:themeShade="FF"/>
          <w:sz w:val="24"/>
          <w:szCs w:val="24"/>
          <w:lang w:val="en-US"/>
        </w:rPr>
        <w:t xml:space="preserve">Part 2- Case Study </w:t>
      </w:r>
    </w:p>
    <w:p xmlns:wp14="http://schemas.microsoft.com/office/word/2010/wordml" w:rsidP="3E7B4874" w14:paraId="0E312147" wp14:textId="513C1EE3">
      <w:pPr>
        <w:pStyle w:val="Normal"/>
        <w:rPr>
          <w:noProof w:val="0"/>
          <w:lang w:val="en-US"/>
        </w:rPr>
      </w:pPr>
    </w:p>
    <w:p xmlns:wp14="http://schemas.microsoft.com/office/word/2010/wordml" w:rsidP="3E7B4874" w14:paraId="608E289D" wp14:textId="542DAEDC">
      <w:pPr>
        <w:pStyle w:val="Heading2"/>
        <w:rPr>
          <w:rFonts w:ascii="Arial" w:hAnsi="Arial" w:eastAsia="Arial" w:cs="Arial"/>
          <w:b w:val="1"/>
          <w:bCs w:val="1"/>
          <w:i w:val="0"/>
          <w:iCs w:val="0"/>
          <w:noProof w:val="0"/>
          <w:color w:val="000000" w:themeColor="text1" w:themeTint="FF" w:themeShade="FF"/>
          <w:sz w:val="24"/>
          <w:szCs w:val="24"/>
          <w:lang w:val="en-US"/>
        </w:rPr>
      </w:pPr>
      <w:r w:rsidRPr="3E7B4874" w:rsidR="70100051">
        <w:rPr>
          <w:rFonts w:ascii="Arial" w:hAnsi="Arial" w:eastAsia="Arial" w:cs="Arial"/>
          <w:b w:val="1"/>
          <w:bCs w:val="1"/>
          <w:i w:val="0"/>
          <w:iCs w:val="0"/>
          <w:noProof w:val="0"/>
          <w:color w:val="000000" w:themeColor="text1" w:themeTint="FF" w:themeShade="FF"/>
          <w:sz w:val="24"/>
          <w:szCs w:val="24"/>
          <w:lang w:val="en-US"/>
        </w:rPr>
        <w:t xml:space="preserve">Porter American Airlines incorporated concerning ‘cost leadership’ and ‘product differentiation’. </w:t>
      </w:r>
    </w:p>
    <w:p xmlns:wp14="http://schemas.microsoft.com/office/word/2010/wordml" w:rsidP="3E7B4874" w14:paraId="1FF5F4D6" wp14:textId="765C2DC0">
      <w:pPr>
        <w:pStyle w:val="Normal"/>
        <w:rPr>
          <w:noProof w:val="0"/>
          <w:lang w:val="en-US"/>
        </w:rPr>
      </w:pPr>
    </w:p>
    <w:p xmlns:wp14="http://schemas.microsoft.com/office/word/2010/wordml" w:rsidP="3E7B4874" w14:paraId="2F185D35" wp14:textId="200272BB">
      <w:pPr>
        <w:spacing w:line="360" w:lineRule="auto"/>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American Airlines Company is highly recognized in its market segment. In the industry, there is an intensifying competition that creates challenges for American Airlines to maintain its position in the market leadership, and without implementing significant efforts its market share increases (Stark &amp; Stewart, 2020). American Airlines is compelled by the Prevailing business environment to get a critical advantage that keeps it ahead among its competitors. American Airlines is considered as a global brand because of its strong presence across the world. Based on critical elements, American Airlines has maintained its competitive positions that give a significant edge over rival involving the competitors in many consumers markets. There are competitive advantage strategies of American Airlines that are developed in the light of the intensive and generic growth model of Michael Porter.  </w:t>
      </w:r>
    </w:p>
    <w:p xmlns:wp14="http://schemas.microsoft.com/office/word/2010/wordml" w:rsidP="3E7B4874" w14:paraId="43536BC9" wp14:textId="2FEECB27">
      <w:pPr>
        <w:spacing w:line="360" w:lineRule="auto"/>
        <w:jc w:val="both"/>
        <w:rPr>
          <w:rFonts w:ascii="Arial" w:hAnsi="Arial" w:eastAsia="Arial" w:cs="Arial"/>
          <w:noProof w:val="0"/>
          <w:sz w:val="24"/>
          <w:szCs w:val="24"/>
          <w:lang w:val="en-US"/>
        </w:rPr>
      </w:pPr>
      <w:r w:rsidRPr="3E7B4874" w:rsidR="70100051">
        <w:rPr>
          <w:rFonts w:ascii="Arial" w:hAnsi="Arial" w:eastAsia="Arial" w:cs="Arial"/>
          <w:i w:val="0"/>
          <w:iCs w:val="0"/>
          <w:noProof w:val="0"/>
          <w:sz w:val="22"/>
          <w:szCs w:val="22"/>
          <w:lang w:val="en-US"/>
        </w:rPr>
        <w:t>The firm has implemented some strategies which are the combination of differentiation, cost leadership, and focus strategies to control the competitive influence. The sales growth objectives and customer base expansion are obtained by concentrating on its intensive growth strategies that are based on 3 generic strategies which are differentiation, cost, and focus. American Airlines adopted these intensive growth strategies to attain targeted growth including- product development, market penetration, diversification, and market development. In this study, it is explained in detail how Airline gets a competitive advantage by implementing these intensive and generic growth strategies.</w:t>
      </w:r>
      <w:r w:rsidRPr="3E7B4874" w:rsidR="70100051">
        <w:rPr>
          <w:rFonts w:ascii="Arial" w:hAnsi="Arial" w:eastAsia="Arial" w:cs="Arial"/>
          <w:noProof w:val="0"/>
          <w:sz w:val="24"/>
          <w:szCs w:val="24"/>
          <w:lang w:val="en-US"/>
        </w:rPr>
        <w:t xml:space="preserve"> </w:t>
      </w:r>
    </w:p>
    <w:p xmlns:wp14="http://schemas.microsoft.com/office/word/2010/wordml" w:rsidP="3E7B4874" w14:paraId="42B1A5E2" wp14:textId="316969A9">
      <w:pPr>
        <w:spacing w:line="360" w:lineRule="auto"/>
        <w:jc w:val="both"/>
        <w:rPr>
          <w:rFonts w:ascii="Arial" w:hAnsi="Arial" w:eastAsia="Arial" w:cs="Arial"/>
          <w:b w:val="1"/>
          <w:bCs w:val="1"/>
          <w:noProof w:val="0"/>
          <w:color w:val="000000" w:themeColor="text1" w:themeTint="FF" w:themeShade="FF"/>
          <w:sz w:val="24"/>
          <w:szCs w:val="24"/>
          <w:lang w:val="en-US"/>
        </w:rPr>
      </w:pPr>
      <w:r w:rsidRPr="3E7B4874" w:rsidR="70100051">
        <w:rPr>
          <w:rFonts w:ascii="Arial" w:hAnsi="Arial" w:eastAsia="Arial" w:cs="Arial"/>
          <w:b w:val="1"/>
          <w:bCs w:val="1"/>
          <w:noProof w:val="0"/>
          <w:color w:val="000000" w:themeColor="text1" w:themeTint="FF" w:themeShade="FF"/>
          <w:sz w:val="24"/>
          <w:szCs w:val="24"/>
          <w:lang w:val="en-US"/>
        </w:rPr>
        <w:t xml:space="preserve">Porter’s generic strategies streams </w:t>
      </w:r>
    </w:p>
    <w:p xmlns:wp14="http://schemas.microsoft.com/office/word/2010/wordml" w:rsidP="3E7B4874" w14:paraId="7A589045" wp14:textId="4DF41995">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noProof w:val="0"/>
          <w:color w:val="000000" w:themeColor="text1" w:themeTint="FF" w:themeShade="FF"/>
          <w:sz w:val="24"/>
          <w:szCs w:val="24"/>
          <w:lang w:val="en-US"/>
        </w:rPr>
        <w:t>T</w:t>
      </w:r>
      <w:r w:rsidRPr="3E7B4874" w:rsidR="70100051">
        <w:rPr>
          <w:rFonts w:ascii="Arial" w:hAnsi="Arial" w:eastAsia="Arial" w:cs="Arial"/>
          <w:i w:val="0"/>
          <w:iCs w:val="0"/>
          <w:noProof w:val="0"/>
          <w:color w:val="000000" w:themeColor="text1" w:themeTint="FF" w:themeShade="FF"/>
          <w:sz w:val="22"/>
          <w:szCs w:val="22"/>
          <w:lang w:val="en-US"/>
        </w:rPr>
        <w:t xml:space="preserve">he generic strategy of Porter has three major streams that are adopted by many multinational firms such as, American Airlines to attain their desire growth objectives. </w:t>
      </w:r>
      <w:r>
        <w:br/>
      </w:r>
      <w:r w:rsidRPr="3E7B4874" w:rsidR="70100051">
        <w:rPr>
          <w:rFonts w:ascii="Arial" w:hAnsi="Arial" w:eastAsia="Arial" w:cs="Arial"/>
          <w:i w:val="0"/>
          <w:iCs w:val="0"/>
          <w:noProof w:val="0"/>
          <w:color w:val="000000" w:themeColor="text1" w:themeTint="FF" w:themeShade="FF"/>
          <w:sz w:val="22"/>
          <w:szCs w:val="22"/>
          <w:lang w:val="en-US"/>
        </w:rPr>
        <w:t>Cost leadership</w:t>
      </w:r>
    </w:p>
    <w:p xmlns:wp14="http://schemas.microsoft.com/office/word/2010/wordml" w:rsidP="3E7B4874" w14:paraId="701A3641" wp14:textId="4D649111">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Cost leadership strategy includes obtaining a competitive advantage by minimizing the cost. Cost leadership is considered as a major generic strategy that is used by American Airlines in many consumer markets. </w:t>
      </w:r>
    </w:p>
    <w:p xmlns:wp14="http://schemas.microsoft.com/office/word/2010/wordml" w:rsidP="3E7B4874" w14:paraId="64B9FF11" wp14:textId="640F0C7E">
      <w:pPr>
        <w:pStyle w:val="ListParagraph"/>
        <w:numPr>
          <w:ilvl w:val="0"/>
          <w:numId w:val="1"/>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The main objective of implementing this strategy is to maintain the firms’ leadership position in the market through effective value chain management. </w:t>
      </w:r>
    </w:p>
    <w:p xmlns:wp14="http://schemas.microsoft.com/office/word/2010/wordml" w:rsidP="3E7B4874" w14:paraId="331F325F" wp14:textId="2544D772">
      <w:pPr>
        <w:pStyle w:val="ListParagraph"/>
        <w:numPr>
          <w:ilvl w:val="0"/>
          <w:numId w:val="1"/>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The market share of American Airlines increases because of these strategies. However, it targets the middle-class group which carries great importance to cost leadership, and the pricing factor is the significant strategy that full fills all the requirements of such a consumer segment. </w:t>
      </w:r>
    </w:p>
    <w:p xmlns:wp14="http://schemas.microsoft.com/office/word/2010/wordml" w:rsidP="3E7B4874" w14:paraId="57560DE7" wp14:textId="36268CC2">
      <w:pPr>
        <w:pStyle w:val="ListParagraph"/>
        <w:numPr>
          <w:ilvl w:val="0"/>
          <w:numId w:val="2"/>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American Airlines always focuses on easy accessibility and affordability of its products over the globe, which creates brand awareness and maximum sales growth and gives a significant competitive advantage basis. </w:t>
      </w:r>
    </w:p>
    <w:p xmlns:wp14="http://schemas.microsoft.com/office/word/2010/wordml" w:rsidP="3E7B4874" w14:paraId="30775621" wp14:textId="317E47F2">
      <w:pPr>
        <w:pStyle w:val="ListParagraph"/>
        <w:numPr>
          <w:ilvl w:val="0"/>
          <w:numId w:val="2"/>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Other Airlines charge low prices by maximizing the effectiveness of the supply chain </w:t>
      </w:r>
      <w:proofErr w:type="gramStart"/>
      <w:r w:rsidRPr="3E7B4874" w:rsidR="70100051">
        <w:rPr>
          <w:rFonts w:ascii="Arial" w:hAnsi="Arial" w:eastAsia="Arial" w:cs="Arial"/>
          <w:i w:val="0"/>
          <w:iCs w:val="0"/>
          <w:noProof w:val="0"/>
          <w:color w:val="000000" w:themeColor="text1" w:themeTint="FF" w:themeShade="FF"/>
          <w:sz w:val="22"/>
          <w:szCs w:val="22"/>
          <w:lang w:val="en-US"/>
        </w:rPr>
        <w:t>and also</w:t>
      </w:r>
      <w:proofErr w:type="gramEnd"/>
      <w:r w:rsidRPr="3E7B4874" w:rsidR="70100051">
        <w:rPr>
          <w:rFonts w:ascii="Arial" w:hAnsi="Arial" w:eastAsia="Arial" w:cs="Arial"/>
          <w:i w:val="0"/>
          <w:iCs w:val="0"/>
          <w:noProof w:val="0"/>
          <w:color w:val="000000" w:themeColor="text1" w:themeTint="FF" w:themeShade="FF"/>
          <w:sz w:val="22"/>
          <w:szCs w:val="22"/>
          <w:lang w:val="en-US"/>
        </w:rPr>
        <w:t xml:space="preserve"> lower its production cost. Discounts coupons are frequently offered by American Airlines to attain sales target and deal with the competitive pressure by its nearest rival. The intended results of these promotional and discount campaigns are to encourage consumption and raise brand popularity.</w:t>
      </w:r>
    </w:p>
    <w:p xmlns:wp14="http://schemas.microsoft.com/office/word/2010/wordml" w:rsidP="3E7B4874" w14:paraId="20B0309C" wp14:textId="0673E722">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American Airlines discussed the cost strategies that highlight various benefits proposed by the generic strategy. Such as instant brand recognition, encourage consumption, and attaining targeted sales by emphasizing the affordability of products and its accessibility. Although, according to American Airlines’ analysis the competitive advantage strategies of Airlines highlight cost leadership as the major strategy, differentiation strategies also used by the company with cost leadership to organize the basis for competitive advantage in this competitive consumer market. </w:t>
      </w:r>
    </w:p>
    <w:p xmlns:wp14="http://schemas.microsoft.com/office/word/2010/wordml" w:rsidP="3E7B4874" w14:paraId="0C524CFC" wp14:textId="5AA6017C">
      <w:pPr>
        <w:spacing w:line="360" w:lineRule="auto"/>
        <w:jc w:val="both"/>
        <w:rPr>
          <w:rFonts w:ascii="Arial" w:hAnsi="Arial" w:eastAsia="Arial" w:cs="Arial"/>
          <w:b w:val="1"/>
          <w:bCs w:val="1"/>
          <w:noProof w:val="0"/>
          <w:color w:val="000000" w:themeColor="text1" w:themeTint="FF" w:themeShade="FF"/>
          <w:sz w:val="24"/>
          <w:szCs w:val="24"/>
          <w:lang w:val="en-US"/>
        </w:rPr>
      </w:pPr>
      <w:r w:rsidRPr="3E7B4874" w:rsidR="70100051">
        <w:rPr>
          <w:rFonts w:ascii="Arial" w:hAnsi="Arial" w:eastAsia="Arial" w:cs="Arial"/>
          <w:b w:val="1"/>
          <w:bCs w:val="1"/>
          <w:noProof w:val="0"/>
          <w:color w:val="000000" w:themeColor="text1" w:themeTint="FF" w:themeShade="FF"/>
          <w:sz w:val="24"/>
          <w:szCs w:val="24"/>
          <w:lang w:val="en-US"/>
        </w:rPr>
        <w:t>Differentiation</w:t>
      </w:r>
    </w:p>
    <w:p xmlns:wp14="http://schemas.microsoft.com/office/word/2010/wordml" w:rsidP="3E7B4874" w14:paraId="4502E61A" wp14:textId="3F4A8246">
      <w:pPr>
        <w:spacing w:line="360" w:lineRule="auto"/>
        <w:jc w:val="both"/>
        <w:rPr>
          <w:rFonts w:ascii="Arial" w:hAnsi="Arial" w:eastAsia="Arial" w:cs="Arial"/>
          <w:noProof w:val="0"/>
          <w:color w:val="000000" w:themeColor="text1" w:themeTint="FF" w:themeShade="FF"/>
          <w:sz w:val="22"/>
          <w:szCs w:val="22"/>
          <w:lang w:val="en-US"/>
        </w:rPr>
      </w:pPr>
      <w:r w:rsidRPr="3E7B4874" w:rsidR="70100051">
        <w:rPr>
          <w:rFonts w:ascii="Arial" w:hAnsi="Arial" w:eastAsia="Arial" w:cs="Arial"/>
          <w:noProof w:val="0"/>
          <w:color w:val="000000" w:themeColor="text1" w:themeTint="FF" w:themeShade="FF"/>
          <w:sz w:val="22"/>
          <w:szCs w:val="22"/>
          <w:lang w:val="en-US"/>
        </w:rPr>
        <w:t xml:space="preserve">Another most common generic strategy used by Airline is “Differentiation”, it aims to establish a competitive advantage. American Airlines uses this strategic combining with a cost leadership strategy to attain growth objectives. </w:t>
      </w:r>
    </w:p>
    <w:p xmlns:wp14="http://schemas.microsoft.com/office/word/2010/wordml" w:rsidP="3E7B4874" w14:paraId="55EB2F58" wp14:textId="38C615A9">
      <w:pPr>
        <w:pStyle w:val="ListParagraph"/>
        <w:numPr>
          <w:ilvl w:val="0"/>
          <w:numId w:val="3"/>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noProof w:val="0"/>
          <w:color w:val="000000" w:themeColor="text1" w:themeTint="FF" w:themeShade="FF"/>
          <w:sz w:val="22"/>
          <w:szCs w:val="22"/>
          <w:lang w:val="en-US"/>
        </w:rPr>
        <w:t>Differentiation strategy is implemented as a secondary generic strategy through which Airline can expand its customer base by enhancing the features of their products.</w:t>
      </w:r>
    </w:p>
    <w:p xmlns:wp14="http://schemas.microsoft.com/office/word/2010/wordml" w:rsidP="3E7B4874" w14:paraId="432C4134" wp14:textId="1CBE4B36">
      <w:pPr>
        <w:pStyle w:val="ListParagraph"/>
        <w:numPr>
          <w:ilvl w:val="0"/>
          <w:numId w:val="3"/>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noProof w:val="0"/>
          <w:color w:val="000000" w:themeColor="text1" w:themeTint="FF" w:themeShade="FF"/>
          <w:sz w:val="22"/>
          <w:szCs w:val="22"/>
          <w:lang w:val="en-US"/>
        </w:rPr>
        <w:t xml:space="preserve">The strategic objective of American Airlines is to implement this strategy for more </w:t>
      </w:r>
      <w:r w:rsidRPr="3E7B4874" w:rsidR="23F102B4">
        <w:rPr>
          <w:rFonts w:ascii="Arial" w:hAnsi="Arial" w:eastAsia="Arial" w:cs="Arial"/>
          <w:noProof w:val="0"/>
          <w:color w:val="000000" w:themeColor="text1" w:themeTint="FF" w:themeShade="FF"/>
          <w:sz w:val="22"/>
          <w:szCs w:val="22"/>
          <w:lang w:val="en-US"/>
        </w:rPr>
        <w:t>modification,</w:t>
      </w:r>
      <w:r w:rsidRPr="3E7B4874" w:rsidR="70100051">
        <w:rPr>
          <w:rFonts w:ascii="Arial" w:hAnsi="Arial" w:eastAsia="Arial" w:cs="Arial"/>
          <w:noProof w:val="0"/>
          <w:color w:val="000000" w:themeColor="text1" w:themeTint="FF" w:themeShade="FF"/>
          <w:sz w:val="22"/>
          <w:szCs w:val="22"/>
          <w:lang w:val="en-US"/>
        </w:rPr>
        <w:t xml:space="preserve"> and this is done by planting the innovation and addresses the growing health concerns of the consumers. For an instant, the product line is extended by American Airlines after recognizing their consumers’ interests that make them different from the competitors and extend their scope within the company. The combination of cost leadership with differentiation has helped the Airline to establish a loyal and strong consumer base.</w:t>
      </w:r>
    </w:p>
    <w:p xmlns:wp14="http://schemas.microsoft.com/office/word/2010/wordml" w:rsidP="3E7B4874" w14:paraId="2F77E94E" wp14:textId="32D13785">
      <w:pPr>
        <w:pStyle w:val="ListParagraph"/>
        <w:numPr>
          <w:ilvl w:val="0"/>
          <w:numId w:val="3"/>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noProof w:val="0"/>
          <w:color w:val="000000" w:themeColor="text1" w:themeTint="FF" w:themeShade="FF"/>
          <w:sz w:val="22"/>
          <w:szCs w:val="22"/>
          <w:lang w:val="en-US"/>
        </w:rPr>
        <w:t xml:space="preserve">The Differentiation strategy helps American Airlines to make its product offerings more prominent and different from other alternatives. American Airlines is the most experienced brand with an efficient foothold where the differentiation strategy used as a tool to minimize the pressure given by other brands. They do big investment in marketing; celebrity endorsement and advertisement that make them different from other brands.  </w:t>
      </w:r>
    </w:p>
    <w:p xmlns:wp14="http://schemas.microsoft.com/office/word/2010/wordml" w:rsidP="3E7B4874" w14:paraId="0A1D00C8" wp14:textId="5B6820FD">
      <w:pPr>
        <w:pStyle w:val="ListParagraph"/>
        <w:numPr>
          <w:ilvl w:val="0"/>
          <w:numId w:val="3"/>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noProof w:val="0"/>
          <w:color w:val="000000" w:themeColor="text1" w:themeTint="FF" w:themeShade="FF"/>
          <w:sz w:val="22"/>
          <w:szCs w:val="22"/>
          <w:lang w:val="en-US"/>
        </w:rPr>
        <w:t xml:space="preserve">Moreover, the brand logo is also used to allocate a differentiation basis. The different and unique distinctive brand logo has created a significant brand image in the mind of consumers. Although the brand goes through many revisions, keeping the essence the same, which is also considered as a strong differentiating element. </w:t>
      </w:r>
    </w:p>
    <w:p xmlns:wp14="http://schemas.microsoft.com/office/word/2010/wordml" w:rsidP="3E7B4874" w14:paraId="4A302629" wp14:textId="1DEABBF2">
      <w:pPr>
        <w:spacing w:line="360" w:lineRule="auto"/>
        <w:jc w:val="both"/>
        <w:rPr>
          <w:rFonts w:ascii="Arial" w:hAnsi="Arial" w:eastAsia="Arial" w:cs="Arial"/>
          <w:noProof w:val="0"/>
          <w:color w:val="000000" w:themeColor="text1" w:themeTint="FF" w:themeShade="FF"/>
          <w:sz w:val="22"/>
          <w:szCs w:val="22"/>
          <w:lang w:val="en-US"/>
        </w:rPr>
      </w:pPr>
      <w:r w:rsidRPr="3E7B4874" w:rsidR="70100051">
        <w:rPr>
          <w:rFonts w:ascii="Arial" w:hAnsi="Arial" w:eastAsia="Arial" w:cs="Arial"/>
          <w:noProof w:val="0"/>
          <w:color w:val="000000" w:themeColor="text1" w:themeTint="FF" w:themeShade="FF"/>
          <w:sz w:val="22"/>
          <w:szCs w:val="22"/>
          <w:lang w:val="en-US"/>
        </w:rPr>
        <w:t xml:space="preserve">Moreover, a large variety of flavors offers by the company to match the unique taste of their consumer. The company uses innovation as an instrument to offer differentiates services that make the consumer happy and thus, American Airlines ‘preferences increase over other Airlines. </w:t>
      </w:r>
    </w:p>
    <w:p xmlns:wp14="http://schemas.microsoft.com/office/word/2010/wordml" w:rsidP="3E7B4874" w14:paraId="4C84828E" wp14:textId="5D767BCC">
      <w:pPr>
        <w:spacing w:line="360" w:lineRule="auto"/>
        <w:jc w:val="both"/>
        <w:rPr>
          <w:rFonts w:ascii="Arial" w:hAnsi="Arial" w:eastAsia="Arial" w:cs="Arial"/>
          <w:b w:val="1"/>
          <w:bCs w:val="1"/>
          <w:noProof w:val="0"/>
          <w:color w:val="000000" w:themeColor="text1" w:themeTint="FF" w:themeShade="FF"/>
          <w:sz w:val="22"/>
          <w:szCs w:val="22"/>
          <w:lang w:val="en-US"/>
        </w:rPr>
      </w:pPr>
      <w:r w:rsidRPr="3E7B4874" w:rsidR="70100051">
        <w:rPr>
          <w:rFonts w:ascii="Arial" w:hAnsi="Arial" w:eastAsia="Arial" w:cs="Arial"/>
          <w:b w:val="1"/>
          <w:bCs w:val="1"/>
          <w:noProof w:val="0"/>
          <w:color w:val="000000" w:themeColor="text1" w:themeTint="FF" w:themeShade="FF"/>
          <w:sz w:val="22"/>
          <w:szCs w:val="22"/>
          <w:lang w:val="en-US"/>
        </w:rPr>
        <w:t>Focus strategy</w:t>
      </w:r>
    </w:p>
    <w:p xmlns:wp14="http://schemas.microsoft.com/office/word/2010/wordml" w:rsidP="3E7B4874" w14:paraId="2873CAFB" wp14:textId="7139328A">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Another generic Competitive strategy is “Focus” that motivates the company to concentrate its resources on extending the narrowly targeted segments. When Focus strategy is adopted by the company, they can serve certain market segments and their competitive advantage.</w:t>
      </w:r>
    </w:p>
    <w:p xmlns:wp14="http://schemas.microsoft.com/office/word/2010/wordml" w:rsidP="3E7B4874" w14:paraId="13D44539" wp14:textId="77319891">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The focus strategy can minimize the cost </w:t>
      </w:r>
      <w:proofErr w:type="gramStart"/>
      <w:r w:rsidRPr="3E7B4874" w:rsidR="70100051">
        <w:rPr>
          <w:rFonts w:ascii="Arial" w:hAnsi="Arial" w:eastAsia="Arial" w:cs="Arial"/>
          <w:i w:val="0"/>
          <w:iCs w:val="0"/>
          <w:noProof w:val="0"/>
          <w:color w:val="000000" w:themeColor="text1" w:themeTint="FF" w:themeShade="FF"/>
          <w:sz w:val="22"/>
          <w:szCs w:val="22"/>
          <w:lang w:val="en-US"/>
        </w:rPr>
        <w:t>and also</w:t>
      </w:r>
      <w:proofErr w:type="gramEnd"/>
      <w:r w:rsidRPr="3E7B4874" w:rsidR="70100051">
        <w:rPr>
          <w:rFonts w:ascii="Arial" w:hAnsi="Arial" w:eastAsia="Arial" w:cs="Arial"/>
          <w:i w:val="0"/>
          <w:iCs w:val="0"/>
          <w:noProof w:val="0"/>
          <w:color w:val="000000" w:themeColor="text1" w:themeTint="FF" w:themeShade="FF"/>
          <w:sz w:val="22"/>
          <w:szCs w:val="22"/>
          <w:lang w:val="en-US"/>
        </w:rPr>
        <w:t xml:space="preserve"> provides the best offers. The low-cost focus strategy is implemented to full fills all the requirements of niche market segments with the lowest price. Whereas, focus strategy is implemented to enhance the taste, design, and size of the products that could match the requirements and needs of the customers. </w:t>
      </w:r>
    </w:p>
    <w:p xmlns:wp14="http://schemas.microsoft.com/office/word/2010/wordml" w:rsidP="3E7B4874" w14:paraId="30D076F5" wp14:textId="6751B755">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Considering the product attributes, strategies are revised by American Airlines and keeps changing its product packaging and designs to satisfy the psychological expectations of the customers </w:t>
      </w:r>
      <w:proofErr w:type="gramStart"/>
      <w:r w:rsidRPr="3E7B4874" w:rsidR="70100051">
        <w:rPr>
          <w:rFonts w:ascii="Arial" w:hAnsi="Arial" w:eastAsia="Arial" w:cs="Arial"/>
          <w:i w:val="0"/>
          <w:iCs w:val="0"/>
          <w:noProof w:val="0"/>
          <w:color w:val="000000" w:themeColor="text1" w:themeTint="FF" w:themeShade="FF"/>
          <w:sz w:val="22"/>
          <w:szCs w:val="22"/>
          <w:lang w:val="en-US"/>
        </w:rPr>
        <w:t>and also</w:t>
      </w:r>
      <w:proofErr w:type="gramEnd"/>
      <w:r w:rsidRPr="3E7B4874" w:rsidR="70100051">
        <w:rPr>
          <w:rFonts w:ascii="Arial" w:hAnsi="Arial" w:eastAsia="Arial" w:cs="Arial"/>
          <w:i w:val="0"/>
          <w:iCs w:val="0"/>
          <w:noProof w:val="0"/>
          <w:color w:val="000000" w:themeColor="text1" w:themeTint="FF" w:themeShade="FF"/>
          <w:sz w:val="22"/>
          <w:szCs w:val="22"/>
          <w:lang w:val="en-US"/>
        </w:rPr>
        <w:t xml:space="preserve"> maximizes the money’s value.</w:t>
      </w:r>
    </w:p>
    <w:p xmlns:wp14="http://schemas.microsoft.com/office/word/2010/wordml" w:rsidP="3E7B4874" w14:paraId="1E948644" wp14:textId="4A52D7F7">
      <w:pPr>
        <w:spacing w:line="360" w:lineRule="auto"/>
        <w:jc w:val="both"/>
        <w:rPr>
          <w:rFonts w:ascii="Arial" w:hAnsi="Arial" w:eastAsia="Arial" w:cs="Arial"/>
          <w:b w:val="1"/>
          <w:bCs w:val="1"/>
          <w:i w:val="0"/>
          <w:iCs w:val="0"/>
          <w:noProof w:val="0"/>
          <w:color w:val="000000" w:themeColor="text1" w:themeTint="FF" w:themeShade="FF"/>
          <w:sz w:val="22"/>
          <w:szCs w:val="22"/>
          <w:lang w:val="en-US"/>
        </w:rPr>
      </w:pPr>
      <w:r w:rsidRPr="3E7B4874" w:rsidR="70100051">
        <w:rPr>
          <w:rFonts w:ascii="Arial" w:hAnsi="Arial" w:eastAsia="Arial" w:cs="Arial"/>
          <w:b w:val="1"/>
          <w:bCs w:val="1"/>
          <w:i w:val="0"/>
          <w:iCs w:val="0"/>
          <w:noProof w:val="0"/>
          <w:color w:val="000000" w:themeColor="text1" w:themeTint="FF" w:themeShade="FF"/>
          <w:sz w:val="22"/>
          <w:szCs w:val="22"/>
          <w:lang w:val="en-US"/>
        </w:rPr>
        <w:t>Intensive Growth Strategies</w:t>
      </w:r>
    </w:p>
    <w:p xmlns:wp14="http://schemas.microsoft.com/office/word/2010/wordml" w:rsidP="3E7B4874" w14:paraId="038A6B7C" wp14:textId="77FF34C5">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The production of new products or markets to achieve corporate growth objectives is done by intensive growth strategies. American Airlines is the multinational company that uses these strategies to recognize how to further penetration into the present market is achievable and how the customer base is extended through the product and market development. Firm instantly grows by adopting this intensive growth strategy, this strategy can also actively </w:t>
      </w:r>
      <w:proofErr w:type="gramStart"/>
      <w:r w:rsidRPr="3E7B4874" w:rsidR="70100051">
        <w:rPr>
          <w:rFonts w:ascii="Arial" w:hAnsi="Arial" w:eastAsia="Arial" w:cs="Arial"/>
          <w:i w:val="0"/>
          <w:iCs w:val="0"/>
          <w:noProof w:val="0"/>
          <w:color w:val="000000" w:themeColor="text1" w:themeTint="FF" w:themeShade="FF"/>
          <w:sz w:val="22"/>
          <w:szCs w:val="22"/>
          <w:lang w:val="en-US"/>
        </w:rPr>
        <w:t>seeks</w:t>
      </w:r>
      <w:proofErr w:type="gramEnd"/>
      <w:r w:rsidRPr="3E7B4874" w:rsidR="70100051">
        <w:rPr>
          <w:rFonts w:ascii="Arial" w:hAnsi="Arial" w:eastAsia="Arial" w:cs="Arial"/>
          <w:i w:val="0"/>
          <w:iCs w:val="0"/>
          <w:noProof w:val="0"/>
          <w:color w:val="000000" w:themeColor="text1" w:themeTint="FF" w:themeShade="FF"/>
          <w:sz w:val="22"/>
          <w:szCs w:val="22"/>
          <w:lang w:val="en-US"/>
        </w:rPr>
        <w:t xml:space="preserve"> the opportunities for market and product expansion. The combination of these three major generic strategies which are: streams-cost, focus, and differentiation set the basis for intensive growth strategies of American Airlines. The choice of implementing each strategy is depending on the competition’s level, market characteristics can be targeted along with the unique organizational growth objective. </w:t>
      </w:r>
    </w:p>
    <w:p xmlns:wp14="http://schemas.microsoft.com/office/word/2010/wordml" w:rsidP="3E7B4874" w14:paraId="67CD8758" wp14:textId="0F6F034C">
      <w:pPr>
        <w:spacing w:line="360" w:lineRule="auto"/>
        <w:jc w:val="both"/>
        <w:rPr>
          <w:rFonts w:ascii="Arial" w:hAnsi="Arial" w:eastAsia="Arial" w:cs="Arial"/>
          <w:b w:val="1"/>
          <w:bCs w:val="1"/>
          <w:i w:val="0"/>
          <w:iCs w:val="0"/>
          <w:noProof w:val="0"/>
          <w:color w:val="000000" w:themeColor="text1" w:themeTint="FF" w:themeShade="FF"/>
          <w:sz w:val="22"/>
          <w:szCs w:val="22"/>
          <w:lang w:val="en-US"/>
        </w:rPr>
      </w:pPr>
      <w:r w:rsidRPr="3E7B4874" w:rsidR="70100051">
        <w:rPr>
          <w:rFonts w:ascii="Arial" w:hAnsi="Arial" w:eastAsia="Arial" w:cs="Arial"/>
          <w:b w:val="1"/>
          <w:bCs w:val="1"/>
          <w:i w:val="0"/>
          <w:iCs w:val="0"/>
          <w:noProof w:val="0"/>
          <w:color w:val="000000" w:themeColor="text1" w:themeTint="FF" w:themeShade="FF"/>
          <w:sz w:val="22"/>
          <w:szCs w:val="22"/>
          <w:lang w:val="en-US"/>
        </w:rPr>
        <w:t>Aim of American Airlines to use intensive growth strategies</w:t>
      </w:r>
    </w:p>
    <w:p xmlns:wp14="http://schemas.microsoft.com/office/word/2010/wordml" w:rsidP="3E7B4874" w14:paraId="707A63FE" wp14:textId="77EF0935">
      <w:pPr>
        <w:spacing w:line="360" w:lineRule="auto"/>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American Airlines intends to maximize the broaden market share and profitability to maintain relevancy </w:t>
      </w:r>
      <w:proofErr w:type="gramStart"/>
      <w:r w:rsidRPr="3E7B4874" w:rsidR="70100051">
        <w:rPr>
          <w:rFonts w:ascii="Arial" w:hAnsi="Arial" w:eastAsia="Arial" w:cs="Arial"/>
          <w:i w:val="0"/>
          <w:iCs w:val="0"/>
          <w:noProof w:val="0"/>
          <w:sz w:val="22"/>
          <w:szCs w:val="22"/>
          <w:lang w:val="en-US"/>
        </w:rPr>
        <w:t>and also</w:t>
      </w:r>
      <w:proofErr w:type="gramEnd"/>
      <w:r w:rsidRPr="3E7B4874" w:rsidR="70100051">
        <w:rPr>
          <w:rFonts w:ascii="Arial" w:hAnsi="Arial" w:eastAsia="Arial" w:cs="Arial"/>
          <w:i w:val="0"/>
          <w:iCs w:val="0"/>
          <w:noProof w:val="0"/>
          <w:sz w:val="22"/>
          <w:szCs w:val="22"/>
          <w:lang w:val="en-US"/>
        </w:rPr>
        <w:t xml:space="preserve"> ensure business growth. These strategies can be effectively implemented by the firm to apply intensive efforts, particularly when it is considered as a competitive advantage by the management. This study discusses the American Airlines 4 intensive growth strategies to recognize the contribution of every growth strategy in attaining the targeted sales growth at the international level.</w:t>
      </w:r>
    </w:p>
    <w:p xmlns:wp14="http://schemas.microsoft.com/office/word/2010/wordml" w:rsidP="3E7B4874" w14:paraId="26643E12" wp14:textId="4DE616B8">
      <w:pPr>
        <w:spacing w:line="360" w:lineRule="auto"/>
        <w:jc w:val="both"/>
        <w:rPr>
          <w:rFonts w:ascii="Arial" w:hAnsi="Arial" w:eastAsia="Arial" w:cs="Arial"/>
          <w:b w:val="1"/>
          <w:bCs w:val="1"/>
          <w:i w:val="0"/>
          <w:iCs w:val="0"/>
          <w:noProof w:val="0"/>
          <w:color w:val="000000" w:themeColor="text1" w:themeTint="FF" w:themeShade="FF"/>
          <w:sz w:val="22"/>
          <w:szCs w:val="22"/>
          <w:lang w:val="en-US"/>
        </w:rPr>
      </w:pPr>
      <w:r w:rsidRPr="3E7B4874" w:rsidR="70100051">
        <w:rPr>
          <w:rFonts w:ascii="Arial" w:hAnsi="Arial" w:eastAsia="Arial" w:cs="Arial"/>
          <w:b w:val="1"/>
          <w:bCs w:val="1"/>
          <w:i w:val="0"/>
          <w:iCs w:val="0"/>
          <w:noProof w:val="0"/>
          <w:color w:val="000000" w:themeColor="text1" w:themeTint="FF" w:themeShade="FF"/>
          <w:sz w:val="22"/>
          <w:szCs w:val="22"/>
          <w:lang w:val="en-US"/>
        </w:rPr>
        <w:t>Market Penetration (Primary Strategy)</w:t>
      </w:r>
    </w:p>
    <w:p xmlns:wp14="http://schemas.microsoft.com/office/word/2010/wordml" w:rsidP="3E7B4874" w14:paraId="76838690" wp14:textId="6D7C1AD5">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Encouraging sales growth is included in market penetration within the present customer base. If involves some activities which can lead to raising the market share by focusing on the products available in the market. American Airlines adopted market penetration to achieve growth objectives as it is the prime intensive growth strategy.</w:t>
      </w:r>
    </w:p>
    <w:p xmlns:wp14="http://schemas.microsoft.com/office/word/2010/wordml" w:rsidP="3E7B4874" w14:paraId="7A72B191" wp14:textId="2EC1FF5F">
      <w:pPr>
        <w:pStyle w:val="ListParagraph"/>
        <w:numPr>
          <w:ilvl w:val="0"/>
          <w:numId w:val="4"/>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American Airlines need to lower its prices while implementing this strategy and use various promotional and marketing strategies to increase sales in the current customer market. Various discounts and deals are offered by the organization and they also run promotional campaigns and design attractive packaging of their products to attain targeted sales growth. While implementing this strategy organization needs to design some aggressive marketing to achieve its targeted goals.</w:t>
      </w:r>
    </w:p>
    <w:p xmlns:wp14="http://schemas.microsoft.com/office/word/2010/wordml" w:rsidP="3E7B4874" w14:paraId="6B82FEDB" wp14:textId="3FF02BA1">
      <w:pPr>
        <w:pStyle w:val="ListParagraph"/>
        <w:numPr>
          <w:ilvl w:val="0"/>
          <w:numId w:val="4"/>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The strategic objective of American Airlines is linked with market penetration to raise its sale by reducing its prices the process of cost leadership. There is an association between low price and low-cost leadership. The American airlines get helped by this innovation in extending the customer base. Although the market becomes saturated. Therefore, when the market becomes saturated it leads to an increase in the cost of market penetration. In this case, the organization gets no profit after investing in various promotional and marketing activities which motivates the organization to establish other growth strategies.</w:t>
      </w:r>
    </w:p>
    <w:p xmlns:wp14="http://schemas.microsoft.com/office/word/2010/wordml" w:rsidP="3E7B4874" w14:paraId="36B20CFF" wp14:textId="358EA662">
      <w:pPr>
        <w:pStyle w:val="ListParagraph"/>
        <w:numPr>
          <w:ilvl w:val="0"/>
          <w:numId w:val="4"/>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Market penetration is adopted which is considered as a primary intensive growth strategy and it is associated with the ability of American Airlines to differentiate its offers other than achieving the cost leadership. Combining the cost strategy with generic strategies helped in the intensive growth strategy (Baroto, and Abdullah, 2011). At the initial stage of growth, an important role played by the market penetration strategy that makes American Airlines more successful in the home market. At the national level, it used to target other new markets across the world. The brand gained awareness through market penetration which is used as an instrument to develop new products for new and existing consumer markets. </w:t>
      </w:r>
    </w:p>
    <w:p xmlns:wp14="http://schemas.microsoft.com/office/word/2010/wordml" w:rsidP="3E7B4874" w14:paraId="093DA929" wp14:textId="32C2DBEE">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Although American Airlines is considered as the largest global industry players and market penetration is still considered as a primary growth strategy as a firm is present in many consumer markets with more growth potential. </w:t>
      </w:r>
    </w:p>
    <w:p xmlns:wp14="http://schemas.microsoft.com/office/word/2010/wordml" w:rsidP="3E7B4874" w14:paraId="275B698F" wp14:textId="5B46950D">
      <w:pPr>
        <w:spacing w:line="360" w:lineRule="auto"/>
        <w:jc w:val="both"/>
        <w:rPr>
          <w:rFonts w:ascii="Arial" w:hAnsi="Arial" w:eastAsia="Arial" w:cs="Arial"/>
          <w:b w:val="1"/>
          <w:bCs w:val="1"/>
          <w:i w:val="0"/>
          <w:iCs w:val="0"/>
          <w:noProof w:val="0"/>
          <w:color w:val="000000" w:themeColor="text1" w:themeTint="FF" w:themeShade="FF"/>
          <w:sz w:val="22"/>
          <w:szCs w:val="22"/>
          <w:lang w:val="en-US"/>
        </w:rPr>
      </w:pPr>
      <w:r w:rsidRPr="3E7B4874" w:rsidR="70100051">
        <w:rPr>
          <w:rFonts w:ascii="Arial" w:hAnsi="Arial" w:eastAsia="Arial" w:cs="Arial"/>
          <w:b w:val="1"/>
          <w:bCs w:val="1"/>
          <w:i w:val="0"/>
          <w:iCs w:val="0"/>
          <w:noProof w:val="0"/>
          <w:color w:val="000000" w:themeColor="text1" w:themeTint="FF" w:themeShade="FF"/>
          <w:sz w:val="22"/>
          <w:szCs w:val="22"/>
          <w:lang w:val="en-US"/>
        </w:rPr>
        <w:t>Diversification (Supporting Strategy)</w:t>
      </w:r>
    </w:p>
    <w:p xmlns:wp14="http://schemas.microsoft.com/office/word/2010/wordml" w:rsidP="3E7B4874" w14:paraId="55CE9B79" wp14:textId="51B6DA7D">
      <w:pPr>
        <w:spacing w:line="360" w:lineRule="auto"/>
        <w:jc w:val="both"/>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Diversification strategy includes new product developments and entering new markets. It is further divided into two diversification which is related to diversification and unrelated diversification. </w:t>
      </w:r>
    </w:p>
    <w:p xmlns:wp14="http://schemas.microsoft.com/office/word/2010/wordml" w:rsidP="3E7B4874" w14:paraId="559F4A78" wp14:textId="699CB45E">
      <w:pPr>
        <w:pStyle w:val="ListParagraph"/>
        <w:numPr>
          <w:ilvl w:val="0"/>
          <w:numId w:val="5"/>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It has been seen that unrelated diversification is riskier as compare to the related diversification as the company decides to develop a new range of products for the new market with no initial experience.</w:t>
      </w:r>
    </w:p>
    <w:p xmlns:wp14="http://schemas.microsoft.com/office/word/2010/wordml" w:rsidP="3E7B4874" w14:paraId="7C2BFD01" wp14:textId="66D63FCE">
      <w:pPr>
        <w:pStyle w:val="ListParagraph"/>
        <w:numPr>
          <w:ilvl w:val="0"/>
          <w:numId w:val="5"/>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Whereas, in related diversification, the existing knowledge of the company, its infrastructure, and resources supports the decision to transform the portfolio of its products. American Airline attain growth through its product development and market penetration as the American Airline possess the secondary importance to this strategy  </w:t>
      </w:r>
    </w:p>
    <w:p xmlns:wp14="http://schemas.microsoft.com/office/word/2010/wordml" w:rsidP="3E7B4874" w14:paraId="50EEF520" wp14:textId="33FA0D97">
      <w:pPr>
        <w:pStyle w:val="ListParagraph"/>
        <w:numPr>
          <w:ilvl w:val="0"/>
          <w:numId w:val="6"/>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The portfolio diversification of American Airlines is supported by the cost leadership strategy because of its cost reduction ability, and present infrastructure that helps the organization to explore opportunities for the new products in the market (Cortés, García, and Agudelo, 2015). </w:t>
      </w:r>
    </w:p>
    <w:p xmlns:wp14="http://schemas.microsoft.com/office/word/2010/wordml" w:rsidP="3E7B4874" w14:paraId="55B7458F" wp14:textId="096BE267">
      <w:pPr>
        <w:pStyle w:val="ListParagraph"/>
        <w:numPr>
          <w:ilvl w:val="0"/>
          <w:numId w:val="6"/>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The strategic objective is associated with a diversification growth strategy that expands the product portfolio through efficient acquisition strategies (Meissner and Wulf, 2015). Because of the risk factor, the firm concentrates on some related diversification </w:t>
      </w:r>
      <w:proofErr w:type="gramStart"/>
      <w:r w:rsidRPr="3E7B4874" w:rsidR="70100051">
        <w:rPr>
          <w:rFonts w:ascii="Arial" w:hAnsi="Arial" w:eastAsia="Arial" w:cs="Arial"/>
          <w:i w:val="0"/>
          <w:iCs w:val="0"/>
          <w:noProof w:val="0"/>
          <w:color w:val="000000" w:themeColor="text1" w:themeTint="FF" w:themeShade="FF"/>
          <w:sz w:val="22"/>
          <w:szCs w:val="22"/>
          <w:lang w:val="en-US"/>
        </w:rPr>
        <w:t>and also</w:t>
      </w:r>
      <w:proofErr w:type="gramEnd"/>
      <w:r w:rsidRPr="3E7B4874" w:rsidR="70100051">
        <w:rPr>
          <w:rFonts w:ascii="Arial" w:hAnsi="Arial" w:eastAsia="Arial" w:cs="Arial"/>
          <w:i w:val="0"/>
          <w:iCs w:val="0"/>
          <w:noProof w:val="0"/>
          <w:color w:val="000000" w:themeColor="text1" w:themeTint="FF" w:themeShade="FF"/>
          <w:sz w:val="22"/>
          <w:szCs w:val="22"/>
          <w:lang w:val="en-US"/>
        </w:rPr>
        <w:t xml:space="preserve"> avoid involving in risky activities. Instead, the firm uses its brand awareness and make its position strong enough to produce related products in the industry of global drink. However, there are few examples of unrelated diversification of American Airlines that offer merchandise from shirts, glasses to pens, and fridges.</w:t>
      </w:r>
    </w:p>
    <w:p xmlns:wp14="http://schemas.microsoft.com/office/word/2010/wordml" w:rsidP="3E7B4874" w14:paraId="48D1D694" wp14:textId="7684904B">
      <w:pPr>
        <w:pStyle w:val="ListParagraph"/>
        <w:numPr>
          <w:ilvl w:val="0"/>
          <w:numId w:val="6"/>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Implementation of related diversification is obtained by the profitable business after examining consumers’ expectations and market trends (Reed and Luffman, 1986).</w:t>
      </w:r>
    </w:p>
    <w:p xmlns:wp14="http://schemas.microsoft.com/office/word/2010/wordml" w:rsidP="3E7B4874" w14:paraId="74D727C6" wp14:textId="2CEBB89D">
      <w:pPr>
        <w:pStyle w:val="ListParagraph"/>
        <w:numPr>
          <w:ilvl w:val="0"/>
          <w:numId w:val="6"/>
        </w:numPr>
        <w:spacing w:line="360" w:lineRule="auto"/>
        <w:rPr>
          <w:rFonts w:ascii="Arial" w:hAnsi="Arial" w:eastAsia="Arial" w:cs="Arial"/>
          <w:color w:val="000000" w:themeColor="text1" w:themeTint="FF" w:themeShade="FF"/>
          <w:sz w:val="22"/>
          <w:szCs w:val="22"/>
        </w:rPr>
      </w:pPr>
      <w:r w:rsidRPr="3E7B4874" w:rsidR="70100051">
        <w:rPr>
          <w:rFonts w:ascii="Arial" w:hAnsi="Arial" w:eastAsia="Arial" w:cs="Arial"/>
          <w:i w:val="0"/>
          <w:iCs w:val="0"/>
          <w:noProof w:val="0"/>
          <w:color w:val="000000" w:themeColor="text1" w:themeTint="FF" w:themeShade="FF"/>
          <w:sz w:val="22"/>
          <w:szCs w:val="22"/>
          <w:lang w:val="en-US"/>
        </w:rPr>
        <w:t xml:space="preserve">Business sustainability improves through related diversification strategies and helps the company to attain growth objectives. A well-organized product portfolio with its related diversification also has some risk hedging ability as there is declining trends are seen in some products area that can be managed by emerging trends. </w:t>
      </w:r>
    </w:p>
    <w:p xmlns:wp14="http://schemas.microsoft.com/office/word/2010/wordml" w:rsidP="3E7B4874" w14:paraId="12FA89D1" wp14:textId="3BCACACD">
      <w:pPr>
        <w:spacing w:line="360" w:lineRule="auto"/>
        <w:jc w:val="both"/>
        <w:rPr>
          <w:rFonts w:ascii="Arial" w:hAnsi="Arial" w:eastAsia="Arial" w:cs="Arial"/>
          <w:b w:val="1"/>
          <w:bCs w:val="1"/>
          <w:noProof w:val="0"/>
          <w:sz w:val="24"/>
          <w:szCs w:val="24"/>
          <w:lang w:val="en-US"/>
        </w:rPr>
      </w:pPr>
      <w:r w:rsidRPr="3E7B4874" w:rsidR="70100051">
        <w:rPr>
          <w:rFonts w:ascii="Arial" w:hAnsi="Arial" w:eastAsia="Arial" w:cs="Arial"/>
          <w:b w:val="1"/>
          <w:bCs w:val="1"/>
          <w:noProof w:val="0"/>
          <w:sz w:val="24"/>
          <w:szCs w:val="24"/>
          <w:lang w:val="en-US"/>
        </w:rPr>
        <w:t xml:space="preserve"> </w:t>
      </w:r>
    </w:p>
    <w:p xmlns:wp14="http://schemas.microsoft.com/office/word/2010/wordml" w:rsidP="3E7B4874" w14:paraId="246B5B6E" wp14:textId="4EF5B81B">
      <w:pPr>
        <w:pStyle w:val="Heading2"/>
        <w:rPr>
          <w:rFonts w:ascii="Arial" w:hAnsi="Arial" w:eastAsia="Arial" w:cs="Arial"/>
          <w:b w:val="1"/>
          <w:bCs w:val="1"/>
          <w:i w:val="0"/>
          <w:iCs w:val="0"/>
          <w:noProof w:val="0"/>
          <w:color w:val="000000" w:themeColor="text1" w:themeTint="FF" w:themeShade="FF"/>
          <w:sz w:val="26"/>
          <w:szCs w:val="26"/>
          <w:lang w:val="en-US"/>
        </w:rPr>
      </w:pPr>
      <w:r w:rsidRPr="3E7B4874" w:rsidR="70100051">
        <w:rPr>
          <w:rFonts w:ascii="Arial" w:hAnsi="Arial" w:eastAsia="Arial" w:cs="Arial"/>
          <w:b w:val="1"/>
          <w:bCs w:val="1"/>
          <w:i w:val="0"/>
          <w:iCs w:val="0"/>
          <w:noProof w:val="0"/>
          <w:color w:val="000000" w:themeColor="text1" w:themeTint="FF" w:themeShade="FF"/>
          <w:sz w:val="26"/>
          <w:szCs w:val="26"/>
          <w:lang w:val="en-US"/>
        </w:rPr>
        <w:t>2. Analysis of SABRE addition to American Airlines competitive advantage</w:t>
      </w:r>
    </w:p>
    <w:p xmlns:wp14="http://schemas.microsoft.com/office/word/2010/wordml" w:rsidP="3E7B4874" w14:paraId="52083046" wp14:textId="34F84719">
      <w:pPr>
        <w:pStyle w:val="Normal"/>
        <w:rPr>
          <w:rFonts w:ascii="Arial" w:hAnsi="Arial" w:eastAsia="Arial" w:cs="Arial"/>
          <w:noProof w:val="0"/>
          <w:lang w:val="en-US"/>
        </w:rPr>
      </w:pPr>
    </w:p>
    <w:p xmlns:wp14="http://schemas.microsoft.com/office/word/2010/wordml" w:rsidP="3E7B4874" w14:paraId="77282FC2" wp14:textId="35C5F9D4">
      <w:pPr>
        <w:spacing w:line="360" w:lineRule="auto"/>
        <w:jc w:val="both"/>
        <w:rPr>
          <w:rFonts w:ascii="Arial" w:hAnsi="Arial" w:eastAsia="Arial" w:cs="Arial"/>
          <w:noProof w:val="0"/>
          <w:sz w:val="22"/>
          <w:szCs w:val="22"/>
          <w:lang w:val="en-US"/>
        </w:rPr>
      </w:pPr>
      <w:r w:rsidRPr="3E7B4874" w:rsidR="70100051">
        <w:rPr>
          <w:rFonts w:ascii="Arial" w:hAnsi="Arial" w:eastAsia="Arial" w:cs="Arial"/>
          <w:noProof w:val="0"/>
          <w:sz w:val="22"/>
          <w:szCs w:val="22"/>
          <w:lang w:val="en-US"/>
        </w:rPr>
        <w:t xml:space="preserve">The American Airline is provided a competitive advantage by SABRE, when it came to the agency-booked tickets as there are various other agencies that are present in the United States in comparison to the Apollo (United) or Worldspan (Northwest/TWA/Delta), as compared to the other two systems (CRS/GDS) that are dominant in the United States. For the SABRE booking, the AA was substantially paid itself, which had provided the numeric advantage, such as cost advantage in </w:t>
      </w:r>
      <w:r w:rsidRPr="3E7B4874" w:rsidR="70100051">
        <w:rPr>
          <w:rFonts w:ascii="Arial" w:hAnsi="Arial" w:eastAsia="Arial" w:cs="Arial"/>
          <w:noProof w:val="0"/>
          <w:sz w:val="22"/>
          <w:szCs w:val="22"/>
          <w:lang w:val="en-AU"/>
        </w:rPr>
        <w:t xml:space="preserve">comparison to the rivals, where they are paid less in terms of GDS fees. Also, the SABRE is more efficient to employ in terms of functionality as compared to the Apollo or the Worldspan. Not only this, but it has sustained a more cohesive base for developer, and have remained more functional as it is owned by only one owner, while Apollo, Worldspan, </w:t>
      </w:r>
      <w:r w:rsidRPr="3E7B4874" w:rsidR="70100051">
        <w:rPr>
          <w:rFonts w:ascii="Arial" w:hAnsi="Arial" w:eastAsia="Arial" w:cs="Arial"/>
          <w:noProof w:val="0"/>
          <w:sz w:val="22"/>
          <w:szCs w:val="22"/>
          <w:lang w:val="en-US"/>
        </w:rPr>
        <w:t>as well as</w:t>
      </w:r>
      <w:r w:rsidRPr="3E7B4874" w:rsidR="70100051">
        <w:rPr>
          <w:rFonts w:ascii="Arial" w:hAnsi="Arial" w:eastAsia="Arial" w:cs="Arial"/>
          <w:noProof w:val="0"/>
          <w:sz w:val="22"/>
          <w:szCs w:val="22"/>
          <w:lang w:val="en-AU"/>
        </w:rPr>
        <w:t xml:space="preserve"> Galileo are owned by the same company</w:t>
      </w:r>
      <w:r w:rsidRPr="3E7B4874" w:rsidR="70100051">
        <w:rPr>
          <w:rFonts w:ascii="Arial" w:hAnsi="Arial" w:eastAsia="Arial" w:cs="Arial"/>
          <w:noProof w:val="0"/>
          <w:sz w:val="22"/>
          <w:szCs w:val="22"/>
          <w:lang w:val="en-US"/>
        </w:rPr>
        <w:t>.</w:t>
      </w:r>
    </w:p>
    <w:p xmlns:wp14="http://schemas.microsoft.com/office/word/2010/wordml" w:rsidP="3E7B4874" w14:paraId="0CC88ECE" wp14:textId="74188B85">
      <w:pPr>
        <w:spacing w:line="360" w:lineRule="auto"/>
        <w:jc w:val="both"/>
        <w:rPr>
          <w:rFonts w:ascii="Arial" w:hAnsi="Arial" w:eastAsia="Arial" w:cs="Arial"/>
          <w:noProof w:val="0"/>
          <w:sz w:val="22"/>
          <w:szCs w:val="22"/>
          <w:lang w:val="en-US"/>
        </w:rPr>
      </w:pPr>
      <w:r w:rsidRPr="3E7B4874" w:rsidR="70100051">
        <w:rPr>
          <w:rFonts w:ascii="Arial" w:hAnsi="Arial" w:eastAsia="Arial" w:cs="Arial"/>
          <w:noProof w:val="0"/>
          <w:sz w:val="22"/>
          <w:szCs w:val="22"/>
          <w:lang w:val="en-US"/>
        </w:rPr>
        <w:t xml:space="preserve"> </w:t>
      </w:r>
    </w:p>
    <w:p xmlns:wp14="http://schemas.microsoft.com/office/word/2010/wordml" w:rsidP="3E7B4874" w14:paraId="6F86E11D" wp14:textId="493A93F8">
      <w:pPr>
        <w:pStyle w:val="Heading2"/>
        <w:rPr>
          <w:rFonts w:ascii="Arial" w:hAnsi="Arial" w:eastAsia="Arial" w:cs="Arial"/>
          <w:i w:val="0"/>
          <w:iCs w:val="0"/>
          <w:noProof w:val="0"/>
          <w:color w:val="000000" w:themeColor="text1" w:themeTint="FF" w:themeShade="FF"/>
          <w:sz w:val="22"/>
          <w:szCs w:val="22"/>
          <w:lang w:val="en-US"/>
        </w:rPr>
      </w:pPr>
      <w:r w:rsidRPr="3E7B4874" w:rsidR="70100051">
        <w:rPr>
          <w:rFonts w:ascii="Arial" w:hAnsi="Arial" w:eastAsia="Arial" w:cs="Arial"/>
          <w:i w:val="0"/>
          <w:iCs w:val="0"/>
          <w:noProof w:val="0"/>
          <w:color w:val="000000" w:themeColor="text1" w:themeTint="FF" w:themeShade="FF"/>
          <w:sz w:val="22"/>
          <w:szCs w:val="22"/>
          <w:lang w:val="en-US"/>
        </w:rPr>
        <w:t xml:space="preserve">Factors that led to American Airlines erosion </w:t>
      </w:r>
    </w:p>
    <w:p xmlns:wp14="http://schemas.microsoft.com/office/word/2010/wordml" w:rsidP="3E7B4874" w14:paraId="7A9C1F91" wp14:textId="2E817A42">
      <w:pPr>
        <w:spacing w:line="360" w:lineRule="auto"/>
        <w:jc w:val="both"/>
        <w:rPr>
          <w:rFonts w:ascii="Arial" w:hAnsi="Arial" w:eastAsia="Arial" w:cs="Arial"/>
          <w:noProof w:val="0"/>
          <w:color w:val="000000" w:themeColor="text1" w:themeTint="FF" w:themeShade="FF"/>
          <w:sz w:val="22"/>
          <w:szCs w:val="22"/>
          <w:lang w:val="en-US"/>
        </w:rPr>
      </w:pPr>
      <w:r w:rsidRPr="3E7B4874" w:rsidR="70100051">
        <w:rPr>
          <w:rFonts w:ascii="Arial" w:hAnsi="Arial" w:eastAsia="Arial" w:cs="Arial"/>
          <w:noProof w:val="0"/>
          <w:sz w:val="22"/>
          <w:szCs w:val="22"/>
          <w:lang w:val="en-US"/>
        </w:rPr>
        <w:t xml:space="preserve">The company was not able to achieve competitive edge due to the fees which it was liable to pay to SABRE. The increase in the technology and lack of integration of it in the </w:t>
      </w:r>
      <w:r w:rsidRPr="3E7B4874" w:rsidR="70100051">
        <w:rPr>
          <w:rFonts w:ascii="Arial" w:hAnsi="Arial" w:eastAsia="Arial" w:cs="Arial"/>
          <w:noProof w:val="0"/>
          <w:color w:val="000000" w:themeColor="text1" w:themeTint="FF" w:themeShade="FF"/>
          <w:sz w:val="22"/>
          <w:szCs w:val="22"/>
          <w:lang w:val="en-US"/>
        </w:rPr>
        <w:t xml:space="preserve">American Airlines case emerge as another factor leading to its reduced competitive edge. </w:t>
      </w:r>
    </w:p>
    <w:p xmlns:wp14="http://schemas.microsoft.com/office/word/2010/wordml" w:rsidP="3E7B4874" w14:paraId="7543CF89" wp14:textId="45D104CB">
      <w:pPr>
        <w:pStyle w:val="Normal"/>
        <w:spacing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3E7B4874" w14:paraId="60987353" wp14:textId="6E0C21C6">
      <w:pPr>
        <w:pStyle w:val="Heading2"/>
        <w:rPr>
          <w:rFonts w:ascii="Arial" w:hAnsi="Arial" w:eastAsia="Arial" w:cs="Arial"/>
          <w:b w:val="1"/>
          <w:bCs w:val="1"/>
          <w:i w:val="0"/>
          <w:iCs w:val="0"/>
          <w:noProof w:val="0"/>
          <w:color w:val="000000" w:themeColor="text1" w:themeTint="FF" w:themeShade="FF"/>
          <w:sz w:val="26"/>
          <w:szCs w:val="26"/>
          <w:lang w:val="en-US"/>
        </w:rPr>
      </w:pPr>
      <w:r w:rsidRPr="3E7B4874" w:rsidR="70100051">
        <w:rPr>
          <w:rFonts w:ascii="Arial" w:hAnsi="Arial" w:eastAsia="Arial" w:cs="Arial"/>
          <w:b w:val="1"/>
          <w:bCs w:val="1"/>
          <w:i w:val="0"/>
          <w:iCs w:val="0"/>
          <w:noProof w:val="0"/>
          <w:color w:val="000000" w:themeColor="text1" w:themeTint="FF" w:themeShade="FF"/>
          <w:sz w:val="26"/>
          <w:szCs w:val="26"/>
          <w:lang w:val="en-US"/>
        </w:rPr>
        <w:t xml:space="preserve">4. Business transformation due to information systems </w:t>
      </w:r>
    </w:p>
    <w:p xmlns:wp14="http://schemas.microsoft.com/office/word/2010/wordml" w:rsidP="3E7B4874" w14:paraId="0ED21090" wp14:textId="5A1CF169">
      <w:pPr>
        <w:pStyle w:val="Normal"/>
        <w:rPr>
          <w:rFonts w:ascii="Arial" w:hAnsi="Arial" w:eastAsia="Arial" w:cs="Arial"/>
          <w:noProof w:val="0"/>
          <w:lang w:val="en-US"/>
        </w:rPr>
      </w:pPr>
    </w:p>
    <w:p xmlns:wp14="http://schemas.microsoft.com/office/word/2010/wordml" w:rsidP="3E7B4874" w14:paraId="1BE01CE9" wp14:textId="0374AFDA">
      <w:pPr>
        <w:spacing w:line="360" w:lineRule="auto"/>
        <w:jc w:val="both"/>
        <w:rPr>
          <w:rFonts w:ascii="Arial" w:hAnsi="Arial" w:eastAsia="Arial" w:cs="Arial"/>
          <w:noProof w:val="0"/>
          <w:sz w:val="22"/>
          <w:szCs w:val="22"/>
          <w:lang w:val="en-US"/>
        </w:rPr>
      </w:pPr>
      <w:r w:rsidRPr="3E7B4874" w:rsidR="70100051">
        <w:rPr>
          <w:rFonts w:ascii="Arial" w:hAnsi="Arial" w:eastAsia="Arial" w:cs="Arial"/>
          <w:noProof w:val="0"/>
          <w:sz w:val="22"/>
          <w:szCs w:val="22"/>
          <w:lang w:val="en-US"/>
        </w:rPr>
        <w:t xml:space="preserve">The information system is substantially changing the world of the business. Such as the integration of the smartphones, texting, emails, as well as webinar have </w:t>
      </w:r>
      <w:r w:rsidRPr="3E7B4874" w:rsidR="2A33FB83">
        <w:rPr>
          <w:rFonts w:ascii="Arial" w:hAnsi="Arial" w:eastAsia="Arial" w:cs="Arial"/>
          <w:noProof w:val="0"/>
          <w:sz w:val="22"/>
          <w:szCs w:val="22"/>
          <w:lang w:val="en-US"/>
        </w:rPr>
        <w:t>changed</w:t>
      </w:r>
      <w:r w:rsidRPr="3E7B4874" w:rsidR="70100051">
        <w:rPr>
          <w:rFonts w:ascii="Arial" w:hAnsi="Arial" w:eastAsia="Arial" w:cs="Arial"/>
          <w:noProof w:val="0"/>
          <w:sz w:val="22"/>
          <w:szCs w:val="22"/>
          <w:lang w:val="en-US"/>
        </w:rPr>
        <w:t xml:space="preserve"> the way business tasks were assigned, workers communicated as well as update on their work status. This is evident from the examples of the change in the retail sector, where most of the transactions happen on the internet (Legner et al., 2017). This is the reasons that firms such as Walmart, as well as General Electric are integrating efforts for adopting the information system for their growth and survival. </w:t>
      </w:r>
    </w:p>
    <w:p xmlns:wp14="http://schemas.microsoft.com/office/word/2010/wordml" w:rsidP="3E7B4874" w14:paraId="0056481A" wp14:textId="29DDCAF3">
      <w:pPr>
        <w:spacing w:line="360" w:lineRule="auto"/>
        <w:jc w:val="both"/>
        <w:rPr>
          <w:rFonts w:ascii="Arial" w:hAnsi="Arial" w:eastAsia="Arial" w:cs="Arial"/>
          <w:noProof w:val="0"/>
          <w:sz w:val="24"/>
          <w:szCs w:val="24"/>
          <w:lang w:val="en-US"/>
        </w:rPr>
      </w:pPr>
      <w:r w:rsidRPr="3E7B4874" w:rsidR="70100051">
        <w:rPr>
          <w:rFonts w:ascii="Arial" w:hAnsi="Arial" w:eastAsia="Arial" w:cs="Arial"/>
          <w:noProof w:val="0"/>
          <w:sz w:val="24"/>
          <w:szCs w:val="24"/>
          <w:lang w:val="en-US"/>
        </w:rPr>
        <w:t xml:space="preserve"> </w:t>
      </w:r>
    </w:p>
    <w:p xmlns:wp14="http://schemas.microsoft.com/office/word/2010/wordml" w:rsidP="3E7B4874" w14:paraId="0AF8A46F" wp14:textId="30489F7B">
      <w:pPr>
        <w:pStyle w:val="Heading2"/>
        <w:rPr>
          <w:rFonts w:ascii="Arial" w:hAnsi="Arial" w:eastAsia="Arial" w:cs="Arial"/>
          <w:b w:val="1"/>
          <w:bCs w:val="1"/>
          <w:i w:val="0"/>
          <w:iCs w:val="0"/>
          <w:noProof w:val="0"/>
          <w:color w:val="000000" w:themeColor="text1" w:themeTint="FF" w:themeShade="FF"/>
          <w:sz w:val="26"/>
          <w:szCs w:val="26"/>
          <w:lang w:val="en-US"/>
        </w:rPr>
      </w:pPr>
      <w:r w:rsidRPr="3E7B4874" w:rsidR="70100051">
        <w:rPr>
          <w:rFonts w:ascii="Arial" w:hAnsi="Arial" w:eastAsia="Arial" w:cs="Arial"/>
          <w:b w:val="1"/>
          <w:bCs w:val="1"/>
          <w:i w:val="0"/>
          <w:iCs w:val="0"/>
          <w:noProof w:val="0"/>
          <w:color w:val="000000" w:themeColor="text1" w:themeTint="FF" w:themeShade="FF"/>
          <w:sz w:val="26"/>
          <w:szCs w:val="26"/>
          <w:lang w:val="en-US"/>
        </w:rPr>
        <w:t xml:space="preserve">5. Primary three major new information system trends. </w:t>
      </w:r>
    </w:p>
    <w:p xmlns:wp14="http://schemas.microsoft.com/office/word/2010/wordml" w:rsidP="3E7B4874" w14:paraId="0E785B39" wp14:textId="72CDCBDA">
      <w:pPr>
        <w:pStyle w:val="Normal"/>
        <w:rPr>
          <w:noProof w:val="0"/>
          <w:lang w:val="en-US"/>
        </w:rPr>
      </w:pPr>
    </w:p>
    <w:p xmlns:wp14="http://schemas.microsoft.com/office/word/2010/wordml" w:rsidP="3E7B4874" w14:paraId="500C3E13" wp14:textId="595C93AC">
      <w:pPr>
        <w:spacing w:line="360" w:lineRule="auto"/>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The three primary information system trends observed include the cloud computing, big data as well as mobile digital platform. The benefits the company in terms of the productivity enhancement, accessibility to wide source of information, improved collaboration, and information control. Whereas, the disadvantages include the power loss, lower connectivity to the internet as well as costly service maintenance, etc. (Legner et al., 2017). The big data also enables improved productivity, improved decision making, fraud detection as well as reduced costs. While the disadvantage include need for talented staff, costly system, cultural resistance, and more. Lastly, the mobile digital platform </w:t>
      </w:r>
      <w:r w:rsidRPr="3E7B4874" w:rsidR="6C422FB7">
        <w:rPr>
          <w:rFonts w:ascii="Arial" w:hAnsi="Arial" w:eastAsia="Arial" w:cs="Arial"/>
          <w:i w:val="0"/>
          <w:iCs w:val="0"/>
          <w:noProof w:val="0"/>
          <w:sz w:val="22"/>
          <w:szCs w:val="22"/>
          <w:lang w:val="en-US"/>
        </w:rPr>
        <w:t>provides</w:t>
      </w:r>
      <w:r w:rsidRPr="3E7B4874" w:rsidR="70100051">
        <w:rPr>
          <w:rFonts w:ascii="Arial" w:hAnsi="Arial" w:eastAsia="Arial" w:cs="Arial"/>
          <w:i w:val="0"/>
          <w:iCs w:val="0"/>
          <w:noProof w:val="0"/>
          <w:sz w:val="22"/>
          <w:szCs w:val="22"/>
          <w:lang w:val="en-US"/>
        </w:rPr>
        <w:t xml:space="preserve"> the advantage such as greater reach, effective marketing, and reduced development cost, different tools. While the disadvantage </w:t>
      </w:r>
      <w:r w:rsidRPr="3E7B4874" w:rsidR="65A4AAF0">
        <w:rPr>
          <w:rFonts w:ascii="Arial" w:hAnsi="Arial" w:eastAsia="Arial" w:cs="Arial"/>
          <w:i w:val="0"/>
          <w:iCs w:val="0"/>
          <w:noProof w:val="0"/>
          <w:sz w:val="22"/>
          <w:szCs w:val="22"/>
          <w:lang w:val="en-US"/>
        </w:rPr>
        <w:t>includes</w:t>
      </w:r>
      <w:r w:rsidRPr="3E7B4874" w:rsidR="70100051">
        <w:rPr>
          <w:rFonts w:ascii="Arial" w:hAnsi="Arial" w:eastAsia="Arial" w:cs="Arial"/>
          <w:i w:val="0"/>
          <w:iCs w:val="0"/>
          <w:noProof w:val="0"/>
          <w:sz w:val="22"/>
          <w:szCs w:val="22"/>
          <w:lang w:val="en-US"/>
        </w:rPr>
        <w:t xml:space="preserve"> its social disruptions, content exposure, no privacy of the photos as well as videos and more. </w:t>
      </w:r>
    </w:p>
    <w:p xmlns:wp14="http://schemas.microsoft.com/office/word/2010/wordml" w:rsidP="3E7B4874" w14:paraId="58C131F2" wp14:textId="1E253F3B">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11400415" wp14:textId="6259DB4C">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45A891B9" wp14:textId="050AB618">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02B89534" wp14:textId="32B2CAC6">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593859B2" wp14:textId="47B81EF0">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77F537F9" wp14:textId="26A988DD">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2E7D14F9" wp14:textId="6F0BE1DE">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2FB118BE" wp14:textId="6A0D8F39">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2184D1E5" wp14:textId="23F66F78">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69691A6B" wp14:textId="55DBD1E6">
      <w:pPr>
        <w:pStyle w:val="Normal"/>
        <w:spacing w:line="360" w:lineRule="auto"/>
        <w:jc w:val="both"/>
        <w:rPr>
          <w:rFonts w:ascii="Arial" w:hAnsi="Arial" w:eastAsia="Arial" w:cs="Arial"/>
          <w:i w:val="0"/>
          <w:iCs w:val="0"/>
          <w:noProof w:val="0"/>
          <w:sz w:val="22"/>
          <w:szCs w:val="22"/>
          <w:lang w:val="en-US"/>
        </w:rPr>
      </w:pPr>
    </w:p>
    <w:p xmlns:wp14="http://schemas.microsoft.com/office/word/2010/wordml" w:rsidP="3E7B4874" w14:paraId="124173B2" wp14:textId="58E8D7F2">
      <w:pPr>
        <w:pStyle w:val="Heading1"/>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References</w:t>
      </w:r>
    </w:p>
    <w:p xmlns:wp14="http://schemas.microsoft.com/office/word/2010/wordml" w:rsidP="3E7B4874" w14:paraId="1385EFEA" wp14:textId="7015D4E9">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Alrabiah, A. and Drew, S., 2018. Formulating optimal business process change decisions using a computational hierarchical change management structure framework. </w:t>
      </w:r>
      <w:r w:rsidRPr="3E7B4874" w:rsidR="70100051">
        <w:rPr>
          <w:rFonts w:ascii="Arial" w:hAnsi="Arial" w:eastAsia="Arial" w:cs="Arial"/>
          <w:i w:val="0"/>
          <w:iCs w:val="0"/>
          <w:noProof w:val="0"/>
          <w:sz w:val="22"/>
          <w:szCs w:val="22"/>
          <w:lang w:val="en-US"/>
        </w:rPr>
        <w:t>Journal of Systems and Information Technology</w:t>
      </w:r>
      <w:r w:rsidRPr="3E7B4874" w:rsidR="70100051">
        <w:rPr>
          <w:rFonts w:ascii="Arial" w:hAnsi="Arial" w:eastAsia="Arial" w:cs="Arial"/>
          <w:i w:val="0"/>
          <w:iCs w:val="0"/>
          <w:noProof w:val="0"/>
          <w:sz w:val="22"/>
          <w:szCs w:val="22"/>
          <w:lang w:val="en-US"/>
        </w:rPr>
        <w:t>.</w:t>
      </w:r>
    </w:p>
    <w:p xmlns:wp14="http://schemas.microsoft.com/office/word/2010/wordml" w:rsidP="3E7B4874" w14:paraId="5B7D6D97" wp14:textId="4F39EABB">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Black, K., 2019. </w:t>
      </w:r>
      <w:r w:rsidRPr="3E7B4874" w:rsidR="70100051">
        <w:rPr>
          <w:rFonts w:ascii="Arial" w:hAnsi="Arial" w:eastAsia="Arial" w:cs="Arial"/>
          <w:i w:val="0"/>
          <w:iCs w:val="0"/>
          <w:noProof w:val="0"/>
          <w:sz w:val="22"/>
          <w:szCs w:val="22"/>
          <w:lang w:val="en-US"/>
        </w:rPr>
        <w:t>Business statistics: for contemporary decision making</w:t>
      </w:r>
      <w:r w:rsidRPr="3E7B4874" w:rsidR="70100051">
        <w:rPr>
          <w:rFonts w:ascii="Arial" w:hAnsi="Arial" w:eastAsia="Arial" w:cs="Arial"/>
          <w:i w:val="0"/>
          <w:iCs w:val="0"/>
          <w:noProof w:val="0"/>
          <w:sz w:val="22"/>
          <w:szCs w:val="22"/>
          <w:lang w:val="en-US"/>
        </w:rPr>
        <w:t>. John Wiley &amp; Sons.</w:t>
      </w:r>
    </w:p>
    <w:p xmlns:wp14="http://schemas.microsoft.com/office/word/2010/wordml" w:rsidP="3E7B4874" w14:paraId="7D348ABC" wp14:textId="17A44E21">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Dalkir, K., 2017. </w:t>
      </w:r>
      <w:r w:rsidRPr="3E7B4874" w:rsidR="70100051">
        <w:rPr>
          <w:rFonts w:ascii="Arial" w:hAnsi="Arial" w:eastAsia="Arial" w:cs="Arial"/>
          <w:i w:val="0"/>
          <w:iCs w:val="0"/>
          <w:noProof w:val="0"/>
          <w:sz w:val="22"/>
          <w:szCs w:val="22"/>
          <w:lang w:val="en-US"/>
        </w:rPr>
        <w:t>Knowledge management in theory and practice</w:t>
      </w:r>
      <w:r w:rsidRPr="3E7B4874" w:rsidR="70100051">
        <w:rPr>
          <w:rFonts w:ascii="Arial" w:hAnsi="Arial" w:eastAsia="Arial" w:cs="Arial"/>
          <w:i w:val="0"/>
          <w:iCs w:val="0"/>
          <w:noProof w:val="0"/>
          <w:sz w:val="22"/>
          <w:szCs w:val="22"/>
          <w:lang w:val="en-US"/>
        </w:rPr>
        <w:t>. MIT press.</w:t>
      </w:r>
    </w:p>
    <w:p xmlns:wp14="http://schemas.microsoft.com/office/word/2010/wordml" w:rsidP="3E7B4874" w14:paraId="70523720" wp14:textId="4995B8DA">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Dalmarco, G., </w:t>
      </w:r>
      <w:proofErr w:type="spellStart"/>
      <w:r w:rsidRPr="3E7B4874" w:rsidR="70100051">
        <w:rPr>
          <w:rFonts w:ascii="Arial" w:hAnsi="Arial" w:eastAsia="Arial" w:cs="Arial"/>
          <w:i w:val="0"/>
          <w:iCs w:val="0"/>
          <w:noProof w:val="0"/>
          <w:sz w:val="22"/>
          <w:szCs w:val="22"/>
          <w:lang w:val="en-US"/>
        </w:rPr>
        <w:t>Maehler</w:t>
      </w:r>
      <w:proofErr w:type="spellEnd"/>
      <w:r w:rsidRPr="3E7B4874" w:rsidR="70100051">
        <w:rPr>
          <w:rFonts w:ascii="Arial" w:hAnsi="Arial" w:eastAsia="Arial" w:cs="Arial"/>
          <w:i w:val="0"/>
          <w:iCs w:val="0"/>
          <w:noProof w:val="0"/>
          <w:sz w:val="22"/>
          <w:szCs w:val="22"/>
          <w:lang w:val="en-US"/>
        </w:rPr>
        <w:t xml:space="preserve">, A.E., Trevisan, M. and </w:t>
      </w:r>
      <w:proofErr w:type="spellStart"/>
      <w:r w:rsidRPr="3E7B4874" w:rsidR="70100051">
        <w:rPr>
          <w:rFonts w:ascii="Arial" w:hAnsi="Arial" w:eastAsia="Arial" w:cs="Arial"/>
          <w:i w:val="0"/>
          <w:iCs w:val="0"/>
          <w:noProof w:val="0"/>
          <w:sz w:val="22"/>
          <w:szCs w:val="22"/>
          <w:lang w:val="en-US"/>
        </w:rPr>
        <w:t>Schiavini</w:t>
      </w:r>
      <w:proofErr w:type="spellEnd"/>
      <w:r w:rsidRPr="3E7B4874" w:rsidR="70100051">
        <w:rPr>
          <w:rFonts w:ascii="Arial" w:hAnsi="Arial" w:eastAsia="Arial" w:cs="Arial"/>
          <w:i w:val="0"/>
          <w:iCs w:val="0"/>
          <w:noProof w:val="0"/>
          <w:sz w:val="22"/>
          <w:szCs w:val="22"/>
          <w:lang w:val="en-US"/>
        </w:rPr>
        <w:t xml:space="preserve">, J.M., 2017. The use of knowledge management practices by Brazilian startup companies. </w:t>
      </w:r>
      <w:r w:rsidRPr="3E7B4874" w:rsidR="70100051">
        <w:rPr>
          <w:rFonts w:ascii="Arial" w:hAnsi="Arial" w:eastAsia="Arial" w:cs="Arial"/>
          <w:i w:val="0"/>
          <w:iCs w:val="0"/>
          <w:noProof w:val="0"/>
          <w:sz w:val="22"/>
          <w:szCs w:val="22"/>
          <w:lang w:val="en-US"/>
        </w:rPr>
        <w:t xml:space="preserve">RAI </w:t>
      </w:r>
      <w:proofErr w:type="spellStart"/>
      <w:r w:rsidRPr="3E7B4874" w:rsidR="70100051">
        <w:rPr>
          <w:rFonts w:ascii="Arial" w:hAnsi="Arial" w:eastAsia="Arial" w:cs="Arial"/>
          <w:i w:val="0"/>
          <w:iCs w:val="0"/>
          <w:noProof w:val="0"/>
          <w:sz w:val="22"/>
          <w:szCs w:val="22"/>
          <w:lang w:val="en-US"/>
        </w:rPr>
        <w:t>Revista</w:t>
      </w:r>
      <w:proofErr w:type="spellEnd"/>
      <w:r w:rsidRPr="3E7B4874" w:rsidR="70100051">
        <w:rPr>
          <w:rFonts w:ascii="Arial" w:hAnsi="Arial" w:eastAsia="Arial" w:cs="Arial"/>
          <w:i w:val="0"/>
          <w:iCs w:val="0"/>
          <w:noProof w:val="0"/>
          <w:sz w:val="22"/>
          <w:szCs w:val="22"/>
          <w:lang w:val="en-US"/>
        </w:rPr>
        <w:t xml:space="preserve"> de </w:t>
      </w:r>
      <w:proofErr w:type="spellStart"/>
      <w:r w:rsidRPr="3E7B4874" w:rsidR="70100051">
        <w:rPr>
          <w:rFonts w:ascii="Arial" w:hAnsi="Arial" w:eastAsia="Arial" w:cs="Arial"/>
          <w:i w:val="0"/>
          <w:iCs w:val="0"/>
          <w:noProof w:val="0"/>
          <w:sz w:val="22"/>
          <w:szCs w:val="22"/>
          <w:lang w:val="en-US"/>
        </w:rPr>
        <w:t>Administração</w:t>
      </w:r>
      <w:proofErr w:type="spellEnd"/>
      <w:r w:rsidRPr="3E7B4874" w:rsidR="70100051">
        <w:rPr>
          <w:rFonts w:ascii="Arial" w:hAnsi="Arial" w:eastAsia="Arial" w:cs="Arial"/>
          <w:i w:val="0"/>
          <w:iCs w:val="0"/>
          <w:noProof w:val="0"/>
          <w:sz w:val="22"/>
          <w:szCs w:val="22"/>
          <w:lang w:val="en-US"/>
        </w:rPr>
        <w:t xml:space="preserve"> e </w:t>
      </w:r>
      <w:proofErr w:type="spellStart"/>
      <w:r w:rsidRPr="3E7B4874" w:rsidR="70100051">
        <w:rPr>
          <w:rFonts w:ascii="Arial" w:hAnsi="Arial" w:eastAsia="Arial" w:cs="Arial"/>
          <w:i w:val="0"/>
          <w:iCs w:val="0"/>
          <w:noProof w:val="0"/>
          <w:sz w:val="22"/>
          <w:szCs w:val="22"/>
          <w:lang w:val="en-US"/>
        </w:rPr>
        <w:t>Inovação</w:t>
      </w:r>
      <w:proofErr w:type="spellEnd"/>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14</w:t>
      </w:r>
      <w:r w:rsidRPr="3E7B4874" w:rsidR="70100051">
        <w:rPr>
          <w:rFonts w:ascii="Arial" w:hAnsi="Arial" w:eastAsia="Arial" w:cs="Arial"/>
          <w:i w:val="0"/>
          <w:iCs w:val="0"/>
          <w:noProof w:val="0"/>
          <w:sz w:val="22"/>
          <w:szCs w:val="22"/>
          <w:lang w:val="en-US"/>
        </w:rPr>
        <w:t>(3), pp.226-234.</w:t>
      </w:r>
    </w:p>
    <w:p xmlns:wp14="http://schemas.microsoft.com/office/word/2010/wordml" w:rsidP="3E7B4874" w14:paraId="389A8674" wp14:textId="706C88F0">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Gherardi, S. and Miele, F., 2018. Knowledge management from a social perspective: The contribution of practice-based studies. In </w:t>
      </w:r>
      <w:proofErr w:type="gramStart"/>
      <w:r w:rsidRPr="3E7B4874" w:rsidR="70100051">
        <w:rPr>
          <w:rFonts w:ascii="Arial" w:hAnsi="Arial" w:eastAsia="Arial" w:cs="Arial"/>
          <w:i w:val="0"/>
          <w:iCs w:val="0"/>
          <w:noProof w:val="0"/>
          <w:sz w:val="22"/>
          <w:szCs w:val="22"/>
          <w:lang w:val="en-US"/>
        </w:rPr>
        <w:t>The</w:t>
      </w:r>
      <w:proofErr w:type="gramEnd"/>
      <w:r w:rsidRPr="3E7B4874" w:rsidR="70100051">
        <w:rPr>
          <w:rFonts w:ascii="Arial" w:hAnsi="Arial" w:eastAsia="Arial" w:cs="Arial"/>
          <w:i w:val="0"/>
          <w:iCs w:val="0"/>
          <w:noProof w:val="0"/>
          <w:sz w:val="22"/>
          <w:szCs w:val="22"/>
          <w:lang w:val="en-US"/>
        </w:rPr>
        <w:t xml:space="preserve"> Palgrave handbook of knowledge management</w:t>
      </w:r>
      <w:r w:rsidRPr="3E7B4874" w:rsidR="70100051">
        <w:rPr>
          <w:rFonts w:ascii="Arial" w:hAnsi="Arial" w:eastAsia="Arial" w:cs="Arial"/>
          <w:i w:val="0"/>
          <w:iCs w:val="0"/>
          <w:noProof w:val="0"/>
          <w:sz w:val="22"/>
          <w:szCs w:val="22"/>
          <w:lang w:val="en-US"/>
        </w:rPr>
        <w:t xml:space="preserve"> (pp. 151-176). Palgrave Macmillan, Cham.</w:t>
      </w:r>
    </w:p>
    <w:p xmlns:wp14="http://schemas.microsoft.com/office/word/2010/wordml" w:rsidP="3E7B4874" w14:paraId="5F06B439" wp14:textId="4997D5CC">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Hartono, R. and Sheng, M.L., 2016. Knowledge sharing and firm performance: the role of social networking site and innovation capability. </w:t>
      </w:r>
      <w:r w:rsidRPr="3E7B4874" w:rsidR="70100051">
        <w:rPr>
          <w:rFonts w:ascii="Arial" w:hAnsi="Arial" w:eastAsia="Arial" w:cs="Arial"/>
          <w:i w:val="0"/>
          <w:iCs w:val="0"/>
          <w:noProof w:val="0"/>
          <w:sz w:val="22"/>
          <w:szCs w:val="22"/>
          <w:lang w:val="en-US"/>
        </w:rPr>
        <w:t>Technology Analysis &amp; Strategic Management</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28</w:t>
      </w:r>
      <w:r w:rsidRPr="3E7B4874" w:rsidR="70100051">
        <w:rPr>
          <w:rFonts w:ascii="Arial" w:hAnsi="Arial" w:eastAsia="Arial" w:cs="Arial"/>
          <w:i w:val="0"/>
          <w:iCs w:val="0"/>
          <w:noProof w:val="0"/>
          <w:sz w:val="22"/>
          <w:szCs w:val="22"/>
          <w:lang w:val="en-US"/>
        </w:rPr>
        <w:t>(3), pp.335-347.</w:t>
      </w:r>
    </w:p>
    <w:p xmlns:wp14="http://schemas.microsoft.com/office/word/2010/wordml" w:rsidP="3E7B4874" w14:paraId="5F976F64" wp14:textId="033CF7FA">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Hershberg, J., Rose, D., Tilson, J., Brutsch, B., Correa, A., Gallichio, J., McLeod, M., Moore, C., Wu, S., Duncan, P. and Behrman, A., 2017. The interface of clinical decision-making with study protocols for knowledge translation from a walking recovery trial. </w:t>
      </w:r>
      <w:r w:rsidRPr="3E7B4874" w:rsidR="70100051">
        <w:rPr>
          <w:rFonts w:ascii="Arial" w:hAnsi="Arial" w:eastAsia="Arial" w:cs="Arial"/>
          <w:i w:val="0"/>
          <w:iCs w:val="0"/>
          <w:noProof w:val="0"/>
          <w:sz w:val="22"/>
          <w:szCs w:val="22"/>
          <w:lang w:val="en-US"/>
        </w:rPr>
        <w:t>Journal of neurologic physical therapy: JNPT</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41</w:t>
      </w:r>
      <w:r w:rsidRPr="3E7B4874" w:rsidR="70100051">
        <w:rPr>
          <w:rFonts w:ascii="Arial" w:hAnsi="Arial" w:eastAsia="Arial" w:cs="Arial"/>
          <w:i w:val="0"/>
          <w:iCs w:val="0"/>
          <w:noProof w:val="0"/>
          <w:sz w:val="22"/>
          <w:szCs w:val="22"/>
          <w:lang w:val="en-US"/>
        </w:rPr>
        <w:t>(1), p.59.</w:t>
      </w:r>
    </w:p>
    <w:p xmlns:wp14="http://schemas.microsoft.com/office/word/2010/wordml" w:rsidP="3E7B4874" w14:paraId="3121E7D5" wp14:textId="1F3C71C7">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Hislop, D., Bosua, R. and Helms, R., 2018. </w:t>
      </w:r>
      <w:r w:rsidRPr="3E7B4874" w:rsidR="70100051">
        <w:rPr>
          <w:rFonts w:ascii="Arial" w:hAnsi="Arial" w:eastAsia="Arial" w:cs="Arial"/>
          <w:i w:val="0"/>
          <w:iCs w:val="0"/>
          <w:noProof w:val="0"/>
          <w:sz w:val="22"/>
          <w:szCs w:val="22"/>
          <w:lang w:val="en-US"/>
        </w:rPr>
        <w:t>Knowledge management in organizations: A critical introduction</w:t>
      </w:r>
      <w:r w:rsidRPr="3E7B4874" w:rsidR="70100051">
        <w:rPr>
          <w:rFonts w:ascii="Arial" w:hAnsi="Arial" w:eastAsia="Arial" w:cs="Arial"/>
          <w:i w:val="0"/>
          <w:iCs w:val="0"/>
          <w:noProof w:val="0"/>
          <w:sz w:val="22"/>
          <w:szCs w:val="22"/>
          <w:lang w:val="en-US"/>
        </w:rPr>
        <w:t>. Oxford university press.</w:t>
      </w:r>
    </w:p>
    <w:p xmlns:wp14="http://schemas.microsoft.com/office/word/2010/wordml" w:rsidP="3E7B4874" w14:paraId="15FBB506" wp14:textId="66B8E963">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Hussinki, H., Ritala, P., Vanhala, M. and </w:t>
      </w:r>
      <w:proofErr w:type="spellStart"/>
      <w:r w:rsidRPr="3E7B4874" w:rsidR="70100051">
        <w:rPr>
          <w:rFonts w:ascii="Arial" w:hAnsi="Arial" w:eastAsia="Arial" w:cs="Arial"/>
          <w:i w:val="0"/>
          <w:iCs w:val="0"/>
          <w:noProof w:val="0"/>
          <w:sz w:val="22"/>
          <w:szCs w:val="22"/>
          <w:lang w:val="en-US"/>
        </w:rPr>
        <w:t>Kianto</w:t>
      </w:r>
      <w:proofErr w:type="spellEnd"/>
      <w:r w:rsidRPr="3E7B4874" w:rsidR="70100051">
        <w:rPr>
          <w:rFonts w:ascii="Arial" w:hAnsi="Arial" w:eastAsia="Arial" w:cs="Arial"/>
          <w:i w:val="0"/>
          <w:iCs w:val="0"/>
          <w:noProof w:val="0"/>
          <w:sz w:val="22"/>
          <w:szCs w:val="22"/>
          <w:lang w:val="en-US"/>
        </w:rPr>
        <w:t xml:space="preserve">, A., 2017. Intellectual capital, knowledge management practices and firm performance. </w:t>
      </w:r>
      <w:r w:rsidRPr="3E7B4874" w:rsidR="70100051">
        <w:rPr>
          <w:rFonts w:ascii="Arial" w:hAnsi="Arial" w:eastAsia="Arial" w:cs="Arial"/>
          <w:i w:val="0"/>
          <w:iCs w:val="0"/>
          <w:noProof w:val="0"/>
          <w:sz w:val="22"/>
          <w:szCs w:val="22"/>
          <w:lang w:val="en-US"/>
        </w:rPr>
        <w:t>Journal of Intellectual Capital</w:t>
      </w:r>
      <w:r w:rsidRPr="3E7B4874" w:rsidR="70100051">
        <w:rPr>
          <w:rFonts w:ascii="Arial" w:hAnsi="Arial" w:eastAsia="Arial" w:cs="Arial"/>
          <w:i w:val="0"/>
          <w:iCs w:val="0"/>
          <w:noProof w:val="0"/>
          <w:sz w:val="22"/>
          <w:szCs w:val="22"/>
          <w:lang w:val="en-US"/>
        </w:rPr>
        <w:t>.</w:t>
      </w:r>
    </w:p>
    <w:p xmlns:wp14="http://schemas.microsoft.com/office/word/2010/wordml" w:rsidP="3E7B4874" w14:paraId="3AD9B2C2" wp14:textId="139FCB91">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Kamukama, N. and </w:t>
      </w:r>
      <w:proofErr w:type="spellStart"/>
      <w:r w:rsidRPr="3E7B4874" w:rsidR="70100051">
        <w:rPr>
          <w:rFonts w:ascii="Arial" w:hAnsi="Arial" w:eastAsia="Arial" w:cs="Arial"/>
          <w:i w:val="0"/>
          <w:iCs w:val="0"/>
          <w:noProof w:val="0"/>
          <w:sz w:val="22"/>
          <w:szCs w:val="22"/>
          <w:lang w:val="en-US"/>
        </w:rPr>
        <w:t>Sulait</w:t>
      </w:r>
      <w:proofErr w:type="spellEnd"/>
      <w:r w:rsidRPr="3E7B4874" w:rsidR="70100051">
        <w:rPr>
          <w:rFonts w:ascii="Arial" w:hAnsi="Arial" w:eastAsia="Arial" w:cs="Arial"/>
          <w:i w:val="0"/>
          <w:iCs w:val="0"/>
          <w:noProof w:val="0"/>
          <w:sz w:val="22"/>
          <w:szCs w:val="22"/>
          <w:lang w:val="en-US"/>
        </w:rPr>
        <w:t xml:space="preserve">, T., 2017. Intellectual capital and competitive advantage in Uganda’s microfinance industry. </w:t>
      </w:r>
      <w:r w:rsidRPr="3E7B4874" w:rsidR="70100051">
        <w:rPr>
          <w:rFonts w:ascii="Arial" w:hAnsi="Arial" w:eastAsia="Arial" w:cs="Arial"/>
          <w:i w:val="0"/>
          <w:iCs w:val="0"/>
          <w:noProof w:val="0"/>
          <w:sz w:val="22"/>
          <w:szCs w:val="22"/>
          <w:lang w:val="en-US"/>
        </w:rPr>
        <w:t>African Journal of Economic and Management Studies</w:t>
      </w:r>
      <w:r w:rsidRPr="3E7B4874" w:rsidR="70100051">
        <w:rPr>
          <w:rFonts w:ascii="Arial" w:hAnsi="Arial" w:eastAsia="Arial" w:cs="Arial"/>
          <w:i w:val="0"/>
          <w:iCs w:val="0"/>
          <w:noProof w:val="0"/>
          <w:sz w:val="22"/>
          <w:szCs w:val="22"/>
          <w:lang w:val="en-US"/>
        </w:rPr>
        <w:t>.</w:t>
      </w:r>
    </w:p>
    <w:p xmlns:wp14="http://schemas.microsoft.com/office/word/2010/wordml" w:rsidP="3E7B4874" w14:paraId="1E6BB25E" wp14:textId="3B4E5123">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Kimura, S., Ueno, I., Suzuki, H., Tatsukawa, T., Fujii, K., Yamamoto, M. and Mukai, C., 2019, January. Cross-training scheme for an active learning program on space trials in the space education program of the Tokyo University of Science. In </w:t>
      </w:r>
      <w:r w:rsidRPr="3E7B4874" w:rsidR="70100051">
        <w:rPr>
          <w:rFonts w:ascii="Arial" w:hAnsi="Arial" w:eastAsia="Arial" w:cs="Arial"/>
          <w:i w:val="0"/>
          <w:iCs w:val="0"/>
          <w:noProof w:val="0"/>
          <w:sz w:val="22"/>
          <w:szCs w:val="22"/>
          <w:lang w:val="en-US"/>
        </w:rPr>
        <w:t>Proceedings of the International Astronautical Congress, IAC</w:t>
      </w:r>
      <w:r w:rsidRPr="3E7B4874" w:rsidR="70100051">
        <w:rPr>
          <w:rFonts w:ascii="Arial" w:hAnsi="Arial" w:eastAsia="Arial" w:cs="Arial"/>
          <w:i w:val="0"/>
          <w:iCs w:val="0"/>
          <w:noProof w:val="0"/>
          <w:sz w:val="22"/>
          <w:szCs w:val="22"/>
          <w:lang w:val="en-US"/>
        </w:rPr>
        <w:t xml:space="preserve"> (Vol. 2019, pp. IAC-19_E1_3_7_x50152). International Astronautical Federation, IAF.</w:t>
      </w:r>
    </w:p>
    <w:p xmlns:wp14="http://schemas.microsoft.com/office/word/2010/wordml" w:rsidP="3E7B4874" w14:paraId="044592CB" wp14:textId="60D53EEA">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Legner, C., Eymann, T., Hess, T., Matt, C., </w:t>
      </w:r>
      <w:proofErr w:type="spellStart"/>
      <w:r w:rsidRPr="3E7B4874" w:rsidR="70100051">
        <w:rPr>
          <w:rFonts w:ascii="Arial" w:hAnsi="Arial" w:eastAsia="Arial" w:cs="Arial"/>
          <w:i w:val="0"/>
          <w:iCs w:val="0"/>
          <w:noProof w:val="0"/>
          <w:sz w:val="22"/>
          <w:szCs w:val="22"/>
          <w:lang w:val="en-US"/>
        </w:rPr>
        <w:t>Böhmann</w:t>
      </w:r>
      <w:proofErr w:type="spellEnd"/>
      <w:r w:rsidRPr="3E7B4874" w:rsidR="70100051">
        <w:rPr>
          <w:rFonts w:ascii="Arial" w:hAnsi="Arial" w:eastAsia="Arial" w:cs="Arial"/>
          <w:i w:val="0"/>
          <w:iCs w:val="0"/>
          <w:noProof w:val="0"/>
          <w:sz w:val="22"/>
          <w:szCs w:val="22"/>
          <w:lang w:val="en-US"/>
        </w:rPr>
        <w:t xml:space="preserve">, T., Drews, P., </w:t>
      </w:r>
      <w:proofErr w:type="spellStart"/>
      <w:r w:rsidRPr="3E7B4874" w:rsidR="70100051">
        <w:rPr>
          <w:rFonts w:ascii="Arial" w:hAnsi="Arial" w:eastAsia="Arial" w:cs="Arial"/>
          <w:i w:val="0"/>
          <w:iCs w:val="0"/>
          <w:noProof w:val="0"/>
          <w:sz w:val="22"/>
          <w:szCs w:val="22"/>
          <w:lang w:val="en-US"/>
        </w:rPr>
        <w:t>Mädche</w:t>
      </w:r>
      <w:proofErr w:type="spellEnd"/>
      <w:r w:rsidRPr="3E7B4874" w:rsidR="70100051">
        <w:rPr>
          <w:rFonts w:ascii="Arial" w:hAnsi="Arial" w:eastAsia="Arial" w:cs="Arial"/>
          <w:i w:val="0"/>
          <w:iCs w:val="0"/>
          <w:noProof w:val="0"/>
          <w:sz w:val="22"/>
          <w:szCs w:val="22"/>
          <w:lang w:val="en-US"/>
        </w:rPr>
        <w:t>, A., Urbach, N. and Ahlemann, F., 2017. Digitalization: opportunity and challenge for the business and information systems engineering community. Business &amp; information systems engineering, 59(4), pp.301-308.</w:t>
      </w:r>
    </w:p>
    <w:p xmlns:wp14="http://schemas.microsoft.com/office/word/2010/wordml" w:rsidP="3E7B4874" w14:paraId="031B6FE9" wp14:textId="7893720D">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Li, Z., Guo, W. and Wang, W., 2019, November. The design and research based on office automation system. In </w:t>
      </w:r>
      <w:r w:rsidRPr="3E7B4874" w:rsidR="70100051">
        <w:rPr>
          <w:rFonts w:ascii="Arial" w:hAnsi="Arial" w:eastAsia="Arial" w:cs="Arial"/>
          <w:i w:val="0"/>
          <w:iCs w:val="0"/>
          <w:noProof w:val="0"/>
          <w:sz w:val="22"/>
          <w:szCs w:val="22"/>
          <w:lang w:val="en-US"/>
        </w:rPr>
        <w:t>Journal of Physics: Conference Series</w:t>
      </w:r>
      <w:r w:rsidRPr="3E7B4874" w:rsidR="70100051">
        <w:rPr>
          <w:rFonts w:ascii="Arial" w:hAnsi="Arial" w:eastAsia="Arial" w:cs="Arial"/>
          <w:i w:val="0"/>
          <w:iCs w:val="0"/>
          <w:noProof w:val="0"/>
          <w:sz w:val="22"/>
          <w:szCs w:val="22"/>
          <w:lang w:val="en-US"/>
        </w:rPr>
        <w:t xml:space="preserve"> (Vol. 1345, No. 6, p. 062027). IOP Publishing.</w:t>
      </w:r>
    </w:p>
    <w:p xmlns:wp14="http://schemas.microsoft.com/office/word/2010/wordml" w:rsidP="3E7B4874" w14:paraId="56A7AE6E" wp14:textId="37AA91EC">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Marques, J.M.R., La Falce, J.L., Marques, F.M.F.R., De </w:t>
      </w:r>
      <w:proofErr w:type="spellStart"/>
      <w:r w:rsidRPr="3E7B4874" w:rsidR="70100051">
        <w:rPr>
          <w:rFonts w:ascii="Arial" w:hAnsi="Arial" w:eastAsia="Arial" w:cs="Arial"/>
          <w:i w:val="0"/>
          <w:iCs w:val="0"/>
          <w:noProof w:val="0"/>
          <w:sz w:val="22"/>
          <w:szCs w:val="22"/>
          <w:lang w:val="en-US"/>
        </w:rPr>
        <w:t>Muylder</w:t>
      </w:r>
      <w:proofErr w:type="spellEnd"/>
      <w:r w:rsidRPr="3E7B4874" w:rsidR="70100051">
        <w:rPr>
          <w:rFonts w:ascii="Arial" w:hAnsi="Arial" w:eastAsia="Arial" w:cs="Arial"/>
          <w:i w:val="0"/>
          <w:iCs w:val="0"/>
          <w:noProof w:val="0"/>
          <w:sz w:val="22"/>
          <w:szCs w:val="22"/>
          <w:lang w:val="en-US"/>
        </w:rPr>
        <w:t xml:space="preserve">, C.F. and Silva, J.T.M., 2019. The relationship between organizational commitment, knowledge transfer and knowledge management maturity. </w:t>
      </w:r>
      <w:r w:rsidRPr="3E7B4874" w:rsidR="70100051">
        <w:rPr>
          <w:rFonts w:ascii="Arial" w:hAnsi="Arial" w:eastAsia="Arial" w:cs="Arial"/>
          <w:i w:val="0"/>
          <w:iCs w:val="0"/>
          <w:noProof w:val="0"/>
          <w:sz w:val="22"/>
          <w:szCs w:val="22"/>
          <w:lang w:val="en-US"/>
        </w:rPr>
        <w:t>Journal of Knowledge Management</w:t>
      </w:r>
      <w:r w:rsidRPr="3E7B4874" w:rsidR="70100051">
        <w:rPr>
          <w:rFonts w:ascii="Arial" w:hAnsi="Arial" w:eastAsia="Arial" w:cs="Arial"/>
          <w:i w:val="0"/>
          <w:iCs w:val="0"/>
          <w:noProof w:val="0"/>
          <w:sz w:val="22"/>
          <w:szCs w:val="22"/>
          <w:lang w:val="en-US"/>
        </w:rPr>
        <w:t>.</w:t>
      </w:r>
    </w:p>
    <w:p xmlns:wp14="http://schemas.microsoft.com/office/word/2010/wordml" w:rsidP="3E7B4874" w14:paraId="35DD0470" wp14:textId="79986FCD">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Miles, S., Daniyalzade, E. and Kulkarni, C.D., Walmart Apollo LLC, 2019. </w:t>
      </w:r>
      <w:r w:rsidRPr="3E7B4874" w:rsidR="70100051">
        <w:rPr>
          <w:rFonts w:ascii="Arial" w:hAnsi="Arial" w:eastAsia="Arial" w:cs="Arial"/>
          <w:i w:val="0"/>
          <w:iCs w:val="0"/>
          <w:noProof w:val="0"/>
          <w:sz w:val="22"/>
          <w:szCs w:val="22"/>
          <w:lang w:val="en-US"/>
        </w:rPr>
        <w:t>Systems and methods for dynamic transaction processing</w:t>
      </w:r>
      <w:r w:rsidRPr="3E7B4874" w:rsidR="70100051">
        <w:rPr>
          <w:rFonts w:ascii="Arial" w:hAnsi="Arial" w:eastAsia="Arial" w:cs="Arial"/>
          <w:i w:val="0"/>
          <w:iCs w:val="0"/>
          <w:noProof w:val="0"/>
          <w:sz w:val="22"/>
          <w:szCs w:val="22"/>
          <w:lang w:val="en-US"/>
        </w:rPr>
        <w:t>. U.S. Patent Application 15/883,936.</w:t>
      </w:r>
    </w:p>
    <w:p xmlns:wp14="http://schemas.microsoft.com/office/word/2010/wordml" w:rsidP="3E7B4874" w14:paraId="687ACC19" wp14:textId="1EFD1C1D">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Natalicchio, A., Ardito, L., Savino, T. and Albino, V., 2017. Managing knowledge assets for open innovation: a systematic literature review. </w:t>
      </w:r>
      <w:r w:rsidRPr="3E7B4874" w:rsidR="70100051">
        <w:rPr>
          <w:rFonts w:ascii="Arial" w:hAnsi="Arial" w:eastAsia="Arial" w:cs="Arial"/>
          <w:i w:val="0"/>
          <w:iCs w:val="0"/>
          <w:noProof w:val="0"/>
          <w:sz w:val="22"/>
          <w:szCs w:val="22"/>
          <w:lang w:val="en-US"/>
        </w:rPr>
        <w:t>Journal of Knowledge Management</w:t>
      </w:r>
      <w:r w:rsidRPr="3E7B4874" w:rsidR="70100051">
        <w:rPr>
          <w:rFonts w:ascii="Arial" w:hAnsi="Arial" w:eastAsia="Arial" w:cs="Arial"/>
          <w:i w:val="0"/>
          <w:iCs w:val="0"/>
          <w:noProof w:val="0"/>
          <w:sz w:val="22"/>
          <w:szCs w:val="22"/>
          <w:lang w:val="en-US"/>
        </w:rPr>
        <w:t>.</w:t>
      </w:r>
    </w:p>
    <w:p xmlns:wp14="http://schemas.microsoft.com/office/word/2010/wordml" w:rsidP="3E7B4874" w14:paraId="5AD78A7F" wp14:textId="3C88E28D">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Nicholas, K.R., 2018. Knowledge Asset Value and Network Safeguards: Impacts and Outcomes.</w:t>
      </w:r>
    </w:p>
    <w:p xmlns:wp14="http://schemas.microsoft.com/office/word/2010/wordml" w:rsidP="3E7B4874" w14:paraId="1DCAE64C" wp14:textId="7074C3DE">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North, K. and Kumta, G., 2018. </w:t>
      </w:r>
      <w:r w:rsidRPr="3E7B4874" w:rsidR="70100051">
        <w:rPr>
          <w:rFonts w:ascii="Arial" w:hAnsi="Arial" w:eastAsia="Arial" w:cs="Arial"/>
          <w:i w:val="0"/>
          <w:iCs w:val="0"/>
          <w:noProof w:val="0"/>
          <w:sz w:val="22"/>
          <w:szCs w:val="22"/>
          <w:lang w:val="en-US"/>
        </w:rPr>
        <w:t>Knowledge management: Value creation through organizational learning</w:t>
      </w:r>
      <w:r w:rsidRPr="3E7B4874" w:rsidR="70100051">
        <w:rPr>
          <w:rFonts w:ascii="Arial" w:hAnsi="Arial" w:eastAsia="Arial" w:cs="Arial"/>
          <w:i w:val="0"/>
          <w:iCs w:val="0"/>
          <w:noProof w:val="0"/>
          <w:sz w:val="22"/>
          <w:szCs w:val="22"/>
          <w:lang w:val="en-US"/>
        </w:rPr>
        <w:t>. Springer.</w:t>
      </w:r>
    </w:p>
    <w:p xmlns:wp14="http://schemas.microsoft.com/office/word/2010/wordml" w:rsidP="3E7B4874" w14:paraId="561BC946" wp14:textId="3AA7FB09">
      <w:pPr>
        <w:spacing w:line="360" w:lineRule="auto"/>
        <w:ind w:left="720" w:hanging="720"/>
        <w:jc w:val="both"/>
        <w:rPr>
          <w:rFonts w:ascii="Arial" w:hAnsi="Arial" w:eastAsia="Arial" w:cs="Arial"/>
          <w:i w:val="0"/>
          <w:iCs w:val="0"/>
          <w:noProof w:val="0"/>
          <w:sz w:val="22"/>
          <w:szCs w:val="22"/>
          <w:lang w:val="en-US"/>
        </w:rPr>
      </w:pPr>
      <w:proofErr w:type="spellStart"/>
      <w:r w:rsidRPr="3E7B4874" w:rsidR="70100051">
        <w:rPr>
          <w:rFonts w:ascii="Arial" w:hAnsi="Arial" w:eastAsia="Arial" w:cs="Arial"/>
          <w:i w:val="0"/>
          <w:iCs w:val="0"/>
          <w:noProof w:val="0"/>
          <w:sz w:val="22"/>
          <w:szCs w:val="22"/>
          <w:lang w:val="en-US"/>
        </w:rPr>
        <w:t>Orenga-Roglá</w:t>
      </w:r>
      <w:proofErr w:type="spellEnd"/>
      <w:r w:rsidRPr="3E7B4874" w:rsidR="70100051">
        <w:rPr>
          <w:rFonts w:ascii="Arial" w:hAnsi="Arial" w:eastAsia="Arial" w:cs="Arial"/>
          <w:i w:val="0"/>
          <w:iCs w:val="0"/>
          <w:noProof w:val="0"/>
          <w:sz w:val="22"/>
          <w:szCs w:val="22"/>
          <w:lang w:val="en-US"/>
        </w:rPr>
        <w:t xml:space="preserve">, S. and Chalmeta, R., 2019. Methodology for the implementation of knowledge management systems 2.0. </w:t>
      </w:r>
      <w:r w:rsidRPr="3E7B4874" w:rsidR="70100051">
        <w:rPr>
          <w:rFonts w:ascii="Arial" w:hAnsi="Arial" w:eastAsia="Arial" w:cs="Arial"/>
          <w:i w:val="0"/>
          <w:iCs w:val="0"/>
          <w:noProof w:val="0"/>
          <w:sz w:val="22"/>
          <w:szCs w:val="22"/>
          <w:lang w:val="en-US"/>
        </w:rPr>
        <w:t>Business &amp; Information Systems Engineering</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61</w:t>
      </w:r>
      <w:r w:rsidRPr="3E7B4874" w:rsidR="70100051">
        <w:rPr>
          <w:rFonts w:ascii="Arial" w:hAnsi="Arial" w:eastAsia="Arial" w:cs="Arial"/>
          <w:i w:val="0"/>
          <w:iCs w:val="0"/>
          <w:noProof w:val="0"/>
          <w:sz w:val="22"/>
          <w:szCs w:val="22"/>
          <w:lang w:val="en-US"/>
        </w:rPr>
        <w:t>(2), pp.195-213.</w:t>
      </w:r>
    </w:p>
    <w:p xmlns:wp14="http://schemas.microsoft.com/office/word/2010/wordml" w:rsidP="3E7B4874" w14:paraId="29E7C212" wp14:textId="0BDA26B4">
      <w:pPr>
        <w:spacing w:line="360" w:lineRule="auto"/>
        <w:ind w:left="720" w:hanging="720"/>
        <w:jc w:val="both"/>
        <w:rPr>
          <w:rFonts w:ascii="Arial" w:hAnsi="Arial" w:eastAsia="Arial" w:cs="Arial"/>
          <w:i w:val="0"/>
          <w:iCs w:val="0"/>
          <w:noProof w:val="0"/>
          <w:sz w:val="22"/>
          <w:szCs w:val="22"/>
          <w:lang w:val="en-US"/>
        </w:rPr>
      </w:pPr>
      <w:proofErr w:type="spellStart"/>
      <w:r w:rsidRPr="3E7B4874" w:rsidR="70100051">
        <w:rPr>
          <w:rFonts w:ascii="Arial" w:hAnsi="Arial" w:eastAsia="Arial" w:cs="Arial"/>
          <w:i w:val="0"/>
          <w:iCs w:val="0"/>
          <w:noProof w:val="0"/>
          <w:sz w:val="22"/>
          <w:szCs w:val="22"/>
          <w:lang w:val="en-US"/>
        </w:rPr>
        <w:t>Ragsdell</w:t>
      </w:r>
      <w:proofErr w:type="spellEnd"/>
      <w:r w:rsidRPr="3E7B4874" w:rsidR="70100051">
        <w:rPr>
          <w:rFonts w:ascii="Arial" w:hAnsi="Arial" w:eastAsia="Arial" w:cs="Arial"/>
          <w:i w:val="0"/>
          <w:iCs w:val="0"/>
          <w:noProof w:val="0"/>
          <w:sz w:val="22"/>
          <w:szCs w:val="22"/>
          <w:lang w:val="en-US"/>
        </w:rPr>
        <w:t xml:space="preserve">, G., Corfield, A. and Paton, R., 2016. Investigating knowledge management: can KM really change </w:t>
      </w:r>
      <w:proofErr w:type="spellStart"/>
      <w:r w:rsidRPr="3E7B4874" w:rsidR="70100051">
        <w:rPr>
          <w:rFonts w:ascii="Arial" w:hAnsi="Arial" w:eastAsia="Arial" w:cs="Arial"/>
          <w:i w:val="0"/>
          <w:iCs w:val="0"/>
          <w:noProof w:val="0"/>
          <w:sz w:val="22"/>
          <w:szCs w:val="22"/>
          <w:lang w:val="en-US"/>
        </w:rPr>
        <w:t>organisational</w:t>
      </w:r>
      <w:proofErr w:type="spellEnd"/>
      <w:r w:rsidRPr="3E7B4874" w:rsidR="70100051">
        <w:rPr>
          <w:rFonts w:ascii="Arial" w:hAnsi="Arial" w:eastAsia="Arial" w:cs="Arial"/>
          <w:i w:val="0"/>
          <w:iCs w:val="0"/>
          <w:noProof w:val="0"/>
          <w:sz w:val="22"/>
          <w:szCs w:val="22"/>
          <w:lang w:val="en-US"/>
        </w:rPr>
        <w:t xml:space="preserve"> </w:t>
      </w:r>
      <w:proofErr w:type="gramStart"/>
      <w:r w:rsidRPr="3E7B4874" w:rsidR="70100051">
        <w:rPr>
          <w:rFonts w:ascii="Arial" w:hAnsi="Arial" w:eastAsia="Arial" w:cs="Arial"/>
          <w:i w:val="0"/>
          <w:iCs w:val="0"/>
          <w:noProof w:val="0"/>
          <w:sz w:val="22"/>
          <w:szCs w:val="22"/>
          <w:lang w:val="en-US"/>
        </w:rPr>
        <w:t>culture?.</w:t>
      </w:r>
      <w:proofErr w:type="gramEnd"/>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Journal of Knowledge Management</w:t>
      </w:r>
      <w:r w:rsidRPr="3E7B4874" w:rsidR="70100051">
        <w:rPr>
          <w:rFonts w:ascii="Arial" w:hAnsi="Arial" w:eastAsia="Arial" w:cs="Arial"/>
          <w:i w:val="0"/>
          <w:iCs w:val="0"/>
          <w:noProof w:val="0"/>
          <w:sz w:val="22"/>
          <w:szCs w:val="22"/>
          <w:lang w:val="en-US"/>
        </w:rPr>
        <w:t>.</w:t>
      </w:r>
    </w:p>
    <w:p xmlns:wp14="http://schemas.microsoft.com/office/word/2010/wordml" w:rsidP="3E7B4874" w14:paraId="63BDBE28" wp14:textId="6E9E6D65">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Reymen, I., Berends, H., Oudehand, R. and </w:t>
      </w:r>
      <w:proofErr w:type="spellStart"/>
      <w:r w:rsidRPr="3E7B4874" w:rsidR="70100051">
        <w:rPr>
          <w:rFonts w:ascii="Arial" w:hAnsi="Arial" w:eastAsia="Arial" w:cs="Arial"/>
          <w:i w:val="0"/>
          <w:iCs w:val="0"/>
          <w:noProof w:val="0"/>
          <w:sz w:val="22"/>
          <w:szCs w:val="22"/>
          <w:lang w:val="en-US"/>
        </w:rPr>
        <w:t>Stultiëns</w:t>
      </w:r>
      <w:proofErr w:type="spellEnd"/>
      <w:r w:rsidRPr="3E7B4874" w:rsidR="70100051">
        <w:rPr>
          <w:rFonts w:ascii="Arial" w:hAnsi="Arial" w:eastAsia="Arial" w:cs="Arial"/>
          <w:i w:val="0"/>
          <w:iCs w:val="0"/>
          <w:noProof w:val="0"/>
          <w:sz w:val="22"/>
          <w:szCs w:val="22"/>
          <w:lang w:val="en-US"/>
        </w:rPr>
        <w:t>, R., 2017. Decision making for business model development: a process study of effectuation and causation in new technology</w:t>
      </w:r>
      <w:r w:rsidRPr="3E7B4874" w:rsidR="70100051">
        <w:rPr>
          <w:rFonts w:ascii="Arial" w:hAnsi="Arial" w:eastAsia="Arial" w:cs="Arial"/>
          <w:i w:val="0"/>
          <w:iCs w:val="0"/>
          <w:noProof w:val="0"/>
          <w:sz w:val="22"/>
          <w:szCs w:val="22"/>
          <w:lang w:val="en-US"/>
        </w:rPr>
        <w:t>‐</w:t>
      </w:r>
      <w:r w:rsidRPr="3E7B4874" w:rsidR="70100051">
        <w:rPr>
          <w:rFonts w:ascii="Arial" w:hAnsi="Arial" w:eastAsia="Arial" w:cs="Arial"/>
          <w:i w:val="0"/>
          <w:iCs w:val="0"/>
          <w:noProof w:val="0"/>
          <w:sz w:val="22"/>
          <w:szCs w:val="22"/>
          <w:lang w:val="en-US"/>
        </w:rPr>
        <w:t xml:space="preserve">based ventures. </w:t>
      </w:r>
      <w:r w:rsidRPr="3E7B4874" w:rsidR="70100051">
        <w:rPr>
          <w:rFonts w:ascii="Arial" w:hAnsi="Arial" w:eastAsia="Arial" w:cs="Arial"/>
          <w:i w:val="0"/>
          <w:iCs w:val="0"/>
          <w:noProof w:val="0"/>
          <w:sz w:val="22"/>
          <w:szCs w:val="22"/>
          <w:lang w:val="en-US"/>
        </w:rPr>
        <w:t>R&amp;D Management</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47</w:t>
      </w:r>
      <w:r w:rsidRPr="3E7B4874" w:rsidR="70100051">
        <w:rPr>
          <w:rFonts w:ascii="Arial" w:hAnsi="Arial" w:eastAsia="Arial" w:cs="Arial"/>
          <w:i w:val="0"/>
          <w:iCs w:val="0"/>
          <w:noProof w:val="0"/>
          <w:sz w:val="22"/>
          <w:szCs w:val="22"/>
          <w:lang w:val="en-US"/>
        </w:rPr>
        <w:t>(4), pp.595-606.</w:t>
      </w:r>
    </w:p>
    <w:p xmlns:wp14="http://schemas.microsoft.com/office/word/2010/wordml" w:rsidP="3E7B4874" w14:paraId="5B4E15E1" wp14:textId="2D539FC8">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Santoro, G., Vrontis, D., Thrassou, A. and Dezi, L., 2018. The Internet of Things: Building a knowledge management system for open innovation and knowledge management capacity. Technological Forecasting and Social Change, 136, pp.347-354.</w:t>
      </w:r>
    </w:p>
    <w:p xmlns:wp14="http://schemas.microsoft.com/office/word/2010/wordml" w:rsidP="3E7B4874" w14:paraId="049EE6F0" wp14:textId="7C9A151D">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Serenko, A. and </w:t>
      </w:r>
      <w:proofErr w:type="spellStart"/>
      <w:r w:rsidRPr="3E7B4874" w:rsidR="70100051">
        <w:rPr>
          <w:rFonts w:ascii="Arial" w:hAnsi="Arial" w:eastAsia="Arial" w:cs="Arial"/>
          <w:i w:val="0"/>
          <w:iCs w:val="0"/>
          <w:noProof w:val="0"/>
          <w:sz w:val="22"/>
          <w:szCs w:val="22"/>
          <w:lang w:val="en-US"/>
        </w:rPr>
        <w:t>Bontis</w:t>
      </w:r>
      <w:proofErr w:type="spellEnd"/>
      <w:r w:rsidRPr="3E7B4874" w:rsidR="70100051">
        <w:rPr>
          <w:rFonts w:ascii="Arial" w:hAnsi="Arial" w:eastAsia="Arial" w:cs="Arial"/>
          <w:i w:val="0"/>
          <w:iCs w:val="0"/>
          <w:noProof w:val="0"/>
          <w:sz w:val="22"/>
          <w:szCs w:val="22"/>
          <w:lang w:val="en-US"/>
        </w:rPr>
        <w:t xml:space="preserve">, N., 2016. Understanding counterproductive knowledge behavior: antecedents and consequences of intra-organizational knowledge hiding. </w:t>
      </w:r>
      <w:r w:rsidRPr="3E7B4874" w:rsidR="70100051">
        <w:rPr>
          <w:rFonts w:ascii="Arial" w:hAnsi="Arial" w:eastAsia="Arial" w:cs="Arial"/>
          <w:i w:val="0"/>
          <w:iCs w:val="0"/>
          <w:noProof w:val="0"/>
          <w:sz w:val="22"/>
          <w:szCs w:val="22"/>
          <w:lang w:val="en-US"/>
        </w:rPr>
        <w:t>Journal of knowledge management</w:t>
      </w:r>
      <w:r w:rsidRPr="3E7B4874" w:rsidR="70100051">
        <w:rPr>
          <w:rFonts w:ascii="Arial" w:hAnsi="Arial" w:eastAsia="Arial" w:cs="Arial"/>
          <w:i w:val="0"/>
          <w:iCs w:val="0"/>
          <w:noProof w:val="0"/>
          <w:sz w:val="22"/>
          <w:szCs w:val="22"/>
          <w:lang w:val="en-US"/>
        </w:rPr>
        <w:t>.</w:t>
      </w:r>
    </w:p>
    <w:p xmlns:wp14="http://schemas.microsoft.com/office/word/2010/wordml" w:rsidP="3E7B4874" w14:paraId="1F62747B" wp14:textId="499B6F80">
      <w:pPr>
        <w:spacing w:line="360" w:lineRule="auto"/>
        <w:ind w:left="720" w:hanging="720"/>
        <w:jc w:val="both"/>
        <w:rPr>
          <w:rFonts w:ascii="Arial" w:hAnsi="Arial" w:eastAsia="Arial" w:cs="Arial"/>
          <w:i w:val="0"/>
          <w:iCs w:val="0"/>
          <w:sz w:val="22"/>
          <w:szCs w:val="22"/>
        </w:rPr>
      </w:pPr>
      <w:r w:rsidRPr="3E7B4874" w:rsidR="70100051">
        <w:rPr>
          <w:rFonts w:ascii="Arial" w:hAnsi="Arial" w:eastAsia="Arial" w:cs="Arial"/>
          <w:i w:val="0"/>
          <w:iCs w:val="0"/>
          <w:noProof w:val="0"/>
          <w:sz w:val="22"/>
          <w:szCs w:val="22"/>
          <w:lang w:val="en-US"/>
        </w:rPr>
        <w:t xml:space="preserve">Stark, K., and Steward, B. 2020. </w:t>
      </w:r>
      <w:hyperlink r:id="Ra416a7e8ec894c83">
        <w:r w:rsidRPr="3E7B4874" w:rsidR="70100051">
          <w:rPr>
            <w:rStyle w:val="Hyperlink"/>
            <w:rFonts w:ascii="Arial" w:hAnsi="Arial" w:eastAsia="Arial" w:cs="Arial"/>
            <w:i w:val="0"/>
            <w:iCs w:val="0"/>
            <w:noProof w:val="0"/>
            <w:color w:val="0000FF"/>
            <w:sz w:val="22"/>
            <w:szCs w:val="22"/>
            <w:u w:val="single"/>
            <w:lang w:val="en-US"/>
          </w:rPr>
          <w:t>https://www.inc.com/karl-and-bill/a-lesson-on-cost-from-american-airlines.html</w:t>
        </w:r>
      </w:hyperlink>
    </w:p>
    <w:p xmlns:wp14="http://schemas.microsoft.com/office/word/2010/wordml" w:rsidP="3E7B4874" w14:paraId="6EF75066" wp14:textId="34FAB637">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Stergiou, C.L., Plageras, A.P., </w:t>
      </w:r>
      <w:proofErr w:type="spellStart"/>
      <w:r w:rsidRPr="3E7B4874" w:rsidR="70100051">
        <w:rPr>
          <w:rFonts w:ascii="Arial" w:hAnsi="Arial" w:eastAsia="Arial" w:cs="Arial"/>
          <w:i w:val="0"/>
          <w:iCs w:val="0"/>
          <w:noProof w:val="0"/>
          <w:sz w:val="22"/>
          <w:szCs w:val="22"/>
          <w:lang w:val="en-US"/>
        </w:rPr>
        <w:t>Psannis</w:t>
      </w:r>
      <w:proofErr w:type="spellEnd"/>
      <w:r w:rsidRPr="3E7B4874" w:rsidR="70100051">
        <w:rPr>
          <w:rFonts w:ascii="Arial" w:hAnsi="Arial" w:eastAsia="Arial" w:cs="Arial"/>
          <w:i w:val="0"/>
          <w:iCs w:val="0"/>
          <w:noProof w:val="0"/>
          <w:sz w:val="22"/>
          <w:szCs w:val="22"/>
          <w:lang w:val="en-US"/>
        </w:rPr>
        <w:t xml:space="preserve">, K.E. and Gupta, B.B., 2020. Secure machine learning scenario from big data in cloud computing via internet of things network. In </w:t>
      </w:r>
      <w:r w:rsidRPr="3E7B4874" w:rsidR="70100051">
        <w:rPr>
          <w:rFonts w:ascii="Arial" w:hAnsi="Arial" w:eastAsia="Arial" w:cs="Arial"/>
          <w:i w:val="0"/>
          <w:iCs w:val="0"/>
          <w:noProof w:val="0"/>
          <w:sz w:val="22"/>
          <w:szCs w:val="22"/>
          <w:lang w:val="en-US"/>
        </w:rPr>
        <w:t>Handbook of Computer Networks and Cyber Security</w:t>
      </w:r>
      <w:r w:rsidRPr="3E7B4874" w:rsidR="70100051">
        <w:rPr>
          <w:rFonts w:ascii="Arial" w:hAnsi="Arial" w:eastAsia="Arial" w:cs="Arial"/>
          <w:i w:val="0"/>
          <w:iCs w:val="0"/>
          <w:noProof w:val="0"/>
          <w:sz w:val="22"/>
          <w:szCs w:val="22"/>
          <w:lang w:val="en-US"/>
        </w:rPr>
        <w:t xml:space="preserve"> (pp. 525-554). Springer, Cham.</w:t>
      </w:r>
    </w:p>
    <w:p xmlns:wp14="http://schemas.microsoft.com/office/word/2010/wordml" w:rsidP="3E7B4874" w14:paraId="649AB2CC" wp14:textId="50BF0EF4">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Tang, H., 2017. A study of the effect of knowledge management on organizational culture and organizational effectiveness in medicine and health sciences. </w:t>
      </w:r>
      <w:r w:rsidRPr="3E7B4874" w:rsidR="70100051">
        <w:rPr>
          <w:rFonts w:ascii="Arial" w:hAnsi="Arial" w:eastAsia="Arial" w:cs="Arial"/>
          <w:i w:val="0"/>
          <w:iCs w:val="0"/>
          <w:noProof w:val="0"/>
          <w:sz w:val="22"/>
          <w:szCs w:val="22"/>
          <w:lang w:val="en-US"/>
        </w:rPr>
        <w:t>Eurasia Journal of Mathematics, Science and Technology Education</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13</w:t>
      </w:r>
      <w:r w:rsidRPr="3E7B4874" w:rsidR="70100051">
        <w:rPr>
          <w:rFonts w:ascii="Arial" w:hAnsi="Arial" w:eastAsia="Arial" w:cs="Arial"/>
          <w:i w:val="0"/>
          <w:iCs w:val="0"/>
          <w:noProof w:val="0"/>
          <w:sz w:val="22"/>
          <w:szCs w:val="22"/>
          <w:lang w:val="en-US"/>
        </w:rPr>
        <w:t>(6), pp.1831-1845.</w:t>
      </w:r>
    </w:p>
    <w:p xmlns:wp14="http://schemas.microsoft.com/office/word/2010/wordml" w:rsidP="3E7B4874" w14:paraId="770820F8" wp14:textId="45BFC67D">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Wan, S., Li, D., Gao, J., Roy, R. and Tong, Y., 2017. Process and knowledge management in a collaborative maintenance planning system for high value machine tools. </w:t>
      </w:r>
      <w:r w:rsidRPr="3E7B4874" w:rsidR="70100051">
        <w:rPr>
          <w:rFonts w:ascii="Arial" w:hAnsi="Arial" w:eastAsia="Arial" w:cs="Arial"/>
          <w:i w:val="0"/>
          <w:iCs w:val="0"/>
          <w:noProof w:val="0"/>
          <w:sz w:val="22"/>
          <w:szCs w:val="22"/>
          <w:lang w:val="en-US"/>
        </w:rPr>
        <w:t>Computers in Industry</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84</w:t>
      </w:r>
      <w:r w:rsidRPr="3E7B4874" w:rsidR="70100051">
        <w:rPr>
          <w:rFonts w:ascii="Arial" w:hAnsi="Arial" w:eastAsia="Arial" w:cs="Arial"/>
          <w:i w:val="0"/>
          <w:iCs w:val="0"/>
          <w:noProof w:val="0"/>
          <w:sz w:val="22"/>
          <w:szCs w:val="22"/>
          <w:lang w:val="en-US"/>
        </w:rPr>
        <w:t>, pp.14-24.</w:t>
      </w:r>
    </w:p>
    <w:p xmlns:wp14="http://schemas.microsoft.com/office/word/2010/wordml" w:rsidP="3E7B4874" w14:paraId="643511A8" wp14:textId="245A4BC5">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Wu, W., Liu, Y., Zhang, Q. and Yu, B., 2019. How innovative knowledge assets and firm transparency affect sustainability-friendly practices. </w:t>
      </w:r>
      <w:r w:rsidRPr="3E7B4874" w:rsidR="70100051">
        <w:rPr>
          <w:rFonts w:ascii="Arial" w:hAnsi="Arial" w:eastAsia="Arial" w:cs="Arial"/>
          <w:i w:val="0"/>
          <w:iCs w:val="0"/>
          <w:noProof w:val="0"/>
          <w:sz w:val="22"/>
          <w:szCs w:val="22"/>
          <w:lang w:val="en-US"/>
        </w:rPr>
        <w:t>Journal of Cleaner Production</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229</w:t>
      </w:r>
      <w:r w:rsidRPr="3E7B4874" w:rsidR="70100051">
        <w:rPr>
          <w:rFonts w:ascii="Arial" w:hAnsi="Arial" w:eastAsia="Arial" w:cs="Arial"/>
          <w:i w:val="0"/>
          <w:iCs w:val="0"/>
          <w:noProof w:val="0"/>
          <w:sz w:val="22"/>
          <w:szCs w:val="22"/>
          <w:lang w:val="en-US"/>
        </w:rPr>
        <w:t>, pp.32-43.</w:t>
      </w:r>
    </w:p>
    <w:p xmlns:wp14="http://schemas.microsoft.com/office/word/2010/wordml" w:rsidP="3E7B4874" w14:paraId="69699DC8" wp14:textId="175BC4B2">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Baroto, M.B. and Abdullah, M.M.B., 2011. The application of cost, differentiation and hybrid strategy in business operations: Will hybrid strategy become the new competitive strategy. </w:t>
      </w:r>
      <w:r w:rsidRPr="3E7B4874" w:rsidR="70100051">
        <w:rPr>
          <w:rFonts w:ascii="Arial" w:hAnsi="Arial" w:eastAsia="Arial" w:cs="Arial"/>
          <w:i w:val="0"/>
          <w:iCs w:val="0"/>
          <w:noProof w:val="0"/>
          <w:sz w:val="22"/>
          <w:szCs w:val="22"/>
          <w:lang w:val="en-US"/>
        </w:rPr>
        <w:t>ICBER 2011 Proceedings</w:t>
      </w:r>
      <w:r w:rsidRPr="3E7B4874" w:rsidR="70100051">
        <w:rPr>
          <w:rFonts w:ascii="Arial" w:hAnsi="Arial" w:eastAsia="Arial" w:cs="Arial"/>
          <w:i w:val="0"/>
          <w:iCs w:val="0"/>
          <w:noProof w:val="0"/>
          <w:sz w:val="22"/>
          <w:szCs w:val="22"/>
          <w:lang w:val="en-US"/>
        </w:rPr>
        <w:t>, pp.1362-1370.</w:t>
      </w:r>
    </w:p>
    <w:p xmlns:wp14="http://schemas.microsoft.com/office/word/2010/wordml" w:rsidP="3E7B4874" w14:paraId="7CA96830" wp14:textId="197D5503">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Cortés, L.M., García, J.J. and Agudelo, D., 2015. Effects of mergers and acquisitions on shareholder wealth: Event study for Latin American airlines. </w:t>
      </w:r>
      <w:r w:rsidRPr="3E7B4874" w:rsidR="70100051">
        <w:rPr>
          <w:rFonts w:ascii="Arial" w:hAnsi="Arial" w:eastAsia="Arial" w:cs="Arial"/>
          <w:i w:val="0"/>
          <w:iCs w:val="0"/>
          <w:noProof w:val="0"/>
          <w:sz w:val="22"/>
          <w:szCs w:val="22"/>
          <w:lang w:val="en-US"/>
        </w:rPr>
        <w:t>Latin American Business Review</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16</w:t>
      </w:r>
      <w:r w:rsidRPr="3E7B4874" w:rsidR="70100051">
        <w:rPr>
          <w:rFonts w:ascii="Arial" w:hAnsi="Arial" w:eastAsia="Arial" w:cs="Arial"/>
          <w:i w:val="0"/>
          <w:iCs w:val="0"/>
          <w:noProof w:val="0"/>
          <w:sz w:val="22"/>
          <w:szCs w:val="22"/>
          <w:lang w:val="en-US"/>
        </w:rPr>
        <w:t>(3), pp.205-226.</w:t>
      </w:r>
    </w:p>
    <w:p xmlns:wp14="http://schemas.microsoft.com/office/word/2010/wordml" w:rsidP="3E7B4874" w14:paraId="7F94931C" wp14:textId="609DCDEA">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Zubair, A. and Kamal, A., 2016. Perceived authentic leadership, work-related flow, and creative work behavior: Moderating role of organizational structures. </w:t>
      </w:r>
      <w:r w:rsidRPr="3E7B4874" w:rsidR="70100051">
        <w:rPr>
          <w:rFonts w:ascii="Arial" w:hAnsi="Arial" w:eastAsia="Arial" w:cs="Arial"/>
          <w:i w:val="0"/>
          <w:iCs w:val="0"/>
          <w:noProof w:val="0"/>
          <w:sz w:val="22"/>
          <w:szCs w:val="22"/>
          <w:lang w:val="en-US"/>
        </w:rPr>
        <w:t>Abasyn Journal of Social Sciences</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9</w:t>
      </w:r>
      <w:r w:rsidRPr="3E7B4874" w:rsidR="70100051">
        <w:rPr>
          <w:rFonts w:ascii="Arial" w:hAnsi="Arial" w:eastAsia="Arial" w:cs="Arial"/>
          <w:i w:val="0"/>
          <w:iCs w:val="0"/>
          <w:noProof w:val="0"/>
          <w:sz w:val="22"/>
          <w:szCs w:val="22"/>
          <w:lang w:val="en-US"/>
        </w:rPr>
        <w:t>(2), pp.426-441.</w:t>
      </w:r>
    </w:p>
    <w:p xmlns:wp14="http://schemas.microsoft.com/office/word/2010/wordml" w:rsidP="3E7B4874" w14:paraId="357BD457" wp14:textId="68F203C2">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Reed, R. and Luffman, G.A., 1986. Diversification: The growing confusion. </w:t>
      </w:r>
      <w:r w:rsidRPr="3E7B4874" w:rsidR="70100051">
        <w:rPr>
          <w:rFonts w:ascii="Arial" w:hAnsi="Arial" w:eastAsia="Arial" w:cs="Arial"/>
          <w:i w:val="0"/>
          <w:iCs w:val="0"/>
          <w:noProof w:val="0"/>
          <w:sz w:val="22"/>
          <w:szCs w:val="22"/>
          <w:lang w:val="en-US"/>
        </w:rPr>
        <w:t>Strategic management journal</w:t>
      </w:r>
      <w:r w:rsidRPr="3E7B4874" w:rsidR="70100051">
        <w:rPr>
          <w:rFonts w:ascii="Arial" w:hAnsi="Arial" w:eastAsia="Arial" w:cs="Arial"/>
          <w:i w:val="0"/>
          <w:iCs w:val="0"/>
          <w:noProof w:val="0"/>
          <w:sz w:val="22"/>
          <w:szCs w:val="22"/>
          <w:lang w:val="en-US"/>
        </w:rPr>
        <w:t xml:space="preserve">, </w:t>
      </w:r>
      <w:r w:rsidRPr="3E7B4874" w:rsidR="70100051">
        <w:rPr>
          <w:rFonts w:ascii="Arial" w:hAnsi="Arial" w:eastAsia="Arial" w:cs="Arial"/>
          <w:i w:val="0"/>
          <w:iCs w:val="0"/>
          <w:noProof w:val="0"/>
          <w:sz w:val="22"/>
          <w:szCs w:val="22"/>
          <w:lang w:val="en-US"/>
        </w:rPr>
        <w:t>7</w:t>
      </w:r>
      <w:r w:rsidRPr="3E7B4874" w:rsidR="70100051">
        <w:rPr>
          <w:rFonts w:ascii="Arial" w:hAnsi="Arial" w:eastAsia="Arial" w:cs="Arial"/>
          <w:i w:val="0"/>
          <w:iCs w:val="0"/>
          <w:noProof w:val="0"/>
          <w:sz w:val="22"/>
          <w:szCs w:val="22"/>
          <w:lang w:val="en-US"/>
        </w:rPr>
        <w:t>(1), pp.29-35.</w:t>
      </w:r>
    </w:p>
    <w:p xmlns:wp14="http://schemas.microsoft.com/office/word/2010/wordml" w:rsidP="3E7B4874" w14:paraId="6B8A4E27" wp14:textId="41C214E5">
      <w:pPr>
        <w:spacing w:line="360" w:lineRule="auto"/>
        <w:ind w:left="720" w:hanging="720"/>
        <w:jc w:val="both"/>
        <w:rPr>
          <w:rFonts w:ascii="Arial" w:hAnsi="Arial" w:eastAsia="Arial" w:cs="Arial"/>
          <w:i w:val="0"/>
          <w:iCs w:val="0"/>
          <w:noProof w:val="0"/>
          <w:sz w:val="22"/>
          <w:szCs w:val="22"/>
          <w:lang w:val="en-US"/>
        </w:rPr>
      </w:pPr>
      <w:r w:rsidRPr="3E7B4874" w:rsidR="70100051">
        <w:rPr>
          <w:rFonts w:ascii="Arial" w:hAnsi="Arial" w:eastAsia="Arial" w:cs="Arial"/>
          <w:i w:val="0"/>
          <w:iCs w:val="0"/>
          <w:noProof w:val="0"/>
          <w:sz w:val="22"/>
          <w:szCs w:val="22"/>
          <w:lang w:val="en-US"/>
        </w:rPr>
        <w:t xml:space="preserve">Meissner, P. and Wulf, T., 2015. The development of strategy scenarios based on prospective hindsight. </w:t>
      </w:r>
      <w:r w:rsidRPr="3E7B4874" w:rsidR="70100051">
        <w:rPr>
          <w:rFonts w:ascii="Arial" w:hAnsi="Arial" w:eastAsia="Arial" w:cs="Arial"/>
          <w:i w:val="0"/>
          <w:iCs w:val="0"/>
          <w:noProof w:val="0"/>
          <w:sz w:val="22"/>
          <w:szCs w:val="22"/>
          <w:lang w:val="en-US"/>
        </w:rPr>
        <w:t>Journal of Strategy and Management</w:t>
      </w:r>
      <w:r w:rsidRPr="3E7B4874" w:rsidR="70100051">
        <w:rPr>
          <w:rFonts w:ascii="Arial" w:hAnsi="Arial" w:eastAsia="Arial" w:cs="Arial"/>
          <w:i w:val="0"/>
          <w:iCs w:val="0"/>
          <w:noProof w:val="0"/>
          <w:sz w:val="22"/>
          <w:szCs w:val="22"/>
          <w:lang w:val="en-US"/>
        </w:rPr>
        <w:t>.</w:t>
      </w:r>
    </w:p>
    <w:p xmlns:wp14="http://schemas.microsoft.com/office/word/2010/wordml" w:rsidP="3E7B4874" w14:paraId="2C078E63" wp14:textId="68D4D132">
      <w:pPr>
        <w:pStyle w:val="Normal"/>
        <w:rPr>
          <w:rFonts w:ascii="Arial" w:hAnsi="Arial" w:eastAsia="Arial" w:cs="Arial"/>
          <w:i w:val="0"/>
          <w:iCs w:val="0"/>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3A8C43"/>
  <w15:docId w15:val="{f87b99b3-8865-422c-91c1-07b36b0c0290}"/>
  <w:rsids>
    <w:rsidRoot w:val="063A8C43"/>
    <w:rsid w:val="031A4364"/>
    <w:rsid w:val="0329993D"/>
    <w:rsid w:val="033C5888"/>
    <w:rsid w:val="03DE0EDA"/>
    <w:rsid w:val="05DEC371"/>
    <w:rsid w:val="063A8C43"/>
    <w:rsid w:val="06942C89"/>
    <w:rsid w:val="07DB3ED3"/>
    <w:rsid w:val="08179E65"/>
    <w:rsid w:val="087D77CC"/>
    <w:rsid w:val="093588C9"/>
    <w:rsid w:val="0A4B9EB5"/>
    <w:rsid w:val="10EEC09F"/>
    <w:rsid w:val="10F1DE05"/>
    <w:rsid w:val="119E8BDB"/>
    <w:rsid w:val="125113AB"/>
    <w:rsid w:val="12D0870B"/>
    <w:rsid w:val="132D4000"/>
    <w:rsid w:val="1334B18F"/>
    <w:rsid w:val="14292B5C"/>
    <w:rsid w:val="15978351"/>
    <w:rsid w:val="1696CE38"/>
    <w:rsid w:val="176088E3"/>
    <w:rsid w:val="1784BB82"/>
    <w:rsid w:val="182900F3"/>
    <w:rsid w:val="19CE0799"/>
    <w:rsid w:val="1BD6EE42"/>
    <w:rsid w:val="1BFB5EE8"/>
    <w:rsid w:val="1CC71BCF"/>
    <w:rsid w:val="1D99D947"/>
    <w:rsid w:val="1EDECD9A"/>
    <w:rsid w:val="215A2E50"/>
    <w:rsid w:val="218FC983"/>
    <w:rsid w:val="228A3249"/>
    <w:rsid w:val="22D2B7F2"/>
    <w:rsid w:val="2373AB58"/>
    <w:rsid w:val="23E6A77B"/>
    <w:rsid w:val="23F102B4"/>
    <w:rsid w:val="24CA6166"/>
    <w:rsid w:val="26FF2019"/>
    <w:rsid w:val="29ED9A72"/>
    <w:rsid w:val="2A33FB83"/>
    <w:rsid w:val="2AE389BC"/>
    <w:rsid w:val="2AEB9523"/>
    <w:rsid w:val="2C024361"/>
    <w:rsid w:val="2C7DD9F7"/>
    <w:rsid w:val="2D5CF6D9"/>
    <w:rsid w:val="2D884BA6"/>
    <w:rsid w:val="2E07A80D"/>
    <w:rsid w:val="2E98FDD1"/>
    <w:rsid w:val="2EAEE8A7"/>
    <w:rsid w:val="302C7BF8"/>
    <w:rsid w:val="305FF116"/>
    <w:rsid w:val="32CD662B"/>
    <w:rsid w:val="3371E12F"/>
    <w:rsid w:val="33EE491B"/>
    <w:rsid w:val="3434DC25"/>
    <w:rsid w:val="345B4FAF"/>
    <w:rsid w:val="3478E6E7"/>
    <w:rsid w:val="34ECF300"/>
    <w:rsid w:val="356621A4"/>
    <w:rsid w:val="36DC6070"/>
    <w:rsid w:val="372D96E8"/>
    <w:rsid w:val="37CFB7C4"/>
    <w:rsid w:val="3D557843"/>
    <w:rsid w:val="3E7B4874"/>
    <w:rsid w:val="3EAB1E09"/>
    <w:rsid w:val="3F8EFC5D"/>
    <w:rsid w:val="407405C9"/>
    <w:rsid w:val="41305235"/>
    <w:rsid w:val="420A7D2B"/>
    <w:rsid w:val="428BE764"/>
    <w:rsid w:val="45F90466"/>
    <w:rsid w:val="461CD67A"/>
    <w:rsid w:val="48207E37"/>
    <w:rsid w:val="49DA0CF4"/>
    <w:rsid w:val="4A55D547"/>
    <w:rsid w:val="4C5FE185"/>
    <w:rsid w:val="4CC80D58"/>
    <w:rsid w:val="4D0B69DF"/>
    <w:rsid w:val="4D34C18C"/>
    <w:rsid w:val="4D3A9DEC"/>
    <w:rsid w:val="4DD73B08"/>
    <w:rsid w:val="516E208E"/>
    <w:rsid w:val="51AE7E01"/>
    <w:rsid w:val="51CD2AFB"/>
    <w:rsid w:val="52021BD4"/>
    <w:rsid w:val="530D1A62"/>
    <w:rsid w:val="53AB55D9"/>
    <w:rsid w:val="5417746C"/>
    <w:rsid w:val="54B94B53"/>
    <w:rsid w:val="54E504B0"/>
    <w:rsid w:val="55564810"/>
    <w:rsid w:val="5AA1D3E0"/>
    <w:rsid w:val="5B33C2D9"/>
    <w:rsid w:val="5B44FDCF"/>
    <w:rsid w:val="5B9DF21C"/>
    <w:rsid w:val="5BC35032"/>
    <w:rsid w:val="5C58D8A9"/>
    <w:rsid w:val="5D50CA63"/>
    <w:rsid w:val="5DA5B265"/>
    <w:rsid w:val="5F1738ED"/>
    <w:rsid w:val="5F2B983D"/>
    <w:rsid w:val="5F9963C5"/>
    <w:rsid w:val="632F82FF"/>
    <w:rsid w:val="63CC3F3C"/>
    <w:rsid w:val="6400E52E"/>
    <w:rsid w:val="6539FDEE"/>
    <w:rsid w:val="6563C1A7"/>
    <w:rsid w:val="65A4AAF0"/>
    <w:rsid w:val="65CA089B"/>
    <w:rsid w:val="65DC0E5A"/>
    <w:rsid w:val="65DD338F"/>
    <w:rsid w:val="6673A504"/>
    <w:rsid w:val="672EFEA8"/>
    <w:rsid w:val="692A2085"/>
    <w:rsid w:val="69331FEA"/>
    <w:rsid w:val="69D3C86B"/>
    <w:rsid w:val="69F33408"/>
    <w:rsid w:val="6A09CF31"/>
    <w:rsid w:val="6A379A56"/>
    <w:rsid w:val="6A7E4264"/>
    <w:rsid w:val="6B816B36"/>
    <w:rsid w:val="6C422FB7"/>
    <w:rsid w:val="6D071CBB"/>
    <w:rsid w:val="6D21552E"/>
    <w:rsid w:val="6DE3119C"/>
    <w:rsid w:val="6DF75C99"/>
    <w:rsid w:val="6E6A8120"/>
    <w:rsid w:val="6EECA11D"/>
    <w:rsid w:val="6F22F91F"/>
    <w:rsid w:val="70100051"/>
    <w:rsid w:val="706D03D3"/>
    <w:rsid w:val="70FBA349"/>
    <w:rsid w:val="70FEFF8D"/>
    <w:rsid w:val="715F8164"/>
    <w:rsid w:val="71647607"/>
    <w:rsid w:val="71DF71E3"/>
    <w:rsid w:val="72107466"/>
    <w:rsid w:val="722123C5"/>
    <w:rsid w:val="722EC8C9"/>
    <w:rsid w:val="72B0EFDE"/>
    <w:rsid w:val="73D57DD9"/>
    <w:rsid w:val="73FC30F1"/>
    <w:rsid w:val="756DBF99"/>
    <w:rsid w:val="76058C77"/>
    <w:rsid w:val="76E3A470"/>
    <w:rsid w:val="77283A4F"/>
    <w:rsid w:val="78DA7845"/>
    <w:rsid w:val="7994FF8C"/>
    <w:rsid w:val="7A049219"/>
    <w:rsid w:val="7ABCC75E"/>
    <w:rsid w:val="7CA09E21"/>
    <w:rsid w:val="7CB89E90"/>
    <w:rsid w:val="7CE3CAEE"/>
    <w:rsid w:val="7ED340C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565451ddac74863" /><Relationship Type="http://schemas.openxmlformats.org/officeDocument/2006/relationships/image" Target="/media/image2.png" Id="Ra710b354b2e84cfe" /><Relationship Type="http://schemas.openxmlformats.org/officeDocument/2006/relationships/image" Target="/media/image3.png" Id="Rb53d3e1733134d6d" /><Relationship Type="http://schemas.openxmlformats.org/officeDocument/2006/relationships/image" Target="/media/image4.png" Id="R1ba25b12c3384bdf" /><Relationship Type="http://schemas.openxmlformats.org/officeDocument/2006/relationships/hyperlink" Target="https://www.inc.com/karl-and-bill/a-lesson-on-cost-from-american-airlines.html" TargetMode="External" Id="Ra416a7e8ec894c83" /><Relationship Type="http://schemas.openxmlformats.org/officeDocument/2006/relationships/numbering" Target="/word/numbering.xml" Id="R9a5832c743c34f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2020-07-26T18:10:16.8798340Z</dcterms:created>
  <dcterms:modified xsi:type="dcterms:W3CDTF">2020-07-26T19:19:45.1016306Z</dcterms:modified>
  <dc:creator>Nafesa Iqbal (1715934)</dc:creator>
  <lastModifiedBy>Nafesa Iqbal (1715934)</lastModifiedBy>
</coreProperties>
</file>