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rsidR="00A5635E" w:rsidRDefault="00A5635E" w:rsidP="00730D58">
      <w:pPr>
        <w:pStyle w:val="NoSpacing"/>
        <w:jc w:val="center"/>
        <w:rPr>
          <w:rFonts w:ascii="Times New Roman" w:hAnsi="Times New Roman" w:cs="Times New Roman"/>
          <w:b/>
          <w:color w:val="333333"/>
          <w:sz w:val="56"/>
          <w:szCs w:val="56"/>
          <w:shd w:val="clear" w:color="auto" w:fill="FFFFFF"/>
        </w:rPr>
      </w:pPr>
    </w:p>
    <w:p w:rsidR="00A5635E" w:rsidRDefault="00A5635E" w:rsidP="00730D58">
      <w:pPr>
        <w:pStyle w:val="NoSpacing"/>
        <w:jc w:val="center"/>
        <w:rPr>
          <w:rFonts w:ascii="Times New Roman" w:hAnsi="Times New Roman" w:cs="Times New Roman"/>
          <w:b/>
          <w:color w:val="333333"/>
          <w:sz w:val="56"/>
          <w:szCs w:val="56"/>
          <w:shd w:val="clear" w:color="auto" w:fill="FFFFFF"/>
        </w:rPr>
      </w:pPr>
    </w:p>
    <w:p w:rsidR="00A5635E" w:rsidRDefault="00A5635E" w:rsidP="00730D58">
      <w:pPr>
        <w:pStyle w:val="NoSpacing"/>
        <w:jc w:val="center"/>
        <w:rPr>
          <w:rFonts w:ascii="Times New Roman" w:hAnsi="Times New Roman" w:cs="Times New Roman"/>
          <w:b/>
          <w:color w:val="333333"/>
          <w:sz w:val="56"/>
          <w:szCs w:val="56"/>
          <w:shd w:val="clear" w:color="auto" w:fill="FFFFFF"/>
        </w:rPr>
      </w:pPr>
    </w:p>
    <w:p w:rsidR="00F947C3" w:rsidRDefault="00F947C3">
      <w:pPr>
        <w:pStyle w:val="NoSpacing"/>
        <w:jc w:val="right"/>
        <w:rPr>
          <w:rFonts w:ascii="Times New Roman" w:hAnsi="Times New Roman" w:cs="Times New Roman"/>
          <w:b/>
          <w:color w:val="333333"/>
          <w:sz w:val="80"/>
          <w:szCs w:val="80"/>
          <w:shd w:val="clear" w:color="auto" w:fill="FFFFFF"/>
        </w:rPr>
      </w:pPr>
    </w:p>
    <w:p w:rsidR="00F947C3" w:rsidRDefault="00F947C3">
      <w:pPr>
        <w:pStyle w:val="NoSpacing"/>
        <w:jc w:val="right"/>
        <w:rPr>
          <w:rFonts w:ascii="Times New Roman" w:hAnsi="Times New Roman" w:cs="Times New Roman"/>
          <w:b/>
          <w:color w:val="333333"/>
          <w:sz w:val="80"/>
          <w:szCs w:val="80"/>
          <w:shd w:val="clear" w:color="auto" w:fill="FFFFFF"/>
        </w:rPr>
      </w:pPr>
    </w:p>
    <w:p w:rsidR="00E54C36" w:rsidRDefault="00E54C36">
      <w:pPr>
        <w:pStyle w:val="NoSpacing"/>
        <w:jc w:val="right"/>
        <w:rPr>
          <w:rFonts w:ascii="Times New Roman" w:hAnsi="Times New Roman" w:cs="Times New Roman"/>
          <w:b/>
          <w:color w:val="333333"/>
          <w:sz w:val="80"/>
          <w:szCs w:val="80"/>
          <w:shd w:val="clear" w:color="auto" w:fill="FFFFFF"/>
        </w:rPr>
      </w:pPr>
    </w:p>
    <w:p w:rsidR="00E54C36" w:rsidRDefault="00E54C36">
      <w:pPr>
        <w:pStyle w:val="NoSpacing"/>
        <w:jc w:val="right"/>
        <w:rPr>
          <w:rFonts w:ascii="Times New Roman" w:hAnsi="Times New Roman" w:cs="Times New Roman"/>
          <w:b/>
          <w:color w:val="333333"/>
          <w:sz w:val="80"/>
          <w:szCs w:val="80"/>
          <w:shd w:val="clear" w:color="auto" w:fill="FFFFFF"/>
        </w:rPr>
      </w:pPr>
    </w:p>
    <w:p w:rsidR="00373C2F" w:rsidRDefault="0046783B">
      <w:pPr>
        <w:jc w:val="center"/>
        <w:rPr>
          <w:rFonts w:ascii="Times" w:hAnsi="Times" w:cs="Times"/>
          <w:b/>
          <w:bCs/>
          <w:sz w:val="72"/>
          <w:szCs w:val="72"/>
        </w:rPr>
      </w:pPr>
      <w:r>
        <w:rPr>
          <w:rFonts w:ascii="Times" w:hAnsi="Times" w:cs="Times"/>
          <w:b/>
          <w:bCs/>
          <w:sz w:val="72"/>
          <w:szCs w:val="72"/>
        </w:rPr>
        <w:t>Managing People</w:t>
      </w:r>
    </w:p>
    <w:p w:rsidR="00373C2F" w:rsidRDefault="00373C2F" w:rsidP="009A1BDA">
      <w:pPr>
        <w:pStyle w:val="Heading1"/>
        <w:numPr>
          <w:ilvl w:val="0"/>
          <w:numId w:val="0"/>
        </w:numPr>
        <w:jc w:val="center"/>
      </w:pPr>
      <w:r>
        <w:rPr>
          <w:rFonts w:ascii="Times" w:hAnsi="Times" w:cs="Times"/>
          <w:sz w:val="72"/>
          <w:szCs w:val="72"/>
        </w:rPr>
        <w:br w:type="page"/>
      </w:r>
      <w:r w:rsidR="0046783B" w:rsidRPr="0046783B">
        <w:lastRenderedPageBreak/>
        <w:t>I</w:t>
      </w:r>
      <w:r w:rsidR="0046783B">
        <w:t>mportance</w:t>
      </w:r>
      <w:r w:rsidR="0046783B" w:rsidRPr="0046783B">
        <w:t xml:space="preserve"> </w:t>
      </w:r>
      <w:r w:rsidR="0046783B">
        <w:t xml:space="preserve">of Strategic Human </w:t>
      </w:r>
      <w:r w:rsidR="0046783B" w:rsidRPr="0046783B">
        <w:t>R</w:t>
      </w:r>
      <w:r w:rsidR="0046783B">
        <w:t>esource</w:t>
      </w:r>
      <w:r w:rsidR="0046783B" w:rsidRPr="0046783B">
        <w:t xml:space="preserve"> M</w:t>
      </w:r>
      <w:r w:rsidR="0046783B">
        <w:t>anagement</w:t>
      </w:r>
    </w:p>
    <w:p w:rsidR="00FB53BB" w:rsidRDefault="0046783B" w:rsidP="009A1BDA">
      <w:pPr>
        <w:ind w:firstLine="720"/>
      </w:pPr>
      <w:bookmarkStart w:id="0" w:name="_Hlk39315076"/>
      <w:r w:rsidRPr="0046783B">
        <w:t>Among all the other resources which collectively form an organisation, human resource can be considered as the most valuable resource in t</w:t>
      </w:r>
      <w:r w:rsidR="00C2243C">
        <w:t>oday's dynamic business world. It is</w:t>
      </w:r>
      <w:r w:rsidRPr="0046783B">
        <w:t xml:space="preserve"> fair to say that it is the people who form an organization. Human resource management can be defined as the strategic policy formulation by the management of any company which aims to effectively monitor </w:t>
      </w:r>
      <w:r w:rsidR="002B3DA4" w:rsidRPr="0046783B">
        <w:t>and maximize</w:t>
      </w:r>
      <w:r w:rsidRPr="0046783B">
        <w:t xml:space="preserve"> the performance of human resources of a company</w:t>
      </w:r>
      <w:r w:rsidR="00C2243C">
        <w:t xml:space="preserve"> (</w:t>
      </w:r>
      <w:r w:rsidR="00C2243C">
        <w:rPr>
          <w:color w:val="222222"/>
          <w:szCs w:val="24"/>
          <w:shd w:val="clear" w:color="auto" w:fill="FFFFFF"/>
        </w:rPr>
        <w:t>Bratton and Gold,</w:t>
      </w:r>
      <w:r w:rsidR="00C2243C" w:rsidRPr="00C2243C">
        <w:rPr>
          <w:color w:val="222222"/>
          <w:szCs w:val="24"/>
          <w:shd w:val="clear" w:color="auto" w:fill="FFFFFF"/>
        </w:rPr>
        <w:t xml:space="preserve"> 2017</w:t>
      </w:r>
      <w:r w:rsidR="00C2243C">
        <w:t>)</w:t>
      </w:r>
      <w:r w:rsidRPr="0046783B">
        <w:t>.  Managing and maximizing the productivity of employees in an organisation is a very difficult task which requires deliberate efforts of managers because unlike technology and machinery human resources have feelings and emotions which play an important role in determining the performance of an individual.</w:t>
      </w:r>
      <w:r>
        <w:t xml:space="preserve"> </w:t>
      </w:r>
      <w:r w:rsidRPr="0046783B">
        <w:t>The importance and relevance of an effective human resource management can be better comprehended with the context of McDonald's corporation, a company which employs more than 2,10,000 people worldwide.</w:t>
      </w:r>
      <w:r>
        <w:t xml:space="preserve"> </w:t>
      </w:r>
      <w:r w:rsidRPr="0046783B">
        <w:t>McDonald's was founded in the year 1940 by Richard and Maurice McDonald in California, United States.</w:t>
      </w:r>
      <w:r>
        <w:t xml:space="preserve"> McDonald’s is one of the largest American f</w:t>
      </w:r>
      <w:r w:rsidR="00CF3838">
        <w:t xml:space="preserve">ast-food </w:t>
      </w:r>
      <w:r>
        <w:t>chain widely popular and known for its hamburgers</w:t>
      </w:r>
      <w:r w:rsidR="00C2243C">
        <w:t xml:space="preserve"> (</w:t>
      </w:r>
      <w:r w:rsidR="00C2243C" w:rsidRPr="00C2243C">
        <w:rPr>
          <w:color w:val="222222"/>
          <w:szCs w:val="24"/>
          <w:shd w:val="clear" w:color="auto" w:fill="FFFFFF"/>
        </w:rPr>
        <w:t>Memb</w:t>
      </w:r>
      <w:r w:rsidR="00C2243C">
        <w:rPr>
          <w:color w:val="222222"/>
          <w:szCs w:val="24"/>
          <w:shd w:val="clear" w:color="auto" w:fill="FFFFFF"/>
        </w:rPr>
        <w:t>e and Doriza Loukakou,</w:t>
      </w:r>
      <w:r w:rsidR="00C2243C" w:rsidRPr="00C2243C">
        <w:rPr>
          <w:color w:val="222222"/>
          <w:szCs w:val="24"/>
          <w:shd w:val="clear" w:color="auto" w:fill="FFFFFF"/>
        </w:rPr>
        <w:t xml:space="preserve"> 2012</w:t>
      </w:r>
      <w:r w:rsidR="00C2243C">
        <w:t>)</w:t>
      </w:r>
      <w:r>
        <w:t>.</w:t>
      </w:r>
      <w:r w:rsidR="00FB53BB">
        <w:t xml:space="preserve"> </w:t>
      </w:r>
      <w:r>
        <w:t>The compan</w:t>
      </w:r>
      <w:r w:rsidR="00FB53BB">
        <w:t xml:space="preserve">y </w:t>
      </w:r>
      <w:r>
        <w:t xml:space="preserve">had </w:t>
      </w:r>
      <w:r w:rsidR="00CF3838">
        <w:t>revenue</w:t>
      </w:r>
      <w:r>
        <w:t xml:space="preserve"> of $21.076 Billion in the year 2019 and has more than 37,000 restaurants in over 100 countries all over the world</w:t>
      </w:r>
      <w:r w:rsidR="00FB53BB">
        <w:t xml:space="preserve"> which makes it imperative for the company to effectively manage and control the performance of its human resource.</w:t>
      </w:r>
    </w:p>
    <w:p w:rsidR="00CD58DD" w:rsidRDefault="00FB53BB" w:rsidP="009A1BDA">
      <w:pPr>
        <w:ind w:firstLine="720"/>
      </w:pPr>
      <w:r>
        <w:t>Key functions which are included under the management of human resources of a company are recruitment and selection, motivation of employees, training and development, employee relations, employee engagement and satisfaction etcetera. Training and development of employees in an organisation is the most important task ahead of human resource managers. Human resource managers in an organisation have the responsibility of designing a training and development campaign for the workforce and employees of the organisation which leads to increasing the effectiveness in operations and financial performance of the organisation. Human resource policies formulated by the managers of McDonald’s makes it possible for the company to maintain the motivation level of the employees by indulging them in various development p</w:t>
      </w:r>
      <w:r w:rsidR="00CF3838">
        <w:t>rograms which are also</w:t>
      </w:r>
      <w:r>
        <w:t xml:space="preserve"> associated with the career aspirations of the employees as well</w:t>
      </w:r>
      <w:r w:rsidR="009B7E70">
        <w:t xml:space="preserve"> (</w:t>
      </w:r>
      <w:r w:rsidR="009B7E70">
        <w:rPr>
          <w:color w:val="222222"/>
          <w:szCs w:val="24"/>
          <w:shd w:val="clear" w:color="auto" w:fill="FFFFFF"/>
        </w:rPr>
        <w:t>Tarique,</w:t>
      </w:r>
      <w:r w:rsidR="009B7E70" w:rsidRPr="00C2243C">
        <w:rPr>
          <w:color w:val="222222"/>
          <w:szCs w:val="24"/>
          <w:shd w:val="clear" w:color="auto" w:fill="FFFFFF"/>
        </w:rPr>
        <w:t xml:space="preserve"> </w:t>
      </w:r>
      <w:r w:rsidR="009B7E70">
        <w:rPr>
          <w:color w:val="222222"/>
          <w:szCs w:val="24"/>
          <w:shd w:val="clear" w:color="auto" w:fill="FFFFFF"/>
        </w:rPr>
        <w:t>Briscoe and Schuler,</w:t>
      </w:r>
      <w:r w:rsidR="009B7E70" w:rsidRPr="00C2243C">
        <w:rPr>
          <w:color w:val="222222"/>
          <w:szCs w:val="24"/>
          <w:shd w:val="clear" w:color="auto" w:fill="FFFFFF"/>
        </w:rPr>
        <w:t xml:space="preserve"> 2015</w:t>
      </w:r>
      <w:r w:rsidR="009B7E70">
        <w:rPr>
          <w:color w:val="222222"/>
          <w:szCs w:val="24"/>
          <w:shd w:val="clear" w:color="auto" w:fill="FFFFFF"/>
        </w:rPr>
        <w:t>)</w:t>
      </w:r>
      <w:r>
        <w:t xml:space="preserve">. The managers of the company undertake various soft-skills development programs which </w:t>
      </w:r>
      <w:r w:rsidR="00CF3838">
        <w:t>help</w:t>
      </w:r>
      <w:r>
        <w:t xml:space="preserve"> </w:t>
      </w:r>
      <w:r w:rsidR="00333DC4">
        <w:t xml:space="preserve">in personal development of the employees as well. Developing a strategy for employee training and development helps in increasing the motivation of the employees as the employees feel more connected towards the organisation and develop a positive attitude for the company when the managers makes constant efforts for training and development of the workforce. </w:t>
      </w:r>
      <w:r w:rsidR="00333DC4">
        <w:lastRenderedPageBreak/>
        <w:t xml:space="preserve">Effective HRM strategy related to training and development is not only </w:t>
      </w:r>
      <w:r w:rsidR="00CF3838">
        <w:t>beneficial for the</w:t>
      </w:r>
      <w:r w:rsidR="00333DC4">
        <w:t xml:space="preserve"> personal </w:t>
      </w:r>
      <w:r w:rsidR="00CF3838">
        <w:t>interest of the employees but it also helps</w:t>
      </w:r>
      <w:r w:rsidR="00333DC4">
        <w:t xml:space="preserve"> the employer or the organisation in a remarkable manner by increasing the </w:t>
      </w:r>
      <w:r w:rsidR="00CF3838">
        <w:t>productivity</w:t>
      </w:r>
      <w:r w:rsidR="00333DC4">
        <w:t xml:space="preserve"> and efficiency of employees. Training programs are primarily concerned with improving the skills or qualities of employees which are required for them to complete the task assigned in a </w:t>
      </w:r>
      <w:r w:rsidR="00CF3838">
        <w:t>diligent</w:t>
      </w:r>
      <w:r w:rsidR="00333DC4">
        <w:t xml:space="preserve"> and effective manner. This direct implication of training programs on employee performance levels helps a company to increase the operational efficiency and financial performance as well</w:t>
      </w:r>
      <w:r w:rsidR="009B7E70">
        <w:t xml:space="preserve"> </w:t>
      </w:r>
      <w:r w:rsidR="009B7E70" w:rsidRPr="009B7E70">
        <w:rPr>
          <w:szCs w:val="24"/>
        </w:rPr>
        <w:t>(</w:t>
      </w:r>
      <w:r w:rsidR="009B7E70" w:rsidRPr="009B7E70">
        <w:rPr>
          <w:color w:val="222222"/>
          <w:szCs w:val="24"/>
          <w:shd w:val="clear" w:color="auto" w:fill="FFFFFF"/>
        </w:rPr>
        <w:t>Hassan, 2016</w:t>
      </w:r>
      <w:r w:rsidR="009B7E70" w:rsidRPr="009B7E70">
        <w:rPr>
          <w:szCs w:val="24"/>
        </w:rPr>
        <w:t>)</w:t>
      </w:r>
      <w:r w:rsidR="00333DC4" w:rsidRPr="009B7E70">
        <w:rPr>
          <w:szCs w:val="24"/>
        </w:rPr>
        <w:t>.</w:t>
      </w:r>
      <w:r w:rsidR="00333DC4">
        <w:t xml:space="preserve"> Various type of training programs are being adopted by the management of McDonald’s Corporation to ensure and prepare a well-trained workforce which could help the managers in </w:t>
      </w:r>
      <w:r w:rsidR="00CF3838">
        <w:t>achieving</w:t>
      </w:r>
      <w:r w:rsidR="00333DC4">
        <w:t xml:space="preserve"> the vision of the company. On-the-job training is one of the most popular method of training at McDonald’s where an employee or a new recruit gets feedback from his immediate managers at regular intervals during his job which ensures </w:t>
      </w:r>
      <w:r w:rsidR="00343A14">
        <w:t xml:space="preserve">improvement in performance with the help of regular monitoring. It also increases the motivation of the employees and influences their behaviour to perform more </w:t>
      </w:r>
      <w:r w:rsidR="00CF3838">
        <w:t>efficiently</w:t>
      </w:r>
      <w:r w:rsidR="00343A14">
        <w:t xml:space="preserve"> and productively</w:t>
      </w:r>
      <w:r w:rsidR="00527B33">
        <w:t>.</w:t>
      </w:r>
      <w:r w:rsidR="00CF3838">
        <w:t xml:space="preserve"> Along with training and development of employees, human resource managers of McDonald’s formulate strategy for hiring and recruiting the right kind of people with matching skills required for the execution of the job. Strategic recruitment and selection of people as a practice of human resource management helps the company to increase the effectiveness of training and development programs and the workforce is able to understand the objective of the training in a better </w:t>
      </w:r>
      <w:r w:rsidR="00CF3838" w:rsidRPr="009B7E70">
        <w:rPr>
          <w:szCs w:val="24"/>
        </w:rPr>
        <w:t>way</w:t>
      </w:r>
      <w:r w:rsidR="009B7E70" w:rsidRPr="009B7E70">
        <w:rPr>
          <w:szCs w:val="24"/>
        </w:rPr>
        <w:t xml:space="preserve"> (</w:t>
      </w:r>
      <w:r w:rsidR="009B7E70" w:rsidRPr="009B7E70">
        <w:rPr>
          <w:color w:val="222222"/>
          <w:szCs w:val="24"/>
          <w:shd w:val="clear" w:color="auto" w:fill="FFFFFF"/>
        </w:rPr>
        <w:t>Keep and Storey, 2014</w:t>
      </w:r>
      <w:r w:rsidR="009B7E70" w:rsidRPr="009B7E70">
        <w:rPr>
          <w:szCs w:val="24"/>
        </w:rPr>
        <w:t>)</w:t>
      </w:r>
      <w:r w:rsidR="00CF3838" w:rsidRPr="009B7E70">
        <w:rPr>
          <w:szCs w:val="24"/>
        </w:rPr>
        <w:t>.</w:t>
      </w:r>
      <w:r w:rsidR="00CF3838">
        <w:t xml:space="preserve"> Performance management is another important practice of strategic human resource managers of an organisation which helps in improving the effectiveness of training and development program. Performance management can be defined as the monitoring and evaluation of an employee’s performance in the organisation with an objective of comparing actual performance with the standard performance. </w:t>
      </w:r>
      <w:r w:rsidR="005D08E2">
        <w:t xml:space="preserve">Without an effective performance management system in the organisation, training and development programs have no significance. Performance management is an important role of the human resource managers of McDonald’s which helps the company to determine the effectiveness of training and development programs which are being implemented in the organisation. If the company observes no change in the performance level of the employees even after going through a training program, it indicates that there exists a need to change or redevelop the training modules being used by the company. It helps in determining what aspects of the current training program are bringing positive results in the </w:t>
      </w:r>
      <w:r w:rsidR="005D08E2">
        <w:lastRenderedPageBreak/>
        <w:t>performance level of employees and identify the weak areas where there is a scope for improvement or restructuring. Every company incurs a huge amount of expenditure on its training and development programs and hence it the job of human resource managers of an organisation to ensure the effectiveness of these programs by using various concept of strategic human resource management. Employee engagement and participation is desirable by managers of every organisation.</w:t>
      </w:r>
      <w:r w:rsidR="00155F80">
        <w:t xml:space="preserve"> Employee engagement can be defined as the strength of emotional and mental bond and connection which an employee feels towards his place of work.</w:t>
      </w:r>
      <w:r w:rsidR="005D08E2">
        <w:t xml:space="preserve"> The management of McDonald’s ensure</w:t>
      </w:r>
      <w:r w:rsidR="000910FA">
        <w:t>s</w:t>
      </w:r>
      <w:r w:rsidR="005D08E2">
        <w:t xml:space="preserve"> that the strategy and policy which is being followed by the company </w:t>
      </w:r>
      <w:r w:rsidR="000910FA">
        <w:t xml:space="preserve">for management of its human resources </w:t>
      </w:r>
      <w:r w:rsidR="005D08E2">
        <w:t>increases the employee engagement in the business operations and improves the overall operational as well as financ</w:t>
      </w:r>
      <w:r w:rsidR="000910FA">
        <w:t>ial performance of the company.</w:t>
      </w:r>
      <w:r w:rsidR="002D2530">
        <w:t xml:space="preserve"> </w:t>
      </w:r>
      <w:r w:rsidR="002D2530" w:rsidRPr="002D2530">
        <w:t>Employee engagement is a function of many factors which includes motivation of employees or the workforce, job satisfaction, work environment, organisational culture, employee relations and the initiative taken by management to increase employee participation in decision making</w:t>
      </w:r>
      <w:r w:rsidR="009B7E70">
        <w:t xml:space="preserve"> </w:t>
      </w:r>
      <w:r w:rsidR="009B7E70" w:rsidRPr="009B7E70">
        <w:rPr>
          <w:szCs w:val="24"/>
        </w:rPr>
        <w:t>(</w:t>
      </w:r>
      <w:r w:rsidR="009B7E70" w:rsidRPr="009B7E70">
        <w:rPr>
          <w:color w:val="222222"/>
          <w:szCs w:val="24"/>
          <w:shd w:val="clear" w:color="auto" w:fill="FFFFFF"/>
        </w:rPr>
        <w:t>Arrowsmith and Parker, 2013)</w:t>
      </w:r>
      <w:r w:rsidR="002D2530" w:rsidRPr="009B7E70">
        <w:rPr>
          <w:szCs w:val="24"/>
        </w:rPr>
        <w:t>.</w:t>
      </w:r>
      <w:r w:rsidR="002D2530" w:rsidRPr="002D2530">
        <w:t xml:space="preserve"> With the help of a progressive human resource management policy, the management of McDonald's provide the employees a flexible environment which allows them to take decisions related to the execution of the tasks assigned to them. The democratic approach of the company as a result of progressive policy for managing the human resources helps it to increase employee engagement when it comes to improving customer service and productivity levels.</w:t>
      </w:r>
      <w:r w:rsidR="002D2530">
        <w:t xml:space="preserve"> </w:t>
      </w:r>
      <w:r w:rsidR="002D2530" w:rsidRPr="002D2530">
        <w:t xml:space="preserve">Allowing the employees to take decisions for themselves and providing them liberty also helps the company to assume employee responsibility. Employees in the company are aware </w:t>
      </w:r>
      <w:r w:rsidR="002D2530">
        <w:t xml:space="preserve">that only they are responsible </w:t>
      </w:r>
      <w:r w:rsidR="002D2530" w:rsidRPr="002D2530">
        <w:t>for the performance results expected out of their performance and having the freedom to take decisions helps in motivating the employees to improve their performance level by actively enga</w:t>
      </w:r>
      <w:r w:rsidR="002D2530">
        <w:t>ging in participating in the</w:t>
      </w:r>
      <w:r w:rsidR="002D2530" w:rsidRPr="002D2530">
        <w:t xml:space="preserve"> operational decision making and processes.</w:t>
      </w:r>
      <w:r w:rsidR="002D2530">
        <w:t xml:space="preserve"> It is the responsibility of the human resource managers of a company to increase regular communications in the company and invite employees to participate in the communication process which improves engagement of employees. Human resource management policy of ensuring proper compensation and rewards to the employees of the company is an essential strategy for improving the employee engagement. The human resource managers of McDonald’s under the HR policy of the company design and frame a compensation and rewards model which helps in increasing the motivation and morale of the employees in the organisation. Linking various forms of incentives and rewards to the performance level of the employees motivates the workforce to proactively take </w:t>
      </w:r>
      <w:r w:rsidR="002D2530">
        <w:lastRenderedPageBreak/>
        <w:t>part and engage in activities of the company with an aim of improving their performance level for attaining the rewards. If the employees of a company feel that they are not being remunerated properly, motivation and morale of the workforce is bound to decrease which will reduce the engagement of employees in the company. It has been observed by the managers of McDonald’s that improved employee engagement has a direct implication on the efficiency and effectiveness of operations as well as financial performance which makes it more desirable</w:t>
      </w:r>
      <w:r w:rsidR="009B7E70">
        <w:t xml:space="preserve"> </w:t>
      </w:r>
      <w:r w:rsidR="009B7E70" w:rsidRPr="009B7E70">
        <w:rPr>
          <w:szCs w:val="24"/>
        </w:rPr>
        <w:t>(</w:t>
      </w:r>
      <w:r w:rsidR="009B7E70" w:rsidRPr="009B7E70">
        <w:rPr>
          <w:color w:val="222222"/>
          <w:szCs w:val="24"/>
          <w:shd w:val="clear" w:color="auto" w:fill="FFFFFF"/>
        </w:rPr>
        <w:t>Bryson, 2018</w:t>
      </w:r>
      <w:r w:rsidR="009B7E70" w:rsidRPr="009B7E70">
        <w:rPr>
          <w:szCs w:val="24"/>
        </w:rPr>
        <w:t>)</w:t>
      </w:r>
      <w:r w:rsidR="002D2530" w:rsidRPr="009B7E70">
        <w:rPr>
          <w:szCs w:val="24"/>
        </w:rPr>
        <w:t>.</w:t>
      </w:r>
      <w:r w:rsidR="002D2530">
        <w:t xml:space="preserve"> </w:t>
      </w:r>
      <w:r w:rsidR="002B3DA4">
        <w:t xml:space="preserve">The department managers and team leaders at McDonald’s as a part of their human resource management policy invite suggestions and recommendations from employees before taking any decision which is likely to impact their job and role in the company. It makes the employees feel as an important part in the decision-making process and the entire workforce starts engaging themselves more actively in the organisation. </w:t>
      </w:r>
      <w:r w:rsidR="00887A22">
        <w:t xml:space="preserve">Improving employee relations and the organisational culture is an important objective of the human resource management policy of McDonald’s. Employee relations are an important determinant of the level of employee engagement in any organization. Having a positive relation with the employer motivates an employee to take active participation in the operational processes and on the contrary, a negative relation with the management and the employer demotivates and reduces the morale of the employee which results in isolation and inactivity of the workforce. Human resource managers of McDonald’s focus on providing such spaces to the employees and the members of the organisation where a free and healthy interaction between the management and the workforce can take place which helps in fostering of healthy relationships at the workplace. Inculcating positive employee relations in the organisation also helps in obtaining employee support and reducing the resistance for change. </w:t>
      </w:r>
      <w:r w:rsidR="00155F80">
        <w:t xml:space="preserve">Providing the opportunity to employee for their personal growth along with organisational growth is also an important part of strategic human resource management policy. Many organisations make use of several types of career development programs for its employees which gives the employee a feeling of positive connection with the organisation and assures him that the company is not only looking for short-term benefits from its workforce but actually cares about the personal growth and career of the employees as well. Strategic HRM policy of McDonald’s also includes improving the job satisfaction for the employees with the help of elimination of stress and taking measures to provide a balance between the work life and personal life of its workforce. If a company observes stress a major problem which is creating an obstacle in effective employee engagement, the management should take efforts to add more stress releasing elements to the job. For example, pushing the </w:t>
      </w:r>
      <w:r w:rsidR="00155F80">
        <w:lastRenderedPageBreak/>
        <w:t xml:space="preserve">deadlines or hiring more staff as a strategic policy for HRM helps an organisation to reduce the stress level for its employees and motivate the workforce for active engagement. </w:t>
      </w:r>
      <w:r w:rsidR="00842463">
        <w:t xml:space="preserve">Many companies have dedicated gaming rooms and provision for recreational facility within the office which helps in reducing the stress of the employees. Employee engagement and motivation are two concepts which are a subset and function of each other and can’t be separated. Motivating the workforce will definitely result in improving employee engagement and similarly a workforce which is not highly motivated and is low on morale as a result of poor HRM policy can never be expected to participate and engage actively in the operations and activities </w:t>
      </w:r>
      <w:r w:rsidR="00381975">
        <w:t xml:space="preserve">of the business which creates a limit and restricts the benefits which a company or an organisation could possible derive from its human resources. </w:t>
      </w:r>
      <w:r w:rsidR="00842463">
        <w:t xml:space="preserve"> </w:t>
      </w:r>
    </w:p>
    <w:p w:rsidR="00842463" w:rsidRPr="009B7E70" w:rsidRDefault="00DA7115" w:rsidP="009A1BDA">
      <w:pPr>
        <w:ind w:firstLine="432"/>
        <w:sectPr w:rsidR="00842463" w:rsidRPr="009B7E7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r>
        <w:t xml:space="preserve">Having a progressive policy for managing arguably the most vital resource of any organisation; human resources, helps a company to improve the effectiveness of the training and development programs and increase the level of employee engagement in the organisation. Better employee engagement and training and development </w:t>
      </w:r>
      <w:r w:rsidR="00381975">
        <w:t>help</w:t>
      </w:r>
      <w:r>
        <w:t xml:space="preserve"> in improving the productivity of the employees which basically determines the operational efficiency as well. Improved employee </w:t>
      </w:r>
      <w:r w:rsidR="00381975">
        <w:t>en</w:t>
      </w:r>
      <w:r>
        <w:t xml:space="preserve">gagement as a result of progressive human resource management policy </w:t>
      </w:r>
      <w:r w:rsidR="00381975">
        <w:t>has a remarkable impact on improving things such as quality of work in the organisation, rate of staff turnover, job satisfaction for employees and predominantly the organisational performance</w:t>
      </w:r>
      <w:r w:rsidR="009B7E70">
        <w:t xml:space="preserve"> </w:t>
      </w:r>
      <w:r w:rsidR="009B7E70" w:rsidRPr="009B7E70">
        <w:rPr>
          <w:szCs w:val="24"/>
        </w:rPr>
        <w:t>(</w:t>
      </w:r>
      <w:r w:rsidR="009B7E70" w:rsidRPr="009B7E70">
        <w:rPr>
          <w:color w:val="222222"/>
          <w:szCs w:val="24"/>
          <w:shd w:val="clear" w:color="auto" w:fill="FFFFFF"/>
        </w:rPr>
        <w:t>Truss, 2014</w:t>
      </w:r>
      <w:r w:rsidR="009B7E70" w:rsidRPr="009B7E70">
        <w:rPr>
          <w:szCs w:val="24"/>
        </w:rPr>
        <w:t>)</w:t>
      </w:r>
      <w:r w:rsidR="00381975" w:rsidRPr="009B7E70">
        <w:rPr>
          <w:szCs w:val="24"/>
        </w:rPr>
        <w:t>.</w:t>
      </w:r>
      <w:r w:rsidR="00381975">
        <w:t xml:space="preserve"> Strategic human resource management policy of a company helps in ensuring the maximum productivity and efficiency of the human resources of the company. Hence it can be concluded that having a robust and progressive policy for human resource management of an organisation is no longer an advantage but an essential requirement for every organisation which aims to improve its competitive position in the</w:t>
      </w:r>
      <w:r w:rsidR="009A1BDA">
        <w:t xml:space="preserve"> </w:t>
      </w:r>
      <w:r w:rsidR="00381975">
        <w:t>industry</w:t>
      </w:r>
      <w:r w:rsidR="009A1BDA">
        <w:t xml:space="preserve"> and continue the succesful business operations. </w:t>
      </w:r>
    </w:p>
    <w:bookmarkEnd w:id="0"/>
    <w:p w:rsidR="00CD58DD" w:rsidRDefault="00373C2F" w:rsidP="00373C2F">
      <w:pPr>
        <w:pStyle w:val="Heading1"/>
      </w:pPr>
      <w:r>
        <w:lastRenderedPageBreak/>
        <w:t>REFERENCES</w:t>
      </w:r>
    </w:p>
    <w:p w:rsidR="00373C2F" w:rsidRPr="00373C2F" w:rsidRDefault="00373C2F" w:rsidP="00373C2F">
      <w:pPr>
        <w:rPr>
          <w:u w:val="single"/>
        </w:rPr>
      </w:pPr>
      <w:r w:rsidRPr="00373C2F">
        <w:rPr>
          <w:u w:val="single"/>
        </w:rPr>
        <w:t>Books and Journals</w:t>
      </w:r>
    </w:p>
    <w:p w:rsidR="009A1BDA" w:rsidRPr="009A1BDA" w:rsidRDefault="009A1BDA" w:rsidP="009A1BDA">
      <w:pPr>
        <w:spacing w:line="240" w:lineRule="auto"/>
        <w:ind w:left="720" w:hanging="720"/>
      </w:pPr>
      <w:r w:rsidRPr="009A1BDA">
        <w:rPr>
          <w:shd w:val="clear" w:color="auto" w:fill="FFFFFF"/>
        </w:rPr>
        <w:t>Arrowsmith, J. and Parker, J., 2013. The meaning of ‘employee engagement’for the values and roles of the HRM function. </w:t>
      </w:r>
      <w:r w:rsidRPr="009A1BDA">
        <w:rPr>
          <w:i/>
          <w:iCs/>
          <w:shd w:val="clear" w:color="auto" w:fill="FFFFFF"/>
        </w:rPr>
        <w:t>The international journal of Human Resource management</w:t>
      </w:r>
      <w:r w:rsidRPr="009A1BDA">
        <w:rPr>
          <w:shd w:val="clear" w:color="auto" w:fill="FFFFFF"/>
        </w:rPr>
        <w:t>. </w:t>
      </w:r>
      <w:r w:rsidRPr="009A1BDA">
        <w:rPr>
          <w:iCs/>
          <w:shd w:val="clear" w:color="auto" w:fill="FFFFFF"/>
        </w:rPr>
        <w:t>24</w:t>
      </w:r>
      <w:r w:rsidRPr="009A1BDA">
        <w:rPr>
          <w:shd w:val="clear" w:color="auto" w:fill="FFFFFF"/>
        </w:rPr>
        <w:t>(14). pp.2692-2712.</w:t>
      </w:r>
    </w:p>
    <w:p w:rsidR="009A1BDA" w:rsidRPr="009B7E70" w:rsidRDefault="009A1BDA" w:rsidP="009A1BDA">
      <w:pPr>
        <w:spacing w:line="240" w:lineRule="auto"/>
        <w:ind w:left="720" w:hanging="720"/>
        <w:rPr>
          <w:color w:val="222222"/>
          <w:szCs w:val="24"/>
          <w:shd w:val="clear" w:color="auto" w:fill="FFFFFF"/>
        </w:rPr>
      </w:pPr>
      <w:r w:rsidRPr="009B7E70">
        <w:rPr>
          <w:color w:val="222222"/>
          <w:szCs w:val="24"/>
          <w:shd w:val="clear" w:color="auto" w:fill="FFFFFF"/>
        </w:rPr>
        <w:t>Bratton, J. and Gold, J., 2017. </w:t>
      </w:r>
      <w:r w:rsidRPr="009B7E70">
        <w:rPr>
          <w:i/>
          <w:iCs/>
          <w:color w:val="222222"/>
          <w:szCs w:val="24"/>
          <w:shd w:val="clear" w:color="auto" w:fill="FFFFFF"/>
        </w:rPr>
        <w:t>Human resource management: theory and practice</w:t>
      </w:r>
      <w:r w:rsidRPr="009B7E70">
        <w:rPr>
          <w:color w:val="222222"/>
          <w:szCs w:val="24"/>
          <w:shd w:val="clear" w:color="auto" w:fill="FFFFFF"/>
        </w:rPr>
        <w:t>. Palgrave.</w:t>
      </w:r>
    </w:p>
    <w:p w:rsidR="009A1BDA" w:rsidRPr="009B7E70" w:rsidRDefault="009A1BDA" w:rsidP="009A1BDA">
      <w:pPr>
        <w:spacing w:line="240" w:lineRule="auto"/>
        <w:ind w:left="720" w:hanging="720"/>
        <w:rPr>
          <w:szCs w:val="24"/>
        </w:rPr>
      </w:pPr>
      <w:r w:rsidRPr="009B7E70">
        <w:rPr>
          <w:color w:val="222222"/>
          <w:szCs w:val="24"/>
          <w:shd w:val="clear" w:color="auto" w:fill="FFFFFF"/>
        </w:rPr>
        <w:t>Bryson, A., 2018. Mutual gains? The role for employee engagement in the modern workplace. In </w:t>
      </w:r>
      <w:r w:rsidRPr="009B7E70">
        <w:rPr>
          <w:i/>
          <w:iCs/>
          <w:color w:val="222222"/>
          <w:szCs w:val="24"/>
          <w:shd w:val="clear" w:color="auto" w:fill="FFFFFF"/>
        </w:rPr>
        <w:t>Rethinking Entrepreneurial Human Capital</w:t>
      </w:r>
      <w:r w:rsidRPr="009B7E70">
        <w:rPr>
          <w:color w:val="222222"/>
          <w:szCs w:val="24"/>
          <w:shd w:val="clear" w:color="auto" w:fill="FFFFFF"/>
        </w:rPr>
        <w:t> (pp. 43-62). Springer, Cham.</w:t>
      </w:r>
    </w:p>
    <w:p w:rsidR="009A1BDA" w:rsidRPr="009B7E70" w:rsidRDefault="009A1BDA" w:rsidP="009A1BDA">
      <w:pPr>
        <w:spacing w:line="240" w:lineRule="auto"/>
        <w:ind w:left="720" w:hanging="720"/>
        <w:rPr>
          <w:color w:val="222222"/>
          <w:szCs w:val="24"/>
          <w:shd w:val="clear" w:color="auto" w:fill="FFFFFF"/>
        </w:rPr>
      </w:pPr>
      <w:r w:rsidRPr="009B7E70">
        <w:rPr>
          <w:color w:val="222222"/>
          <w:szCs w:val="24"/>
          <w:shd w:val="clear" w:color="auto" w:fill="FFFFFF"/>
        </w:rPr>
        <w:t>Hassan, S., 2016. Impact of HRM practices on employee’s performance. </w:t>
      </w:r>
      <w:r w:rsidRPr="009B7E70">
        <w:rPr>
          <w:i/>
          <w:iCs/>
          <w:color w:val="222222"/>
          <w:szCs w:val="24"/>
          <w:shd w:val="clear" w:color="auto" w:fill="FFFFFF"/>
        </w:rPr>
        <w:t>International Journal of Academic Research in Accounting, Finance and Management Sciences</w:t>
      </w:r>
      <w:r w:rsidRPr="009B7E70">
        <w:rPr>
          <w:color w:val="222222"/>
          <w:szCs w:val="24"/>
          <w:shd w:val="clear" w:color="auto" w:fill="FFFFFF"/>
        </w:rPr>
        <w:t>. </w:t>
      </w:r>
      <w:r w:rsidRPr="009B7E70">
        <w:rPr>
          <w:iCs/>
          <w:color w:val="222222"/>
          <w:szCs w:val="24"/>
          <w:shd w:val="clear" w:color="auto" w:fill="FFFFFF"/>
        </w:rPr>
        <w:t>6</w:t>
      </w:r>
      <w:r w:rsidRPr="009B7E70">
        <w:rPr>
          <w:color w:val="222222"/>
          <w:szCs w:val="24"/>
          <w:shd w:val="clear" w:color="auto" w:fill="FFFFFF"/>
        </w:rPr>
        <w:t>(1). pp.15-22.</w:t>
      </w:r>
    </w:p>
    <w:p w:rsidR="009A1BDA" w:rsidRPr="009B7E70" w:rsidRDefault="009A1BDA" w:rsidP="009A1BDA">
      <w:pPr>
        <w:spacing w:line="240" w:lineRule="auto"/>
        <w:ind w:left="720" w:hanging="720"/>
        <w:rPr>
          <w:color w:val="222222"/>
          <w:szCs w:val="24"/>
          <w:shd w:val="clear" w:color="auto" w:fill="FFFFFF"/>
        </w:rPr>
      </w:pPr>
      <w:r w:rsidRPr="009B7E70">
        <w:rPr>
          <w:color w:val="222222"/>
          <w:szCs w:val="24"/>
          <w:shd w:val="clear" w:color="auto" w:fill="FFFFFF"/>
        </w:rPr>
        <w:t>Keep, E. and Storey, J., 2014. Corporate training strategies: the vital component. </w:t>
      </w:r>
      <w:r w:rsidRPr="009B7E70">
        <w:rPr>
          <w:i/>
          <w:iCs/>
          <w:color w:val="222222"/>
          <w:szCs w:val="24"/>
          <w:shd w:val="clear" w:color="auto" w:fill="FFFFFF"/>
        </w:rPr>
        <w:t>Storey, J.‘New Perspectives on Human Resource Management (Routledge Revivals)’Routledge: London</w:t>
      </w:r>
      <w:r w:rsidRPr="009B7E70">
        <w:rPr>
          <w:color w:val="222222"/>
          <w:szCs w:val="24"/>
          <w:shd w:val="clear" w:color="auto" w:fill="FFFFFF"/>
        </w:rPr>
        <w:t>, pp.109-125.</w:t>
      </w:r>
    </w:p>
    <w:p w:rsidR="009A1BDA" w:rsidRPr="009B7E70" w:rsidRDefault="009A1BDA" w:rsidP="009A1BDA">
      <w:pPr>
        <w:spacing w:line="240" w:lineRule="auto"/>
        <w:ind w:left="720" w:hanging="720"/>
        <w:rPr>
          <w:color w:val="222222"/>
          <w:szCs w:val="24"/>
          <w:shd w:val="clear" w:color="auto" w:fill="FFFFFF"/>
        </w:rPr>
      </w:pPr>
      <w:r w:rsidRPr="009B7E70">
        <w:rPr>
          <w:color w:val="222222"/>
          <w:szCs w:val="24"/>
          <w:shd w:val="clear" w:color="auto" w:fill="FFFFFF"/>
        </w:rPr>
        <w:t>Membe, N.B. and Doriza Loukakou, M., 2012. Product standardization and adaptation in International Marketing: A case of McDonalds.</w:t>
      </w:r>
    </w:p>
    <w:p w:rsidR="009A1BDA" w:rsidRPr="009B7E70" w:rsidRDefault="009A1BDA" w:rsidP="009A1BDA">
      <w:pPr>
        <w:spacing w:line="240" w:lineRule="auto"/>
        <w:ind w:left="720" w:hanging="720"/>
        <w:rPr>
          <w:color w:val="222222"/>
          <w:szCs w:val="24"/>
          <w:shd w:val="clear" w:color="auto" w:fill="FFFFFF"/>
        </w:rPr>
      </w:pPr>
      <w:r w:rsidRPr="009B7E70">
        <w:rPr>
          <w:color w:val="222222"/>
          <w:szCs w:val="24"/>
          <w:shd w:val="clear" w:color="auto" w:fill="FFFFFF"/>
        </w:rPr>
        <w:t>Tarique, I., Briscoe, D.R. and Schuler, R.S., 2015. </w:t>
      </w:r>
      <w:r w:rsidRPr="009B7E70">
        <w:rPr>
          <w:i/>
          <w:iCs/>
          <w:color w:val="222222"/>
          <w:szCs w:val="24"/>
          <w:shd w:val="clear" w:color="auto" w:fill="FFFFFF"/>
        </w:rPr>
        <w:t>International human resource management: Policies and practices for multinational enterprises</w:t>
      </w:r>
      <w:r w:rsidRPr="009B7E70">
        <w:rPr>
          <w:color w:val="222222"/>
          <w:szCs w:val="24"/>
          <w:shd w:val="clear" w:color="auto" w:fill="FFFFFF"/>
        </w:rPr>
        <w:t>. Routledge.</w:t>
      </w:r>
    </w:p>
    <w:p w:rsidR="009A1BDA" w:rsidRPr="009B7E70" w:rsidRDefault="009A1BDA" w:rsidP="009A1BDA">
      <w:pPr>
        <w:spacing w:line="240" w:lineRule="auto"/>
        <w:ind w:left="720" w:hanging="720"/>
        <w:rPr>
          <w:color w:val="222222"/>
          <w:szCs w:val="24"/>
          <w:shd w:val="clear" w:color="auto" w:fill="FFFFFF"/>
        </w:rPr>
      </w:pPr>
      <w:r w:rsidRPr="009B7E70">
        <w:rPr>
          <w:color w:val="222222"/>
          <w:szCs w:val="24"/>
          <w:shd w:val="clear" w:color="auto" w:fill="FFFFFF"/>
        </w:rPr>
        <w:t>Truss, K., 2014. The future of research in employee engagement.</w:t>
      </w:r>
    </w:p>
    <w:sectPr w:rsidR="009A1BDA" w:rsidRPr="009B7E70">
      <w:footerReference w:type="defaul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55C21" w:rsidRDefault="00255C21">
      <w:pPr>
        <w:spacing w:line="240" w:lineRule="auto"/>
      </w:pPr>
      <w:r>
        <w:separator/>
      </w:r>
    </w:p>
  </w:endnote>
  <w:endnote w:type="continuationSeparator" w:id="0">
    <w:p w:rsidR="00255C21" w:rsidRDefault="00255C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altName w:val="Arial"/>
    <w:charset w:val="00"/>
    <w:family w:val="swiss"/>
    <w:pitch w:val="variable"/>
    <w:sig w:usb0="00000000" w:usb1="D200FDFF" w:usb2="0A246029" w:usb3="00000000" w:csb0="000001FF" w:csb1="00000000"/>
  </w:font>
  <w:font w:name="OpenSymbol">
    <w:charset w:val="00"/>
    <w:family w:val="auto"/>
    <w:pitch w:val="variable"/>
    <w:sig w:usb0="800000AF" w:usb1="1001ECEA" w:usb2="00000000" w:usb3="00000000" w:csb0="00000001" w:csb1="00000000"/>
  </w:font>
  <w:font w:name="Tinos">
    <w:altName w:val="MS Gothic"/>
    <w:charset w:val="80"/>
    <w:family w:val="roman"/>
    <w:pitch w:val="variable"/>
  </w:font>
  <w:font w:name="Times">
    <w:altName w:val="Sylfaen"/>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C4426" w:rsidRDefault="002C44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C4426" w:rsidRDefault="002C44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C4426" w:rsidRDefault="002C442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CD58DD" w:rsidRDefault="00CD58DD">
    <w:pPr>
      <w:pStyle w:val="Footer"/>
      <w:jc w:val="center"/>
    </w:pPr>
    <w:r>
      <w:fldChar w:fldCharType="begin"/>
    </w:r>
    <w:r>
      <w:instrText xml:space="preserve"> PAGE </w:instrText>
    </w:r>
    <w:r>
      <w:fldChar w:fldCharType="separate"/>
    </w:r>
    <w:r w:rsidR="009B7E70">
      <w:rPr>
        <w:noProof/>
      </w:rPr>
      <w:t>1</w:t>
    </w:r>
    <w:r>
      <w:fldChar w:fldCharType="end"/>
    </w:r>
  </w:p>
  <w:p w:rsidR="00CD58DD" w:rsidRDefault="00CD58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55C21" w:rsidRDefault="00255C21">
      <w:pPr>
        <w:spacing w:line="240" w:lineRule="auto"/>
      </w:pPr>
      <w:r>
        <w:separator/>
      </w:r>
    </w:p>
  </w:footnote>
  <w:footnote w:type="continuationSeparator" w:id="0">
    <w:p w:rsidR="00255C21" w:rsidRDefault="00255C2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C4426" w:rsidRDefault="002C44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C4426" w:rsidRDefault="002C44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C4426" w:rsidRDefault="002C44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3BC1145B"/>
    <w:multiLevelType w:val="hybridMultilevel"/>
    <w:tmpl w:val="4A96B41E"/>
    <w:lvl w:ilvl="0" w:tplc="04090001">
      <w:start w:val="1"/>
      <w:numFmt w:val="bullet"/>
      <w:lvlText w:val=""/>
      <w:lvlJc w:val="left"/>
      <w:pPr>
        <w:ind w:left="1152" w:hanging="360"/>
      </w:pPr>
      <w:rPr>
        <w:rFonts w:ascii="Symbol" w:hAnsi="Symbol" w:cs="Symbol"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cs="Wingdings" w:hint="default"/>
      </w:rPr>
    </w:lvl>
    <w:lvl w:ilvl="3" w:tplc="04090001" w:tentative="1">
      <w:start w:val="1"/>
      <w:numFmt w:val="bullet"/>
      <w:lvlText w:val=""/>
      <w:lvlJc w:val="left"/>
      <w:pPr>
        <w:ind w:left="3312" w:hanging="360"/>
      </w:pPr>
      <w:rPr>
        <w:rFonts w:ascii="Symbol" w:hAnsi="Symbol" w:cs="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cs="Wingdings" w:hint="default"/>
      </w:rPr>
    </w:lvl>
    <w:lvl w:ilvl="6" w:tplc="04090001" w:tentative="1">
      <w:start w:val="1"/>
      <w:numFmt w:val="bullet"/>
      <w:lvlText w:val=""/>
      <w:lvlJc w:val="left"/>
      <w:pPr>
        <w:ind w:left="5472" w:hanging="360"/>
      </w:pPr>
      <w:rPr>
        <w:rFonts w:ascii="Symbol" w:hAnsi="Symbol" w:cs="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cs="Wingdings" w:hint="default"/>
      </w:rPr>
    </w:lvl>
  </w:abstractNum>
  <w:abstractNum w:abstractNumId="2" w15:restartNumberingAfterBreak="0">
    <w:nsid w:val="3F347B5F"/>
    <w:multiLevelType w:val="hybridMultilevel"/>
    <w:tmpl w:val="63E6CFB6"/>
    <w:lvl w:ilvl="0" w:tplc="04090001">
      <w:start w:val="1"/>
      <w:numFmt w:val="bullet"/>
      <w:lvlText w:val=""/>
      <w:lvlJc w:val="left"/>
      <w:pPr>
        <w:ind w:left="1152" w:hanging="360"/>
      </w:pPr>
      <w:rPr>
        <w:rFonts w:ascii="Symbol" w:hAnsi="Symbol" w:cs="Symbol"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cs="Wingdings" w:hint="default"/>
      </w:rPr>
    </w:lvl>
    <w:lvl w:ilvl="3" w:tplc="04090001" w:tentative="1">
      <w:start w:val="1"/>
      <w:numFmt w:val="bullet"/>
      <w:lvlText w:val=""/>
      <w:lvlJc w:val="left"/>
      <w:pPr>
        <w:ind w:left="3312" w:hanging="360"/>
      </w:pPr>
      <w:rPr>
        <w:rFonts w:ascii="Symbol" w:hAnsi="Symbol" w:cs="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cs="Wingdings" w:hint="default"/>
      </w:rPr>
    </w:lvl>
    <w:lvl w:ilvl="6" w:tplc="04090001" w:tentative="1">
      <w:start w:val="1"/>
      <w:numFmt w:val="bullet"/>
      <w:lvlText w:val=""/>
      <w:lvlJc w:val="left"/>
      <w:pPr>
        <w:ind w:left="5472" w:hanging="360"/>
      </w:pPr>
      <w:rPr>
        <w:rFonts w:ascii="Symbol" w:hAnsi="Symbol" w:cs="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cs="Wingdings" w:hint="default"/>
      </w:rPr>
    </w:lvl>
  </w:abstractNum>
  <w:abstractNum w:abstractNumId="3" w15:restartNumberingAfterBreak="0">
    <w:nsid w:val="624E0AA3"/>
    <w:multiLevelType w:val="hybridMultilevel"/>
    <w:tmpl w:val="69009950"/>
    <w:lvl w:ilvl="0" w:tplc="04090001">
      <w:start w:val="1"/>
      <w:numFmt w:val="bullet"/>
      <w:lvlText w:val=""/>
      <w:lvlJc w:val="left"/>
      <w:pPr>
        <w:ind w:left="1152" w:hanging="360"/>
      </w:pPr>
      <w:rPr>
        <w:rFonts w:ascii="Symbol" w:hAnsi="Symbol" w:cs="Symbol"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cs="Wingdings" w:hint="default"/>
      </w:rPr>
    </w:lvl>
    <w:lvl w:ilvl="3" w:tplc="04090001" w:tentative="1">
      <w:start w:val="1"/>
      <w:numFmt w:val="bullet"/>
      <w:lvlText w:val=""/>
      <w:lvlJc w:val="left"/>
      <w:pPr>
        <w:ind w:left="3312" w:hanging="360"/>
      </w:pPr>
      <w:rPr>
        <w:rFonts w:ascii="Symbol" w:hAnsi="Symbol" w:cs="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cs="Wingdings" w:hint="default"/>
      </w:rPr>
    </w:lvl>
    <w:lvl w:ilvl="6" w:tplc="04090001" w:tentative="1">
      <w:start w:val="1"/>
      <w:numFmt w:val="bullet"/>
      <w:lvlText w:val=""/>
      <w:lvlJc w:val="left"/>
      <w:pPr>
        <w:ind w:left="5472" w:hanging="360"/>
      </w:pPr>
      <w:rPr>
        <w:rFonts w:ascii="Symbol" w:hAnsi="Symbol" w:cs="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cs="Wingdings" w:hint="default"/>
      </w:rPr>
    </w:lvl>
  </w:abstractNum>
  <w:abstractNum w:abstractNumId="4" w15:restartNumberingAfterBreak="0">
    <w:nsid w:val="624F36D0"/>
    <w:multiLevelType w:val="hybridMultilevel"/>
    <w:tmpl w:val="3648DA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DDB497E"/>
    <w:multiLevelType w:val="hybridMultilevel"/>
    <w:tmpl w:val="6F1E4920"/>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4"/>
  </w:num>
  <w:num w:numId="3">
    <w:abstractNumId w:val="1"/>
  </w:num>
  <w:num w:numId="4">
    <w:abstractNumId w:val="2"/>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38A"/>
    <w:rsid w:val="0001402D"/>
    <w:rsid w:val="00030E00"/>
    <w:rsid w:val="000626EF"/>
    <w:rsid w:val="00064C58"/>
    <w:rsid w:val="000910FA"/>
    <w:rsid w:val="00114CB3"/>
    <w:rsid w:val="00136859"/>
    <w:rsid w:val="00150778"/>
    <w:rsid w:val="00155F80"/>
    <w:rsid w:val="00162907"/>
    <w:rsid w:val="001A1B57"/>
    <w:rsid w:val="001A1C16"/>
    <w:rsid w:val="0021071A"/>
    <w:rsid w:val="002521AD"/>
    <w:rsid w:val="00255C21"/>
    <w:rsid w:val="0026422F"/>
    <w:rsid w:val="00290A1C"/>
    <w:rsid w:val="0029759E"/>
    <w:rsid w:val="002A47F5"/>
    <w:rsid w:val="002A7F68"/>
    <w:rsid w:val="002B3DA4"/>
    <w:rsid w:val="002C4426"/>
    <w:rsid w:val="002D2530"/>
    <w:rsid w:val="002F2D42"/>
    <w:rsid w:val="00333DC4"/>
    <w:rsid w:val="00343A14"/>
    <w:rsid w:val="00344071"/>
    <w:rsid w:val="00345092"/>
    <w:rsid w:val="00350D5A"/>
    <w:rsid w:val="003707A0"/>
    <w:rsid w:val="003733F0"/>
    <w:rsid w:val="00373C2F"/>
    <w:rsid w:val="00381975"/>
    <w:rsid w:val="003955F8"/>
    <w:rsid w:val="003A27B6"/>
    <w:rsid w:val="003B3318"/>
    <w:rsid w:val="003C19F8"/>
    <w:rsid w:val="003E000F"/>
    <w:rsid w:val="00403D52"/>
    <w:rsid w:val="004408A1"/>
    <w:rsid w:val="0046783B"/>
    <w:rsid w:val="004712E4"/>
    <w:rsid w:val="00487364"/>
    <w:rsid w:val="004A2C7D"/>
    <w:rsid w:val="004A3608"/>
    <w:rsid w:val="004C3260"/>
    <w:rsid w:val="004E4993"/>
    <w:rsid w:val="004E5B65"/>
    <w:rsid w:val="004E7AD6"/>
    <w:rsid w:val="005054EC"/>
    <w:rsid w:val="005271B1"/>
    <w:rsid w:val="00527B33"/>
    <w:rsid w:val="00542408"/>
    <w:rsid w:val="00554798"/>
    <w:rsid w:val="00580D79"/>
    <w:rsid w:val="005A6A6E"/>
    <w:rsid w:val="005A7382"/>
    <w:rsid w:val="005D08E2"/>
    <w:rsid w:val="005D4019"/>
    <w:rsid w:val="00630645"/>
    <w:rsid w:val="0063226B"/>
    <w:rsid w:val="00665016"/>
    <w:rsid w:val="00681A49"/>
    <w:rsid w:val="00682C13"/>
    <w:rsid w:val="007204D0"/>
    <w:rsid w:val="00730D58"/>
    <w:rsid w:val="00796388"/>
    <w:rsid w:val="007A44D2"/>
    <w:rsid w:val="007E46AD"/>
    <w:rsid w:val="007F738A"/>
    <w:rsid w:val="00825AEB"/>
    <w:rsid w:val="00835064"/>
    <w:rsid w:val="00842463"/>
    <w:rsid w:val="00866D2C"/>
    <w:rsid w:val="00887A22"/>
    <w:rsid w:val="00894D16"/>
    <w:rsid w:val="008C1448"/>
    <w:rsid w:val="008D2B45"/>
    <w:rsid w:val="008E0F4E"/>
    <w:rsid w:val="008F2431"/>
    <w:rsid w:val="0090164D"/>
    <w:rsid w:val="009526F6"/>
    <w:rsid w:val="009631EC"/>
    <w:rsid w:val="00986226"/>
    <w:rsid w:val="009A1BDA"/>
    <w:rsid w:val="009B7E70"/>
    <w:rsid w:val="009C0C87"/>
    <w:rsid w:val="009C4378"/>
    <w:rsid w:val="009C73EE"/>
    <w:rsid w:val="009E63BD"/>
    <w:rsid w:val="00A46229"/>
    <w:rsid w:val="00A50B85"/>
    <w:rsid w:val="00A5635E"/>
    <w:rsid w:val="00A757D1"/>
    <w:rsid w:val="00A8482B"/>
    <w:rsid w:val="00AF2DB6"/>
    <w:rsid w:val="00AF6674"/>
    <w:rsid w:val="00AF7242"/>
    <w:rsid w:val="00B164D0"/>
    <w:rsid w:val="00B23F83"/>
    <w:rsid w:val="00B356C1"/>
    <w:rsid w:val="00B54E36"/>
    <w:rsid w:val="00B61854"/>
    <w:rsid w:val="00C210A6"/>
    <w:rsid w:val="00C2243C"/>
    <w:rsid w:val="00C734E7"/>
    <w:rsid w:val="00CB3C8D"/>
    <w:rsid w:val="00CB54B5"/>
    <w:rsid w:val="00CC0E07"/>
    <w:rsid w:val="00CD58DD"/>
    <w:rsid w:val="00CF3838"/>
    <w:rsid w:val="00D322A7"/>
    <w:rsid w:val="00D36576"/>
    <w:rsid w:val="00D51CDB"/>
    <w:rsid w:val="00D75F43"/>
    <w:rsid w:val="00DA7115"/>
    <w:rsid w:val="00DD3873"/>
    <w:rsid w:val="00E25A28"/>
    <w:rsid w:val="00E54C36"/>
    <w:rsid w:val="00E61683"/>
    <w:rsid w:val="00E71B4D"/>
    <w:rsid w:val="00EA3449"/>
    <w:rsid w:val="00EA67A0"/>
    <w:rsid w:val="00EB559A"/>
    <w:rsid w:val="00EE1279"/>
    <w:rsid w:val="00F0457F"/>
    <w:rsid w:val="00F236C9"/>
    <w:rsid w:val="00F947C3"/>
    <w:rsid w:val="00F95487"/>
    <w:rsid w:val="00FB452C"/>
    <w:rsid w:val="00FB53BB"/>
    <w:rsid w:val="00FB5B06"/>
    <w:rsid w:val="00FB7962"/>
    <w:rsid w:val="00FE00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5:chartTrackingRefBased/>
  <w15:docId w15:val="{5F3D7C30-96D4-5E49-930C-9CA6E725E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styleId="DefaultParagraphFont0">
    <w:name w:val="Default Paragraph Font"/>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DefaultParagraphFont">
    <w:name w:val="WW-Default Paragraph Font"/>
  </w:style>
  <w:style w:type="character" w:customStyle="1" w:styleId="HeaderChar">
    <w:name w:val="Header Char"/>
    <w:basedOn w:val="WW-DefaultParagraphFont"/>
  </w:style>
  <w:style w:type="character" w:customStyle="1" w:styleId="FooterChar">
    <w:name w:val="Footer Char"/>
    <w:basedOn w:val="WW-DefaultParagraphFon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oter" Target="footer4.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0F8991-BCD2-8C43-A8CF-5D6EB26281E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2217</Words>
  <Characters>12640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Ionela Oniga (1714402)</cp:lastModifiedBy>
  <cp:revision>2</cp:revision>
  <cp:lastPrinted>1601-01-01T00:00:00Z</cp:lastPrinted>
  <dcterms:created xsi:type="dcterms:W3CDTF">2020-05-12T16:26:00Z</dcterms:created>
  <dcterms:modified xsi:type="dcterms:W3CDTF">2020-05-12T16:26:00Z</dcterms:modified>
</cp:coreProperties>
</file>