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53486038"/>
        <w:docPartObj>
          <w:docPartGallery w:val="Cover Pages"/>
          <w:docPartUnique/>
        </w:docPartObj>
      </w:sdtPr>
      <w:sdtEndPr>
        <w:rPr>
          <w:rFonts w:ascii="Arial Black" w:eastAsiaTheme="minorHAnsi" w:hAnsi="Arial Black" w:cs="Arial"/>
          <w:kern w:val="2"/>
          <w:sz w:val="24"/>
          <w:szCs w:val="24"/>
          <w:u w:val="single"/>
          <w:lang w:val="en-GB"/>
          <w14:ligatures w14:val="standardContextual"/>
        </w:rPr>
      </w:sdtEndPr>
      <w:sdtContent>
        <w:p w14:paraId="3B1B6463" w14:textId="5A27F713" w:rsidR="00F24698" w:rsidRDefault="00F24698">
          <w:pPr>
            <w:pStyle w:val="NoSpacing"/>
          </w:pPr>
          <w:r>
            <w:rPr>
              <w:noProof/>
            </w:rPr>
            <mc:AlternateContent>
              <mc:Choice Requires="wpg">
                <w:drawing>
                  <wp:anchor distT="0" distB="0" distL="114300" distR="114300" simplePos="0" relativeHeight="251659264" behindDoc="1" locked="0" layoutInCell="1" allowOverlap="1" wp14:anchorId="24E6FE43" wp14:editId="4CB5111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0000"/>
                                      <w:sz w:val="28"/>
                                      <w:szCs w:val="28"/>
                                    </w:rPr>
                                    <w:alias w:val="Date"/>
                                    <w:tag w:val=""/>
                                    <w:id w:val="-650599894"/>
                                    <w:dataBinding w:prefixMappings="xmlns:ns0='http://schemas.microsoft.com/office/2006/coverPageProps' " w:xpath="/ns0:CoverPageProperties[1]/ns0:PublishDate[1]" w:storeItemID="{55AF091B-3C7A-41E3-B477-F2FDAA23CFDA}"/>
                                    <w:date w:fullDate="2024-11-20T00:00:00Z">
                                      <w:dateFormat w:val="M/d/yyyy"/>
                                      <w:lid w:val="en-US"/>
                                      <w:storeMappedDataAs w:val="dateTime"/>
                                      <w:calendar w:val="gregorian"/>
                                    </w:date>
                                  </w:sdtPr>
                                  <w:sdtContent>
                                    <w:p w14:paraId="477271F2" w14:textId="5C6988A2" w:rsidR="00F24698" w:rsidRPr="00B438DA" w:rsidRDefault="00F24698">
                                      <w:pPr>
                                        <w:pStyle w:val="NoSpacing"/>
                                        <w:jc w:val="right"/>
                                        <w:rPr>
                                          <w:rFonts w:ascii="Arial Black" w:hAnsi="Arial Black"/>
                                          <w:color w:val="FF0000"/>
                                          <w:sz w:val="28"/>
                                          <w:szCs w:val="28"/>
                                        </w:rPr>
                                      </w:pPr>
                                      <w:r w:rsidRPr="00B438DA">
                                        <w:rPr>
                                          <w:rFonts w:ascii="Arial Black" w:hAnsi="Arial Black"/>
                                          <w:color w:val="FF0000"/>
                                          <w:sz w:val="28"/>
                                          <w:szCs w:val="28"/>
                                        </w:rPr>
                                        <w:t>11/20/2024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E6FE4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rFonts w:ascii="Arial Black" w:hAnsi="Arial Black"/>
                                <w:color w:val="FF0000"/>
                                <w:sz w:val="28"/>
                                <w:szCs w:val="28"/>
                              </w:rPr>
                              <w:alias w:val="Date"/>
                              <w:tag w:val=""/>
                              <w:id w:val="-650599894"/>
                              <w:dataBinding w:prefixMappings="xmlns:ns0='http://schemas.microsoft.com/office/2006/coverPageProps' " w:xpath="/ns0:CoverPageProperties[1]/ns0:PublishDate[1]" w:storeItemID="{55AF091B-3C7A-41E3-B477-F2FDAA23CFDA}"/>
                              <w:date w:fullDate="2024-11-20T00:00:00Z">
                                <w:dateFormat w:val="M/d/yyyy"/>
                                <w:lid w:val="en-US"/>
                                <w:storeMappedDataAs w:val="dateTime"/>
                                <w:calendar w:val="gregorian"/>
                              </w:date>
                            </w:sdtPr>
                            <w:sdtContent>
                              <w:p w14:paraId="477271F2" w14:textId="5C6988A2" w:rsidR="00F24698" w:rsidRPr="00B438DA" w:rsidRDefault="00F24698">
                                <w:pPr>
                                  <w:pStyle w:val="NoSpacing"/>
                                  <w:jc w:val="right"/>
                                  <w:rPr>
                                    <w:rFonts w:ascii="Arial Black" w:hAnsi="Arial Black"/>
                                    <w:color w:val="FF0000"/>
                                    <w:sz w:val="28"/>
                                    <w:szCs w:val="28"/>
                                  </w:rPr>
                                </w:pPr>
                                <w:r w:rsidRPr="00B438DA">
                                  <w:rPr>
                                    <w:rFonts w:ascii="Arial Black" w:hAnsi="Arial Black"/>
                                    <w:color w:val="FF0000"/>
                                    <w:sz w:val="28"/>
                                    <w:szCs w:val="28"/>
                                  </w:rPr>
                                  <w:t>11/20/2024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95D03B5" wp14:editId="60640F9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3B5AF2" w14:textId="6E16351F" w:rsidR="00F24698" w:rsidRPr="00B438DA" w:rsidRDefault="00F24698">
                                <w:pPr>
                                  <w:pStyle w:val="NoSpacing"/>
                                  <w:rPr>
                                    <w:rFonts w:ascii="Arial Black" w:hAnsi="Arial Black"/>
                                    <w:color w:val="FF0000"/>
                                    <w:sz w:val="26"/>
                                    <w:szCs w:val="26"/>
                                  </w:rPr>
                                </w:pPr>
                                <w:sdt>
                                  <w:sdtPr>
                                    <w:rPr>
                                      <w:rFonts w:ascii="Arial Black" w:hAnsi="Arial Black"/>
                                      <w:color w:val="FF000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438DA" w:rsidRPr="00B438DA">
                                      <w:rPr>
                                        <w:rFonts w:ascii="Arial Black" w:hAnsi="Arial Black"/>
                                        <w:color w:val="FF0000"/>
                                        <w:sz w:val="26"/>
                                        <w:szCs w:val="26"/>
                                      </w:rPr>
                                      <w:t>Valentina Gureanu (2418544)</w:t>
                                    </w:r>
                                  </w:sdtContent>
                                </w:sdt>
                              </w:p>
                              <w:p w14:paraId="651CBE5E" w14:textId="0DD20687" w:rsidR="00F24698" w:rsidRPr="00B438DA" w:rsidRDefault="00B438DA">
                                <w:pPr>
                                  <w:pStyle w:val="NoSpacing"/>
                                  <w:rPr>
                                    <w:rFonts w:ascii="Arial Black" w:hAnsi="Arial Black"/>
                                    <w:color w:val="FF0000"/>
                                    <w:sz w:val="20"/>
                                    <w:szCs w:val="20"/>
                                  </w:rPr>
                                </w:pPr>
                                <w:r w:rsidRPr="00B438DA">
                                  <w:rPr>
                                    <w:rFonts w:ascii="Arial Black" w:hAnsi="Arial Black"/>
                                    <w:caps/>
                                    <w:color w:val="FF0000"/>
                                    <w:sz w:val="20"/>
                                    <w:szCs w:val="20"/>
                                  </w:rPr>
                                  <w:t xml:space="preserve">Developing Sustainable Enterprise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5D03B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93B5AF2" w14:textId="6E16351F" w:rsidR="00F24698" w:rsidRPr="00B438DA" w:rsidRDefault="00F24698">
                          <w:pPr>
                            <w:pStyle w:val="NoSpacing"/>
                            <w:rPr>
                              <w:rFonts w:ascii="Arial Black" w:hAnsi="Arial Black"/>
                              <w:color w:val="FF0000"/>
                              <w:sz w:val="26"/>
                              <w:szCs w:val="26"/>
                            </w:rPr>
                          </w:pPr>
                          <w:sdt>
                            <w:sdtPr>
                              <w:rPr>
                                <w:rFonts w:ascii="Arial Black" w:hAnsi="Arial Black"/>
                                <w:color w:val="FF000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438DA" w:rsidRPr="00B438DA">
                                <w:rPr>
                                  <w:rFonts w:ascii="Arial Black" w:hAnsi="Arial Black"/>
                                  <w:color w:val="FF0000"/>
                                  <w:sz w:val="26"/>
                                  <w:szCs w:val="26"/>
                                </w:rPr>
                                <w:t>Valentina Gureanu (2418544)</w:t>
                              </w:r>
                            </w:sdtContent>
                          </w:sdt>
                        </w:p>
                        <w:p w14:paraId="651CBE5E" w14:textId="0DD20687" w:rsidR="00F24698" w:rsidRPr="00B438DA" w:rsidRDefault="00B438DA">
                          <w:pPr>
                            <w:pStyle w:val="NoSpacing"/>
                            <w:rPr>
                              <w:rFonts w:ascii="Arial Black" w:hAnsi="Arial Black"/>
                              <w:color w:val="FF0000"/>
                              <w:sz w:val="20"/>
                              <w:szCs w:val="20"/>
                            </w:rPr>
                          </w:pPr>
                          <w:r w:rsidRPr="00B438DA">
                            <w:rPr>
                              <w:rFonts w:ascii="Arial Black" w:hAnsi="Arial Black"/>
                              <w:caps/>
                              <w:color w:val="FF0000"/>
                              <w:sz w:val="20"/>
                              <w:szCs w:val="20"/>
                            </w:rPr>
                            <w:t xml:space="preserve">Developing Sustainable Enterprise </w:t>
                          </w:r>
                        </w:p>
                      </w:txbxContent>
                    </v:textbox>
                    <w10:wrap anchorx="page" anchory="page"/>
                  </v:shape>
                </w:pict>
              </mc:Fallback>
            </mc:AlternateContent>
          </w:r>
        </w:p>
        <w:p w14:paraId="473E791B" w14:textId="4A3E8485" w:rsidR="00F24698" w:rsidRDefault="00B438DA">
          <w:pPr>
            <w:rPr>
              <w:rFonts w:ascii="Arial Black" w:hAnsi="Arial Black" w:cs="Arial"/>
              <w:u w:val="single"/>
            </w:rPr>
          </w:pPr>
          <w:r>
            <w:rPr>
              <w:noProof/>
            </w:rPr>
            <mc:AlternateContent>
              <mc:Choice Requires="wps">
                <w:drawing>
                  <wp:anchor distT="0" distB="0" distL="114300" distR="114300" simplePos="0" relativeHeight="251660288" behindDoc="0" locked="0" layoutInCell="1" allowOverlap="1" wp14:anchorId="79B80A92" wp14:editId="7C43AB90">
                    <wp:simplePos x="0" y="0"/>
                    <wp:positionH relativeFrom="page">
                      <wp:posOffset>1225550</wp:posOffset>
                    </wp:positionH>
                    <wp:positionV relativeFrom="page">
                      <wp:posOffset>2851150</wp:posOffset>
                    </wp:positionV>
                    <wp:extent cx="5530850" cy="1069848"/>
                    <wp:effectExtent l="0" t="0" r="12700" b="8890"/>
                    <wp:wrapNone/>
                    <wp:docPr id="1" name="Text Box 30"/>
                    <wp:cNvGraphicFramePr/>
                    <a:graphic xmlns:a="http://schemas.openxmlformats.org/drawingml/2006/main">
                      <a:graphicData uri="http://schemas.microsoft.com/office/word/2010/wordprocessingShape">
                        <wps:wsp>
                          <wps:cNvSpPr txBox="1"/>
                          <wps:spPr>
                            <a:xfrm>
                              <a:off x="0" y="0"/>
                              <a:ext cx="55308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0431C6" w14:textId="5C7CABFB" w:rsidR="00F24698" w:rsidRDefault="00B438DA">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FF0000"/>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438DA">
                                      <w:rPr>
                                        <w:rFonts w:ascii="Arial Black" w:eastAsiaTheme="majorEastAsia" w:hAnsi="Arial Black" w:cstheme="majorBidi"/>
                                        <w:color w:val="FF0000"/>
                                        <w:sz w:val="48"/>
                                        <w:szCs w:val="48"/>
                                      </w:rPr>
                                      <w:t>Community Development Report: The Case of Prosiect Cadarnhad</w:t>
                                    </w:r>
                                  </w:sdtContent>
                                </w:sdt>
                              </w:p>
                              <w:p w14:paraId="1CF66355" w14:textId="7C8806C3" w:rsidR="00F24698" w:rsidRPr="00B438DA" w:rsidRDefault="00F24698" w:rsidP="00B438DA">
                                <w:pPr>
                                  <w:spacing w:before="120"/>
                                  <w:jc w:val="center"/>
                                  <w:rPr>
                                    <w:rFonts w:ascii="Arial Black" w:hAnsi="Arial Black"/>
                                    <w:color w:val="FF0000"/>
                                    <w:sz w:val="36"/>
                                    <w:szCs w:val="36"/>
                                  </w:rPr>
                                </w:pPr>
                                <w:sdt>
                                  <w:sdtPr>
                                    <w:rPr>
                                      <w:rFonts w:ascii="Arial Black" w:hAnsi="Arial Black"/>
                                      <w:color w:val="FF000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438DA" w:rsidRPr="00B438DA">
                                      <w:rPr>
                                        <w:rFonts w:ascii="Arial Black" w:hAnsi="Arial Black"/>
                                        <w:color w:val="FF0000"/>
                                        <w:sz w:val="36"/>
                                        <w:szCs w:val="36"/>
                                      </w:rPr>
                                      <w:t xml:space="preserve">Assignment 2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9B80A92" id="Text Box 30" o:spid="_x0000_s1056" type="#_x0000_t202" style="position:absolute;margin-left:96.5pt;margin-top:224.5pt;width:435.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" filled="f" stroked="f" strokeweight=".5pt">
                    <v:textbox style="mso-fit-shape-to-text:t" inset="0,0,0,0">
                      <w:txbxContent>
                        <w:p w14:paraId="550431C6" w14:textId="5C7CABFB" w:rsidR="00F24698" w:rsidRDefault="00B438DA">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FF0000"/>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438DA">
                                <w:rPr>
                                  <w:rFonts w:ascii="Arial Black" w:eastAsiaTheme="majorEastAsia" w:hAnsi="Arial Black" w:cstheme="majorBidi"/>
                                  <w:color w:val="FF0000"/>
                                  <w:sz w:val="48"/>
                                  <w:szCs w:val="48"/>
                                </w:rPr>
                                <w:t>Community Development Report: The Case of Prosiect Cadarnhad</w:t>
                              </w:r>
                            </w:sdtContent>
                          </w:sdt>
                        </w:p>
                        <w:p w14:paraId="1CF66355" w14:textId="7C8806C3" w:rsidR="00F24698" w:rsidRPr="00B438DA" w:rsidRDefault="00F24698" w:rsidP="00B438DA">
                          <w:pPr>
                            <w:spacing w:before="120"/>
                            <w:jc w:val="center"/>
                            <w:rPr>
                              <w:rFonts w:ascii="Arial Black" w:hAnsi="Arial Black"/>
                              <w:color w:val="FF0000"/>
                              <w:sz w:val="36"/>
                              <w:szCs w:val="36"/>
                            </w:rPr>
                          </w:pPr>
                          <w:sdt>
                            <w:sdtPr>
                              <w:rPr>
                                <w:rFonts w:ascii="Arial Black" w:hAnsi="Arial Black"/>
                                <w:color w:val="FF000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438DA" w:rsidRPr="00B438DA">
                                <w:rPr>
                                  <w:rFonts w:ascii="Arial Black" w:hAnsi="Arial Black"/>
                                  <w:color w:val="FF0000"/>
                                  <w:sz w:val="36"/>
                                  <w:szCs w:val="36"/>
                                </w:rPr>
                                <w:t xml:space="preserve">Assignment 2 </w:t>
                              </w:r>
                            </w:sdtContent>
                          </w:sdt>
                        </w:p>
                      </w:txbxContent>
                    </v:textbox>
                    <w10:wrap anchorx="page" anchory="page"/>
                  </v:shape>
                </w:pict>
              </mc:Fallback>
            </mc:AlternateContent>
          </w:r>
          <w:r w:rsidR="00F24698">
            <w:rPr>
              <w:rFonts w:ascii="Arial Black" w:hAnsi="Arial Black" w:cs="Arial"/>
              <w:u w:val="single"/>
            </w:rPr>
            <w:br w:type="page"/>
          </w:r>
        </w:p>
      </w:sdtContent>
    </w:sdt>
    <w:p w14:paraId="348E1C17" w14:textId="4BE91103" w:rsidR="00CF7BC7" w:rsidRPr="00F24698" w:rsidRDefault="00CF7BC7" w:rsidP="00CF7BC7">
      <w:pPr>
        <w:spacing w:line="480" w:lineRule="auto"/>
        <w:jc w:val="both"/>
        <w:rPr>
          <w:rFonts w:ascii="Arial Black" w:hAnsi="Arial Black" w:cs="Arial"/>
          <w:u w:val="single"/>
        </w:rPr>
      </w:pPr>
      <w:r w:rsidRPr="00F24698">
        <w:rPr>
          <w:rFonts w:ascii="Arial Black" w:hAnsi="Arial Black" w:cs="Arial"/>
          <w:u w:val="single"/>
        </w:rPr>
        <w:lastRenderedPageBreak/>
        <w:t xml:space="preserve">Introduction </w:t>
      </w:r>
    </w:p>
    <w:p w14:paraId="122E986F" w14:textId="77777777" w:rsidR="00CF7BC7" w:rsidRDefault="00CF7BC7" w:rsidP="00CF7BC7">
      <w:pPr>
        <w:spacing w:line="480" w:lineRule="auto"/>
        <w:jc w:val="both"/>
        <w:rPr>
          <w:rFonts w:ascii="Arial" w:hAnsi="Arial" w:cs="Arial"/>
        </w:rPr>
      </w:pPr>
      <w:r w:rsidRPr="00CF7BC7">
        <w:rPr>
          <w:rFonts w:ascii="Arial" w:hAnsi="Arial" w:cs="Arial"/>
        </w:rPr>
        <w:t>In their very essence, communities are entities that are both dynamic and diverse. Not only do they include groups that are connected by shared identities, hobbies, or geographical places, but they are also flexible and overlap with one another. People are frequently members of many communities at the same time, and these communities can differ from one another in terms of their ethnicity, race, social class, age, and cultural background. Understanding and addressing the various difficulties and motivators that are present within these groups is essential to the success of any community development program.</w:t>
      </w:r>
    </w:p>
    <w:p w14:paraId="41FD9085" w14:textId="77777777" w:rsidR="00F24698" w:rsidRDefault="00CF7BC7" w:rsidP="00CF7BC7">
      <w:pPr>
        <w:spacing w:line="480" w:lineRule="auto"/>
        <w:jc w:val="both"/>
        <w:rPr>
          <w:rFonts w:ascii="Arial" w:hAnsi="Arial" w:cs="Arial"/>
        </w:rPr>
      </w:pPr>
      <w:r w:rsidRPr="00CF7BC7">
        <w:rPr>
          <w:rFonts w:ascii="Arial" w:hAnsi="Arial" w:cs="Arial"/>
        </w:rPr>
        <w:t>The purpose of this re</w:t>
      </w:r>
      <w:r>
        <w:rPr>
          <w:rFonts w:ascii="Arial" w:hAnsi="Arial" w:cs="Arial"/>
        </w:rPr>
        <w:t>port</w:t>
      </w:r>
      <w:r w:rsidRPr="00CF7BC7">
        <w:rPr>
          <w:rFonts w:ascii="Arial" w:hAnsi="Arial" w:cs="Arial"/>
        </w:rPr>
        <w:t xml:space="preserve"> is to investigate the community that was formed by Prosiect Cadarnhad, which is a development program in West Wales that focusses on empowering individuals via the acknowledgement and accreditation of their abilities. Including cultural, societal, economic, political, and environmental components, it investigates the methods that the project </w:t>
      </w:r>
      <w:r w:rsidRPr="00CF7BC7">
        <w:rPr>
          <w:rFonts w:ascii="Arial" w:hAnsi="Arial" w:cs="Arial"/>
        </w:rPr>
        <w:t>uses</w:t>
      </w:r>
      <w:r w:rsidRPr="00CF7BC7">
        <w:rPr>
          <w:rFonts w:ascii="Arial" w:hAnsi="Arial" w:cs="Arial"/>
        </w:rPr>
        <w:t xml:space="preserve"> </w:t>
      </w:r>
      <w:r w:rsidRPr="00CF7BC7">
        <w:rPr>
          <w:rFonts w:ascii="Arial" w:hAnsi="Arial" w:cs="Arial"/>
        </w:rPr>
        <w:t>to</w:t>
      </w:r>
      <w:r w:rsidRPr="00CF7BC7">
        <w:rPr>
          <w:rFonts w:ascii="Arial" w:hAnsi="Arial" w:cs="Arial"/>
        </w:rPr>
        <w:t xml:space="preserve"> encourage growth and development. The concepts of sustainable community development, the problems that were encountered, and the behavioural change tactics that were utilised will be highlighted in this study through an analysis of the methodologies utilised by Prosiect Cadarnhad.</w:t>
      </w:r>
    </w:p>
    <w:p w14:paraId="0C1B88C3" w14:textId="0CCA7EBF" w:rsidR="00CF7BC7" w:rsidRDefault="00CF7BC7" w:rsidP="00CF7BC7">
      <w:pPr>
        <w:spacing w:line="480" w:lineRule="auto"/>
        <w:jc w:val="both"/>
        <w:rPr>
          <w:rFonts w:ascii="Arial" w:hAnsi="Arial" w:cs="Arial"/>
        </w:rPr>
      </w:pPr>
      <w:r w:rsidRPr="00CF7BC7">
        <w:rPr>
          <w:rFonts w:ascii="Arial" w:hAnsi="Arial" w:cs="Arial"/>
        </w:rPr>
        <w:t xml:space="preserve">Cadarnhad is a </w:t>
      </w:r>
      <w:r w:rsidR="00F24698">
        <w:rPr>
          <w:rFonts w:ascii="Arial" w:hAnsi="Arial" w:cs="Arial"/>
        </w:rPr>
        <w:t>project</w:t>
      </w:r>
      <w:r w:rsidRPr="00CF7BC7">
        <w:rPr>
          <w:rFonts w:ascii="Arial" w:hAnsi="Arial" w:cs="Arial"/>
        </w:rPr>
        <w:t xml:space="preserve"> that works within the counties of Ceredigion, Carmarthenshire, and Pembrokeshire. It centres its operations on a broad community of persons who are interested in advancing their personal and professional lives. Individuals who are interested in improving their employability or life skills are among the participants. Other participants include young people who have additional needs, individuals who are disengaged from traditional education systems, and adolescents</w:t>
      </w:r>
    </w:p>
    <w:p w14:paraId="0FB18732" w14:textId="77777777" w:rsidR="00CF7BC7" w:rsidRDefault="00CF7BC7" w:rsidP="00CF7BC7">
      <w:pPr>
        <w:spacing w:line="480" w:lineRule="auto"/>
        <w:jc w:val="both"/>
        <w:rPr>
          <w:rFonts w:ascii="Arial" w:hAnsi="Arial" w:cs="Arial"/>
        </w:rPr>
      </w:pPr>
      <w:r w:rsidRPr="00CF7BC7">
        <w:rPr>
          <w:rFonts w:ascii="Arial" w:hAnsi="Arial" w:cs="Arial"/>
        </w:rPr>
        <w:lastRenderedPageBreak/>
        <w:t>These groups are brought together by a shared aspiration to better themselves, to feel more empowered, and to be recognised for their skills.</w:t>
      </w:r>
    </w:p>
    <w:p w14:paraId="40E95CA9" w14:textId="77777777" w:rsidR="00CF7BC7" w:rsidRDefault="00CF7BC7" w:rsidP="00CF7BC7">
      <w:pPr>
        <w:spacing w:line="480" w:lineRule="auto"/>
        <w:jc w:val="both"/>
        <w:rPr>
          <w:rFonts w:ascii="Arial" w:hAnsi="Arial" w:cs="Arial"/>
        </w:rPr>
      </w:pPr>
      <w:r w:rsidRPr="00CF7BC7">
        <w:rPr>
          <w:rFonts w:ascii="Arial" w:hAnsi="Arial" w:cs="Arial"/>
        </w:rPr>
        <w:t xml:space="preserve">Unique difficulties are presented by the diversity that exists within this community. For instance, adult learners who are participating in horticultural projects at Tywi Gateway Trust require a different approach than young people who have complicated needs and are enrolled at Ysgol Bro Gwaun. </w:t>
      </w:r>
      <w:r w:rsidRPr="00CF7BC7">
        <w:rPr>
          <w:rFonts w:ascii="Arial" w:hAnsi="Arial" w:cs="Arial"/>
        </w:rPr>
        <w:t>Despite</w:t>
      </w:r>
      <w:r w:rsidRPr="00CF7BC7">
        <w:rPr>
          <w:rFonts w:ascii="Arial" w:hAnsi="Arial" w:cs="Arial"/>
        </w:rPr>
        <w:t xml:space="preserve"> these contrasts, Prosiect Cadarnhad is successful in constructing a community that is cohesive by providing opportunities for shared goals and placing an emphasis on inclusiveness.</w:t>
      </w:r>
    </w:p>
    <w:p w14:paraId="5BD35448" w14:textId="77777777" w:rsidR="00F24698" w:rsidRPr="00F24698" w:rsidRDefault="00CF7BC7" w:rsidP="00CF7BC7">
      <w:pPr>
        <w:spacing w:line="480" w:lineRule="auto"/>
        <w:jc w:val="both"/>
        <w:rPr>
          <w:rFonts w:ascii="Arial Black" w:hAnsi="Arial Black" w:cs="Arial"/>
          <w:u w:val="single"/>
        </w:rPr>
      </w:pPr>
      <w:r w:rsidRPr="00CF7BC7">
        <w:rPr>
          <w:rFonts w:ascii="Arial Black" w:hAnsi="Arial Black" w:cs="Arial"/>
          <w:u w:val="single"/>
        </w:rPr>
        <w:t>Methods for the Promotion of Growth and Development</w:t>
      </w:r>
    </w:p>
    <w:p w14:paraId="30D7E19D" w14:textId="409B5FE9" w:rsidR="00CF7BC7" w:rsidRDefault="00CF7BC7" w:rsidP="00CF7BC7">
      <w:pPr>
        <w:spacing w:line="480" w:lineRule="auto"/>
        <w:jc w:val="both"/>
        <w:rPr>
          <w:rFonts w:ascii="Arial" w:hAnsi="Arial" w:cs="Arial"/>
        </w:rPr>
      </w:pPr>
      <w:r w:rsidRPr="00CF7BC7">
        <w:rPr>
          <w:rFonts w:ascii="Arial" w:hAnsi="Arial" w:cs="Arial"/>
        </w:rPr>
        <w:t xml:space="preserve">Prosiect Cadarnhad is known for its devotion to individualised communication, which is one of the company's defining characteristics. The undertaking acknowledges that </w:t>
      </w:r>
      <w:r w:rsidRPr="00CF7BC7">
        <w:rPr>
          <w:rFonts w:ascii="Arial" w:hAnsi="Arial" w:cs="Arial"/>
        </w:rPr>
        <w:t>to</w:t>
      </w:r>
      <w:r w:rsidRPr="00CF7BC7">
        <w:rPr>
          <w:rFonts w:ascii="Arial" w:hAnsi="Arial" w:cs="Arial"/>
        </w:rPr>
        <w:t xml:space="preserve"> achieve successful communication, it is necessary to </w:t>
      </w:r>
      <w:r w:rsidRPr="00CF7BC7">
        <w:rPr>
          <w:rFonts w:ascii="Arial" w:hAnsi="Arial" w:cs="Arial"/>
        </w:rPr>
        <w:t>consider</w:t>
      </w:r>
      <w:r w:rsidRPr="00CF7BC7">
        <w:rPr>
          <w:rFonts w:ascii="Arial" w:hAnsi="Arial" w:cs="Arial"/>
        </w:rPr>
        <w:t xml:space="preserve"> the participants' degrees of comfort, cultural backgrounds, and personal preferences. Several pieces of evidence that support this claim are as follows:</w:t>
      </w:r>
    </w:p>
    <w:p w14:paraId="5F60DE92" w14:textId="77777777" w:rsidR="00CF7BC7" w:rsidRPr="00CF7BC7" w:rsidRDefault="00CF7BC7" w:rsidP="00CF7BC7">
      <w:pPr>
        <w:pStyle w:val="ListParagraph"/>
        <w:numPr>
          <w:ilvl w:val="0"/>
          <w:numId w:val="1"/>
        </w:numPr>
        <w:spacing w:line="480" w:lineRule="auto"/>
        <w:jc w:val="both"/>
        <w:rPr>
          <w:rFonts w:ascii="Arial" w:hAnsi="Arial" w:cs="Arial"/>
        </w:rPr>
      </w:pPr>
      <w:r w:rsidRPr="00CF7BC7">
        <w:rPr>
          <w:rFonts w:ascii="Arial" w:hAnsi="Arial" w:cs="Arial"/>
        </w:rPr>
        <w:t>Bilingual Delivery: Offering services in both Welsh and English demonstrates a respect for the cultural history of the region and fosters involvement from a wider audience. As the Brisbane Declaration (2005) emphasises, it is essential for successful community participation to have communication that is culturally aligned.</w:t>
      </w:r>
    </w:p>
    <w:p w14:paraId="4CDF0DF2" w14:textId="1114A008" w:rsidR="00CF7BC7" w:rsidRPr="00CF7BC7" w:rsidRDefault="00CF7BC7" w:rsidP="00CF7BC7">
      <w:pPr>
        <w:pStyle w:val="ListParagraph"/>
        <w:numPr>
          <w:ilvl w:val="0"/>
          <w:numId w:val="1"/>
        </w:numPr>
        <w:spacing w:line="480" w:lineRule="auto"/>
        <w:jc w:val="both"/>
        <w:rPr>
          <w:rFonts w:ascii="Arial" w:hAnsi="Arial" w:cs="Arial"/>
        </w:rPr>
      </w:pPr>
      <w:r w:rsidRPr="00CF7BC7">
        <w:rPr>
          <w:rFonts w:ascii="Arial" w:hAnsi="Arial" w:cs="Arial"/>
        </w:rPr>
        <w:t>Flexible Evidence Collection:</w:t>
      </w:r>
      <w:r w:rsidRPr="00CF7BC7">
        <w:rPr>
          <w:rFonts w:ascii="Arial" w:hAnsi="Arial" w:cs="Arial"/>
        </w:rPr>
        <w:t xml:space="preserve"> </w:t>
      </w:r>
      <w:r w:rsidRPr="00CF7BC7">
        <w:rPr>
          <w:rFonts w:ascii="Arial" w:hAnsi="Arial" w:cs="Arial"/>
        </w:rPr>
        <w:t>The collection of flexible evidence guarantees that no one is excluded due to traditional constraints such as literacy or unfamiliarity with formal documentation procedures. This is accomplished by allowing participants to demonstrate their talents through spoken word, video demonstrations, or written testimonies.</w:t>
      </w:r>
    </w:p>
    <w:p w14:paraId="13361CC1" w14:textId="77777777" w:rsidR="00CF7BC7" w:rsidRDefault="00CF7BC7" w:rsidP="00CF7BC7">
      <w:pPr>
        <w:spacing w:line="480" w:lineRule="auto"/>
        <w:jc w:val="both"/>
        <w:rPr>
          <w:rFonts w:ascii="Arial" w:hAnsi="Arial" w:cs="Arial"/>
        </w:rPr>
      </w:pPr>
      <w:r w:rsidRPr="00CF7BC7">
        <w:rPr>
          <w:rFonts w:ascii="Arial" w:hAnsi="Arial" w:cs="Arial"/>
        </w:rPr>
        <w:lastRenderedPageBreak/>
        <w:t>Using</w:t>
      </w:r>
      <w:r w:rsidRPr="00CF7BC7">
        <w:rPr>
          <w:rFonts w:ascii="Arial" w:hAnsi="Arial" w:cs="Arial"/>
        </w:rPr>
        <w:t xml:space="preserve"> such inclusive approaches, Prosiect Cadarnhad ensures accessibility and gives individuals the ability to present their skills in an authentic manner.</w:t>
      </w:r>
    </w:p>
    <w:p w14:paraId="5985773E" w14:textId="77777777" w:rsidR="00CF7BC7" w:rsidRPr="00CF7BC7" w:rsidRDefault="00CF7BC7" w:rsidP="00CF7BC7">
      <w:pPr>
        <w:spacing w:line="480" w:lineRule="auto"/>
        <w:jc w:val="both"/>
        <w:rPr>
          <w:rFonts w:ascii="Arial Black" w:hAnsi="Arial Black" w:cs="Arial"/>
          <w:u w:val="single"/>
        </w:rPr>
      </w:pPr>
      <w:r w:rsidRPr="00CF7BC7">
        <w:rPr>
          <w:rFonts w:ascii="Arial Black" w:hAnsi="Arial Black" w:cs="Arial"/>
          <w:u w:val="single"/>
        </w:rPr>
        <w:t>Integration of Societal and Cultural Practices</w:t>
      </w:r>
    </w:p>
    <w:p w14:paraId="4E11F713" w14:textId="77777777" w:rsidR="00CF7BC7" w:rsidRDefault="00CF7BC7" w:rsidP="00CF7BC7">
      <w:pPr>
        <w:spacing w:line="480" w:lineRule="auto"/>
        <w:jc w:val="both"/>
        <w:rPr>
          <w:rFonts w:ascii="Arial" w:hAnsi="Arial" w:cs="Arial"/>
        </w:rPr>
      </w:pPr>
      <w:r w:rsidRPr="00CF7BC7">
        <w:rPr>
          <w:rFonts w:ascii="Arial" w:hAnsi="Arial" w:cs="Arial"/>
        </w:rPr>
        <w:t xml:space="preserve">The Prosiect At Cadarnhad, the incorporation of cultural elements into its operations is a top priority. By working together with organisations such as Menter Iaith, </w:t>
      </w:r>
      <w:r w:rsidRPr="00CF7BC7">
        <w:rPr>
          <w:rFonts w:ascii="Arial" w:hAnsi="Arial" w:cs="Arial"/>
        </w:rPr>
        <w:t>can</w:t>
      </w:r>
      <w:r w:rsidRPr="00CF7BC7">
        <w:rPr>
          <w:rFonts w:ascii="Arial" w:hAnsi="Arial" w:cs="Arial"/>
        </w:rPr>
        <w:t xml:space="preserve"> assist the utilisation and preservation of the Welsh language, which is an essential cultural asset in the region. As a result of this cultural alignment, community cohesion is improved, and participants' connections to their heritage are strengthened, both of which are essential requirements for maintaining involvement. It has been observed by Stanley (2003) that interventions that are adapted to a particular culture encourage increased acceptance and involvement among the target groups.</w:t>
      </w:r>
    </w:p>
    <w:p w14:paraId="2CA7E368" w14:textId="77777777" w:rsidR="00CF7BC7" w:rsidRPr="00CF7BC7" w:rsidRDefault="00CF7BC7" w:rsidP="00CF7BC7">
      <w:pPr>
        <w:spacing w:line="480" w:lineRule="auto"/>
        <w:jc w:val="both"/>
        <w:rPr>
          <w:rFonts w:ascii="Arial Black" w:hAnsi="Arial Black" w:cs="Arial"/>
          <w:u w:val="single"/>
        </w:rPr>
      </w:pPr>
      <w:r w:rsidRPr="00CF7BC7">
        <w:rPr>
          <w:rFonts w:ascii="Arial Black" w:hAnsi="Arial Black" w:cs="Arial"/>
          <w:u w:val="single"/>
        </w:rPr>
        <w:t>The Influence on the Economy and Employment</w:t>
      </w:r>
    </w:p>
    <w:p w14:paraId="363A77D7" w14:textId="77777777" w:rsidR="00CF7BC7" w:rsidRDefault="00CF7BC7" w:rsidP="00CF7BC7">
      <w:pPr>
        <w:spacing w:line="480" w:lineRule="auto"/>
        <w:jc w:val="both"/>
        <w:rPr>
          <w:rFonts w:ascii="Arial" w:hAnsi="Arial" w:cs="Arial"/>
        </w:rPr>
      </w:pPr>
      <w:r w:rsidRPr="00CF7BC7">
        <w:rPr>
          <w:rFonts w:ascii="Arial" w:hAnsi="Arial" w:cs="Arial"/>
        </w:rPr>
        <w:t>One of the most important aspects of Prosiect Cadarnhad's purpose is to empower people economically. Participants are provided with validated qualifications through Agored Cymru as part of the project, which increases their employability and boosts their belief in themselves. The following are examples of marginalised groups who are disproportionately affected by this:</w:t>
      </w:r>
    </w:p>
    <w:p w14:paraId="3BC7909A" w14:textId="77777777" w:rsidR="00CF7BC7" w:rsidRPr="00CF7BC7" w:rsidRDefault="00CF7BC7" w:rsidP="00CF7BC7">
      <w:pPr>
        <w:pStyle w:val="ListParagraph"/>
        <w:numPr>
          <w:ilvl w:val="0"/>
          <w:numId w:val="2"/>
        </w:numPr>
        <w:spacing w:line="480" w:lineRule="auto"/>
        <w:jc w:val="both"/>
        <w:rPr>
          <w:rFonts w:ascii="Arial" w:hAnsi="Arial" w:cs="Arial"/>
        </w:rPr>
      </w:pPr>
      <w:r w:rsidRPr="00CF7BC7">
        <w:rPr>
          <w:rFonts w:ascii="Arial" w:hAnsi="Arial" w:cs="Arial"/>
        </w:rPr>
        <w:t>Children and adolescents who are at risk: Collaborations with Elemental Adventures CIC offer alternate educational paths for those who are having difficulty in the mainstream educational system. They are provided with a feasible path to work and self-sufficiency through the attainment of accreditation in practical skills.</w:t>
      </w:r>
    </w:p>
    <w:p w14:paraId="7C8D7DA1" w14:textId="77777777" w:rsidR="00CF7BC7" w:rsidRPr="00CF7BC7" w:rsidRDefault="00CF7BC7" w:rsidP="00CF7BC7">
      <w:pPr>
        <w:pStyle w:val="ListParagraph"/>
        <w:numPr>
          <w:ilvl w:val="0"/>
          <w:numId w:val="2"/>
        </w:numPr>
        <w:spacing w:line="480" w:lineRule="auto"/>
        <w:jc w:val="both"/>
        <w:rPr>
          <w:rFonts w:ascii="Arial" w:hAnsi="Arial" w:cs="Arial"/>
        </w:rPr>
      </w:pPr>
      <w:r w:rsidRPr="00CF7BC7">
        <w:rPr>
          <w:rFonts w:ascii="Arial" w:hAnsi="Arial" w:cs="Arial"/>
        </w:rPr>
        <w:lastRenderedPageBreak/>
        <w:t xml:space="preserve">Looking for work: The employability skills are the primary emphasis of the Profi Project, which is being carried out in collaboration with Menter Iaith. </w:t>
      </w:r>
      <w:r w:rsidRPr="00CF7BC7">
        <w:rPr>
          <w:rFonts w:ascii="Arial" w:hAnsi="Arial" w:cs="Arial"/>
        </w:rPr>
        <w:t>To</w:t>
      </w:r>
      <w:r w:rsidRPr="00CF7BC7">
        <w:rPr>
          <w:rFonts w:ascii="Arial" w:hAnsi="Arial" w:cs="Arial"/>
        </w:rPr>
        <w:t xml:space="preserve"> close the gaps that exist in the local labour markets, the program helps participants improve their self-confidence and qualifications.</w:t>
      </w:r>
    </w:p>
    <w:p w14:paraId="3561F59E" w14:textId="77777777" w:rsidR="00CF7BC7" w:rsidRDefault="00CF7BC7" w:rsidP="00CF7BC7">
      <w:pPr>
        <w:spacing w:line="480" w:lineRule="auto"/>
        <w:jc w:val="both"/>
        <w:rPr>
          <w:rFonts w:ascii="Arial" w:hAnsi="Arial" w:cs="Arial"/>
        </w:rPr>
      </w:pPr>
      <w:r w:rsidRPr="00CF7BC7">
        <w:rPr>
          <w:rFonts w:ascii="Arial" w:hAnsi="Arial" w:cs="Arial"/>
        </w:rPr>
        <w:t>The focus that Winston (2021) places on integrating social and economic sustainability in community development is well aligned with the concept of economic development through the acknowledgement of talents.</w:t>
      </w:r>
    </w:p>
    <w:p w14:paraId="3403CBB3" w14:textId="77777777" w:rsidR="00CF7BC7" w:rsidRPr="00CF7BC7" w:rsidRDefault="00CF7BC7" w:rsidP="00CF7BC7">
      <w:pPr>
        <w:spacing w:line="480" w:lineRule="auto"/>
        <w:jc w:val="both"/>
        <w:rPr>
          <w:rFonts w:ascii="Arial Black" w:hAnsi="Arial Black" w:cs="Arial"/>
          <w:u w:val="single"/>
        </w:rPr>
      </w:pPr>
      <w:r w:rsidRPr="00CF7BC7">
        <w:rPr>
          <w:rFonts w:ascii="Arial Black" w:hAnsi="Arial Black" w:cs="Arial"/>
          <w:u w:val="single"/>
        </w:rPr>
        <w:t>Contributions Making to the Environment</w:t>
      </w:r>
    </w:p>
    <w:p w14:paraId="4C31878E" w14:textId="77777777" w:rsidR="00CF7BC7" w:rsidRDefault="00CF7BC7" w:rsidP="00CF7BC7">
      <w:pPr>
        <w:spacing w:line="480" w:lineRule="auto"/>
        <w:jc w:val="both"/>
        <w:rPr>
          <w:rFonts w:ascii="Arial" w:hAnsi="Arial" w:cs="Arial"/>
        </w:rPr>
      </w:pPr>
      <w:r w:rsidRPr="00CF7BC7">
        <w:rPr>
          <w:rFonts w:ascii="Arial" w:hAnsi="Arial" w:cs="Arial"/>
        </w:rPr>
        <w:t>The concept of sustainability lies at the heart of the activities that Prosiect Cadarnhad is working on, particularly the partnership that it has formed with the Tywi Gateway Trust. The project strives to promote sustainable livelihoods while also encouraging environmental stewardship by providing local inhabitants with the opportunity to earn credentials in horticulture. Participants not only acquire practical skills, but they also develop an awareness for the preservation of the environment. This is in line with Stone's (2012) contention that sustainable development necessitates the participation of the community in the resolution of environmental concerns in the immediate vicinity.</w:t>
      </w:r>
    </w:p>
    <w:p w14:paraId="6348093E" w14:textId="77777777" w:rsidR="00CF7BC7" w:rsidRPr="00CF7BC7" w:rsidRDefault="00CF7BC7" w:rsidP="00CF7BC7">
      <w:pPr>
        <w:spacing w:line="480" w:lineRule="auto"/>
        <w:jc w:val="both"/>
        <w:rPr>
          <w:rFonts w:ascii="Arial Black" w:hAnsi="Arial Black" w:cs="Arial"/>
          <w:u w:val="single"/>
        </w:rPr>
      </w:pPr>
      <w:r w:rsidRPr="00CF7BC7">
        <w:rPr>
          <w:rFonts w:ascii="Arial Black" w:hAnsi="Arial Black" w:cs="Arial"/>
          <w:u w:val="single"/>
        </w:rPr>
        <w:t>CDD, which stands for community-driven development</w:t>
      </w:r>
    </w:p>
    <w:p w14:paraId="3FF2A4BC" w14:textId="77777777" w:rsidR="00CF7BC7" w:rsidRDefault="00CF7BC7" w:rsidP="00CF7BC7">
      <w:pPr>
        <w:spacing w:line="480" w:lineRule="auto"/>
        <w:jc w:val="both"/>
        <w:rPr>
          <w:rFonts w:ascii="Arial" w:hAnsi="Arial" w:cs="Arial"/>
        </w:rPr>
      </w:pPr>
      <w:r w:rsidRPr="00CF7BC7">
        <w:rPr>
          <w:rFonts w:ascii="Arial" w:hAnsi="Arial" w:cs="Arial"/>
        </w:rPr>
        <w:t xml:space="preserve">By encouraging local ownership and participation, Cadarnhad exemplifies the ideals of Community-Driven Development (CDD), which is an approach to urban planning. </w:t>
      </w:r>
      <w:r w:rsidRPr="00CF7BC7">
        <w:rPr>
          <w:rFonts w:ascii="Arial" w:hAnsi="Arial" w:cs="Arial"/>
        </w:rPr>
        <w:t>To</w:t>
      </w:r>
      <w:r w:rsidRPr="00CF7BC7">
        <w:rPr>
          <w:rFonts w:ascii="Arial" w:hAnsi="Arial" w:cs="Arial"/>
        </w:rPr>
        <w:t xml:space="preserve"> maintain the long-term viability and relevance of initiatives, partnerships with organisations such as POINT and Milford Youth Matters demonstrate how empowering local groups to lead initiatives may be beneficial. According to Chase (2015), community-based community development (CDD) techniques are more effective than </w:t>
      </w:r>
      <w:r w:rsidRPr="00CF7BC7">
        <w:rPr>
          <w:rFonts w:ascii="Arial" w:hAnsi="Arial" w:cs="Arial"/>
        </w:rPr>
        <w:lastRenderedPageBreak/>
        <w:t>other approaches because they put the needs and goals of the community first, rather than imposing external agendas.</w:t>
      </w:r>
    </w:p>
    <w:p w14:paraId="5F1D9B6D" w14:textId="77777777" w:rsidR="00CF7BC7" w:rsidRPr="00CF7BC7" w:rsidRDefault="00CF7BC7" w:rsidP="00CF7BC7">
      <w:pPr>
        <w:spacing w:line="480" w:lineRule="auto"/>
        <w:jc w:val="both"/>
        <w:rPr>
          <w:rFonts w:ascii="Arial Black" w:hAnsi="Arial Black" w:cs="Arial"/>
          <w:u w:val="single"/>
        </w:rPr>
      </w:pPr>
      <w:r w:rsidRPr="00CF7BC7">
        <w:rPr>
          <w:rFonts w:ascii="Arial Black" w:hAnsi="Arial Black" w:cs="Arial"/>
          <w:u w:val="single"/>
        </w:rPr>
        <w:t>Modifications in Behaviour and Essential Ideas</w:t>
      </w:r>
    </w:p>
    <w:p w14:paraId="653C7278" w14:textId="417C6641" w:rsidR="00CF7BC7" w:rsidRDefault="00CF7BC7" w:rsidP="00CF7BC7">
      <w:pPr>
        <w:spacing w:line="480" w:lineRule="auto"/>
        <w:jc w:val="both"/>
        <w:rPr>
          <w:rFonts w:ascii="Arial" w:hAnsi="Arial" w:cs="Arial"/>
        </w:rPr>
      </w:pPr>
      <w:r w:rsidRPr="00CF7BC7">
        <w:rPr>
          <w:rFonts w:ascii="Arial" w:hAnsi="Arial" w:cs="Arial"/>
        </w:rPr>
        <w:t xml:space="preserve">The notion of empowerment via talents recognition is the driving force behind the behavioural change that is taking place within the community of Prosiect Cadarnhad. Certificates presented by Agored Cymru are one example of the physical validation that participants receive for their abilities. Confidence is boosted </w:t>
      </w:r>
      <w:r w:rsidRPr="00CF7BC7">
        <w:rPr>
          <w:rFonts w:ascii="Arial" w:hAnsi="Arial" w:cs="Arial"/>
        </w:rPr>
        <w:t>because of</w:t>
      </w:r>
      <w:r w:rsidRPr="00CF7BC7">
        <w:rPr>
          <w:rFonts w:ascii="Arial" w:hAnsi="Arial" w:cs="Arial"/>
        </w:rPr>
        <w:t xml:space="preserve"> this recognition, which also serve to motivate future personal and professional development. The necessity of giving priority to the lived experiences of participants is in line with Chambers' (1997) demand for putting the viewpoints of community members at the forefront of development activities.</w:t>
      </w:r>
    </w:p>
    <w:p w14:paraId="6FE3C1DF" w14:textId="17CB718C" w:rsidR="00CF7BC7" w:rsidRDefault="00CF7BC7" w:rsidP="00CF7BC7">
      <w:pPr>
        <w:spacing w:line="480" w:lineRule="auto"/>
        <w:jc w:val="both"/>
        <w:rPr>
          <w:rFonts w:ascii="Arial" w:hAnsi="Arial" w:cs="Arial"/>
        </w:rPr>
      </w:pPr>
      <w:r w:rsidRPr="00CF7BC7">
        <w:rPr>
          <w:rFonts w:ascii="Arial" w:hAnsi="Arial" w:cs="Arial"/>
        </w:rPr>
        <w:t xml:space="preserve">Changes in behaviour rely heavily on inclusiveness as their foundation. </w:t>
      </w:r>
      <w:r w:rsidRPr="00CF7BC7">
        <w:rPr>
          <w:rFonts w:ascii="Arial" w:hAnsi="Arial" w:cs="Arial"/>
        </w:rPr>
        <w:t>To</w:t>
      </w:r>
      <w:r w:rsidRPr="00CF7BC7">
        <w:rPr>
          <w:rFonts w:ascii="Arial" w:hAnsi="Arial" w:cs="Arial"/>
        </w:rPr>
        <w:t xml:space="preserve"> ensure that everyone has an equal opportunity to participate, Prosiect Cadarnhad </w:t>
      </w:r>
      <w:r w:rsidRPr="00CF7BC7">
        <w:rPr>
          <w:rFonts w:ascii="Arial" w:hAnsi="Arial" w:cs="Arial"/>
        </w:rPr>
        <w:t>considers</w:t>
      </w:r>
      <w:r w:rsidRPr="00CF7BC7">
        <w:rPr>
          <w:rFonts w:ascii="Arial" w:hAnsi="Arial" w:cs="Arial"/>
        </w:rPr>
        <w:t xml:space="preserve"> a variety of learning styles and backgrounds. </w:t>
      </w:r>
      <w:r>
        <w:rPr>
          <w:rFonts w:ascii="Arial" w:hAnsi="Arial" w:cs="Arial"/>
        </w:rPr>
        <w:t>F</w:t>
      </w:r>
      <w:r w:rsidRPr="00CF7BC7">
        <w:rPr>
          <w:rFonts w:ascii="Arial" w:hAnsi="Arial" w:cs="Arial"/>
        </w:rPr>
        <w:t>or example:</w:t>
      </w:r>
    </w:p>
    <w:p w14:paraId="74CD342B" w14:textId="77777777" w:rsidR="00CF7BC7" w:rsidRDefault="00CF7BC7" w:rsidP="00CF7BC7">
      <w:pPr>
        <w:spacing w:line="480" w:lineRule="auto"/>
        <w:jc w:val="both"/>
        <w:rPr>
          <w:rFonts w:ascii="Arial" w:hAnsi="Arial" w:cs="Arial"/>
        </w:rPr>
      </w:pPr>
      <w:r w:rsidRPr="00CF7BC7">
        <w:rPr>
          <w:rFonts w:ascii="Arial" w:hAnsi="Arial" w:cs="Arial"/>
        </w:rPr>
        <w:t>At Ysgol Bro Gwaun, students who have complex needs can benefit from alternate approaches to the collection of evidence.</w:t>
      </w:r>
    </w:p>
    <w:p w14:paraId="1CBBA617" w14:textId="4CFD6F6A" w:rsidR="00CF7BC7" w:rsidRDefault="00CF7BC7" w:rsidP="00CF7BC7">
      <w:pPr>
        <w:spacing w:line="480" w:lineRule="auto"/>
        <w:jc w:val="both"/>
        <w:rPr>
          <w:rFonts w:ascii="Arial" w:hAnsi="Arial" w:cs="Arial"/>
        </w:rPr>
      </w:pPr>
      <w:r w:rsidRPr="00CF7BC7">
        <w:rPr>
          <w:rFonts w:ascii="Arial" w:hAnsi="Arial" w:cs="Arial"/>
        </w:rPr>
        <w:t xml:space="preserve">Teenagers who participate in creative activities at Môr Futures </w:t>
      </w:r>
      <w:r w:rsidRPr="00CF7BC7">
        <w:rPr>
          <w:rFonts w:ascii="Arial" w:hAnsi="Arial" w:cs="Arial"/>
        </w:rPr>
        <w:t>can</w:t>
      </w:r>
      <w:r w:rsidRPr="00CF7BC7">
        <w:rPr>
          <w:rFonts w:ascii="Arial" w:hAnsi="Arial" w:cs="Arial"/>
        </w:rPr>
        <w:t xml:space="preserve"> document their development via the mediums of art and narrative.</w:t>
      </w:r>
    </w:p>
    <w:p w14:paraId="550CAD19" w14:textId="77777777" w:rsidR="00CF7BC7" w:rsidRDefault="00CF7BC7" w:rsidP="00CF7BC7">
      <w:pPr>
        <w:spacing w:line="480" w:lineRule="auto"/>
        <w:jc w:val="both"/>
        <w:rPr>
          <w:rFonts w:ascii="Arial" w:hAnsi="Arial" w:cs="Arial"/>
        </w:rPr>
      </w:pPr>
      <w:r w:rsidRPr="00CF7BC7">
        <w:rPr>
          <w:rFonts w:ascii="Arial" w:hAnsi="Arial" w:cs="Arial"/>
        </w:rPr>
        <w:t>Through the reduction of barriers, inclusive practices make it possible for participants to engage meaningfully and accomplish their objectives.</w:t>
      </w:r>
    </w:p>
    <w:p w14:paraId="637E1843" w14:textId="77777777" w:rsidR="00CF7BC7" w:rsidRPr="00CF7BC7" w:rsidRDefault="00CF7BC7" w:rsidP="00CF7BC7">
      <w:pPr>
        <w:spacing w:line="480" w:lineRule="auto"/>
        <w:jc w:val="both"/>
        <w:rPr>
          <w:rFonts w:ascii="Arial Black" w:hAnsi="Arial Black" w:cs="Arial"/>
          <w:u w:val="single"/>
        </w:rPr>
      </w:pPr>
      <w:r w:rsidRPr="00CF7BC7">
        <w:rPr>
          <w:rFonts w:ascii="Arial Black" w:hAnsi="Arial Black" w:cs="Arial"/>
          <w:u w:val="single"/>
        </w:rPr>
        <w:t>Methods that include participation</w:t>
      </w:r>
    </w:p>
    <w:p w14:paraId="3DFEB114" w14:textId="77777777" w:rsidR="00CF7BC7" w:rsidRDefault="00CF7BC7" w:rsidP="00CF7BC7">
      <w:pPr>
        <w:spacing w:line="480" w:lineRule="auto"/>
        <w:jc w:val="both"/>
        <w:rPr>
          <w:rFonts w:ascii="Arial" w:hAnsi="Arial" w:cs="Arial"/>
        </w:rPr>
      </w:pPr>
      <w:r w:rsidRPr="00CF7BC7">
        <w:rPr>
          <w:rFonts w:ascii="Arial" w:hAnsi="Arial" w:cs="Arial"/>
        </w:rPr>
        <w:t xml:space="preserve">Methods that involve participants in the process </w:t>
      </w:r>
      <w:r w:rsidRPr="00CF7BC7">
        <w:rPr>
          <w:rFonts w:ascii="Arial" w:hAnsi="Arial" w:cs="Arial"/>
        </w:rPr>
        <w:t>instil</w:t>
      </w:r>
      <w:r w:rsidRPr="00CF7BC7">
        <w:rPr>
          <w:rFonts w:ascii="Arial" w:hAnsi="Arial" w:cs="Arial"/>
        </w:rPr>
        <w:t xml:space="preserve"> a sense of agency and ownership in those who take part. The focus that American University (2018) places </w:t>
      </w:r>
      <w:r w:rsidRPr="00CF7BC7">
        <w:rPr>
          <w:rFonts w:ascii="Arial" w:hAnsi="Arial" w:cs="Arial"/>
        </w:rPr>
        <w:lastRenderedPageBreak/>
        <w:t>on community-based learning and research is aligned with Prosiect Cadarnhad's desire to involve members of the community in the decision-making process about the recognition of their abilities. Because they stimulate persistent participation and personal investment, participatory approaches like these are essential for bringing about sustained behavioural change over the long term.</w:t>
      </w:r>
    </w:p>
    <w:p w14:paraId="0F4D73EE" w14:textId="77777777" w:rsidR="00CF7BC7" w:rsidRPr="00CF7BC7" w:rsidRDefault="00CF7BC7" w:rsidP="00CF7BC7">
      <w:pPr>
        <w:spacing w:line="480" w:lineRule="auto"/>
        <w:jc w:val="both"/>
        <w:rPr>
          <w:rFonts w:ascii="Arial Black" w:hAnsi="Arial Black" w:cs="Arial"/>
          <w:u w:val="single"/>
        </w:rPr>
      </w:pPr>
      <w:r w:rsidRPr="00CF7BC7">
        <w:rPr>
          <w:rFonts w:ascii="Arial Black" w:hAnsi="Arial Black" w:cs="Arial"/>
          <w:u w:val="single"/>
        </w:rPr>
        <w:t>Challenges Facing the Development of Communities</w:t>
      </w:r>
    </w:p>
    <w:p w14:paraId="13499EF2" w14:textId="24D6E1E8" w:rsidR="00F24698" w:rsidRDefault="00CF7BC7" w:rsidP="00CF7BC7">
      <w:pPr>
        <w:spacing w:line="480" w:lineRule="auto"/>
        <w:jc w:val="both"/>
        <w:rPr>
          <w:rFonts w:ascii="Arial" w:hAnsi="Arial" w:cs="Arial"/>
        </w:rPr>
      </w:pPr>
      <w:r w:rsidRPr="00CF7BC7">
        <w:rPr>
          <w:rFonts w:ascii="Arial" w:hAnsi="Arial" w:cs="Arial"/>
        </w:rPr>
        <w:t xml:space="preserve">Communities are characterised by their fluidity, which offers a substantial difficulty. It is necessary for Prosiect Cadarnhad to strike a balance between the requirements of its various subgroups, which range from young individuals with special needs to adults looking to advance their careers. Continuous adaptation and resource allocation are required </w:t>
      </w:r>
      <w:r w:rsidR="00F24698" w:rsidRPr="00CF7BC7">
        <w:rPr>
          <w:rFonts w:ascii="Arial" w:hAnsi="Arial" w:cs="Arial"/>
        </w:rPr>
        <w:t>to</w:t>
      </w:r>
      <w:r w:rsidRPr="00CF7BC7">
        <w:rPr>
          <w:rFonts w:ascii="Arial" w:hAnsi="Arial" w:cs="Arial"/>
        </w:rPr>
        <w:t xml:space="preserve"> tailor services to satisfy the diverse requirements of the community without causing the community to become fragmented.</w:t>
      </w:r>
    </w:p>
    <w:p w14:paraId="3F6FC6E0" w14:textId="77777777" w:rsidR="00F24698" w:rsidRDefault="00CF7BC7" w:rsidP="00CF7BC7">
      <w:pPr>
        <w:spacing w:line="480" w:lineRule="auto"/>
        <w:jc w:val="both"/>
        <w:rPr>
          <w:rFonts w:ascii="Arial" w:hAnsi="Arial" w:cs="Arial"/>
        </w:rPr>
      </w:pPr>
      <w:r w:rsidRPr="00CF7BC7">
        <w:rPr>
          <w:rFonts w:ascii="Arial" w:hAnsi="Arial" w:cs="Arial"/>
        </w:rPr>
        <w:t xml:space="preserve">As a project that is dependent on funding from outside sources, maintaining the project's financial viability is an urgent matter. </w:t>
      </w:r>
      <w:r w:rsidR="00F24698" w:rsidRPr="00CF7BC7">
        <w:rPr>
          <w:rFonts w:ascii="Arial" w:hAnsi="Arial" w:cs="Arial"/>
        </w:rPr>
        <w:t>To</w:t>
      </w:r>
      <w:r w:rsidRPr="00CF7BC7">
        <w:rPr>
          <w:rFonts w:ascii="Arial" w:hAnsi="Arial" w:cs="Arial"/>
        </w:rPr>
        <w:t xml:space="preserve"> keep the momentum going, it is essential to secure regular resources to support staffing, training, and materials. According to Chase (2015), the limited availability of resources might have a negative impact on the long-term impact of community-driven initiatives.</w:t>
      </w:r>
    </w:p>
    <w:p w14:paraId="0E4FC90A" w14:textId="77777777" w:rsidR="00F24698" w:rsidRDefault="00CF7BC7" w:rsidP="00CF7BC7">
      <w:pPr>
        <w:spacing w:line="480" w:lineRule="auto"/>
        <w:jc w:val="both"/>
        <w:rPr>
          <w:rFonts w:ascii="Arial" w:hAnsi="Arial" w:cs="Arial"/>
        </w:rPr>
      </w:pPr>
      <w:r w:rsidRPr="00CF7BC7">
        <w:rPr>
          <w:rFonts w:ascii="Arial" w:hAnsi="Arial" w:cs="Arial"/>
        </w:rPr>
        <w:t xml:space="preserve">It is possible that persons who are less familiar with Welsh language and traditions will oppose the promotion of bilingual delivery, </w:t>
      </w:r>
      <w:proofErr w:type="gramStart"/>
      <w:r w:rsidRPr="00CF7BC7">
        <w:rPr>
          <w:rFonts w:ascii="Arial" w:hAnsi="Arial" w:cs="Arial"/>
        </w:rPr>
        <w:t>despite the fact that</w:t>
      </w:r>
      <w:proofErr w:type="gramEnd"/>
      <w:r w:rsidRPr="00CF7BC7">
        <w:rPr>
          <w:rFonts w:ascii="Arial" w:hAnsi="Arial" w:cs="Arial"/>
        </w:rPr>
        <w:t xml:space="preserve"> it is beneficial to the concept of inclusivity. Maintaining cultural integrity while also ensuring that it is accessible to the public is a challenging endeavour.</w:t>
      </w:r>
    </w:p>
    <w:p w14:paraId="38DF566F" w14:textId="77777777" w:rsidR="00F24698" w:rsidRDefault="00CF7BC7" w:rsidP="00CF7BC7">
      <w:pPr>
        <w:spacing w:line="480" w:lineRule="auto"/>
        <w:jc w:val="both"/>
        <w:rPr>
          <w:rFonts w:ascii="Arial" w:hAnsi="Arial" w:cs="Arial"/>
        </w:rPr>
      </w:pPr>
      <w:r w:rsidRPr="00CF7BC7">
        <w:rPr>
          <w:rFonts w:ascii="Arial" w:hAnsi="Arial" w:cs="Arial"/>
        </w:rPr>
        <w:t xml:space="preserve">Challenges arise when attempting to assess the effects that Prosiect Cadarnhad's interventions will have in the long run. It is necessary to have comprehensive monitoring mechanisms </w:t>
      </w:r>
      <w:r w:rsidR="00F24698" w:rsidRPr="00CF7BC7">
        <w:rPr>
          <w:rFonts w:ascii="Arial" w:hAnsi="Arial" w:cs="Arial"/>
        </w:rPr>
        <w:t>to</w:t>
      </w:r>
      <w:r w:rsidRPr="00CF7BC7">
        <w:rPr>
          <w:rFonts w:ascii="Arial" w:hAnsi="Arial" w:cs="Arial"/>
        </w:rPr>
        <w:t xml:space="preserve"> track the development of participants after they have been </w:t>
      </w:r>
      <w:r w:rsidRPr="00CF7BC7">
        <w:rPr>
          <w:rFonts w:ascii="Arial" w:hAnsi="Arial" w:cs="Arial"/>
        </w:rPr>
        <w:lastRenderedPageBreak/>
        <w:t>accredited and to evaluate the outcomes at the community level. When it comes to sustainable development, Winston (2021) places a strong emphasis on the significance of evidence-based evaluation.</w:t>
      </w:r>
    </w:p>
    <w:p w14:paraId="20FD8A4E" w14:textId="77777777" w:rsidR="00F24698" w:rsidRPr="00F24698" w:rsidRDefault="00CF7BC7" w:rsidP="00CF7BC7">
      <w:pPr>
        <w:spacing w:line="480" w:lineRule="auto"/>
        <w:jc w:val="both"/>
        <w:rPr>
          <w:rFonts w:ascii="Arial Black" w:hAnsi="Arial Black" w:cs="Arial"/>
          <w:u w:val="single"/>
        </w:rPr>
      </w:pPr>
      <w:r w:rsidRPr="00CF7BC7">
        <w:rPr>
          <w:rFonts w:ascii="Arial Black" w:hAnsi="Arial Black" w:cs="Arial"/>
          <w:u w:val="single"/>
        </w:rPr>
        <w:t>Evaluation of the Procedures Involved in Community Development</w:t>
      </w:r>
    </w:p>
    <w:p w14:paraId="1E28B9EF" w14:textId="77777777" w:rsidR="00F24698" w:rsidRDefault="00CF7BC7" w:rsidP="00CF7BC7">
      <w:pPr>
        <w:spacing w:line="480" w:lineRule="auto"/>
        <w:jc w:val="both"/>
        <w:rPr>
          <w:rFonts w:ascii="Arial" w:hAnsi="Arial" w:cs="Arial"/>
        </w:rPr>
      </w:pPr>
      <w:r w:rsidRPr="00CF7BC7">
        <w:rPr>
          <w:rFonts w:ascii="Arial Black" w:hAnsi="Arial Black" w:cs="Arial"/>
          <w:u w:val="single"/>
        </w:rPr>
        <w:t>Components of Success</w:t>
      </w:r>
    </w:p>
    <w:p w14:paraId="3DB3CED2" w14:textId="13BA2044" w:rsidR="00F24698" w:rsidRPr="00F24698" w:rsidRDefault="00CF7BC7" w:rsidP="00F24698">
      <w:pPr>
        <w:pStyle w:val="ListParagraph"/>
        <w:numPr>
          <w:ilvl w:val="0"/>
          <w:numId w:val="3"/>
        </w:numPr>
        <w:spacing w:line="480" w:lineRule="auto"/>
        <w:jc w:val="both"/>
        <w:rPr>
          <w:rFonts w:ascii="Arial" w:hAnsi="Arial" w:cs="Arial"/>
        </w:rPr>
      </w:pPr>
      <w:r w:rsidRPr="00F24698">
        <w:rPr>
          <w:rFonts w:ascii="Arial" w:hAnsi="Arial" w:cs="Arial"/>
        </w:rPr>
        <w:t>Both the reach and the impact of Prosiect Cadarnhad are increased through the formation of partnerships with organisations such as POINT and Milford Youth Matters. These partnerships make use of the trust and networks that already exist within the community, so guaranteeing that the interventions conducted are both locally relevant and sustainable.</w:t>
      </w:r>
    </w:p>
    <w:p w14:paraId="14EBC08F" w14:textId="77777777" w:rsidR="00F24698" w:rsidRDefault="00CF7BC7" w:rsidP="00CF7BC7">
      <w:pPr>
        <w:pStyle w:val="ListParagraph"/>
        <w:numPr>
          <w:ilvl w:val="0"/>
          <w:numId w:val="3"/>
        </w:numPr>
        <w:spacing w:line="480" w:lineRule="auto"/>
        <w:jc w:val="both"/>
        <w:rPr>
          <w:rFonts w:ascii="Arial" w:hAnsi="Arial" w:cs="Arial"/>
        </w:rPr>
      </w:pPr>
      <w:r w:rsidRPr="00F24698">
        <w:rPr>
          <w:rFonts w:ascii="Arial" w:hAnsi="Arial" w:cs="Arial"/>
        </w:rPr>
        <w:t>Prosiect Cadarnhad encourages a sense of ownership and empowerment among participants by giving priority to the preferences and requirements of the participants. This method, which is centred on the participants, is in line with the best practices in community-based learning and development (American University, 2018).</w:t>
      </w:r>
    </w:p>
    <w:p w14:paraId="412BA8B7" w14:textId="77777777" w:rsidR="00F24698" w:rsidRDefault="00CF7BC7" w:rsidP="00CF7BC7">
      <w:pPr>
        <w:pStyle w:val="ListParagraph"/>
        <w:numPr>
          <w:ilvl w:val="0"/>
          <w:numId w:val="3"/>
        </w:numPr>
        <w:spacing w:line="480" w:lineRule="auto"/>
        <w:jc w:val="both"/>
        <w:rPr>
          <w:rFonts w:ascii="Arial" w:hAnsi="Arial" w:cs="Arial"/>
        </w:rPr>
      </w:pPr>
      <w:r w:rsidRPr="00F24698">
        <w:rPr>
          <w:rFonts w:ascii="Arial" w:hAnsi="Arial" w:cs="Arial"/>
        </w:rPr>
        <w:t xml:space="preserve">The incorporation of sustainable practices It </w:t>
      </w:r>
      <w:r w:rsidR="00F24698" w:rsidRPr="00F24698">
        <w:rPr>
          <w:rFonts w:ascii="Arial" w:hAnsi="Arial" w:cs="Arial"/>
        </w:rPr>
        <w:t>reflects</w:t>
      </w:r>
      <w:r w:rsidRPr="00F24698">
        <w:rPr>
          <w:rFonts w:ascii="Arial" w:hAnsi="Arial" w:cs="Arial"/>
        </w:rPr>
        <w:t xml:space="preserve"> a comprehensive approach to community development that the project concurrently targets social, economic, and environmental concerns. A dedication to sustainable growth is demonstrated by Prosiect Cadarnhad through the promotion of skills recognised in addition to cultural and environmental responsibility.</w:t>
      </w:r>
    </w:p>
    <w:p w14:paraId="5D3BE3CE" w14:textId="77777777" w:rsidR="00F24698" w:rsidRDefault="00CF7BC7" w:rsidP="00CF7BC7">
      <w:pPr>
        <w:pStyle w:val="ListParagraph"/>
        <w:numPr>
          <w:ilvl w:val="0"/>
          <w:numId w:val="3"/>
        </w:numPr>
        <w:spacing w:line="480" w:lineRule="auto"/>
        <w:jc w:val="both"/>
        <w:rPr>
          <w:rFonts w:ascii="Arial" w:hAnsi="Arial" w:cs="Arial"/>
        </w:rPr>
      </w:pPr>
      <w:r w:rsidRPr="00F24698">
        <w:rPr>
          <w:rFonts w:ascii="Arial" w:hAnsi="Arial" w:cs="Arial"/>
        </w:rPr>
        <w:t xml:space="preserve">Opportunities for progress and improvement </w:t>
      </w:r>
      <w:r w:rsidR="00F24698" w:rsidRPr="00F24698">
        <w:rPr>
          <w:rFonts w:ascii="Arial" w:hAnsi="Arial" w:cs="Arial"/>
        </w:rPr>
        <w:t>to</w:t>
      </w:r>
      <w:r w:rsidRPr="00F24698">
        <w:rPr>
          <w:rFonts w:ascii="Arial" w:hAnsi="Arial" w:cs="Arial"/>
        </w:rPr>
        <w:t xml:space="preserve"> gain significant insights on the impact of the project, it would be beneficial to develop a framework that would track the long-term outcomes of the participants. </w:t>
      </w:r>
      <w:r w:rsidR="00F24698" w:rsidRPr="00F24698">
        <w:rPr>
          <w:rFonts w:ascii="Arial" w:hAnsi="Arial" w:cs="Arial"/>
        </w:rPr>
        <w:t>Using</w:t>
      </w:r>
      <w:r w:rsidRPr="00F24698">
        <w:rPr>
          <w:rFonts w:ascii="Arial" w:hAnsi="Arial" w:cs="Arial"/>
        </w:rPr>
        <w:t xml:space="preserve"> follow-up surveys and </w:t>
      </w:r>
      <w:r w:rsidRPr="00F24698">
        <w:rPr>
          <w:rFonts w:ascii="Arial" w:hAnsi="Arial" w:cs="Arial"/>
        </w:rPr>
        <w:lastRenderedPageBreak/>
        <w:t>case studies, for instance, it is possible to collect information regarding job rates and personal growth after certification.</w:t>
      </w:r>
    </w:p>
    <w:p w14:paraId="141C82F2" w14:textId="77777777" w:rsidR="00F24698" w:rsidRDefault="00CF7BC7" w:rsidP="00CF7BC7">
      <w:pPr>
        <w:pStyle w:val="ListParagraph"/>
        <w:numPr>
          <w:ilvl w:val="0"/>
          <w:numId w:val="3"/>
        </w:numPr>
        <w:spacing w:line="480" w:lineRule="auto"/>
        <w:jc w:val="both"/>
        <w:rPr>
          <w:rFonts w:ascii="Arial" w:hAnsi="Arial" w:cs="Arial"/>
        </w:rPr>
      </w:pPr>
      <w:r w:rsidRPr="00F24698">
        <w:rPr>
          <w:rFonts w:ascii="Arial" w:hAnsi="Arial" w:cs="Arial"/>
        </w:rPr>
        <w:t>Engaging under-represented groups, such as elderly persons or communities of migrants, could be accomplished through the expansion of partnerships and outreach activities. Messages that are tailored to the audience and working together with new organisations could potentially enhance participation rates.</w:t>
      </w:r>
    </w:p>
    <w:p w14:paraId="6965355B" w14:textId="77777777" w:rsidR="00F24698" w:rsidRDefault="00CF7BC7" w:rsidP="00D16821">
      <w:pPr>
        <w:pStyle w:val="ListParagraph"/>
        <w:numPr>
          <w:ilvl w:val="0"/>
          <w:numId w:val="3"/>
        </w:numPr>
        <w:spacing w:line="480" w:lineRule="auto"/>
        <w:jc w:val="both"/>
        <w:rPr>
          <w:rFonts w:ascii="Arial" w:hAnsi="Arial" w:cs="Arial"/>
        </w:rPr>
      </w:pPr>
      <w:r w:rsidRPr="00F24698">
        <w:rPr>
          <w:rFonts w:ascii="Arial" w:hAnsi="Arial" w:cs="Arial"/>
        </w:rPr>
        <w:t>Increasing the financial sustainability of an organisation could be accomplished by investigating alternate funding models, such as social entrepreneurial ventures.</w:t>
      </w:r>
    </w:p>
    <w:p w14:paraId="36035105" w14:textId="77777777" w:rsidR="00F24698" w:rsidRPr="00F24698" w:rsidRDefault="00F24698" w:rsidP="00F24698">
      <w:pPr>
        <w:spacing w:line="480" w:lineRule="auto"/>
        <w:jc w:val="both"/>
        <w:rPr>
          <w:rFonts w:ascii="Arial Black" w:hAnsi="Arial Black" w:cs="Arial"/>
          <w:u w:val="single"/>
        </w:rPr>
      </w:pPr>
      <w:r w:rsidRPr="00F24698">
        <w:rPr>
          <w:rFonts w:ascii="Arial Black" w:hAnsi="Arial Black" w:cs="Arial"/>
          <w:u w:val="single"/>
        </w:rPr>
        <w:t xml:space="preserve">Conclusion </w:t>
      </w:r>
    </w:p>
    <w:p w14:paraId="7D1D1740" w14:textId="77777777" w:rsidR="00F24698" w:rsidRDefault="00CF7BC7" w:rsidP="00F24698">
      <w:pPr>
        <w:spacing w:line="480" w:lineRule="auto"/>
        <w:jc w:val="both"/>
        <w:rPr>
          <w:rFonts w:ascii="Arial" w:hAnsi="Arial" w:cs="Arial"/>
        </w:rPr>
      </w:pPr>
      <w:r w:rsidRPr="00F24698">
        <w:rPr>
          <w:rFonts w:ascii="Arial" w:hAnsi="Arial" w:cs="Arial"/>
        </w:rPr>
        <w:t xml:space="preserve">Through the promotion of inclusiveness, the acknowledgement of varied skills, and the encouragement of sustainable growth, Prosiect Cadarnhad exemplifies effective community development at its finest. Over the course of West Wales, the project has made tremendous progress in terms of empowering individuals and developing community relationships </w:t>
      </w:r>
      <w:r w:rsidR="00F24698" w:rsidRPr="00F24698">
        <w:rPr>
          <w:rFonts w:ascii="Arial" w:hAnsi="Arial" w:cs="Arial"/>
        </w:rPr>
        <w:t>using</w:t>
      </w:r>
      <w:r w:rsidRPr="00F24698">
        <w:rPr>
          <w:rFonts w:ascii="Arial" w:hAnsi="Arial" w:cs="Arial"/>
        </w:rPr>
        <w:t xml:space="preserve"> partnerships and techniques that take the participant into consideration. However, </w:t>
      </w:r>
      <w:r w:rsidR="00F24698" w:rsidRPr="00F24698">
        <w:rPr>
          <w:rFonts w:ascii="Arial" w:hAnsi="Arial" w:cs="Arial"/>
        </w:rPr>
        <w:t>to</w:t>
      </w:r>
      <w:r w:rsidRPr="00F24698">
        <w:rPr>
          <w:rFonts w:ascii="Arial" w:hAnsi="Arial" w:cs="Arial"/>
        </w:rPr>
        <w:t xml:space="preserve"> maintain this pace, it will be essential to overcome problems such as limited resources and the measurement of impact.</w:t>
      </w:r>
    </w:p>
    <w:p w14:paraId="30E887D4" w14:textId="35FCE225" w:rsidR="00CF7BC7" w:rsidRDefault="00CF7BC7" w:rsidP="00F24698">
      <w:pPr>
        <w:spacing w:line="480" w:lineRule="auto"/>
        <w:jc w:val="both"/>
        <w:rPr>
          <w:rFonts w:ascii="Arial" w:hAnsi="Arial" w:cs="Arial"/>
        </w:rPr>
      </w:pPr>
      <w:r w:rsidRPr="00F24698">
        <w:rPr>
          <w:rFonts w:ascii="Arial" w:hAnsi="Arial" w:cs="Arial"/>
        </w:rPr>
        <w:t xml:space="preserve">The ideas that Prosiect Cadarnhad employs, which include personalised communication, cultural integration, economic empowerment, and participatory approaches, provide vital lessons for community development programs all around the world. It will continue to be vital to embrace techniques that are both adaptable and inclusive </w:t>
      </w:r>
      <w:r w:rsidR="00F24698" w:rsidRPr="00F24698">
        <w:rPr>
          <w:rFonts w:ascii="Arial" w:hAnsi="Arial" w:cs="Arial"/>
        </w:rPr>
        <w:t>to</w:t>
      </w:r>
      <w:r w:rsidRPr="00F24698">
        <w:rPr>
          <w:rFonts w:ascii="Arial" w:hAnsi="Arial" w:cs="Arial"/>
        </w:rPr>
        <w:t xml:space="preserve"> achieve sustained progress as communities continue to undergo continued change.</w:t>
      </w:r>
    </w:p>
    <w:p w14:paraId="71042503" w14:textId="77777777" w:rsidR="00B438DA" w:rsidRDefault="00B438DA" w:rsidP="00F24698">
      <w:pPr>
        <w:spacing w:line="480" w:lineRule="auto"/>
        <w:jc w:val="both"/>
        <w:rPr>
          <w:rFonts w:ascii="Arial" w:hAnsi="Arial" w:cs="Arial"/>
        </w:rPr>
      </w:pPr>
    </w:p>
    <w:p w14:paraId="50B68FFF" w14:textId="45942567" w:rsidR="00B438DA" w:rsidRPr="00B438DA" w:rsidRDefault="00B438DA" w:rsidP="00F24698">
      <w:pPr>
        <w:spacing w:line="480" w:lineRule="auto"/>
        <w:jc w:val="both"/>
        <w:rPr>
          <w:rFonts w:ascii="Arial Black" w:hAnsi="Arial Black" w:cs="Arial"/>
          <w:u w:val="single"/>
        </w:rPr>
      </w:pPr>
      <w:r w:rsidRPr="00B438DA">
        <w:rPr>
          <w:rFonts w:ascii="Arial Black" w:hAnsi="Arial Black" w:cs="Arial"/>
          <w:u w:val="single"/>
        </w:rPr>
        <w:lastRenderedPageBreak/>
        <w:t xml:space="preserve">References list </w:t>
      </w:r>
    </w:p>
    <w:p w14:paraId="39D58FAC" w14:textId="1E819CC2" w:rsidR="00B438DA" w:rsidRDefault="00B438DA" w:rsidP="00B438DA">
      <w:pPr>
        <w:spacing w:line="480" w:lineRule="auto"/>
        <w:jc w:val="both"/>
        <w:rPr>
          <w:rFonts w:ascii="Arial" w:hAnsi="Arial" w:cs="Arial"/>
        </w:rPr>
      </w:pPr>
      <w:r w:rsidRPr="00B438DA">
        <w:rPr>
          <w:rFonts w:ascii="Arial" w:hAnsi="Arial" w:cs="Arial"/>
        </w:rPr>
        <w:t xml:space="preserve">Brisbane Declaration. (2005). Retrieved from </w:t>
      </w:r>
      <w:hyperlink r:id="rId6" w:history="1">
        <w:r w:rsidRPr="006E2218">
          <w:rPr>
            <w:rStyle w:val="Hyperlink"/>
            <w:rFonts w:ascii="Arial" w:hAnsi="Arial" w:cs="Arial"/>
          </w:rPr>
          <w:t>http://www.ncdd.org/exchange/files/docs/brisbane_declaration.pdf</w:t>
        </w:r>
      </w:hyperlink>
    </w:p>
    <w:p w14:paraId="49529030" w14:textId="77777777" w:rsidR="00B438DA" w:rsidRDefault="00B438DA" w:rsidP="00B438DA">
      <w:pPr>
        <w:spacing w:line="480" w:lineRule="auto"/>
        <w:jc w:val="both"/>
        <w:rPr>
          <w:rFonts w:ascii="Arial" w:hAnsi="Arial" w:cs="Arial"/>
        </w:rPr>
      </w:pPr>
      <w:r w:rsidRPr="00B438DA">
        <w:rPr>
          <w:rFonts w:ascii="Arial" w:hAnsi="Arial" w:cs="Arial"/>
        </w:rPr>
        <w:t xml:space="preserve">Chambers, R. (1997). </w:t>
      </w:r>
      <w:r w:rsidRPr="00B438DA">
        <w:rPr>
          <w:rFonts w:ascii="Arial" w:hAnsi="Arial" w:cs="Arial"/>
          <w:i/>
          <w:iCs/>
        </w:rPr>
        <w:t>Whose reality counts? Putting the first last.</w:t>
      </w:r>
      <w:r w:rsidRPr="00B438DA">
        <w:rPr>
          <w:rFonts w:ascii="Arial" w:hAnsi="Arial" w:cs="Arial"/>
        </w:rPr>
        <w:t xml:space="preserve"> Rugby International Technologies Publications.</w:t>
      </w:r>
    </w:p>
    <w:p w14:paraId="7E4D9A8D" w14:textId="12B46316" w:rsidR="00B438DA" w:rsidRDefault="00B438DA" w:rsidP="00B438DA">
      <w:pPr>
        <w:spacing w:line="480" w:lineRule="auto"/>
        <w:jc w:val="both"/>
        <w:rPr>
          <w:rFonts w:ascii="Arial" w:hAnsi="Arial" w:cs="Arial"/>
        </w:rPr>
      </w:pPr>
      <w:r w:rsidRPr="00B438DA">
        <w:rPr>
          <w:rFonts w:ascii="Arial" w:hAnsi="Arial" w:cs="Arial"/>
        </w:rPr>
        <w:t xml:space="preserve">Chase, S. (2015). </w:t>
      </w:r>
      <w:r w:rsidRPr="00B438DA">
        <w:rPr>
          <w:rFonts w:ascii="Arial" w:hAnsi="Arial" w:cs="Arial"/>
          <w:i/>
          <w:iCs/>
        </w:rPr>
        <w:t>The Hunger Project: Some characteristics of World Bank experience with Community-Driven Development</w:t>
      </w:r>
      <w:r w:rsidRPr="00B438DA">
        <w:rPr>
          <w:rFonts w:ascii="Arial" w:hAnsi="Arial" w:cs="Arial"/>
        </w:rPr>
        <w:t xml:space="preserve"> (CDD). Retrieved from </w:t>
      </w:r>
      <w:hyperlink r:id="rId7" w:history="1">
        <w:r w:rsidRPr="006E2218">
          <w:rPr>
            <w:rStyle w:val="Hyperlink"/>
            <w:rFonts w:ascii="Arial" w:hAnsi="Arial" w:cs="Arial"/>
          </w:rPr>
          <w:t>https://advocacy.thp.org/2015/06/08/some-characteristics-of-world-bank-experience-with-community-driven-development-cdd/</w:t>
        </w:r>
      </w:hyperlink>
    </w:p>
    <w:p w14:paraId="50ED0754" w14:textId="35129759" w:rsidR="00B438DA" w:rsidRDefault="00B438DA" w:rsidP="00B438DA">
      <w:pPr>
        <w:spacing w:line="480" w:lineRule="auto"/>
        <w:jc w:val="both"/>
        <w:rPr>
          <w:rFonts w:ascii="Arial" w:hAnsi="Arial" w:cs="Arial"/>
        </w:rPr>
      </w:pPr>
      <w:r w:rsidRPr="00B438DA">
        <w:rPr>
          <w:rFonts w:ascii="Arial" w:hAnsi="Arial" w:cs="Arial"/>
        </w:rPr>
        <w:t xml:space="preserve">Clark, H. (2016). </w:t>
      </w:r>
      <w:r w:rsidRPr="00B438DA">
        <w:rPr>
          <w:rFonts w:ascii="Arial" w:hAnsi="Arial" w:cs="Arial"/>
          <w:i/>
          <w:iCs/>
        </w:rPr>
        <w:t>Sustainable development needs public participation.</w:t>
      </w:r>
      <w:r w:rsidRPr="00B438DA">
        <w:rPr>
          <w:rFonts w:ascii="Arial" w:hAnsi="Arial" w:cs="Arial"/>
        </w:rPr>
        <w:t xml:space="preserve"> Retrieved from </w:t>
      </w:r>
      <w:hyperlink r:id="rId8" w:history="1">
        <w:r w:rsidRPr="006E2218">
          <w:rPr>
            <w:rStyle w:val="Hyperlink"/>
            <w:rFonts w:ascii="Arial" w:hAnsi="Arial" w:cs="Arial"/>
          </w:rPr>
          <w:t>https://www.huffingtonpost.com/helen-clark/sustainable-development-n_1_b_8412692.html</w:t>
        </w:r>
      </w:hyperlink>
      <w:r w:rsidRPr="00B438DA">
        <w:rPr>
          <w:rFonts w:ascii="Arial" w:hAnsi="Arial" w:cs="Arial"/>
        </w:rPr>
        <w:t>.</w:t>
      </w:r>
    </w:p>
    <w:p w14:paraId="5F751C32" w14:textId="6F4D831C" w:rsidR="00B438DA" w:rsidRDefault="00B438DA" w:rsidP="00B438DA">
      <w:pPr>
        <w:spacing w:line="480" w:lineRule="auto"/>
        <w:jc w:val="both"/>
        <w:rPr>
          <w:rFonts w:ascii="Arial" w:hAnsi="Arial" w:cs="Arial"/>
        </w:rPr>
      </w:pPr>
      <w:r w:rsidRPr="00B438DA">
        <w:rPr>
          <w:rFonts w:ascii="Arial" w:hAnsi="Arial" w:cs="Arial"/>
        </w:rPr>
        <w:t xml:space="preserve">PLANED. (n.d.). </w:t>
      </w:r>
      <w:r w:rsidRPr="00B438DA">
        <w:rPr>
          <w:rFonts w:ascii="Arial" w:hAnsi="Arial" w:cs="Arial"/>
          <w:i/>
          <w:iCs/>
        </w:rPr>
        <w:t>Prosiect Cadarnhad</w:t>
      </w:r>
      <w:r w:rsidRPr="00B438DA">
        <w:rPr>
          <w:rFonts w:ascii="Arial" w:hAnsi="Arial" w:cs="Arial"/>
        </w:rPr>
        <w:t xml:space="preserve">. Retrieved from </w:t>
      </w:r>
      <w:hyperlink r:id="rId9" w:history="1">
        <w:r w:rsidRPr="006E2218">
          <w:rPr>
            <w:rStyle w:val="Hyperlink"/>
            <w:rFonts w:ascii="Arial" w:hAnsi="Arial" w:cs="Arial"/>
          </w:rPr>
          <w:t>https://planed.org.uk/projects/cadarnhad/</w:t>
        </w:r>
      </w:hyperlink>
      <w:r w:rsidRPr="00B438DA">
        <w:rPr>
          <w:rFonts w:ascii="Arial" w:hAnsi="Arial" w:cs="Arial"/>
        </w:rPr>
        <w:t>.</w:t>
      </w:r>
    </w:p>
    <w:p w14:paraId="66A9154F" w14:textId="5B81C4AB" w:rsidR="00B438DA" w:rsidRDefault="00B438DA" w:rsidP="00B438DA">
      <w:pPr>
        <w:spacing w:line="480" w:lineRule="auto"/>
        <w:jc w:val="both"/>
        <w:rPr>
          <w:rFonts w:ascii="Arial" w:hAnsi="Arial" w:cs="Arial"/>
        </w:rPr>
      </w:pPr>
      <w:r w:rsidRPr="00B438DA">
        <w:rPr>
          <w:rFonts w:ascii="Arial" w:hAnsi="Arial" w:cs="Arial"/>
        </w:rPr>
        <w:t xml:space="preserve">Stone, C. (2012). </w:t>
      </w:r>
      <w:r w:rsidRPr="00B438DA">
        <w:rPr>
          <w:rFonts w:ascii="Arial" w:hAnsi="Arial" w:cs="Arial"/>
          <w:i/>
          <w:iCs/>
        </w:rPr>
        <w:t>Community engagement in sustainable development for local products.</w:t>
      </w:r>
      <w:r w:rsidRPr="00B438DA">
        <w:rPr>
          <w:rFonts w:ascii="Arial" w:hAnsi="Arial" w:cs="Arial"/>
        </w:rPr>
        <w:t xml:space="preserve"> Retrieved from </w:t>
      </w:r>
      <w:hyperlink r:id="rId10" w:history="1">
        <w:r w:rsidRPr="006E2218">
          <w:rPr>
            <w:rStyle w:val="Hyperlink"/>
            <w:rFonts w:ascii="Arial" w:hAnsi="Arial" w:cs="Arial"/>
          </w:rPr>
          <w:t>http://www.palermo.edu/economicas/PDF_2012/PBR6/PBR-edicion-especial-21.pdf</w:t>
        </w:r>
      </w:hyperlink>
      <w:r w:rsidRPr="00B438DA">
        <w:rPr>
          <w:rFonts w:ascii="Arial" w:hAnsi="Arial" w:cs="Arial"/>
        </w:rPr>
        <w:t>.</w:t>
      </w:r>
    </w:p>
    <w:p w14:paraId="596C9F1C" w14:textId="47A1D736" w:rsidR="00B438DA" w:rsidRDefault="00B438DA" w:rsidP="00B438DA">
      <w:pPr>
        <w:spacing w:line="480" w:lineRule="auto"/>
        <w:jc w:val="both"/>
        <w:rPr>
          <w:rFonts w:ascii="Arial" w:hAnsi="Arial" w:cs="Arial"/>
        </w:rPr>
      </w:pPr>
      <w:r w:rsidRPr="00B438DA">
        <w:rPr>
          <w:rFonts w:ascii="Arial" w:hAnsi="Arial" w:cs="Arial"/>
        </w:rPr>
        <w:t xml:space="preserve">Winston, N. (2021). </w:t>
      </w:r>
      <w:r w:rsidRPr="00B438DA">
        <w:rPr>
          <w:rFonts w:ascii="Arial" w:hAnsi="Arial" w:cs="Arial"/>
          <w:i/>
          <w:iCs/>
        </w:rPr>
        <w:t>Sustainable community development: Integrating social and environmental sustainability for sustainable housing and communities</w:t>
      </w:r>
      <w:r w:rsidRPr="00B438DA">
        <w:rPr>
          <w:rFonts w:ascii="Arial" w:hAnsi="Arial" w:cs="Arial"/>
        </w:rPr>
        <w:t xml:space="preserve">. Retrieved from </w:t>
      </w:r>
      <w:hyperlink r:id="rId11" w:history="1">
        <w:r w:rsidRPr="006E2218">
          <w:rPr>
            <w:rStyle w:val="Hyperlink"/>
            <w:rFonts w:ascii="Arial" w:hAnsi="Arial" w:cs="Arial"/>
          </w:rPr>
          <w:t>https://doi.org/10.1002/sd.2238</w:t>
        </w:r>
      </w:hyperlink>
      <w:r w:rsidRPr="00B438DA">
        <w:rPr>
          <w:rFonts w:ascii="Arial" w:hAnsi="Arial" w:cs="Arial"/>
        </w:rPr>
        <w:t>.</w:t>
      </w:r>
    </w:p>
    <w:p w14:paraId="45211D2A" w14:textId="3CC1203A" w:rsidR="00B438DA" w:rsidRDefault="00B438DA" w:rsidP="00B438DA">
      <w:pPr>
        <w:spacing w:line="480" w:lineRule="auto"/>
        <w:jc w:val="both"/>
        <w:rPr>
          <w:rFonts w:ascii="Arial" w:hAnsi="Arial" w:cs="Arial"/>
        </w:rPr>
      </w:pPr>
      <w:r w:rsidRPr="00B438DA">
        <w:rPr>
          <w:rFonts w:ascii="Arial" w:hAnsi="Arial" w:cs="Arial"/>
        </w:rPr>
        <w:t xml:space="preserve">American University. (2018). </w:t>
      </w:r>
      <w:r w:rsidRPr="00B438DA">
        <w:rPr>
          <w:rFonts w:ascii="Arial" w:hAnsi="Arial" w:cs="Arial"/>
          <w:i/>
          <w:iCs/>
        </w:rPr>
        <w:t xml:space="preserve">About community-based learning and research. </w:t>
      </w:r>
      <w:r w:rsidRPr="00B438DA">
        <w:rPr>
          <w:rFonts w:ascii="Arial" w:hAnsi="Arial" w:cs="Arial"/>
        </w:rPr>
        <w:t xml:space="preserve">Retrieved from </w:t>
      </w:r>
      <w:hyperlink r:id="rId12" w:history="1">
        <w:r w:rsidRPr="006E2218">
          <w:rPr>
            <w:rStyle w:val="Hyperlink"/>
            <w:rFonts w:ascii="Arial" w:hAnsi="Arial" w:cs="Arial"/>
          </w:rPr>
          <w:t>https://www.american.edu/ocl/volunteer/Community-Based-Learning-and-Research.cfm</w:t>
        </w:r>
      </w:hyperlink>
      <w:r w:rsidRPr="00B438DA">
        <w:rPr>
          <w:rFonts w:ascii="Arial" w:hAnsi="Arial" w:cs="Arial"/>
        </w:rPr>
        <w:t>.</w:t>
      </w:r>
    </w:p>
    <w:p w14:paraId="4D64C1F3" w14:textId="77777777" w:rsidR="00B438DA" w:rsidRDefault="00B438DA" w:rsidP="00B438DA">
      <w:pPr>
        <w:spacing w:line="480" w:lineRule="auto"/>
        <w:jc w:val="both"/>
        <w:rPr>
          <w:rFonts w:ascii="Arial" w:hAnsi="Arial" w:cs="Arial"/>
        </w:rPr>
      </w:pPr>
    </w:p>
    <w:p w14:paraId="21F5062F" w14:textId="0560DFE1" w:rsidR="00F24698" w:rsidRDefault="00B438DA" w:rsidP="00F24698">
      <w:pPr>
        <w:spacing w:line="480" w:lineRule="auto"/>
        <w:jc w:val="both"/>
        <w:rPr>
          <w:rFonts w:ascii="Arial" w:hAnsi="Arial" w:cs="Arial"/>
        </w:rPr>
      </w:pPr>
      <w:hyperlink r:id="rId13" w:history="1">
        <w:r w:rsidRPr="006E2218">
          <w:rPr>
            <w:rStyle w:val="Hyperlink"/>
            <w:rFonts w:ascii="Arial" w:hAnsi="Arial" w:cs="Arial"/>
          </w:rPr>
          <w:t>https://www.gov.uk/government/publications/community-development-handbook</w:t>
        </w:r>
      </w:hyperlink>
    </w:p>
    <w:p w14:paraId="2707BA52" w14:textId="1655DA07" w:rsidR="00B438DA" w:rsidRDefault="00B438DA" w:rsidP="00F24698">
      <w:pPr>
        <w:spacing w:line="480" w:lineRule="auto"/>
        <w:jc w:val="both"/>
        <w:rPr>
          <w:rFonts w:ascii="Arial" w:hAnsi="Arial" w:cs="Arial"/>
        </w:rPr>
      </w:pPr>
      <w:hyperlink r:id="rId14" w:history="1">
        <w:r w:rsidRPr="006E2218">
          <w:rPr>
            <w:rStyle w:val="Hyperlink"/>
            <w:rFonts w:ascii="Arial" w:hAnsi="Arial" w:cs="Arial"/>
          </w:rPr>
          <w:t>https://planed.org.uk/projects/cadarnhad/</w:t>
        </w:r>
      </w:hyperlink>
    </w:p>
    <w:p w14:paraId="71DC8701" w14:textId="6B275DA8" w:rsidR="00B438DA" w:rsidRDefault="00B438DA" w:rsidP="00F24698">
      <w:pPr>
        <w:spacing w:line="480" w:lineRule="auto"/>
        <w:jc w:val="both"/>
        <w:rPr>
          <w:rFonts w:ascii="Arial" w:hAnsi="Arial" w:cs="Arial"/>
        </w:rPr>
      </w:pPr>
      <w:hyperlink r:id="rId15" w:history="1">
        <w:r w:rsidRPr="006E2218">
          <w:rPr>
            <w:rStyle w:val="Hyperlink"/>
            <w:rFonts w:ascii="Arial" w:hAnsi="Arial" w:cs="Arial"/>
          </w:rPr>
          <w:t>https://planed.org.uk/about-us/</w:t>
        </w:r>
      </w:hyperlink>
    </w:p>
    <w:p w14:paraId="27C565A5" w14:textId="56622062" w:rsidR="00B438DA" w:rsidRDefault="00B438DA" w:rsidP="00F24698">
      <w:pPr>
        <w:spacing w:line="480" w:lineRule="auto"/>
        <w:jc w:val="both"/>
        <w:rPr>
          <w:rFonts w:ascii="Arial" w:hAnsi="Arial" w:cs="Arial"/>
        </w:rPr>
      </w:pPr>
      <w:hyperlink r:id="rId16" w:history="1">
        <w:r w:rsidRPr="006E2218">
          <w:rPr>
            <w:rStyle w:val="Hyperlink"/>
            <w:rFonts w:ascii="Arial" w:hAnsi="Arial" w:cs="Arial"/>
          </w:rPr>
          <w:t>https://planed.org.uk/home/resources-2/</w:t>
        </w:r>
      </w:hyperlink>
    </w:p>
    <w:p w14:paraId="7957A600" w14:textId="77777777" w:rsidR="00B438DA" w:rsidRPr="00F24698" w:rsidRDefault="00B438DA" w:rsidP="00F24698">
      <w:pPr>
        <w:spacing w:line="480" w:lineRule="auto"/>
        <w:jc w:val="both"/>
        <w:rPr>
          <w:rFonts w:ascii="Arial" w:hAnsi="Arial" w:cs="Arial"/>
        </w:rPr>
      </w:pPr>
    </w:p>
    <w:p w14:paraId="454891D1" w14:textId="77777777" w:rsidR="00CF7BC7" w:rsidRPr="00CF7BC7" w:rsidRDefault="00CF7BC7" w:rsidP="00CF7BC7">
      <w:pPr>
        <w:spacing w:line="480" w:lineRule="auto"/>
        <w:jc w:val="both"/>
        <w:rPr>
          <w:rFonts w:ascii="Arial" w:hAnsi="Arial" w:cs="Arial"/>
        </w:rPr>
      </w:pPr>
    </w:p>
    <w:sectPr w:rsidR="00CF7BC7" w:rsidRPr="00CF7BC7" w:rsidSect="00F246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6778B"/>
    <w:multiLevelType w:val="hybridMultilevel"/>
    <w:tmpl w:val="D1B22A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F17095"/>
    <w:multiLevelType w:val="hybridMultilevel"/>
    <w:tmpl w:val="A8B836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8257D7"/>
    <w:multiLevelType w:val="hybridMultilevel"/>
    <w:tmpl w:val="3BBE65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3231816">
    <w:abstractNumId w:val="0"/>
  </w:num>
  <w:num w:numId="2" w16cid:durableId="792753937">
    <w:abstractNumId w:val="1"/>
  </w:num>
  <w:num w:numId="3" w16cid:durableId="4554845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BC7"/>
    <w:rsid w:val="00B438DA"/>
    <w:rsid w:val="00CF7BC7"/>
    <w:rsid w:val="00D8014E"/>
    <w:rsid w:val="00F24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A0314"/>
  <w15:chartTrackingRefBased/>
  <w15:docId w15:val="{C0DCE6C3-4EF3-4970-A199-18C665EEB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7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7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7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7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7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7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7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7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7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7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BC7"/>
    <w:rPr>
      <w:rFonts w:eastAsiaTheme="majorEastAsia" w:cstheme="majorBidi"/>
      <w:color w:val="272727" w:themeColor="text1" w:themeTint="D8"/>
    </w:rPr>
  </w:style>
  <w:style w:type="paragraph" w:styleId="Title">
    <w:name w:val="Title"/>
    <w:basedOn w:val="Normal"/>
    <w:next w:val="Normal"/>
    <w:link w:val="TitleChar"/>
    <w:uiPriority w:val="10"/>
    <w:qFormat/>
    <w:rsid w:val="00CF7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BC7"/>
    <w:pPr>
      <w:spacing w:before="160"/>
      <w:jc w:val="center"/>
    </w:pPr>
    <w:rPr>
      <w:i/>
      <w:iCs/>
      <w:color w:val="404040" w:themeColor="text1" w:themeTint="BF"/>
    </w:rPr>
  </w:style>
  <w:style w:type="character" w:customStyle="1" w:styleId="QuoteChar">
    <w:name w:val="Quote Char"/>
    <w:basedOn w:val="DefaultParagraphFont"/>
    <w:link w:val="Quote"/>
    <w:uiPriority w:val="29"/>
    <w:rsid w:val="00CF7BC7"/>
    <w:rPr>
      <w:i/>
      <w:iCs/>
      <w:color w:val="404040" w:themeColor="text1" w:themeTint="BF"/>
    </w:rPr>
  </w:style>
  <w:style w:type="paragraph" w:styleId="ListParagraph">
    <w:name w:val="List Paragraph"/>
    <w:basedOn w:val="Normal"/>
    <w:uiPriority w:val="34"/>
    <w:qFormat/>
    <w:rsid w:val="00CF7BC7"/>
    <w:pPr>
      <w:ind w:left="720"/>
      <w:contextualSpacing/>
    </w:pPr>
  </w:style>
  <w:style w:type="character" w:styleId="IntenseEmphasis">
    <w:name w:val="Intense Emphasis"/>
    <w:basedOn w:val="DefaultParagraphFont"/>
    <w:uiPriority w:val="21"/>
    <w:qFormat/>
    <w:rsid w:val="00CF7BC7"/>
    <w:rPr>
      <w:i/>
      <w:iCs/>
      <w:color w:val="0F4761" w:themeColor="accent1" w:themeShade="BF"/>
    </w:rPr>
  </w:style>
  <w:style w:type="paragraph" w:styleId="IntenseQuote">
    <w:name w:val="Intense Quote"/>
    <w:basedOn w:val="Normal"/>
    <w:next w:val="Normal"/>
    <w:link w:val="IntenseQuoteChar"/>
    <w:uiPriority w:val="30"/>
    <w:qFormat/>
    <w:rsid w:val="00CF7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7BC7"/>
    <w:rPr>
      <w:i/>
      <w:iCs/>
      <w:color w:val="0F4761" w:themeColor="accent1" w:themeShade="BF"/>
    </w:rPr>
  </w:style>
  <w:style w:type="character" w:styleId="IntenseReference">
    <w:name w:val="Intense Reference"/>
    <w:basedOn w:val="DefaultParagraphFont"/>
    <w:uiPriority w:val="32"/>
    <w:qFormat/>
    <w:rsid w:val="00CF7BC7"/>
    <w:rPr>
      <w:b/>
      <w:bCs/>
      <w:smallCaps/>
      <w:color w:val="0F4761" w:themeColor="accent1" w:themeShade="BF"/>
      <w:spacing w:val="5"/>
    </w:rPr>
  </w:style>
  <w:style w:type="paragraph" w:styleId="NoSpacing">
    <w:name w:val="No Spacing"/>
    <w:link w:val="NoSpacingChar"/>
    <w:uiPriority w:val="1"/>
    <w:qFormat/>
    <w:rsid w:val="00F2469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4698"/>
    <w:rPr>
      <w:rFonts w:eastAsiaTheme="minorEastAsia"/>
      <w:kern w:val="0"/>
      <w:sz w:val="22"/>
      <w:szCs w:val="22"/>
      <w:lang w:val="en-US"/>
      <w14:ligatures w14:val="none"/>
    </w:rPr>
  </w:style>
  <w:style w:type="character" w:styleId="Hyperlink">
    <w:name w:val="Hyperlink"/>
    <w:basedOn w:val="DefaultParagraphFont"/>
    <w:uiPriority w:val="99"/>
    <w:unhideWhenUsed/>
    <w:rsid w:val="00B438DA"/>
    <w:rPr>
      <w:color w:val="467886" w:themeColor="hyperlink"/>
      <w:u w:val="single"/>
    </w:rPr>
  </w:style>
  <w:style w:type="character" w:styleId="UnresolvedMention">
    <w:name w:val="Unresolved Mention"/>
    <w:basedOn w:val="DefaultParagraphFont"/>
    <w:uiPriority w:val="99"/>
    <w:semiHidden/>
    <w:unhideWhenUsed/>
    <w:rsid w:val="00B438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066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ffingtonpost.com/helen-clark/sustainable-development-n_1_b_8412692.html" TargetMode="External"/><Relationship Id="rId13" Type="http://schemas.openxmlformats.org/officeDocument/2006/relationships/hyperlink" Target="https://www.gov.uk/government/publications/community-development-handboo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advocacy.thp.org/2015/06/08/some-characteristics-of-world-bank-experience-with-community-driven-development-cdd/" TargetMode="External"/><Relationship Id="rId12" Type="http://schemas.openxmlformats.org/officeDocument/2006/relationships/hyperlink" Target="https://www.american.edu/ocl/volunteer/Community-Based-Learning-and-Research.cf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laned.org.uk/home/resources-2/" TargetMode="External"/><Relationship Id="rId1" Type="http://schemas.openxmlformats.org/officeDocument/2006/relationships/customXml" Target="../customXml/item1.xml"/><Relationship Id="rId6" Type="http://schemas.openxmlformats.org/officeDocument/2006/relationships/hyperlink" Target="http://www.ncdd.org/exchange/files/docs/brisbane_declaration.pdf" TargetMode="External"/><Relationship Id="rId11" Type="http://schemas.openxmlformats.org/officeDocument/2006/relationships/hyperlink" Target="https://doi.org/10.1002/sd.2238" TargetMode="External"/><Relationship Id="rId5" Type="http://schemas.openxmlformats.org/officeDocument/2006/relationships/webSettings" Target="webSettings.xml"/><Relationship Id="rId15" Type="http://schemas.openxmlformats.org/officeDocument/2006/relationships/hyperlink" Target="https://planed.org.uk/about-us/" TargetMode="External"/><Relationship Id="rId10" Type="http://schemas.openxmlformats.org/officeDocument/2006/relationships/hyperlink" Target="http://www.palermo.edu/economicas/PDF_2012/PBR6/PBR-edicion-especial-21.pdf" TargetMode="External"/><Relationship Id="rId4" Type="http://schemas.openxmlformats.org/officeDocument/2006/relationships/settings" Target="settings.xml"/><Relationship Id="rId9" Type="http://schemas.openxmlformats.org/officeDocument/2006/relationships/hyperlink" Target="https://planed.org.uk/projects/cadarnhad/" TargetMode="External"/><Relationship Id="rId14" Type="http://schemas.openxmlformats.org/officeDocument/2006/relationships/hyperlink" Target="https://planed.org.uk/projects/cadarnh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2368</Words>
  <Characters>13503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Development Report: The Case of Prosiect Cadarnhad</dc:title>
  <dc:subject>Assignment 2</dc:subject>
  <dc:creator>Valentina Gureanu (2418544)</dc:creator>
  <cp:keywords/>
  <dc:description/>
  <cp:lastModifiedBy>Mirabela Voican (1907947)</cp:lastModifiedBy>
  <cp:revision>1</cp:revision>
  <dcterms:created xsi:type="dcterms:W3CDTF">2024-11-19T22:54:00Z</dcterms:created>
  <dcterms:modified xsi:type="dcterms:W3CDTF">2024-11-19T23:24:00Z</dcterms:modified>
</cp:coreProperties>
</file>