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0313D" w14:textId="4503E2C2" w:rsidR="006C634E" w:rsidRPr="00EE37DC" w:rsidRDefault="006C634E" w:rsidP="00140FD0">
      <w:pPr>
        <w:spacing w:line="360" w:lineRule="auto"/>
        <w:jc w:val="both"/>
        <w:rPr>
          <w:rFonts w:asciiTheme="majorBidi" w:hAnsiTheme="majorBidi" w:cstheme="majorBidi"/>
        </w:rPr>
      </w:pPr>
      <w:bookmarkStart w:id="0" w:name="_Hlk39613347"/>
    </w:p>
    <w:p w14:paraId="159CB9F4" w14:textId="77777777" w:rsidR="006C634E" w:rsidRPr="00EE37DC" w:rsidRDefault="006C634E" w:rsidP="00140FD0">
      <w:pPr>
        <w:spacing w:line="360" w:lineRule="auto"/>
        <w:jc w:val="both"/>
        <w:rPr>
          <w:rFonts w:asciiTheme="majorBidi" w:hAnsiTheme="majorBidi" w:cstheme="majorBidi"/>
        </w:rPr>
      </w:pPr>
    </w:p>
    <w:p w14:paraId="17C808BF" w14:textId="77777777" w:rsidR="00FC05E4" w:rsidRPr="00EE37DC" w:rsidRDefault="00FC05E4" w:rsidP="00140FD0">
      <w:pPr>
        <w:spacing w:line="360" w:lineRule="auto"/>
        <w:jc w:val="both"/>
        <w:rPr>
          <w:rFonts w:asciiTheme="majorBidi" w:hAnsiTheme="majorBidi" w:cstheme="majorBidi"/>
          <w:sz w:val="32"/>
          <w:szCs w:val="32"/>
        </w:rPr>
      </w:pPr>
      <w:bookmarkStart w:id="1" w:name="_Hlk96292864"/>
      <w:bookmarkEnd w:id="0"/>
    </w:p>
    <w:p w14:paraId="6E921399" w14:textId="77777777" w:rsidR="00FC05E4" w:rsidRPr="00EE37DC" w:rsidRDefault="00FC05E4" w:rsidP="00140FD0">
      <w:pPr>
        <w:spacing w:line="360" w:lineRule="auto"/>
        <w:jc w:val="both"/>
        <w:rPr>
          <w:rFonts w:asciiTheme="majorBidi" w:hAnsiTheme="majorBidi" w:cstheme="majorBidi"/>
          <w:sz w:val="32"/>
          <w:szCs w:val="32"/>
        </w:rPr>
      </w:pPr>
    </w:p>
    <w:p w14:paraId="227FB05F" w14:textId="77777777" w:rsidR="00FC05E4" w:rsidRPr="00EE37DC" w:rsidRDefault="00FC05E4" w:rsidP="00140FD0">
      <w:pPr>
        <w:spacing w:line="360" w:lineRule="auto"/>
        <w:jc w:val="both"/>
        <w:rPr>
          <w:rFonts w:asciiTheme="majorBidi" w:hAnsiTheme="majorBidi" w:cstheme="majorBidi"/>
          <w:sz w:val="32"/>
          <w:szCs w:val="32"/>
        </w:rPr>
      </w:pPr>
    </w:p>
    <w:p w14:paraId="1C303C38" w14:textId="18E71FD2" w:rsidR="00F17EA1"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Module Title: </w:t>
      </w:r>
      <w:r w:rsidR="00BF45D6" w:rsidRPr="00BF45D6">
        <w:rPr>
          <w:rFonts w:asciiTheme="majorBidi" w:hAnsiTheme="majorBidi" w:cstheme="majorBidi"/>
          <w:b/>
          <w:bCs/>
          <w:sz w:val="32"/>
          <w:szCs w:val="32"/>
        </w:rPr>
        <w:t>Evidence-Based Policing and Decision Making</w:t>
      </w:r>
    </w:p>
    <w:p w14:paraId="6FBCD410" w14:textId="4AB3EC43"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Name:</w:t>
      </w:r>
      <w:r w:rsidR="005E0D00">
        <w:rPr>
          <w:rFonts w:asciiTheme="majorBidi" w:hAnsiTheme="majorBidi" w:cstheme="majorBidi"/>
          <w:b/>
          <w:bCs/>
          <w:sz w:val="32"/>
          <w:szCs w:val="32"/>
        </w:rPr>
        <w:t xml:space="preserve"> Muhammad Imran</w:t>
      </w:r>
    </w:p>
    <w:p w14:paraId="3626E7E1" w14:textId="737BABF1"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Student ID:</w:t>
      </w:r>
      <w:r w:rsidR="005E0D00">
        <w:rPr>
          <w:rFonts w:asciiTheme="majorBidi" w:hAnsiTheme="majorBidi" w:cstheme="majorBidi"/>
          <w:b/>
          <w:bCs/>
          <w:sz w:val="32"/>
          <w:szCs w:val="32"/>
        </w:rPr>
        <w:t xml:space="preserve"> 2130861</w:t>
      </w:r>
      <w:bookmarkStart w:id="2" w:name="_GoBack"/>
      <w:bookmarkEnd w:id="2"/>
    </w:p>
    <w:bookmarkEnd w:id="1"/>
    <w:p w14:paraId="1F2F2391" w14:textId="77777777" w:rsidR="00BA7529" w:rsidRPr="00EE37DC" w:rsidRDefault="00BA7529" w:rsidP="00140FD0">
      <w:pPr>
        <w:spacing w:line="360" w:lineRule="auto"/>
        <w:jc w:val="both"/>
        <w:rPr>
          <w:rFonts w:asciiTheme="majorBidi" w:hAnsiTheme="majorBidi" w:cstheme="majorBidi"/>
        </w:rPr>
      </w:pPr>
    </w:p>
    <w:p w14:paraId="6E7434A9" w14:textId="77777777" w:rsidR="00BA7529" w:rsidRPr="00EE37DC" w:rsidRDefault="00BA7529" w:rsidP="00140FD0">
      <w:pPr>
        <w:spacing w:line="360" w:lineRule="auto"/>
        <w:jc w:val="both"/>
        <w:rPr>
          <w:rFonts w:asciiTheme="majorBidi" w:hAnsiTheme="majorBidi" w:cstheme="majorBidi"/>
        </w:rPr>
      </w:pPr>
    </w:p>
    <w:p w14:paraId="61F9D8EA" w14:textId="31DD8400" w:rsidR="007E70B7" w:rsidRPr="00EE37DC" w:rsidRDefault="006377DE" w:rsidP="00140FD0">
      <w:pPr>
        <w:spacing w:after="200" w:line="360" w:lineRule="auto"/>
        <w:jc w:val="both"/>
        <w:rPr>
          <w:rFonts w:asciiTheme="majorBidi" w:hAnsiTheme="majorBidi" w:cstheme="majorBidi"/>
          <w:bCs/>
          <w:color w:val="000000"/>
          <w:spacing w:val="-1"/>
        </w:rPr>
      </w:pPr>
      <w:r w:rsidRPr="00EE37DC">
        <w:rPr>
          <w:rFonts w:asciiTheme="majorBidi" w:hAnsiTheme="majorBidi" w:cstheme="majorBidi"/>
          <w:bCs/>
          <w:color w:val="000000"/>
          <w:spacing w:val="-1"/>
        </w:rPr>
        <w:br w:type="page"/>
      </w:r>
    </w:p>
    <w:sdt>
      <w:sdtPr>
        <w:rPr>
          <w:rFonts w:asciiTheme="majorBidi" w:hAnsiTheme="majorBidi" w:cstheme="majorBidi"/>
          <w:b w:val="0"/>
          <w:sz w:val="24"/>
          <w:szCs w:val="24"/>
        </w:rPr>
        <w:id w:val="2091886255"/>
        <w:docPartObj>
          <w:docPartGallery w:val="Table of Contents"/>
          <w:docPartUnique/>
        </w:docPartObj>
      </w:sdtPr>
      <w:sdtEndPr>
        <w:rPr>
          <w:bCs/>
          <w:noProof/>
        </w:rPr>
      </w:sdtEndPr>
      <w:sdtContent>
        <w:p w14:paraId="7A510A96" w14:textId="55BFE8EF" w:rsidR="007E70B7" w:rsidRPr="00EE37DC" w:rsidRDefault="007E70B7" w:rsidP="003E4F10">
          <w:pPr>
            <w:pStyle w:val="Title"/>
            <w:spacing w:line="360" w:lineRule="auto"/>
            <w:rPr>
              <w:rFonts w:asciiTheme="majorBidi" w:hAnsiTheme="majorBidi" w:cstheme="majorBidi"/>
            </w:rPr>
          </w:pPr>
          <w:r w:rsidRPr="00EE37DC">
            <w:rPr>
              <w:rFonts w:asciiTheme="majorBidi" w:hAnsiTheme="majorBidi" w:cstheme="majorBidi"/>
            </w:rPr>
            <w:t>Table of Contents</w:t>
          </w:r>
        </w:p>
        <w:p w14:paraId="16D09266" w14:textId="03948080" w:rsidR="00927369" w:rsidRDefault="007E70B7">
          <w:pPr>
            <w:pStyle w:val="TOC1"/>
            <w:tabs>
              <w:tab w:val="left" w:pos="440"/>
              <w:tab w:val="right" w:leader="dot" w:pos="8690"/>
            </w:tabs>
            <w:rPr>
              <w:rFonts w:asciiTheme="minorHAnsi" w:eastAsiaTheme="minorEastAsia" w:hAnsiTheme="minorHAnsi" w:cstheme="minorBidi"/>
              <w:noProof/>
              <w:sz w:val="22"/>
              <w:szCs w:val="22"/>
              <w:lang w:val="en-US" w:eastAsia="en-US"/>
            </w:rPr>
          </w:pPr>
          <w:r w:rsidRPr="00EE37DC">
            <w:rPr>
              <w:rFonts w:asciiTheme="majorBidi" w:hAnsiTheme="majorBidi" w:cstheme="majorBidi"/>
            </w:rPr>
            <w:fldChar w:fldCharType="begin"/>
          </w:r>
          <w:r w:rsidRPr="00EE37DC">
            <w:rPr>
              <w:rFonts w:asciiTheme="majorBidi" w:hAnsiTheme="majorBidi" w:cstheme="majorBidi"/>
            </w:rPr>
            <w:instrText xml:space="preserve"> TOC \o "1-3" \h \z \u </w:instrText>
          </w:r>
          <w:r w:rsidRPr="00EE37DC">
            <w:rPr>
              <w:rFonts w:asciiTheme="majorBidi" w:hAnsiTheme="majorBidi" w:cstheme="majorBidi"/>
            </w:rPr>
            <w:fldChar w:fldCharType="separate"/>
          </w:r>
          <w:hyperlink w:anchor="_Toc105019877" w:history="1">
            <w:r w:rsidR="00927369" w:rsidRPr="00A07422">
              <w:rPr>
                <w:rStyle w:val="Hyperlink"/>
                <w:rFonts w:eastAsia="Arial"/>
                <w:noProof/>
              </w:rPr>
              <w:t>1</w:t>
            </w:r>
            <w:r w:rsidR="00927369">
              <w:rPr>
                <w:rFonts w:asciiTheme="minorHAnsi" w:eastAsiaTheme="minorEastAsia" w:hAnsiTheme="minorHAnsi" w:cstheme="minorBidi"/>
                <w:noProof/>
                <w:sz w:val="22"/>
                <w:szCs w:val="22"/>
                <w:lang w:val="en-US" w:eastAsia="en-US"/>
              </w:rPr>
              <w:tab/>
            </w:r>
            <w:r w:rsidR="00927369" w:rsidRPr="00A07422">
              <w:rPr>
                <w:rStyle w:val="Hyperlink"/>
                <w:rFonts w:eastAsia="Arial"/>
                <w:noProof/>
              </w:rPr>
              <w:t>Model 1: Evidence Based Policing (SARA)</w:t>
            </w:r>
            <w:r w:rsidR="00927369">
              <w:rPr>
                <w:noProof/>
                <w:webHidden/>
              </w:rPr>
              <w:tab/>
            </w:r>
            <w:r w:rsidR="00927369">
              <w:rPr>
                <w:noProof/>
                <w:webHidden/>
              </w:rPr>
              <w:fldChar w:fldCharType="begin"/>
            </w:r>
            <w:r w:rsidR="00927369">
              <w:rPr>
                <w:noProof/>
                <w:webHidden/>
              </w:rPr>
              <w:instrText xml:space="preserve"> PAGEREF _Toc105019877 \h </w:instrText>
            </w:r>
            <w:r w:rsidR="00927369">
              <w:rPr>
                <w:noProof/>
                <w:webHidden/>
              </w:rPr>
            </w:r>
            <w:r w:rsidR="00927369">
              <w:rPr>
                <w:noProof/>
                <w:webHidden/>
              </w:rPr>
              <w:fldChar w:fldCharType="separate"/>
            </w:r>
            <w:r w:rsidR="00927369">
              <w:rPr>
                <w:noProof/>
                <w:webHidden/>
              </w:rPr>
              <w:t>1</w:t>
            </w:r>
            <w:r w:rsidR="00927369">
              <w:rPr>
                <w:noProof/>
                <w:webHidden/>
              </w:rPr>
              <w:fldChar w:fldCharType="end"/>
            </w:r>
          </w:hyperlink>
        </w:p>
        <w:p w14:paraId="5A8D100C" w14:textId="01AF3FC6" w:rsidR="00927369" w:rsidRDefault="00B8474B">
          <w:pPr>
            <w:pStyle w:val="TOC2"/>
            <w:tabs>
              <w:tab w:val="left" w:pos="880"/>
              <w:tab w:val="right" w:leader="dot" w:pos="8690"/>
            </w:tabs>
            <w:rPr>
              <w:rFonts w:eastAsiaTheme="minorEastAsia"/>
              <w:noProof/>
              <w:lang w:val="en-US" w:eastAsia="en-US"/>
            </w:rPr>
          </w:pPr>
          <w:hyperlink w:anchor="_Toc105019878" w:history="1">
            <w:r w:rsidR="00927369" w:rsidRPr="00A07422">
              <w:rPr>
                <w:rStyle w:val="Hyperlink"/>
                <w:noProof/>
              </w:rPr>
              <w:t>1.1</w:t>
            </w:r>
            <w:r w:rsidR="00927369">
              <w:rPr>
                <w:rFonts w:eastAsiaTheme="minorEastAsia"/>
                <w:noProof/>
                <w:lang w:val="en-US" w:eastAsia="en-US"/>
              </w:rPr>
              <w:tab/>
            </w:r>
            <w:r w:rsidR="00927369" w:rsidRPr="00A07422">
              <w:rPr>
                <w:rStyle w:val="Hyperlink"/>
                <w:noProof/>
              </w:rPr>
              <w:t>Model Outlines</w:t>
            </w:r>
            <w:r w:rsidR="00927369">
              <w:rPr>
                <w:noProof/>
                <w:webHidden/>
              </w:rPr>
              <w:tab/>
            </w:r>
            <w:r w:rsidR="00927369">
              <w:rPr>
                <w:noProof/>
                <w:webHidden/>
              </w:rPr>
              <w:fldChar w:fldCharType="begin"/>
            </w:r>
            <w:r w:rsidR="00927369">
              <w:rPr>
                <w:noProof/>
                <w:webHidden/>
              </w:rPr>
              <w:instrText xml:space="preserve"> PAGEREF _Toc105019878 \h </w:instrText>
            </w:r>
            <w:r w:rsidR="00927369">
              <w:rPr>
                <w:noProof/>
                <w:webHidden/>
              </w:rPr>
            </w:r>
            <w:r w:rsidR="00927369">
              <w:rPr>
                <w:noProof/>
                <w:webHidden/>
              </w:rPr>
              <w:fldChar w:fldCharType="separate"/>
            </w:r>
            <w:r w:rsidR="00927369">
              <w:rPr>
                <w:noProof/>
                <w:webHidden/>
              </w:rPr>
              <w:t>1</w:t>
            </w:r>
            <w:r w:rsidR="00927369">
              <w:rPr>
                <w:noProof/>
                <w:webHidden/>
              </w:rPr>
              <w:fldChar w:fldCharType="end"/>
            </w:r>
          </w:hyperlink>
        </w:p>
        <w:p w14:paraId="70AD70A7" w14:textId="17944DDB" w:rsidR="00927369" w:rsidRDefault="00B8474B">
          <w:pPr>
            <w:pStyle w:val="TOC2"/>
            <w:tabs>
              <w:tab w:val="left" w:pos="880"/>
              <w:tab w:val="right" w:leader="dot" w:pos="8690"/>
            </w:tabs>
            <w:rPr>
              <w:rFonts w:eastAsiaTheme="minorEastAsia"/>
              <w:noProof/>
              <w:lang w:val="en-US" w:eastAsia="en-US"/>
            </w:rPr>
          </w:pPr>
          <w:hyperlink w:anchor="_Toc105019879" w:history="1">
            <w:r w:rsidR="00927369" w:rsidRPr="00A07422">
              <w:rPr>
                <w:rStyle w:val="Hyperlink"/>
                <w:noProof/>
              </w:rPr>
              <w:t>1.2</w:t>
            </w:r>
            <w:r w:rsidR="00927369">
              <w:rPr>
                <w:rFonts w:eastAsiaTheme="minorEastAsia"/>
                <w:noProof/>
                <w:lang w:val="en-US" w:eastAsia="en-US"/>
              </w:rPr>
              <w:tab/>
            </w:r>
            <w:r w:rsidR="00927369" w:rsidRPr="00A07422">
              <w:rPr>
                <w:rStyle w:val="Hyperlink"/>
                <w:noProof/>
              </w:rPr>
              <w:t>Strengths and Weaknesses of the SARA Model</w:t>
            </w:r>
            <w:r w:rsidR="00927369">
              <w:rPr>
                <w:noProof/>
                <w:webHidden/>
              </w:rPr>
              <w:tab/>
            </w:r>
            <w:r w:rsidR="00927369">
              <w:rPr>
                <w:noProof/>
                <w:webHidden/>
              </w:rPr>
              <w:fldChar w:fldCharType="begin"/>
            </w:r>
            <w:r w:rsidR="00927369">
              <w:rPr>
                <w:noProof/>
                <w:webHidden/>
              </w:rPr>
              <w:instrText xml:space="preserve"> PAGEREF _Toc105019879 \h </w:instrText>
            </w:r>
            <w:r w:rsidR="00927369">
              <w:rPr>
                <w:noProof/>
                <w:webHidden/>
              </w:rPr>
            </w:r>
            <w:r w:rsidR="00927369">
              <w:rPr>
                <w:noProof/>
                <w:webHidden/>
              </w:rPr>
              <w:fldChar w:fldCharType="separate"/>
            </w:r>
            <w:r w:rsidR="00927369">
              <w:rPr>
                <w:noProof/>
                <w:webHidden/>
              </w:rPr>
              <w:t>2</w:t>
            </w:r>
            <w:r w:rsidR="00927369">
              <w:rPr>
                <w:noProof/>
                <w:webHidden/>
              </w:rPr>
              <w:fldChar w:fldCharType="end"/>
            </w:r>
          </w:hyperlink>
        </w:p>
        <w:p w14:paraId="48C79DC5" w14:textId="0BEABFD8" w:rsidR="00927369" w:rsidRDefault="00B8474B">
          <w:pPr>
            <w:pStyle w:val="TOC2"/>
            <w:tabs>
              <w:tab w:val="left" w:pos="880"/>
              <w:tab w:val="right" w:leader="dot" w:pos="8690"/>
            </w:tabs>
            <w:rPr>
              <w:rFonts w:eastAsiaTheme="minorEastAsia"/>
              <w:noProof/>
              <w:lang w:val="en-US" w:eastAsia="en-US"/>
            </w:rPr>
          </w:pPr>
          <w:hyperlink w:anchor="_Toc105019880" w:history="1">
            <w:r w:rsidR="00927369" w:rsidRPr="00A07422">
              <w:rPr>
                <w:rStyle w:val="Hyperlink"/>
                <w:noProof/>
              </w:rPr>
              <w:t>1.3</w:t>
            </w:r>
            <w:r w:rsidR="00927369">
              <w:rPr>
                <w:rFonts w:eastAsiaTheme="minorEastAsia"/>
                <w:noProof/>
                <w:lang w:val="en-US" w:eastAsia="en-US"/>
              </w:rPr>
              <w:tab/>
            </w:r>
            <w:r w:rsidR="00927369" w:rsidRPr="00A07422">
              <w:rPr>
                <w:rStyle w:val="Hyperlink"/>
                <w:noProof/>
              </w:rPr>
              <w:t>Real-life Incident</w:t>
            </w:r>
            <w:r w:rsidR="00927369">
              <w:rPr>
                <w:noProof/>
                <w:webHidden/>
              </w:rPr>
              <w:tab/>
            </w:r>
            <w:r w:rsidR="00927369">
              <w:rPr>
                <w:noProof/>
                <w:webHidden/>
              </w:rPr>
              <w:fldChar w:fldCharType="begin"/>
            </w:r>
            <w:r w:rsidR="00927369">
              <w:rPr>
                <w:noProof/>
                <w:webHidden/>
              </w:rPr>
              <w:instrText xml:space="preserve"> PAGEREF _Toc105019880 \h </w:instrText>
            </w:r>
            <w:r w:rsidR="00927369">
              <w:rPr>
                <w:noProof/>
                <w:webHidden/>
              </w:rPr>
            </w:r>
            <w:r w:rsidR="00927369">
              <w:rPr>
                <w:noProof/>
                <w:webHidden/>
              </w:rPr>
              <w:fldChar w:fldCharType="separate"/>
            </w:r>
            <w:r w:rsidR="00927369">
              <w:rPr>
                <w:noProof/>
                <w:webHidden/>
              </w:rPr>
              <w:t>3</w:t>
            </w:r>
            <w:r w:rsidR="00927369">
              <w:rPr>
                <w:noProof/>
                <w:webHidden/>
              </w:rPr>
              <w:fldChar w:fldCharType="end"/>
            </w:r>
          </w:hyperlink>
        </w:p>
        <w:p w14:paraId="2CFC6602" w14:textId="6A3A0E16" w:rsidR="00927369" w:rsidRDefault="00B8474B">
          <w:pPr>
            <w:pStyle w:val="TOC2"/>
            <w:tabs>
              <w:tab w:val="left" w:pos="880"/>
              <w:tab w:val="right" w:leader="dot" w:pos="8690"/>
            </w:tabs>
            <w:rPr>
              <w:rFonts w:eastAsiaTheme="minorEastAsia"/>
              <w:noProof/>
              <w:lang w:val="en-US" w:eastAsia="en-US"/>
            </w:rPr>
          </w:pPr>
          <w:hyperlink w:anchor="_Toc105019881" w:history="1">
            <w:r w:rsidR="00927369" w:rsidRPr="00A07422">
              <w:rPr>
                <w:rStyle w:val="Hyperlink"/>
                <w:noProof/>
              </w:rPr>
              <w:t>1.4</w:t>
            </w:r>
            <w:r w:rsidR="00927369">
              <w:rPr>
                <w:rFonts w:eastAsiaTheme="minorEastAsia"/>
                <w:noProof/>
                <w:lang w:val="en-US" w:eastAsia="en-US"/>
              </w:rPr>
              <w:tab/>
            </w:r>
            <w:r w:rsidR="00927369" w:rsidRPr="00A07422">
              <w:rPr>
                <w:rStyle w:val="Hyperlink"/>
                <w:noProof/>
              </w:rPr>
              <w:t>Comparison of the Model with the Incident</w:t>
            </w:r>
            <w:r w:rsidR="00927369">
              <w:rPr>
                <w:noProof/>
                <w:webHidden/>
              </w:rPr>
              <w:tab/>
            </w:r>
            <w:r w:rsidR="00927369">
              <w:rPr>
                <w:noProof/>
                <w:webHidden/>
              </w:rPr>
              <w:fldChar w:fldCharType="begin"/>
            </w:r>
            <w:r w:rsidR="00927369">
              <w:rPr>
                <w:noProof/>
                <w:webHidden/>
              </w:rPr>
              <w:instrText xml:space="preserve"> PAGEREF _Toc105019881 \h </w:instrText>
            </w:r>
            <w:r w:rsidR="00927369">
              <w:rPr>
                <w:noProof/>
                <w:webHidden/>
              </w:rPr>
            </w:r>
            <w:r w:rsidR="00927369">
              <w:rPr>
                <w:noProof/>
                <w:webHidden/>
              </w:rPr>
              <w:fldChar w:fldCharType="separate"/>
            </w:r>
            <w:r w:rsidR="00927369">
              <w:rPr>
                <w:noProof/>
                <w:webHidden/>
              </w:rPr>
              <w:t>3</w:t>
            </w:r>
            <w:r w:rsidR="00927369">
              <w:rPr>
                <w:noProof/>
                <w:webHidden/>
              </w:rPr>
              <w:fldChar w:fldCharType="end"/>
            </w:r>
          </w:hyperlink>
        </w:p>
        <w:p w14:paraId="69E23397" w14:textId="234E89D3" w:rsidR="00927369" w:rsidRDefault="00B8474B">
          <w:pPr>
            <w:pStyle w:val="TOC2"/>
            <w:tabs>
              <w:tab w:val="left" w:pos="880"/>
              <w:tab w:val="right" w:leader="dot" w:pos="8690"/>
            </w:tabs>
            <w:rPr>
              <w:rFonts w:eastAsiaTheme="minorEastAsia"/>
              <w:noProof/>
              <w:lang w:val="en-US" w:eastAsia="en-US"/>
            </w:rPr>
          </w:pPr>
          <w:hyperlink w:anchor="_Toc105019882" w:history="1">
            <w:r w:rsidR="00927369" w:rsidRPr="00A07422">
              <w:rPr>
                <w:rStyle w:val="Hyperlink"/>
                <w:noProof/>
              </w:rPr>
              <w:t>1.5</w:t>
            </w:r>
            <w:r w:rsidR="00927369">
              <w:rPr>
                <w:rFonts w:eastAsiaTheme="minorEastAsia"/>
                <w:noProof/>
                <w:lang w:val="en-US" w:eastAsia="en-US"/>
              </w:rPr>
              <w:tab/>
            </w:r>
            <w:r w:rsidR="00927369" w:rsidRPr="00A07422">
              <w:rPr>
                <w:rStyle w:val="Hyperlink"/>
                <w:noProof/>
              </w:rPr>
              <w:t>Assessment of Parts of Model Used in the Incident</w:t>
            </w:r>
            <w:r w:rsidR="00927369">
              <w:rPr>
                <w:noProof/>
                <w:webHidden/>
              </w:rPr>
              <w:tab/>
            </w:r>
            <w:r w:rsidR="00927369">
              <w:rPr>
                <w:noProof/>
                <w:webHidden/>
              </w:rPr>
              <w:fldChar w:fldCharType="begin"/>
            </w:r>
            <w:r w:rsidR="00927369">
              <w:rPr>
                <w:noProof/>
                <w:webHidden/>
              </w:rPr>
              <w:instrText xml:space="preserve"> PAGEREF _Toc105019882 \h </w:instrText>
            </w:r>
            <w:r w:rsidR="00927369">
              <w:rPr>
                <w:noProof/>
                <w:webHidden/>
              </w:rPr>
            </w:r>
            <w:r w:rsidR="00927369">
              <w:rPr>
                <w:noProof/>
                <w:webHidden/>
              </w:rPr>
              <w:fldChar w:fldCharType="separate"/>
            </w:r>
            <w:r w:rsidR="00927369">
              <w:rPr>
                <w:noProof/>
                <w:webHidden/>
              </w:rPr>
              <w:t>3</w:t>
            </w:r>
            <w:r w:rsidR="00927369">
              <w:rPr>
                <w:noProof/>
                <w:webHidden/>
              </w:rPr>
              <w:fldChar w:fldCharType="end"/>
            </w:r>
          </w:hyperlink>
        </w:p>
        <w:p w14:paraId="25E21208" w14:textId="535E4088" w:rsidR="00927369" w:rsidRDefault="00B8474B">
          <w:pPr>
            <w:pStyle w:val="TOC2"/>
            <w:tabs>
              <w:tab w:val="left" w:pos="880"/>
              <w:tab w:val="right" w:leader="dot" w:pos="8690"/>
            </w:tabs>
            <w:rPr>
              <w:rFonts w:eastAsiaTheme="minorEastAsia"/>
              <w:noProof/>
              <w:lang w:val="en-US" w:eastAsia="en-US"/>
            </w:rPr>
          </w:pPr>
          <w:hyperlink w:anchor="_Toc105019883" w:history="1">
            <w:r w:rsidR="00927369" w:rsidRPr="00A07422">
              <w:rPr>
                <w:rStyle w:val="Hyperlink"/>
                <w:noProof/>
              </w:rPr>
              <w:t>1.6</w:t>
            </w:r>
            <w:r w:rsidR="00927369">
              <w:rPr>
                <w:rFonts w:eastAsiaTheme="minorEastAsia"/>
                <w:noProof/>
                <w:lang w:val="en-US" w:eastAsia="en-US"/>
              </w:rPr>
              <w:tab/>
            </w:r>
            <w:r w:rsidR="00927369" w:rsidRPr="00A07422">
              <w:rPr>
                <w:rStyle w:val="Hyperlink"/>
                <w:noProof/>
              </w:rPr>
              <w:t>Conclusion on Model 1</w:t>
            </w:r>
            <w:r w:rsidR="00927369">
              <w:rPr>
                <w:noProof/>
                <w:webHidden/>
              </w:rPr>
              <w:tab/>
            </w:r>
            <w:r w:rsidR="00927369">
              <w:rPr>
                <w:noProof/>
                <w:webHidden/>
              </w:rPr>
              <w:fldChar w:fldCharType="begin"/>
            </w:r>
            <w:r w:rsidR="00927369">
              <w:rPr>
                <w:noProof/>
                <w:webHidden/>
              </w:rPr>
              <w:instrText xml:space="preserve"> PAGEREF _Toc105019883 \h </w:instrText>
            </w:r>
            <w:r w:rsidR="00927369">
              <w:rPr>
                <w:noProof/>
                <w:webHidden/>
              </w:rPr>
            </w:r>
            <w:r w:rsidR="00927369">
              <w:rPr>
                <w:noProof/>
                <w:webHidden/>
              </w:rPr>
              <w:fldChar w:fldCharType="separate"/>
            </w:r>
            <w:r w:rsidR="00927369">
              <w:rPr>
                <w:noProof/>
                <w:webHidden/>
              </w:rPr>
              <w:t>3</w:t>
            </w:r>
            <w:r w:rsidR="00927369">
              <w:rPr>
                <w:noProof/>
                <w:webHidden/>
              </w:rPr>
              <w:fldChar w:fldCharType="end"/>
            </w:r>
          </w:hyperlink>
        </w:p>
        <w:p w14:paraId="6CDA7F24" w14:textId="579AA41A" w:rsidR="00927369" w:rsidRDefault="00B8474B">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5019884" w:history="1">
            <w:r w:rsidR="00927369" w:rsidRPr="00A07422">
              <w:rPr>
                <w:rStyle w:val="Hyperlink"/>
                <w:rFonts w:eastAsia="Arial"/>
                <w:noProof/>
              </w:rPr>
              <w:t>2</w:t>
            </w:r>
            <w:r w:rsidR="00927369">
              <w:rPr>
                <w:rFonts w:asciiTheme="minorHAnsi" w:eastAsiaTheme="minorEastAsia" w:hAnsiTheme="minorHAnsi" w:cstheme="minorBidi"/>
                <w:noProof/>
                <w:sz w:val="22"/>
                <w:szCs w:val="22"/>
                <w:lang w:val="en-US" w:eastAsia="en-US"/>
              </w:rPr>
              <w:tab/>
            </w:r>
            <w:r w:rsidR="00927369" w:rsidRPr="00A07422">
              <w:rPr>
                <w:rStyle w:val="Hyperlink"/>
                <w:rFonts w:eastAsia="Arial"/>
                <w:noProof/>
              </w:rPr>
              <w:t>Model 1: Evidence Based Policing (Critical Incidents Decisions-Making)</w:t>
            </w:r>
            <w:r w:rsidR="00927369">
              <w:rPr>
                <w:noProof/>
                <w:webHidden/>
              </w:rPr>
              <w:tab/>
            </w:r>
            <w:r w:rsidR="00927369">
              <w:rPr>
                <w:noProof/>
                <w:webHidden/>
              </w:rPr>
              <w:fldChar w:fldCharType="begin"/>
            </w:r>
            <w:r w:rsidR="00927369">
              <w:rPr>
                <w:noProof/>
                <w:webHidden/>
              </w:rPr>
              <w:instrText xml:space="preserve"> PAGEREF _Toc105019884 \h </w:instrText>
            </w:r>
            <w:r w:rsidR="00927369">
              <w:rPr>
                <w:noProof/>
                <w:webHidden/>
              </w:rPr>
            </w:r>
            <w:r w:rsidR="00927369">
              <w:rPr>
                <w:noProof/>
                <w:webHidden/>
              </w:rPr>
              <w:fldChar w:fldCharType="separate"/>
            </w:r>
            <w:r w:rsidR="00927369">
              <w:rPr>
                <w:noProof/>
                <w:webHidden/>
              </w:rPr>
              <w:t>3</w:t>
            </w:r>
            <w:r w:rsidR="00927369">
              <w:rPr>
                <w:noProof/>
                <w:webHidden/>
              </w:rPr>
              <w:fldChar w:fldCharType="end"/>
            </w:r>
          </w:hyperlink>
        </w:p>
        <w:p w14:paraId="154C77CD" w14:textId="0880C03F" w:rsidR="00927369" w:rsidRDefault="00B8474B">
          <w:pPr>
            <w:pStyle w:val="TOC2"/>
            <w:tabs>
              <w:tab w:val="left" w:pos="880"/>
              <w:tab w:val="right" w:leader="dot" w:pos="8690"/>
            </w:tabs>
            <w:rPr>
              <w:rFonts w:eastAsiaTheme="minorEastAsia"/>
              <w:noProof/>
              <w:lang w:val="en-US" w:eastAsia="en-US"/>
            </w:rPr>
          </w:pPr>
          <w:hyperlink w:anchor="_Toc105019885" w:history="1">
            <w:r w:rsidR="00927369" w:rsidRPr="00A07422">
              <w:rPr>
                <w:rStyle w:val="Hyperlink"/>
                <w:noProof/>
              </w:rPr>
              <w:t>2.1</w:t>
            </w:r>
            <w:r w:rsidR="00927369">
              <w:rPr>
                <w:rFonts w:eastAsiaTheme="minorEastAsia"/>
                <w:noProof/>
                <w:lang w:val="en-US" w:eastAsia="en-US"/>
              </w:rPr>
              <w:tab/>
            </w:r>
            <w:r w:rsidR="00927369" w:rsidRPr="00A07422">
              <w:rPr>
                <w:rStyle w:val="Hyperlink"/>
                <w:noProof/>
              </w:rPr>
              <w:t>Model Outlines</w:t>
            </w:r>
            <w:r w:rsidR="00927369">
              <w:rPr>
                <w:noProof/>
                <w:webHidden/>
              </w:rPr>
              <w:tab/>
            </w:r>
            <w:r w:rsidR="00927369">
              <w:rPr>
                <w:noProof/>
                <w:webHidden/>
              </w:rPr>
              <w:fldChar w:fldCharType="begin"/>
            </w:r>
            <w:r w:rsidR="00927369">
              <w:rPr>
                <w:noProof/>
                <w:webHidden/>
              </w:rPr>
              <w:instrText xml:space="preserve"> PAGEREF _Toc105019885 \h </w:instrText>
            </w:r>
            <w:r w:rsidR="00927369">
              <w:rPr>
                <w:noProof/>
                <w:webHidden/>
              </w:rPr>
            </w:r>
            <w:r w:rsidR="00927369">
              <w:rPr>
                <w:noProof/>
                <w:webHidden/>
              </w:rPr>
              <w:fldChar w:fldCharType="separate"/>
            </w:r>
            <w:r w:rsidR="00927369">
              <w:rPr>
                <w:noProof/>
                <w:webHidden/>
              </w:rPr>
              <w:t>3</w:t>
            </w:r>
            <w:r w:rsidR="00927369">
              <w:rPr>
                <w:noProof/>
                <w:webHidden/>
              </w:rPr>
              <w:fldChar w:fldCharType="end"/>
            </w:r>
          </w:hyperlink>
        </w:p>
        <w:p w14:paraId="319CA05B" w14:textId="104A7629" w:rsidR="00927369" w:rsidRDefault="00B8474B">
          <w:pPr>
            <w:pStyle w:val="TOC2"/>
            <w:tabs>
              <w:tab w:val="left" w:pos="880"/>
              <w:tab w:val="right" w:leader="dot" w:pos="8690"/>
            </w:tabs>
            <w:rPr>
              <w:rFonts w:eastAsiaTheme="minorEastAsia"/>
              <w:noProof/>
              <w:lang w:val="en-US" w:eastAsia="en-US"/>
            </w:rPr>
          </w:pPr>
          <w:hyperlink w:anchor="_Toc105019886" w:history="1">
            <w:r w:rsidR="00927369" w:rsidRPr="00A07422">
              <w:rPr>
                <w:rStyle w:val="Hyperlink"/>
                <w:noProof/>
              </w:rPr>
              <w:t>2.2</w:t>
            </w:r>
            <w:r w:rsidR="00927369">
              <w:rPr>
                <w:rFonts w:eastAsiaTheme="minorEastAsia"/>
                <w:noProof/>
                <w:lang w:val="en-US" w:eastAsia="en-US"/>
              </w:rPr>
              <w:tab/>
            </w:r>
            <w:r w:rsidR="00927369" w:rsidRPr="00A07422">
              <w:rPr>
                <w:rStyle w:val="Hyperlink"/>
                <w:noProof/>
              </w:rPr>
              <w:t>Strengths and Weaknesses of the Model</w:t>
            </w:r>
            <w:r w:rsidR="00927369">
              <w:rPr>
                <w:noProof/>
                <w:webHidden/>
              </w:rPr>
              <w:tab/>
            </w:r>
            <w:r w:rsidR="00927369">
              <w:rPr>
                <w:noProof/>
                <w:webHidden/>
              </w:rPr>
              <w:fldChar w:fldCharType="begin"/>
            </w:r>
            <w:r w:rsidR="00927369">
              <w:rPr>
                <w:noProof/>
                <w:webHidden/>
              </w:rPr>
              <w:instrText xml:space="preserve"> PAGEREF _Toc105019886 \h </w:instrText>
            </w:r>
            <w:r w:rsidR="00927369">
              <w:rPr>
                <w:noProof/>
                <w:webHidden/>
              </w:rPr>
            </w:r>
            <w:r w:rsidR="00927369">
              <w:rPr>
                <w:noProof/>
                <w:webHidden/>
              </w:rPr>
              <w:fldChar w:fldCharType="separate"/>
            </w:r>
            <w:r w:rsidR="00927369">
              <w:rPr>
                <w:noProof/>
                <w:webHidden/>
              </w:rPr>
              <w:t>3</w:t>
            </w:r>
            <w:r w:rsidR="00927369">
              <w:rPr>
                <w:noProof/>
                <w:webHidden/>
              </w:rPr>
              <w:fldChar w:fldCharType="end"/>
            </w:r>
          </w:hyperlink>
        </w:p>
        <w:p w14:paraId="60C09554" w14:textId="33A5AC51" w:rsidR="00927369" w:rsidRDefault="00B8474B">
          <w:pPr>
            <w:pStyle w:val="TOC2"/>
            <w:tabs>
              <w:tab w:val="left" w:pos="880"/>
              <w:tab w:val="right" w:leader="dot" w:pos="8690"/>
            </w:tabs>
            <w:rPr>
              <w:rFonts w:eastAsiaTheme="minorEastAsia"/>
              <w:noProof/>
              <w:lang w:val="en-US" w:eastAsia="en-US"/>
            </w:rPr>
          </w:pPr>
          <w:hyperlink w:anchor="_Toc105019887" w:history="1">
            <w:r w:rsidR="00927369" w:rsidRPr="00A07422">
              <w:rPr>
                <w:rStyle w:val="Hyperlink"/>
                <w:noProof/>
              </w:rPr>
              <w:t>2.3</w:t>
            </w:r>
            <w:r w:rsidR="00927369">
              <w:rPr>
                <w:rFonts w:eastAsiaTheme="minorEastAsia"/>
                <w:noProof/>
                <w:lang w:val="en-US" w:eastAsia="en-US"/>
              </w:rPr>
              <w:tab/>
            </w:r>
            <w:r w:rsidR="00927369" w:rsidRPr="00A07422">
              <w:rPr>
                <w:rStyle w:val="Hyperlink"/>
                <w:noProof/>
              </w:rPr>
              <w:t>Real-life Incident</w:t>
            </w:r>
            <w:r w:rsidR="00927369">
              <w:rPr>
                <w:noProof/>
                <w:webHidden/>
              </w:rPr>
              <w:tab/>
            </w:r>
            <w:r w:rsidR="00927369">
              <w:rPr>
                <w:noProof/>
                <w:webHidden/>
              </w:rPr>
              <w:fldChar w:fldCharType="begin"/>
            </w:r>
            <w:r w:rsidR="00927369">
              <w:rPr>
                <w:noProof/>
                <w:webHidden/>
              </w:rPr>
              <w:instrText xml:space="preserve"> PAGEREF _Toc105019887 \h </w:instrText>
            </w:r>
            <w:r w:rsidR="00927369">
              <w:rPr>
                <w:noProof/>
                <w:webHidden/>
              </w:rPr>
            </w:r>
            <w:r w:rsidR="00927369">
              <w:rPr>
                <w:noProof/>
                <w:webHidden/>
              </w:rPr>
              <w:fldChar w:fldCharType="separate"/>
            </w:r>
            <w:r w:rsidR="00927369">
              <w:rPr>
                <w:noProof/>
                <w:webHidden/>
              </w:rPr>
              <w:t>4</w:t>
            </w:r>
            <w:r w:rsidR="00927369">
              <w:rPr>
                <w:noProof/>
                <w:webHidden/>
              </w:rPr>
              <w:fldChar w:fldCharType="end"/>
            </w:r>
          </w:hyperlink>
        </w:p>
        <w:p w14:paraId="572DA24A" w14:textId="481D924B" w:rsidR="00927369" w:rsidRDefault="00B8474B">
          <w:pPr>
            <w:pStyle w:val="TOC2"/>
            <w:tabs>
              <w:tab w:val="left" w:pos="880"/>
              <w:tab w:val="right" w:leader="dot" w:pos="8690"/>
            </w:tabs>
            <w:rPr>
              <w:rFonts w:eastAsiaTheme="minorEastAsia"/>
              <w:noProof/>
              <w:lang w:val="en-US" w:eastAsia="en-US"/>
            </w:rPr>
          </w:pPr>
          <w:hyperlink w:anchor="_Toc105019888" w:history="1">
            <w:r w:rsidR="00927369" w:rsidRPr="00A07422">
              <w:rPr>
                <w:rStyle w:val="Hyperlink"/>
                <w:noProof/>
              </w:rPr>
              <w:t>2.4</w:t>
            </w:r>
            <w:r w:rsidR="00927369">
              <w:rPr>
                <w:rFonts w:eastAsiaTheme="minorEastAsia"/>
                <w:noProof/>
                <w:lang w:val="en-US" w:eastAsia="en-US"/>
              </w:rPr>
              <w:tab/>
            </w:r>
            <w:r w:rsidR="00927369" w:rsidRPr="00A07422">
              <w:rPr>
                <w:rStyle w:val="Hyperlink"/>
                <w:noProof/>
              </w:rPr>
              <w:t>Comparison of the Model with the Incident</w:t>
            </w:r>
            <w:r w:rsidR="00927369">
              <w:rPr>
                <w:noProof/>
                <w:webHidden/>
              </w:rPr>
              <w:tab/>
            </w:r>
            <w:r w:rsidR="00927369">
              <w:rPr>
                <w:noProof/>
                <w:webHidden/>
              </w:rPr>
              <w:fldChar w:fldCharType="begin"/>
            </w:r>
            <w:r w:rsidR="00927369">
              <w:rPr>
                <w:noProof/>
                <w:webHidden/>
              </w:rPr>
              <w:instrText xml:space="preserve"> PAGEREF _Toc105019888 \h </w:instrText>
            </w:r>
            <w:r w:rsidR="00927369">
              <w:rPr>
                <w:noProof/>
                <w:webHidden/>
              </w:rPr>
            </w:r>
            <w:r w:rsidR="00927369">
              <w:rPr>
                <w:noProof/>
                <w:webHidden/>
              </w:rPr>
              <w:fldChar w:fldCharType="separate"/>
            </w:r>
            <w:r w:rsidR="00927369">
              <w:rPr>
                <w:noProof/>
                <w:webHidden/>
              </w:rPr>
              <w:t>4</w:t>
            </w:r>
            <w:r w:rsidR="00927369">
              <w:rPr>
                <w:noProof/>
                <w:webHidden/>
              </w:rPr>
              <w:fldChar w:fldCharType="end"/>
            </w:r>
          </w:hyperlink>
        </w:p>
        <w:p w14:paraId="0CB7C482" w14:textId="7559B145" w:rsidR="00927369" w:rsidRDefault="00B8474B">
          <w:pPr>
            <w:pStyle w:val="TOC2"/>
            <w:tabs>
              <w:tab w:val="left" w:pos="880"/>
              <w:tab w:val="right" w:leader="dot" w:pos="8690"/>
            </w:tabs>
            <w:rPr>
              <w:rFonts w:eastAsiaTheme="minorEastAsia"/>
              <w:noProof/>
              <w:lang w:val="en-US" w:eastAsia="en-US"/>
            </w:rPr>
          </w:pPr>
          <w:hyperlink w:anchor="_Toc105019889" w:history="1">
            <w:r w:rsidR="00927369" w:rsidRPr="00A07422">
              <w:rPr>
                <w:rStyle w:val="Hyperlink"/>
                <w:noProof/>
              </w:rPr>
              <w:t>2.5</w:t>
            </w:r>
            <w:r w:rsidR="00927369">
              <w:rPr>
                <w:rFonts w:eastAsiaTheme="minorEastAsia"/>
                <w:noProof/>
                <w:lang w:val="en-US" w:eastAsia="en-US"/>
              </w:rPr>
              <w:tab/>
            </w:r>
            <w:r w:rsidR="00927369" w:rsidRPr="00A07422">
              <w:rPr>
                <w:rStyle w:val="Hyperlink"/>
                <w:noProof/>
              </w:rPr>
              <w:t>Assessment of Parts of Model Used in the Incident</w:t>
            </w:r>
            <w:r w:rsidR="00927369">
              <w:rPr>
                <w:noProof/>
                <w:webHidden/>
              </w:rPr>
              <w:tab/>
            </w:r>
            <w:r w:rsidR="00927369">
              <w:rPr>
                <w:noProof/>
                <w:webHidden/>
              </w:rPr>
              <w:fldChar w:fldCharType="begin"/>
            </w:r>
            <w:r w:rsidR="00927369">
              <w:rPr>
                <w:noProof/>
                <w:webHidden/>
              </w:rPr>
              <w:instrText xml:space="preserve"> PAGEREF _Toc105019889 \h </w:instrText>
            </w:r>
            <w:r w:rsidR="00927369">
              <w:rPr>
                <w:noProof/>
                <w:webHidden/>
              </w:rPr>
            </w:r>
            <w:r w:rsidR="00927369">
              <w:rPr>
                <w:noProof/>
                <w:webHidden/>
              </w:rPr>
              <w:fldChar w:fldCharType="separate"/>
            </w:r>
            <w:r w:rsidR="00927369">
              <w:rPr>
                <w:noProof/>
                <w:webHidden/>
              </w:rPr>
              <w:t>4</w:t>
            </w:r>
            <w:r w:rsidR="00927369">
              <w:rPr>
                <w:noProof/>
                <w:webHidden/>
              </w:rPr>
              <w:fldChar w:fldCharType="end"/>
            </w:r>
          </w:hyperlink>
        </w:p>
        <w:p w14:paraId="00FA579E" w14:textId="09709E26" w:rsidR="00927369" w:rsidRDefault="00B8474B">
          <w:pPr>
            <w:pStyle w:val="TOC2"/>
            <w:tabs>
              <w:tab w:val="left" w:pos="880"/>
              <w:tab w:val="right" w:leader="dot" w:pos="8690"/>
            </w:tabs>
            <w:rPr>
              <w:rFonts w:eastAsiaTheme="minorEastAsia"/>
              <w:noProof/>
              <w:lang w:val="en-US" w:eastAsia="en-US"/>
            </w:rPr>
          </w:pPr>
          <w:hyperlink w:anchor="_Toc105019890" w:history="1">
            <w:r w:rsidR="00927369" w:rsidRPr="00A07422">
              <w:rPr>
                <w:rStyle w:val="Hyperlink"/>
                <w:noProof/>
              </w:rPr>
              <w:t>2.6</w:t>
            </w:r>
            <w:r w:rsidR="00927369">
              <w:rPr>
                <w:rFonts w:eastAsiaTheme="minorEastAsia"/>
                <w:noProof/>
                <w:lang w:val="en-US" w:eastAsia="en-US"/>
              </w:rPr>
              <w:tab/>
            </w:r>
            <w:r w:rsidR="00927369" w:rsidRPr="00A07422">
              <w:rPr>
                <w:rStyle w:val="Hyperlink"/>
                <w:noProof/>
              </w:rPr>
              <w:t>Conclusion on Model-2</w:t>
            </w:r>
            <w:r w:rsidR="00927369">
              <w:rPr>
                <w:noProof/>
                <w:webHidden/>
              </w:rPr>
              <w:tab/>
            </w:r>
            <w:r w:rsidR="00927369">
              <w:rPr>
                <w:noProof/>
                <w:webHidden/>
              </w:rPr>
              <w:fldChar w:fldCharType="begin"/>
            </w:r>
            <w:r w:rsidR="00927369">
              <w:rPr>
                <w:noProof/>
                <w:webHidden/>
              </w:rPr>
              <w:instrText xml:space="preserve"> PAGEREF _Toc105019890 \h </w:instrText>
            </w:r>
            <w:r w:rsidR="00927369">
              <w:rPr>
                <w:noProof/>
                <w:webHidden/>
              </w:rPr>
            </w:r>
            <w:r w:rsidR="00927369">
              <w:rPr>
                <w:noProof/>
                <w:webHidden/>
              </w:rPr>
              <w:fldChar w:fldCharType="separate"/>
            </w:r>
            <w:r w:rsidR="00927369">
              <w:rPr>
                <w:noProof/>
                <w:webHidden/>
              </w:rPr>
              <w:t>4</w:t>
            </w:r>
            <w:r w:rsidR="00927369">
              <w:rPr>
                <w:noProof/>
                <w:webHidden/>
              </w:rPr>
              <w:fldChar w:fldCharType="end"/>
            </w:r>
          </w:hyperlink>
        </w:p>
        <w:p w14:paraId="12100971" w14:textId="1EFFF834" w:rsidR="007E70B7" w:rsidRPr="00EE37DC" w:rsidRDefault="007E70B7" w:rsidP="00140FD0">
          <w:pPr>
            <w:spacing w:line="360" w:lineRule="auto"/>
            <w:jc w:val="both"/>
            <w:rPr>
              <w:rFonts w:asciiTheme="majorBidi" w:hAnsiTheme="majorBidi" w:cstheme="majorBidi"/>
            </w:rPr>
          </w:pPr>
          <w:r w:rsidRPr="00EE37DC">
            <w:rPr>
              <w:rFonts w:asciiTheme="majorBidi" w:hAnsiTheme="majorBidi" w:cstheme="majorBidi"/>
              <w:b/>
              <w:bCs/>
              <w:noProof/>
            </w:rPr>
            <w:fldChar w:fldCharType="end"/>
          </w:r>
        </w:p>
      </w:sdtContent>
    </w:sdt>
    <w:p w14:paraId="37761DA5" w14:textId="77777777" w:rsidR="00AC49BD" w:rsidRDefault="00AC49BD" w:rsidP="00140FD0">
      <w:pPr>
        <w:spacing w:after="200" w:line="360" w:lineRule="auto"/>
        <w:jc w:val="both"/>
        <w:rPr>
          <w:rFonts w:asciiTheme="majorBidi" w:hAnsiTheme="majorBidi" w:cstheme="majorBidi"/>
          <w:bCs/>
          <w:color w:val="000000"/>
          <w:spacing w:val="-1"/>
        </w:rPr>
        <w:sectPr w:rsidR="00AC49BD" w:rsidSect="00E31029">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78DE81AB" w14:textId="77777777" w:rsidR="001A6E03" w:rsidRDefault="001A6E03" w:rsidP="00140FD0">
      <w:pPr>
        <w:spacing w:after="200" w:line="360" w:lineRule="auto"/>
        <w:jc w:val="both"/>
        <w:rPr>
          <w:rFonts w:asciiTheme="majorBidi" w:hAnsiTheme="majorBidi" w:cstheme="majorBidi"/>
          <w:bCs/>
          <w:color w:val="000000"/>
          <w:spacing w:val="-1"/>
        </w:rPr>
      </w:pPr>
    </w:p>
    <w:p w14:paraId="259653ED" w14:textId="77777777" w:rsidR="00410244" w:rsidRDefault="00410244" w:rsidP="00140FD0">
      <w:pPr>
        <w:spacing w:after="200" w:line="360" w:lineRule="auto"/>
        <w:jc w:val="both"/>
        <w:rPr>
          <w:rFonts w:asciiTheme="majorBidi" w:hAnsiTheme="majorBidi" w:cstheme="majorBidi"/>
          <w:bCs/>
          <w:color w:val="000000"/>
          <w:spacing w:val="-1"/>
        </w:rPr>
      </w:pPr>
    </w:p>
    <w:p w14:paraId="54D184CD" w14:textId="1F80A713" w:rsidR="00410244" w:rsidRPr="00EE37DC" w:rsidRDefault="00410244" w:rsidP="00140FD0">
      <w:pPr>
        <w:spacing w:after="200" w:line="360" w:lineRule="auto"/>
        <w:jc w:val="both"/>
        <w:rPr>
          <w:rFonts w:asciiTheme="majorBidi" w:hAnsiTheme="majorBidi" w:cstheme="majorBidi"/>
          <w:bCs/>
          <w:color w:val="000000"/>
          <w:spacing w:val="-1"/>
        </w:rPr>
        <w:sectPr w:rsidR="00410244" w:rsidRPr="00EE37DC"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6F09A133" w14:textId="15A8FDEC" w:rsidR="00410244" w:rsidRPr="00410244" w:rsidRDefault="00410244" w:rsidP="000B42ED">
      <w:pPr>
        <w:spacing w:after="240" w:line="360" w:lineRule="auto"/>
        <w:jc w:val="center"/>
        <w:rPr>
          <w:rFonts w:eastAsia="Arial"/>
          <w:b/>
          <w:bCs/>
        </w:rPr>
      </w:pPr>
      <w:r w:rsidRPr="00410244">
        <w:rPr>
          <w:rFonts w:eastAsia="Arial"/>
          <w:b/>
          <w:bCs/>
        </w:rPr>
        <w:lastRenderedPageBreak/>
        <w:t>Introduction to Assignment</w:t>
      </w:r>
    </w:p>
    <w:p w14:paraId="40765E6E" w14:textId="15CC277C" w:rsidR="00410244" w:rsidRDefault="000B42ED" w:rsidP="00084952">
      <w:pPr>
        <w:spacing w:after="240" w:line="360" w:lineRule="auto"/>
        <w:jc w:val="both"/>
        <w:rPr>
          <w:rFonts w:eastAsia="Arial"/>
        </w:rPr>
      </w:pPr>
      <w:r>
        <w:rPr>
          <w:rFonts w:eastAsia="Arial"/>
        </w:rPr>
        <w:t xml:space="preserve">Current assignment is related to the </w:t>
      </w:r>
      <w:r w:rsidR="005C5C7F">
        <w:rPr>
          <w:rFonts w:eastAsia="Arial"/>
        </w:rPr>
        <w:t>e</w:t>
      </w:r>
      <w:r w:rsidR="00BF45D6" w:rsidRPr="00084952">
        <w:rPr>
          <w:rFonts w:eastAsia="Arial"/>
        </w:rPr>
        <w:t>valuat</w:t>
      </w:r>
      <w:r w:rsidR="00084952" w:rsidRPr="00084952">
        <w:rPr>
          <w:rFonts w:eastAsia="Arial"/>
        </w:rPr>
        <w:t>ion</w:t>
      </w:r>
      <w:r w:rsidR="005C5C7F">
        <w:rPr>
          <w:rFonts w:eastAsia="Arial"/>
        </w:rPr>
        <w:t>s</w:t>
      </w:r>
      <w:r w:rsidR="00BF45D6" w:rsidRPr="00084952">
        <w:rPr>
          <w:rFonts w:eastAsia="Arial"/>
        </w:rPr>
        <w:t xml:space="preserve"> </w:t>
      </w:r>
      <w:r w:rsidR="005C5C7F">
        <w:rPr>
          <w:rFonts w:eastAsia="Arial"/>
        </w:rPr>
        <w:t>of the 2-</w:t>
      </w:r>
      <w:r w:rsidR="00BF45D6" w:rsidRPr="00084952">
        <w:rPr>
          <w:rFonts w:eastAsia="Arial"/>
        </w:rPr>
        <w:t xml:space="preserve">key model of </w:t>
      </w:r>
      <w:r w:rsidR="005C5C7F">
        <w:rPr>
          <w:rFonts w:eastAsia="Arial"/>
        </w:rPr>
        <w:t xml:space="preserve">the </w:t>
      </w:r>
      <w:r w:rsidR="00BF45D6" w:rsidRPr="00084952">
        <w:rPr>
          <w:rFonts w:eastAsia="Arial"/>
        </w:rPr>
        <w:t xml:space="preserve">Evidence </w:t>
      </w:r>
      <w:r w:rsidR="005C5C7F">
        <w:rPr>
          <w:rFonts w:eastAsia="Arial"/>
        </w:rPr>
        <w:t>b</w:t>
      </w:r>
      <w:r w:rsidR="00BF45D6" w:rsidRPr="00084952">
        <w:rPr>
          <w:rFonts w:eastAsia="Arial"/>
        </w:rPr>
        <w:t xml:space="preserve">ase </w:t>
      </w:r>
      <w:r w:rsidR="005C5C7F">
        <w:rPr>
          <w:rFonts w:eastAsia="Arial"/>
        </w:rPr>
        <w:t>p</w:t>
      </w:r>
      <w:r w:rsidR="00BF45D6" w:rsidRPr="00084952">
        <w:rPr>
          <w:rFonts w:eastAsia="Arial"/>
        </w:rPr>
        <w:t>olicing</w:t>
      </w:r>
      <w:r w:rsidR="005C5C7F">
        <w:rPr>
          <w:rFonts w:eastAsia="Arial"/>
        </w:rPr>
        <w:t xml:space="preserve"> (EBP)</w:t>
      </w:r>
      <w:r w:rsidR="00BF45D6" w:rsidRPr="00084952">
        <w:rPr>
          <w:rFonts w:eastAsia="Arial"/>
        </w:rPr>
        <w:t xml:space="preserve"> (</w:t>
      </w:r>
      <w:r w:rsidR="005C5C7F">
        <w:rPr>
          <w:rFonts w:eastAsia="Arial"/>
        </w:rPr>
        <w:t xml:space="preserve">the </w:t>
      </w:r>
      <w:bookmarkStart w:id="3" w:name="_Hlk105015293"/>
      <w:r w:rsidR="00BF45D6" w:rsidRPr="00084952">
        <w:rPr>
          <w:rFonts w:eastAsia="Arial"/>
        </w:rPr>
        <w:t>Critical Incident</w:t>
      </w:r>
      <w:r w:rsidR="005C5C7F">
        <w:rPr>
          <w:rFonts w:eastAsia="Arial"/>
        </w:rPr>
        <w:t>s</w:t>
      </w:r>
      <w:r w:rsidR="00BF45D6" w:rsidRPr="00084952">
        <w:rPr>
          <w:rFonts w:eastAsia="Arial"/>
        </w:rPr>
        <w:t xml:space="preserve"> Decision</w:t>
      </w:r>
      <w:r w:rsidR="005C5C7F">
        <w:rPr>
          <w:rFonts w:eastAsia="Arial"/>
        </w:rPr>
        <w:t>s</w:t>
      </w:r>
      <w:r w:rsidR="00BF45D6" w:rsidRPr="00084952">
        <w:rPr>
          <w:rFonts w:eastAsia="Arial"/>
        </w:rPr>
        <w:t>-Making</w:t>
      </w:r>
      <w:bookmarkEnd w:id="3"/>
      <w:r w:rsidR="00BF45D6" w:rsidRPr="00084952">
        <w:rPr>
          <w:rFonts w:eastAsia="Arial"/>
        </w:rPr>
        <w:t xml:space="preserve">, POP, </w:t>
      </w:r>
      <w:r w:rsidR="005C5C7F" w:rsidRPr="00084952">
        <w:rPr>
          <w:rFonts w:eastAsia="Arial"/>
        </w:rPr>
        <w:t>SARA,</w:t>
      </w:r>
      <w:r w:rsidR="005C5C7F">
        <w:rPr>
          <w:rFonts w:eastAsia="Arial"/>
        </w:rPr>
        <w:t xml:space="preserve"> </w:t>
      </w:r>
      <w:r w:rsidR="00BF45D6" w:rsidRPr="00084952">
        <w:rPr>
          <w:rFonts w:eastAsia="Arial"/>
        </w:rPr>
        <w:t>Hotspot etc.)</w:t>
      </w:r>
      <w:r w:rsidR="005C5C7F">
        <w:rPr>
          <w:rFonts w:eastAsia="Arial"/>
        </w:rPr>
        <w:t xml:space="preserve"> by the</w:t>
      </w:r>
      <w:r w:rsidR="00BF45D6" w:rsidRPr="00084952">
        <w:rPr>
          <w:rFonts w:eastAsia="Arial"/>
        </w:rPr>
        <w:t xml:space="preserve"> us</w:t>
      </w:r>
      <w:r w:rsidR="005C5C7F">
        <w:rPr>
          <w:rFonts w:eastAsia="Arial"/>
        </w:rPr>
        <w:t>e</w:t>
      </w:r>
      <w:r w:rsidR="00BF45D6" w:rsidRPr="00084952">
        <w:rPr>
          <w:rFonts w:eastAsia="Arial"/>
        </w:rPr>
        <w:t xml:space="preserve"> </w:t>
      </w:r>
      <w:r w:rsidR="005C5C7F">
        <w:rPr>
          <w:rFonts w:eastAsia="Arial"/>
        </w:rPr>
        <w:t>of</w:t>
      </w:r>
      <w:r w:rsidR="00BF45D6" w:rsidRPr="00084952">
        <w:rPr>
          <w:rFonts w:eastAsia="Arial"/>
        </w:rPr>
        <w:t xml:space="preserve"> </w:t>
      </w:r>
      <w:r w:rsidR="005C5C7F">
        <w:rPr>
          <w:rFonts w:eastAsia="Arial"/>
        </w:rPr>
        <w:t xml:space="preserve">the </w:t>
      </w:r>
      <w:r w:rsidR="004B2447" w:rsidRPr="00084952">
        <w:rPr>
          <w:rFonts w:eastAsia="Arial"/>
        </w:rPr>
        <w:t>real-life</w:t>
      </w:r>
      <w:r w:rsidR="00BF45D6" w:rsidRPr="00084952">
        <w:rPr>
          <w:rFonts w:eastAsia="Arial"/>
        </w:rPr>
        <w:t xml:space="preserve"> event</w:t>
      </w:r>
      <w:r w:rsidR="005C5C7F">
        <w:rPr>
          <w:rFonts w:eastAsia="Arial"/>
        </w:rPr>
        <w:t>s</w:t>
      </w:r>
      <w:r w:rsidR="00BF45D6" w:rsidRPr="00084952">
        <w:rPr>
          <w:rFonts w:eastAsia="Arial"/>
        </w:rPr>
        <w:t xml:space="preserve"> </w:t>
      </w:r>
      <w:r w:rsidR="005C5C7F">
        <w:rPr>
          <w:rFonts w:eastAsia="Arial"/>
        </w:rPr>
        <w:t>for instances</w:t>
      </w:r>
      <w:r w:rsidR="00BF45D6" w:rsidRPr="00084952">
        <w:rPr>
          <w:rFonts w:eastAsia="Arial"/>
        </w:rPr>
        <w:t xml:space="preserve"> where the</w:t>
      </w:r>
      <w:r w:rsidR="005C5C7F">
        <w:rPr>
          <w:rFonts w:eastAsia="Arial"/>
        </w:rPr>
        <w:t>se</w:t>
      </w:r>
      <w:r w:rsidR="00BF45D6" w:rsidRPr="00084952">
        <w:rPr>
          <w:rFonts w:eastAsia="Arial"/>
        </w:rPr>
        <w:t xml:space="preserve"> used</w:t>
      </w:r>
      <w:r w:rsidR="00410244" w:rsidRPr="00084952">
        <w:rPr>
          <w:rFonts w:eastAsia="Arial"/>
        </w:rPr>
        <w:t>.</w:t>
      </w:r>
    </w:p>
    <w:p w14:paraId="7E9DD5E3" w14:textId="1D21629C" w:rsidR="005C5C7F" w:rsidRPr="005C5C7F" w:rsidRDefault="00F1035A" w:rsidP="005C5C7F">
      <w:pPr>
        <w:spacing w:after="240" w:line="360" w:lineRule="auto"/>
        <w:jc w:val="both"/>
        <w:rPr>
          <w:rFonts w:eastAsia="Arial"/>
        </w:rPr>
      </w:pPr>
      <w:r>
        <w:rPr>
          <w:rFonts w:eastAsia="Arial"/>
        </w:rPr>
        <w:t>The term Police denotes basically the preparations established in each and every civilised society to guarantee its residents preserve the calm and follow the law. The term also describes the body of law enforcers, (or security services) deployed for such a function (</w:t>
      </w:r>
      <w:r w:rsidR="00A103CA" w:rsidRPr="00A103CA">
        <w:rPr>
          <w:rFonts w:eastAsia="Arial"/>
        </w:rPr>
        <w:t>Lyman, 1964</w:t>
      </w:r>
      <w:r>
        <w:rPr>
          <w:rFonts w:eastAsia="Arial"/>
        </w:rPr>
        <w:t>).</w:t>
      </w:r>
      <w:r w:rsidR="00E20335">
        <w:rPr>
          <w:rFonts w:eastAsia="Arial"/>
        </w:rPr>
        <w:t xml:space="preserve"> The</w:t>
      </w:r>
      <w:r>
        <w:rPr>
          <w:rFonts w:eastAsia="Arial"/>
        </w:rPr>
        <w:t xml:space="preserve"> </w:t>
      </w:r>
      <w:r w:rsidR="00E20335">
        <w:rPr>
          <w:rFonts w:eastAsia="Arial"/>
        </w:rPr>
        <w:t>“Evidence-Based Policing (EBP)”</w:t>
      </w:r>
      <w:r>
        <w:rPr>
          <w:rFonts w:eastAsia="Arial"/>
        </w:rPr>
        <w:t xml:space="preserve"> can be described in term of </w:t>
      </w:r>
      <w:r w:rsidR="005C5C7F">
        <w:rPr>
          <w:rFonts w:eastAsia="Arial"/>
        </w:rPr>
        <w:t>“</w:t>
      </w:r>
      <w:r w:rsidR="005C5C7F" w:rsidRPr="005C5C7F">
        <w:rPr>
          <w:rFonts w:eastAsia="Arial"/>
        </w:rPr>
        <w:t>Informing policing priorities by weighing the harms of criminality together with data from beyond crime and disorder, in order to focus police resources in furtherance of both crime and harm reduction</w:t>
      </w:r>
      <w:r w:rsidR="005C5C7F">
        <w:rPr>
          <w:rFonts w:eastAsia="Arial"/>
        </w:rPr>
        <w:t>”</w:t>
      </w:r>
      <w:r w:rsidR="005C5C7F" w:rsidRPr="005C5C7F">
        <w:rPr>
          <w:rFonts w:eastAsia="Arial"/>
        </w:rPr>
        <w:t>. (Ratcliffe 2015a</w:t>
      </w:r>
      <w:r w:rsidR="005C5C7F">
        <w:rPr>
          <w:rFonts w:eastAsia="Arial"/>
        </w:rPr>
        <w:t>, pp.</w:t>
      </w:r>
      <w:r w:rsidR="005C5C7F" w:rsidRPr="005C5C7F">
        <w:rPr>
          <w:rFonts w:eastAsia="Arial"/>
        </w:rPr>
        <w:t>3</w:t>
      </w:r>
      <w:r w:rsidR="00A103CA">
        <w:rPr>
          <w:rFonts w:eastAsia="Arial"/>
        </w:rPr>
        <w:t xml:space="preserve">; </w:t>
      </w:r>
      <w:r w:rsidR="00A103CA" w:rsidRPr="00A103CA">
        <w:rPr>
          <w:rFonts w:eastAsia="Arial"/>
        </w:rPr>
        <w:t>Ratcliffe</w:t>
      </w:r>
      <w:r w:rsidR="00A103CA">
        <w:rPr>
          <w:rFonts w:eastAsia="Arial"/>
        </w:rPr>
        <w:t xml:space="preserve"> </w:t>
      </w:r>
      <w:r w:rsidR="00A103CA" w:rsidRPr="00A103CA">
        <w:rPr>
          <w:rFonts w:eastAsia="Arial"/>
        </w:rPr>
        <w:t>and Kikuchi, 2019</w:t>
      </w:r>
      <w:r w:rsidR="005C5C7F" w:rsidRPr="005C5C7F">
        <w:rPr>
          <w:rFonts w:eastAsia="Arial"/>
        </w:rPr>
        <w:t>)</w:t>
      </w:r>
      <w:r w:rsidR="00B662C1">
        <w:rPr>
          <w:rFonts w:eastAsia="Arial"/>
        </w:rPr>
        <w:t>.</w:t>
      </w:r>
      <w:r w:rsidR="005C5C7F">
        <w:rPr>
          <w:rFonts w:eastAsia="Arial"/>
        </w:rPr>
        <w:t xml:space="preserve"> </w:t>
      </w:r>
      <w:bookmarkStart w:id="4" w:name="_Hlk105060296"/>
      <w:r w:rsidR="00B662C1">
        <w:rPr>
          <w:rFonts w:eastAsia="Arial"/>
        </w:rPr>
        <w:t xml:space="preserve">The </w:t>
      </w:r>
      <w:r w:rsidR="00E20335">
        <w:rPr>
          <w:rFonts w:eastAsia="Arial"/>
        </w:rPr>
        <w:t>EBP</w:t>
      </w:r>
      <w:r>
        <w:rPr>
          <w:rFonts w:eastAsia="Arial"/>
        </w:rPr>
        <w:t xml:space="preserve"> is a problems-solving </w:t>
      </w:r>
      <w:r w:rsidR="009A2A9A">
        <w:rPr>
          <w:rFonts w:eastAsia="Arial"/>
        </w:rPr>
        <w:t>technique</w:t>
      </w:r>
      <w:r>
        <w:rPr>
          <w:rFonts w:eastAsia="Arial"/>
        </w:rPr>
        <w:t xml:space="preserve"> in which police departments and personnel use and generate best research evidence to guide or evaluate policing policy, choices, and procedures.</w:t>
      </w:r>
      <w:bookmarkEnd w:id="4"/>
    </w:p>
    <w:p w14:paraId="48CA536F" w14:textId="0E02B2F9" w:rsidR="00BF45D6" w:rsidRDefault="00BF45D6" w:rsidP="00BF45D6">
      <w:pPr>
        <w:pStyle w:val="Heading1"/>
        <w:rPr>
          <w:rFonts w:eastAsia="Arial"/>
        </w:rPr>
      </w:pPr>
      <w:bookmarkStart w:id="5" w:name="_Toc105019877"/>
      <w:r>
        <w:rPr>
          <w:rFonts w:eastAsia="Arial"/>
        </w:rPr>
        <w:t xml:space="preserve">Model 1: </w:t>
      </w:r>
      <w:r w:rsidRPr="00BF45D6">
        <w:rPr>
          <w:rFonts w:eastAsia="Arial"/>
        </w:rPr>
        <w:t>Evidence Based Policing</w:t>
      </w:r>
      <w:r>
        <w:rPr>
          <w:rFonts w:eastAsia="Arial"/>
        </w:rPr>
        <w:t xml:space="preserve"> (SARA)</w:t>
      </w:r>
      <w:bookmarkEnd w:id="5"/>
    </w:p>
    <w:p w14:paraId="1898C34A" w14:textId="1EF4B284" w:rsidR="00BF45D6" w:rsidRPr="00BF45D6" w:rsidRDefault="00B662C1" w:rsidP="00CF46E1">
      <w:pPr>
        <w:spacing w:line="360" w:lineRule="auto"/>
        <w:jc w:val="both"/>
        <w:rPr>
          <w:rFonts w:eastAsia="Arial"/>
        </w:rPr>
      </w:pPr>
      <w:r>
        <w:rPr>
          <w:rFonts w:eastAsia="Arial"/>
        </w:rPr>
        <w:t xml:space="preserve">The definition of crime investigation as vital element of efficient evidence-base police techniques, is as follows: </w:t>
      </w:r>
      <w:r w:rsidR="00CF46E1" w:rsidRPr="00CF46E1">
        <w:rPr>
          <w:rFonts w:eastAsia="Arial"/>
        </w:rPr>
        <w:t>“the qualitative and quantitative study of crime and law enforcement information in combination with socio-demographic and spatial factors to apprehend criminals, prevent crime, reduce disorder, and evaluate organizational procedures” (Boba, 2001, p</w:t>
      </w:r>
      <w:r>
        <w:rPr>
          <w:rFonts w:eastAsia="Arial"/>
        </w:rPr>
        <w:t>p</w:t>
      </w:r>
      <w:r w:rsidR="00CF46E1" w:rsidRPr="00CF46E1">
        <w:rPr>
          <w:rFonts w:eastAsia="Arial"/>
        </w:rPr>
        <w:t xml:space="preserve">. 9). </w:t>
      </w:r>
      <w:r>
        <w:rPr>
          <w:rFonts w:eastAsia="Arial"/>
        </w:rPr>
        <w:t xml:space="preserve">In the other terms, crime analyses aid police organisations with problems-solving by integrating information and data across time and space. As per Santos (2014), crime analyses </w:t>
      </w:r>
      <w:r w:rsidR="00405D25">
        <w:rPr>
          <w:rFonts w:eastAsia="Arial"/>
        </w:rPr>
        <w:t>are</w:t>
      </w:r>
      <w:r>
        <w:rPr>
          <w:rFonts w:eastAsia="Arial"/>
        </w:rPr>
        <w:t xml:space="preserve"> like diagnostic tools, comparable to MRI scanner, </w:t>
      </w:r>
      <w:r w:rsidR="00405D25">
        <w:rPr>
          <w:rFonts w:eastAsia="Arial"/>
        </w:rPr>
        <w:t>then</w:t>
      </w:r>
      <w:r>
        <w:rPr>
          <w:rFonts w:eastAsia="Arial"/>
        </w:rPr>
        <w:t xml:space="preserve"> straight remedy for crimes. </w:t>
      </w:r>
      <w:bookmarkStart w:id="6" w:name="_Hlk105060323"/>
      <w:r>
        <w:rPr>
          <w:rFonts w:eastAsia="Arial"/>
        </w:rPr>
        <w:t>The "Scanning, Analysis, Response, and Assessment (SARA)" has been paradigm frequently employed in the "situational crime prevention (SCP)".</w:t>
      </w:r>
      <w:bookmarkEnd w:id="6"/>
    </w:p>
    <w:p w14:paraId="14584525" w14:textId="69BE1F82" w:rsidR="00BF45D6" w:rsidRDefault="00BF45D6" w:rsidP="00BF45D6">
      <w:pPr>
        <w:pStyle w:val="Heading2"/>
      </w:pPr>
      <w:bookmarkStart w:id="7" w:name="_Toc105019878"/>
      <w:r>
        <w:t>Model Outlines</w:t>
      </w:r>
      <w:bookmarkEnd w:id="7"/>
    </w:p>
    <w:p w14:paraId="30711AD8" w14:textId="49259162" w:rsidR="00556F39" w:rsidRPr="00BF45D6" w:rsidRDefault="00620B61" w:rsidP="00CC706E">
      <w:pPr>
        <w:spacing w:line="360" w:lineRule="auto"/>
        <w:jc w:val="both"/>
        <w:rPr>
          <w:rFonts w:eastAsia="Arial"/>
        </w:rPr>
      </w:pPr>
      <w:r>
        <w:rPr>
          <w:rFonts w:eastAsia="Arial"/>
        </w:rPr>
        <w:t xml:space="preserve">Frequently, SARA model utilised for identifying issues addressed into crimes analyst-produced materials. SARA has been step-by-step method that permits revisiting and modifying prior phases base on the new information and outcomes. Scanning also detects </w:t>
      </w:r>
      <w:r w:rsidR="00E20335">
        <w:rPr>
          <w:rFonts w:eastAsia="Arial"/>
        </w:rPr>
        <w:lastRenderedPageBreak/>
        <w:t>types</w:t>
      </w:r>
      <w:r>
        <w:rPr>
          <w:rFonts w:eastAsia="Arial"/>
        </w:rPr>
        <w:t xml:space="preserve">, location, frequency, and severity of an issue. The situation's context then is assessed. This can involve gathering info on factors that contribute to problems, identifying relevant parties, and developing qualitative understandings. Next, responses phase use info gleaned from analyses to design treatment, specify desired objectives, and formulate evaluation strategies. Lastly, evaluation focuses on both outcomes and implementation. If interventions have not produced the desired results, the analyses or responding stages may need to be reconsidered. If implementations problems occurred, one might go back to response stage (POP </w:t>
      </w:r>
      <w:r w:rsidR="00333EE2">
        <w:rPr>
          <w:rFonts w:eastAsia="Arial"/>
        </w:rPr>
        <w:t>Centre</w:t>
      </w:r>
      <w:r>
        <w:rPr>
          <w:rFonts w:eastAsia="Arial"/>
        </w:rPr>
        <w:t>, 2018).</w:t>
      </w:r>
    </w:p>
    <w:p w14:paraId="110F965D" w14:textId="5B614DFE" w:rsidR="00BF45D6" w:rsidRDefault="00BF45D6" w:rsidP="00CF46E1">
      <w:pPr>
        <w:pStyle w:val="Heading2"/>
        <w:jc w:val="both"/>
      </w:pPr>
      <w:bookmarkStart w:id="8" w:name="_Toc105019879"/>
      <w:r>
        <w:t>Strengths and Weaknesses of the</w:t>
      </w:r>
      <w:r w:rsidR="00CF46E1">
        <w:t xml:space="preserve"> SARA</w:t>
      </w:r>
      <w:r>
        <w:t xml:space="preserve"> Model</w:t>
      </w:r>
      <w:bookmarkEnd w:id="8"/>
    </w:p>
    <w:p w14:paraId="4C743F29" w14:textId="17485A1A" w:rsidR="00556F39" w:rsidRDefault="007A1967" w:rsidP="00556F39">
      <w:pPr>
        <w:spacing w:line="360" w:lineRule="auto"/>
        <w:jc w:val="both"/>
        <w:rPr>
          <w:rFonts w:eastAsia="Arial"/>
        </w:rPr>
      </w:pPr>
      <w:r>
        <w:rPr>
          <w:rFonts w:eastAsia="Arial"/>
        </w:rPr>
        <w:t xml:space="preserve">During phase of scanning, a crime or problem identified. The analyses step investigates the origin of crimes or event. In the reaction phase, a strategy is created and initiated. Final phased evaluation examines the effects of solutions and assesses if issue resolved or whether analyses phase must be repeated for effective outcomes </w:t>
      </w:r>
      <w:r w:rsidR="00556F39" w:rsidRPr="00556F39">
        <w:rPr>
          <w:rFonts w:eastAsia="Arial"/>
        </w:rPr>
        <w:t>(</w:t>
      </w:r>
      <w:r w:rsidR="00CC706E" w:rsidRPr="00556F39">
        <w:rPr>
          <w:rFonts w:eastAsia="Arial"/>
        </w:rPr>
        <w:t xml:space="preserve">Dempsey </w:t>
      </w:r>
      <w:r w:rsidR="00CC706E">
        <w:rPr>
          <w:rFonts w:eastAsia="Arial"/>
        </w:rPr>
        <w:t>and</w:t>
      </w:r>
      <w:r w:rsidR="00CC706E" w:rsidRPr="00556F39">
        <w:rPr>
          <w:rFonts w:eastAsia="Arial"/>
        </w:rPr>
        <w:t xml:space="preserve"> </w:t>
      </w:r>
      <w:proofErr w:type="spellStart"/>
      <w:r w:rsidR="00CC706E" w:rsidRPr="00556F39">
        <w:rPr>
          <w:rFonts w:eastAsia="Arial"/>
        </w:rPr>
        <w:t>Forst</w:t>
      </w:r>
      <w:proofErr w:type="spellEnd"/>
      <w:r w:rsidR="00CC706E" w:rsidRPr="00556F39">
        <w:rPr>
          <w:rFonts w:eastAsia="Arial"/>
        </w:rPr>
        <w:t xml:space="preserve">, 2010; </w:t>
      </w:r>
      <w:r w:rsidR="00556F39" w:rsidRPr="00556F39">
        <w:rPr>
          <w:rFonts w:eastAsia="Arial"/>
        </w:rPr>
        <w:t>Eck &amp; Spelman, 1987; Goldstein, 1990</w:t>
      </w:r>
      <w:r w:rsidR="00333EE2">
        <w:rPr>
          <w:rFonts w:eastAsia="Arial"/>
        </w:rPr>
        <w:t xml:space="preserve">; </w:t>
      </w:r>
      <w:proofErr w:type="spellStart"/>
      <w:r w:rsidR="00333EE2" w:rsidRPr="00333EE2">
        <w:rPr>
          <w:rFonts w:eastAsia="Arial"/>
        </w:rPr>
        <w:t>Frogge</w:t>
      </w:r>
      <w:proofErr w:type="spellEnd"/>
      <w:r w:rsidR="00333EE2" w:rsidRPr="00333EE2">
        <w:rPr>
          <w:rFonts w:eastAsia="Arial"/>
        </w:rPr>
        <w:t>́, 2018</w:t>
      </w:r>
      <w:r w:rsidR="00556F39" w:rsidRPr="00556F39">
        <w:rPr>
          <w:rFonts w:eastAsia="Arial"/>
        </w:rPr>
        <w:t>).</w:t>
      </w:r>
    </w:p>
    <w:p w14:paraId="21653BFC" w14:textId="387C483E" w:rsidR="00BF45D6" w:rsidRDefault="007A1967" w:rsidP="00556F39">
      <w:pPr>
        <w:spacing w:line="360" w:lineRule="auto"/>
        <w:jc w:val="both"/>
        <w:rPr>
          <w:rFonts w:eastAsia="Arial"/>
        </w:rPr>
      </w:pPr>
      <w:r>
        <w:rPr>
          <w:rFonts w:eastAsia="Arial"/>
        </w:rPr>
        <w:t xml:space="preserve">Prior critic of the SARA </w:t>
      </w:r>
      <w:r w:rsidR="00E20335">
        <w:rPr>
          <w:rFonts w:eastAsia="Arial"/>
        </w:rPr>
        <w:t>has</w:t>
      </w:r>
      <w:r>
        <w:rPr>
          <w:rFonts w:eastAsia="Arial"/>
        </w:rPr>
        <w:t xml:space="preserve"> identified four types of the weaknesses: 1) the oversimplification of processes, 2) undermining of collaboration and partnerships, 3) the linear processing over the non-linear one, and 4) too flexible and loose process.</w:t>
      </w:r>
      <w:r w:rsidR="00984A68" w:rsidRPr="00984A68">
        <w:rPr>
          <w:rFonts w:eastAsia="Arial"/>
        </w:rPr>
        <w:t xml:space="preserve"> (</w:t>
      </w:r>
      <w:proofErr w:type="spellStart"/>
      <w:r w:rsidR="00984A68" w:rsidRPr="00984A68">
        <w:rPr>
          <w:rFonts w:eastAsia="Arial"/>
        </w:rPr>
        <w:t>Ekblom</w:t>
      </w:r>
      <w:proofErr w:type="spellEnd"/>
      <w:r w:rsidR="00984A68" w:rsidRPr="00984A68">
        <w:rPr>
          <w:rFonts w:eastAsia="Arial"/>
        </w:rPr>
        <w:t>, 2002, 2011</w:t>
      </w:r>
      <w:r w:rsidR="00CC706E">
        <w:rPr>
          <w:rFonts w:eastAsia="Arial"/>
        </w:rPr>
        <w:t xml:space="preserve">; </w:t>
      </w:r>
      <w:r w:rsidR="00CC706E" w:rsidRPr="00984A68">
        <w:rPr>
          <w:rFonts w:eastAsia="Arial"/>
        </w:rPr>
        <w:t xml:space="preserve">Read </w:t>
      </w:r>
      <w:r w:rsidR="00CC706E">
        <w:rPr>
          <w:rFonts w:eastAsia="Arial"/>
        </w:rPr>
        <w:t>and</w:t>
      </w:r>
      <w:r w:rsidR="00CC706E" w:rsidRPr="00984A68">
        <w:rPr>
          <w:rFonts w:eastAsia="Arial"/>
        </w:rPr>
        <w:t xml:space="preserve"> Tilley, 2000;</w:t>
      </w:r>
      <w:r w:rsidR="00325E85">
        <w:rPr>
          <w:rFonts w:eastAsia="Arial"/>
        </w:rPr>
        <w:t xml:space="preserve"> </w:t>
      </w:r>
      <w:r w:rsidR="00325E85" w:rsidRPr="00325E85">
        <w:rPr>
          <w:rFonts w:eastAsia="Arial"/>
        </w:rPr>
        <w:t>Burton and McGregor, 2018</w:t>
      </w:r>
      <w:r w:rsidR="00984A68" w:rsidRPr="00984A68">
        <w:rPr>
          <w:rFonts w:eastAsia="Arial"/>
        </w:rPr>
        <w:t>).</w:t>
      </w:r>
    </w:p>
    <w:p w14:paraId="2835DA8F" w14:textId="77777777" w:rsidR="00556F39" w:rsidRDefault="00556F39" w:rsidP="00556F39">
      <w:pPr>
        <w:keepNext/>
      </w:pPr>
      <w:r w:rsidRPr="00556F39">
        <w:rPr>
          <w:noProof/>
          <w:lang w:val="en-US" w:eastAsia="en-US"/>
        </w:rPr>
        <w:drawing>
          <wp:inline distT="0" distB="0" distL="0" distR="0" wp14:anchorId="5B577B09" wp14:editId="2CE065D7">
            <wp:extent cx="5524500" cy="3334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24500" cy="3334385"/>
                    </a:xfrm>
                    <a:prstGeom prst="rect">
                      <a:avLst/>
                    </a:prstGeom>
                  </pic:spPr>
                </pic:pic>
              </a:graphicData>
            </a:graphic>
          </wp:inline>
        </w:drawing>
      </w:r>
    </w:p>
    <w:p w14:paraId="202E865D" w14:textId="74AD7124" w:rsidR="00556F39" w:rsidRPr="00BF45D6" w:rsidRDefault="00556F39" w:rsidP="00AE2426">
      <w:pPr>
        <w:pStyle w:val="Caption"/>
        <w:jc w:val="center"/>
        <w:rPr>
          <w:rFonts w:eastAsia="Arial"/>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SARA Model Strength &amp; Weakness</w:t>
      </w:r>
      <w:r w:rsidR="00B97E83">
        <w:rPr>
          <w:lang w:val="en-US"/>
        </w:rPr>
        <w:t xml:space="preserve"> (</w:t>
      </w:r>
      <w:proofErr w:type="spellStart"/>
      <w:r w:rsidR="00B97E83" w:rsidRPr="00B97E83">
        <w:rPr>
          <w:lang w:val="en-US"/>
        </w:rPr>
        <w:t>Sobem</w:t>
      </w:r>
      <w:proofErr w:type="spellEnd"/>
      <w:r w:rsidR="0020266D">
        <w:rPr>
          <w:lang w:val="en-US"/>
        </w:rPr>
        <w:t xml:space="preserve">, </w:t>
      </w:r>
      <w:r w:rsidR="00B97E83" w:rsidRPr="00B97E83">
        <w:rPr>
          <w:lang w:val="en-US"/>
        </w:rPr>
        <w:t>2022)</w:t>
      </w:r>
      <w:r w:rsidR="00B97E83">
        <w:rPr>
          <w:lang w:val="en-US"/>
        </w:rPr>
        <w:t>)</w:t>
      </w:r>
    </w:p>
    <w:p w14:paraId="1E082AEE" w14:textId="23ADFF0A" w:rsidR="00BF45D6" w:rsidRDefault="00BF45D6" w:rsidP="00BF45D6">
      <w:pPr>
        <w:pStyle w:val="Heading2"/>
      </w:pPr>
      <w:bookmarkStart w:id="9" w:name="_Toc105019880"/>
      <w:r>
        <w:lastRenderedPageBreak/>
        <w:t>Real-life Incident</w:t>
      </w:r>
      <w:bookmarkEnd w:id="9"/>
    </w:p>
    <w:p w14:paraId="7753209A" w14:textId="140BCC0D" w:rsidR="00BF45D6" w:rsidRPr="00BF45D6" w:rsidRDefault="00B671E4" w:rsidP="00927369">
      <w:pPr>
        <w:spacing w:line="360" w:lineRule="auto"/>
        <w:jc w:val="both"/>
      </w:pPr>
      <w:bookmarkStart w:id="10" w:name="_Hlk105060404"/>
      <w:r>
        <w:t xml:space="preserve">The case of the theft from the super store taken place at the liberty market is the </w:t>
      </w:r>
      <w:r w:rsidR="00E20335">
        <w:t>real-life</w:t>
      </w:r>
      <w:r>
        <w:t xml:space="preserve"> incident where the SARA </w:t>
      </w:r>
      <w:r w:rsidR="00E20335">
        <w:t>evidence-based</w:t>
      </w:r>
      <w:r>
        <w:t xml:space="preserve"> policing method was used. The thieves broken the locks of the shutter gates of the super store and took the precious items and money from the store. </w:t>
      </w:r>
      <w:bookmarkEnd w:id="10"/>
    </w:p>
    <w:p w14:paraId="47ED5C57" w14:textId="57B393C3" w:rsidR="00BF45D6" w:rsidRDefault="00BF45D6" w:rsidP="00927369">
      <w:pPr>
        <w:pStyle w:val="Heading2"/>
        <w:jc w:val="both"/>
      </w:pPr>
      <w:bookmarkStart w:id="11" w:name="_Toc105019881"/>
      <w:r>
        <w:t>Comparison of the Model with the Incident</w:t>
      </w:r>
      <w:bookmarkEnd w:id="11"/>
    </w:p>
    <w:p w14:paraId="248F24F4" w14:textId="79DB871B" w:rsidR="00BF45D6" w:rsidRDefault="00B671E4" w:rsidP="00927369">
      <w:pPr>
        <w:spacing w:line="360" w:lineRule="auto"/>
        <w:jc w:val="both"/>
      </w:pPr>
      <w:bookmarkStart w:id="12" w:name="_Hlk105060427"/>
      <w:r>
        <w:t>The police used the SARA model which is composed of scanning, analysing, responses and the assessments. The Police used the finger prints detectors in order to find out the culprits.</w:t>
      </w:r>
      <w:bookmarkEnd w:id="12"/>
      <w:r>
        <w:t xml:space="preserve"> By scanning the finger prints, the data of the finger prints was analysed with the help of the national identity card system. The shop owners finger prints detected were not considered however finger prints of one of the workers of the shop were matching as of the analysis. Hence the worker of the super market found guilty in this case who accepted the theft in the super market.</w:t>
      </w:r>
    </w:p>
    <w:p w14:paraId="3A63A854" w14:textId="33846740" w:rsidR="00BF45D6" w:rsidRDefault="00BF45D6" w:rsidP="00927369">
      <w:pPr>
        <w:pStyle w:val="Heading2"/>
        <w:jc w:val="both"/>
      </w:pPr>
      <w:bookmarkStart w:id="13" w:name="_Toc105019882"/>
      <w:r>
        <w:t>Assessment of Parts of Model Used in the Incident</w:t>
      </w:r>
      <w:bookmarkEnd w:id="13"/>
    </w:p>
    <w:p w14:paraId="7979DEC9" w14:textId="36ACCA9D" w:rsidR="00BF45D6" w:rsidRPr="00BF45D6" w:rsidRDefault="00B671E4" w:rsidP="00927369">
      <w:pPr>
        <w:spacing w:line="360" w:lineRule="auto"/>
        <w:jc w:val="both"/>
      </w:pPr>
      <w:r>
        <w:t>Hence as per the incident, it is observed that there are two basic parts of the model used in this cas</w:t>
      </w:r>
      <w:r w:rsidR="00927369">
        <w:t>e. The first one is of scanning which is relevant to the detection of the finger prints and scanning finger prints while the second part used is related to the analysing the finger prints.</w:t>
      </w:r>
    </w:p>
    <w:p w14:paraId="019D5E09" w14:textId="3FA09196" w:rsidR="00BF45D6" w:rsidRDefault="00BF45D6" w:rsidP="00BF45D6">
      <w:pPr>
        <w:pStyle w:val="Heading2"/>
      </w:pPr>
      <w:bookmarkStart w:id="14" w:name="_Toc105019883"/>
      <w:r>
        <w:t>Conclusion on Model 1</w:t>
      </w:r>
      <w:bookmarkEnd w:id="14"/>
    </w:p>
    <w:p w14:paraId="0DFE0322" w14:textId="6EBB78BE" w:rsidR="00BF45D6" w:rsidRPr="00BF45D6" w:rsidRDefault="00E20335" w:rsidP="00E20335">
      <w:pPr>
        <w:spacing w:line="360" w:lineRule="auto"/>
        <w:jc w:val="both"/>
      </w:pPr>
      <w:r w:rsidRPr="00E20335">
        <w:t>The EBP is a problems-solving loop in which police departments and personnel use and generate best research evidence to guide or evaluate policing policy, choices, and procedures.</w:t>
      </w:r>
      <w:r>
        <w:t xml:space="preserve"> </w:t>
      </w:r>
      <w:r w:rsidRPr="00E20335">
        <w:t>The "Scanning, Analysis, Response, and Assessment (SARA)" has been paradigm frequently employed in the "situational crime prevention (SCP)".</w:t>
      </w:r>
      <w:r>
        <w:t xml:space="preserve"> </w:t>
      </w:r>
      <w:r w:rsidRPr="00E20335">
        <w:t>The case of the theft from the super store taken place at the liberty market</w:t>
      </w:r>
      <w:r>
        <w:t>, Lahore</w:t>
      </w:r>
      <w:r w:rsidRPr="00E20335">
        <w:t xml:space="preserve"> is the real-life incident where the SARA evidence-based policing method was used. The thieves broken the locks of the shutter gates of the super store and took the precious items and money from the store.</w:t>
      </w:r>
      <w:r>
        <w:t xml:space="preserve"> </w:t>
      </w:r>
      <w:r w:rsidRPr="00E20335">
        <w:t>The police used the SARA model which is composed of scanning, analysing, responses and the assessments. The Police used the finger prints detectors in order to find out the culprits.</w:t>
      </w:r>
      <w:r>
        <w:t xml:space="preserve"> Hence as per the incident, it is observed that there are two basic parts of the model used in this case. The first one is of scanning which is relevant to </w:t>
      </w:r>
      <w:r>
        <w:lastRenderedPageBreak/>
        <w:t>the detection of the finger prints and scanning finger prints while the second part used is related to the analysing the finger prints.</w:t>
      </w:r>
    </w:p>
    <w:p w14:paraId="40C17E76" w14:textId="5AFDC0BB" w:rsidR="00BF45D6" w:rsidRDefault="00BF45D6" w:rsidP="005E63FA">
      <w:pPr>
        <w:pStyle w:val="Heading1"/>
        <w:jc w:val="both"/>
        <w:rPr>
          <w:rFonts w:eastAsia="Arial"/>
        </w:rPr>
      </w:pPr>
      <w:bookmarkStart w:id="15" w:name="_Toc105019884"/>
      <w:bookmarkStart w:id="16" w:name="_Toc70464106"/>
      <w:bookmarkStart w:id="17" w:name="_Toc71193308"/>
      <w:bookmarkStart w:id="18" w:name="_Toc71375178"/>
      <w:bookmarkStart w:id="19" w:name="_Toc75006324"/>
      <w:bookmarkStart w:id="20" w:name="_Toc96461826"/>
      <w:bookmarkStart w:id="21" w:name="_Toc97331552"/>
      <w:r>
        <w:rPr>
          <w:rFonts w:eastAsia="Arial"/>
        </w:rPr>
        <w:t xml:space="preserve">Model 1: </w:t>
      </w:r>
      <w:r w:rsidRPr="00BF45D6">
        <w:rPr>
          <w:rFonts w:eastAsia="Arial"/>
        </w:rPr>
        <w:t>Evidence Based Policing</w:t>
      </w:r>
      <w:r>
        <w:rPr>
          <w:rFonts w:eastAsia="Arial"/>
        </w:rPr>
        <w:t xml:space="preserve"> (</w:t>
      </w:r>
      <w:r w:rsidR="0097018E">
        <w:rPr>
          <w:rFonts w:eastAsia="Arial"/>
        </w:rPr>
        <w:t>Hotspot</w:t>
      </w:r>
      <w:r>
        <w:rPr>
          <w:rFonts w:eastAsia="Arial"/>
        </w:rPr>
        <w:t>)</w:t>
      </w:r>
      <w:bookmarkEnd w:id="15"/>
    </w:p>
    <w:p w14:paraId="5A1D4B7C" w14:textId="7CD254FF" w:rsidR="00BF45D6" w:rsidRPr="00BF45D6" w:rsidRDefault="00F26B98" w:rsidP="005E63FA">
      <w:pPr>
        <w:spacing w:line="360" w:lineRule="auto"/>
        <w:jc w:val="both"/>
        <w:rPr>
          <w:rFonts w:eastAsia="Arial"/>
        </w:rPr>
      </w:pPr>
      <w:r>
        <w:t>Strategies for policing hotspots concentrate in specific geographic regions or locations, typically in metropolitan contexts, where crimes are concentrated. Through the use of hotspot policing methods, law enforcement organisations are able to concentrate their limited resource in locations where crimes are likely to be occurred. This method is evaluated as effective in lowering overall crimes, potentially effective in lowering property, violent, public orders, drugs and alcohols crimes.</w:t>
      </w:r>
    </w:p>
    <w:p w14:paraId="30E5ACFD" w14:textId="77777777" w:rsidR="00BF45D6" w:rsidRDefault="00BF45D6" w:rsidP="005E63FA">
      <w:pPr>
        <w:pStyle w:val="Heading2"/>
        <w:jc w:val="both"/>
      </w:pPr>
      <w:bookmarkStart w:id="22" w:name="_Toc105019885"/>
      <w:r>
        <w:t>Model Outlines</w:t>
      </w:r>
      <w:bookmarkEnd w:id="22"/>
    </w:p>
    <w:p w14:paraId="762A30B0" w14:textId="5BC452D3" w:rsidR="00BF45D6" w:rsidRDefault="008A05F1" w:rsidP="005E63FA">
      <w:pPr>
        <w:spacing w:line="360" w:lineRule="auto"/>
        <w:jc w:val="both"/>
      </w:pPr>
      <w:r>
        <w:rPr>
          <w:rFonts w:eastAsia="Arial"/>
        </w:rPr>
        <w:t>Though there has not been universally accepted definition of</w:t>
      </w:r>
      <w:r w:rsidR="0097018E" w:rsidRPr="0097018E">
        <w:rPr>
          <w:rFonts w:eastAsia="Arial"/>
        </w:rPr>
        <w:t xml:space="preserve"> “hot spots,” </w:t>
      </w:r>
      <w:r>
        <w:rPr>
          <w:rFonts w:eastAsia="Arial"/>
        </w:rPr>
        <w:t>these are commonly regarded in term of</w:t>
      </w:r>
      <w:r w:rsidR="0097018E" w:rsidRPr="0097018E">
        <w:rPr>
          <w:rFonts w:eastAsia="Arial"/>
        </w:rPr>
        <w:t xml:space="preserve"> “small places in which the occurrence of crime is so frequent that it is highly predictable, at least over a </w:t>
      </w:r>
      <w:r w:rsidRPr="0097018E">
        <w:rPr>
          <w:rFonts w:eastAsia="Arial"/>
        </w:rPr>
        <w:t>one-year</w:t>
      </w:r>
      <w:r w:rsidR="0097018E" w:rsidRPr="0097018E">
        <w:rPr>
          <w:rFonts w:eastAsia="Arial"/>
        </w:rPr>
        <w:t xml:space="preserve"> period.” (Sherman</w:t>
      </w:r>
      <w:r w:rsidR="00325E85">
        <w:rPr>
          <w:rFonts w:eastAsia="Arial"/>
        </w:rPr>
        <w:t>,</w:t>
      </w:r>
      <w:r w:rsidR="0097018E" w:rsidRPr="0097018E">
        <w:rPr>
          <w:rFonts w:eastAsia="Arial"/>
        </w:rPr>
        <w:t xml:space="preserve"> 1995, p</w:t>
      </w:r>
      <w:r>
        <w:rPr>
          <w:rFonts w:eastAsia="Arial"/>
        </w:rPr>
        <w:t>p</w:t>
      </w:r>
      <w:r w:rsidR="0097018E" w:rsidRPr="0097018E">
        <w:rPr>
          <w:rFonts w:eastAsia="Arial"/>
        </w:rPr>
        <w:t>. 36).</w:t>
      </w:r>
      <w:r w:rsidR="0097018E">
        <w:rPr>
          <w:rFonts w:eastAsia="Arial"/>
        </w:rPr>
        <w:t xml:space="preserve"> </w:t>
      </w:r>
      <w:r w:rsidR="000209EF">
        <w:t>Through the use of hotspots policing methods, law enforcements organisations are able to concentrate their limited resource in locations where crimes are most likely to be </w:t>
      </w:r>
      <w:r w:rsidR="00552E51">
        <w:t>occurred</w:t>
      </w:r>
      <w:r w:rsidR="000209EF">
        <w:t>. The attractiveness of focusing scarce resources at small numbers of high-crime regions stems from the notion that if the crimes may be avoided in such "hot spots," then overall crimes in city may be minimized.</w:t>
      </w:r>
    </w:p>
    <w:p w14:paraId="06F6E6E3" w14:textId="09100ACC" w:rsidR="0097018E" w:rsidRPr="00BF45D6" w:rsidRDefault="0097018E" w:rsidP="005E63FA">
      <w:pPr>
        <w:spacing w:line="360" w:lineRule="auto"/>
        <w:jc w:val="both"/>
        <w:rPr>
          <w:rFonts w:eastAsia="Arial"/>
        </w:rPr>
      </w:pPr>
      <w:r w:rsidRPr="0097018E">
        <w:rPr>
          <w:rFonts w:eastAsia="Arial"/>
        </w:rPr>
        <w:t>Three rel</w:t>
      </w:r>
      <w:r w:rsidR="00A84AE2">
        <w:rPr>
          <w:rFonts w:eastAsia="Arial"/>
        </w:rPr>
        <w:t>evant</w:t>
      </w:r>
      <w:r w:rsidRPr="0097018E">
        <w:rPr>
          <w:rFonts w:eastAsia="Arial"/>
        </w:rPr>
        <w:t xml:space="preserve"> theoretical perspective influence </w:t>
      </w:r>
      <w:r w:rsidR="00A84AE2">
        <w:rPr>
          <w:rFonts w:eastAsia="Arial"/>
        </w:rPr>
        <w:t>research</w:t>
      </w:r>
      <w:r w:rsidRPr="0097018E">
        <w:rPr>
          <w:rFonts w:eastAsia="Arial"/>
        </w:rPr>
        <w:t xml:space="preserve"> of </w:t>
      </w:r>
      <w:r w:rsidR="00A84AE2">
        <w:rPr>
          <w:rFonts w:eastAsia="Arial"/>
        </w:rPr>
        <w:t xml:space="preserve">the </w:t>
      </w:r>
      <w:r w:rsidRPr="0097018E">
        <w:rPr>
          <w:rFonts w:eastAsia="Arial"/>
        </w:rPr>
        <w:t>place-base crime</w:t>
      </w:r>
      <w:r w:rsidR="00A84AE2">
        <w:rPr>
          <w:rFonts w:eastAsia="Arial"/>
        </w:rPr>
        <w:t>s</w:t>
      </w:r>
      <w:r w:rsidRPr="0097018E">
        <w:rPr>
          <w:rFonts w:eastAsia="Arial"/>
        </w:rPr>
        <w:t xml:space="preserve">: </w:t>
      </w:r>
      <w:r w:rsidR="00A84AE2">
        <w:rPr>
          <w:rFonts w:eastAsia="Arial"/>
        </w:rPr>
        <w:t xml:space="preserve">the </w:t>
      </w:r>
      <w:r w:rsidRPr="0097018E">
        <w:rPr>
          <w:rFonts w:eastAsia="Arial"/>
        </w:rPr>
        <w:t>rational choice</w:t>
      </w:r>
      <w:r w:rsidR="00A84AE2">
        <w:rPr>
          <w:rFonts w:eastAsia="Arial"/>
        </w:rPr>
        <w:t>s</w:t>
      </w:r>
      <w:r w:rsidRPr="0097018E">
        <w:rPr>
          <w:rFonts w:eastAsia="Arial"/>
        </w:rPr>
        <w:t xml:space="preserve"> theor</w:t>
      </w:r>
      <w:r w:rsidR="00A84AE2">
        <w:rPr>
          <w:rFonts w:eastAsia="Arial"/>
        </w:rPr>
        <w:t>em</w:t>
      </w:r>
      <w:r w:rsidRPr="0097018E">
        <w:rPr>
          <w:rFonts w:eastAsia="Arial"/>
        </w:rPr>
        <w:t xml:space="preserve"> (Cornish </w:t>
      </w:r>
      <w:r w:rsidR="00A84AE2">
        <w:rPr>
          <w:rFonts w:eastAsia="Arial"/>
        </w:rPr>
        <w:t>&amp;</w:t>
      </w:r>
      <w:r w:rsidRPr="0097018E">
        <w:rPr>
          <w:rFonts w:eastAsia="Arial"/>
        </w:rPr>
        <w:t xml:space="preserve"> Clarke</w:t>
      </w:r>
      <w:r w:rsidR="00A84AE2">
        <w:rPr>
          <w:rFonts w:eastAsia="Arial"/>
        </w:rPr>
        <w:t>,</w:t>
      </w:r>
      <w:r w:rsidRPr="0097018E">
        <w:rPr>
          <w:rFonts w:eastAsia="Arial"/>
        </w:rPr>
        <w:t xml:space="preserve"> 1987), </w:t>
      </w:r>
      <w:r w:rsidR="00A84AE2">
        <w:rPr>
          <w:rFonts w:eastAsia="Arial"/>
        </w:rPr>
        <w:t xml:space="preserve">the </w:t>
      </w:r>
      <w:r w:rsidRPr="0097018E">
        <w:rPr>
          <w:rFonts w:eastAsia="Arial"/>
        </w:rPr>
        <w:t>routine activit</w:t>
      </w:r>
      <w:r w:rsidR="00A84AE2">
        <w:rPr>
          <w:rFonts w:eastAsia="Arial"/>
        </w:rPr>
        <w:t>ies</w:t>
      </w:r>
      <w:r w:rsidRPr="0097018E">
        <w:rPr>
          <w:rFonts w:eastAsia="Arial"/>
        </w:rPr>
        <w:t xml:space="preserve"> theor</w:t>
      </w:r>
      <w:r w:rsidR="00A84AE2">
        <w:rPr>
          <w:rFonts w:eastAsia="Arial"/>
        </w:rPr>
        <w:t>em</w:t>
      </w:r>
      <w:r w:rsidRPr="0097018E">
        <w:rPr>
          <w:rFonts w:eastAsia="Arial"/>
        </w:rPr>
        <w:t xml:space="preserve"> (Cohen </w:t>
      </w:r>
      <w:r w:rsidR="00A84AE2">
        <w:rPr>
          <w:rFonts w:eastAsia="Arial"/>
        </w:rPr>
        <w:t>&amp;</w:t>
      </w:r>
      <w:r w:rsidRPr="0097018E">
        <w:rPr>
          <w:rFonts w:eastAsia="Arial"/>
        </w:rPr>
        <w:t xml:space="preserve"> Felson</w:t>
      </w:r>
      <w:r w:rsidR="00A84AE2">
        <w:rPr>
          <w:rFonts w:eastAsia="Arial"/>
        </w:rPr>
        <w:t>,</w:t>
      </w:r>
      <w:r w:rsidRPr="0097018E">
        <w:rPr>
          <w:rFonts w:eastAsia="Arial"/>
        </w:rPr>
        <w:t xml:space="preserve"> 1979), </w:t>
      </w:r>
      <w:r w:rsidR="00A84AE2">
        <w:rPr>
          <w:rFonts w:eastAsia="Arial"/>
        </w:rPr>
        <w:t>also the</w:t>
      </w:r>
      <w:r w:rsidRPr="0097018E">
        <w:rPr>
          <w:rFonts w:eastAsia="Arial"/>
        </w:rPr>
        <w:t xml:space="preserve"> </w:t>
      </w:r>
      <w:r w:rsidR="00A84AE2" w:rsidRPr="0097018E">
        <w:rPr>
          <w:rFonts w:eastAsia="Arial"/>
        </w:rPr>
        <w:t>ecological</w:t>
      </w:r>
      <w:r w:rsidRPr="0097018E">
        <w:rPr>
          <w:rFonts w:eastAsia="Arial"/>
        </w:rPr>
        <w:t xml:space="preserve"> </w:t>
      </w:r>
      <w:r w:rsidR="00A84AE2" w:rsidRPr="0097018E">
        <w:rPr>
          <w:rFonts w:eastAsia="Arial"/>
        </w:rPr>
        <w:t>criminolog</w:t>
      </w:r>
      <w:r w:rsidR="00A84AE2">
        <w:rPr>
          <w:rFonts w:eastAsia="Arial"/>
        </w:rPr>
        <w:t>y</w:t>
      </w:r>
      <w:r w:rsidRPr="0097018E">
        <w:rPr>
          <w:rFonts w:eastAsia="Arial"/>
        </w:rPr>
        <w:t xml:space="preserve"> (</w:t>
      </w:r>
      <w:proofErr w:type="spellStart"/>
      <w:r w:rsidRPr="0097018E">
        <w:rPr>
          <w:rFonts w:eastAsia="Arial"/>
        </w:rPr>
        <w:t>Brantingham</w:t>
      </w:r>
      <w:proofErr w:type="spellEnd"/>
      <w:r w:rsidRPr="0097018E">
        <w:rPr>
          <w:rFonts w:eastAsia="Arial"/>
        </w:rPr>
        <w:t xml:space="preserve"> </w:t>
      </w:r>
      <w:r w:rsidR="00A84AE2">
        <w:rPr>
          <w:rFonts w:eastAsia="Arial"/>
        </w:rPr>
        <w:t>&amp;</w:t>
      </w:r>
      <w:r w:rsidRPr="0097018E">
        <w:rPr>
          <w:rFonts w:eastAsia="Arial"/>
        </w:rPr>
        <w:t xml:space="preserve"> </w:t>
      </w:r>
      <w:proofErr w:type="spellStart"/>
      <w:r w:rsidRPr="0097018E">
        <w:rPr>
          <w:rFonts w:eastAsia="Arial"/>
        </w:rPr>
        <w:t>Brantingham</w:t>
      </w:r>
      <w:proofErr w:type="spellEnd"/>
      <w:r w:rsidR="00A84AE2">
        <w:rPr>
          <w:rFonts w:eastAsia="Arial"/>
        </w:rPr>
        <w:t>,</w:t>
      </w:r>
      <w:r w:rsidRPr="0097018E">
        <w:rPr>
          <w:rFonts w:eastAsia="Arial"/>
        </w:rPr>
        <w:t xml:space="preserve"> 1991</w:t>
      </w:r>
      <w:r w:rsidR="002D7109">
        <w:rPr>
          <w:rFonts w:eastAsia="Arial"/>
        </w:rPr>
        <w:t xml:space="preserve">; </w:t>
      </w:r>
      <w:proofErr w:type="spellStart"/>
      <w:r w:rsidR="002D7109" w:rsidRPr="002D7109">
        <w:rPr>
          <w:rFonts w:eastAsia="Arial"/>
        </w:rPr>
        <w:t>Brantingham</w:t>
      </w:r>
      <w:proofErr w:type="spellEnd"/>
      <w:r w:rsidR="002D7109">
        <w:rPr>
          <w:rFonts w:eastAsia="Arial"/>
        </w:rPr>
        <w:t xml:space="preserve"> et al., 2020</w:t>
      </w:r>
      <w:r w:rsidRPr="0097018E">
        <w:rPr>
          <w:rFonts w:eastAsia="Arial"/>
        </w:rPr>
        <w:t>). Rational choice</w:t>
      </w:r>
      <w:r w:rsidR="00A84AE2">
        <w:rPr>
          <w:rFonts w:eastAsia="Arial"/>
        </w:rPr>
        <w:t>s</w:t>
      </w:r>
      <w:r w:rsidRPr="0097018E">
        <w:rPr>
          <w:rFonts w:eastAsia="Arial"/>
        </w:rPr>
        <w:t xml:space="preserve"> theory </w:t>
      </w:r>
      <w:r w:rsidR="00A84AE2">
        <w:rPr>
          <w:rFonts w:eastAsia="Arial"/>
        </w:rPr>
        <w:t xml:space="preserve">is </w:t>
      </w:r>
      <w:r w:rsidRPr="0097018E">
        <w:rPr>
          <w:rFonts w:eastAsia="Arial"/>
        </w:rPr>
        <w:t>assum</w:t>
      </w:r>
      <w:r w:rsidR="00A84AE2">
        <w:rPr>
          <w:rFonts w:eastAsia="Arial"/>
        </w:rPr>
        <w:t>ing</w:t>
      </w:r>
      <w:r w:rsidRPr="0097018E">
        <w:rPr>
          <w:rFonts w:eastAsia="Arial"/>
        </w:rPr>
        <w:t xml:space="preserve"> that </w:t>
      </w:r>
      <w:r w:rsidR="00A84AE2">
        <w:rPr>
          <w:rFonts w:eastAsia="Arial"/>
        </w:rPr>
        <w:t xml:space="preserve">the </w:t>
      </w:r>
      <w:r w:rsidRPr="0097018E">
        <w:rPr>
          <w:rFonts w:eastAsia="Arial"/>
        </w:rPr>
        <w:t xml:space="preserve">offender </w:t>
      </w:r>
      <w:r w:rsidR="00A84AE2">
        <w:rPr>
          <w:rFonts w:eastAsia="Arial"/>
        </w:rPr>
        <w:t>is</w:t>
      </w:r>
      <w:r w:rsidRPr="0097018E">
        <w:rPr>
          <w:rFonts w:eastAsia="Arial"/>
        </w:rPr>
        <w:t xml:space="preserve"> self-interest</w:t>
      </w:r>
      <w:r w:rsidR="00A84AE2">
        <w:rPr>
          <w:rFonts w:eastAsia="Arial"/>
        </w:rPr>
        <w:t>ing</w:t>
      </w:r>
      <w:r w:rsidRPr="0097018E">
        <w:rPr>
          <w:rFonts w:eastAsia="Arial"/>
        </w:rPr>
        <w:t xml:space="preserve"> and </w:t>
      </w:r>
      <w:r w:rsidR="00A84AE2">
        <w:rPr>
          <w:rFonts w:eastAsia="Arial"/>
        </w:rPr>
        <w:t xml:space="preserve">the </w:t>
      </w:r>
      <w:r w:rsidRPr="0097018E">
        <w:rPr>
          <w:rFonts w:eastAsia="Arial"/>
        </w:rPr>
        <w:t>weigh</w:t>
      </w:r>
      <w:r w:rsidR="00A84AE2">
        <w:rPr>
          <w:rFonts w:eastAsia="Arial"/>
        </w:rPr>
        <w:t>s</w:t>
      </w:r>
      <w:r w:rsidRPr="0097018E">
        <w:rPr>
          <w:rFonts w:eastAsia="Arial"/>
        </w:rPr>
        <w:t xml:space="preserve"> benefits</w:t>
      </w:r>
      <w:r w:rsidR="00A84AE2">
        <w:rPr>
          <w:rFonts w:eastAsia="Arial"/>
        </w:rPr>
        <w:t xml:space="preserve"> and </w:t>
      </w:r>
      <w:r w:rsidR="00A84AE2" w:rsidRPr="0097018E">
        <w:rPr>
          <w:rFonts w:eastAsia="Arial"/>
        </w:rPr>
        <w:t>costs</w:t>
      </w:r>
      <w:r w:rsidRPr="0097018E">
        <w:rPr>
          <w:rFonts w:eastAsia="Arial"/>
        </w:rPr>
        <w:t xml:space="preserve"> of </w:t>
      </w:r>
      <w:r w:rsidR="00A84AE2">
        <w:rPr>
          <w:rFonts w:eastAsia="Arial"/>
        </w:rPr>
        <w:t xml:space="preserve">the </w:t>
      </w:r>
      <w:r w:rsidRPr="0097018E">
        <w:rPr>
          <w:rFonts w:eastAsia="Arial"/>
        </w:rPr>
        <w:t xml:space="preserve">offending </w:t>
      </w:r>
      <w:r w:rsidR="00A84AE2">
        <w:rPr>
          <w:rFonts w:eastAsia="Arial"/>
        </w:rPr>
        <w:t>prior to</w:t>
      </w:r>
      <w:r w:rsidRPr="0097018E">
        <w:rPr>
          <w:rFonts w:eastAsia="Arial"/>
        </w:rPr>
        <w:t xml:space="preserve"> mak</w:t>
      </w:r>
      <w:r w:rsidR="00A84AE2">
        <w:rPr>
          <w:rFonts w:eastAsia="Arial"/>
        </w:rPr>
        <w:t>e</w:t>
      </w:r>
      <w:r w:rsidRPr="0097018E">
        <w:rPr>
          <w:rFonts w:eastAsia="Arial"/>
        </w:rPr>
        <w:t xml:space="preserve"> the choice</w:t>
      </w:r>
      <w:r w:rsidR="00A84AE2">
        <w:rPr>
          <w:rFonts w:eastAsia="Arial"/>
        </w:rPr>
        <w:t>s</w:t>
      </w:r>
      <w:r w:rsidRPr="0097018E">
        <w:rPr>
          <w:rFonts w:eastAsia="Arial"/>
        </w:rPr>
        <w:t xml:space="preserve"> </w:t>
      </w:r>
      <w:r w:rsidR="00A84AE2">
        <w:rPr>
          <w:rFonts w:eastAsia="Arial"/>
        </w:rPr>
        <w:t>in</w:t>
      </w:r>
      <w:r w:rsidRPr="0097018E">
        <w:rPr>
          <w:rFonts w:eastAsia="Arial"/>
        </w:rPr>
        <w:t xml:space="preserve"> offend</w:t>
      </w:r>
      <w:r w:rsidR="00A84AE2">
        <w:rPr>
          <w:rFonts w:eastAsia="Arial"/>
        </w:rPr>
        <w:t>ing</w:t>
      </w:r>
      <w:r w:rsidRPr="0097018E">
        <w:rPr>
          <w:rFonts w:eastAsia="Arial"/>
        </w:rPr>
        <w:t xml:space="preserve">. </w:t>
      </w:r>
      <w:r w:rsidR="00A84AE2">
        <w:rPr>
          <w:rFonts w:eastAsia="Arial"/>
        </w:rPr>
        <w:t>The “</w:t>
      </w:r>
      <w:r w:rsidRPr="0097018E">
        <w:rPr>
          <w:rFonts w:eastAsia="Arial"/>
        </w:rPr>
        <w:t>Routine activity theory</w:t>
      </w:r>
      <w:r w:rsidR="00A84AE2">
        <w:rPr>
          <w:rFonts w:eastAsia="Arial"/>
        </w:rPr>
        <w:t>” is</w:t>
      </w:r>
      <w:r w:rsidRPr="0097018E">
        <w:rPr>
          <w:rFonts w:eastAsia="Arial"/>
        </w:rPr>
        <w:t xml:space="preserve"> suggest</w:t>
      </w:r>
      <w:r w:rsidR="00A84AE2">
        <w:rPr>
          <w:rFonts w:eastAsia="Arial"/>
        </w:rPr>
        <w:t>ing</w:t>
      </w:r>
      <w:r w:rsidRPr="0097018E">
        <w:rPr>
          <w:rFonts w:eastAsia="Arial"/>
        </w:rPr>
        <w:t xml:space="preserve"> that crime</w:t>
      </w:r>
      <w:r w:rsidR="00A84AE2">
        <w:rPr>
          <w:rFonts w:eastAsia="Arial"/>
        </w:rPr>
        <w:t>s</w:t>
      </w:r>
      <w:r w:rsidRPr="0097018E">
        <w:rPr>
          <w:rFonts w:eastAsia="Arial"/>
        </w:rPr>
        <w:t xml:space="preserve"> </w:t>
      </w:r>
      <w:r w:rsidR="00A84AE2">
        <w:rPr>
          <w:rFonts w:eastAsia="Arial"/>
        </w:rPr>
        <w:t>are</w:t>
      </w:r>
      <w:r w:rsidRPr="0097018E">
        <w:rPr>
          <w:rFonts w:eastAsia="Arial"/>
        </w:rPr>
        <w:t xml:space="preserve"> the convergence</w:t>
      </w:r>
      <w:r w:rsidR="00A84AE2">
        <w:rPr>
          <w:rFonts w:eastAsia="Arial"/>
        </w:rPr>
        <w:t>s</w:t>
      </w:r>
      <w:r w:rsidRPr="0097018E">
        <w:rPr>
          <w:rFonts w:eastAsia="Arial"/>
        </w:rPr>
        <w:t xml:space="preserve"> in</w:t>
      </w:r>
      <w:r w:rsidR="00A84AE2">
        <w:rPr>
          <w:rFonts w:eastAsia="Arial"/>
        </w:rPr>
        <w:t>to space and</w:t>
      </w:r>
      <w:r w:rsidRPr="0097018E">
        <w:rPr>
          <w:rFonts w:eastAsia="Arial"/>
        </w:rPr>
        <w:t xml:space="preserve"> time of motivat</w:t>
      </w:r>
      <w:r w:rsidR="00A84AE2">
        <w:rPr>
          <w:rFonts w:eastAsia="Arial"/>
        </w:rPr>
        <w:t>ing</w:t>
      </w:r>
      <w:r w:rsidRPr="0097018E">
        <w:rPr>
          <w:rFonts w:eastAsia="Arial"/>
        </w:rPr>
        <w:t xml:space="preserve"> offender</w:t>
      </w:r>
      <w:r w:rsidR="00A84AE2">
        <w:rPr>
          <w:rFonts w:eastAsia="Arial"/>
        </w:rPr>
        <w:t>s</w:t>
      </w:r>
      <w:r w:rsidRPr="0097018E">
        <w:rPr>
          <w:rFonts w:eastAsia="Arial"/>
        </w:rPr>
        <w:t>, suitable target</w:t>
      </w:r>
      <w:r w:rsidR="00A84AE2">
        <w:rPr>
          <w:rFonts w:eastAsia="Arial"/>
        </w:rPr>
        <w:t>s</w:t>
      </w:r>
      <w:r w:rsidRPr="0097018E">
        <w:rPr>
          <w:rFonts w:eastAsia="Arial"/>
        </w:rPr>
        <w:t>, and lack</w:t>
      </w:r>
      <w:r w:rsidR="00A84AE2">
        <w:rPr>
          <w:rFonts w:eastAsia="Arial"/>
        </w:rPr>
        <w:t>s</w:t>
      </w:r>
      <w:r w:rsidRPr="0097018E">
        <w:rPr>
          <w:rFonts w:eastAsia="Arial"/>
        </w:rPr>
        <w:t xml:space="preserve"> of </w:t>
      </w:r>
      <w:r w:rsidR="00A84AE2">
        <w:rPr>
          <w:rFonts w:eastAsia="Arial"/>
        </w:rPr>
        <w:t xml:space="preserve">the </w:t>
      </w:r>
      <w:r w:rsidRPr="0097018E">
        <w:rPr>
          <w:rFonts w:eastAsia="Arial"/>
        </w:rPr>
        <w:t>capable guardianship</w:t>
      </w:r>
      <w:r w:rsidR="00A84AE2">
        <w:rPr>
          <w:rFonts w:eastAsia="Arial"/>
        </w:rPr>
        <w:t>s</w:t>
      </w:r>
      <w:r w:rsidRPr="0097018E">
        <w:rPr>
          <w:rFonts w:eastAsia="Arial"/>
        </w:rPr>
        <w:t xml:space="preserve">. </w:t>
      </w:r>
      <w:r w:rsidR="00A84AE2">
        <w:rPr>
          <w:rFonts w:eastAsia="Arial"/>
        </w:rPr>
        <w:t>The “</w:t>
      </w:r>
      <w:r w:rsidRPr="0097018E">
        <w:rPr>
          <w:rFonts w:eastAsia="Arial"/>
        </w:rPr>
        <w:t>Environmental criminology</w:t>
      </w:r>
      <w:r w:rsidR="00A84AE2">
        <w:rPr>
          <w:rFonts w:eastAsia="Arial"/>
        </w:rPr>
        <w:t>”</w:t>
      </w:r>
      <w:r w:rsidRPr="0097018E">
        <w:rPr>
          <w:rFonts w:eastAsia="Arial"/>
        </w:rPr>
        <w:t xml:space="preserve"> concerned with</w:t>
      </w:r>
      <w:r w:rsidR="00A84AE2">
        <w:rPr>
          <w:rFonts w:eastAsia="Arial"/>
        </w:rPr>
        <w:t>in</w:t>
      </w:r>
      <w:r w:rsidRPr="0097018E">
        <w:rPr>
          <w:rFonts w:eastAsia="Arial"/>
        </w:rPr>
        <w:t xml:space="preserve"> criminal event and importance of characteristic of plac</w:t>
      </w:r>
      <w:r w:rsidR="00A84AE2">
        <w:rPr>
          <w:rFonts w:eastAsia="Arial"/>
        </w:rPr>
        <w:t>ing</w:t>
      </w:r>
      <w:r w:rsidRPr="0097018E">
        <w:rPr>
          <w:rFonts w:eastAsia="Arial"/>
        </w:rPr>
        <w:t xml:space="preserve"> where </w:t>
      </w:r>
      <w:r w:rsidR="00A84AE2">
        <w:rPr>
          <w:rFonts w:eastAsia="Arial"/>
        </w:rPr>
        <w:t xml:space="preserve">the </w:t>
      </w:r>
      <w:r w:rsidRPr="0097018E">
        <w:rPr>
          <w:rFonts w:eastAsia="Arial"/>
        </w:rPr>
        <w:t>crime</w:t>
      </w:r>
      <w:r w:rsidR="00A84AE2">
        <w:rPr>
          <w:rFonts w:eastAsia="Arial"/>
        </w:rPr>
        <w:t>s</w:t>
      </w:r>
      <w:r w:rsidRPr="0097018E">
        <w:rPr>
          <w:rFonts w:eastAsia="Arial"/>
        </w:rPr>
        <w:t xml:space="preserve"> </w:t>
      </w:r>
      <w:r w:rsidR="00A84AE2">
        <w:rPr>
          <w:rFonts w:eastAsia="Arial"/>
        </w:rPr>
        <w:t xml:space="preserve">are </w:t>
      </w:r>
      <w:r w:rsidRPr="0097018E">
        <w:rPr>
          <w:rFonts w:eastAsia="Arial"/>
        </w:rPr>
        <w:t>happen</w:t>
      </w:r>
      <w:r w:rsidR="00A84AE2">
        <w:rPr>
          <w:rFonts w:eastAsia="Arial"/>
        </w:rPr>
        <w:t>ed normally</w:t>
      </w:r>
      <w:r w:rsidRPr="0097018E">
        <w:rPr>
          <w:rFonts w:eastAsia="Arial"/>
        </w:rPr>
        <w:t xml:space="preserve"> (Braga, 2007).</w:t>
      </w:r>
      <w:r w:rsidR="00A84AE2">
        <w:rPr>
          <w:rFonts w:eastAsia="Arial"/>
        </w:rPr>
        <w:t xml:space="preserve"> The </w:t>
      </w:r>
      <w:r w:rsidRPr="0097018E">
        <w:rPr>
          <w:rFonts w:eastAsia="Arial"/>
        </w:rPr>
        <w:t xml:space="preserve">Hot spot policing </w:t>
      </w:r>
      <w:r w:rsidR="00A84AE2">
        <w:rPr>
          <w:rFonts w:eastAsia="Arial"/>
        </w:rPr>
        <w:t xml:space="preserve">has </w:t>
      </w:r>
      <w:r w:rsidRPr="0097018E">
        <w:rPr>
          <w:rFonts w:eastAsia="Arial"/>
        </w:rPr>
        <w:t>emerged, in part</w:t>
      </w:r>
      <w:r w:rsidR="00A84AE2">
        <w:rPr>
          <w:rFonts w:eastAsia="Arial"/>
        </w:rPr>
        <w:t>s</w:t>
      </w:r>
      <w:r w:rsidRPr="0097018E">
        <w:rPr>
          <w:rFonts w:eastAsia="Arial"/>
        </w:rPr>
        <w:t>, from the criminological theor</w:t>
      </w:r>
      <w:r w:rsidR="00A84AE2">
        <w:rPr>
          <w:rFonts w:eastAsia="Arial"/>
        </w:rPr>
        <w:t>ems</w:t>
      </w:r>
      <w:r w:rsidRPr="0097018E">
        <w:rPr>
          <w:rFonts w:eastAsia="Arial"/>
        </w:rPr>
        <w:t>.</w:t>
      </w:r>
    </w:p>
    <w:p w14:paraId="4B9AB46A" w14:textId="77777777" w:rsidR="00BF45D6" w:rsidRDefault="00BF45D6" w:rsidP="005E63FA">
      <w:pPr>
        <w:pStyle w:val="Heading2"/>
        <w:jc w:val="both"/>
      </w:pPr>
      <w:bookmarkStart w:id="23" w:name="_Toc105019886"/>
      <w:r>
        <w:lastRenderedPageBreak/>
        <w:t>Strengths and Weaknesses of the Model</w:t>
      </w:r>
      <w:bookmarkEnd w:id="23"/>
    </w:p>
    <w:p w14:paraId="4963263C" w14:textId="7C0FD78C" w:rsidR="00711762" w:rsidRPr="00711762" w:rsidRDefault="007C4DC8" w:rsidP="005E63FA">
      <w:pPr>
        <w:spacing w:line="360" w:lineRule="auto"/>
        <w:jc w:val="both"/>
        <w:rPr>
          <w:rFonts w:eastAsia="Arial"/>
        </w:rPr>
      </w:pPr>
      <w:r>
        <w:rPr>
          <w:rFonts w:eastAsia="Arial"/>
        </w:rPr>
        <w:t>As of</w:t>
      </w:r>
      <w:r w:rsidR="00711762" w:rsidRPr="00711762">
        <w:rPr>
          <w:rFonts w:eastAsia="Arial"/>
        </w:rPr>
        <w:t xml:space="preserve"> Jim </w:t>
      </w:r>
      <w:proofErr w:type="spellStart"/>
      <w:r w:rsidR="00711762" w:rsidRPr="00711762">
        <w:rPr>
          <w:rFonts w:eastAsia="Arial"/>
        </w:rPr>
        <w:t>Bueermann</w:t>
      </w:r>
      <w:proofErr w:type="spellEnd"/>
      <w:r w:rsidR="002D7109">
        <w:rPr>
          <w:rFonts w:eastAsia="Arial"/>
        </w:rPr>
        <w:t xml:space="preserve"> (2017)</w:t>
      </w:r>
      <w:r w:rsidR="00711762" w:rsidRPr="00711762">
        <w:rPr>
          <w:rFonts w:eastAsia="Arial"/>
        </w:rPr>
        <w:t xml:space="preserve">, </w:t>
      </w:r>
      <w:r>
        <w:rPr>
          <w:rFonts w:eastAsia="Arial"/>
        </w:rPr>
        <w:t xml:space="preserve">the </w:t>
      </w:r>
      <w:r w:rsidR="00711762" w:rsidRPr="00711762">
        <w:rPr>
          <w:rFonts w:eastAsia="Arial"/>
        </w:rPr>
        <w:t xml:space="preserve">president </w:t>
      </w:r>
      <w:r>
        <w:rPr>
          <w:rFonts w:eastAsia="Arial"/>
        </w:rPr>
        <w:t>in</w:t>
      </w:r>
      <w:r w:rsidR="00711762" w:rsidRPr="00711762">
        <w:rPr>
          <w:rFonts w:eastAsia="Arial"/>
        </w:rPr>
        <w:t xml:space="preserve"> Police Foundation, non-profit</w:t>
      </w:r>
      <w:r>
        <w:rPr>
          <w:rFonts w:eastAsia="Arial"/>
        </w:rPr>
        <w:t>ing</w:t>
      </w:r>
      <w:r w:rsidR="00711762" w:rsidRPr="00711762">
        <w:rPr>
          <w:rFonts w:eastAsia="Arial"/>
        </w:rPr>
        <w:t>, non-</w:t>
      </w:r>
      <w:r w:rsidRPr="00711762">
        <w:rPr>
          <w:rFonts w:eastAsia="Arial"/>
        </w:rPr>
        <w:t>artisana</w:t>
      </w:r>
      <w:r>
        <w:rPr>
          <w:rFonts w:eastAsia="Arial"/>
        </w:rPr>
        <w:t>l</w:t>
      </w:r>
      <w:r w:rsidR="00711762" w:rsidRPr="00711762">
        <w:rPr>
          <w:rFonts w:eastAsia="Arial"/>
        </w:rPr>
        <w:t xml:space="preserve"> research </w:t>
      </w:r>
      <w:r>
        <w:rPr>
          <w:rFonts w:eastAsia="Arial"/>
        </w:rPr>
        <w:t>firm</w:t>
      </w:r>
      <w:r w:rsidR="00711762" w:rsidRPr="00711762">
        <w:rPr>
          <w:rFonts w:eastAsia="Arial"/>
        </w:rPr>
        <w:t xml:space="preserve"> </w:t>
      </w:r>
      <w:r>
        <w:rPr>
          <w:rFonts w:eastAsia="Arial"/>
        </w:rPr>
        <w:t>located</w:t>
      </w:r>
      <w:r w:rsidR="00711762" w:rsidRPr="00711762">
        <w:rPr>
          <w:rFonts w:eastAsia="Arial"/>
        </w:rPr>
        <w:t xml:space="preserve"> in</w:t>
      </w:r>
      <w:r>
        <w:rPr>
          <w:rFonts w:eastAsia="Arial"/>
        </w:rPr>
        <w:t>to</w:t>
      </w:r>
      <w:r w:rsidR="00711762" w:rsidRPr="00711762">
        <w:rPr>
          <w:rFonts w:eastAsia="Arial"/>
        </w:rPr>
        <w:t xml:space="preserve"> Washington, </w:t>
      </w:r>
      <w:r>
        <w:rPr>
          <w:rFonts w:eastAsia="Arial"/>
        </w:rPr>
        <w:t xml:space="preserve">described </w:t>
      </w:r>
      <w:r w:rsidR="00BD1C31">
        <w:rPr>
          <w:rFonts w:eastAsia="Arial"/>
        </w:rPr>
        <w:t>that “</w:t>
      </w:r>
      <w:r w:rsidR="00711762" w:rsidRPr="00711762">
        <w:rPr>
          <w:rFonts w:eastAsia="Arial"/>
        </w:rPr>
        <w:t xml:space="preserve">There is a lot of evidence that shows when police focus on those very small places that generate disproportionate numbers of crimes, that they can make a difference. I am talking about this block versus that block," </w:t>
      </w:r>
      <w:proofErr w:type="spellStart"/>
      <w:r w:rsidR="00711762" w:rsidRPr="00711762">
        <w:rPr>
          <w:rFonts w:eastAsia="Arial"/>
        </w:rPr>
        <w:t>Bueermann</w:t>
      </w:r>
      <w:proofErr w:type="spellEnd"/>
      <w:r w:rsidR="002D7109">
        <w:rPr>
          <w:rFonts w:eastAsia="Arial"/>
        </w:rPr>
        <w:t xml:space="preserve"> (2017)</w:t>
      </w:r>
      <w:r w:rsidR="00711762" w:rsidRPr="00711762">
        <w:rPr>
          <w:rFonts w:eastAsia="Arial"/>
        </w:rPr>
        <w:t xml:space="preserve"> </w:t>
      </w:r>
      <w:r w:rsidR="00BD1C31">
        <w:rPr>
          <w:rFonts w:eastAsia="Arial"/>
        </w:rPr>
        <w:t>also,</w:t>
      </w:r>
      <w:r w:rsidR="005E63FA">
        <w:rPr>
          <w:rFonts w:eastAsia="Arial"/>
        </w:rPr>
        <w:t xml:space="preserve"> </w:t>
      </w:r>
      <w:r w:rsidR="00711762" w:rsidRPr="00711762">
        <w:rPr>
          <w:rFonts w:eastAsia="Arial"/>
        </w:rPr>
        <w:t>"As a policing strategy, hot spot policing is one of the best strategies the police can use to try to reduce crime."</w:t>
      </w:r>
    </w:p>
    <w:p w14:paraId="7BBEA02A" w14:textId="77777777" w:rsidR="00711762" w:rsidRPr="00711762" w:rsidRDefault="00711762" w:rsidP="005E63FA">
      <w:pPr>
        <w:spacing w:line="360" w:lineRule="auto"/>
        <w:jc w:val="both"/>
        <w:rPr>
          <w:rFonts w:eastAsia="Arial"/>
        </w:rPr>
      </w:pPr>
    </w:p>
    <w:p w14:paraId="090836AE" w14:textId="0E35DDFD" w:rsidR="00BF45D6" w:rsidRPr="00BF45D6" w:rsidRDefault="00711762" w:rsidP="005E63FA">
      <w:pPr>
        <w:spacing w:line="360" w:lineRule="auto"/>
        <w:jc w:val="both"/>
        <w:rPr>
          <w:rFonts w:eastAsia="Arial"/>
        </w:rPr>
      </w:pPr>
      <w:r w:rsidRPr="00711762">
        <w:rPr>
          <w:rFonts w:eastAsia="Arial"/>
        </w:rPr>
        <w:t xml:space="preserve">But </w:t>
      </w:r>
      <w:r w:rsidR="00BD1C31">
        <w:rPr>
          <w:rFonts w:eastAsia="Arial"/>
        </w:rPr>
        <w:t>few</w:t>
      </w:r>
      <w:r w:rsidRPr="00711762">
        <w:rPr>
          <w:rFonts w:eastAsia="Arial"/>
        </w:rPr>
        <w:t xml:space="preserve"> drawbacks</w:t>
      </w:r>
      <w:r w:rsidR="00BD1C31">
        <w:rPr>
          <w:rFonts w:eastAsia="Arial"/>
        </w:rPr>
        <w:t xml:space="preserve"> are also observed</w:t>
      </w:r>
      <w:r w:rsidR="0029402D">
        <w:rPr>
          <w:rFonts w:eastAsia="Arial"/>
        </w:rPr>
        <w:t>,</w:t>
      </w:r>
      <w:r w:rsidRPr="00711762">
        <w:rPr>
          <w:rFonts w:eastAsia="Arial"/>
        </w:rPr>
        <w:t xml:space="preserve"> </w:t>
      </w:r>
      <w:r w:rsidR="0029402D">
        <w:rPr>
          <w:rFonts w:eastAsia="Arial"/>
        </w:rPr>
        <w:t>a</w:t>
      </w:r>
      <w:r w:rsidR="00BD1C31">
        <w:rPr>
          <w:rFonts w:eastAsia="Arial"/>
        </w:rPr>
        <w:t xml:space="preserve">s </w:t>
      </w:r>
      <w:proofErr w:type="spellStart"/>
      <w:r w:rsidRPr="00711762">
        <w:rPr>
          <w:rFonts w:eastAsia="Arial"/>
        </w:rPr>
        <w:t>Bueermann</w:t>
      </w:r>
      <w:proofErr w:type="spellEnd"/>
      <w:r w:rsidR="002D7109">
        <w:rPr>
          <w:rFonts w:eastAsia="Arial"/>
        </w:rPr>
        <w:t xml:space="preserve"> (2017)</w:t>
      </w:r>
      <w:r w:rsidRPr="00711762">
        <w:rPr>
          <w:rFonts w:eastAsia="Arial"/>
        </w:rPr>
        <w:t xml:space="preserve"> </w:t>
      </w:r>
      <w:r w:rsidR="00BD1C31">
        <w:rPr>
          <w:rFonts w:eastAsia="Arial"/>
        </w:rPr>
        <w:t>narrated</w:t>
      </w:r>
      <w:r w:rsidRPr="00711762">
        <w:rPr>
          <w:rFonts w:eastAsia="Arial"/>
        </w:rPr>
        <w:t xml:space="preserve"> </w:t>
      </w:r>
      <w:r w:rsidR="00BD1C31">
        <w:rPr>
          <w:rFonts w:eastAsia="Arial"/>
        </w:rPr>
        <w:t>such</w:t>
      </w:r>
      <w:r w:rsidRPr="00711762">
        <w:rPr>
          <w:rFonts w:eastAsia="Arial"/>
        </w:rPr>
        <w:t xml:space="preserve"> efforts </w:t>
      </w:r>
      <w:r w:rsidR="00BD1C31">
        <w:rPr>
          <w:rFonts w:eastAsia="Arial"/>
        </w:rPr>
        <w:t>may</w:t>
      </w:r>
      <w:r w:rsidRPr="00711762">
        <w:rPr>
          <w:rFonts w:eastAsia="Arial"/>
        </w:rPr>
        <w:t xml:space="preserve"> backfire and </w:t>
      </w:r>
      <w:r w:rsidR="00BD1C31">
        <w:rPr>
          <w:rFonts w:eastAsia="Arial"/>
        </w:rPr>
        <w:t>enhance</w:t>
      </w:r>
      <w:r w:rsidRPr="00711762">
        <w:rPr>
          <w:rFonts w:eastAsia="Arial"/>
        </w:rPr>
        <w:t xml:space="preserve"> anger</w:t>
      </w:r>
      <w:r w:rsidR="00BD1C31">
        <w:rPr>
          <w:rFonts w:eastAsia="Arial"/>
        </w:rPr>
        <w:t>s</w:t>
      </w:r>
      <w:r w:rsidRPr="00711762">
        <w:rPr>
          <w:rFonts w:eastAsia="Arial"/>
        </w:rPr>
        <w:t xml:space="preserve"> and mistrust</w:t>
      </w:r>
      <w:r w:rsidR="00BD1C31">
        <w:rPr>
          <w:rFonts w:eastAsia="Arial"/>
        </w:rPr>
        <w:t>s</w:t>
      </w:r>
      <w:r w:rsidRPr="00711762">
        <w:rPr>
          <w:rFonts w:eastAsia="Arial"/>
        </w:rPr>
        <w:t xml:space="preserve"> if police </w:t>
      </w:r>
      <w:r w:rsidR="00BD1C31">
        <w:rPr>
          <w:rFonts w:eastAsia="Arial"/>
        </w:rPr>
        <w:t>could not be able to</w:t>
      </w:r>
      <w:r w:rsidRPr="00711762">
        <w:rPr>
          <w:rFonts w:eastAsia="Arial"/>
        </w:rPr>
        <w:t xml:space="preserve"> first secure </w:t>
      </w:r>
      <w:r w:rsidR="0029402D">
        <w:rPr>
          <w:rFonts w:eastAsia="Arial"/>
        </w:rPr>
        <w:t>corporation</w:t>
      </w:r>
      <w:r w:rsidR="00BD1C31">
        <w:rPr>
          <w:rFonts w:eastAsia="Arial"/>
        </w:rPr>
        <w:t xml:space="preserve"> and support of the</w:t>
      </w:r>
      <w:r w:rsidRPr="00711762">
        <w:rPr>
          <w:rFonts w:eastAsia="Arial"/>
        </w:rPr>
        <w:t xml:space="preserve"> community.</w:t>
      </w:r>
    </w:p>
    <w:p w14:paraId="1B266178" w14:textId="77777777" w:rsidR="00BF45D6" w:rsidRDefault="00BF45D6" w:rsidP="005E63FA">
      <w:pPr>
        <w:pStyle w:val="Heading2"/>
        <w:jc w:val="both"/>
      </w:pPr>
      <w:bookmarkStart w:id="24" w:name="_Toc105019887"/>
      <w:r>
        <w:t>Real-life Incident</w:t>
      </w:r>
      <w:bookmarkEnd w:id="24"/>
    </w:p>
    <w:p w14:paraId="2A75EB2C" w14:textId="1D9A0956" w:rsidR="00BF45D6" w:rsidRPr="00BF45D6" w:rsidRDefault="00090D69" w:rsidP="005E63FA">
      <w:pPr>
        <w:spacing w:line="360" w:lineRule="auto"/>
        <w:jc w:val="both"/>
      </w:pPr>
      <w:r>
        <w:t xml:space="preserve">The case of the robbery took place in the area of the Lahore region where the culprit snatched the money and mobile phone from the person. The police </w:t>
      </w:r>
      <w:r w:rsidR="00BD1C31">
        <w:t>were</w:t>
      </w:r>
      <w:r>
        <w:t xml:space="preserve"> informed and the complaint was registered in the relevant police station. The police in response to this asked various shop keepers in the market which are detected as the hotspots where the </w:t>
      </w:r>
      <w:r w:rsidR="0029402D">
        <w:t>stolen</w:t>
      </w:r>
      <w:r>
        <w:t xml:space="preserve"> mobile phones are sold. After analysis it was found that one of the </w:t>
      </w:r>
      <w:r w:rsidR="00BD1C31">
        <w:t>robbers</w:t>
      </w:r>
      <w:r>
        <w:t xml:space="preserve"> came in the camera of the shop who had snatched the mobile phone and after </w:t>
      </w:r>
      <w:r w:rsidR="0029402D">
        <w:t xml:space="preserve">detecting </w:t>
      </w:r>
      <w:r>
        <w:t>the photo of the snatcher with the past data, the address and name of the relevant person was determined.</w:t>
      </w:r>
    </w:p>
    <w:p w14:paraId="08CBC1C4" w14:textId="77777777" w:rsidR="00BF45D6" w:rsidRDefault="00BF45D6" w:rsidP="005E63FA">
      <w:pPr>
        <w:pStyle w:val="Heading2"/>
        <w:jc w:val="both"/>
      </w:pPr>
      <w:bookmarkStart w:id="25" w:name="_Toc105019888"/>
      <w:r>
        <w:t>Comparison of the Model with the Incident</w:t>
      </w:r>
      <w:bookmarkEnd w:id="25"/>
    </w:p>
    <w:p w14:paraId="0BD53A52" w14:textId="0E4D300D" w:rsidR="00BF45D6" w:rsidRDefault="00090D69" w:rsidP="005E63FA">
      <w:pPr>
        <w:spacing w:line="360" w:lineRule="auto"/>
        <w:jc w:val="both"/>
      </w:pPr>
      <w:r>
        <w:t xml:space="preserve">Hence by considering various hot spots where the criminal persons use to go, the police have easily detected the person involve in the street crime. By using the technique of the hotspot, the police were able to determine and detect the person who was involved in the case of the robbery. </w:t>
      </w:r>
    </w:p>
    <w:p w14:paraId="0E2B2586" w14:textId="77777777" w:rsidR="00BF45D6" w:rsidRDefault="00BF45D6" w:rsidP="005E63FA">
      <w:pPr>
        <w:pStyle w:val="Heading2"/>
        <w:jc w:val="both"/>
      </w:pPr>
      <w:bookmarkStart w:id="26" w:name="_Toc105019889"/>
      <w:r>
        <w:t>Assessment of Parts of Model Used in the Incident</w:t>
      </w:r>
      <w:bookmarkEnd w:id="26"/>
    </w:p>
    <w:p w14:paraId="284B2EF8" w14:textId="297106C8" w:rsidR="00BF45D6" w:rsidRPr="00BF45D6" w:rsidRDefault="00090D69" w:rsidP="005E63FA">
      <w:pPr>
        <w:spacing w:line="360" w:lineRule="auto"/>
        <w:jc w:val="both"/>
      </w:pPr>
      <w:r>
        <w:t xml:space="preserve">The main part of the theory used in this incident is the </w:t>
      </w:r>
      <w:r w:rsidR="005E63FA">
        <w:t xml:space="preserve">detection of the hotspot areas where the rates of crimes are high of certain types and natures. The criminals using the places for selling their goods and items are also highlighted as the hotspot. Hence this </w:t>
      </w:r>
      <w:r w:rsidR="005E63FA">
        <w:lastRenderedPageBreak/>
        <w:t>incident used the part of the detection of the hotspots which help in resolved this criminal incident of the street crime.</w:t>
      </w:r>
    </w:p>
    <w:p w14:paraId="675596CA" w14:textId="177FBC0F" w:rsidR="00BF45D6" w:rsidRPr="00BF45D6" w:rsidRDefault="00BF45D6" w:rsidP="00BF45D6">
      <w:pPr>
        <w:pStyle w:val="Heading2"/>
      </w:pPr>
      <w:bookmarkStart w:id="27" w:name="_Toc105019890"/>
      <w:r>
        <w:t>Conclusion on Model-2</w:t>
      </w:r>
      <w:bookmarkEnd w:id="27"/>
      <w:r w:rsidR="00552E51">
        <w:t xml:space="preserve"> (</w:t>
      </w:r>
      <w:r w:rsidR="00670E12">
        <w:t>Hotspots</w:t>
      </w:r>
      <w:r w:rsidR="00552E51">
        <w:t>)</w:t>
      </w:r>
    </w:p>
    <w:p w14:paraId="5F5E0584" w14:textId="025F729D" w:rsidR="0029402D" w:rsidRPr="00BF45D6" w:rsidRDefault="00552E51" w:rsidP="0029402D">
      <w:pPr>
        <w:spacing w:line="360" w:lineRule="auto"/>
        <w:jc w:val="both"/>
        <w:rPr>
          <w:rFonts w:eastAsia="Arial"/>
        </w:rPr>
      </w:pPr>
      <w:r>
        <w:t>Hence as of above deliberation, it is concluded that t</w:t>
      </w:r>
      <w:r w:rsidRPr="00552E51">
        <w:t>he use of hotspot policing methods, law enforcement organisations are able to concentrate their limited resource in locations where crimes are likely to be occurred.</w:t>
      </w:r>
      <w:r>
        <w:t xml:space="preserve"> By the use of hotspots policing methods, law enforcements organisations are able to concentrate their limited resource in locations where crimes are most likely to be occurred. The attractiveness of focusing scarce resources at small numbers of high-crime regions stems from the notion that if the crimes may be avoided in such "hot spots," then overall crimes in city may be minimized.</w:t>
      </w:r>
      <w:r w:rsidR="0029402D">
        <w:t xml:space="preserve"> </w:t>
      </w:r>
      <w:r w:rsidR="0029402D" w:rsidRPr="00711762">
        <w:rPr>
          <w:rFonts w:eastAsia="Arial"/>
        </w:rPr>
        <w:t xml:space="preserve">But </w:t>
      </w:r>
      <w:r w:rsidR="0029402D">
        <w:rPr>
          <w:rFonts w:eastAsia="Arial"/>
        </w:rPr>
        <w:t>few</w:t>
      </w:r>
      <w:r w:rsidR="0029402D" w:rsidRPr="00711762">
        <w:rPr>
          <w:rFonts w:eastAsia="Arial"/>
        </w:rPr>
        <w:t xml:space="preserve"> drawbacks</w:t>
      </w:r>
      <w:r w:rsidR="0029402D">
        <w:rPr>
          <w:rFonts w:eastAsia="Arial"/>
        </w:rPr>
        <w:t xml:space="preserve"> are also observed,</w:t>
      </w:r>
      <w:r w:rsidR="0029402D" w:rsidRPr="00711762">
        <w:rPr>
          <w:rFonts w:eastAsia="Arial"/>
        </w:rPr>
        <w:t xml:space="preserve"> </w:t>
      </w:r>
      <w:r w:rsidR="0029402D">
        <w:rPr>
          <w:rFonts w:eastAsia="Arial"/>
        </w:rPr>
        <w:t xml:space="preserve">as </w:t>
      </w:r>
      <w:proofErr w:type="spellStart"/>
      <w:r w:rsidR="0029402D" w:rsidRPr="00711762">
        <w:rPr>
          <w:rFonts w:eastAsia="Arial"/>
        </w:rPr>
        <w:t>Bueermann</w:t>
      </w:r>
      <w:proofErr w:type="spellEnd"/>
      <w:r w:rsidR="0029402D" w:rsidRPr="00711762">
        <w:rPr>
          <w:rFonts w:eastAsia="Arial"/>
        </w:rPr>
        <w:t xml:space="preserve"> </w:t>
      </w:r>
      <w:r w:rsidR="0029402D">
        <w:rPr>
          <w:rFonts w:eastAsia="Arial"/>
        </w:rPr>
        <w:t>narrated</w:t>
      </w:r>
      <w:r w:rsidR="0029402D" w:rsidRPr="00711762">
        <w:rPr>
          <w:rFonts w:eastAsia="Arial"/>
        </w:rPr>
        <w:t xml:space="preserve"> </w:t>
      </w:r>
      <w:r w:rsidR="0029402D">
        <w:rPr>
          <w:rFonts w:eastAsia="Arial"/>
        </w:rPr>
        <w:t>such</w:t>
      </w:r>
      <w:r w:rsidR="0029402D" w:rsidRPr="00711762">
        <w:rPr>
          <w:rFonts w:eastAsia="Arial"/>
        </w:rPr>
        <w:t xml:space="preserve"> efforts </w:t>
      </w:r>
      <w:r w:rsidR="0029402D">
        <w:rPr>
          <w:rFonts w:eastAsia="Arial"/>
        </w:rPr>
        <w:t>may</w:t>
      </w:r>
      <w:r w:rsidR="0029402D" w:rsidRPr="00711762">
        <w:rPr>
          <w:rFonts w:eastAsia="Arial"/>
        </w:rPr>
        <w:t xml:space="preserve"> backfire and </w:t>
      </w:r>
      <w:r w:rsidR="0029402D">
        <w:rPr>
          <w:rFonts w:eastAsia="Arial"/>
        </w:rPr>
        <w:t>enhance</w:t>
      </w:r>
      <w:r w:rsidR="0029402D" w:rsidRPr="00711762">
        <w:rPr>
          <w:rFonts w:eastAsia="Arial"/>
        </w:rPr>
        <w:t xml:space="preserve"> anger</w:t>
      </w:r>
      <w:r w:rsidR="0029402D">
        <w:rPr>
          <w:rFonts w:eastAsia="Arial"/>
        </w:rPr>
        <w:t>s</w:t>
      </w:r>
      <w:r w:rsidR="0029402D" w:rsidRPr="00711762">
        <w:rPr>
          <w:rFonts w:eastAsia="Arial"/>
        </w:rPr>
        <w:t xml:space="preserve"> and mistrust</w:t>
      </w:r>
      <w:r w:rsidR="0029402D">
        <w:rPr>
          <w:rFonts w:eastAsia="Arial"/>
        </w:rPr>
        <w:t>s</w:t>
      </w:r>
      <w:r w:rsidR="0029402D" w:rsidRPr="00711762">
        <w:rPr>
          <w:rFonts w:eastAsia="Arial"/>
        </w:rPr>
        <w:t xml:space="preserve"> if police </w:t>
      </w:r>
      <w:r w:rsidR="0029402D">
        <w:rPr>
          <w:rFonts w:eastAsia="Arial"/>
        </w:rPr>
        <w:t>could not be able to</w:t>
      </w:r>
      <w:r w:rsidR="0029402D" w:rsidRPr="00711762">
        <w:rPr>
          <w:rFonts w:eastAsia="Arial"/>
        </w:rPr>
        <w:t xml:space="preserve"> first secure </w:t>
      </w:r>
      <w:r w:rsidR="0029402D">
        <w:rPr>
          <w:rFonts w:eastAsia="Arial"/>
        </w:rPr>
        <w:t>corporation and support of the</w:t>
      </w:r>
      <w:r w:rsidR="0029402D" w:rsidRPr="00711762">
        <w:rPr>
          <w:rFonts w:eastAsia="Arial"/>
        </w:rPr>
        <w:t xml:space="preserve"> community.</w:t>
      </w:r>
      <w:r w:rsidR="0029402D">
        <w:rPr>
          <w:rFonts w:eastAsia="Arial"/>
        </w:rPr>
        <w:t xml:space="preserve"> </w:t>
      </w:r>
      <w:r w:rsidR="0029402D">
        <w:t>The case of the robbery took place in the area of the Lahore region where the culprit snatched the money and mobile phone from the person. The police in response to this asked various shop keepers in the market which are detected as the hotspots where the stolen mobile phones are sold. After analysis it was found that one of the robbers came in the camera of the shop who had snatched the mobile phone and after detecting the photo of the snatcher with the past data, the address and name of the relevant person was determined. Hence this incident used the part of the detection of the hotspots which help in resolved this criminal incident of the street crime.</w:t>
      </w:r>
    </w:p>
    <w:p w14:paraId="01BC72A1" w14:textId="35067E1B" w:rsidR="00552E51" w:rsidRDefault="00552E51" w:rsidP="00552E51">
      <w:pPr>
        <w:spacing w:line="360" w:lineRule="auto"/>
        <w:jc w:val="both"/>
      </w:pPr>
    </w:p>
    <w:p w14:paraId="73859CB4" w14:textId="35863892" w:rsidR="009A29CD" w:rsidRPr="00BA3A2B" w:rsidRDefault="009A29CD" w:rsidP="003E1AC2">
      <w:pPr>
        <w:spacing w:line="360" w:lineRule="auto"/>
        <w:jc w:val="both"/>
      </w:pPr>
      <w:r w:rsidRPr="00BA3A2B">
        <w:br w:type="page"/>
      </w:r>
    </w:p>
    <w:p w14:paraId="5B160BBD" w14:textId="06F55EC1" w:rsidR="002F00D1" w:rsidRPr="00EE37DC" w:rsidRDefault="00803A79" w:rsidP="00140FD0">
      <w:pPr>
        <w:spacing w:line="360" w:lineRule="auto"/>
        <w:jc w:val="both"/>
        <w:rPr>
          <w:rFonts w:asciiTheme="majorBidi" w:hAnsiTheme="majorBidi" w:cstheme="majorBidi"/>
          <w:b/>
          <w:bCs/>
        </w:rPr>
      </w:pPr>
      <w:bookmarkStart w:id="28" w:name="_Hlk99963460"/>
      <w:bookmarkEnd w:id="16"/>
      <w:bookmarkEnd w:id="17"/>
      <w:bookmarkEnd w:id="18"/>
      <w:bookmarkEnd w:id="19"/>
      <w:bookmarkEnd w:id="20"/>
      <w:bookmarkEnd w:id="21"/>
      <w:r>
        <w:rPr>
          <w:rFonts w:asciiTheme="majorBidi" w:hAnsiTheme="majorBidi" w:cstheme="majorBidi"/>
          <w:b/>
          <w:bCs/>
        </w:rPr>
        <w:lastRenderedPageBreak/>
        <w:t>Bibliography</w:t>
      </w:r>
    </w:p>
    <w:p w14:paraId="454CAA86" w14:textId="77777777" w:rsidR="00655426" w:rsidRDefault="00655426" w:rsidP="00140FD0">
      <w:pPr>
        <w:spacing w:after="240" w:line="360" w:lineRule="auto"/>
        <w:ind w:left="720" w:hanging="720"/>
        <w:jc w:val="both"/>
        <w:rPr>
          <w:rFonts w:eastAsia="Arial"/>
        </w:rPr>
      </w:pPr>
      <w:bookmarkStart w:id="29" w:name="_Hlk105065109"/>
      <w:bookmarkEnd w:id="28"/>
      <w:r w:rsidRPr="00333EE2">
        <w:rPr>
          <w:rFonts w:eastAsia="Arial"/>
        </w:rPr>
        <w:t>Boba, R., 2001. Introductory guide to crime analysis and mapping. Community Oriented Policing Services. USA.</w:t>
      </w:r>
    </w:p>
    <w:p w14:paraId="2936C25A" w14:textId="77777777" w:rsidR="00655426" w:rsidRDefault="00655426" w:rsidP="00140FD0">
      <w:pPr>
        <w:spacing w:after="240" w:line="360" w:lineRule="auto"/>
        <w:ind w:left="720" w:hanging="720"/>
        <w:jc w:val="both"/>
        <w:rPr>
          <w:rFonts w:eastAsia="Arial"/>
        </w:rPr>
      </w:pPr>
      <w:proofErr w:type="spellStart"/>
      <w:r w:rsidRPr="002D7109">
        <w:rPr>
          <w:rFonts w:eastAsia="Arial"/>
        </w:rPr>
        <w:t>Brantingham</w:t>
      </w:r>
      <w:proofErr w:type="spellEnd"/>
      <w:r w:rsidRPr="002D7109">
        <w:rPr>
          <w:rFonts w:eastAsia="Arial"/>
        </w:rPr>
        <w:t xml:space="preserve">, P. and </w:t>
      </w:r>
      <w:proofErr w:type="spellStart"/>
      <w:r w:rsidRPr="002D7109">
        <w:rPr>
          <w:rFonts w:eastAsia="Arial"/>
        </w:rPr>
        <w:t>Brantingham</w:t>
      </w:r>
      <w:proofErr w:type="spellEnd"/>
      <w:r w:rsidRPr="002D7109">
        <w:rPr>
          <w:rFonts w:eastAsia="Arial"/>
        </w:rPr>
        <w:t>, P., 1995. Criminality of place. European journal on criminal policy and research, 3(3), pp.5-26.</w:t>
      </w:r>
    </w:p>
    <w:p w14:paraId="34CAD136" w14:textId="77777777" w:rsidR="00655426" w:rsidRDefault="00655426" w:rsidP="00140FD0">
      <w:pPr>
        <w:spacing w:after="240" w:line="360" w:lineRule="auto"/>
        <w:ind w:left="720" w:hanging="720"/>
        <w:jc w:val="both"/>
        <w:rPr>
          <w:rFonts w:eastAsia="Arial"/>
        </w:rPr>
      </w:pPr>
      <w:proofErr w:type="spellStart"/>
      <w:r w:rsidRPr="002D7109">
        <w:rPr>
          <w:rFonts w:eastAsia="Arial"/>
        </w:rPr>
        <w:t>Brantingham</w:t>
      </w:r>
      <w:proofErr w:type="spellEnd"/>
      <w:r w:rsidRPr="002D7109">
        <w:rPr>
          <w:rFonts w:eastAsia="Arial"/>
        </w:rPr>
        <w:t xml:space="preserve">, P.J., </w:t>
      </w:r>
      <w:proofErr w:type="spellStart"/>
      <w:r w:rsidRPr="002D7109">
        <w:rPr>
          <w:rFonts w:eastAsia="Arial"/>
        </w:rPr>
        <w:t>Brantingham</w:t>
      </w:r>
      <w:proofErr w:type="spellEnd"/>
      <w:r w:rsidRPr="002D7109">
        <w:rPr>
          <w:rFonts w:eastAsia="Arial"/>
        </w:rPr>
        <w:t>, P.L., Song, J. and Spicer, V., 2020. Crime hot spots, crime corridors and the journey to crime: An expanded theoretical model of the generation of crime concentrations. In Geographies of behavioural health, crime, and disorder (pp. 61-86). Springer, Cham.</w:t>
      </w:r>
    </w:p>
    <w:p w14:paraId="63C8C847" w14:textId="77777777" w:rsidR="00655426" w:rsidRDefault="00655426" w:rsidP="00140FD0">
      <w:pPr>
        <w:spacing w:after="240" w:line="360" w:lineRule="auto"/>
        <w:ind w:left="720" w:hanging="720"/>
        <w:jc w:val="both"/>
        <w:rPr>
          <w:rFonts w:eastAsia="Arial"/>
        </w:rPr>
      </w:pPr>
      <w:proofErr w:type="spellStart"/>
      <w:r w:rsidRPr="00711762">
        <w:rPr>
          <w:rFonts w:eastAsia="Arial"/>
        </w:rPr>
        <w:t>Bueermann</w:t>
      </w:r>
      <w:proofErr w:type="spellEnd"/>
      <w:r>
        <w:rPr>
          <w:rFonts w:eastAsia="Arial"/>
        </w:rPr>
        <w:t xml:space="preserve"> J.,</w:t>
      </w:r>
      <w:r w:rsidRPr="002D7109">
        <w:rPr>
          <w:rFonts w:eastAsia="Arial"/>
        </w:rPr>
        <w:t xml:space="preserve"> </w:t>
      </w:r>
      <w:r>
        <w:rPr>
          <w:rFonts w:eastAsia="Arial"/>
        </w:rPr>
        <w:t xml:space="preserve">2017. </w:t>
      </w:r>
      <w:r w:rsidRPr="002D7109">
        <w:rPr>
          <w:rFonts w:eastAsia="Arial"/>
        </w:rPr>
        <w:t>Black Lives Matter. (2022)</w:t>
      </w:r>
      <w:r>
        <w:rPr>
          <w:rFonts w:eastAsia="Arial"/>
        </w:rPr>
        <w:t>,</w:t>
      </w:r>
      <w:r w:rsidRPr="002D7109">
        <w:rPr>
          <w:rFonts w:eastAsia="Arial"/>
        </w:rPr>
        <w:t xml:space="preserve"> Does 'Hot Spot Policing' Work? | WGLT. Retrieved June 02, 2022, from </w:t>
      </w:r>
      <w:hyperlink r:id="rId11" w:history="1">
        <w:r w:rsidRPr="00E450A2">
          <w:rPr>
            <w:rStyle w:val="Hyperlink"/>
            <w:rFonts w:eastAsia="Arial"/>
          </w:rPr>
          <w:t>https://www.wglt.org/show/wglts-sound-ideas/2017-04-20/does-hot-spot-policing-work</w:t>
        </w:r>
      </w:hyperlink>
      <w:r>
        <w:rPr>
          <w:rFonts w:eastAsia="Arial"/>
        </w:rPr>
        <w:t xml:space="preserve"> </w:t>
      </w:r>
    </w:p>
    <w:p w14:paraId="28B82675" w14:textId="77777777" w:rsidR="00655426" w:rsidRDefault="00655426" w:rsidP="00140FD0">
      <w:pPr>
        <w:spacing w:after="240" w:line="360" w:lineRule="auto"/>
        <w:ind w:left="720" w:hanging="720"/>
        <w:jc w:val="both"/>
        <w:rPr>
          <w:rFonts w:eastAsia="Arial"/>
        </w:rPr>
      </w:pPr>
      <w:r w:rsidRPr="00325E85">
        <w:rPr>
          <w:rFonts w:eastAsia="Arial"/>
        </w:rPr>
        <w:t>Burton, S. and McGregor, M., 2018. Enhancing SARA: a new approach in an increasingly complex world. Crime Science, 7(1), pp.1-5.</w:t>
      </w:r>
    </w:p>
    <w:p w14:paraId="3BA8281A" w14:textId="77777777" w:rsidR="00655426" w:rsidRDefault="00655426" w:rsidP="00140FD0">
      <w:pPr>
        <w:spacing w:after="240" w:line="360" w:lineRule="auto"/>
        <w:ind w:left="720" w:hanging="720"/>
        <w:jc w:val="both"/>
        <w:rPr>
          <w:rFonts w:eastAsia="Arial"/>
        </w:rPr>
      </w:pPr>
      <w:r w:rsidRPr="002D7109">
        <w:rPr>
          <w:rFonts w:eastAsia="Arial"/>
        </w:rPr>
        <w:t>Cohen, L.E. and Felson, M., 1979. Social change and crime rate trends: A routine activity approach. American sociological review, pp.588-608.</w:t>
      </w:r>
    </w:p>
    <w:p w14:paraId="3D173FDE" w14:textId="77777777" w:rsidR="00655426" w:rsidRDefault="00655426" w:rsidP="00140FD0">
      <w:pPr>
        <w:spacing w:after="240" w:line="360" w:lineRule="auto"/>
        <w:ind w:left="720" w:hanging="720"/>
        <w:jc w:val="both"/>
        <w:rPr>
          <w:rFonts w:eastAsia="Arial"/>
        </w:rPr>
      </w:pPr>
      <w:r w:rsidRPr="002D7109">
        <w:rPr>
          <w:rFonts w:eastAsia="Arial"/>
        </w:rPr>
        <w:t>Cornish, D.B. and Clarke, R.V., 1987. Understanding crime displacement: An application of rational choice theory. Criminology, 25(4), pp.933-948.</w:t>
      </w:r>
    </w:p>
    <w:p w14:paraId="3FF9F9FF" w14:textId="77777777" w:rsidR="00655426" w:rsidRDefault="00655426" w:rsidP="00140FD0">
      <w:pPr>
        <w:spacing w:after="240" w:line="360" w:lineRule="auto"/>
        <w:ind w:left="720" w:hanging="720"/>
        <w:jc w:val="both"/>
        <w:rPr>
          <w:rFonts w:eastAsia="Arial"/>
        </w:rPr>
      </w:pPr>
      <w:r w:rsidRPr="00333EE2">
        <w:rPr>
          <w:rFonts w:eastAsia="Arial"/>
        </w:rPr>
        <w:t xml:space="preserve">Dempsey, L.F.J., </w:t>
      </w:r>
      <w:proofErr w:type="spellStart"/>
      <w:r w:rsidRPr="00333EE2">
        <w:rPr>
          <w:rFonts w:eastAsia="Arial"/>
        </w:rPr>
        <w:t>Forst</w:t>
      </w:r>
      <w:proofErr w:type="spellEnd"/>
      <w:r w:rsidRPr="00333EE2">
        <w:rPr>
          <w:rFonts w:eastAsia="Arial"/>
        </w:rPr>
        <w:t xml:space="preserve">, L.S. and Carter, S.B., 2010. An Introduction to Policing Cengage Learning. New York City: </w:t>
      </w:r>
      <w:proofErr w:type="spellStart"/>
      <w:r w:rsidRPr="00333EE2">
        <w:rPr>
          <w:rFonts w:eastAsia="Arial"/>
        </w:rPr>
        <w:t>Cingage</w:t>
      </w:r>
      <w:proofErr w:type="spellEnd"/>
      <w:r w:rsidRPr="00333EE2">
        <w:rPr>
          <w:rFonts w:eastAsia="Arial"/>
        </w:rPr>
        <w:t xml:space="preserve"> Learning, 469.</w:t>
      </w:r>
    </w:p>
    <w:p w14:paraId="73F87703" w14:textId="77777777" w:rsidR="00655426" w:rsidRDefault="00655426" w:rsidP="00140FD0">
      <w:pPr>
        <w:spacing w:after="240" w:line="360" w:lineRule="auto"/>
        <w:ind w:left="720" w:hanging="720"/>
        <w:jc w:val="both"/>
        <w:rPr>
          <w:rFonts w:eastAsia="Arial"/>
        </w:rPr>
      </w:pPr>
      <w:r w:rsidRPr="00333EE2">
        <w:rPr>
          <w:rFonts w:eastAsia="Arial"/>
        </w:rPr>
        <w:t>Eck, J.E. and Spelman, W., 1987. Problem-solving: Problem-oriented policing in Newport News.</w:t>
      </w:r>
    </w:p>
    <w:p w14:paraId="1DFAA3F4" w14:textId="77777777" w:rsidR="00655426" w:rsidRDefault="00655426" w:rsidP="00140FD0">
      <w:pPr>
        <w:spacing w:after="240" w:line="360" w:lineRule="auto"/>
        <w:ind w:left="720" w:hanging="720"/>
        <w:jc w:val="both"/>
        <w:rPr>
          <w:rFonts w:eastAsia="Arial"/>
        </w:rPr>
      </w:pPr>
      <w:proofErr w:type="spellStart"/>
      <w:r w:rsidRPr="00325E85">
        <w:rPr>
          <w:rFonts w:eastAsia="Arial"/>
        </w:rPr>
        <w:t>Ekblom</w:t>
      </w:r>
      <w:proofErr w:type="spellEnd"/>
      <w:r w:rsidRPr="00325E85">
        <w:rPr>
          <w:rFonts w:eastAsia="Arial"/>
        </w:rPr>
        <w:t>, P., 2002. From the source to the mainstream is uphill: The challenge of transferring knowledge of crime prevention through replication, innovation and anticipation. In In N. Tilley (Ed.), Analysis.</w:t>
      </w:r>
    </w:p>
    <w:p w14:paraId="337096D7" w14:textId="77777777" w:rsidR="00655426" w:rsidRDefault="00655426" w:rsidP="00140FD0">
      <w:pPr>
        <w:spacing w:after="240" w:line="360" w:lineRule="auto"/>
        <w:ind w:left="720" w:hanging="720"/>
        <w:jc w:val="both"/>
        <w:rPr>
          <w:rFonts w:eastAsia="Arial"/>
        </w:rPr>
      </w:pPr>
      <w:proofErr w:type="spellStart"/>
      <w:r w:rsidRPr="00333EE2">
        <w:rPr>
          <w:rFonts w:eastAsia="Arial"/>
        </w:rPr>
        <w:t>Frogge</w:t>
      </w:r>
      <w:proofErr w:type="spellEnd"/>
      <w:r w:rsidRPr="00333EE2">
        <w:rPr>
          <w:rFonts w:eastAsia="Arial"/>
        </w:rPr>
        <w:t>́, G.M., 2018. Revitalizing Problem-Oriented Policing Through SWOT Analysis Concepts.</w:t>
      </w:r>
    </w:p>
    <w:p w14:paraId="01578FB9" w14:textId="77777777" w:rsidR="00655426" w:rsidRDefault="00655426" w:rsidP="00140FD0">
      <w:pPr>
        <w:spacing w:after="240" w:line="360" w:lineRule="auto"/>
        <w:ind w:left="720" w:hanging="720"/>
        <w:jc w:val="both"/>
        <w:rPr>
          <w:rFonts w:eastAsia="Arial"/>
        </w:rPr>
      </w:pPr>
      <w:r w:rsidRPr="00333EE2">
        <w:rPr>
          <w:rFonts w:eastAsia="Arial"/>
        </w:rPr>
        <w:lastRenderedPageBreak/>
        <w:t>Goldstein, H., 1990. Excellence in problem-oriented policing. In New York NY: Police Executive Research Forum.</w:t>
      </w:r>
    </w:p>
    <w:p w14:paraId="173168FA" w14:textId="77777777" w:rsidR="00655426" w:rsidRDefault="00655426" w:rsidP="00140FD0">
      <w:pPr>
        <w:spacing w:after="240" w:line="360" w:lineRule="auto"/>
        <w:ind w:left="720" w:hanging="720"/>
        <w:jc w:val="both"/>
        <w:rPr>
          <w:rFonts w:eastAsia="Arial"/>
        </w:rPr>
      </w:pPr>
      <w:r w:rsidRPr="00A103CA">
        <w:rPr>
          <w:rFonts w:eastAsia="Arial"/>
        </w:rPr>
        <w:t>Lyman, J.L., 1964. The metropolitan police act of 1829: An analysis of certain events influencing the passage and character of the metropolitan police act in England. The journal of criminal law, criminology, and police science, 55(1), pp.141-154.</w:t>
      </w:r>
    </w:p>
    <w:p w14:paraId="5D94FE36" w14:textId="77777777" w:rsidR="00655426" w:rsidRDefault="00655426" w:rsidP="00140FD0">
      <w:pPr>
        <w:spacing w:after="240" w:line="360" w:lineRule="auto"/>
        <w:ind w:left="720" w:hanging="720"/>
        <w:jc w:val="both"/>
        <w:rPr>
          <w:rFonts w:eastAsia="Arial"/>
        </w:rPr>
      </w:pPr>
      <w:r>
        <w:rPr>
          <w:rFonts w:eastAsia="Arial"/>
        </w:rPr>
        <w:t xml:space="preserve">POP Centre, 2018. </w:t>
      </w:r>
      <w:r w:rsidRPr="00333EE2">
        <w:rPr>
          <w:rFonts w:eastAsia="Arial"/>
        </w:rPr>
        <w:t xml:space="preserve">The SARA Model | ASU </w:t>
      </w:r>
      <w:proofErr w:type="spellStart"/>
      <w:r w:rsidRPr="00333EE2">
        <w:rPr>
          <w:rFonts w:eastAsia="Arial"/>
        </w:rPr>
        <w:t>Center</w:t>
      </w:r>
      <w:proofErr w:type="spellEnd"/>
      <w:r w:rsidRPr="00333EE2">
        <w:rPr>
          <w:rFonts w:eastAsia="Arial"/>
        </w:rPr>
        <w:t xml:space="preserve"> for Problem-Oriented Policing. (2018). POP </w:t>
      </w:r>
      <w:proofErr w:type="spellStart"/>
      <w:r w:rsidRPr="00333EE2">
        <w:rPr>
          <w:rFonts w:eastAsia="Arial"/>
        </w:rPr>
        <w:t>Center</w:t>
      </w:r>
      <w:proofErr w:type="spellEnd"/>
      <w:r w:rsidRPr="00333EE2">
        <w:rPr>
          <w:rFonts w:eastAsia="Arial"/>
        </w:rPr>
        <w:t xml:space="preserve"> website: </w:t>
      </w:r>
      <w:hyperlink r:id="rId12" w:history="1">
        <w:r w:rsidRPr="00E450A2">
          <w:rPr>
            <w:rStyle w:val="Hyperlink"/>
            <w:rFonts w:eastAsia="Arial"/>
          </w:rPr>
          <w:t>https://popcenter.asu.edu/content/sara-model-0</w:t>
        </w:r>
      </w:hyperlink>
      <w:r>
        <w:rPr>
          <w:rFonts w:eastAsia="Arial"/>
        </w:rPr>
        <w:t xml:space="preserve"> </w:t>
      </w:r>
    </w:p>
    <w:p w14:paraId="37E93639" w14:textId="77777777" w:rsidR="00655426" w:rsidRDefault="00655426" w:rsidP="00140FD0">
      <w:pPr>
        <w:spacing w:after="240" w:line="360" w:lineRule="auto"/>
        <w:ind w:left="720" w:hanging="720"/>
        <w:jc w:val="both"/>
        <w:rPr>
          <w:rFonts w:eastAsia="Arial"/>
        </w:rPr>
      </w:pPr>
      <w:r w:rsidRPr="00A103CA">
        <w:rPr>
          <w:rFonts w:eastAsia="Arial"/>
        </w:rPr>
        <w:t>Ratcliffe, J.H. and Kikuchi, G., 2019. Harm-focused offender triage and prioritization: a Philadelphia case study. Policing: An International Journal.</w:t>
      </w:r>
    </w:p>
    <w:p w14:paraId="08D1E75A" w14:textId="77777777" w:rsidR="00655426" w:rsidRDefault="00655426" w:rsidP="00140FD0">
      <w:pPr>
        <w:spacing w:after="240" w:line="360" w:lineRule="auto"/>
        <w:ind w:left="720" w:hanging="720"/>
        <w:jc w:val="both"/>
        <w:rPr>
          <w:rFonts w:eastAsia="Arial"/>
        </w:rPr>
      </w:pPr>
      <w:r w:rsidRPr="00333EE2">
        <w:rPr>
          <w:rFonts w:eastAsia="Arial"/>
        </w:rPr>
        <w:t>Ratcliffe, J.H., 2015. Towards an index for harm-focused policing. Policing: a journal of policy and practice, 9(2), pp.164-182.</w:t>
      </w:r>
    </w:p>
    <w:p w14:paraId="77A51579" w14:textId="77777777" w:rsidR="00655426" w:rsidRDefault="00655426" w:rsidP="00140FD0">
      <w:pPr>
        <w:spacing w:after="240" w:line="360" w:lineRule="auto"/>
        <w:ind w:left="720" w:hanging="720"/>
        <w:jc w:val="both"/>
        <w:rPr>
          <w:rFonts w:eastAsia="Arial"/>
        </w:rPr>
      </w:pPr>
      <w:r w:rsidRPr="00333EE2">
        <w:rPr>
          <w:rFonts w:eastAsia="Arial"/>
        </w:rPr>
        <w:t>Ratcliffe, J.H., 2015</w:t>
      </w:r>
      <w:r>
        <w:rPr>
          <w:rFonts w:eastAsia="Arial"/>
        </w:rPr>
        <w:t>a</w:t>
      </w:r>
      <w:r w:rsidRPr="00333EE2">
        <w:rPr>
          <w:rFonts w:eastAsia="Arial"/>
        </w:rPr>
        <w:t xml:space="preserve">. Harm-focused policing. Ideas in </w:t>
      </w:r>
      <w:proofErr w:type="spellStart"/>
      <w:r w:rsidRPr="00333EE2">
        <w:rPr>
          <w:rFonts w:eastAsia="Arial"/>
        </w:rPr>
        <w:t>american</w:t>
      </w:r>
      <w:proofErr w:type="spellEnd"/>
      <w:r w:rsidRPr="00333EE2">
        <w:rPr>
          <w:rFonts w:eastAsia="Arial"/>
        </w:rPr>
        <w:t xml:space="preserve"> policing, 19(3).</w:t>
      </w:r>
    </w:p>
    <w:p w14:paraId="1335C27D" w14:textId="77777777" w:rsidR="00655426" w:rsidRDefault="00655426" w:rsidP="00140FD0">
      <w:pPr>
        <w:spacing w:after="240" w:line="360" w:lineRule="auto"/>
        <w:ind w:left="720" w:hanging="720"/>
        <w:jc w:val="both"/>
        <w:rPr>
          <w:rFonts w:eastAsia="Arial"/>
        </w:rPr>
      </w:pPr>
      <w:r w:rsidRPr="00A103CA">
        <w:rPr>
          <w:rFonts w:eastAsia="Arial"/>
        </w:rPr>
        <w:t xml:space="preserve">Ratcliffe, J.H., Groff, E.R., </w:t>
      </w:r>
      <w:proofErr w:type="spellStart"/>
      <w:r w:rsidRPr="00A103CA">
        <w:rPr>
          <w:rFonts w:eastAsia="Arial"/>
        </w:rPr>
        <w:t>Sorg</w:t>
      </w:r>
      <w:proofErr w:type="spellEnd"/>
      <w:r w:rsidRPr="00A103CA">
        <w:rPr>
          <w:rFonts w:eastAsia="Arial"/>
        </w:rPr>
        <w:t xml:space="preserve">, E.T. and </w:t>
      </w:r>
      <w:proofErr w:type="spellStart"/>
      <w:r w:rsidRPr="00A103CA">
        <w:rPr>
          <w:rFonts w:eastAsia="Arial"/>
        </w:rPr>
        <w:t>Haberman</w:t>
      </w:r>
      <w:proofErr w:type="spellEnd"/>
      <w:r w:rsidRPr="00A103CA">
        <w:rPr>
          <w:rFonts w:eastAsia="Arial"/>
        </w:rPr>
        <w:t>, C.P., 2015. Citizens’ reactions to hot spots policing: impacts on perceptions of crime, disorder, safety and police. Journal of experimental criminology, 11(3), pp.393-417.</w:t>
      </w:r>
    </w:p>
    <w:p w14:paraId="1072EEE2" w14:textId="77777777" w:rsidR="00655426" w:rsidRDefault="00655426" w:rsidP="00140FD0">
      <w:pPr>
        <w:spacing w:after="240" w:line="360" w:lineRule="auto"/>
        <w:ind w:left="720" w:hanging="720"/>
        <w:jc w:val="both"/>
        <w:rPr>
          <w:rFonts w:eastAsia="Arial"/>
        </w:rPr>
      </w:pPr>
      <w:r w:rsidRPr="00325E85">
        <w:rPr>
          <w:rFonts w:eastAsia="Arial"/>
        </w:rPr>
        <w:t>Read, T. and Tilley, N., 2000. Not Rocket Science? Home Office.</w:t>
      </w:r>
    </w:p>
    <w:p w14:paraId="244313CB" w14:textId="77777777" w:rsidR="00655426" w:rsidRDefault="00655426" w:rsidP="00140FD0">
      <w:pPr>
        <w:spacing w:after="240" w:line="360" w:lineRule="auto"/>
        <w:ind w:left="720" w:hanging="720"/>
        <w:jc w:val="both"/>
        <w:rPr>
          <w:rFonts w:eastAsia="Arial"/>
        </w:rPr>
      </w:pPr>
      <w:r w:rsidRPr="00333EE2">
        <w:rPr>
          <w:rFonts w:eastAsia="Arial"/>
        </w:rPr>
        <w:t>Santos, R.B., 2014. The effectiveness of crime analysis for crime reduction: Cure or diagnosis? Journal of contemporary criminal justice, 30(2), pp.147-168.</w:t>
      </w:r>
    </w:p>
    <w:p w14:paraId="3C5B155C" w14:textId="77777777" w:rsidR="00655426" w:rsidRDefault="00655426" w:rsidP="00140FD0">
      <w:pPr>
        <w:spacing w:after="240" w:line="360" w:lineRule="auto"/>
        <w:ind w:left="720" w:hanging="720"/>
        <w:jc w:val="both"/>
        <w:rPr>
          <w:rFonts w:eastAsia="Arial"/>
        </w:rPr>
      </w:pPr>
      <w:r w:rsidRPr="002D7109">
        <w:rPr>
          <w:rFonts w:eastAsia="Arial"/>
        </w:rPr>
        <w:t>Sherman, L.W., 1995. Hot spots of crime and criminal careers of places. Crime and place, 4, pp.35-52.</w:t>
      </w:r>
    </w:p>
    <w:p w14:paraId="0D4F3042" w14:textId="77777777" w:rsidR="00655426" w:rsidRDefault="00655426" w:rsidP="00140FD0">
      <w:pPr>
        <w:spacing w:after="240" w:line="360" w:lineRule="auto"/>
        <w:ind w:left="720" w:hanging="720"/>
        <w:jc w:val="both"/>
        <w:rPr>
          <w:rFonts w:eastAsia="Arial"/>
        </w:rPr>
      </w:pPr>
      <w:bookmarkStart w:id="30" w:name="_Hlk105066227"/>
      <w:bookmarkEnd w:id="29"/>
      <w:proofErr w:type="spellStart"/>
      <w:r w:rsidRPr="00B97E83">
        <w:rPr>
          <w:rFonts w:eastAsia="Arial"/>
        </w:rPr>
        <w:t>Sobem</w:t>
      </w:r>
      <w:proofErr w:type="spellEnd"/>
      <w:r w:rsidRPr="00B97E83">
        <w:rPr>
          <w:rFonts w:eastAsia="Arial"/>
        </w:rPr>
        <w:t xml:space="preserve"> </w:t>
      </w:r>
      <w:proofErr w:type="spellStart"/>
      <w:r w:rsidRPr="00B97E83">
        <w:rPr>
          <w:rFonts w:eastAsia="Arial"/>
        </w:rPr>
        <w:t>Nwoko</w:t>
      </w:r>
      <w:proofErr w:type="spellEnd"/>
      <w:r w:rsidRPr="00B97E83">
        <w:rPr>
          <w:rFonts w:eastAsia="Arial"/>
        </w:rPr>
        <w:t xml:space="preserve">. (2022) </w:t>
      </w:r>
      <w:bookmarkEnd w:id="30"/>
      <w:r w:rsidRPr="00B97E83">
        <w:rPr>
          <w:rFonts w:eastAsia="Arial"/>
        </w:rPr>
        <w:t xml:space="preserve">EBP Society. Retrieved June 02, 2022, from </w:t>
      </w:r>
      <w:hyperlink r:id="rId13" w:history="1">
        <w:r w:rsidRPr="00E450A2">
          <w:rPr>
            <w:rStyle w:val="Hyperlink"/>
            <w:rFonts w:eastAsia="Arial"/>
          </w:rPr>
          <w:t>https://www.ebpsociety.org/component/content/article/36-the-ebp-quarterly/q1-2017/252-revitalizing-problem-oriented-policing-through-swot-analysis-concepts</w:t>
        </w:r>
      </w:hyperlink>
      <w:r>
        <w:rPr>
          <w:rFonts w:eastAsia="Arial"/>
        </w:rPr>
        <w:t xml:space="preserve"> </w:t>
      </w:r>
    </w:p>
    <w:sectPr w:rsidR="00655426" w:rsidSect="001A6E03">
      <w:footerReference w:type="default" r:id="rId14"/>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36F48" w14:textId="77777777" w:rsidR="00B8474B" w:rsidRDefault="00B8474B" w:rsidP="00FB3F59">
      <w:r>
        <w:separator/>
      </w:r>
    </w:p>
  </w:endnote>
  <w:endnote w:type="continuationSeparator" w:id="0">
    <w:p w14:paraId="228DDBA3" w14:textId="77777777" w:rsidR="00B8474B" w:rsidRDefault="00B8474B" w:rsidP="00FB3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400663"/>
      <w:docPartObj>
        <w:docPartGallery w:val="Page Numbers (Bottom of Page)"/>
        <w:docPartUnique/>
      </w:docPartObj>
    </w:sdtPr>
    <w:sdtEndPr>
      <w:rPr>
        <w:noProof/>
      </w:rPr>
    </w:sdtEndPr>
    <w:sdtContent>
      <w:p w14:paraId="5906FEE4" w14:textId="77777777" w:rsidR="001A6E03" w:rsidRDefault="001A6E03">
        <w:pPr>
          <w:pStyle w:val="Footer"/>
          <w:jc w:val="right"/>
        </w:pPr>
        <w:r>
          <w:fldChar w:fldCharType="begin"/>
        </w:r>
        <w:r>
          <w:instrText xml:space="preserve"> PAGE   \* MERGEFORMAT </w:instrText>
        </w:r>
        <w:r>
          <w:fldChar w:fldCharType="separate"/>
        </w:r>
        <w:r w:rsidR="005E0D00">
          <w:rPr>
            <w:noProof/>
          </w:rPr>
          <w:t>8</w:t>
        </w:r>
        <w:r>
          <w:rPr>
            <w:noProof/>
          </w:rPr>
          <w:fldChar w:fldCharType="end"/>
        </w:r>
      </w:p>
    </w:sdtContent>
  </w:sdt>
  <w:p w14:paraId="7C6D62DE" w14:textId="77777777" w:rsidR="001A6E03" w:rsidRDefault="001A6E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85D303" w14:textId="77777777" w:rsidR="00B8474B" w:rsidRDefault="00B8474B" w:rsidP="00FB3F59">
      <w:r>
        <w:separator/>
      </w:r>
    </w:p>
  </w:footnote>
  <w:footnote w:type="continuationSeparator" w:id="0">
    <w:p w14:paraId="03ECEEB4" w14:textId="77777777" w:rsidR="00B8474B" w:rsidRDefault="00B8474B" w:rsidP="00FB3F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cs="Times New Roman"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cs="Times New Roman"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cs="Times New Roman" w:hint="default"/>
      </w:rPr>
    </w:lvl>
    <w:lvl w:ilvl="8" w:tplc="47444A1E">
      <w:start w:val="1"/>
      <w:numFmt w:val="bullet"/>
      <w:lvlText w:val=""/>
      <w:lvlJc w:val="left"/>
      <w:pPr>
        <w:ind w:left="6480" w:hanging="360"/>
      </w:pPr>
      <w:rPr>
        <w:rFonts w:ascii="Wingdings" w:hAnsi="Wingdings" w:hint="default"/>
      </w:rPr>
    </w:lvl>
  </w:abstractNum>
  <w:abstractNum w:abstractNumId="1">
    <w:nsid w:val="06452970"/>
    <w:multiLevelType w:val="hybridMultilevel"/>
    <w:tmpl w:val="BE58AF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C4794F"/>
    <w:multiLevelType w:val="hybridMultilevel"/>
    <w:tmpl w:val="603C6940"/>
    <w:lvl w:ilvl="0" w:tplc="2FA674FA">
      <w:start w:val="1"/>
      <w:numFmt w:val="decimal"/>
      <w:lvlText w:val="%1)"/>
      <w:lvlJc w:val="left"/>
      <w:pPr>
        <w:tabs>
          <w:tab w:val="num" w:pos="720"/>
        </w:tabs>
        <w:ind w:left="720" w:hanging="360"/>
      </w:pPr>
    </w:lvl>
    <w:lvl w:ilvl="1" w:tplc="01244302" w:tentative="1">
      <w:start w:val="1"/>
      <w:numFmt w:val="decimal"/>
      <w:lvlText w:val="%2)"/>
      <w:lvlJc w:val="left"/>
      <w:pPr>
        <w:tabs>
          <w:tab w:val="num" w:pos="1440"/>
        </w:tabs>
        <w:ind w:left="1440" w:hanging="360"/>
      </w:pPr>
    </w:lvl>
    <w:lvl w:ilvl="2" w:tplc="1068C638" w:tentative="1">
      <w:start w:val="1"/>
      <w:numFmt w:val="decimal"/>
      <w:lvlText w:val="%3)"/>
      <w:lvlJc w:val="left"/>
      <w:pPr>
        <w:tabs>
          <w:tab w:val="num" w:pos="2160"/>
        </w:tabs>
        <w:ind w:left="2160" w:hanging="360"/>
      </w:pPr>
    </w:lvl>
    <w:lvl w:ilvl="3" w:tplc="EA6A6B60" w:tentative="1">
      <w:start w:val="1"/>
      <w:numFmt w:val="decimal"/>
      <w:lvlText w:val="%4)"/>
      <w:lvlJc w:val="left"/>
      <w:pPr>
        <w:tabs>
          <w:tab w:val="num" w:pos="2880"/>
        </w:tabs>
        <w:ind w:left="2880" w:hanging="360"/>
      </w:pPr>
    </w:lvl>
    <w:lvl w:ilvl="4" w:tplc="C4D8224C" w:tentative="1">
      <w:start w:val="1"/>
      <w:numFmt w:val="decimal"/>
      <w:lvlText w:val="%5)"/>
      <w:lvlJc w:val="left"/>
      <w:pPr>
        <w:tabs>
          <w:tab w:val="num" w:pos="3600"/>
        </w:tabs>
        <w:ind w:left="3600" w:hanging="360"/>
      </w:pPr>
    </w:lvl>
    <w:lvl w:ilvl="5" w:tplc="4274D812" w:tentative="1">
      <w:start w:val="1"/>
      <w:numFmt w:val="decimal"/>
      <w:lvlText w:val="%6)"/>
      <w:lvlJc w:val="left"/>
      <w:pPr>
        <w:tabs>
          <w:tab w:val="num" w:pos="4320"/>
        </w:tabs>
        <w:ind w:left="4320" w:hanging="360"/>
      </w:pPr>
    </w:lvl>
    <w:lvl w:ilvl="6" w:tplc="AC385700" w:tentative="1">
      <w:start w:val="1"/>
      <w:numFmt w:val="decimal"/>
      <w:lvlText w:val="%7)"/>
      <w:lvlJc w:val="left"/>
      <w:pPr>
        <w:tabs>
          <w:tab w:val="num" w:pos="5040"/>
        </w:tabs>
        <w:ind w:left="5040" w:hanging="360"/>
      </w:pPr>
    </w:lvl>
    <w:lvl w:ilvl="7" w:tplc="14C8A7C4" w:tentative="1">
      <w:start w:val="1"/>
      <w:numFmt w:val="decimal"/>
      <w:lvlText w:val="%8)"/>
      <w:lvlJc w:val="left"/>
      <w:pPr>
        <w:tabs>
          <w:tab w:val="num" w:pos="5760"/>
        </w:tabs>
        <w:ind w:left="5760" w:hanging="360"/>
      </w:pPr>
    </w:lvl>
    <w:lvl w:ilvl="8" w:tplc="A00A157C" w:tentative="1">
      <w:start w:val="1"/>
      <w:numFmt w:val="decimal"/>
      <w:lvlText w:val="%9)"/>
      <w:lvlJc w:val="left"/>
      <w:pPr>
        <w:tabs>
          <w:tab w:val="num" w:pos="6480"/>
        </w:tabs>
        <w:ind w:left="6480" w:hanging="360"/>
      </w:pPr>
    </w:lvl>
  </w:abstractNum>
  <w:abstractNum w:abstractNumId="3">
    <w:nsid w:val="123E1471"/>
    <w:multiLevelType w:val="hybridMultilevel"/>
    <w:tmpl w:val="BF5A75F2"/>
    <w:lvl w:ilvl="0" w:tplc="307C71AA">
      <w:start w:val="1"/>
      <w:numFmt w:val="bullet"/>
      <w:lvlText w:val="•"/>
      <w:lvlJc w:val="left"/>
      <w:pPr>
        <w:tabs>
          <w:tab w:val="num" w:pos="720"/>
        </w:tabs>
        <w:ind w:left="720" w:hanging="360"/>
      </w:pPr>
      <w:rPr>
        <w:rFonts w:ascii="Arial" w:hAnsi="Arial" w:hint="default"/>
      </w:rPr>
    </w:lvl>
    <w:lvl w:ilvl="1" w:tplc="03C88A92" w:tentative="1">
      <w:start w:val="1"/>
      <w:numFmt w:val="bullet"/>
      <w:lvlText w:val="•"/>
      <w:lvlJc w:val="left"/>
      <w:pPr>
        <w:tabs>
          <w:tab w:val="num" w:pos="1440"/>
        </w:tabs>
        <w:ind w:left="1440" w:hanging="360"/>
      </w:pPr>
      <w:rPr>
        <w:rFonts w:ascii="Arial" w:hAnsi="Arial" w:hint="default"/>
      </w:rPr>
    </w:lvl>
    <w:lvl w:ilvl="2" w:tplc="AAA04802" w:tentative="1">
      <w:start w:val="1"/>
      <w:numFmt w:val="bullet"/>
      <w:lvlText w:val="•"/>
      <w:lvlJc w:val="left"/>
      <w:pPr>
        <w:tabs>
          <w:tab w:val="num" w:pos="2160"/>
        </w:tabs>
        <w:ind w:left="2160" w:hanging="360"/>
      </w:pPr>
      <w:rPr>
        <w:rFonts w:ascii="Arial" w:hAnsi="Arial" w:hint="default"/>
      </w:rPr>
    </w:lvl>
    <w:lvl w:ilvl="3" w:tplc="E1AE4F38" w:tentative="1">
      <w:start w:val="1"/>
      <w:numFmt w:val="bullet"/>
      <w:lvlText w:val="•"/>
      <w:lvlJc w:val="left"/>
      <w:pPr>
        <w:tabs>
          <w:tab w:val="num" w:pos="2880"/>
        </w:tabs>
        <w:ind w:left="2880" w:hanging="360"/>
      </w:pPr>
      <w:rPr>
        <w:rFonts w:ascii="Arial" w:hAnsi="Arial" w:hint="default"/>
      </w:rPr>
    </w:lvl>
    <w:lvl w:ilvl="4" w:tplc="6AF47F4A" w:tentative="1">
      <w:start w:val="1"/>
      <w:numFmt w:val="bullet"/>
      <w:lvlText w:val="•"/>
      <w:lvlJc w:val="left"/>
      <w:pPr>
        <w:tabs>
          <w:tab w:val="num" w:pos="3600"/>
        </w:tabs>
        <w:ind w:left="3600" w:hanging="360"/>
      </w:pPr>
      <w:rPr>
        <w:rFonts w:ascii="Arial" w:hAnsi="Arial" w:hint="default"/>
      </w:rPr>
    </w:lvl>
    <w:lvl w:ilvl="5" w:tplc="9A4A6FD6" w:tentative="1">
      <w:start w:val="1"/>
      <w:numFmt w:val="bullet"/>
      <w:lvlText w:val="•"/>
      <w:lvlJc w:val="left"/>
      <w:pPr>
        <w:tabs>
          <w:tab w:val="num" w:pos="4320"/>
        </w:tabs>
        <w:ind w:left="4320" w:hanging="360"/>
      </w:pPr>
      <w:rPr>
        <w:rFonts w:ascii="Arial" w:hAnsi="Arial" w:hint="default"/>
      </w:rPr>
    </w:lvl>
    <w:lvl w:ilvl="6" w:tplc="FAAC3C8C" w:tentative="1">
      <w:start w:val="1"/>
      <w:numFmt w:val="bullet"/>
      <w:lvlText w:val="•"/>
      <w:lvlJc w:val="left"/>
      <w:pPr>
        <w:tabs>
          <w:tab w:val="num" w:pos="5040"/>
        </w:tabs>
        <w:ind w:left="5040" w:hanging="360"/>
      </w:pPr>
      <w:rPr>
        <w:rFonts w:ascii="Arial" w:hAnsi="Arial" w:hint="default"/>
      </w:rPr>
    </w:lvl>
    <w:lvl w:ilvl="7" w:tplc="3CAE6F18" w:tentative="1">
      <w:start w:val="1"/>
      <w:numFmt w:val="bullet"/>
      <w:lvlText w:val="•"/>
      <w:lvlJc w:val="left"/>
      <w:pPr>
        <w:tabs>
          <w:tab w:val="num" w:pos="5760"/>
        </w:tabs>
        <w:ind w:left="5760" w:hanging="360"/>
      </w:pPr>
      <w:rPr>
        <w:rFonts w:ascii="Arial" w:hAnsi="Arial" w:hint="default"/>
      </w:rPr>
    </w:lvl>
    <w:lvl w:ilvl="8" w:tplc="64F807C0" w:tentative="1">
      <w:start w:val="1"/>
      <w:numFmt w:val="bullet"/>
      <w:lvlText w:val="•"/>
      <w:lvlJc w:val="left"/>
      <w:pPr>
        <w:tabs>
          <w:tab w:val="num" w:pos="6480"/>
        </w:tabs>
        <w:ind w:left="6480" w:hanging="360"/>
      </w:pPr>
      <w:rPr>
        <w:rFonts w:ascii="Arial" w:hAnsi="Arial" w:hint="default"/>
      </w:rPr>
    </w:lvl>
  </w:abstractNum>
  <w:abstractNum w:abstractNumId="4">
    <w:nsid w:val="1E402E14"/>
    <w:multiLevelType w:val="hybridMultilevel"/>
    <w:tmpl w:val="26B41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EA2624D"/>
    <w:multiLevelType w:val="hybridMultilevel"/>
    <w:tmpl w:val="0DE8F980"/>
    <w:lvl w:ilvl="0" w:tplc="380A503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1F1776"/>
    <w:multiLevelType w:val="hybridMultilevel"/>
    <w:tmpl w:val="A2DC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035932"/>
    <w:multiLevelType w:val="multilevel"/>
    <w:tmpl w:val="6492D074"/>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nsid w:val="2FF03F7A"/>
    <w:multiLevelType w:val="hybridMultilevel"/>
    <w:tmpl w:val="86DC0506"/>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332E2916"/>
    <w:multiLevelType w:val="hybridMultilevel"/>
    <w:tmpl w:val="26E0B40C"/>
    <w:lvl w:ilvl="0" w:tplc="F5681C0A">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nsid w:val="3B63121F"/>
    <w:multiLevelType w:val="hybridMultilevel"/>
    <w:tmpl w:val="A2D07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43538CC"/>
    <w:multiLevelType w:val="hybridMultilevel"/>
    <w:tmpl w:val="54FE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B70C8D"/>
    <w:multiLevelType w:val="hybridMultilevel"/>
    <w:tmpl w:val="3836E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5D3222DB"/>
    <w:multiLevelType w:val="hybridMultilevel"/>
    <w:tmpl w:val="DFE032A6"/>
    <w:lvl w:ilvl="0" w:tplc="791813BA">
      <w:start w:val="1"/>
      <w:numFmt w:val="decimal"/>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EF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687A2">
      <w:start w:val="1"/>
      <w:numFmt w:val="lowerRoman"/>
      <w:lvlText w:val="%3"/>
      <w:lvlJc w:val="left"/>
      <w:pPr>
        <w:ind w:left="2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854AC">
      <w:start w:val="1"/>
      <w:numFmt w:val="decimal"/>
      <w:lvlText w:val="%4"/>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5E18E2">
      <w:start w:val="1"/>
      <w:numFmt w:val="lowerLetter"/>
      <w:lvlText w:val="%5"/>
      <w:lvlJc w:val="left"/>
      <w:pPr>
        <w:ind w:left="3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3686A8">
      <w:start w:val="1"/>
      <w:numFmt w:val="lowerRoman"/>
      <w:lvlText w:val="%6"/>
      <w:lvlJc w:val="left"/>
      <w:pPr>
        <w:ind w:left="4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48DD38">
      <w:start w:val="1"/>
      <w:numFmt w:val="decimal"/>
      <w:lvlText w:val="%7"/>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743C">
      <w:start w:val="1"/>
      <w:numFmt w:val="lowerLetter"/>
      <w:lvlText w:val="%8"/>
      <w:lvlJc w:val="left"/>
      <w:pPr>
        <w:ind w:left="5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8C1AE8">
      <w:start w:val="1"/>
      <w:numFmt w:val="lowerRoman"/>
      <w:lvlText w:val="%9"/>
      <w:lvlJc w:val="left"/>
      <w:pPr>
        <w:ind w:left="6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5E7F6F4B"/>
    <w:multiLevelType w:val="hybridMultilevel"/>
    <w:tmpl w:val="B45E304A"/>
    <w:lvl w:ilvl="0" w:tplc="E23E08E6">
      <w:start w:val="1"/>
      <w:numFmt w:val="bullet"/>
      <w:lvlText w:val="-"/>
      <w:lvlJc w:val="left"/>
      <w:pPr>
        <w:ind w:left="36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BAE69426">
      <w:start w:val="1"/>
      <w:numFmt w:val="bullet"/>
      <w:lvlText w:val="o"/>
      <w:lvlJc w:val="left"/>
      <w:pPr>
        <w:ind w:left="15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038C8B3C">
      <w:start w:val="1"/>
      <w:numFmt w:val="bullet"/>
      <w:lvlText w:val="▪"/>
      <w:lvlJc w:val="left"/>
      <w:pPr>
        <w:ind w:left="22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F6B633B8">
      <w:start w:val="1"/>
      <w:numFmt w:val="bullet"/>
      <w:lvlText w:val="•"/>
      <w:lvlJc w:val="left"/>
      <w:pPr>
        <w:ind w:left="29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D50CA8A">
      <w:start w:val="1"/>
      <w:numFmt w:val="bullet"/>
      <w:lvlText w:val="o"/>
      <w:lvlJc w:val="left"/>
      <w:pPr>
        <w:ind w:left="370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A9B2B910">
      <w:start w:val="1"/>
      <w:numFmt w:val="bullet"/>
      <w:lvlText w:val="▪"/>
      <w:lvlJc w:val="left"/>
      <w:pPr>
        <w:ind w:left="44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0DA4F54">
      <w:start w:val="1"/>
      <w:numFmt w:val="bullet"/>
      <w:lvlText w:val="•"/>
      <w:lvlJc w:val="left"/>
      <w:pPr>
        <w:ind w:left="51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D82E0B2">
      <w:start w:val="1"/>
      <w:numFmt w:val="bullet"/>
      <w:lvlText w:val="o"/>
      <w:lvlJc w:val="left"/>
      <w:pPr>
        <w:ind w:left="58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899A835A">
      <w:start w:val="1"/>
      <w:numFmt w:val="bullet"/>
      <w:lvlText w:val="▪"/>
      <w:lvlJc w:val="left"/>
      <w:pPr>
        <w:ind w:left="65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15">
    <w:nsid w:val="608B010F"/>
    <w:multiLevelType w:val="hybridMultilevel"/>
    <w:tmpl w:val="82160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146260"/>
    <w:multiLevelType w:val="multilevel"/>
    <w:tmpl w:val="C03E9552"/>
    <w:lvl w:ilvl="0">
      <w:start w:val="1"/>
      <w:numFmt w:val="decimal"/>
      <w:pStyle w:val="Th-Number"/>
      <w:lvlText w:val="%1."/>
      <w:lvlJc w:val="left"/>
      <w:pPr>
        <w:ind w:left="720" w:hanging="360"/>
      </w:pPr>
      <w:rPr>
        <w:rFonts w:ascii="Times New Roman" w:hAnsi="Times New Roman" w:cs="Times New Roman" w:hint="default"/>
        <w:b w:val="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nsid w:val="6BA55AC3"/>
    <w:multiLevelType w:val="hybridMultilevel"/>
    <w:tmpl w:val="4C3CEF52"/>
    <w:lvl w:ilvl="0" w:tplc="D4E293BE">
      <w:start w:val="1"/>
      <w:numFmt w:val="decimal"/>
      <w:lvlText w:val="[%1]"/>
      <w:lvlJc w:val="left"/>
      <w:pPr>
        <w:ind w:left="37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1" w:tplc="62AE416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2" w:tplc="2FCE4E5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3" w:tplc="3C0CF4CC">
      <w:start w:val="1"/>
      <w:numFmt w:val="decimal"/>
      <w:lvlText w:val="%4"/>
      <w:lvlJc w:val="left"/>
      <w:pPr>
        <w:ind w:left="25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4" w:tplc="CCEAE7B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5" w:tplc="4B36AD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6" w:tplc="C22CA2E2">
      <w:start w:val="1"/>
      <w:numFmt w:val="decimal"/>
      <w:lvlText w:val="%7"/>
      <w:lvlJc w:val="left"/>
      <w:pPr>
        <w:ind w:left="46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7" w:tplc="6226E0C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8" w:tplc="904ADCD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abstractNum>
  <w:abstractNum w:abstractNumId="18">
    <w:nsid w:val="760142F5"/>
    <w:multiLevelType w:val="hybridMultilevel"/>
    <w:tmpl w:val="0404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2A71C4"/>
    <w:multiLevelType w:val="hybridMultilevel"/>
    <w:tmpl w:val="99B67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6"/>
  </w:num>
  <w:num w:numId="4">
    <w:abstractNumId w:val="2"/>
  </w:num>
  <w:num w:numId="5">
    <w:abstractNumId w:val="12"/>
  </w:num>
  <w:num w:numId="6">
    <w:abstractNumId w:val="1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4"/>
  </w:num>
  <w:num w:numId="13">
    <w:abstractNumId w:val="18"/>
  </w:num>
  <w:num w:numId="14">
    <w:abstractNumId w:val="4"/>
  </w:num>
  <w:num w:numId="15">
    <w:abstractNumId w:val="1"/>
  </w:num>
  <w:num w:numId="16">
    <w:abstractNumId w:val="14"/>
  </w:num>
  <w:num w:numId="17">
    <w:abstractNumId w:val="11"/>
  </w:num>
  <w:num w:numId="18">
    <w:abstractNumId w:val="5"/>
  </w:num>
  <w:num w:numId="19">
    <w:abstractNumId w:val="3"/>
  </w:num>
  <w:num w:numId="20">
    <w:abstractNumId w:val="13"/>
  </w:num>
  <w:num w:numId="21">
    <w:abstractNumId w:val="15"/>
  </w:num>
  <w:num w:numId="22">
    <w:abstractNumId w:val="19"/>
  </w:num>
  <w:num w:numId="2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proofState w:spelling="clean" w:grammar="clean"/>
  <w:documentProtection w:edit="readOnly" w:enforcement="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BB5"/>
    <w:rsid w:val="000005E0"/>
    <w:rsid w:val="00002CFC"/>
    <w:rsid w:val="000047AC"/>
    <w:rsid w:val="00006DB3"/>
    <w:rsid w:val="00007E27"/>
    <w:rsid w:val="000107AF"/>
    <w:rsid w:val="00010A81"/>
    <w:rsid w:val="00010ADD"/>
    <w:rsid w:val="00010EBC"/>
    <w:rsid w:val="0001108A"/>
    <w:rsid w:val="0001150B"/>
    <w:rsid w:val="00013922"/>
    <w:rsid w:val="00020427"/>
    <w:rsid w:val="000208CE"/>
    <w:rsid w:val="000209EF"/>
    <w:rsid w:val="00021CE8"/>
    <w:rsid w:val="0002244C"/>
    <w:rsid w:val="000232AC"/>
    <w:rsid w:val="00024343"/>
    <w:rsid w:val="0002555E"/>
    <w:rsid w:val="000258E0"/>
    <w:rsid w:val="00025943"/>
    <w:rsid w:val="00026420"/>
    <w:rsid w:val="00026968"/>
    <w:rsid w:val="00026B89"/>
    <w:rsid w:val="00030C95"/>
    <w:rsid w:val="00031411"/>
    <w:rsid w:val="00033648"/>
    <w:rsid w:val="0003522A"/>
    <w:rsid w:val="00035388"/>
    <w:rsid w:val="000379D4"/>
    <w:rsid w:val="0004198B"/>
    <w:rsid w:val="000449D9"/>
    <w:rsid w:val="000458E5"/>
    <w:rsid w:val="00047982"/>
    <w:rsid w:val="0005190A"/>
    <w:rsid w:val="00053414"/>
    <w:rsid w:val="00053755"/>
    <w:rsid w:val="00057AA1"/>
    <w:rsid w:val="00061395"/>
    <w:rsid w:val="00061E15"/>
    <w:rsid w:val="0006226E"/>
    <w:rsid w:val="00065B92"/>
    <w:rsid w:val="0006674D"/>
    <w:rsid w:val="00066D31"/>
    <w:rsid w:val="00067D89"/>
    <w:rsid w:val="00071A0A"/>
    <w:rsid w:val="000741B3"/>
    <w:rsid w:val="0007447D"/>
    <w:rsid w:val="00076A61"/>
    <w:rsid w:val="00080128"/>
    <w:rsid w:val="0008013D"/>
    <w:rsid w:val="00080161"/>
    <w:rsid w:val="00081491"/>
    <w:rsid w:val="00082AC2"/>
    <w:rsid w:val="00083717"/>
    <w:rsid w:val="00083C58"/>
    <w:rsid w:val="00083D7A"/>
    <w:rsid w:val="00084952"/>
    <w:rsid w:val="000849C8"/>
    <w:rsid w:val="000855F7"/>
    <w:rsid w:val="00086A1F"/>
    <w:rsid w:val="00086BFD"/>
    <w:rsid w:val="00086D47"/>
    <w:rsid w:val="00090D69"/>
    <w:rsid w:val="00091258"/>
    <w:rsid w:val="000925FA"/>
    <w:rsid w:val="00097062"/>
    <w:rsid w:val="000A215F"/>
    <w:rsid w:val="000A2FFA"/>
    <w:rsid w:val="000A30DB"/>
    <w:rsid w:val="000A71BB"/>
    <w:rsid w:val="000A785B"/>
    <w:rsid w:val="000B09B0"/>
    <w:rsid w:val="000B1D8D"/>
    <w:rsid w:val="000B2158"/>
    <w:rsid w:val="000B42ED"/>
    <w:rsid w:val="000B4D0F"/>
    <w:rsid w:val="000B528D"/>
    <w:rsid w:val="000B5774"/>
    <w:rsid w:val="000B5F9C"/>
    <w:rsid w:val="000C018D"/>
    <w:rsid w:val="000C126A"/>
    <w:rsid w:val="000C436E"/>
    <w:rsid w:val="000C7FD7"/>
    <w:rsid w:val="000D032A"/>
    <w:rsid w:val="000D03D4"/>
    <w:rsid w:val="000D0876"/>
    <w:rsid w:val="000D19A9"/>
    <w:rsid w:val="000D4E41"/>
    <w:rsid w:val="000D606A"/>
    <w:rsid w:val="000D75CB"/>
    <w:rsid w:val="000D7D61"/>
    <w:rsid w:val="000E0301"/>
    <w:rsid w:val="000E04DE"/>
    <w:rsid w:val="000E10D7"/>
    <w:rsid w:val="000E1135"/>
    <w:rsid w:val="000E12AA"/>
    <w:rsid w:val="000E1B1D"/>
    <w:rsid w:val="000E229F"/>
    <w:rsid w:val="000E400D"/>
    <w:rsid w:val="000E421E"/>
    <w:rsid w:val="000E48B9"/>
    <w:rsid w:val="000E4D13"/>
    <w:rsid w:val="000E4E26"/>
    <w:rsid w:val="000E6FE8"/>
    <w:rsid w:val="000F09B7"/>
    <w:rsid w:val="000F523F"/>
    <w:rsid w:val="000F673F"/>
    <w:rsid w:val="000F7DCE"/>
    <w:rsid w:val="00100035"/>
    <w:rsid w:val="0010126D"/>
    <w:rsid w:val="001031FA"/>
    <w:rsid w:val="00103ECD"/>
    <w:rsid w:val="00105C83"/>
    <w:rsid w:val="00107C88"/>
    <w:rsid w:val="0011058E"/>
    <w:rsid w:val="0011079F"/>
    <w:rsid w:val="001121DE"/>
    <w:rsid w:val="00112DB5"/>
    <w:rsid w:val="001162E8"/>
    <w:rsid w:val="00116C1E"/>
    <w:rsid w:val="001177D2"/>
    <w:rsid w:val="00120C45"/>
    <w:rsid w:val="001223AD"/>
    <w:rsid w:val="00123A63"/>
    <w:rsid w:val="001259A5"/>
    <w:rsid w:val="001277DD"/>
    <w:rsid w:val="001279E5"/>
    <w:rsid w:val="001309F8"/>
    <w:rsid w:val="00135026"/>
    <w:rsid w:val="00135A11"/>
    <w:rsid w:val="00137438"/>
    <w:rsid w:val="001377DC"/>
    <w:rsid w:val="00140FD0"/>
    <w:rsid w:val="00141EC5"/>
    <w:rsid w:val="00143560"/>
    <w:rsid w:val="00143746"/>
    <w:rsid w:val="00144D17"/>
    <w:rsid w:val="001466E5"/>
    <w:rsid w:val="00146831"/>
    <w:rsid w:val="00146A05"/>
    <w:rsid w:val="00146A4A"/>
    <w:rsid w:val="00146B9D"/>
    <w:rsid w:val="00146F60"/>
    <w:rsid w:val="00150B02"/>
    <w:rsid w:val="00151968"/>
    <w:rsid w:val="0015213B"/>
    <w:rsid w:val="00152C30"/>
    <w:rsid w:val="00153941"/>
    <w:rsid w:val="00156F3B"/>
    <w:rsid w:val="001606BF"/>
    <w:rsid w:val="00160B7A"/>
    <w:rsid w:val="00161668"/>
    <w:rsid w:val="00161FC9"/>
    <w:rsid w:val="001626FD"/>
    <w:rsid w:val="001627DF"/>
    <w:rsid w:val="001649E0"/>
    <w:rsid w:val="00165511"/>
    <w:rsid w:val="00165B4D"/>
    <w:rsid w:val="00165F75"/>
    <w:rsid w:val="00166CB9"/>
    <w:rsid w:val="00171226"/>
    <w:rsid w:val="00171577"/>
    <w:rsid w:val="00180C0C"/>
    <w:rsid w:val="00181CAA"/>
    <w:rsid w:val="00181ED6"/>
    <w:rsid w:val="001838A5"/>
    <w:rsid w:val="00183A48"/>
    <w:rsid w:val="00183D51"/>
    <w:rsid w:val="00184011"/>
    <w:rsid w:val="00185A75"/>
    <w:rsid w:val="00185AAC"/>
    <w:rsid w:val="001876A6"/>
    <w:rsid w:val="001909D7"/>
    <w:rsid w:val="00190C96"/>
    <w:rsid w:val="00190CCB"/>
    <w:rsid w:val="001915CC"/>
    <w:rsid w:val="00191807"/>
    <w:rsid w:val="0019338D"/>
    <w:rsid w:val="00193C18"/>
    <w:rsid w:val="001948BE"/>
    <w:rsid w:val="00195DE8"/>
    <w:rsid w:val="001965CD"/>
    <w:rsid w:val="001974CD"/>
    <w:rsid w:val="0019786B"/>
    <w:rsid w:val="001979DD"/>
    <w:rsid w:val="001A13BA"/>
    <w:rsid w:val="001A3C0F"/>
    <w:rsid w:val="001A54CC"/>
    <w:rsid w:val="001A6730"/>
    <w:rsid w:val="001A6E03"/>
    <w:rsid w:val="001B0806"/>
    <w:rsid w:val="001B3660"/>
    <w:rsid w:val="001B5E85"/>
    <w:rsid w:val="001B7F17"/>
    <w:rsid w:val="001C004E"/>
    <w:rsid w:val="001C06B4"/>
    <w:rsid w:val="001C146B"/>
    <w:rsid w:val="001C1823"/>
    <w:rsid w:val="001C3CC9"/>
    <w:rsid w:val="001C4692"/>
    <w:rsid w:val="001C6FBB"/>
    <w:rsid w:val="001D1313"/>
    <w:rsid w:val="001D177A"/>
    <w:rsid w:val="001D32EA"/>
    <w:rsid w:val="001D6772"/>
    <w:rsid w:val="001D6A92"/>
    <w:rsid w:val="001D7545"/>
    <w:rsid w:val="001E0B62"/>
    <w:rsid w:val="001E23FD"/>
    <w:rsid w:val="001E2DFD"/>
    <w:rsid w:val="001E3956"/>
    <w:rsid w:val="001E3EB6"/>
    <w:rsid w:val="001E680E"/>
    <w:rsid w:val="001E7496"/>
    <w:rsid w:val="001E7BFD"/>
    <w:rsid w:val="001F053F"/>
    <w:rsid w:val="001F06B1"/>
    <w:rsid w:val="001F177D"/>
    <w:rsid w:val="001F29B2"/>
    <w:rsid w:val="001F2EC0"/>
    <w:rsid w:val="001F7D5B"/>
    <w:rsid w:val="00200245"/>
    <w:rsid w:val="002016A7"/>
    <w:rsid w:val="0020177C"/>
    <w:rsid w:val="0020266D"/>
    <w:rsid w:val="002031F0"/>
    <w:rsid w:val="00205E53"/>
    <w:rsid w:val="00210572"/>
    <w:rsid w:val="002105E4"/>
    <w:rsid w:val="0021195E"/>
    <w:rsid w:val="002122DB"/>
    <w:rsid w:val="00212DF1"/>
    <w:rsid w:val="00213714"/>
    <w:rsid w:val="00214409"/>
    <w:rsid w:val="00214FA5"/>
    <w:rsid w:val="002153F7"/>
    <w:rsid w:val="00215593"/>
    <w:rsid w:val="00216456"/>
    <w:rsid w:val="00217CFC"/>
    <w:rsid w:val="00220008"/>
    <w:rsid w:val="00220356"/>
    <w:rsid w:val="0022083B"/>
    <w:rsid w:val="00220EBD"/>
    <w:rsid w:val="00223D27"/>
    <w:rsid w:val="00226F29"/>
    <w:rsid w:val="0023167B"/>
    <w:rsid w:val="00231860"/>
    <w:rsid w:val="002326BA"/>
    <w:rsid w:val="002357B0"/>
    <w:rsid w:val="00236DC4"/>
    <w:rsid w:val="00242816"/>
    <w:rsid w:val="00242ADA"/>
    <w:rsid w:val="00243368"/>
    <w:rsid w:val="00244D81"/>
    <w:rsid w:val="00245C6F"/>
    <w:rsid w:val="00246DCF"/>
    <w:rsid w:val="00246FC3"/>
    <w:rsid w:val="00247263"/>
    <w:rsid w:val="0024730A"/>
    <w:rsid w:val="0024785B"/>
    <w:rsid w:val="00247E91"/>
    <w:rsid w:val="002509C0"/>
    <w:rsid w:val="00255EED"/>
    <w:rsid w:val="00255F4A"/>
    <w:rsid w:val="00256B45"/>
    <w:rsid w:val="00256C0D"/>
    <w:rsid w:val="0025712C"/>
    <w:rsid w:val="00261D4D"/>
    <w:rsid w:val="002626C7"/>
    <w:rsid w:val="00262A50"/>
    <w:rsid w:val="00262C8E"/>
    <w:rsid w:val="00263326"/>
    <w:rsid w:val="002704FB"/>
    <w:rsid w:val="00270807"/>
    <w:rsid w:val="00270A61"/>
    <w:rsid w:val="00271097"/>
    <w:rsid w:val="00271C36"/>
    <w:rsid w:val="00273803"/>
    <w:rsid w:val="00273BB5"/>
    <w:rsid w:val="00277AF1"/>
    <w:rsid w:val="00277CDF"/>
    <w:rsid w:val="00280D27"/>
    <w:rsid w:val="00281074"/>
    <w:rsid w:val="00282929"/>
    <w:rsid w:val="00282E86"/>
    <w:rsid w:val="002838E1"/>
    <w:rsid w:val="00283AD2"/>
    <w:rsid w:val="0028465E"/>
    <w:rsid w:val="00285477"/>
    <w:rsid w:val="00286A62"/>
    <w:rsid w:val="00291246"/>
    <w:rsid w:val="002917E8"/>
    <w:rsid w:val="0029402D"/>
    <w:rsid w:val="0029494E"/>
    <w:rsid w:val="002A12E2"/>
    <w:rsid w:val="002A2494"/>
    <w:rsid w:val="002A358A"/>
    <w:rsid w:val="002A3F03"/>
    <w:rsid w:val="002A4C35"/>
    <w:rsid w:val="002B0ADE"/>
    <w:rsid w:val="002B122C"/>
    <w:rsid w:val="002B1568"/>
    <w:rsid w:val="002B27E4"/>
    <w:rsid w:val="002B4670"/>
    <w:rsid w:val="002B4771"/>
    <w:rsid w:val="002B5BE2"/>
    <w:rsid w:val="002B6B43"/>
    <w:rsid w:val="002B6E2A"/>
    <w:rsid w:val="002B714F"/>
    <w:rsid w:val="002B7A9A"/>
    <w:rsid w:val="002C0C58"/>
    <w:rsid w:val="002C367B"/>
    <w:rsid w:val="002C661E"/>
    <w:rsid w:val="002C6632"/>
    <w:rsid w:val="002D01A3"/>
    <w:rsid w:val="002D0B48"/>
    <w:rsid w:val="002D16A0"/>
    <w:rsid w:val="002D1777"/>
    <w:rsid w:val="002D2640"/>
    <w:rsid w:val="002D3012"/>
    <w:rsid w:val="002D3EAF"/>
    <w:rsid w:val="002D4AE6"/>
    <w:rsid w:val="002D4E4B"/>
    <w:rsid w:val="002D4F02"/>
    <w:rsid w:val="002D6C07"/>
    <w:rsid w:val="002D7109"/>
    <w:rsid w:val="002D71AE"/>
    <w:rsid w:val="002E320F"/>
    <w:rsid w:val="002E46DE"/>
    <w:rsid w:val="002E5906"/>
    <w:rsid w:val="002E5B53"/>
    <w:rsid w:val="002E6C84"/>
    <w:rsid w:val="002E775F"/>
    <w:rsid w:val="002E7960"/>
    <w:rsid w:val="002F00D1"/>
    <w:rsid w:val="002F14F3"/>
    <w:rsid w:val="002F1805"/>
    <w:rsid w:val="002F1C9A"/>
    <w:rsid w:val="002F2896"/>
    <w:rsid w:val="002F3D97"/>
    <w:rsid w:val="00303C05"/>
    <w:rsid w:val="00307601"/>
    <w:rsid w:val="0030765B"/>
    <w:rsid w:val="003101EE"/>
    <w:rsid w:val="003113DA"/>
    <w:rsid w:val="0031592A"/>
    <w:rsid w:val="0031607C"/>
    <w:rsid w:val="00320B64"/>
    <w:rsid w:val="003215CF"/>
    <w:rsid w:val="0032162C"/>
    <w:rsid w:val="00321ABD"/>
    <w:rsid w:val="00321EF8"/>
    <w:rsid w:val="003223DF"/>
    <w:rsid w:val="003240DC"/>
    <w:rsid w:val="0032517C"/>
    <w:rsid w:val="00325E85"/>
    <w:rsid w:val="00326EEE"/>
    <w:rsid w:val="00327680"/>
    <w:rsid w:val="003323B7"/>
    <w:rsid w:val="00333EE2"/>
    <w:rsid w:val="003345CA"/>
    <w:rsid w:val="00335543"/>
    <w:rsid w:val="00335B52"/>
    <w:rsid w:val="003360E6"/>
    <w:rsid w:val="0034098E"/>
    <w:rsid w:val="003425C1"/>
    <w:rsid w:val="00342F6C"/>
    <w:rsid w:val="003438CE"/>
    <w:rsid w:val="00344ABE"/>
    <w:rsid w:val="003507E7"/>
    <w:rsid w:val="00350EAD"/>
    <w:rsid w:val="00352136"/>
    <w:rsid w:val="003525D2"/>
    <w:rsid w:val="00355B19"/>
    <w:rsid w:val="0035641B"/>
    <w:rsid w:val="003604D7"/>
    <w:rsid w:val="00360B4D"/>
    <w:rsid w:val="003613E7"/>
    <w:rsid w:val="00363370"/>
    <w:rsid w:val="003633E6"/>
    <w:rsid w:val="0036350A"/>
    <w:rsid w:val="003636BA"/>
    <w:rsid w:val="00364D0F"/>
    <w:rsid w:val="0036566C"/>
    <w:rsid w:val="00367883"/>
    <w:rsid w:val="003705E4"/>
    <w:rsid w:val="00370772"/>
    <w:rsid w:val="00370A03"/>
    <w:rsid w:val="003716EC"/>
    <w:rsid w:val="00372A46"/>
    <w:rsid w:val="0037408A"/>
    <w:rsid w:val="003742C9"/>
    <w:rsid w:val="00374E00"/>
    <w:rsid w:val="00375151"/>
    <w:rsid w:val="0037557E"/>
    <w:rsid w:val="00376B18"/>
    <w:rsid w:val="00376ECA"/>
    <w:rsid w:val="0037759B"/>
    <w:rsid w:val="003776AB"/>
    <w:rsid w:val="003805F1"/>
    <w:rsid w:val="00380EB1"/>
    <w:rsid w:val="0038184F"/>
    <w:rsid w:val="003850C3"/>
    <w:rsid w:val="003854CE"/>
    <w:rsid w:val="003862F3"/>
    <w:rsid w:val="003901EE"/>
    <w:rsid w:val="0039091F"/>
    <w:rsid w:val="0039311C"/>
    <w:rsid w:val="00393599"/>
    <w:rsid w:val="003971A8"/>
    <w:rsid w:val="00397855"/>
    <w:rsid w:val="003A1057"/>
    <w:rsid w:val="003A550E"/>
    <w:rsid w:val="003B1B0D"/>
    <w:rsid w:val="003B327E"/>
    <w:rsid w:val="003B3F05"/>
    <w:rsid w:val="003B5FDD"/>
    <w:rsid w:val="003B6892"/>
    <w:rsid w:val="003B7211"/>
    <w:rsid w:val="003C053D"/>
    <w:rsid w:val="003C1FA8"/>
    <w:rsid w:val="003C2043"/>
    <w:rsid w:val="003C4139"/>
    <w:rsid w:val="003C5821"/>
    <w:rsid w:val="003C5CF0"/>
    <w:rsid w:val="003C6BAB"/>
    <w:rsid w:val="003C6C3D"/>
    <w:rsid w:val="003D0ECF"/>
    <w:rsid w:val="003D30B8"/>
    <w:rsid w:val="003D32A3"/>
    <w:rsid w:val="003D3910"/>
    <w:rsid w:val="003D5316"/>
    <w:rsid w:val="003D6759"/>
    <w:rsid w:val="003E1075"/>
    <w:rsid w:val="003E1AC2"/>
    <w:rsid w:val="003E2042"/>
    <w:rsid w:val="003E3A9E"/>
    <w:rsid w:val="003E4F10"/>
    <w:rsid w:val="003E5C22"/>
    <w:rsid w:val="003E5C9A"/>
    <w:rsid w:val="003E7373"/>
    <w:rsid w:val="003E7915"/>
    <w:rsid w:val="003F0E47"/>
    <w:rsid w:val="003F1A02"/>
    <w:rsid w:val="003F2508"/>
    <w:rsid w:val="003F2DC9"/>
    <w:rsid w:val="003F39EC"/>
    <w:rsid w:val="003F5E9A"/>
    <w:rsid w:val="003F6EE3"/>
    <w:rsid w:val="003F76A1"/>
    <w:rsid w:val="00400977"/>
    <w:rsid w:val="00400EBD"/>
    <w:rsid w:val="00402613"/>
    <w:rsid w:val="00404B77"/>
    <w:rsid w:val="0040526B"/>
    <w:rsid w:val="00405D25"/>
    <w:rsid w:val="004061D2"/>
    <w:rsid w:val="00410244"/>
    <w:rsid w:val="0041202C"/>
    <w:rsid w:val="00412882"/>
    <w:rsid w:val="00413A46"/>
    <w:rsid w:val="00414488"/>
    <w:rsid w:val="004149D8"/>
    <w:rsid w:val="0041612F"/>
    <w:rsid w:val="00421CA3"/>
    <w:rsid w:val="00423756"/>
    <w:rsid w:val="00427418"/>
    <w:rsid w:val="00427495"/>
    <w:rsid w:val="00431E96"/>
    <w:rsid w:val="00432021"/>
    <w:rsid w:val="0043312E"/>
    <w:rsid w:val="004353A3"/>
    <w:rsid w:val="00436335"/>
    <w:rsid w:val="00436467"/>
    <w:rsid w:val="004374FA"/>
    <w:rsid w:val="00440119"/>
    <w:rsid w:val="004401C2"/>
    <w:rsid w:val="00440AE8"/>
    <w:rsid w:val="00441612"/>
    <w:rsid w:val="00441927"/>
    <w:rsid w:val="00441DB1"/>
    <w:rsid w:val="00445EEE"/>
    <w:rsid w:val="00446675"/>
    <w:rsid w:val="0044674A"/>
    <w:rsid w:val="00446CB3"/>
    <w:rsid w:val="00447E5A"/>
    <w:rsid w:val="00452674"/>
    <w:rsid w:val="00454751"/>
    <w:rsid w:val="00454985"/>
    <w:rsid w:val="00454E7A"/>
    <w:rsid w:val="004558C1"/>
    <w:rsid w:val="00457080"/>
    <w:rsid w:val="00457518"/>
    <w:rsid w:val="004607C5"/>
    <w:rsid w:val="00461392"/>
    <w:rsid w:val="0046160D"/>
    <w:rsid w:val="00461634"/>
    <w:rsid w:val="00466EBD"/>
    <w:rsid w:val="00467BCF"/>
    <w:rsid w:val="00473126"/>
    <w:rsid w:val="00473318"/>
    <w:rsid w:val="00475BC7"/>
    <w:rsid w:val="004772D0"/>
    <w:rsid w:val="00477E9B"/>
    <w:rsid w:val="0048094B"/>
    <w:rsid w:val="00480C97"/>
    <w:rsid w:val="004821F0"/>
    <w:rsid w:val="00482759"/>
    <w:rsid w:val="00484198"/>
    <w:rsid w:val="00490C4B"/>
    <w:rsid w:val="00490C91"/>
    <w:rsid w:val="004910F2"/>
    <w:rsid w:val="004912C0"/>
    <w:rsid w:val="00491452"/>
    <w:rsid w:val="004918BE"/>
    <w:rsid w:val="0049190B"/>
    <w:rsid w:val="00492172"/>
    <w:rsid w:val="0049423F"/>
    <w:rsid w:val="00494DF7"/>
    <w:rsid w:val="004971C3"/>
    <w:rsid w:val="004A3B5F"/>
    <w:rsid w:val="004A3C11"/>
    <w:rsid w:val="004A4D14"/>
    <w:rsid w:val="004B1BDF"/>
    <w:rsid w:val="004B2447"/>
    <w:rsid w:val="004B2686"/>
    <w:rsid w:val="004B4FBA"/>
    <w:rsid w:val="004B688F"/>
    <w:rsid w:val="004B6AA7"/>
    <w:rsid w:val="004C0DFD"/>
    <w:rsid w:val="004C0F67"/>
    <w:rsid w:val="004C1140"/>
    <w:rsid w:val="004C2217"/>
    <w:rsid w:val="004C2BE5"/>
    <w:rsid w:val="004C3760"/>
    <w:rsid w:val="004C67CA"/>
    <w:rsid w:val="004C7E19"/>
    <w:rsid w:val="004D0D59"/>
    <w:rsid w:val="004D105C"/>
    <w:rsid w:val="004D1097"/>
    <w:rsid w:val="004D2B74"/>
    <w:rsid w:val="004D2F46"/>
    <w:rsid w:val="004D32E4"/>
    <w:rsid w:val="004D359A"/>
    <w:rsid w:val="004D3E75"/>
    <w:rsid w:val="004D4321"/>
    <w:rsid w:val="004D4C72"/>
    <w:rsid w:val="004D52C2"/>
    <w:rsid w:val="004D5F28"/>
    <w:rsid w:val="004D76B3"/>
    <w:rsid w:val="004D7D1B"/>
    <w:rsid w:val="004E0743"/>
    <w:rsid w:val="004E2D19"/>
    <w:rsid w:val="004E5662"/>
    <w:rsid w:val="004E6074"/>
    <w:rsid w:val="004E6BEF"/>
    <w:rsid w:val="004E6D65"/>
    <w:rsid w:val="004E7FBC"/>
    <w:rsid w:val="004F0477"/>
    <w:rsid w:val="004F2E91"/>
    <w:rsid w:val="004F595A"/>
    <w:rsid w:val="004F5FD0"/>
    <w:rsid w:val="004F6198"/>
    <w:rsid w:val="004F6B33"/>
    <w:rsid w:val="00500C28"/>
    <w:rsid w:val="005010EB"/>
    <w:rsid w:val="00501C16"/>
    <w:rsid w:val="00503E2A"/>
    <w:rsid w:val="005130A0"/>
    <w:rsid w:val="005140E5"/>
    <w:rsid w:val="00514629"/>
    <w:rsid w:val="005154FE"/>
    <w:rsid w:val="00516B44"/>
    <w:rsid w:val="00520709"/>
    <w:rsid w:val="00520FC1"/>
    <w:rsid w:val="00521FB8"/>
    <w:rsid w:val="00522C41"/>
    <w:rsid w:val="00526939"/>
    <w:rsid w:val="00526C3D"/>
    <w:rsid w:val="00527708"/>
    <w:rsid w:val="0053060B"/>
    <w:rsid w:val="005306A9"/>
    <w:rsid w:val="00530D94"/>
    <w:rsid w:val="00531A6F"/>
    <w:rsid w:val="00532958"/>
    <w:rsid w:val="00532AE7"/>
    <w:rsid w:val="005351C1"/>
    <w:rsid w:val="00536793"/>
    <w:rsid w:val="00536F2F"/>
    <w:rsid w:val="00536F97"/>
    <w:rsid w:val="00537083"/>
    <w:rsid w:val="005427B1"/>
    <w:rsid w:val="00542941"/>
    <w:rsid w:val="0054433E"/>
    <w:rsid w:val="00544462"/>
    <w:rsid w:val="00545B46"/>
    <w:rsid w:val="00545C32"/>
    <w:rsid w:val="0054763A"/>
    <w:rsid w:val="00547A42"/>
    <w:rsid w:val="005504D2"/>
    <w:rsid w:val="00550DAA"/>
    <w:rsid w:val="00551493"/>
    <w:rsid w:val="00552E51"/>
    <w:rsid w:val="005535B8"/>
    <w:rsid w:val="005542B5"/>
    <w:rsid w:val="00556391"/>
    <w:rsid w:val="00556F39"/>
    <w:rsid w:val="00557268"/>
    <w:rsid w:val="005614DC"/>
    <w:rsid w:val="00562B66"/>
    <w:rsid w:val="00563B3D"/>
    <w:rsid w:val="00564E05"/>
    <w:rsid w:val="00565B7F"/>
    <w:rsid w:val="00566FF8"/>
    <w:rsid w:val="00567F6F"/>
    <w:rsid w:val="0057128B"/>
    <w:rsid w:val="00572FCD"/>
    <w:rsid w:val="005745EA"/>
    <w:rsid w:val="00574E62"/>
    <w:rsid w:val="0057555B"/>
    <w:rsid w:val="00581AE2"/>
    <w:rsid w:val="005831B7"/>
    <w:rsid w:val="00583605"/>
    <w:rsid w:val="00584122"/>
    <w:rsid w:val="00584671"/>
    <w:rsid w:val="005871EC"/>
    <w:rsid w:val="0059001F"/>
    <w:rsid w:val="005900A7"/>
    <w:rsid w:val="0059081D"/>
    <w:rsid w:val="00592BE0"/>
    <w:rsid w:val="00593A5C"/>
    <w:rsid w:val="00595C7C"/>
    <w:rsid w:val="005A016F"/>
    <w:rsid w:val="005A0AF7"/>
    <w:rsid w:val="005A1671"/>
    <w:rsid w:val="005A3691"/>
    <w:rsid w:val="005A4BDD"/>
    <w:rsid w:val="005A6682"/>
    <w:rsid w:val="005A7E2A"/>
    <w:rsid w:val="005B247C"/>
    <w:rsid w:val="005B533E"/>
    <w:rsid w:val="005B5D4B"/>
    <w:rsid w:val="005B7582"/>
    <w:rsid w:val="005C2FF0"/>
    <w:rsid w:val="005C37E1"/>
    <w:rsid w:val="005C3E2B"/>
    <w:rsid w:val="005C429B"/>
    <w:rsid w:val="005C4BF7"/>
    <w:rsid w:val="005C5849"/>
    <w:rsid w:val="005C59D6"/>
    <w:rsid w:val="005C5C7F"/>
    <w:rsid w:val="005C5D50"/>
    <w:rsid w:val="005C65E7"/>
    <w:rsid w:val="005C701D"/>
    <w:rsid w:val="005C7548"/>
    <w:rsid w:val="005C7783"/>
    <w:rsid w:val="005D1C00"/>
    <w:rsid w:val="005D3945"/>
    <w:rsid w:val="005D3EB3"/>
    <w:rsid w:val="005D49DF"/>
    <w:rsid w:val="005D6263"/>
    <w:rsid w:val="005D7A8A"/>
    <w:rsid w:val="005E0512"/>
    <w:rsid w:val="005E0D00"/>
    <w:rsid w:val="005E3E8F"/>
    <w:rsid w:val="005E4315"/>
    <w:rsid w:val="005E60CB"/>
    <w:rsid w:val="005E63FA"/>
    <w:rsid w:val="005F0169"/>
    <w:rsid w:val="005F0774"/>
    <w:rsid w:val="005F0839"/>
    <w:rsid w:val="005F0C08"/>
    <w:rsid w:val="005F14FF"/>
    <w:rsid w:val="005F1AAD"/>
    <w:rsid w:val="005F2E6A"/>
    <w:rsid w:val="005F62F6"/>
    <w:rsid w:val="005F7CC2"/>
    <w:rsid w:val="006002A5"/>
    <w:rsid w:val="006010B2"/>
    <w:rsid w:val="006016F6"/>
    <w:rsid w:val="0060194A"/>
    <w:rsid w:val="0060287F"/>
    <w:rsid w:val="00604012"/>
    <w:rsid w:val="006057D0"/>
    <w:rsid w:val="00605C5D"/>
    <w:rsid w:val="00605D11"/>
    <w:rsid w:val="00607219"/>
    <w:rsid w:val="006076D6"/>
    <w:rsid w:val="00610149"/>
    <w:rsid w:val="00611697"/>
    <w:rsid w:val="00613105"/>
    <w:rsid w:val="00617E85"/>
    <w:rsid w:val="00620B61"/>
    <w:rsid w:val="00623526"/>
    <w:rsid w:val="00624BB9"/>
    <w:rsid w:val="00626AA7"/>
    <w:rsid w:val="00630036"/>
    <w:rsid w:val="00636252"/>
    <w:rsid w:val="006377DE"/>
    <w:rsid w:val="00637DF6"/>
    <w:rsid w:val="0064149D"/>
    <w:rsid w:val="0064195F"/>
    <w:rsid w:val="006419C2"/>
    <w:rsid w:val="00641D52"/>
    <w:rsid w:val="006454D6"/>
    <w:rsid w:val="006466C1"/>
    <w:rsid w:val="00650FEB"/>
    <w:rsid w:val="00651E8A"/>
    <w:rsid w:val="006524E0"/>
    <w:rsid w:val="00655426"/>
    <w:rsid w:val="00657F8C"/>
    <w:rsid w:val="00657FC0"/>
    <w:rsid w:val="00662914"/>
    <w:rsid w:val="0066320E"/>
    <w:rsid w:val="00663517"/>
    <w:rsid w:val="006643F2"/>
    <w:rsid w:val="00665741"/>
    <w:rsid w:val="006701F0"/>
    <w:rsid w:val="00670B3F"/>
    <w:rsid w:val="00670E12"/>
    <w:rsid w:val="00670EAB"/>
    <w:rsid w:val="006711D5"/>
    <w:rsid w:val="00671648"/>
    <w:rsid w:val="006716A6"/>
    <w:rsid w:val="00672BD9"/>
    <w:rsid w:val="006748E7"/>
    <w:rsid w:val="00675B54"/>
    <w:rsid w:val="00680185"/>
    <w:rsid w:val="00680CD0"/>
    <w:rsid w:val="00680E53"/>
    <w:rsid w:val="00682318"/>
    <w:rsid w:val="0068241E"/>
    <w:rsid w:val="00684473"/>
    <w:rsid w:val="006852B3"/>
    <w:rsid w:val="00685FB5"/>
    <w:rsid w:val="0068629E"/>
    <w:rsid w:val="006866A4"/>
    <w:rsid w:val="006915F4"/>
    <w:rsid w:val="006917B2"/>
    <w:rsid w:val="00695DEA"/>
    <w:rsid w:val="0069663F"/>
    <w:rsid w:val="006970CF"/>
    <w:rsid w:val="00697A67"/>
    <w:rsid w:val="006A05BE"/>
    <w:rsid w:val="006A0C10"/>
    <w:rsid w:val="006A4E69"/>
    <w:rsid w:val="006A5255"/>
    <w:rsid w:val="006B0C5B"/>
    <w:rsid w:val="006B2154"/>
    <w:rsid w:val="006B2ABC"/>
    <w:rsid w:val="006B2DD3"/>
    <w:rsid w:val="006B4A2C"/>
    <w:rsid w:val="006B5231"/>
    <w:rsid w:val="006B7DA4"/>
    <w:rsid w:val="006C0BA6"/>
    <w:rsid w:val="006C12F5"/>
    <w:rsid w:val="006C19DC"/>
    <w:rsid w:val="006C45F8"/>
    <w:rsid w:val="006C54D0"/>
    <w:rsid w:val="006C58EE"/>
    <w:rsid w:val="006C629F"/>
    <w:rsid w:val="006C634E"/>
    <w:rsid w:val="006C7BDB"/>
    <w:rsid w:val="006D1603"/>
    <w:rsid w:val="006D2E34"/>
    <w:rsid w:val="006D3BDC"/>
    <w:rsid w:val="006D4D52"/>
    <w:rsid w:val="006D6299"/>
    <w:rsid w:val="006D634B"/>
    <w:rsid w:val="006D6DCF"/>
    <w:rsid w:val="006D73FC"/>
    <w:rsid w:val="006D7990"/>
    <w:rsid w:val="006E0ACC"/>
    <w:rsid w:val="006E12A9"/>
    <w:rsid w:val="006E2617"/>
    <w:rsid w:val="006E2915"/>
    <w:rsid w:val="006E2A45"/>
    <w:rsid w:val="006E2D7E"/>
    <w:rsid w:val="006E3BD8"/>
    <w:rsid w:val="006E491D"/>
    <w:rsid w:val="006E5E7A"/>
    <w:rsid w:val="006E6360"/>
    <w:rsid w:val="006E65DD"/>
    <w:rsid w:val="006E67A4"/>
    <w:rsid w:val="006E7EDD"/>
    <w:rsid w:val="006F1B53"/>
    <w:rsid w:val="006F22AE"/>
    <w:rsid w:val="006F37F5"/>
    <w:rsid w:val="006F6CF1"/>
    <w:rsid w:val="006F765D"/>
    <w:rsid w:val="00700331"/>
    <w:rsid w:val="007027F2"/>
    <w:rsid w:val="00702C0E"/>
    <w:rsid w:val="00702E6F"/>
    <w:rsid w:val="00703FD4"/>
    <w:rsid w:val="007067B0"/>
    <w:rsid w:val="0070754B"/>
    <w:rsid w:val="00707D13"/>
    <w:rsid w:val="00711762"/>
    <w:rsid w:val="00712D34"/>
    <w:rsid w:val="00713520"/>
    <w:rsid w:val="00713F7E"/>
    <w:rsid w:val="00716493"/>
    <w:rsid w:val="00721DB6"/>
    <w:rsid w:val="00721DD0"/>
    <w:rsid w:val="007222DB"/>
    <w:rsid w:val="00723F65"/>
    <w:rsid w:val="007278A8"/>
    <w:rsid w:val="00727F71"/>
    <w:rsid w:val="00730044"/>
    <w:rsid w:val="00731909"/>
    <w:rsid w:val="007321C2"/>
    <w:rsid w:val="00733D8D"/>
    <w:rsid w:val="00733EE5"/>
    <w:rsid w:val="00734C09"/>
    <w:rsid w:val="00735D69"/>
    <w:rsid w:val="00737F93"/>
    <w:rsid w:val="00741BCA"/>
    <w:rsid w:val="00742D20"/>
    <w:rsid w:val="00742FD8"/>
    <w:rsid w:val="0074380B"/>
    <w:rsid w:val="00743951"/>
    <w:rsid w:val="00745945"/>
    <w:rsid w:val="007467F1"/>
    <w:rsid w:val="00746E0E"/>
    <w:rsid w:val="007471AE"/>
    <w:rsid w:val="0074725C"/>
    <w:rsid w:val="007472DD"/>
    <w:rsid w:val="00750C73"/>
    <w:rsid w:val="0075218E"/>
    <w:rsid w:val="00753857"/>
    <w:rsid w:val="00754541"/>
    <w:rsid w:val="00754F75"/>
    <w:rsid w:val="007556F8"/>
    <w:rsid w:val="007566FA"/>
    <w:rsid w:val="00757DDB"/>
    <w:rsid w:val="007602DB"/>
    <w:rsid w:val="007603B2"/>
    <w:rsid w:val="00760671"/>
    <w:rsid w:val="007627EB"/>
    <w:rsid w:val="00763E4C"/>
    <w:rsid w:val="007679C1"/>
    <w:rsid w:val="007703B0"/>
    <w:rsid w:val="0077195F"/>
    <w:rsid w:val="00771C75"/>
    <w:rsid w:val="00772A8D"/>
    <w:rsid w:val="00773841"/>
    <w:rsid w:val="00773F81"/>
    <w:rsid w:val="00776844"/>
    <w:rsid w:val="0078031F"/>
    <w:rsid w:val="00780F27"/>
    <w:rsid w:val="00781CE1"/>
    <w:rsid w:val="00781F12"/>
    <w:rsid w:val="00782214"/>
    <w:rsid w:val="007822EC"/>
    <w:rsid w:val="00786B94"/>
    <w:rsid w:val="007926B5"/>
    <w:rsid w:val="00792EC1"/>
    <w:rsid w:val="00792FD2"/>
    <w:rsid w:val="007940DA"/>
    <w:rsid w:val="007943D0"/>
    <w:rsid w:val="00794AC8"/>
    <w:rsid w:val="00794FC9"/>
    <w:rsid w:val="00795130"/>
    <w:rsid w:val="00796F4E"/>
    <w:rsid w:val="007A0C55"/>
    <w:rsid w:val="007A1967"/>
    <w:rsid w:val="007A1990"/>
    <w:rsid w:val="007A2C64"/>
    <w:rsid w:val="007A3455"/>
    <w:rsid w:val="007A789E"/>
    <w:rsid w:val="007B1348"/>
    <w:rsid w:val="007B2C69"/>
    <w:rsid w:val="007B489A"/>
    <w:rsid w:val="007B4C75"/>
    <w:rsid w:val="007B55DE"/>
    <w:rsid w:val="007B5F31"/>
    <w:rsid w:val="007B61D8"/>
    <w:rsid w:val="007B6379"/>
    <w:rsid w:val="007B68A5"/>
    <w:rsid w:val="007B6E54"/>
    <w:rsid w:val="007B7D87"/>
    <w:rsid w:val="007C1794"/>
    <w:rsid w:val="007C2416"/>
    <w:rsid w:val="007C2675"/>
    <w:rsid w:val="007C303C"/>
    <w:rsid w:val="007C411F"/>
    <w:rsid w:val="007C4DC8"/>
    <w:rsid w:val="007C5CF5"/>
    <w:rsid w:val="007D237D"/>
    <w:rsid w:val="007D23F1"/>
    <w:rsid w:val="007D5555"/>
    <w:rsid w:val="007D58D0"/>
    <w:rsid w:val="007D6054"/>
    <w:rsid w:val="007D7312"/>
    <w:rsid w:val="007E0124"/>
    <w:rsid w:val="007E24AC"/>
    <w:rsid w:val="007E3CB8"/>
    <w:rsid w:val="007E5047"/>
    <w:rsid w:val="007E5271"/>
    <w:rsid w:val="007E5316"/>
    <w:rsid w:val="007E70B7"/>
    <w:rsid w:val="007F0792"/>
    <w:rsid w:val="007F2075"/>
    <w:rsid w:val="007F406D"/>
    <w:rsid w:val="007F5EC4"/>
    <w:rsid w:val="007F69CC"/>
    <w:rsid w:val="00800479"/>
    <w:rsid w:val="00803A79"/>
    <w:rsid w:val="00803F83"/>
    <w:rsid w:val="008056B3"/>
    <w:rsid w:val="00806745"/>
    <w:rsid w:val="00814551"/>
    <w:rsid w:val="00814DB7"/>
    <w:rsid w:val="008164C0"/>
    <w:rsid w:val="00817C0D"/>
    <w:rsid w:val="00821851"/>
    <w:rsid w:val="00822754"/>
    <w:rsid w:val="00822886"/>
    <w:rsid w:val="00824A3E"/>
    <w:rsid w:val="00825528"/>
    <w:rsid w:val="0082660F"/>
    <w:rsid w:val="008266C7"/>
    <w:rsid w:val="00826E07"/>
    <w:rsid w:val="0082764A"/>
    <w:rsid w:val="00830307"/>
    <w:rsid w:val="00832399"/>
    <w:rsid w:val="008329C2"/>
    <w:rsid w:val="0083330F"/>
    <w:rsid w:val="0083386E"/>
    <w:rsid w:val="00833983"/>
    <w:rsid w:val="00836D1D"/>
    <w:rsid w:val="00837A55"/>
    <w:rsid w:val="00841816"/>
    <w:rsid w:val="00842E4F"/>
    <w:rsid w:val="00844808"/>
    <w:rsid w:val="00845B4B"/>
    <w:rsid w:val="008515E5"/>
    <w:rsid w:val="00852C11"/>
    <w:rsid w:val="00852F2C"/>
    <w:rsid w:val="00854A82"/>
    <w:rsid w:val="0085535D"/>
    <w:rsid w:val="00857A7B"/>
    <w:rsid w:val="00860ED3"/>
    <w:rsid w:val="008618FB"/>
    <w:rsid w:val="00861961"/>
    <w:rsid w:val="00863352"/>
    <w:rsid w:val="00863C4B"/>
    <w:rsid w:val="00863E45"/>
    <w:rsid w:val="00864D0B"/>
    <w:rsid w:val="008656D2"/>
    <w:rsid w:val="00866280"/>
    <w:rsid w:val="008666B8"/>
    <w:rsid w:val="00870543"/>
    <w:rsid w:val="00876643"/>
    <w:rsid w:val="00880665"/>
    <w:rsid w:val="0088119B"/>
    <w:rsid w:val="00881A24"/>
    <w:rsid w:val="00882E19"/>
    <w:rsid w:val="00883865"/>
    <w:rsid w:val="00883AF8"/>
    <w:rsid w:val="00885209"/>
    <w:rsid w:val="00887036"/>
    <w:rsid w:val="0089393E"/>
    <w:rsid w:val="008A05F1"/>
    <w:rsid w:val="008A472B"/>
    <w:rsid w:val="008A706A"/>
    <w:rsid w:val="008B2ADD"/>
    <w:rsid w:val="008B435F"/>
    <w:rsid w:val="008B510E"/>
    <w:rsid w:val="008B57A3"/>
    <w:rsid w:val="008B60AA"/>
    <w:rsid w:val="008B6FBD"/>
    <w:rsid w:val="008C10F3"/>
    <w:rsid w:val="008C2655"/>
    <w:rsid w:val="008C65A1"/>
    <w:rsid w:val="008C6E52"/>
    <w:rsid w:val="008D0C84"/>
    <w:rsid w:val="008D2705"/>
    <w:rsid w:val="008D546D"/>
    <w:rsid w:val="008D58EA"/>
    <w:rsid w:val="008D6807"/>
    <w:rsid w:val="008D792F"/>
    <w:rsid w:val="008D7D79"/>
    <w:rsid w:val="008E08FB"/>
    <w:rsid w:val="008E256A"/>
    <w:rsid w:val="008E2BD1"/>
    <w:rsid w:val="008E313E"/>
    <w:rsid w:val="008E3897"/>
    <w:rsid w:val="008E663F"/>
    <w:rsid w:val="008E728A"/>
    <w:rsid w:val="008F087E"/>
    <w:rsid w:val="008F1393"/>
    <w:rsid w:val="008F2586"/>
    <w:rsid w:val="008F3554"/>
    <w:rsid w:val="008F5CC6"/>
    <w:rsid w:val="00901481"/>
    <w:rsid w:val="00905224"/>
    <w:rsid w:val="0090635F"/>
    <w:rsid w:val="00906AB1"/>
    <w:rsid w:val="0090792F"/>
    <w:rsid w:val="00910904"/>
    <w:rsid w:val="009113A1"/>
    <w:rsid w:val="00911AB2"/>
    <w:rsid w:val="009123EC"/>
    <w:rsid w:val="009131AF"/>
    <w:rsid w:val="00914794"/>
    <w:rsid w:val="009157DB"/>
    <w:rsid w:val="009161D0"/>
    <w:rsid w:val="00916662"/>
    <w:rsid w:val="009166D3"/>
    <w:rsid w:val="00917129"/>
    <w:rsid w:val="00920E69"/>
    <w:rsid w:val="0092109A"/>
    <w:rsid w:val="00922F78"/>
    <w:rsid w:val="009238F4"/>
    <w:rsid w:val="0092398B"/>
    <w:rsid w:val="00924323"/>
    <w:rsid w:val="00924698"/>
    <w:rsid w:val="00924E7B"/>
    <w:rsid w:val="009257FC"/>
    <w:rsid w:val="00925DCF"/>
    <w:rsid w:val="00926942"/>
    <w:rsid w:val="00927369"/>
    <w:rsid w:val="0092758B"/>
    <w:rsid w:val="00927B11"/>
    <w:rsid w:val="00927BF5"/>
    <w:rsid w:val="0093173C"/>
    <w:rsid w:val="009337FE"/>
    <w:rsid w:val="00933E47"/>
    <w:rsid w:val="00934F07"/>
    <w:rsid w:val="00936949"/>
    <w:rsid w:val="00940689"/>
    <w:rsid w:val="0094340F"/>
    <w:rsid w:val="009454E2"/>
    <w:rsid w:val="00945AF0"/>
    <w:rsid w:val="00945C6B"/>
    <w:rsid w:val="00945E4B"/>
    <w:rsid w:val="0095105D"/>
    <w:rsid w:val="00952049"/>
    <w:rsid w:val="009525CF"/>
    <w:rsid w:val="00952E22"/>
    <w:rsid w:val="009558DC"/>
    <w:rsid w:val="00956160"/>
    <w:rsid w:val="00956A06"/>
    <w:rsid w:val="00956E6A"/>
    <w:rsid w:val="009573C9"/>
    <w:rsid w:val="009602E5"/>
    <w:rsid w:val="00961C5C"/>
    <w:rsid w:val="00965113"/>
    <w:rsid w:val="0097018E"/>
    <w:rsid w:val="00971545"/>
    <w:rsid w:val="009748CA"/>
    <w:rsid w:val="00975EAA"/>
    <w:rsid w:val="00976E45"/>
    <w:rsid w:val="00977C1C"/>
    <w:rsid w:val="00981E2A"/>
    <w:rsid w:val="00984A68"/>
    <w:rsid w:val="00991F6A"/>
    <w:rsid w:val="00992216"/>
    <w:rsid w:val="00993544"/>
    <w:rsid w:val="00993A78"/>
    <w:rsid w:val="00993FDC"/>
    <w:rsid w:val="0099681C"/>
    <w:rsid w:val="00997664"/>
    <w:rsid w:val="009A29CD"/>
    <w:rsid w:val="009A2A9A"/>
    <w:rsid w:val="009A3631"/>
    <w:rsid w:val="009A691D"/>
    <w:rsid w:val="009A7283"/>
    <w:rsid w:val="009A75D4"/>
    <w:rsid w:val="009A7DE3"/>
    <w:rsid w:val="009B271A"/>
    <w:rsid w:val="009B3B55"/>
    <w:rsid w:val="009B516C"/>
    <w:rsid w:val="009B7238"/>
    <w:rsid w:val="009B7AED"/>
    <w:rsid w:val="009C1BB5"/>
    <w:rsid w:val="009C1CC6"/>
    <w:rsid w:val="009C3E3C"/>
    <w:rsid w:val="009C441A"/>
    <w:rsid w:val="009C45B1"/>
    <w:rsid w:val="009C4645"/>
    <w:rsid w:val="009C4E87"/>
    <w:rsid w:val="009C6CC4"/>
    <w:rsid w:val="009C7577"/>
    <w:rsid w:val="009C7D4A"/>
    <w:rsid w:val="009D2040"/>
    <w:rsid w:val="009D23D9"/>
    <w:rsid w:val="009D2666"/>
    <w:rsid w:val="009D2877"/>
    <w:rsid w:val="009D5772"/>
    <w:rsid w:val="009D7D20"/>
    <w:rsid w:val="009E00C6"/>
    <w:rsid w:val="009E1F3B"/>
    <w:rsid w:val="009E2802"/>
    <w:rsid w:val="009E3DD4"/>
    <w:rsid w:val="009E7735"/>
    <w:rsid w:val="009E7D0A"/>
    <w:rsid w:val="009E7E24"/>
    <w:rsid w:val="009F03BF"/>
    <w:rsid w:val="009F3773"/>
    <w:rsid w:val="009F4DC8"/>
    <w:rsid w:val="009F5315"/>
    <w:rsid w:val="009F619D"/>
    <w:rsid w:val="009F6270"/>
    <w:rsid w:val="009F6CDE"/>
    <w:rsid w:val="009F7C95"/>
    <w:rsid w:val="00A0099B"/>
    <w:rsid w:val="00A00A85"/>
    <w:rsid w:val="00A022D2"/>
    <w:rsid w:val="00A103CA"/>
    <w:rsid w:val="00A1075C"/>
    <w:rsid w:val="00A10BB8"/>
    <w:rsid w:val="00A139DF"/>
    <w:rsid w:val="00A22A38"/>
    <w:rsid w:val="00A2307A"/>
    <w:rsid w:val="00A23638"/>
    <w:rsid w:val="00A23D84"/>
    <w:rsid w:val="00A24A6C"/>
    <w:rsid w:val="00A27A2D"/>
    <w:rsid w:val="00A31EDB"/>
    <w:rsid w:val="00A33E9B"/>
    <w:rsid w:val="00A34FA1"/>
    <w:rsid w:val="00A35F6E"/>
    <w:rsid w:val="00A40D70"/>
    <w:rsid w:val="00A43A8D"/>
    <w:rsid w:val="00A4412A"/>
    <w:rsid w:val="00A46056"/>
    <w:rsid w:val="00A47331"/>
    <w:rsid w:val="00A50B08"/>
    <w:rsid w:val="00A51F33"/>
    <w:rsid w:val="00A52996"/>
    <w:rsid w:val="00A552FD"/>
    <w:rsid w:val="00A55FC4"/>
    <w:rsid w:val="00A60443"/>
    <w:rsid w:val="00A63288"/>
    <w:rsid w:val="00A641DF"/>
    <w:rsid w:val="00A64B83"/>
    <w:rsid w:val="00A65254"/>
    <w:rsid w:val="00A67534"/>
    <w:rsid w:val="00A67979"/>
    <w:rsid w:val="00A67E80"/>
    <w:rsid w:val="00A70E48"/>
    <w:rsid w:val="00A71341"/>
    <w:rsid w:val="00A74846"/>
    <w:rsid w:val="00A74DC0"/>
    <w:rsid w:val="00A752B9"/>
    <w:rsid w:val="00A767F1"/>
    <w:rsid w:val="00A76C49"/>
    <w:rsid w:val="00A76CD7"/>
    <w:rsid w:val="00A80E17"/>
    <w:rsid w:val="00A816AB"/>
    <w:rsid w:val="00A845B2"/>
    <w:rsid w:val="00A84AE2"/>
    <w:rsid w:val="00A863DB"/>
    <w:rsid w:val="00A87CCE"/>
    <w:rsid w:val="00A913DD"/>
    <w:rsid w:val="00A938DB"/>
    <w:rsid w:val="00A948CE"/>
    <w:rsid w:val="00A95136"/>
    <w:rsid w:val="00A968BA"/>
    <w:rsid w:val="00A96F37"/>
    <w:rsid w:val="00A97120"/>
    <w:rsid w:val="00A9740A"/>
    <w:rsid w:val="00AA046E"/>
    <w:rsid w:val="00AA2EF6"/>
    <w:rsid w:val="00AA41F4"/>
    <w:rsid w:val="00AA473C"/>
    <w:rsid w:val="00AA54C6"/>
    <w:rsid w:val="00AA658C"/>
    <w:rsid w:val="00AB09E4"/>
    <w:rsid w:val="00AB1416"/>
    <w:rsid w:val="00AB2A09"/>
    <w:rsid w:val="00AB3413"/>
    <w:rsid w:val="00AB57CB"/>
    <w:rsid w:val="00AB7AEB"/>
    <w:rsid w:val="00AC18F3"/>
    <w:rsid w:val="00AC1901"/>
    <w:rsid w:val="00AC2A39"/>
    <w:rsid w:val="00AC2C50"/>
    <w:rsid w:val="00AC3431"/>
    <w:rsid w:val="00AC3732"/>
    <w:rsid w:val="00AC49BD"/>
    <w:rsid w:val="00AC4CB7"/>
    <w:rsid w:val="00AC5096"/>
    <w:rsid w:val="00AC71B8"/>
    <w:rsid w:val="00AC749E"/>
    <w:rsid w:val="00AC79A8"/>
    <w:rsid w:val="00AD2632"/>
    <w:rsid w:val="00AD474D"/>
    <w:rsid w:val="00AD6EF1"/>
    <w:rsid w:val="00AE01BC"/>
    <w:rsid w:val="00AE2426"/>
    <w:rsid w:val="00AE2FEC"/>
    <w:rsid w:val="00AE4001"/>
    <w:rsid w:val="00AE5E45"/>
    <w:rsid w:val="00AE6F13"/>
    <w:rsid w:val="00AE7F20"/>
    <w:rsid w:val="00AF06E5"/>
    <w:rsid w:val="00AF1B10"/>
    <w:rsid w:val="00AF5741"/>
    <w:rsid w:val="00AF600E"/>
    <w:rsid w:val="00AF628B"/>
    <w:rsid w:val="00AF74BC"/>
    <w:rsid w:val="00B00FDC"/>
    <w:rsid w:val="00B0132B"/>
    <w:rsid w:val="00B01800"/>
    <w:rsid w:val="00B042FC"/>
    <w:rsid w:val="00B044A0"/>
    <w:rsid w:val="00B049E7"/>
    <w:rsid w:val="00B072BA"/>
    <w:rsid w:val="00B13869"/>
    <w:rsid w:val="00B15102"/>
    <w:rsid w:val="00B160A7"/>
    <w:rsid w:val="00B16728"/>
    <w:rsid w:val="00B20C34"/>
    <w:rsid w:val="00B22C21"/>
    <w:rsid w:val="00B25987"/>
    <w:rsid w:val="00B27B8A"/>
    <w:rsid w:val="00B27BC6"/>
    <w:rsid w:val="00B3121F"/>
    <w:rsid w:val="00B312D0"/>
    <w:rsid w:val="00B32343"/>
    <w:rsid w:val="00B32A05"/>
    <w:rsid w:val="00B32D04"/>
    <w:rsid w:val="00B40063"/>
    <w:rsid w:val="00B40759"/>
    <w:rsid w:val="00B41AAD"/>
    <w:rsid w:val="00B41CEE"/>
    <w:rsid w:val="00B43046"/>
    <w:rsid w:val="00B43B02"/>
    <w:rsid w:val="00B45411"/>
    <w:rsid w:val="00B47B1A"/>
    <w:rsid w:val="00B47FF1"/>
    <w:rsid w:val="00B51049"/>
    <w:rsid w:val="00B52811"/>
    <w:rsid w:val="00B52A8D"/>
    <w:rsid w:val="00B5415C"/>
    <w:rsid w:val="00B5592B"/>
    <w:rsid w:val="00B55FE8"/>
    <w:rsid w:val="00B56560"/>
    <w:rsid w:val="00B569DA"/>
    <w:rsid w:val="00B56CAF"/>
    <w:rsid w:val="00B5700B"/>
    <w:rsid w:val="00B57100"/>
    <w:rsid w:val="00B60666"/>
    <w:rsid w:val="00B62D0F"/>
    <w:rsid w:val="00B64982"/>
    <w:rsid w:val="00B65167"/>
    <w:rsid w:val="00B655EB"/>
    <w:rsid w:val="00B65908"/>
    <w:rsid w:val="00B662C1"/>
    <w:rsid w:val="00B66C5C"/>
    <w:rsid w:val="00B671E4"/>
    <w:rsid w:val="00B70020"/>
    <w:rsid w:val="00B70095"/>
    <w:rsid w:val="00B7188A"/>
    <w:rsid w:val="00B72411"/>
    <w:rsid w:val="00B72E28"/>
    <w:rsid w:val="00B73DD1"/>
    <w:rsid w:val="00B7558B"/>
    <w:rsid w:val="00B84375"/>
    <w:rsid w:val="00B8474B"/>
    <w:rsid w:val="00B85944"/>
    <w:rsid w:val="00B87EF3"/>
    <w:rsid w:val="00B9019A"/>
    <w:rsid w:val="00B90C90"/>
    <w:rsid w:val="00B91602"/>
    <w:rsid w:val="00B93DB2"/>
    <w:rsid w:val="00B94729"/>
    <w:rsid w:val="00B954F3"/>
    <w:rsid w:val="00B96259"/>
    <w:rsid w:val="00B97145"/>
    <w:rsid w:val="00B97B5F"/>
    <w:rsid w:val="00B97E83"/>
    <w:rsid w:val="00BA0AFC"/>
    <w:rsid w:val="00BA121C"/>
    <w:rsid w:val="00BA2C1B"/>
    <w:rsid w:val="00BA2DA3"/>
    <w:rsid w:val="00BA3A2B"/>
    <w:rsid w:val="00BA60D7"/>
    <w:rsid w:val="00BA7529"/>
    <w:rsid w:val="00BB57E7"/>
    <w:rsid w:val="00BB5923"/>
    <w:rsid w:val="00BB7847"/>
    <w:rsid w:val="00BC469D"/>
    <w:rsid w:val="00BC6AEC"/>
    <w:rsid w:val="00BD0ACC"/>
    <w:rsid w:val="00BD1C31"/>
    <w:rsid w:val="00BD3DA1"/>
    <w:rsid w:val="00BD49F7"/>
    <w:rsid w:val="00BD5B77"/>
    <w:rsid w:val="00BD6CE4"/>
    <w:rsid w:val="00BD6EFC"/>
    <w:rsid w:val="00BD6FDF"/>
    <w:rsid w:val="00BD7DA4"/>
    <w:rsid w:val="00BE009A"/>
    <w:rsid w:val="00BE19E3"/>
    <w:rsid w:val="00BE4D27"/>
    <w:rsid w:val="00BE64E3"/>
    <w:rsid w:val="00BF0686"/>
    <w:rsid w:val="00BF127F"/>
    <w:rsid w:val="00BF153E"/>
    <w:rsid w:val="00BF45D6"/>
    <w:rsid w:val="00BF4A98"/>
    <w:rsid w:val="00BF60D9"/>
    <w:rsid w:val="00BF66FD"/>
    <w:rsid w:val="00C0292A"/>
    <w:rsid w:val="00C02F5F"/>
    <w:rsid w:val="00C039DB"/>
    <w:rsid w:val="00C04F15"/>
    <w:rsid w:val="00C0655E"/>
    <w:rsid w:val="00C07B57"/>
    <w:rsid w:val="00C07F60"/>
    <w:rsid w:val="00C12B99"/>
    <w:rsid w:val="00C14C39"/>
    <w:rsid w:val="00C15A00"/>
    <w:rsid w:val="00C1658A"/>
    <w:rsid w:val="00C21019"/>
    <w:rsid w:val="00C2193D"/>
    <w:rsid w:val="00C221FF"/>
    <w:rsid w:val="00C228DB"/>
    <w:rsid w:val="00C234FB"/>
    <w:rsid w:val="00C24885"/>
    <w:rsid w:val="00C2508B"/>
    <w:rsid w:val="00C269B7"/>
    <w:rsid w:val="00C26F1E"/>
    <w:rsid w:val="00C27B5D"/>
    <w:rsid w:val="00C30AFC"/>
    <w:rsid w:val="00C34055"/>
    <w:rsid w:val="00C35862"/>
    <w:rsid w:val="00C36BC1"/>
    <w:rsid w:val="00C36C9C"/>
    <w:rsid w:val="00C40B83"/>
    <w:rsid w:val="00C448F3"/>
    <w:rsid w:val="00C449C0"/>
    <w:rsid w:val="00C45E28"/>
    <w:rsid w:val="00C4656A"/>
    <w:rsid w:val="00C46D0B"/>
    <w:rsid w:val="00C47700"/>
    <w:rsid w:val="00C47979"/>
    <w:rsid w:val="00C514A4"/>
    <w:rsid w:val="00C52DAF"/>
    <w:rsid w:val="00C52F68"/>
    <w:rsid w:val="00C552B3"/>
    <w:rsid w:val="00C56672"/>
    <w:rsid w:val="00C572B8"/>
    <w:rsid w:val="00C60E72"/>
    <w:rsid w:val="00C63639"/>
    <w:rsid w:val="00C6399E"/>
    <w:rsid w:val="00C722C7"/>
    <w:rsid w:val="00C7276B"/>
    <w:rsid w:val="00C72C13"/>
    <w:rsid w:val="00C733C0"/>
    <w:rsid w:val="00C756F4"/>
    <w:rsid w:val="00C75730"/>
    <w:rsid w:val="00C80406"/>
    <w:rsid w:val="00C80947"/>
    <w:rsid w:val="00C80C45"/>
    <w:rsid w:val="00C80E28"/>
    <w:rsid w:val="00C83F9E"/>
    <w:rsid w:val="00C8525D"/>
    <w:rsid w:val="00C85927"/>
    <w:rsid w:val="00C85945"/>
    <w:rsid w:val="00C87CAF"/>
    <w:rsid w:val="00C91E73"/>
    <w:rsid w:val="00C921B5"/>
    <w:rsid w:val="00C9295C"/>
    <w:rsid w:val="00C92C0B"/>
    <w:rsid w:val="00C92C22"/>
    <w:rsid w:val="00C944C2"/>
    <w:rsid w:val="00C94E40"/>
    <w:rsid w:val="00C9599E"/>
    <w:rsid w:val="00C97B46"/>
    <w:rsid w:val="00CA07B6"/>
    <w:rsid w:val="00CA0CF2"/>
    <w:rsid w:val="00CA32D2"/>
    <w:rsid w:val="00CA42B4"/>
    <w:rsid w:val="00CA4B35"/>
    <w:rsid w:val="00CA4EA6"/>
    <w:rsid w:val="00CA5AA6"/>
    <w:rsid w:val="00CA694C"/>
    <w:rsid w:val="00CB07B7"/>
    <w:rsid w:val="00CB1FEC"/>
    <w:rsid w:val="00CB2C00"/>
    <w:rsid w:val="00CB2CD9"/>
    <w:rsid w:val="00CB2DEF"/>
    <w:rsid w:val="00CB42D3"/>
    <w:rsid w:val="00CB4675"/>
    <w:rsid w:val="00CB469C"/>
    <w:rsid w:val="00CB66C6"/>
    <w:rsid w:val="00CB73A7"/>
    <w:rsid w:val="00CC00BA"/>
    <w:rsid w:val="00CC26E5"/>
    <w:rsid w:val="00CC2A7C"/>
    <w:rsid w:val="00CC3990"/>
    <w:rsid w:val="00CC473F"/>
    <w:rsid w:val="00CC5973"/>
    <w:rsid w:val="00CC706E"/>
    <w:rsid w:val="00CC7EEC"/>
    <w:rsid w:val="00CD0B0B"/>
    <w:rsid w:val="00CD2277"/>
    <w:rsid w:val="00CD3B40"/>
    <w:rsid w:val="00CD5E4F"/>
    <w:rsid w:val="00CD60C2"/>
    <w:rsid w:val="00CD6A40"/>
    <w:rsid w:val="00CD74BE"/>
    <w:rsid w:val="00CE01C9"/>
    <w:rsid w:val="00CE0B76"/>
    <w:rsid w:val="00CE0C2B"/>
    <w:rsid w:val="00CE0E97"/>
    <w:rsid w:val="00CE553A"/>
    <w:rsid w:val="00CE602C"/>
    <w:rsid w:val="00CE7EA2"/>
    <w:rsid w:val="00CF068B"/>
    <w:rsid w:val="00CF0C5F"/>
    <w:rsid w:val="00CF2110"/>
    <w:rsid w:val="00CF46E1"/>
    <w:rsid w:val="00CF5691"/>
    <w:rsid w:val="00CF56F0"/>
    <w:rsid w:val="00CF5DAF"/>
    <w:rsid w:val="00CF6780"/>
    <w:rsid w:val="00CF67BF"/>
    <w:rsid w:val="00CF73B8"/>
    <w:rsid w:val="00D01E2B"/>
    <w:rsid w:val="00D04BF3"/>
    <w:rsid w:val="00D04F2F"/>
    <w:rsid w:val="00D05160"/>
    <w:rsid w:val="00D05993"/>
    <w:rsid w:val="00D05F87"/>
    <w:rsid w:val="00D05FCC"/>
    <w:rsid w:val="00D05FCE"/>
    <w:rsid w:val="00D07382"/>
    <w:rsid w:val="00D079FD"/>
    <w:rsid w:val="00D07DCA"/>
    <w:rsid w:val="00D11989"/>
    <w:rsid w:val="00D12178"/>
    <w:rsid w:val="00D14150"/>
    <w:rsid w:val="00D1498D"/>
    <w:rsid w:val="00D15B13"/>
    <w:rsid w:val="00D1601B"/>
    <w:rsid w:val="00D166B2"/>
    <w:rsid w:val="00D1672C"/>
    <w:rsid w:val="00D20151"/>
    <w:rsid w:val="00D20392"/>
    <w:rsid w:val="00D22A00"/>
    <w:rsid w:val="00D22C9B"/>
    <w:rsid w:val="00D23774"/>
    <w:rsid w:val="00D24A79"/>
    <w:rsid w:val="00D25541"/>
    <w:rsid w:val="00D32C16"/>
    <w:rsid w:val="00D33E68"/>
    <w:rsid w:val="00D34113"/>
    <w:rsid w:val="00D37831"/>
    <w:rsid w:val="00D40EE8"/>
    <w:rsid w:val="00D4589A"/>
    <w:rsid w:val="00D46DAC"/>
    <w:rsid w:val="00D50928"/>
    <w:rsid w:val="00D50A37"/>
    <w:rsid w:val="00D526E7"/>
    <w:rsid w:val="00D54A08"/>
    <w:rsid w:val="00D54B21"/>
    <w:rsid w:val="00D56AB2"/>
    <w:rsid w:val="00D60071"/>
    <w:rsid w:val="00D601A2"/>
    <w:rsid w:val="00D60A63"/>
    <w:rsid w:val="00D65992"/>
    <w:rsid w:val="00D67E43"/>
    <w:rsid w:val="00D710CD"/>
    <w:rsid w:val="00D7176D"/>
    <w:rsid w:val="00D722D7"/>
    <w:rsid w:val="00D72702"/>
    <w:rsid w:val="00D72824"/>
    <w:rsid w:val="00D757EC"/>
    <w:rsid w:val="00D8182B"/>
    <w:rsid w:val="00D841CA"/>
    <w:rsid w:val="00D8477B"/>
    <w:rsid w:val="00D84D2A"/>
    <w:rsid w:val="00D8596F"/>
    <w:rsid w:val="00D86563"/>
    <w:rsid w:val="00D87C70"/>
    <w:rsid w:val="00D9009D"/>
    <w:rsid w:val="00D90BBE"/>
    <w:rsid w:val="00D93733"/>
    <w:rsid w:val="00DA05CE"/>
    <w:rsid w:val="00DA2FE6"/>
    <w:rsid w:val="00DA4E02"/>
    <w:rsid w:val="00DA55E9"/>
    <w:rsid w:val="00DA75CE"/>
    <w:rsid w:val="00DA765E"/>
    <w:rsid w:val="00DA7999"/>
    <w:rsid w:val="00DA7E7D"/>
    <w:rsid w:val="00DB22FC"/>
    <w:rsid w:val="00DB39A5"/>
    <w:rsid w:val="00DB3A57"/>
    <w:rsid w:val="00DB4C1D"/>
    <w:rsid w:val="00DB5256"/>
    <w:rsid w:val="00DB5CA8"/>
    <w:rsid w:val="00DC0DC6"/>
    <w:rsid w:val="00DC757E"/>
    <w:rsid w:val="00DD0B79"/>
    <w:rsid w:val="00DD16BD"/>
    <w:rsid w:val="00DD1BA4"/>
    <w:rsid w:val="00DD22C8"/>
    <w:rsid w:val="00DD284D"/>
    <w:rsid w:val="00DD3B41"/>
    <w:rsid w:val="00DD4AF7"/>
    <w:rsid w:val="00DD53F4"/>
    <w:rsid w:val="00DD59BE"/>
    <w:rsid w:val="00DD62EA"/>
    <w:rsid w:val="00DE18FF"/>
    <w:rsid w:val="00DE3705"/>
    <w:rsid w:val="00DE3B8A"/>
    <w:rsid w:val="00DE44EC"/>
    <w:rsid w:val="00DE74BB"/>
    <w:rsid w:val="00DF0071"/>
    <w:rsid w:val="00DF03EC"/>
    <w:rsid w:val="00DF0C59"/>
    <w:rsid w:val="00DF2667"/>
    <w:rsid w:val="00DF36C2"/>
    <w:rsid w:val="00DF5647"/>
    <w:rsid w:val="00DF69A7"/>
    <w:rsid w:val="00DF6E70"/>
    <w:rsid w:val="00DF7DF3"/>
    <w:rsid w:val="00E003BC"/>
    <w:rsid w:val="00E06C08"/>
    <w:rsid w:val="00E0746A"/>
    <w:rsid w:val="00E106D6"/>
    <w:rsid w:val="00E12AF2"/>
    <w:rsid w:val="00E13476"/>
    <w:rsid w:val="00E1439B"/>
    <w:rsid w:val="00E152AD"/>
    <w:rsid w:val="00E15F7F"/>
    <w:rsid w:val="00E16808"/>
    <w:rsid w:val="00E17DF5"/>
    <w:rsid w:val="00E20315"/>
    <w:rsid w:val="00E20335"/>
    <w:rsid w:val="00E2303B"/>
    <w:rsid w:val="00E24743"/>
    <w:rsid w:val="00E25DC9"/>
    <w:rsid w:val="00E31029"/>
    <w:rsid w:val="00E31FB3"/>
    <w:rsid w:val="00E34CD0"/>
    <w:rsid w:val="00E36334"/>
    <w:rsid w:val="00E36AF2"/>
    <w:rsid w:val="00E43821"/>
    <w:rsid w:val="00E47407"/>
    <w:rsid w:val="00E5220C"/>
    <w:rsid w:val="00E52734"/>
    <w:rsid w:val="00E544D8"/>
    <w:rsid w:val="00E57407"/>
    <w:rsid w:val="00E617D5"/>
    <w:rsid w:val="00E61B1A"/>
    <w:rsid w:val="00E61BE0"/>
    <w:rsid w:val="00E62767"/>
    <w:rsid w:val="00E6330A"/>
    <w:rsid w:val="00E6465E"/>
    <w:rsid w:val="00E64762"/>
    <w:rsid w:val="00E6578C"/>
    <w:rsid w:val="00E675DA"/>
    <w:rsid w:val="00E70D84"/>
    <w:rsid w:val="00E715E8"/>
    <w:rsid w:val="00E718BD"/>
    <w:rsid w:val="00E71A1B"/>
    <w:rsid w:val="00E725AD"/>
    <w:rsid w:val="00E72B95"/>
    <w:rsid w:val="00E75CED"/>
    <w:rsid w:val="00E77BDC"/>
    <w:rsid w:val="00E77C3E"/>
    <w:rsid w:val="00E77E67"/>
    <w:rsid w:val="00E82A13"/>
    <w:rsid w:val="00E833EB"/>
    <w:rsid w:val="00E839D0"/>
    <w:rsid w:val="00E83F36"/>
    <w:rsid w:val="00E851D8"/>
    <w:rsid w:val="00E87EC9"/>
    <w:rsid w:val="00E910F6"/>
    <w:rsid w:val="00E91D95"/>
    <w:rsid w:val="00E95708"/>
    <w:rsid w:val="00EA148C"/>
    <w:rsid w:val="00EA2544"/>
    <w:rsid w:val="00EA257B"/>
    <w:rsid w:val="00EA3B69"/>
    <w:rsid w:val="00EA5BE1"/>
    <w:rsid w:val="00EA5E9F"/>
    <w:rsid w:val="00EA6300"/>
    <w:rsid w:val="00EA6EF3"/>
    <w:rsid w:val="00EA6F86"/>
    <w:rsid w:val="00EB0917"/>
    <w:rsid w:val="00EB2113"/>
    <w:rsid w:val="00EB2397"/>
    <w:rsid w:val="00EB24AC"/>
    <w:rsid w:val="00EB2A36"/>
    <w:rsid w:val="00EB3792"/>
    <w:rsid w:val="00EB5232"/>
    <w:rsid w:val="00EB65D9"/>
    <w:rsid w:val="00EC01A4"/>
    <w:rsid w:val="00EC09D8"/>
    <w:rsid w:val="00EC0F78"/>
    <w:rsid w:val="00EC1274"/>
    <w:rsid w:val="00EC1457"/>
    <w:rsid w:val="00EC4E37"/>
    <w:rsid w:val="00EC6178"/>
    <w:rsid w:val="00EC69DE"/>
    <w:rsid w:val="00EC6ED5"/>
    <w:rsid w:val="00EC76E3"/>
    <w:rsid w:val="00ED1640"/>
    <w:rsid w:val="00ED2C6E"/>
    <w:rsid w:val="00ED30D4"/>
    <w:rsid w:val="00ED489A"/>
    <w:rsid w:val="00ED5ED5"/>
    <w:rsid w:val="00ED72AC"/>
    <w:rsid w:val="00ED7C16"/>
    <w:rsid w:val="00EE0B38"/>
    <w:rsid w:val="00EE0E41"/>
    <w:rsid w:val="00EE1E6A"/>
    <w:rsid w:val="00EE2018"/>
    <w:rsid w:val="00EE338E"/>
    <w:rsid w:val="00EE37DC"/>
    <w:rsid w:val="00EE5694"/>
    <w:rsid w:val="00EE73F9"/>
    <w:rsid w:val="00EE7486"/>
    <w:rsid w:val="00EF145C"/>
    <w:rsid w:val="00EF1E7A"/>
    <w:rsid w:val="00EF4838"/>
    <w:rsid w:val="00EF5DDF"/>
    <w:rsid w:val="00F01AD2"/>
    <w:rsid w:val="00F02068"/>
    <w:rsid w:val="00F06AF2"/>
    <w:rsid w:val="00F10187"/>
    <w:rsid w:val="00F101D4"/>
    <w:rsid w:val="00F1035A"/>
    <w:rsid w:val="00F113BB"/>
    <w:rsid w:val="00F12859"/>
    <w:rsid w:val="00F133A1"/>
    <w:rsid w:val="00F14F84"/>
    <w:rsid w:val="00F1502F"/>
    <w:rsid w:val="00F15CAE"/>
    <w:rsid w:val="00F15D9A"/>
    <w:rsid w:val="00F161D9"/>
    <w:rsid w:val="00F16B24"/>
    <w:rsid w:val="00F17EA1"/>
    <w:rsid w:val="00F20D24"/>
    <w:rsid w:val="00F2162A"/>
    <w:rsid w:val="00F225C2"/>
    <w:rsid w:val="00F24485"/>
    <w:rsid w:val="00F25B21"/>
    <w:rsid w:val="00F26059"/>
    <w:rsid w:val="00F26079"/>
    <w:rsid w:val="00F26B98"/>
    <w:rsid w:val="00F274B4"/>
    <w:rsid w:val="00F3183F"/>
    <w:rsid w:val="00F31EF4"/>
    <w:rsid w:val="00F33098"/>
    <w:rsid w:val="00F36B6C"/>
    <w:rsid w:val="00F378B9"/>
    <w:rsid w:val="00F37A46"/>
    <w:rsid w:val="00F40F54"/>
    <w:rsid w:val="00F41CD9"/>
    <w:rsid w:val="00F41EEF"/>
    <w:rsid w:val="00F42416"/>
    <w:rsid w:val="00F438E0"/>
    <w:rsid w:val="00F46C3C"/>
    <w:rsid w:val="00F513A1"/>
    <w:rsid w:val="00F527A5"/>
    <w:rsid w:val="00F54CE4"/>
    <w:rsid w:val="00F55431"/>
    <w:rsid w:val="00F55693"/>
    <w:rsid w:val="00F569DC"/>
    <w:rsid w:val="00F57171"/>
    <w:rsid w:val="00F63F4A"/>
    <w:rsid w:val="00F652D2"/>
    <w:rsid w:val="00F657C9"/>
    <w:rsid w:val="00F663C9"/>
    <w:rsid w:val="00F66956"/>
    <w:rsid w:val="00F677D5"/>
    <w:rsid w:val="00F677F1"/>
    <w:rsid w:val="00F67EF2"/>
    <w:rsid w:val="00F70DFC"/>
    <w:rsid w:val="00F72142"/>
    <w:rsid w:val="00F7504B"/>
    <w:rsid w:val="00F766AE"/>
    <w:rsid w:val="00F77262"/>
    <w:rsid w:val="00F774D0"/>
    <w:rsid w:val="00F834F1"/>
    <w:rsid w:val="00F8364B"/>
    <w:rsid w:val="00F84DE7"/>
    <w:rsid w:val="00F85AB4"/>
    <w:rsid w:val="00F86B3B"/>
    <w:rsid w:val="00F90379"/>
    <w:rsid w:val="00F90B5E"/>
    <w:rsid w:val="00F91BED"/>
    <w:rsid w:val="00F92D86"/>
    <w:rsid w:val="00F9765C"/>
    <w:rsid w:val="00F97BDE"/>
    <w:rsid w:val="00FA091E"/>
    <w:rsid w:val="00FA156B"/>
    <w:rsid w:val="00FA1D5E"/>
    <w:rsid w:val="00FA21F0"/>
    <w:rsid w:val="00FA298E"/>
    <w:rsid w:val="00FA3E16"/>
    <w:rsid w:val="00FA49CF"/>
    <w:rsid w:val="00FA5403"/>
    <w:rsid w:val="00FA58FD"/>
    <w:rsid w:val="00FA6685"/>
    <w:rsid w:val="00FB0E9B"/>
    <w:rsid w:val="00FB2EAB"/>
    <w:rsid w:val="00FB3E75"/>
    <w:rsid w:val="00FB3F59"/>
    <w:rsid w:val="00FB4941"/>
    <w:rsid w:val="00FB4F09"/>
    <w:rsid w:val="00FB5330"/>
    <w:rsid w:val="00FC042E"/>
    <w:rsid w:val="00FC05E4"/>
    <w:rsid w:val="00FC2FF9"/>
    <w:rsid w:val="00FC3985"/>
    <w:rsid w:val="00FC3A8F"/>
    <w:rsid w:val="00FC4620"/>
    <w:rsid w:val="00FC7868"/>
    <w:rsid w:val="00FD07B5"/>
    <w:rsid w:val="00FD13E2"/>
    <w:rsid w:val="00FD639E"/>
    <w:rsid w:val="00FD6648"/>
    <w:rsid w:val="00FE1660"/>
    <w:rsid w:val="00FE1EB0"/>
    <w:rsid w:val="00FE2296"/>
    <w:rsid w:val="00FE2C5A"/>
    <w:rsid w:val="00FE2D42"/>
    <w:rsid w:val="00FE2EB0"/>
    <w:rsid w:val="00FE2FD1"/>
    <w:rsid w:val="00FE3EB9"/>
    <w:rsid w:val="00FE4869"/>
    <w:rsid w:val="00FE4A0B"/>
    <w:rsid w:val="00FE5E65"/>
    <w:rsid w:val="00FE6155"/>
    <w:rsid w:val="00FE6508"/>
    <w:rsid w:val="00FE6808"/>
    <w:rsid w:val="00FF24E7"/>
    <w:rsid w:val="00FF3E99"/>
    <w:rsid w:val="00FF72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3F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5383">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86234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851">
          <w:marLeft w:val="0"/>
          <w:marRight w:val="0"/>
          <w:marTop w:val="0"/>
          <w:marBottom w:val="0"/>
          <w:divBdr>
            <w:top w:val="none" w:sz="0" w:space="0" w:color="auto"/>
            <w:left w:val="none" w:sz="0" w:space="0" w:color="auto"/>
            <w:bottom w:val="none" w:sz="0" w:space="0" w:color="auto"/>
            <w:right w:val="none" w:sz="0" w:space="0" w:color="auto"/>
          </w:divBdr>
        </w:div>
        <w:div w:id="512382121">
          <w:marLeft w:val="0"/>
          <w:marRight w:val="0"/>
          <w:marTop w:val="0"/>
          <w:marBottom w:val="0"/>
          <w:divBdr>
            <w:top w:val="none" w:sz="0" w:space="0" w:color="auto"/>
            <w:left w:val="none" w:sz="0" w:space="0" w:color="auto"/>
            <w:bottom w:val="none" w:sz="0" w:space="0" w:color="auto"/>
            <w:right w:val="none" w:sz="0" w:space="0" w:color="auto"/>
          </w:divBdr>
        </w:div>
        <w:div w:id="2056736270">
          <w:marLeft w:val="0"/>
          <w:marRight w:val="0"/>
          <w:marTop w:val="0"/>
          <w:marBottom w:val="0"/>
          <w:divBdr>
            <w:top w:val="none" w:sz="0" w:space="0" w:color="auto"/>
            <w:left w:val="none" w:sz="0" w:space="0" w:color="auto"/>
            <w:bottom w:val="none" w:sz="0" w:space="0" w:color="auto"/>
            <w:right w:val="none" w:sz="0" w:space="0" w:color="auto"/>
          </w:divBdr>
        </w:div>
        <w:div w:id="26293692">
          <w:marLeft w:val="0"/>
          <w:marRight w:val="0"/>
          <w:marTop w:val="0"/>
          <w:marBottom w:val="0"/>
          <w:divBdr>
            <w:top w:val="none" w:sz="0" w:space="0" w:color="auto"/>
            <w:left w:val="none" w:sz="0" w:space="0" w:color="auto"/>
            <w:bottom w:val="none" w:sz="0" w:space="0" w:color="auto"/>
            <w:right w:val="none" w:sz="0" w:space="0" w:color="auto"/>
          </w:divBdr>
        </w:div>
      </w:divsChild>
    </w:div>
    <w:div w:id="24018555">
      <w:bodyDiv w:val="1"/>
      <w:marLeft w:val="0"/>
      <w:marRight w:val="0"/>
      <w:marTop w:val="0"/>
      <w:marBottom w:val="0"/>
      <w:divBdr>
        <w:top w:val="none" w:sz="0" w:space="0" w:color="auto"/>
        <w:left w:val="none" w:sz="0" w:space="0" w:color="auto"/>
        <w:bottom w:val="none" w:sz="0" w:space="0" w:color="auto"/>
        <w:right w:val="none" w:sz="0" w:space="0" w:color="auto"/>
      </w:divBdr>
    </w:div>
    <w:div w:id="38404565">
      <w:bodyDiv w:val="1"/>
      <w:marLeft w:val="0"/>
      <w:marRight w:val="0"/>
      <w:marTop w:val="0"/>
      <w:marBottom w:val="0"/>
      <w:divBdr>
        <w:top w:val="none" w:sz="0" w:space="0" w:color="auto"/>
        <w:left w:val="none" w:sz="0" w:space="0" w:color="auto"/>
        <w:bottom w:val="none" w:sz="0" w:space="0" w:color="auto"/>
        <w:right w:val="none" w:sz="0" w:space="0" w:color="auto"/>
      </w:divBdr>
    </w:div>
    <w:div w:id="56822836">
      <w:bodyDiv w:val="1"/>
      <w:marLeft w:val="0"/>
      <w:marRight w:val="0"/>
      <w:marTop w:val="0"/>
      <w:marBottom w:val="0"/>
      <w:divBdr>
        <w:top w:val="none" w:sz="0" w:space="0" w:color="auto"/>
        <w:left w:val="none" w:sz="0" w:space="0" w:color="auto"/>
        <w:bottom w:val="none" w:sz="0" w:space="0" w:color="auto"/>
        <w:right w:val="none" w:sz="0" w:space="0" w:color="auto"/>
      </w:divBdr>
    </w:div>
    <w:div w:id="69550275">
      <w:bodyDiv w:val="1"/>
      <w:marLeft w:val="0"/>
      <w:marRight w:val="0"/>
      <w:marTop w:val="0"/>
      <w:marBottom w:val="0"/>
      <w:divBdr>
        <w:top w:val="none" w:sz="0" w:space="0" w:color="auto"/>
        <w:left w:val="none" w:sz="0" w:space="0" w:color="auto"/>
        <w:bottom w:val="none" w:sz="0" w:space="0" w:color="auto"/>
        <w:right w:val="none" w:sz="0" w:space="0" w:color="auto"/>
      </w:divBdr>
    </w:div>
    <w:div w:id="95829968">
      <w:bodyDiv w:val="1"/>
      <w:marLeft w:val="0"/>
      <w:marRight w:val="0"/>
      <w:marTop w:val="0"/>
      <w:marBottom w:val="0"/>
      <w:divBdr>
        <w:top w:val="none" w:sz="0" w:space="0" w:color="auto"/>
        <w:left w:val="none" w:sz="0" w:space="0" w:color="auto"/>
        <w:bottom w:val="none" w:sz="0" w:space="0" w:color="auto"/>
        <w:right w:val="none" w:sz="0" w:space="0" w:color="auto"/>
      </w:divBdr>
    </w:div>
    <w:div w:id="106976297">
      <w:bodyDiv w:val="1"/>
      <w:marLeft w:val="0"/>
      <w:marRight w:val="0"/>
      <w:marTop w:val="0"/>
      <w:marBottom w:val="0"/>
      <w:divBdr>
        <w:top w:val="none" w:sz="0" w:space="0" w:color="auto"/>
        <w:left w:val="none" w:sz="0" w:space="0" w:color="auto"/>
        <w:bottom w:val="none" w:sz="0" w:space="0" w:color="auto"/>
        <w:right w:val="none" w:sz="0" w:space="0" w:color="auto"/>
      </w:divBdr>
    </w:div>
    <w:div w:id="115871945">
      <w:bodyDiv w:val="1"/>
      <w:marLeft w:val="0"/>
      <w:marRight w:val="0"/>
      <w:marTop w:val="0"/>
      <w:marBottom w:val="0"/>
      <w:divBdr>
        <w:top w:val="none" w:sz="0" w:space="0" w:color="auto"/>
        <w:left w:val="none" w:sz="0" w:space="0" w:color="auto"/>
        <w:bottom w:val="none" w:sz="0" w:space="0" w:color="auto"/>
        <w:right w:val="none" w:sz="0" w:space="0" w:color="auto"/>
      </w:divBdr>
      <w:divsChild>
        <w:div w:id="2005081259">
          <w:marLeft w:val="720"/>
          <w:marRight w:val="0"/>
          <w:marTop w:val="120"/>
          <w:marBottom w:val="120"/>
          <w:divBdr>
            <w:top w:val="none" w:sz="0" w:space="0" w:color="auto"/>
            <w:left w:val="none" w:sz="0" w:space="0" w:color="auto"/>
            <w:bottom w:val="none" w:sz="0" w:space="0" w:color="auto"/>
            <w:right w:val="none" w:sz="0" w:space="0" w:color="auto"/>
          </w:divBdr>
        </w:div>
        <w:div w:id="393091930">
          <w:marLeft w:val="720"/>
          <w:marRight w:val="0"/>
          <w:marTop w:val="120"/>
          <w:marBottom w:val="120"/>
          <w:divBdr>
            <w:top w:val="none" w:sz="0" w:space="0" w:color="auto"/>
            <w:left w:val="none" w:sz="0" w:space="0" w:color="auto"/>
            <w:bottom w:val="none" w:sz="0" w:space="0" w:color="auto"/>
            <w:right w:val="none" w:sz="0" w:space="0" w:color="auto"/>
          </w:divBdr>
        </w:div>
        <w:div w:id="971057869">
          <w:marLeft w:val="720"/>
          <w:marRight w:val="0"/>
          <w:marTop w:val="120"/>
          <w:marBottom w:val="120"/>
          <w:divBdr>
            <w:top w:val="none" w:sz="0" w:space="0" w:color="auto"/>
            <w:left w:val="none" w:sz="0" w:space="0" w:color="auto"/>
            <w:bottom w:val="none" w:sz="0" w:space="0" w:color="auto"/>
            <w:right w:val="none" w:sz="0" w:space="0" w:color="auto"/>
          </w:divBdr>
        </w:div>
        <w:div w:id="412163678">
          <w:marLeft w:val="720"/>
          <w:marRight w:val="0"/>
          <w:marTop w:val="120"/>
          <w:marBottom w:val="120"/>
          <w:divBdr>
            <w:top w:val="none" w:sz="0" w:space="0" w:color="auto"/>
            <w:left w:val="none" w:sz="0" w:space="0" w:color="auto"/>
            <w:bottom w:val="none" w:sz="0" w:space="0" w:color="auto"/>
            <w:right w:val="none" w:sz="0" w:space="0" w:color="auto"/>
          </w:divBdr>
        </w:div>
        <w:div w:id="811407422">
          <w:marLeft w:val="720"/>
          <w:marRight w:val="0"/>
          <w:marTop w:val="120"/>
          <w:marBottom w:val="120"/>
          <w:divBdr>
            <w:top w:val="none" w:sz="0" w:space="0" w:color="auto"/>
            <w:left w:val="none" w:sz="0" w:space="0" w:color="auto"/>
            <w:bottom w:val="none" w:sz="0" w:space="0" w:color="auto"/>
            <w:right w:val="none" w:sz="0" w:space="0" w:color="auto"/>
          </w:divBdr>
        </w:div>
      </w:divsChild>
    </w:div>
    <w:div w:id="116798239">
      <w:bodyDiv w:val="1"/>
      <w:marLeft w:val="0"/>
      <w:marRight w:val="0"/>
      <w:marTop w:val="0"/>
      <w:marBottom w:val="0"/>
      <w:divBdr>
        <w:top w:val="none" w:sz="0" w:space="0" w:color="auto"/>
        <w:left w:val="none" w:sz="0" w:space="0" w:color="auto"/>
        <w:bottom w:val="none" w:sz="0" w:space="0" w:color="auto"/>
        <w:right w:val="none" w:sz="0" w:space="0" w:color="auto"/>
      </w:divBdr>
    </w:div>
    <w:div w:id="121047847">
      <w:bodyDiv w:val="1"/>
      <w:marLeft w:val="0"/>
      <w:marRight w:val="0"/>
      <w:marTop w:val="0"/>
      <w:marBottom w:val="0"/>
      <w:divBdr>
        <w:top w:val="none" w:sz="0" w:space="0" w:color="auto"/>
        <w:left w:val="none" w:sz="0" w:space="0" w:color="auto"/>
        <w:bottom w:val="none" w:sz="0" w:space="0" w:color="auto"/>
        <w:right w:val="none" w:sz="0" w:space="0" w:color="auto"/>
      </w:divBdr>
    </w:div>
    <w:div w:id="125006428">
      <w:bodyDiv w:val="1"/>
      <w:marLeft w:val="0"/>
      <w:marRight w:val="0"/>
      <w:marTop w:val="0"/>
      <w:marBottom w:val="0"/>
      <w:divBdr>
        <w:top w:val="none" w:sz="0" w:space="0" w:color="auto"/>
        <w:left w:val="none" w:sz="0" w:space="0" w:color="auto"/>
        <w:bottom w:val="none" w:sz="0" w:space="0" w:color="auto"/>
        <w:right w:val="none" w:sz="0" w:space="0" w:color="auto"/>
      </w:divBdr>
    </w:div>
    <w:div w:id="132136335">
      <w:bodyDiv w:val="1"/>
      <w:marLeft w:val="0"/>
      <w:marRight w:val="0"/>
      <w:marTop w:val="0"/>
      <w:marBottom w:val="0"/>
      <w:divBdr>
        <w:top w:val="none" w:sz="0" w:space="0" w:color="auto"/>
        <w:left w:val="none" w:sz="0" w:space="0" w:color="auto"/>
        <w:bottom w:val="none" w:sz="0" w:space="0" w:color="auto"/>
        <w:right w:val="none" w:sz="0" w:space="0" w:color="auto"/>
      </w:divBdr>
    </w:div>
    <w:div w:id="144710715">
      <w:bodyDiv w:val="1"/>
      <w:marLeft w:val="0"/>
      <w:marRight w:val="0"/>
      <w:marTop w:val="0"/>
      <w:marBottom w:val="0"/>
      <w:divBdr>
        <w:top w:val="none" w:sz="0" w:space="0" w:color="auto"/>
        <w:left w:val="none" w:sz="0" w:space="0" w:color="auto"/>
        <w:bottom w:val="none" w:sz="0" w:space="0" w:color="auto"/>
        <w:right w:val="none" w:sz="0" w:space="0" w:color="auto"/>
      </w:divBdr>
    </w:div>
    <w:div w:id="145441423">
      <w:bodyDiv w:val="1"/>
      <w:marLeft w:val="0"/>
      <w:marRight w:val="0"/>
      <w:marTop w:val="0"/>
      <w:marBottom w:val="0"/>
      <w:divBdr>
        <w:top w:val="none" w:sz="0" w:space="0" w:color="auto"/>
        <w:left w:val="none" w:sz="0" w:space="0" w:color="auto"/>
        <w:bottom w:val="none" w:sz="0" w:space="0" w:color="auto"/>
        <w:right w:val="none" w:sz="0" w:space="0" w:color="auto"/>
      </w:divBdr>
    </w:div>
    <w:div w:id="162816657">
      <w:bodyDiv w:val="1"/>
      <w:marLeft w:val="0"/>
      <w:marRight w:val="0"/>
      <w:marTop w:val="0"/>
      <w:marBottom w:val="0"/>
      <w:divBdr>
        <w:top w:val="none" w:sz="0" w:space="0" w:color="auto"/>
        <w:left w:val="none" w:sz="0" w:space="0" w:color="auto"/>
        <w:bottom w:val="none" w:sz="0" w:space="0" w:color="auto"/>
        <w:right w:val="none" w:sz="0" w:space="0" w:color="auto"/>
      </w:divBdr>
    </w:div>
    <w:div w:id="162857973">
      <w:bodyDiv w:val="1"/>
      <w:marLeft w:val="0"/>
      <w:marRight w:val="0"/>
      <w:marTop w:val="0"/>
      <w:marBottom w:val="0"/>
      <w:divBdr>
        <w:top w:val="none" w:sz="0" w:space="0" w:color="auto"/>
        <w:left w:val="none" w:sz="0" w:space="0" w:color="auto"/>
        <w:bottom w:val="none" w:sz="0" w:space="0" w:color="auto"/>
        <w:right w:val="none" w:sz="0" w:space="0" w:color="auto"/>
      </w:divBdr>
    </w:div>
    <w:div w:id="173501164">
      <w:bodyDiv w:val="1"/>
      <w:marLeft w:val="0"/>
      <w:marRight w:val="0"/>
      <w:marTop w:val="0"/>
      <w:marBottom w:val="0"/>
      <w:divBdr>
        <w:top w:val="none" w:sz="0" w:space="0" w:color="auto"/>
        <w:left w:val="none" w:sz="0" w:space="0" w:color="auto"/>
        <w:bottom w:val="none" w:sz="0" w:space="0" w:color="auto"/>
        <w:right w:val="none" w:sz="0" w:space="0" w:color="auto"/>
      </w:divBdr>
    </w:div>
    <w:div w:id="177932645">
      <w:bodyDiv w:val="1"/>
      <w:marLeft w:val="0"/>
      <w:marRight w:val="0"/>
      <w:marTop w:val="0"/>
      <w:marBottom w:val="0"/>
      <w:divBdr>
        <w:top w:val="none" w:sz="0" w:space="0" w:color="auto"/>
        <w:left w:val="none" w:sz="0" w:space="0" w:color="auto"/>
        <w:bottom w:val="none" w:sz="0" w:space="0" w:color="auto"/>
        <w:right w:val="none" w:sz="0" w:space="0" w:color="auto"/>
      </w:divBdr>
    </w:div>
    <w:div w:id="181208637">
      <w:bodyDiv w:val="1"/>
      <w:marLeft w:val="0"/>
      <w:marRight w:val="0"/>
      <w:marTop w:val="0"/>
      <w:marBottom w:val="0"/>
      <w:divBdr>
        <w:top w:val="none" w:sz="0" w:space="0" w:color="auto"/>
        <w:left w:val="none" w:sz="0" w:space="0" w:color="auto"/>
        <w:bottom w:val="none" w:sz="0" w:space="0" w:color="auto"/>
        <w:right w:val="none" w:sz="0" w:space="0" w:color="auto"/>
      </w:divBdr>
    </w:div>
    <w:div w:id="182011896">
      <w:bodyDiv w:val="1"/>
      <w:marLeft w:val="0"/>
      <w:marRight w:val="0"/>
      <w:marTop w:val="0"/>
      <w:marBottom w:val="0"/>
      <w:divBdr>
        <w:top w:val="none" w:sz="0" w:space="0" w:color="auto"/>
        <w:left w:val="none" w:sz="0" w:space="0" w:color="auto"/>
        <w:bottom w:val="none" w:sz="0" w:space="0" w:color="auto"/>
        <w:right w:val="none" w:sz="0" w:space="0" w:color="auto"/>
      </w:divBdr>
    </w:div>
    <w:div w:id="218514193">
      <w:bodyDiv w:val="1"/>
      <w:marLeft w:val="0"/>
      <w:marRight w:val="0"/>
      <w:marTop w:val="0"/>
      <w:marBottom w:val="0"/>
      <w:divBdr>
        <w:top w:val="none" w:sz="0" w:space="0" w:color="auto"/>
        <w:left w:val="none" w:sz="0" w:space="0" w:color="auto"/>
        <w:bottom w:val="none" w:sz="0" w:space="0" w:color="auto"/>
        <w:right w:val="none" w:sz="0" w:space="0" w:color="auto"/>
      </w:divBdr>
      <w:divsChild>
        <w:div w:id="1889759153">
          <w:marLeft w:val="0"/>
          <w:marRight w:val="0"/>
          <w:marTop w:val="0"/>
          <w:marBottom w:val="0"/>
          <w:divBdr>
            <w:top w:val="none" w:sz="0" w:space="0" w:color="auto"/>
            <w:left w:val="none" w:sz="0" w:space="0" w:color="auto"/>
            <w:bottom w:val="none" w:sz="0" w:space="0" w:color="auto"/>
            <w:right w:val="none" w:sz="0" w:space="0" w:color="auto"/>
          </w:divBdr>
        </w:div>
      </w:divsChild>
    </w:div>
    <w:div w:id="238441814">
      <w:bodyDiv w:val="1"/>
      <w:marLeft w:val="0"/>
      <w:marRight w:val="0"/>
      <w:marTop w:val="0"/>
      <w:marBottom w:val="0"/>
      <w:divBdr>
        <w:top w:val="none" w:sz="0" w:space="0" w:color="auto"/>
        <w:left w:val="none" w:sz="0" w:space="0" w:color="auto"/>
        <w:bottom w:val="none" w:sz="0" w:space="0" w:color="auto"/>
        <w:right w:val="none" w:sz="0" w:space="0" w:color="auto"/>
      </w:divBdr>
    </w:div>
    <w:div w:id="242833740">
      <w:bodyDiv w:val="1"/>
      <w:marLeft w:val="0"/>
      <w:marRight w:val="0"/>
      <w:marTop w:val="0"/>
      <w:marBottom w:val="0"/>
      <w:divBdr>
        <w:top w:val="none" w:sz="0" w:space="0" w:color="auto"/>
        <w:left w:val="none" w:sz="0" w:space="0" w:color="auto"/>
        <w:bottom w:val="none" w:sz="0" w:space="0" w:color="auto"/>
        <w:right w:val="none" w:sz="0" w:space="0" w:color="auto"/>
      </w:divBdr>
      <w:divsChild>
        <w:div w:id="938299311">
          <w:marLeft w:val="0"/>
          <w:marRight w:val="0"/>
          <w:marTop w:val="0"/>
          <w:marBottom w:val="0"/>
          <w:divBdr>
            <w:top w:val="none" w:sz="0" w:space="0" w:color="auto"/>
            <w:left w:val="none" w:sz="0" w:space="0" w:color="auto"/>
            <w:bottom w:val="none" w:sz="0" w:space="0" w:color="auto"/>
            <w:right w:val="none" w:sz="0" w:space="0" w:color="auto"/>
          </w:divBdr>
        </w:div>
      </w:divsChild>
    </w:div>
    <w:div w:id="249390275">
      <w:bodyDiv w:val="1"/>
      <w:marLeft w:val="0"/>
      <w:marRight w:val="0"/>
      <w:marTop w:val="0"/>
      <w:marBottom w:val="0"/>
      <w:divBdr>
        <w:top w:val="none" w:sz="0" w:space="0" w:color="auto"/>
        <w:left w:val="none" w:sz="0" w:space="0" w:color="auto"/>
        <w:bottom w:val="none" w:sz="0" w:space="0" w:color="auto"/>
        <w:right w:val="none" w:sz="0" w:space="0" w:color="auto"/>
      </w:divBdr>
    </w:div>
    <w:div w:id="255793688">
      <w:bodyDiv w:val="1"/>
      <w:marLeft w:val="0"/>
      <w:marRight w:val="0"/>
      <w:marTop w:val="0"/>
      <w:marBottom w:val="0"/>
      <w:divBdr>
        <w:top w:val="none" w:sz="0" w:space="0" w:color="auto"/>
        <w:left w:val="none" w:sz="0" w:space="0" w:color="auto"/>
        <w:bottom w:val="none" w:sz="0" w:space="0" w:color="auto"/>
        <w:right w:val="none" w:sz="0" w:space="0" w:color="auto"/>
      </w:divBdr>
    </w:div>
    <w:div w:id="270210330">
      <w:bodyDiv w:val="1"/>
      <w:marLeft w:val="0"/>
      <w:marRight w:val="0"/>
      <w:marTop w:val="0"/>
      <w:marBottom w:val="0"/>
      <w:divBdr>
        <w:top w:val="none" w:sz="0" w:space="0" w:color="auto"/>
        <w:left w:val="none" w:sz="0" w:space="0" w:color="auto"/>
        <w:bottom w:val="none" w:sz="0" w:space="0" w:color="auto"/>
        <w:right w:val="none" w:sz="0" w:space="0" w:color="auto"/>
      </w:divBdr>
    </w:div>
    <w:div w:id="271474269">
      <w:bodyDiv w:val="1"/>
      <w:marLeft w:val="0"/>
      <w:marRight w:val="0"/>
      <w:marTop w:val="0"/>
      <w:marBottom w:val="0"/>
      <w:divBdr>
        <w:top w:val="none" w:sz="0" w:space="0" w:color="auto"/>
        <w:left w:val="none" w:sz="0" w:space="0" w:color="auto"/>
        <w:bottom w:val="none" w:sz="0" w:space="0" w:color="auto"/>
        <w:right w:val="none" w:sz="0" w:space="0" w:color="auto"/>
      </w:divBdr>
    </w:div>
    <w:div w:id="274212831">
      <w:bodyDiv w:val="1"/>
      <w:marLeft w:val="0"/>
      <w:marRight w:val="0"/>
      <w:marTop w:val="0"/>
      <w:marBottom w:val="0"/>
      <w:divBdr>
        <w:top w:val="none" w:sz="0" w:space="0" w:color="auto"/>
        <w:left w:val="none" w:sz="0" w:space="0" w:color="auto"/>
        <w:bottom w:val="none" w:sz="0" w:space="0" w:color="auto"/>
        <w:right w:val="none" w:sz="0" w:space="0" w:color="auto"/>
      </w:divBdr>
      <w:divsChild>
        <w:div w:id="368190644">
          <w:marLeft w:val="0"/>
          <w:marRight w:val="0"/>
          <w:marTop w:val="0"/>
          <w:marBottom w:val="0"/>
          <w:divBdr>
            <w:top w:val="none" w:sz="0" w:space="0" w:color="auto"/>
            <w:left w:val="none" w:sz="0" w:space="0" w:color="auto"/>
            <w:bottom w:val="none" w:sz="0" w:space="0" w:color="auto"/>
            <w:right w:val="none" w:sz="0" w:space="0" w:color="auto"/>
          </w:divBdr>
        </w:div>
        <w:div w:id="223221382">
          <w:marLeft w:val="0"/>
          <w:marRight w:val="0"/>
          <w:marTop w:val="0"/>
          <w:marBottom w:val="0"/>
          <w:divBdr>
            <w:top w:val="none" w:sz="0" w:space="0" w:color="auto"/>
            <w:left w:val="none" w:sz="0" w:space="0" w:color="auto"/>
            <w:bottom w:val="none" w:sz="0" w:space="0" w:color="auto"/>
            <w:right w:val="none" w:sz="0" w:space="0" w:color="auto"/>
          </w:divBdr>
        </w:div>
        <w:div w:id="790593182">
          <w:marLeft w:val="0"/>
          <w:marRight w:val="0"/>
          <w:marTop w:val="0"/>
          <w:marBottom w:val="0"/>
          <w:divBdr>
            <w:top w:val="none" w:sz="0" w:space="0" w:color="auto"/>
            <w:left w:val="none" w:sz="0" w:space="0" w:color="auto"/>
            <w:bottom w:val="none" w:sz="0" w:space="0" w:color="auto"/>
            <w:right w:val="none" w:sz="0" w:space="0" w:color="auto"/>
          </w:divBdr>
        </w:div>
        <w:div w:id="699403077">
          <w:marLeft w:val="0"/>
          <w:marRight w:val="0"/>
          <w:marTop w:val="0"/>
          <w:marBottom w:val="0"/>
          <w:divBdr>
            <w:top w:val="none" w:sz="0" w:space="0" w:color="auto"/>
            <w:left w:val="none" w:sz="0" w:space="0" w:color="auto"/>
            <w:bottom w:val="none" w:sz="0" w:space="0" w:color="auto"/>
            <w:right w:val="none" w:sz="0" w:space="0" w:color="auto"/>
          </w:divBdr>
        </w:div>
        <w:div w:id="1608538629">
          <w:marLeft w:val="0"/>
          <w:marRight w:val="0"/>
          <w:marTop w:val="0"/>
          <w:marBottom w:val="0"/>
          <w:divBdr>
            <w:top w:val="none" w:sz="0" w:space="0" w:color="auto"/>
            <w:left w:val="none" w:sz="0" w:space="0" w:color="auto"/>
            <w:bottom w:val="none" w:sz="0" w:space="0" w:color="auto"/>
            <w:right w:val="none" w:sz="0" w:space="0" w:color="auto"/>
          </w:divBdr>
        </w:div>
        <w:div w:id="611518842">
          <w:marLeft w:val="0"/>
          <w:marRight w:val="0"/>
          <w:marTop w:val="0"/>
          <w:marBottom w:val="0"/>
          <w:divBdr>
            <w:top w:val="none" w:sz="0" w:space="0" w:color="auto"/>
            <w:left w:val="none" w:sz="0" w:space="0" w:color="auto"/>
            <w:bottom w:val="none" w:sz="0" w:space="0" w:color="auto"/>
            <w:right w:val="none" w:sz="0" w:space="0" w:color="auto"/>
          </w:divBdr>
        </w:div>
        <w:div w:id="371806721">
          <w:marLeft w:val="0"/>
          <w:marRight w:val="0"/>
          <w:marTop w:val="0"/>
          <w:marBottom w:val="0"/>
          <w:divBdr>
            <w:top w:val="none" w:sz="0" w:space="0" w:color="auto"/>
            <w:left w:val="none" w:sz="0" w:space="0" w:color="auto"/>
            <w:bottom w:val="none" w:sz="0" w:space="0" w:color="auto"/>
            <w:right w:val="none" w:sz="0" w:space="0" w:color="auto"/>
          </w:divBdr>
        </w:div>
        <w:div w:id="304505672">
          <w:marLeft w:val="0"/>
          <w:marRight w:val="0"/>
          <w:marTop w:val="0"/>
          <w:marBottom w:val="0"/>
          <w:divBdr>
            <w:top w:val="none" w:sz="0" w:space="0" w:color="auto"/>
            <w:left w:val="none" w:sz="0" w:space="0" w:color="auto"/>
            <w:bottom w:val="none" w:sz="0" w:space="0" w:color="auto"/>
            <w:right w:val="none" w:sz="0" w:space="0" w:color="auto"/>
          </w:divBdr>
        </w:div>
        <w:div w:id="1587416977">
          <w:marLeft w:val="0"/>
          <w:marRight w:val="0"/>
          <w:marTop w:val="0"/>
          <w:marBottom w:val="0"/>
          <w:divBdr>
            <w:top w:val="none" w:sz="0" w:space="0" w:color="auto"/>
            <w:left w:val="none" w:sz="0" w:space="0" w:color="auto"/>
            <w:bottom w:val="none" w:sz="0" w:space="0" w:color="auto"/>
            <w:right w:val="none" w:sz="0" w:space="0" w:color="auto"/>
          </w:divBdr>
        </w:div>
        <w:div w:id="936210563">
          <w:marLeft w:val="0"/>
          <w:marRight w:val="0"/>
          <w:marTop w:val="0"/>
          <w:marBottom w:val="0"/>
          <w:divBdr>
            <w:top w:val="none" w:sz="0" w:space="0" w:color="auto"/>
            <w:left w:val="none" w:sz="0" w:space="0" w:color="auto"/>
            <w:bottom w:val="none" w:sz="0" w:space="0" w:color="auto"/>
            <w:right w:val="none" w:sz="0" w:space="0" w:color="auto"/>
          </w:divBdr>
        </w:div>
        <w:div w:id="1788156476">
          <w:marLeft w:val="0"/>
          <w:marRight w:val="0"/>
          <w:marTop w:val="0"/>
          <w:marBottom w:val="0"/>
          <w:divBdr>
            <w:top w:val="none" w:sz="0" w:space="0" w:color="auto"/>
            <w:left w:val="none" w:sz="0" w:space="0" w:color="auto"/>
            <w:bottom w:val="none" w:sz="0" w:space="0" w:color="auto"/>
            <w:right w:val="none" w:sz="0" w:space="0" w:color="auto"/>
          </w:divBdr>
        </w:div>
        <w:div w:id="1840541481">
          <w:marLeft w:val="0"/>
          <w:marRight w:val="0"/>
          <w:marTop w:val="0"/>
          <w:marBottom w:val="0"/>
          <w:divBdr>
            <w:top w:val="none" w:sz="0" w:space="0" w:color="auto"/>
            <w:left w:val="none" w:sz="0" w:space="0" w:color="auto"/>
            <w:bottom w:val="none" w:sz="0" w:space="0" w:color="auto"/>
            <w:right w:val="none" w:sz="0" w:space="0" w:color="auto"/>
          </w:divBdr>
        </w:div>
      </w:divsChild>
    </w:div>
    <w:div w:id="277176351">
      <w:bodyDiv w:val="1"/>
      <w:marLeft w:val="0"/>
      <w:marRight w:val="0"/>
      <w:marTop w:val="0"/>
      <w:marBottom w:val="0"/>
      <w:divBdr>
        <w:top w:val="none" w:sz="0" w:space="0" w:color="auto"/>
        <w:left w:val="none" w:sz="0" w:space="0" w:color="auto"/>
        <w:bottom w:val="none" w:sz="0" w:space="0" w:color="auto"/>
        <w:right w:val="none" w:sz="0" w:space="0" w:color="auto"/>
      </w:divBdr>
    </w:div>
    <w:div w:id="277684871">
      <w:bodyDiv w:val="1"/>
      <w:marLeft w:val="0"/>
      <w:marRight w:val="0"/>
      <w:marTop w:val="0"/>
      <w:marBottom w:val="0"/>
      <w:divBdr>
        <w:top w:val="none" w:sz="0" w:space="0" w:color="auto"/>
        <w:left w:val="none" w:sz="0" w:space="0" w:color="auto"/>
        <w:bottom w:val="none" w:sz="0" w:space="0" w:color="auto"/>
        <w:right w:val="none" w:sz="0" w:space="0" w:color="auto"/>
      </w:divBdr>
    </w:div>
    <w:div w:id="280722169">
      <w:bodyDiv w:val="1"/>
      <w:marLeft w:val="0"/>
      <w:marRight w:val="0"/>
      <w:marTop w:val="0"/>
      <w:marBottom w:val="0"/>
      <w:divBdr>
        <w:top w:val="none" w:sz="0" w:space="0" w:color="auto"/>
        <w:left w:val="none" w:sz="0" w:space="0" w:color="auto"/>
        <w:bottom w:val="none" w:sz="0" w:space="0" w:color="auto"/>
        <w:right w:val="none" w:sz="0" w:space="0" w:color="auto"/>
      </w:divBdr>
    </w:div>
    <w:div w:id="282808225">
      <w:bodyDiv w:val="1"/>
      <w:marLeft w:val="0"/>
      <w:marRight w:val="0"/>
      <w:marTop w:val="0"/>
      <w:marBottom w:val="0"/>
      <w:divBdr>
        <w:top w:val="none" w:sz="0" w:space="0" w:color="auto"/>
        <w:left w:val="none" w:sz="0" w:space="0" w:color="auto"/>
        <w:bottom w:val="none" w:sz="0" w:space="0" w:color="auto"/>
        <w:right w:val="none" w:sz="0" w:space="0" w:color="auto"/>
      </w:divBdr>
      <w:divsChild>
        <w:div w:id="2011907754">
          <w:marLeft w:val="0"/>
          <w:marRight w:val="0"/>
          <w:marTop w:val="0"/>
          <w:marBottom w:val="0"/>
          <w:divBdr>
            <w:top w:val="none" w:sz="0" w:space="0" w:color="auto"/>
            <w:left w:val="none" w:sz="0" w:space="0" w:color="auto"/>
            <w:bottom w:val="none" w:sz="0" w:space="0" w:color="auto"/>
            <w:right w:val="none" w:sz="0" w:space="0" w:color="auto"/>
          </w:divBdr>
        </w:div>
      </w:divsChild>
    </w:div>
    <w:div w:id="287585581">
      <w:bodyDiv w:val="1"/>
      <w:marLeft w:val="0"/>
      <w:marRight w:val="0"/>
      <w:marTop w:val="0"/>
      <w:marBottom w:val="0"/>
      <w:divBdr>
        <w:top w:val="none" w:sz="0" w:space="0" w:color="auto"/>
        <w:left w:val="none" w:sz="0" w:space="0" w:color="auto"/>
        <w:bottom w:val="none" w:sz="0" w:space="0" w:color="auto"/>
        <w:right w:val="none" w:sz="0" w:space="0" w:color="auto"/>
      </w:divBdr>
    </w:div>
    <w:div w:id="294794932">
      <w:bodyDiv w:val="1"/>
      <w:marLeft w:val="0"/>
      <w:marRight w:val="0"/>
      <w:marTop w:val="0"/>
      <w:marBottom w:val="0"/>
      <w:divBdr>
        <w:top w:val="none" w:sz="0" w:space="0" w:color="auto"/>
        <w:left w:val="none" w:sz="0" w:space="0" w:color="auto"/>
        <w:bottom w:val="none" w:sz="0" w:space="0" w:color="auto"/>
        <w:right w:val="none" w:sz="0" w:space="0" w:color="auto"/>
      </w:divBdr>
    </w:div>
    <w:div w:id="312684656">
      <w:bodyDiv w:val="1"/>
      <w:marLeft w:val="0"/>
      <w:marRight w:val="0"/>
      <w:marTop w:val="0"/>
      <w:marBottom w:val="0"/>
      <w:divBdr>
        <w:top w:val="none" w:sz="0" w:space="0" w:color="auto"/>
        <w:left w:val="none" w:sz="0" w:space="0" w:color="auto"/>
        <w:bottom w:val="none" w:sz="0" w:space="0" w:color="auto"/>
        <w:right w:val="none" w:sz="0" w:space="0" w:color="auto"/>
      </w:divBdr>
    </w:div>
    <w:div w:id="335348267">
      <w:bodyDiv w:val="1"/>
      <w:marLeft w:val="0"/>
      <w:marRight w:val="0"/>
      <w:marTop w:val="0"/>
      <w:marBottom w:val="0"/>
      <w:divBdr>
        <w:top w:val="none" w:sz="0" w:space="0" w:color="auto"/>
        <w:left w:val="none" w:sz="0" w:space="0" w:color="auto"/>
        <w:bottom w:val="none" w:sz="0" w:space="0" w:color="auto"/>
        <w:right w:val="none" w:sz="0" w:space="0" w:color="auto"/>
      </w:divBdr>
    </w:div>
    <w:div w:id="340931269">
      <w:bodyDiv w:val="1"/>
      <w:marLeft w:val="0"/>
      <w:marRight w:val="0"/>
      <w:marTop w:val="0"/>
      <w:marBottom w:val="0"/>
      <w:divBdr>
        <w:top w:val="none" w:sz="0" w:space="0" w:color="auto"/>
        <w:left w:val="none" w:sz="0" w:space="0" w:color="auto"/>
        <w:bottom w:val="none" w:sz="0" w:space="0" w:color="auto"/>
        <w:right w:val="none" w:sz="0" w:space="0" w:color="auto"/>
      </w:divBdr>
    </w:div>
    <w:div w:id="353074460">
      <w:bodyDiv w:val="1"/>
      <w:marLeft w:val="0"/>
      <w:marRight w:val="0"/>
      <w:marTop w:val="0"/>
      <w:marBottom w:val="0"/>
      <w:divBdr>
        <w:top w:val="none" w:sz="0" w:space="0" w:color="auto"/>
        <w:left w:val="none" w:sz="0" w:space="0" w:color="auto"/>
        <w:bottom w:val="none" w:sz="0" w:space="0" w:color="auto"/>
        <w:right w:val="none" w:sz="0" w:space="0" w:color="auto"/>
      </w:divBdr>
    </w:div>
    <w:div w:id="353968953">
      <w:bodyDiv w:val="1"/>
      <w:marLeft w:val="0"/>
      <w:marRight w:val="0"/>
      <w:marTop w:val="0"/>
      <w:marBottom w:val="0"/>
      <w:divBdr>
        <w:top w:val="none" w:sz="0" w:space="0" w:color="auto"/>
        <w:left w:val="none" w:sz="0" w:space="0" w:color="auto"/>
        <w:bottom w:val="none" w:sz="0" w:space="0" w:color="auto"/>
        <w:right w:val="none" w:sz="0" w:space="0" w:color="auto"/>
      </w:divBdr>
    </w:div>
    <w:div w:id="356345843">
      <w:bodyDiv w:val="1"/>
      <w:marLeft w:val="0"/>
      <w:marRight w:val="0"/>
      <w:marTop w:val="0"/>
      <w:marBottom w:val="0"/>
      <w:divBdr>
        <w:top w:val="none" w:sz="0" w:space="0" w:color="auto"/>
        <w:left w:val="none" w:sz="0" w:space="0" w:color="auto"/>
        <w:bottom w:val="none" w:sz="0" w:space="0" w:color="auto"/>
        <w:right w:val="none" w:sz="0" w:space="0" w:color="auto"/>
      </w:divBdr>
    </w:div>
    <w:div w:id="363791786">
      <w:bodyDiv w:val="1"/>
      <w:marLeft w:val="0"/>
      <w:marRight w:val="0"/>
      <w:marTop w:val="0"/>
      <w:marBottom w:val="0"/>
      <w:divBdr>
        <w:top w:val="none" w:sz="0" w:space="0" w:color="auto"/>
        <w:left w:val="none" w:sz="0" w:space="0" w:color="auto"/>
        <w:bottom w:val="none" w:sz="0" w:space="0" w:color="auto"/>
        <w:right w:val="none" w:sz="0" w:space="0" w:color="auto"/>
      </w:divBdr>
    </w:div>
    <w:div w:id="364721500">
      <w:bodyDiv w:val="1"/>
      <w:marLeft w:val="0"/>
      <w:marRight w:val="0"/>
      <w:marTop w:val="0"/>
      <w:marBottom w:val="0"/>
      <w:divBdr>
        <w:top w:val="none" w:sz="0" w:space="0" w:color="auto"/>
        <w:left w:val="none" w:sz="0" w:space="0" w:color="auto"/>
        <w:bottom w:val="none" w:sz="0" w:space="0" w:color="auto"/>
        <w:right w:val="none" w:sz="0" w:space="0" w:color="auto"/>
      </w:divBdr>
    </w:div>
    <w:div w:id="374892523">
      <w:bodyDiv w:val="1"/>
      <w:marLeft w:val="0"/>
      <w:marRight w:val="0"/>
      <w:marTop w:val="0"/>
      <w:marBottom w:val="0"/>
      <w:divBdr>
        <w:top w:val="none" w:sz="0" w:space="0" w:color="auto"/>
        <w:left w:val="none" w:sz="0" w:space="0" w:color="auto"/>
        <w:bottom w:val="none" w:sz="0" w:space="0" w:color="auto"/>
        <w:right w:val="none" w:sz="0" w:space="0" w:color="auto"/>
      </w:divBdr>
      <w:divsChild>
        <w:div w:id="819275539">
          <w:marLeft w:val="0"/>
          <w:marRight w:val="0"/>
          <w:marTop w:val="0"/>
          <w:marBottom w:val="0"/>
          <w:divBdr>
            <w:top w:val="none" w:sz="0" w:space="0" w:color="auto"/>
            <w:left w:val="none" w:sz="0" w:space="0" w:color="auto"/>
            <w:bottom w:val="none" w:sz="0" w:space="0" w:color="auto"/>
            <w:right w:val="none" w:sz="0" w:space="0" w:color="auto"/>
          </w:divBdr>
        </w:div>
      </w:divsChild>
    </w:div>
    <w:div w:id="377123127">
      <w:bodyDiv w:val="1"/>
      <w:marLeft w:val="0"/>
      <w:marRight w:val="0"/>
      <w:marTop w:val="0"/>
      <w:marBottom w:val="0"/>
      <w:divBdr>
        <w:top w:val="none" w:sz="0" w:space="0" w:color="auto"/>
        <w:left w:val="none" w:sz="0" w:space="0" w:color="auto"/>
        <w:bottom w:val="none" w:sz="0" w:space="0" w:color="auto"/>
        <w:right w:val="none" w:sz="0" w:space="0" w:color="auto"/>
      </w:divBdr>
    </w:div>
    <w:div w:id="383874701">
      <w:bodyDiv w:val="1"/>
      <w:marLeft w:val="0"/>
      <w:marRight w:val="0"/>
      <w:marTop w:val="0"/>
      <w:marBottom w:val="0"/>
      <w:divBdr>
        <w:top w:val="none" w:sz="0" w:space="0" w:color="auto"/>
        <w:left w:val="none" w:sz="0" w:space="0" w:color="auto"/>
        <w:bottom w:val="none" w:sz="0" w:space="0" w:color="auto"/>
        <w:right w:val="none" w:sz="0" w:space="0" w:color="auto"/>
      </w:divBdr>
    </w:div>
    <w:div w:id="390153185">
      <w:bodyDiv w:val="1"/>
      <w:marLeft w:val="0"/>
      <w:marRight w:val="0"/>
      <w:marTop w:val="0"/>
      <w:marBottom w:val="0"/>
      <w:divBdr>
        <w:top w:val="none" w:sz="0" w:space="0" w:color="auto"/>
        <w:left w:val="none" w:sz="0" w:space="0" w:color="auto"/>
        <w:bottom w:val="none" w:sz="0" w:space="0" w:color="auto"/>
        <w:right w:val="none" w:sz="0" w:space="0" w:color="auto"/>
      </w:divBdr>
    </w:div>
    <w:div w:id="396051112">
      <w:bodyDiv w:val="1"/>
      <w:marLeft w:val="0"/>
      <w:marRight w:val="0"/>
      <w:marTop w:val="0"/>
      <w:marBottom w:val="0"/>
      <w:divBdr>
        <w:top w:val="none" w:sz="0" w:space="0" w:color="auto"/>
        <w:left w:val="none" w:sz="0" w:space="0" w:color="auto"/>
        <w:bottom w:val="none" w:sz="0" w:space="0" w:color="auto"/>
        <w:right w:val="none" w:sz="0" w:space="0" w:color="auto"/>
      </w:divBdr>
      <w:divsChild>
        <w:div w:id="1545944406">
          <w:marLeft w:val="0"/>
          <w:marRight w:val="0"/>
          <w:marTop w:val="0"/>
          <w:marBottom w:val="0"/>
          <w:divBdr>
            <w:top w:val="none" w:sz="0" w:space="0" w:color="auto"/>
            <w:left w:val="none" w:sz="0" w:space="0" w:color="auto"/>
            <w:bottom w:val="none" w:sz="0" w:space="0" w:color="auto"/>
            <w:right w:val="none" w:sz="0" w:space="0" w:color="auto"/>
          </w:divBdr>
        </w:div>
      </w:divsChild>
    </w:div>
    <w:div w:id="401604960">
      <w:bodyDiv w:val="1"/>
      <w:marLeft w:val="0"/>
      <w:marRight w:val="0"/>
      <w:marTop w:val="0"/>
      <w:marBottom w:val="0"/>
      <w:divBdr>
        <w:top w:val="none" w:sz="0" w:space="0" w:color="auto"/>
        <w:left w:val="none" w:sz="0" w:space="0" w:color="auto"/>
        <w:bottom w:val="none" w:sz="0" w:space="0" w:color="auto"/>
        <w:right w:val="none" w:sz="0" w:space="0" w:color="auto"/>
      </w:divBdr>
    </w:div>
    <w:div w:id="403571160">
      <w:bodyDiv w:val="1"/>
      <w:marLeft w:val="0"/>
      <w:marRight w:val="0"/>
      <w:marTop w:val="0"/>
      <w:marBottom w:val="0"/>
      <w:divBdr>
        <w:top w:val="none" w:sz="0" w:space="0" w:color="auto"/>
        <w:left w:val="none" w:sz="0" w:space="0" w:color="auto"/>
        <w:bottom w:val="none" w:sz="0" w:space="0" w:color="auto"/>
        <w:right w:val="none" w:sz="0" w:space="0" w:color="auto"/>
      </w:divBdr>
      <w:divsChild>
        <w:div w:id="1657685865">
          <w:marLeft w:val="0"/>
          <w:marRight w:val="0"/>
          <w:marTop w:val="0"/>
          <w:marBottom w:val="0"/>
          <w:divBdr>
            <w:top w:val="none" w:sz="0" w:space="0" w:color="auto"/>
            <w:left w:val="none" w:sz="0" w:space="0" w:color="auto"/>
            <w:bottom w:val="none" w:sz="0" w:space="0" w:color="auto"/>
            <w:right w:val="none" w:sz="0" w:space="0" w:color="auto"/>
          </w:divBdr>
        </w:div>
      </w:divsChild>
    </w:div>
    <w:div w:id="406923461">
      <w:bodyDiv w:val="1"/>
      <w:marLeft w:val="0"/>
      <w:marRight w:val="0"/>
      <w:marTop w:val="0"/>
      <w:marBottom w:val="0"/>
      <w:divBdr>
        <w:top w:val="none" w:sz="0" w:space="0" w:color="auto"/>
        <w:left w:val="none" w:sz="0" w:space="0" w:color="auto"/>
        <w:bottom w:val="none" w:sz="0" w:space="0" w:color="auto"/>
        <w:right w:val="none" w:sz="0" w:space="0" w:color="auto"/>
      </w:divBdr>
      <w:divsChild>
        <w:div w:id="1845977445">
          <w:marLeft w:val="0"/>
          <w:marRight w:val="0"/>
          <w:marTop w:val="0"/>
          <w:marBottom w:val="0"/>
          <w:divBdr>
            <w:top w:val="none" w:sz="0" w:space="0" w:color="auto"/>
            <w:left w:val="none" w:sz="0" w:space="0" w:color="auto"/>
            <w:bottom w:val="none" w:sz="0" w:space="0" w:color="auto"/>
            <w:right w:val="none" w:sz="0" w:space="0" w:color="auto"/>
          </w:divBdr>
        </w:div>
        <w:div w:id="236280868">
          <w:marLeft w:val="0"/>
          <w:marRight w:val="0"/>
          <w:marTop w:val="0"/>
          <w:marBottom w:val="0"/>
          <w:divBdr>
            <w:top w:val="none" w:sz="0" w:space="0" w:color="auto"/>
            <w:left w:val="none" w:sz="0" w:space="0" w:color="auto"/>
            <w:bottom w:val="none" w:sz="0" w:space="0" w:color="auto"/>
            <w:right w:val="none" w:sz="0" w:space="0" w:color="auto"/>
          </w:divBdr>
        </w:div>
        <w:div w:id="1791124383">
          <w:marLeft w:val="0"/>
          <w:marRight w:val="0"/>
          <w:marTop w:val="0"/>
          <w:marBottom w:val="0"/>
          <w:divBdr>
            <w:top w:val="none" w:sz="0" w:space="0" w:color="auto"/>
            <w:left w:val="none" w:sz="0" w:space="0" w:color="auto"/>
            <w:bottom w:val="none" w:sz="0" w:space="0" w:color="auto"/>
            <w:right w:val="none" w:sz="0" w:space="0" w:color="auto"/>
          </w:divBdr>
        </w:div>
        <w:div w:id="776605737">
          <w:marLeft w:val="0"/>
          <w:marRight w:val="0"/>
          <w:marTop w:val="0"/>
          <w:marBottom w:val="0"/>
          <w:divBdr>
            <w:top w:val="none" w:sz="0" w:space="0" w:color="auto"/>
            <w:left w:val="none" w:sz="0" w:space="0" w:color="auto"/>
            <w:bottom w:val="none" w:sz="0" w:space="0" w:color="auto"/>
            <w:right w:val="none" w:sz="0" w:space="0" w:color="auto"/>
          </w:divBdr>
        </w:div>
        <w:div w:id="2122414079">
          <w:marLeft w:val="0"/>
          <w:marRight w:val="0"/>
          <w:marTop w:val="0"/>
          <w:marBottom w:val="0"/>
          <w:divBdr>
            <w:top w:val="none" w:sz="0" w:space="0" w:color="auto"/>
            <w:left w:val="none" w:sz="0" w:space="0" w:color="auto"/>
            <w:bottom w:val="none" w:sz="0" w:space="0" w:color="auto"/>
            <w:right w:val="none" w:sz="0" w:space="0" w:color="auto"/>
          </w:divBdr>
        </w:div>
        <w:div w:id="1019619033">
          <w:marLeft w:val="0"/>
          <w:marRight w:val="0"/>
          <w:marTop w:val="0"/>
          <w:marBottom w:val="0"/>
          <w:divBdr>
            <w:top w:val="none" w:sz="0" w:space="0" w:color="auto"/>
            <w:left w:val="none" w:sz="0" w:space="0" w:color="auto"/>
            <w:bottom w:val="none" w:sz="0" w:space="0" w:color="auto"/>
            <w:right w:val="none" w:sz="0" w:space="0" w:color="auto"/>
          </w:divBdr>
        </w:div>
        <w:div w:id="1518159055">
          <w:marLeft w:val="0"/>
          <w:marRight w:val="0"/>
          <w:marTop w:val="0"/>
          <w:marBottom w:val="0"/>
          <w:divBdr>
            <w:top w:val="none" w:sz="0" w:space="0" w:color="auto"/>
            <w:left w:val="none" w:sz="0" w:space="0" w:color="auto"/>
            <w:bottom w:val="none" w:sz="0" w:space="0" w:color="auto"/>
            <w:right w:val="none" w:sz="0" w:space="0" w:color="auto"/>
          </w:divBdr>
        </w:div>
        <w:div w:id="1149320602">
          <w:marLeft w:val="0"/>
          <w:marRight w:val="0"/>
          <w:marTop w:val="0"/>
          <w:marBottom w:val="0"/>
          <w:divBdr>
            <w:top w:val="none" w:sz="0" w:space="0" w:color="auto"/>
            <w:left w:val="none" w:sz="0" w:space="0" w:color="auto"/>
            <w:bottom w:val="none" w:sz="0" w:space="0" w:color="auto"/>
            <w:right w:val="none" w:sz="0" w:space="0" w:color="auto"/>
          </w:divBdr>
        </w:div>
        <w:div w:id="1360006085">
          <w:marLeft w:val="0"/>
          <w:marRight w:val="0"/>
          <w:marTop w:val="0"/>
          <w:marBottom w:val="0"/>
          <w:divBdr>
            <w:top w:val="none" w:sz="0" w:space="0" w:color="auto"/>
            <w:left w:val="none" w:sz="0" w:space="0" w:color="auto"/>
            <w:bottom w:val="none" w:sz="0" w:space="0" w:color="auto"/>
            <w:right w:val="none" w:sz="0" w:space="0" w:color="auto"/>
          </w:divBdr>
        </w:div>
        <w:div w:id="230584677">
          <w:marLeft w:val="0"/>
          <w:marRight w:val="0"/>
          <w:marTop w:val="0"/>
          <w:marBottom w:val="0"/>
          <w:divBdr>
            <w:top w:val="none" w:sz="0" w:space="0" w:color="auto"/>
            <w:left w:val="none" w:sz="0" w:space="0" w:color="auto"/>
            <w:bottom w:val="none" w:sz="0" w:space="0" w:color="auto"/>
            <w:right w:val="none" w:sz="0" w:space="0" w:color="auto"/>
          </w:divBdr>
        </w:div>
        <w:div w:id="1581058287">
          <w:marLeft w:val="0"/>
          <w:marRight w:val="0"/>
          <w:marTop w:val="0"/>
          <w:marBottom w:val="0"/>
          <w:divBdr>
            <w:top w:val="none" w:sz="0" w:space="0" w:color="auto"/>
            <w:left w:val="none" w:sz="0" w:space="0" w:color="auto"/>
            <w:bottom w:val="none" w:sz="0" w:space="0" w:color="auto"/>
            <w:right w:val="none" w:sz="0" w:space="0" w:color="auto"/>
          </w:divBdr>
        </w:div>
        <w:div w:id="1206793196">
          <w:marLeft w:val="0"/>
          <w:marRight w:val="0"/>
          <w:marTop w:val="0"/>
          <w:marBottom w:val="0"/>
          <w:divBdr>
            <w:top w:val="none" w:sz="0" w:space="0" w:color="auto"/>
            <w:left w:val="none" w:sz="0" w:space="0" w:color="auto"/>
            <w:bottom w:val="none" w:sz="0" w:space="0" w:color="auto"/>
            <w:right w:val="none" w:sz="0" w:space="0" w:color="auto"/>
          </w:divBdr>
        </w:div>
        <w:div w:id="358050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200905">
              <w:marLeft w:val="0"/>
              <w:marRight w:val="0"/>
              <w:marTop w:val="0"/>
              <w:marBottom w:val="0"/>
              <w:divBdr>
                <w:top w:val="none" w:sz="0" w:space="0" w:color="auto"/>
                <w:left w:val="none" w:sz="0" w:space="0" w:color="auto"/>
                <w:bottom w:val="none" w:sz="0" w:space="0" w:color="auto"/>
                <w:right w:val="none" w:sz="0" w:space="0" w:color="auto"/>
              </w:divBdr>
            </w:div>
            <w:div w:id="284166230">
              <w:marLeft w:val="0"/>
              <w:marRight w:val="0"/>
              <w:marTop w:val="0"/>
              <w:marBottom w:val="0"/>
              <w:divBdr>
                <w:top w:val="none" w:sz="0" w:space="0" w:color="auto"/>
                <w:left w:val="none" w:sz="0" w:space="0" w:color="auto"/>
                <w:bottom w:val="none" w:sz="0" w:space="0" w:color="auto"/>
                <w:right w:val="none" w:sz="0" w:space="0" w:color="auto"/>
              </w:divBdr>
            </w:div>
            <w:div w:id="55010361">
              <w:marLeft w:val="0"/>
              <w:marRight w:val="0"/>
              <w:marTop w:val="0"/>
              <w:marBottom w:val="0"/>
              <w:divBdr>
                <w:top w:val="none" w:sz="0" w:space="0" w:color="auto"/>
                <w:left w:val="none" w:sz="0" w:space="0" w:color="auto"/>
                <w:bottom w:val="none" w:sz="0" w:space="0" w:color="auto"/>
                <w:right w:val="none" w:sz="0" w:space="0" w:color="auto"/>
              </w:divBdr>
            </w:div>
            <w:div w:id="271278478">
              <w:marLeft w:val="0"/>
              <w:marRight w:val="0"/>
              <w:marTop w:val="0"/>
              <w:marBottom w:val="0"/>
              <w:divBdr>
                <w:top w:val="none" w:sz="0" w:space="0" w:color="auto"/>
                <w:left w:val="none" w:sz="0" w:space="0" w:color="auto"/>
                <w:bottom w:val="none" w:sz="0" w:space="0" w:color="auto"/>
                <w:right w:val="none" w:sz="0" w:space="0" w:color="auto"/>
              </w:divBdr>
            </w:div>
            <w:div w:id="20280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5296">
      <w:bodyDiv w:val="1"/>
      <w:marLeft w:val="0"/>
      <w:marRight w:val="0"/>
      <w:marTop w:val="0"/>
      <w:marBottom w:val="0"/>
      <w:divBdr>
        <w:top w:val="none" w:sz="0" w:space="0" w:color="auto"/>
        <w:left w:val="none" w:sz="0" w:space="0" w:color="auto"/>
        <w:bottom w:val="none" w:sz="0" w:space="0" w:color="auto"/>
        <w:right w:val="none" w:sz="0" w:space="0" w:color="auto"/>
      </w:divBdr>
    </w:div>
    <w:div w:id="409935091">
      <w:bodyDiv w:val="1"/>
      <w:marLeft w:val="0"/>
      <w:marRight w:val="0"/>
      <w:marTop w:val="0"/>
      <w:marBottom w:val="0"/>
      <w:divBdr>
        <w:top w:val="none" w:sz="0" w:space="0" w:color="auto"/>
        <w:left w:val="none" w:sz="0" w:space="0" w:color="auto"/>
        <w:bottom w:val="none" w:sz="0" w:space="0" w:color="auto"/>
        <w:right w:val="none" w:sz="0" w:space="0" w:color="auto"/>
      </w:divBdr>
      <w:divsChild>
        <w:div w:id="1902788953">
          <w:marLeft w:val="0"/>
          <w:marRight w:val="0"/>
          <w:marTop w:val="0"/>
          <w:marBottom w:val="0"/>
          <w:divBdr>
            <w:top w:val="none" w:sz="0" w:space="0" w:color="auto"/>
            <w:left w:val="none" w:sz="0" w:space="0" w:color="auto"/>
            <w:bottom w:val="none" w:sz="0" w:space="0" w:color="auto"/>
            <w:right w:val="none" w:sz="0" w:space="0" w:color="auto"/>
          </w:divBdr>
        </w:div>
        <w:div w:id="2112358494">
          <w:marLeft w:val="0"/>
          <w:marRight w:val="0"/>
          <w:marTop w:val="0"/>
          <w:marBottom w:val="0"/>
          <w:divBdr>
            <w:top w:val="none" w:sz="0" w:space="0" w:color="auto"/>
            <w:left w:val="none" w:sz="0" w:space="0" w:color="auto"/>
            <w:bottom w:val="none" w:sz="0" w:space="0" w:color="auto"/>
            <w:right w:val="none" w:sz="0" w:space="0" w:color="auto"/>
          </w:divBdr>
        </w:div>
      </w:divsChild>
    </w:div>
    <w:div w:id="415711843">
      <w:bodyDiv w:val="1"/>
      <w:marLeft w:val="0"/>
      <w:marRight w:val="0"/>
      <w:marTop w:val="0"/>
      <w:marBottom w:val="0"/>
      <w:divBdr>
        <w:top w:val="none" w:sz="0" w:space="0" w:color="auto"/>
        <w:left w:val="none" w:sz="0" w:space="0" w:color="auto"/>
        <w:bottom w:val="none" w:sz="0" w:space="0" w:color="auto"/>
        <w:right w:val="none" w:sz="0" w:space="0" w:color="auto"/>
      </w:divBdr>
      <w:divsChild>
        <w:div w:id="1921400173">
          <w:marLeft w:val="0"/>
          <w:marRight w:val="0"/>
          <w:marTop w:val="0"/>
          <w:marBottom w:val="0"/>
          <w:divBdr>
            <w:top w:val="none" w:sz="0" w:space="0" w:color="auto"/>
            <w:left w:val="none" w:sz="0" w:space="0" w:color="auto"/>
            <w:bottom w:val="none" w:sz="0" w:space="0" w:color="auto"/>
            <w:right w:val="none" w:sz="0" w:space="0" w:color="auto"/>
          </w:divBdr>
        </w:div>
      </w:divsChild>
    </w:div>
    <w:div w:id="420683073">
      <w:bodyDiv w:val="1"/>
      <w:marLeft w:val="0"/>
      <w:marRight w:val="0"/>
      <w:marTop w:val="0"/>
      <w:marBottom w:val="0"/>
      <w:divBdr>
        <w:top w:val="none" w:sz="0" w:space="0" w:color="auto"/>
        <w:left w:val="none" w:sz="0" w:space="0" w:color="auto"/>
        <w:bottom w:val="none" w:sz="0" w:space="0" w:color="auto"/>
        <w:right w:val="none" w:sz="0" w:space="0" w:color="auto"/>
      </w:divBdr>
    </w:div>
    <w:div w:id="422071007">
      <w:bodyDiv w:val="1"/>
      <w:marLeft w:val="0"/>
      <w:marRight w:val="0"/>
      <w:marTop w:val="0"/>
      <w:marBottom w:val="0"/>
      <w:divBdr>
        <w:top w:val="none" w:sz="0" w:space="0" w:color="auto"/>
        <w:left w:val="none" w:sz="0" w:space="0" w:color="auto"/>
        <w:bottom w:val="none" w:sz="0" w:space="0" w:color="auto"/>
        <w:right w:val="none" w:sz="0" w:space="0" w:color="auto"/>
      </w:divBdr>
    </w:div>
    <w:div w:id="424762691">
      <w:bodyDiv w:val="1"/>
      <w:marLeft w:val="0"/>
      <w:marRight w:val="0"/>
      <w:marTop w:val="0"/>
      <w:marBottom w:val="0"/>
      <w:divBdr>
        <w:top w:val="none" w:sz="0" w:space="0" w:color="auto"/>
        <w:left w:val="none" w:sz="0" w:space="0" w:color="auto"/>
        <w:bottom w:val="none" w:sz="0" w:space="0" w:color="auto"/>
        <w:right w:val="none" w:sz="0" w:space="0" w:color="auto"/>
      </w:divBdr>
      <w:divsChild>
        <w:div w:id="661618401">
          <w:marLeft w:val="0"/>
          <w:marRight w:val="0"/>
          <w:marTop w:val="0"/>
          <w:marBottom w:val="0"/>
          <w:divBdr>
            <w:top w:val="none" w:sz="0" w:space="0" w:color="auto"/>
            <w:left w:val="none" w:sz="0" w:space="0" w:color="auto"/>
            <w:bottom w:val="none" w:sz="0" w:space="0" w:color="auto"/>
            <w:right w:val="none" w:sz="0" w:space="0" w:color="auto"/>
          </w:divBdr>
        </w:div>
      </w:divsChild>
    </w:div>
    <w:div w:id="427310674">
      <w:bodyDiv w:val="1"/>
      <w:marLeft w:val="0"/>
      <w:marRight w:val="0"/>
      <w:marTop w:val="0"/>
      <w:marBottom w:val="0"/>
      <w:divBdr>
        <w:top w:val="none" w:sz="0" w:space="0" w:color="auto"/>
        <w:left w:val="none" w:sz="0" w:space="0" w:color="auto"/>
        <w:bottom w:val="none" w:sz="0" w:space="0" w:color="auto"/>
        <w:right w:val="none" w:sz="0" w:space="0" w:color="auto"/>
      </w:divBdr>
    </w:div>
    <w:div w:id="432361975">
      <w:bodyDiv w:val="1"/>
      <w:marLeft w:val="0"/>
      <w:marRight w:val="0"/>
      <w:marTop w:val="0"/>
      <w:marBottom w:val="0"/>
      <w:divBdr>
        <w:top w:val="none" w:sz="0" w:space="0" w:color="auto"/>
        <w:left w:val="none" w:sz="0" w:space="0" w:color="auto"/>
        <w:bottom w:val="none" w:sz="0" w:space="0" w:color="auto"/>
        <w:right w:val="none" w:sz="0" w:space="0" w:color="auto"/>
      </w:divBdr>
      <w:divsChild>
        <w:div w:id="356321938">
          <w:marLeft w:val="0"/>
          <w:marRight w:val="0"/>
          <w:marTop w:val="0"/>
          <w:marBottom w:val="0"/>
          <w:divBdr>
            <w:top w:val="none" w:sz="0" w:space="0" w:color="auto"/>
            <w:left w:val="none" w:sz="0" w:space="0" w:color="auto"/>
            <w:bottom w:val="none" w:sz="0" w:space="0" w:color="auto"/>
            <w:right w:val="none" w:sz="0" w:space="0" w:color="auto"/>
          </w:divBdr>
        </w:div>
      </w:divsChild>
    </w:div>
    <w:div w:id="433521696">
      <w:bodyDiv w:val="1"/>
      <w:marLeft w:val="0"/>
      <w:marRight w:val="0"/>
      <w:marTop w:val="0"/>
      <w:marBottom w:val="0"/>
      <w:divBdr>
        <w:top w:val="none" w:sz="0" w:space="0" w:color="auto"/>
        <w:left w:val="none" w:sz="0" w:space="0" w:color="auto"/>
        <w:bottom w:val="none" w:sz="0" w:space="0" w:color="auto"/>
        <w:right w:val="none" w:sz="0" w:space="0" w:color="auto"/>
      </w:divBdr>
    </w:div>
    <w:div w:id="433938198">
      <w:bodyDiv w:val="1"/>
      <w:marLeft w:val="0"/>
      <w:marRight w:val="0"/>
      <w:marTop w:val="0"/>
      <w:marBottom w:val="0"/>
      <w:divBdr>
        <w:top w:val="none" w:sz="0" w:space="0" w:color="auto"/>
        <w:left w:val="none" w:sz="0" w:space="0" w:color="auto"/>
        <w:bottom w:val="none" w:sz="0" w:space="0" w:color="auto"/>
        <w:right w:val="none" w:sz="0" w:space="0" w:color="auto"/>
      </w:divBdr>
    </w:div>
    <w:div w:id="435709509">
      <w:bodyDiv w:val="1"/>
      <w:marLeft w:val="0"/>
      <w:marRight w:val="0"/>
      <w:marTop w:val="0"/>
      <w:marBottom w:val="0"/>
      <w:divBdr>
        <w:top w:val="none" w:sz="0" w:space="0" w:color="auto"/>
        <w:left w:val="none" w:sz="0" w:space="0" w:color="auto"/>
        <w:bottom w:val="none" w:sz="0" w:space="0" w:color="auto"/>
        <w:right w:val="none" w:sz="0" w:space="0" w:color="auto"/>
      </w:divBdr>
    </w:div>
    <w:div w:id="437679626">
      <w:bodyDiv w:val="1"/>
      <w:marLeft w:val="0"/>
      <w:marRight w:val="0"/>
      <w:marTop w:val="0"/>
      <w:marBottom w:val="0"/>
      <w:divBdr>
        <w:top w:val="none" w:sz="0" w:space="0" w:color="auto"/>
        <w:left w:val="none" w:sz="0" w:space="0" w:color="auto"/>
        <w:bottom w:val="none" w:sz="0" w:space="0" w:color="auto"/>
        <w:right w:val="none" w:sz="0" w:space="0" w:color="auto"/>
      </w:divBdr>
      <w:divsChild>
        <w:div w:id="1348167628">
          <w:marLeft w:val="0"/>
          <w:marRight w:val="0"/>
          <w:marTop w:val="0"/>
          <w:marBottom w:val="0"/>
          <w:divBdr>
            <w:top w:val="none" w:sz="0" w:space="0" w:color="auto"/>
            <w:left w:val="none" w:sz="0" w:space="0" w:color="auto"/>
            <w:bottom w:val="none" w:sz="0" w:space="0" w:color="auto"/>
            <w:right w:val="none" w:sz="0" w:space="0" w:color="auto"/>
          </w:divBdr>
        </w:div>
      </w:divsChild>
    </w:div>
    <w:div w:id="439840966">
      <w:bodyDiv w:val="1"/>
      <w:marLeft w:val="0"/>
      <w:marRight w:val="0"/>
      <w:marTop w:val="0"/>
      <w:marBottom w:val="0"/>
      <w:divBdr>
        <w:top w:val="none" w:sz="0" w:space="0" w:color="auto"/>
        <w:left w:val="none" w:sz="0" w:space="0" w:color="auto"/>
        <w:bottom w:val="none" w:sz="0" w:space="0" w:color="auto"/>
        <w:right w:val="none" w:sz="0" w:space="0" w:color="auto"/>
      </w:divBdr>
      <w:divsChild>
        <w:div w:id="1463183411">
          <w:marLeft w:val="0"/>
          <w:marRight w:val="0"/>
          <w:marTop w:val="0"/>
          <w:marBottom w:val="0"/>
          <w:divBdr>
            <w:top w:val="none" w:sz="0" w:space="0" w:color="auto"/>
            <w:left w:val="none" w:sz="0" w:space="0" w:color="auto"/>
            <w:bottom w:val="none" w:sz="0" w:space="0" w:color="auto"/>
            <w:right w:val="none" w:sz="0" w:space="0" w:color="auto"/>
          </w:divBdr>
        </w:div>
      </w:divsChild>
    </w:div>
    <w:div w:id="449132790">
      <w:bodyDiv w:val="1"/>
      <w:marLeft w:val="0"/>
      <w:marRight w:val="0"/>
      <w:marTop w:val="0"/>
      <w:marBottom w:val="0"/>
      <w:divBdr>
        <w:top w:val="none" w:sz="0" w:space="0" w:color="auto"/>
        <w:left w:val="none" w:sz="0" w:space="0" w:color="auto"/>
        <w:bottom w:val="none" w:sz="0" w:space="0" w:color="auto"/>
        <w:right w:val="none" w:sz="0" w:space="0" w:color="auto"/>
      </w:divBdr>
    </w:div>
    <w:div w:id="454368128">
      <w:bodyDiv w:val="1"/>
      <w:marLeft w:val="0"/>
      <w:marRight w:val="0"/>
      <w:marTop w:val="0"/>
      <w:marBottom w:val="0"/>
      <w:divBdr>
        <w:top w:val="none" w:sz="0" w:space="0" w:color="auto"/>
        <w:left w:val="none" w:sz="0" w:space="0" w:color="auto"/>
        <w:bottom w:val="none" w:sz="0" w:space="0" w:color="auto"/>
        <w:right w:val="none" w:sz="0" w:space="0" w:color="auto"/>
      </w:divBdr>
    </w:div>
    <w:div w:id="463470822">
      <w:bodyDiv w:val="1"/>
      <w:marLeft w:val="0"/>
      <w:marRight w:val="0"/>
      <w:marTop w:val="0"/>
      <w:marBottom w:val="0"/>
      <w:divBdr>
        <w:top w:val="none" w:sz="0" w:space="0" w:color="auto"/>
        <w:left w:val="none" w:sz="0" w:space="0" w:color="auto"/>
        <w:bottom w:val="none" w:sz="0" w:space="0" w:color="auto"/>
        <w:right w:val="none" w:sz="0" w:space="0" w:color="auto"/>
      </w:divBdr>
      <w:divsChild>
        <w:div w:id="285963089">
          <w:marLeft w:val="0"/>
          <w:marRight w:val="0"/>
          <w:marTop w:val="0"/>
          <w:marBottom w:val="0"/>
          <w:divBdr>
            <w:top w:val="none" w:sz="0" w:space="0" w:color="auto"/>
            <w:left w:val="none" w:sz="0" w:space="0" w:color="auto"/>
            <w:bottom w:val="none" w:sz="0" w:space="0" w:color="auto"/>
            <w:right w:val="none" w:sz="0" w:space="0" w:color="auto"/>
          </w:divBdr>
        </w:div>
      </w:divsChild>
    </w:div>
    <w:div w:id="464666261">
      <w:bodyDiv w:val="1"/>
      <w:marLeft w:val="0"/>
      <w:marRight w:val="0"/>
      <w:marTop w:val="0"/>
      <w:marBottom w:val="0"/>
      <w:divBdr>
        <w:top w:val="none" w:sz="0" w:space="0" w:color="auto"/>
        <w:left w:val="none" w:sz="0" w:space="0" w:color="auto"/>
        <w:bottom w:val="none" w:sz="0" w:space="0" w:color="auto"/>
        <w:right w:val="none" w:sz="0" w:space="0" w:color="auto"/>
      </w:divBdr>
    </w:div>
    <w:div w:id="465317387">
      <w:bodyDiv w:val="1"/>
      <w:marLeft w:val="0"/>
      <w:marRight w:val="0"/>
      <w:marTop w:val="0"/>
      <w:marBottom w:val="0"/>
      <w:divBdr>
        <w:top w:val="none" w:sz="0" w:space="0" w:color="auto"/>
        <w:left w:val="none" w:sz="0" w:space="0" w:color="auto"/>
        <w:bottom w:val="none" w:sz="0" w:space="0" w:color="auto"/>
        <w:right w:val="none" w:sz="0" w:space="0" w:color="auto"/>
      </w:divBdr>
      <w:divsChild>
        <w:div w:id="1484468718">
          <w:marLeft w:val="0"/>
          <w:marRight w:val="0"/>
          <w:marTop w:val="0"/>
          <w:marBottom w:val="0"/>
          <w:divBdr>
            <w:top w:val="none" w:sz="0" w:space="0" w:color="auto"/>
            <w:left w:val="none" w:sz="0" w:space="0" w:color="auto"/>
            <w:bottom w:val="none" w:sz="0" w:space="0" w:color="auto"/>
            <w:right w:val="none" w:sz="0" w:space="0" w:color="auto"/>
          </w:divBdr>
        </w:div>
      </w:divsChild>
    </w:div>
    <w:div w:id="466700492">
      <w:bodyDiv w:val="1"/>
      <w:marLeft w:val="0"/>
      <w:marRight w:val="0"/>
      <w:marTop w:val="0"/>
      <w:marBottom w:val="0"/>
      <w:divBdr>
        <w:top w:val="none" w:sz="0" w:space="0" w:color="auto"/>
        <w:left w:val="none" w:sz="0" w:space="0" w:color="auto"/>
        <w:bottom w:val="none" w:sz="0" w:space="0" w:color="auto"/>
        <w:right w:val="none" w:sz="0" w:space="0" w:color="auto"/>
      </w:divBdr>
    </w:div>
    <w:div w:id="469831057">
      <w:bodyDiv w:val="1"/>
      <w:marLeft w:val="0"/>
      <w:marRight w:val="0"/>
      <w:marTop w:val="0"/>
      <w:marBottom w:val="0"/>
      <w:divBdr>
        <w:top w:val="none" w:sz="0" w:space="0" w:color="auto"/>
        <w:left w:val="none" w:sz="0" w:space="0" w:color="auto"/>
        <w:bottom w:val="none" w:sz="0" w:space="0" w:color="auto"/>
        <w:right w:val="none" w:sz="0" w:space="0" w:color="auto"/>
      </w:divBdr>
      <w:divsChild>
        <w:div w:id="1837260310">
          <w:marLeft w:val="0"/>
          <w:marRight w:val="0"/>
          <w:marTop w:val="0"/>
          <w:marBottom w:val="0"/>
          <w:divBdr>
            <w:top w:val="none" w:sz="0" w:space="0" w:color="auto"/>
            <w:left w:val="none" w:sz="0" w:space="0" w:color="auto"/>
            <w:bottom w:val="none" w:sz="0" w:space="0" w:color="auto"/>
            <w:right w:val="none" w:sz="0" w:space="0" w:color="auto"/>
          </w:divBdr>
        </w:div>
      </w:divsChild>
    </w:div>
    <w:div w:id="471797836">
      <w:bodyDiv w:val="1"/>
      <w:marLeft w:val="0"/>
      <w:marRight w:val="0"/>
      <w:marTop w:val="0"/>
      <w:marBottom w:val="0"/>
      <w:divBdr>
        <w:top w:val="none" w:sz="0" w:space="0" w:color="auto"/>
        <w:left w:val="none" w:sz="0" w:space="0" w:color="auto"/>
        <w:bottom w:val="none" w:sz="0" w:space="0" w:color="auto"/>
        <w:right w:val="none" w:sz="0" w:space="0" w:color="auto"/>
      </w:divBdr>
    </w:div>
    <w:div w:id="473563788">
      <w:bodyDiv w:val="1"/>
      <w:marLeft w:val="0"/>
      <w:marRight w:val="0"/>
      <w:marTop w:val="0"/>
      <w:marBottom w:val="0"/>
      <w:divBdr>
        <w:top w:val="none" w:sz="0" w:space="0" w:color="auto"/>
        <w:left w:val="none" w:sz="0" w:space="0" w:color="auto"/>
        <w:bottom w:val="none" w:sz="0" w:space="0" w:color="auto"/>
        <w:right w:val="none" w:sz="0" w:space="0" w:color="auto"/>
      </w:divBdr>
    </w:div>
    <w:div w:id="487406318">
      <w:bodyDiv w:val="1"/>
      <w:marLeft w:val="0"/>
      <w:marRight w:val="0"/>
      <w:marTop w:val="0"/>
      <w:marBottom w:val="0"/>
      <w:divBdr>
        <w:top w:val="none" w:sz="0" w:space="0" w:color="auto"/>
        <w:left w:val="none" w:sz="0" w:space="0" w:color="auto"/>
        <w:bottom w:val="none" w:sz="0" w:space="0" w:color="auto"/>
        <w:right w:val="none" w:sz="0" w:space="0" w:color="auto"/>
      </w:divBdr>
    </w:div>
    <w:div w:id="492916813">
      <w:bodyDiv w:val="1"/>
      <w:marLeft w:val="0"/>
      <w:marRight w:val="0"/>
      <w:marTop w:val="0"/>
      <w:marBottom w:val="0"/>
      <w:divBdr>
        <w:top w:val="none" w:sz="0" w:space="0" w:color="auto"/>
        <w:left w:val="none" w:sz="0" w:space="0" w:color="auto"/>
        <w:bottom w:val="none" w:sz="0" w:space="0" w:color="auto"/>
        <w:right w:val="none" w:sz="0" w:space="0" w:color="auto"/>
      </w:divBdr>
      <w:divsChild>
        <w:div w:id="73095151">
          <w:marLeft w:val="0"/>
          <w:marRight w:val="0"/>
          <w:marTop w:val="0"/>
          <w:marBottom w:val="0"/>
          <w:divBdr>
            <w:top w:val="none" w:sz="0" w:space="0" w:color="auto"/>
            <w:left w:val="none" w:sz="0" w:space="0" w:color="auto"/>
            <w:bottom w:val="none" w:sz="0" w:space="0" w:color="auto"/>
            <w:right w:val="none" w:sz="0" w:space="0" w:color="auto"/>
          </w:divBdr>
        </w:div>
      </w:divsChild>
    </w:div>
    <w:div w:id="495266578">
      <w:bodyDiv w:val="1"/>
      <w:marLeft w:val="0"/>
      <w:marRight w:val="0"/>
      <w:marTop w:val="0"/>
      <w:marBottom w:val="0"/>
      <w:divBdr>
        <w:top w:val="none" w:sz="0" w:space="0" w:color="auto"/>
        <w:left w:val="none" w:sz="0" w:space="0" w:color="auto"/>
        <w:bottom w:val="none" w:sz="0" w:space="0" w:color="auto"/>
        <w:right w:val="none" w:sz="0" w:space="0" w:color="auto"/>
      </w:divBdr>
    </w:div>
    <w:div w:id="520818289">
      <w:bodyDiv w:val="1"/>
      <w:marLeft w:val="0"/>
      <w:marRight w:val="0"/>
      <w:marTop w:val="0"/>
      <w:marBottom w:val="0"/>
      <w:divBdr>
        <w:top w:val="none" w:sz="0" w:space="0" w:color="auto"/>
        <w:left w:val="none" w:sz="0" w:space="0" w:color="auto"/>
        <w:bottom w:val="none" w:sz="0" w:space="0" w:color="auto"/>
        <w:right w:val="none" w:sz="0" w:space="0" w:color="auto"/>
      </w:divBdr>
    </w:div>
    <w:div w:id="521164891">
      <w:bodyDiv w:val="1"/>
      <w:marLeft w:val="0"/>
      <w:marRight w:val="0"/>
      <w:marTop w:val="0"/>
      <w:marBottom w:val="0"/>
      <w:divBdr>
        <w:top w:val="none" w:sz="0" w:space="0" w:color="auto"/>
        <w:left w:val="none" w:sz="0" w:space="0" w:color="auto"/>
        <w:bottom w:val="none" w:sz="0" w:space="0" w:color="auto"/>
        <w:right w:val="none" w:sz="0" w:space="0" w:color="auto"/>
      </w:divBdr>
    </w:div>
    <w:div w:id="524053629">
      <w:bodyDiv w:val="1"/>
      <w:marLeft w:val="0"/>
      <w:marRight w:val="0"/>
      <w:marTop w:val="0"/>
      <w:marBottom w:val="0"/>
      <w:divBdr>
        <w:top w:val="none" w:sz="0" w:space="0" w:color="auto"/>
        <w:left w:val="none" w:sz="0" w:space="0" w:color="auto"/>
        <w:bottom w:val="none" w:sz="0" w:space="0" w:color="auto"/>
        <w:right w:val="none" w:sz="0" w:space="0" w:color="auto"/>
      </w:divBdr>
    </w:div>
    <w:div w:id="537397874">
      <w:bodyDiv w:val="1"/>
      <w:marLeft w:val="0"/>
      <w:marRight w:val="0"/>
      <w:marTop w:val="0"/>
      <w:marBottom w:val="0"/>
      <w:divBdr>
        <w:top w:val="none" w:sz="0" w:space="0" w:color="auto"/>
        <w:left w:val="none" w:sz="0" w:space="0" w:color="auto"/>
        <w:bottom w:val="none" w:sz="0" w:space="0" w:color="auto"/>
        <w:right w:val="none" w:sz="0" w:space="0" w:color="auto"/>
      </w:divBdr>
    </w:div>
    <w:div w:id="540442054">
      <w:bodyDiv w:val="1"/>
      <w:marLeft w:val="0"/>
      <w:marRight w:val="0"/>
      <w:marTop w:val="0"/>
      <w:marBottom w:val="0"/>
      <w:divBdr>
        <w:top w:val="none" w:sz="0" w:space="0" w:color="auto"/>
        <w:left w:val="none" w:sz="0" w:space="0" w:color="auto"/>
        <w:bottom w:val="none" w:sz="0" w:space="0" w:color="auto"/>
        <w:right w:val="none" w:sz="0" w:space="0" w:color="auto"/>
      </w:divBdr>
      <w:divsChild>
        <w:div w:id="1624069030">
          <w:marLeft w:val="0"/>
          <w:marRight w:val="0"/>
          <w:marTop w:val="0"/>
          <w:marBottom w:val="0"/>
          <w:divBdr>
            <w:top w:val="none" w:sz="0" w:space="0" w:color="auto"/>
            <w:left w:val="none" w:sz="0" w:space="0" w:color="auto"/>
            <w:bottom w:val="none" w:sz="0" w:space="0" w:color="auto"/>
            <w:right w:val="none" w:sz="0" w:space="0" w:color="auto"/>
          </w:divBdr>
        </w:div>
      </w:divsChild>
    </w:div>
    <w:div w:id="541089605">
      <w:bodyDiv w:val="1"/>
      <w:marLeft w:val="0"/>
      <w:marRight w:val="0"/>
      <w:marTop w:val="0"/>
      <w:marBottom w:val="0"/>
      <w:divBdr>
        <w:top w:val="none" w:sz="0" w:space="0" w:color="auto"/>
        <w:left w:val="none" w:sz="0" w:space="0" w:color="auto"/>
        <w:bottom w:val="none" w:sz="0" w:space="0" w:color="auto"/>
        <w:right w:val="none" w:sz="0" w:space="0" w:color="auto"/>
      </w:divBdr>
    </w:div>
    <w:div w:id="549390849">
      <w:bodyDiv w:val="1"/>
      <w:marLeft w:val="0"/>
      <w:marRight w:val="0"/>
      <w:marTop w:val="0"/>
      <w:marBottom w:val="0"/>
      <w:divBdr>
        <w:top w:val="none" w:sz="0" w:space="0" w:color="auto"/>
        <w:left w:val="none" w:sz="0" w:space="0" w:color="auto"/>
        <w:bottom w:val="none" w:sz="0" w:space="0" w:color="auto"/>
        <w:right w:val="none" w:sz="0" w:space="0" w:color="auto"/>
      </w:divBdr>
    </w:div>
    <w:div w:id="554585674">
      <w:bodyDiv w:val="1"/>
      <w:marLeft w:val="0"/>
      <w:marRight w:val="0"/>
      <w:marTop w:val="0"/>
      <w:marBottom w:val="0"/>
      <w:divBdr>
        <w:top w:val="none" w:sz="0" w:space="0" w:color="auto"/>
        <w:left w:val="none" w:sz="0" w:space="0" w:color="auto"/>
        <w:bottom w:val="none" w:sz="0" w:space="0" w:color="auto"/>
        <w:right w:val="none" w:sz="0" w:space="0" w:color="auto"/>
      </w:divBdr>
    </w:div>
    <w:div w:id="568424864">
      <w:bodyDiv w:val="1"/>
      <w:marLeft w:val="0"/>
      <w:marRight w:val="0"/>
      <w:marTop w:val="0"/>
      <w:marBottom w:val="0"/>
      <w:divBdr>
        <w:top w:val="none" w:sz="0" w:space="0" w:color="auto"/>
        <w:left w:val="none" w:sz="0" w:space="0" w:color="auto"/>
        <w:bottom w:val="none" w:sz="0" w:space="0" w:color="auto"/>
        <w:right w:val="none" w:sz="0" w:space="0" w:color="auto"/>
      </w:divBdr>
    </w:div>
    <w:div w:id="571236427">
      <w:bodyDiv w:val="1"/>
      <w:marLeft w:val="0"/>
      <w:marRight w:val="0"/>
      <w:marTop w:val="0"/>
      <w:marBottom w:val="0"/>
      <w:divBdr>
        <w:top w:val="none" w:sz="0" w:space="0" w:color="auto"/>
        <w:left w:val="none" w:sz="0" w:space="0" w:color="auto"/>
        <w:bottom w:val="none" w:sz="0" w:space="0" w:color="auto"/>
        <w:right w:val="none" w:sz="0" w:space="0" w:color="auto"/>
      </w:divBdr>
      <w:divsChild>
        <w:div w:id="900672819">
          <w:marLeft w:val="0"/>
          <w:marRight w:val="0"/>
          <w:marTop w:val="0"/>
          <w:marBottom w:val="0"/>
          <w:divBdr>
            <w:top w:val="none" w:sz="0" w:space="0" w:color="auto"/>
            <w:left w:val="none" w:sz="0" w:space="0" w:color="auto"/>
            <w:bottom w:val="none" w:sz="0" w:space="0" w:color="auto"/>
            <w:right w:val="none" w:sz="0" w:space="0" w:color="auto"/>
          </w:divBdr>
        </w:div>
      </w:divsChild>
    </w:div>
    <w:div w:id="598178711">
      <w:bodyDiv w:val="1"/>
      <w:marLeft w:val="0"/>
      <w:marRight w:val="0"/>
      <w:marTop w:val="0"/>
      <w:marBottom w:val="0"/>
      <w:divBdr>
        <w:top w:val="none" w:sz="0" w:space="0" w:color="auto"/>
        <w:left w:val="none" w:sz="0" w:space="0" w:color="auto"/>
        <w:bottom w:val="none" w:sz="0" w:space="0" w:color="auto"/>
        <w:right w:val="none" w:sz="0" w:space="0" w:color="auto"/>
      </w:divBdr>
    </w:div>
    <w:div w:id="602611848">
      <w:bodyDiv w:val="1"/>
      <w:marLeft w:val="0"/>
      <w:marRight w:val="0"/>
      <w:marTop w:val="0"/>
      <w:marBottom w:val="0"/>
      <w:divBdr>
        <w:top w:val="none" w:sz="0" w:space="0" w:color="auto"/>
        <w:left w:val="none" w:sz="0" w:space="0" w:color="auto"/>
        <w:bottom w:val="none" w:sz="0" w:space="0" w:color="auto"/>
        <w:right w:val="none" w:sz="0" w:space="0" w:color="auto"/>
      </w:divBdr>
    </w:div>
    <w:div w:id="607811157">
      <w:bodyDiv w:val="1"/>
      <w:marLeft w:val="0"/>
      <w:marRight w:val="0"/>
      <w:marTop w:val="0"/>
      <w:marBottom w:val="0"/>
      <w:divBdr>
        <w:top w:val="none" w:sz="0" w:space="0" w:color="auto"/>
        <w:left w:val="none" w:sz="0" w:space="0" w:color="auto"/>
        <w:bottom w:val="none" w:sz="0" w:space="0" w:color="auto"/>
        <w:right w:val="none" w:sz="0" w:space="0" w:color="auto"/>
      </w:divBdr>
    </w:div>
    <w:div w:id="619150347">
      <w:bodyDiv w:val="1"/>
      <w:marLeft w:val="0"/>
      <w:marRight w:val="0"/>
      <w:marTop w:val="0"/>
      <w:marBottom w:val="0"/>
      <w:divBdr>
        <w:top w:val="none" w:sz="0" w:space="0" w:color="auto"/>
        <w:left w:val="none" w:sz="0" w:space="0" w:color="auto"/>
        <w:bottom w:val="none" w:sz="0" w:space="0" w:color="auto"/>
        <w:right w:val="none" w:sz="0" w:space="0" w:color="auto"/>
      </w:divBdr>
      <w:divsChild>
        <w:div w:id="1894612621">
          <w:marLeft w:val="0"/>
          <w:marRight w:val="0"/>
          <w:marTop w:val="0"/>
          <w:marBottom w:val="0"/>
          <w:divBdr>
            <w:top w:val="none" w:sz="0" w:space="0" w:color="auto"/>
            <w:left w:val="none" w:sz="0" w:space="0" w:color="auto"/>
            <w:bottom w:val="none" w:sz="0" w:space="0" w:color="auto"/>
            <w:right w:val="none" w:sz="0" w:space="0" w:color="auto"/>
          </w:divBdr>
        </w:div>
      </w:divsChild>
    </w:div>
    <w:div w:id="630749090">
      <w:bodyDiv w:val="1"/>
      <w:marLeft w:val="0"/>
      <w:marRight w:val="0"/>
      <w:marTop w:val="0"/>
      <w:marBottom w:val="0"/>
      <w:divBdr>
        <w:top w:val="none" w:sz="0" w:space="0" w:color="auto"/>
        <w:left w:val="none" w:sz="0" w:space="0" w:color="auto"/>
        <w:bottom w:val="none" w:sz="0" w:space="0" w:color="auto"/>
        <w:right w:val="none" w:sz="0" w:space="0" w:color="auto"/>
      </w:divBdr>
      <w:divsChild>
        <w:div w:id="1292830101">
          <w:marLeft w:val="0"/>
          <w:marRight w:val="0"/>
          <w:marTop w:val="0"/>
          <w:marBottom w:val="0"/>
          <w:divBdr>
            <w:top w:val="none" w:sz="0" w:space="0" w:color="auto"/>
            <w:left w:val="none" w:sz="0" w:space="0" w:color="auto"/>
            <w:bottom w:val="none" w:sz="0" w:space="0" w:color="auto"/>
            <w:right w:val="none" w:sz="0" w:space="0" w:color="auto"/>
          </w:divBdr>
        </w:div>
      </w:divsChild>
    </w:div>
    <w:div w:id="631443948">
      <w:bodyDiv w:val="1"/>
      <w:marLeft w:val="0"/>
      <w:marRight w:val="0"/>
      <w:marTop w:val="0"/>
      <w:marBottom w:val="0"/>
      <w:divBdr>
        <w:top w:val="none" w:sz="0" w:space="0" w:color="auto"/>
        <w:left w:val="none" w:sz="0" w:space="0" w:color="auto"/>
        <w:bottom w:val="none" w:sz="0" w:space="0" w:color="auto"/>
        <w:right w:val="none" w:sz="0" w:space="0" w:color="auto"/>
      </w:divBdr>
      <w:divsChild>
        <w:div w:id="613486622">
          <w:marLeft w:val="0"/>
          <w:marRight w:val="0"/>
          <w:marTop w:val="0"/>
          <w:marBottom w:val="0"/>
          <w:divBdr>
            <w:top w:val="none" w:sz="0" w:space="0" w:color="auto"/>
            <w:left w:val="none" w:sz="0" w:space="0" w:color="auto"/>
            <w:bottom w:val="none" w:sz="0" w:space="0" w:color="auto"/>
            <w:right w:val="none" w:sz="0" w:space="0" w:color="auto"/>
          </w:divBdr>
        </w:div>
        <w:div w:id="1761876642">
          <w:marLeft w:val="0"/>
          <w:marRight w:val="0"/>
          <w:marTop w:val="0"/>
          <w:marBottom w:val="0"/>
          <w:divBdr>
            <w:top w:val="none" w:sz="0" w:space="0" w:color="auto"/>
            <w:left w:val="none" w:sz="0" w:space="0" w:color="auto"/>
            <w:bottom w:val="none" w:sz="0" w:space="0" w:color="auto"/>
            <w:right w:val="none" w:sz="0" w:space="0" w:color="auto"/>
          </w:divBdr>
        </w:div>
        <w:div w:id="1050807137">
          <w:marLeft w:val="0"/>
          <w:marRight w:val="0"/>
          <w:marTop w:val="0"/>
          <w:marBottom w:val="0"/>
          <w:divBdr>
            <w:top w:val="none" w:sz="0" w:space="0" w:color="auto"/>
            <w:left w:val="none" w:sz="0" w:space="0" w:color="auto"/>
            <w:bottom w:val="none" w:sz="0" w:space="0" w:color="auto"/>
            <w:right w:val="none" w:sz="0" w:space="0" w:color="auto"/>
          </w:divBdr>
        </w:div>
      </w:divsChild>
    </w:div>
    <w:div w:id="635257261">
      <w:bodyDiv w:val="1"/>
      <w:marLeft w:val="0"/>
      <w:marRight w:val="0"/>
      <w:marTop w:val="0"/>
      <w:marBottom w:val="0"/>
      <w:divBdr>
        <w:top w:val="none" w:sz="0" w:space="0" w:color="auto"/>
        <w:left w:val="none" w:sz="0" w:space="0" w:color="auto"/>
        <w:bottom w:val="none" w:sz="0" w:space="0" w:color="auto"/>
        <w:right w:val="none" w:sz="0" w:space="0" w:color="auto"/>
      </w:divBdr>
      <w:divsChild>
        <w:div w:id="1734545330">
          <w:marLeft w:val="0"/>
          <w:marRight w:val="0"/>
          <w:marTop w:val="0"/>
          <w:marBottom w:val="0"/>
          <w:divBdr>
            <w:top w:val="none" w:sz="0" w:space="0" w:color="auto"/>
            <w:left w:val="none" w:sz="0" w:space="0" w:color="auto"/>
            <w:bottom w:val="none" w:sz="0" w:space="0" w:color="auto"/>
            <w:right w:val="none" w:sz="0" w:space="0" w:color="auto"/>
          </w:divBdr>
        </w:div>
        <w:div w:id="426536240">
          <w:marLeft w:val="0"/>
          <w:marRight w:val="0"/>
          <w:marTop w:val="0"/>
          <w:marBottom w:val="0"/>
          <w:divBdr>
            <w:top w:val="none" w:sz="0" w:space="0" w:color="auto"/>
            <w:left w:val="none" w:sz="0" w:space="0" w:color="auto"/>
            <w:bottom w:val="none" w:sz="0" w:space="0" w:color="auto"/>
            <w:right w:val="none" w:sz="0" w:space="0" w:color="auto"/>
          </w:divBdr>
        </w:div>
        <w:div w:id="51006758">
          <w:marLeft w:val="0"/>
          <w:marRight w:val="0"/>
          <w:marTop w:val="0"/>
          <w:marBottom w:val="0"/>
          <w:divBdr>
            <w:top w:val="none" w:sz="0" w:space="0" w:color="auto"/>
            <w:left w:val="none" w:sz="0" w:space="0" w:color="auto"/>
            <w:bottom w:val="none" w:sz="0" w:space="0" w:color="auto"/>
            <w:right w:val="none" w:sz="0" w:space="0" w:color="auto"/>
          </w:divBdr>
        </w:div>
        <w:div w:id="1234776805">
          <w:marLeft w:val="0"/>
          <w:marRight w:val="0"/>
          <w:marTop w:val="0"/>
          <w:marBottom w:val="0"/>
          <w:divBdr>
            <w:top w:val="none" w:sz="0" w:space="0" w:color="auto"/>
            <w:left w:val="none" w:sz="0" w:space="0" w:color="auto"/>
            <w:bottom w:val="none" w:sz="0" w:space="0" w:color="auto"/>
            <w:right w:val="none" w:sz="0" w:space="0" w:color="auto"/>
          </w:divBdr>
        </w:div>
        <w:div w:id="468280954">
          <w:marLeft w:val="0"/>
          <w:marRight w:val="0"/>
          <w:marTop w:val="0"/>
          <w:marBottom w:val="0"/>
          <w:divBdr>
            <w:top w:val="none" w:sz="0" w:space="0" w:color="auto"/>
            <w:left w:val="none" w:sz="0" w:space="0" w:color="auto"/>
            <w:bottom w:val="none" w:sz="0" w:space="0" w:color="auto"/>
            <w:right w:val="none" w:sz="0" w:space="0" w:color="auto"/>
          </w:divBdr>
        </w:div>
        <w:div w:id="1833597084">
          <w:marLeft w:val="0"/>
          <w:marRight w:val="0"/>
          <w:marTop w:val="0"/>
          <w:marBottom w:val="0"/>
          <w:divBdr>
            <w:top w:val="none" w:sz="0" w:space="0" w:color="auto"/>
            <w:left w:val="none" w:sz="0" w:space="0" w:color="auto"/>
            <w:bottom w:val="none" w:sz="0" w:space="0" w:color="auto"/>
            <w:right w:val="none" w:sz="0" w:space="0" w:color="auto"/>
          </w:divBdr>
        </w:div>
      </w:divsChild>
    </w:div>
    <w:div w:id="635262953">
      <w:bodyDiv w:val="1"/>
      <w:marLeft w:val="0"/>
      <w:marRight w:val="0"/>
      <w:marTop w:val="0"/>
      <w:marBottom w:val="0"/>
      <w:divBdr>
        <w:top w:val="none" w:sz="0" w:space="0" w:color="auto"/>
        <w:left w:val="none" w:sz="0" w:space="0" w:color="auto"/>
        <w:bottom w:val="none" w:sz="0" w:space="0" w:color="auto"/>
        <w:right w:val="none" w:sz="0" w:space="0" w:color="auto"/>
      </w:divBdr>
    </w:div>
    <w:div w:id="637538961">
      <w:bodyDiv w:val="1"/>
      <w:marLeft w:val="0"/>
      <w:marRight w:val="0"/>
      <w:marTop w:val="0"/>
      <w:marBottom w:val="0"/>
      <w:divBdr>
        <w:top w:val="none" w:sz="0" w:space="0" w:color="auto"/>
        <w:left w:val="none" w:sz="0" w:space="0" w:color="auto"/>
        <w:bottom w:val="none" w:sz="0" w:space="0" w:color="auto"/>
        <w:right w:val="none" w:sz="0" w:space="0" w:color="auto"/>
      </w:divBdr>
    </w:div>
    <w:div w:id="638536875">
      <w:bodyDiv w:val="1"/>
      <w:marLeft w:val="0"/>
      <w:marRight w:val="0"/>
      <w:marTop w:val="0"/>
      <w:marBottom w:val="0"/>
      <w:divBdr>
        <w:top w:val="none" w:sz="0" w:space="0" w:color="auto"/>
        <w:left w:val="none" w:sz="0" w:space="0" w:color="auto"/>
        <w:bottom w:val="none" w:sz="0" w:space="0" w:color="auto"/>
        <w:right w:val="none" w:sz="0" w:space="0" w:color="auto"/>
      </w:divBdr>
    </w:div>
    <w:div w:id="649942907">
      <w:bodyDiv w:val="1"/>
      <w:marLeft w:val="0"/>
      <w:marRight w:val="0"/>
      <w:marTop w:val="0"/>
      <w:marBottom w:val="0"/>
      <w:divBdr>
        <w:top w:val="none" w:sz="0" w:space="0" w:color="auto"/>
        <w:left w:val="none" w:sz="0" w:space="0" w:color="auto"/>
        <w:bottom w:val="none" w:sz="0" w:space="0" w:color="auto"/>
        <w:right w:val="none" w:sz="0" w:space="0" w:color="auto"/>
      </w:divBdr>
      <w:divsChild>
        <w:div w:id="490945408">
          <w:marLeft w:val="0"/>
          <w:marRight w:val="0"/>
          <w:marTop w:val="0"/>
          <w:marBottom w:val="0"/>
          <w:divBdr>
            <w:top w:val="none" w:sz="0" w:space="0" w:color="auto"/>
            <w:left w:val="none" w:sz="0" w:space="0" w:color="auto"/>
            <w:bottom w:val="none" w:sz="0" w:space="0" w:color="auto"/>
            <w:right w:val="none" w:sz="0" w:space="0" w:color="auto"/>
          </w:divBdr>
        </w:div>
        <w:div w:id="1036546013">
          <w:marLeft w:val="0"/>
          <w:marRight w:val="0"/>
          <w:marTop w:val="0"/>
          <w:marBottom w:val="0"/>
          <w:divBdr>
            <w:top w:val="none" w:sz="0" w:space="0" w:color="auto"/>
            <w:left w:val="none" w:sz="0" w:space="0" w:color="auto"/>
            <w:bottom w:val="none" w:sz="0" w:space="0" w:color="auto"/>
            <w:right w:val="none" w:sz="0" w:space="0" w:color="auto"/>
          </w:divBdr>
        </w:div>
      </w:divsChild>
    </w:div>
    <w:div w:id="657420369">
      <w:bodyDiv w:val="1"/>
      <w:marLeft w:val="0"/>
      <w:marRight w:val="0"/>
      <w:marTop w:val="0"/>
      <w:marBottom w:val="0"/>
      <w:divBdr>
        <w:top w:val="none" w:sz="0" w:space="0" w:color="auto"/>
        <w:left w:val="none" w:sz="0" w:space="0" w:color="auto"/>
        <w:bottom w:val="none" w:sz="0" w:space="0" w:color="auto"/>
        <w:right w:val="none" w:sz="0" w:space="0" w:color="auto"/>
      </w:divBdr>
    </w:div>
    <w:div w:id="667100250">
      <w:bodyDiv w:val="1"/>
      <w:marLeft w:val="0"/>
      <w:marRight w:val="0"/>
      <w:marTop w:val="0"/>
      <w:marBottom w:val="0"/>
      <w:divBdr>
        <w:top w:val="none" w:sz="0" w:space="0" w:color="auto"/>
        <w:left w:val="none" w:sz="0" w:space="0" w:color="auto"/>
        <w:bottom w:val="none" w:sz="0" w:space="0" w:color="auto"/>
        <w:right w:val="none" w:sz="0" w:space="0" w:color="auto"/>
      </w:divBdr>
      <w:divsChild>
        <w:div w:id="1933591010">
          <w:marLeft w:val="0"/>
          <w:marRight w:val="0"/>
          <w:marTop w:val="0"/>
          <w:marBottom w:val="0"/>
          <w:divBdr>
            <w:top w:val="none" w:sz="0" w:space="0" w:color="auto"/>
            <w:left w:val="none" w:sz="0" w:space="0" w:color="auto"/>
            <w:bottom w:val="none" w:sz="0" w:space="0" w:color="auto"/>
            <w:right w:val="none" w:sz="0" w:space="0" w:color="auto"/>
          </w:divBdr>
        </w:div>
      </w:divsChild>
    </w:div>
    <w:div w:id="667830794">
      <w:bodyDiv w:val="1"/>
      <w:marLeft w:val="0"/>
      <w:marRight w:val="0"/>
      <w:marTop w:val="0"/>
      <w:marBottom w:val="0"/>
      <w:divBdr>
        <w:top w:val="none" w:sz="0" w:space="0" w:color="auto"/>
        <w:left w:val="none" w:sz="0" w:space="0" w:color="auto"/>
        <w:bottom w:val="none" w:sz="0" w:space="0" w:color="auto"/>
        <w:right w:val="none" w:sz="0" w:space="0" w:color="auto"/>
      </w:divBdr>
    </w:div>
    <w:div w:id="668874072">
      <w:bodyDiv w:val="1"/>
      <w:marLeft w:val="0"/>
      <w:marRight w:val="0"/>
      <w:marTop w:val="0"/>
      <w:marBottom w:val="0"/>
      <w:divBdr>
        <w:top w:val="none" w:sz="0" w:space="0" w:color="auto"/>
        <w:left w:val="none" w:sz="0" w:space="0" w:color="auto"/>
        <w:bottom w:val="none" w:sz="0" w:space="0" w:color="auto"/>
        <w:right w:val="none" w:sz="0" w:space="0" w:color="auto"/>
      </w:divBdr>
    </w:div>
    <w:div w:id="689187916">
      <w:bodyDiv w:val="1"/>
      <w:marLeft w:val="0"/>
      <w:marRight w:val="0"/>
      <w:marTop w:val="0"/>
      <w:marBottom w:val="0"/>
      <w:divBdr>
        <w:top w:val="none" w:sz="0" w:space="0" w:color="auto"/>
        <w:left w:val="none" w:sz="0" w:space="0" w:color="auto"/>
        <w:bottom w:val="none" w:sz="0" w:space="0" w:color="auto"/>
        <w:right w:val="none" w:sz="0" w:space="0" w:color="auto"/>
      </w:divBdr>
    </w:div>
    <w:div w:id="694767422">
      <w:bodyDiv w:val="1"/>
      <w:marLeft w:val="0"/>
      <w:marRight w:val="0"/>
      <w:marTop w:val="0"/>
      <w:marBottom w:val="0"/>
      <w:divBdr>
        <w:top w:val="none" w:sz="0" w:space="0" w:color="auto"/>
        <w:left w:val="none" w:sz="0" w:space="0" w:color="auto"/>
        <w:bottom w:val="none" w:sz="0" w:space="0" w:color="auto"/>
        <w:right w:val="none" w:sz="0" w:space="0" w:color="auto"/>
      </w:divBdr>
    </w:div>
    <w:div w:id="695930793">
      <w:bodyDiv w:val="1"/>
      <w:marLeft w:val="0"/>
      <w:marRight w:val="0"/>
      <w:marTop w:val="0"/>
      <w:marBottom w:val="0"/>
      <w:divBdr>
        <w:top w:val="none" w:sz="0" w:space="0" w:color="auto"/>
        <w:left w:val="none" w:sz="0" w:space="0" w:color="auto"/>
        <w:bottom w:val="none" w:sz="0" w:space="0" w:color="auto"/>
        <w:right w:val="none" w:sz="0" w:space="0" w:color="auto"/>
      </w:divBdr>
    </w:div>
    <w:div w:id="703596791">
      <w:bodyDiv w:val="1"/>
      <w:marLeft w:val="0"/>
      <w:marRight w:val="0"/>
      <w:marTop w:val="0"/>
      <w:marBottom w:val="0"/>
      <w:divBdr>
        <w:top w:val="none" w:sz="0" w:space="0" w:color="auto"/>
        <w:left w:val="none" w:sz="0" w:space="0" w:color="auto"/>
        <w:bottom w:val="none" w:sz="0" w:space="0" w:color="auto"/>
        <w:right w:val="none" w:sz="0" w:space="0" w:color="auto"/>
      </w:divBdr>
    </w:div>
    <w:div w:id="707336383">
      <w:bodyDiv w:val="1"/>
      <w:marLeft w:val="0"/>
      <w:marRight w:val="0"/>
      <w:marTop w:val="0"/>
      <w:marBottom w:val="0"/>
      <w:divBdr>
        <w:top w:val="none" w:sz="0" w:space="0" w:color="auto"/>
        <w:left w:val="none" w:sz="0" w:space="0" w:color="auto"/>
        <w:bottom w:val="none" w:sz="0" w:space="0" w:color="auto"/>
        <w:right w:val="none" w:sz="0" w:space="0" w:color="auto"/>
      </w:divBdr>
    </w:div>
    <w:div w:id="720784000">
      <w:bodyDiv w:val="1"/>
      <w:marLeft w:val="0"/>
      <w:marRight w:val="0"/>
      <w:marTop w:val="0"/>
      <w:marBottom w:val="0"/>
      <w:divBdr>
        <w:top w:val="none" w:sz="0" w:space="0" w:color="auto"/>
        <w:left w:val="none" w:sz="0" w:space="0" w:color="auto"/>
        <w:bottom w:val="none" w:sz="0" w:space="0" w:color="auto"/>
        <w:right w:val="none" w:sz="0" w:space="0" w:color="auto"/>
      </w:divBdr>
    </w:div>
    <w:div w:id="736972910">
      <w:bodyDiv w:val="1"/>
      <w:marLeft w:val="0"/>
      <w:marRight w:val="0"/>
      <w:marTop w:val="0"/>
      <w:marBottom w:val="0"/>
      <w:divBdr>
        <w:top w:val="none" w:sz="0" w:space="0" w:color="auto"/>
        <w:left w:val="none" w:sz="0" w:space="0" w:color="auto"/>
        <w:bottom w:val="none" w:sz="0" w:space="0" w:color="auto"/>
        <w:right w:val="none" w:sz="0" w:space="0" w:color="auto"/>
      </w:divBdr>
    </w:div>
    <w:div w:id="741029246">
      <w:bodyDiv w:val="1"/>
      <w:marLeft w:val="0"/>
      <w:marRight w:val="0"/>
      <w:marTop w:val="0"/>
      <w:marBottom w:val="0"/>
      <w:divBdr>
        <w:top w:val="none" w:sz="0" w:space="0" w:color="auto"/>
        <w:left w:val="none" w:sz="0" w:space="0" w:color="auto"/>
        <w:bottom w:val="none" w:sz="0" w:space="0" w:color="auto"/>
        <w:right w:val="none" w:sz="0" w:space="0" w:color="auto"/>
      </w:divBdr>
      <w:divsChild>
        <w:div w:id="1407453756">
          <w:marLeft w:val="0"/>
          <w:marRight w:val="0"/>
          <w:marTop w:val="0"/>
          <w:marBottom w:val="0"/>
          <w:divBdr>
            <w:top w:val="none" w:sz="0" w:space="0" w:color="auto"/>
            <w:left w:val="none" w:sz="0" w:space="0" w:color="auto"/>
            <w:bottom w:val="none" w:sz="0" w:space="0" w:color="auto"/>
            <w:right w:val="none" w:sz="0" w:space="0" w:color="auto"/>
          </w:divBdr>
        </w:div>
      </w:divsChild>
    </w:div>
    <w:div w:id="752554848">
      <w:bodyDiv w:val="1"/>
      <w:marLeft w:val="0"/>
      <w:marRight w:val="0"/>
      <w:marTop w:val="0"/>
      <w:marBottom w:val="0"/>
      <w:divBdr>
        <w:top w:val="none" w:sz="0" w:space="0" w:color="auto"/>
        <w:left w:val="none" w:sz="0" w:space="0" w:color="auto"/>
        <w:bottom w:val="none" w:sz="0" w:space="0" w:color="auto"/>
        <w:right w:val="none" w:sz="0" w:space="0" w:color="auto"/>
      </w:divBdr>
    </w:div>
    <w:div w:id="760106038">
      <w:bodyDiv w:val="1"/>
      <w:marLeft w:val="0"/>
      <w:marRight w:val="0"/>
      <w:marTop w:val="0"/>
      <w:marBottom w:val="0"/>
      <w:divBdr>
        <w:top w:val="none" w:sz="0" w:space="0" w:color="auto"/>
        <w:left w:val="none" w:sz="0" w:space="0" w:color="auto"/>
        <w:bottom w:val="none" w:sz="0" w:space="0" w:color="auto"/>
        <w:right w:val="none" w:sz="0" w:space="0" w:color="auto"/>
      </w:divBdr>
      <w:divsChild>
        <w:div w:id="103230021">
          <w:marLeft w:val="0"/>
          <w:marRight w:val="0"/>
          <w:marTop w:val="0"/>
          <w:marBottom w:val="0"/>
          <w:divBdr>
            <w:top w:val="none" w:sz="0" w:space="0" w:color="auto"/>
            <w:left w:val="none" w:sz="0" w:space="0" w:color="auto"/>
            <w:bottom w:val="none" w:sz="0" w:space="0" w:color="auto"/>
            <w:right w:val="none" w:sz="0" w:space="0" w:color="auto"/>
          </w:divBdr>
        </w:div>
      </w:divsChild>
    </w:div>
    <w:div w:id="767963421">
      <w:bodyDiv w:val="1"/>
      <w:marLeft w:val="0"/>
      <w:marRight w:val="0"/>
      <w:marTop w:val="0"/>
      <w:marBottom w:val="0"/>
      <w:divBdr>
        <w:top w:val="none" w:sz="0" w:space="0" w:color="auto"/>
        <w:left w:val="none" w:sz="0" w:space="0" w:color="auto"/>
        <w:bottom w:val="none" w:sz="0" w:space="0" w:color="auto"/>
        <w:right w:val="none" w:sz="0" w:space="0" w:color="auto"/>
      </w:divBdr>
      <w:divsChild>
        <w:div w:id="497888801">
          <w:marLeft w:val="0"/>
          <w:marRight w:val="0"/>
          <w:marTop w:val="0"/>
          <w:marBottom w:val="0"/>
          <w:divBdr>
            <w:top w:val="none" w:sz="0" w:space="0" w:color="auto"/>
            <w:left w:val="none" w:sz="0" w:space="0" w:color="auto"/>
            <w:bottom w:val="none" w:sz="0" w:space="0" w:color="auto"/>
            <w:right w:val="none" w:sz="0" w:space="0" w:color="auto"/>
          </w:divBdr>
        </w:div>
      </w:divsChild>
    </w:div>
    <w:div w:id="784276116">
      <w:bodyDiv w:val="1"/>
      <w:marLeft w:val="0"/>
      <w:marRight w:val="0"/>
      <w:marTop w:val="0"/>
      <w:marBottom w:val="0"/>
      <w:divBdr>
        <w:top w:val="none" w:sz="0" w:space="0" w:color="auto"/>
        <w:left w:val="none" w:sz="0" w:space="0" w:color="auto"/>
        <w:bottom w:val="none" w:sz="0" w:space="0" w:color="auto"/>
        <w:right w:val="none" w:sz="0" w:space="0" w:color="auto"/>
      </w:divBdr>
    </w:div>
    <w:div w:id="787089676">
      <w:bodyDiv w:val="1"/>
      <w:marLeft w:val="0"/>
      <w:marRight w:val="0"/>
      <w:marTop w:val="0"/>
      <w:marBottom w:val="0"/>
      <w:divBdr>
        <w:top w:val="none" w:sz="0" w:space="0" w:color="auto"/>
        <w:left w:val="none" w:sz="0" w:space="0" w:color="auto"/>
        <w:bottom w:val="none" w:sz="0" w:space="0" w:color="auto"/>
        <w:right w:val="none" w:sz="0" w:space="0" w:color="auto"/>
      </w:divBdr>
    </w:div>
    <w:div w:id="789979958">
      <w:bodyDiv w:val="1"/>
      <w:marLeft w:val="0"/>
      <w:marRight w:val="0"/>
      <w:marTop w:val="0"/>
      <w:marBottom w:val="0"/>
      <w:divBdr>
        <w:top w:val="none" w:sz="0" w:space="0" w:color="auto"/>
        <w:left w:val="none" w:sz="0" w:space="0" w:color="auto"/>
        <w:bottom w:val="none" w:sz="0" w:space="0" w:color="auto"/>
        <w:right w:val="none" w:sz="0" w:space="0" w:color="auto"/>
      </w:divBdr>
    </w:div>
    <w:div w:id="790825846">
      <w:bodyDiv w:val="1"/>
      <w:marLeft w:val="0"/>
      <w:marRight w:val="0"/>
      <w:marTop w:val="0"/>
      <w:marBottom w:val="0"/>
      <w:divBdr>
        <w:top w:val="none" w:sz="0" w:space="0" w:color="auto"/>
        <w:left w:val="none" w:sz="0" w:space="0" w:color="auto"/>
        <w:bottom w:val="none" w:sz="0" w:space="0" w:color="auto"/>
        <w:right w:val="none" w:sz="0" w:space="0" w:color="auto"/>
      </w:divBdr>
    </w:div>
    <w:div w:id="795295687">
      <w:bodyDiv w:val="1"/>
      <w:marLeft w:val="0"/>
      <w:marRight w:val="0"/>
      <w:marTop w:val="0"/>
      <w:marBottom w:val="0"/>
      <w:divBdr>
        <w:top w:val="none" w:sz="0" w:space="0" w:color="auto"/>
        <w:left w:val="none" w:sz="0" w:space="0" w:color="auto"/>
        <w:bottom w:val="none" w:sz="0" w:space="0" w:color="auto"/>
        <w:right w:val="none" w:sz="0" w:space="0" w:color="auto"/>
      </w:divBdr>
      <w:divsChild>
        <w:div w:id="199438300">
          <w:marLeft w:val="0"/>
          <w:marRight w:val="0"/>
          <w:marTop w:val="0"/>
          <w:marBottom w:val="0"/>
          <w:divBdr>
            <w:top w:val="none" w:sz="0" w:space="0" w:color="auto"/>
            <w:left w:val="none" w:sz="0" w:space="0" w:color="auto"/>
            <w:bottom w:val="none" w:sz="0" w:space="0" w:color="auto"/>
            <w:right w:val="none" w:sz="0" w:space="0" w:color="auto"/>
          </w:divBdr>
        </w:div>
      </w:divsChild>
    </w:div>
    <w:div w:id="805129126">
      <w:bodyDiv w:val="1"/>
      <w:marLeft w:val="0"/>
      <w:marRight w:val="0"/>
      <w:marTop w:val="0"/>
      <w:marBottom w:val="0"/>
      <w:divBdr>
        <w:top w:val="none" w:sz="0" w:space="0" w:color="auto"/>
        <w:left w:val="none" w:sz="0" w:space="0" w:color="auto"/>
        <w:bottom w:val="none" w:sz="0" w:space="0" w:color="auto"/>
        <w:right w:val="none" w:sz="0" w:space="0" w:color="auto"/>
      </w:divBdr>
    </w:div>
    <w:div w:id="809401138">
      <w:bodyDiv w:val="1"/>
      <w:marLeft w:val="0"/>
      <w:marRight w:val="0"/>
      <w:marTop w:val="0"/>
      <w:marBottom w:val="0"/>
      <w:divBdr>
        <w:top w:val="none" w:sz="0" w:space="0" w:color="auto"/>
        <w:left w:val="none" w:sz="0" w:space="0" w:color="auto"/>
        <w:bottom w:val="none" w:sz="0" w:space="0" w:color="auto"/>
        <w:right w:val="none" w:sz="0" w:space="0" w:color="auto"/>
      </w:divBdr>
    </w:div>
    <w:div w:id="812869874">
      <w:bodyDiv w:val="1"/>
      <w:marLeft w:val="0"/>
      <w:marRight w:val="0"/>
      <w:marTop w:val="0"/>
      <w:marBottom w:val="0"/>
      <w:divBdr>
        <w:top w:val="none" w:sz="0" w:space="0" w:color="auto"/>
        <w:left w:val="none" w:sz="0" w:space="0" w:color="auto"/>
        <w:bottom w:val="none" w:sz="0" w:space="0" w:color="auto"/>
        <w:right w:val="none" w:sz="0" w:space="0" w:color="auto"/>
      </w:divBdr>
      <w:divsChild>
        <w:div w:id="1225917765">
          <w:marLeft w:val="0"/>
          <w:marRight w:val="0"/>
          <w:marTop w:val="0"/>
          <w:marBottom w:val="0"/>
          <w:divBdr>
            <w:top w:val="none" w:sz="0" w:space="0" w:color="auto"/>
            <w:left w:val="none" w:sz="0" w:space="0" w:color="auto"/>
            <w:bottom w:val="none" w:sz="0" w:space="0" w:color="auto"/>
            <w:right w:val="none" w:sz="0" w:space="0" w:color="auto"/>
          </w:divBdr>
        </w:div>
      </w:divsChild>
    </w:div>
    <w:div w:id="827330016">
      <w:bodyDiv w:val="1"/>
      <w:marLeft w:val="0"/>
      <w:marRight w:val="0"/>
      <w:marTop w:val="0"/>
      <w:marBottom w:val="0"/>
      <w:divBdr>
        <w:top w:val="none" w:sz="0" w:space="0" w:color="auto"/>
        <w:left w:val="none" w:sz="0" w:space="0" w:color="auto"/>
        <w:bottom w:val="none" w:sz="0" w:space="0" w:color="auto"/>
        <w:right w:val="none" w:sz="0" w:space="0" w:color="auto"/>
      </w:divBdr>
    </w:div>
    <w:div w:id="833111691">
      <w:bodyDiv w:val="1"/>
      <w:marLeft w:val="0"/>
      <w:marRight w:val="0"/>
      <w:marTop w:val="0"/>
      <w:marBottom w:val="0"/>
      <w:divBdr>
        <w:top w:val="none" w:sz="0" w:space="0" w:color="auto"/>
        <w:left w:val="none" w:sz="0" w:space="0" w:color="auto"/>
        <w:bottom w:val="none" w:sz="0" w:space="0" w:color="auto"/>
        <w:right w:val="none" w:sz="0" w:space="0" w:color="auto"/>
      </w:divBdr>
    </w:div>
    <w:div w:id="839275807">
      <w:bodyDiv w:val="1"/>
      <w:marLeft w:val="0"/>
      <w:marRight w:val="0"/>
      <w:marTop w:val="0"/>
      <w:marBottom w:val="0"/>
      <w:divBdr>
        <w:top w:val="none" w:sz="0" w:space="0" w:color="auto"/>
        <w:left w:val="none" w:sz="0" w:space="0" w:color="auto"/>
        <w:bottom w:val="none" w:sz="0" w:space="0" w:color="auto"/>
        <w:right w:val="none" w:sz="0" w:space="0" w:color="auto"/>
      </w:divBdr>
    </w:div>
    <w:div w:id="840462314">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63">
          <w:marLeft w:val="0"/>
          <w:marRight w:val="0"/>
          <w:marTop w:val="0"/>
          <w:marBottom w:val="0"/>
          <w:divBdr>
            <w:top w:val="none" w:sz="0" w:space="0" w:color="auto"/>
            <w:left w:val="none" w:sz="0" w:space="0" w:color="auto"/>
            <w:bottom w:val="none" w:sz="0" w:space="0" w:color="auto"/>
            <w:right w:val="none" w:sz="0" w:space="0" w:color="auto"/>
          </w:divBdr>
        </w:div>
      </w:divsChild>
    </w:div>
    <w:div w:id="845248340">
      <w:bodyDiv w:val="1"/>
      <w:marLeft w:val="0"/>
      <w:marRight w:val="0"/>
      <w:marTop w:val="0"/>
      <w:marBottom w:val="0"/>
      <w:divBdr>
        <w:top w:val="none" w:sz="0" w:space="0" w:color="auto"/>
        <w:left w:val="none" w:sz="0" w:space="0" w:color="auto"/>
        <w:bottom w:val="none" w:sz="0" w:space="0" w:color="auto"/>
        <w:right w:val="none" w:sz="0" w:space="0" w:color="auto"/>
      </w:divBdr>
    </w:div>
    <w:div w:id="846867625">
      <w:bodyDiv w:val="1"/>
      <w:marLeft w:val="0"/>
      <w:marRight w:val="0"/>
      <w:marTop w:val="0"/>
      <w:marBottom w:val="0"/>
      <w:divBdr>
        <w:top w:val="none" w:sz="0" w:space="0" w:color="auto"/>
        <w:left w:val="none" w:sz="0" w:space="0" w:color="auto"/>
        <w:bottom w:val="none" w:sz="0" w:space="0" w:color="auto"/>
        <w:right w:val="none" w:sz="0" w:space="0" w:color="auto"/>
      </w:divBdr>
    </w:div>
    <w:div w:id="853958737">
      <w:bodyDiv w:val="1"/>
      <w:marLeft w:val="0"/>
      <w:marRight w:val="0"/>
      <w:marTop w:val="0"/>
      <w:marBottom w:val="0"/>
      <w:divBdr>
        <w:top w:val="none" w:sz="0" w:space="0" w:color="auto"/>
        <w:left w:val="none" w:sz="0" w:space="0" w:color="auto"/>
        <w:bottom w:val="none" w:sz="0" w:space="0" w:color="auto"/>
        <w:right w:val="none" w:sz="0" w:space="0" w:color="auto"/>
      </w:divBdr>
      <w:divsChild>
        <w:div w:id="2124113378">
          <w:marLeft w:val="0"/>
          <w:marRight w:val="0"/>
          <w:marTop w:val="0"/>
          <w:marBottom w:val="0"/>
          <w:divBdr>
            <w:top w:val="none" w:sz="0" w:space="0" w:color="auto"/>
            <w:left w:val="none" w:sz="0" w:space="0" w:color="auto"/>
            <w:bottom w:val="none" w:sz="0" w:space="0" w:color="auto"/>
            <w:right w:val="none" w:sz="0" w:space="0" w:color="auto"/>
          </w:divBdr>
        </w:div>
      </w:divsChild>
    </w:div>
    <w:div w:id="866403738">
      <w:bodyDiv w:val="1"/>
      <w:marLeft w:val="0"/>
      <w:marRight w:val="0"/>
      <w:marTop w:val="0"/>
      <w:marBottom w:val="0"/>
      <w:divBdr>
        <w:top w:val="none" w:sz="0" w:space="0" w:color="auto"/>
        <w:left w:val="none" w:sz="0" w:space="0" w:color="auto"/>
        <w:bottom w:val="none" w:sz="0" w:space="0" w:color="auto"/>
        <w:right w:val="none" w:sz="0" w:space="0" w:color="auto"/>
      </w:divBdr>
      <w:divsChild>
        <w:div w:id="489172549">
          <w:marLeft w:val="0"/>
          <w:marRight w:val="0"/>
          <w:marTop w:val="0"/>
          <w:marBottom w:val="0"/>
          <w:divBdr>
            <w:top w:val="none" w:sz="0" w:space="0" w:color="auto"/>
            <w:left w:val="none" w:sz="0" w:space="0" w:color="auto"/>
            <w:bottom w:val="none" w:sz="0" w:space="0" w:color="auto"/>
            <w:right w:val="none" w:sz="0" w:space="0" w:color="auto"/>
          </w:divBdr>
        </w:div>
      </w:divsChild>
    </w:div>
    <w:div w:id="866528864">
      <w:bodyDiv w:val="1"/>
      <w:marLeft w:val="0"/>
      <w:marRight w:val="0"/>
      <w:marTop w:val="0"/>
      <w:marBottom w:val="0"/>
      <w:divBdr>
        <w:top w:val="none" w:sz="0" w:space="0" w:color="auto"/>
        <w:left w:val="none" w:sz="0" w:space="0" w:color="auto"/>
        <w:bottom w:val="none" w:sz="0" w:space="0" w:color="auto"/>
        <w:right w:val="none" w:sz="0" w:space="0" w:color="auto"/>
      </w:divBdr>
    </w:div>
    <w:div w:id="870873021">
      <w:bodyDiv w:val="1"/>
      <w:marLeft w:val="0"/>
      <w:marRight w:val="0"/>
      <w:marTop w:val="0"/>
      <w:marBottom w:val="0"/>
      <w:divBdr>
        <w:top w:val="none" w:sz="0" w:space="0" w:color="auto"/>
        <w:left w:val="none" w:sz="0" w:space="0" w:color="auto"/>
        <w:bottom w:val="none" w:sz="0" w:space="0" w:color="auto"/>
        <w:right w:val="none" w:sz="0" w:space="0" w:color="auto"/>
      </w:divBdr>
    </w:div>
    <w:div w:id="871840627">
      <w:bodyDiv w:val="1"/>
      <w:marLeft w:val="0"/>
      <w:marRight w:val="0"/>
      <w:marTop w:val="0"/>
      <w:marBottom w:val="0"/>
      <w:divBdr>
        <w:top w:val="none" w:sz="0" w:space="0" w:color="auto"/>
        <w:left w:val="none" w:sz="0" w:space="0" w:color="auto"/>
        <w:bottom w:val="none" w:sz="0" w:space="0" w:color="auto"/>
        <w:right w:val="none" w:sz="0" w:space="0" w:color="auto"/>
      </w:divBdr>
    </w:div>
    <w:div w:id="877089561">
      <w:bodyDiv w:val="1"/>
      <w:marLeft w:val="0"/>
      <w:marRight w:val="0"/>
      <w:marTop w:val="0"/>
      <w:marBottom w:val="0"/>
      <w:divBdr>
        <w:top w:val="none" w:sz="0" w:space="0" w:color="auto"/>
        <w:left w:val="none" w:sz="0" w:space="0" w:color="auto"/>
        <w:bottom w:val="none" w:sz="0" w:space="0" w:color="auto"/>
        <w:right w:val="none" w:sz="0" w:space="0" w:color="auto"/>
      </w:divBdr>
    </w:div>
    <w:div w:id="879512789">
      <w:bodyDiv w:val="1"/>
      <w:marLeft w:val="0"/>
      <w:marRight w:val="0"/>
      <w:marTop w:val="0"/>
      <w:marBottom w:val="0"/>
      <w:divBdr>
        <w:top w:val="none" w:sz="0" w:space="0" w:color="auto"/>
        <w:left w:val="none" w:sz="0" w:space="0" w:color="auto"/>
        <w:bottom w:val="none" w:sz="0" w:space="0" w:color="auto"/>
        <w:right w:val="none" w:sz="0" w:space="0" w:color="auto"/>
      </w:divBdr>
    </w:div>
    <w:div w:id="879636447">
      <w:bodyDiv w:val="1"/>
      <w:marLeft w:val="0"/>
      <w:marRight w:val="0"/>
      <w:marTop w:val="0"/>
      <w:marBottom w:val="0"/>
      <w:divBdr>
        <w:top w:val="none" w:sz="0" w:space="0" w:color="auto"/>
        <w:left w:val="none" w:sz="0" w:space="0" w:color="auto"/>
        <w:bottom w:val="none" w:sz="0" w:space="0" w:color="auto"/>
        <w:right w:val="none" w:sz="0" w:space="0" w:color="auto"/>
      </w:divBdr>
    </w:div>
    <w:div w:id="885065829">
      <w:bodyDiv w:val="1"/>
      <w:marLeft w:val="0"/>
      <w:marRight w:val="0"/>
      <w:marTop w:val="0"/>
      <w:marBottom w:val="0"/>
      <w:divBdr>
        <w:top w:val="none" w:sz="0" w:space="0" w:color="auto"/>
        <w:left w:val="none" w:sz="0" w:space="0" w:color="auto"/>
        <w:bottom w:val="none" w:sz="0" w:space="0" w:color="auto"/>
        <w:right w:val="none" w:sz="0" w:space="0" w:color="auto"/>
      </w:divBdr>
      <w:divsChild>
        <w:div w:id="1057433227">
          <w:marLeft w:val="0"/>
          <w:marRight w:val="0"/>
          <w:marTop w:val="0"/>
          <w:marBottom w:val="0"/>
          <w:divBdr>
            <w:top w:val="none" w:sz="0" w:space="0" w:color="auto"/>
            <w:left w:val="none" w:sz="0" w:space="0" w:color="auto"/>
            <w:bottom w:val="none" w:sz="0" w:space="0" w:color="auto"/>
            <w:right w:val="none" w:sz="0" w:space="0" w:color="auto"/>
          </w:divBdr>
        </w:div>
      </w:divsChild>
    </w:div>
    <w:div w:id="886070486">
      <w:bodyDiv w:val="1"/>
      <w:marLeft w:val="0"/>
      <w:marRight w:val="0"/>
      <w:marTop w:val="0"/>
      <w:marBottom w:val="0"/>
      <w:divBdr>
        <w:top w:val="none" w:sz="0" w:space="0" w:color="auto"/>
        <w:left w:val="none" w:sz="0" w:space="0" w:color="auto"/>
        <w:bottom w:val="none" w:sz="0" w:space="0" w:color="auto"/>
        <w:right w:val="none" w:sz="0" w:space="0" w:color="auto"/>
      </w:divBdr>
      <w:divsChild>
        <w:div w:id="129516063">
          <w:marLeft w:val="0"/>
          <w:marRight w:val="0"/>
          <w:marTop w:val="0"/>
          <w:marBottom w:val="0"/>
          <w:divBdr>
            <w:top w:val="none" w:sz="0" w:space="0" w:color="auto"/>
            <w:left w:val="none" w:sz="0" w:space="0" w:color="auto"/>
            <w:bottom w:val="none" w:sz="0" w:space="0" w:color="auto"/>
            <w:right w:val="none" w:sz="0" w:space="0" w:color="auto"/>
          </w:divBdr>
        </w:div>
      </w:divsChild>
    </w:div>
    <w:div w:id="892734490">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sChild>
        <w:div w:id="662246506">
          <w:marLeft w:val="0"/>
          <w:marRight w:val="0"/>
          <w:marTop w:val="0"/>
          <w:marBottom w:val="0"/>
          <w:divBdr>
            <w:top w:val="none" w:sz="0" w:space="0" w:color="auto"/>
            <w:left w:val="none" w:sz="0" w:space="0" w:color="auto"/>
            <w:bottom w:val="none" w:sz="0" w:space="0" w:color="auto"/>
            <w:right w:val="none" w:sz="0" w:space="0" w:color="auto"/>
          </w:divBdr>
        </w:div>
      </w:divsChild>
    </w:div>
    <w:div w:id="900482684">
      <w:bodyDiv w:val="1"/>
      <w:marLeft w:val="0"/>
      <w:marRight w:val="0"/>
      <w:marTop w:val="0"/>
      <w:marBottom w:val="0"/>
      <w:divBdr>
        <w:top w:val="none" w:sz="0" w:space="0" w:color="auto"/>
        <w:left w:val="none" w:sz="0" w:space="0" w:color="auto"/>
        <w:bottom w:val="none" w:sz="0" w:space="0" w:color="auto"/>
        <w:right w:val="none" w:sz="0" w:space="0" w:color="auto"/>
      </w:divBdr>
    </w:div>
    <w:div w:id="904146087">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360"/>
          <w:marRight w:val="0"/>
          <w:marTop w:val="200"/>
          <w:marBottom w:val="0"/>
          <w:divBdr>
            <w:top w:val="none" w:sz="0" w:space="0" w:color="auto"/>
            <w:left w:val="none" w:sz="0" w:space="0" w:color="auto"/>
            <w:bottom w:val="none" w:sz="0" w:space="0" w:color="auto"/>
            <w:right w:val="none" w:sz="0" w:space="0" w:color="auto"/>
          </w:divBdr>
        </w:div>
        <w:div w:id="1678385668">
          <w:marLeft w:val="360"/>
          <w:marRight w:val="0"/>
          <w:marTop w:val="200"/>
          <w:marBottom w:val="0"/>
          <w:divBdr>
            <w:top w:val="none" w:sz="0" w:space="0" w:color="auto"/>
            <w:left w:val="none" w:sz="0" w:space="0" w:color="auto"/>
            <w:bottom w:val="none" w:sz="0" w:space="0" w:color="auto"/>
            <w:right w:val="none" w:sz="0" w:space="0" w:color="auto"/>
          </w:divBdr>
        </w:div>
        <w:div w:id="546795306">
          <w:marLeft w:val="360"/>
          <w:marRight w:val="0"/>
          <w:marTop w:val="200"/>
          <w:marBottom w:val="0"/>
          <w:divBdr>
            <w:top w:val="none" w:sz="0" w:space="0" w:color="auto"/>
            <w:left w:val="none" w:sz="0" w:space="0" w:color="auto"/>
            <w:bottom w:val="none" w:sz="0" w:space="0" w:color="auto"/>
            <w:right w:val="none" w:sz="0" w:space="0" w:color="auto"/>
          </w:divBdr>
        </w:div>
      </w:divsChild>
    </w:div>
    <w:div w:id="905460012">
      <w:bodyDiv w:val="1"/>
      <w:marLeft w:val="0"/>
      <w:marRight w:val="0"/>
      <w:marTop w:val="0"/>
      <w:marBottom w:val="0"/>
      <w:divBdr>
        <w:top w:val="none" w:sz="0" w:space="0" w:color="auto"/>
        <w:left w:val="none" w:sz="0" w:space="0" w:color="auto"/>
        <w:bottom w:val="none" w:sz="0" w:space="0" w:color="auto"/>
        <w:right w:val="none" w:sz="0" w:space="0" w:color="auto"/>
      </w:divBdr>
      <w:divsChild>
        <w:div w:id="1331367084">
          <w:marLeft w:val="0"/>
          <w:marRight w:val="0"/>
          <w:marTop w:val="0"/>
          <w:marBottom w:val="0"/>
          <w:divBdr>
            <w:top w:val="none" w:sz="0" w:space="0" w:color="auto"/>
            <w:left w:val="none" w:sz="0" w:space="0" w:color="auto"/>
            <w:bottom w:val="none" w:sz="0" w:space="0" w:color="auto"/>
            <w:right w:val="none" w:sz="0" w:space="0" w:color="auto"/>
          </w:divBdr>
        </w:div>
      </w:divsChild>
    </w:div>
    <w:div w:id="906844598">
      <w:bodyDiv w:val="1"/>
      <w:marLeft w:val="0"/>
      <w:marRight w:val="0"/>
      <w:marTop w:val="0"/>
      <w:marBottom w:val="0"/>
      <w:divBdr>
        <w:top w:val="none" w:sz="0" w:space="0" w:color="auto"/>
        <w:left w:val="none" w:sz="0" w:space="0" w:color="auto"/>
        <w:bottom w:val="none" w:sz="0" w:space="0" w:color="auto"/>
        <w:right w:val="none" w:sz="0" w:space="0" w:color="auto"/>
      </w:divBdr>
    </w:div>
    <w:div w:id="907618400">
      <w:bodyDiv w:val="1"/>
      <w:marLeft w:val="0"/>
      <w:marRight w:val="0"/>
      <w:marTop w:val="0"/>
      <w:marBottom w:val="0"/>
      <w:divBdr>
        <w:top w:val="none" w:sz="0" w:space="0" w:color="auto"/>
        <w:left w:val="none" w:sz="0" w:space="0" w:color="auto"/>
        <w:bottom w:val="none" w:sz="0" w:space="0" w:color="auto"/>
        <w:right w:val="none" w:sz="0" w:space="0" w:color="auto"/>
      </w:divBdr>
    </w:div>
    <w:div w:id="924069536">
      <w:bodyDiv w:val="1"/>
      <w:marLeft w:val="0"/>
      <w:marRight w:val="0"/>
      <w:marTop w:val="0"/>
      <w:marBottom w:val="0"/>
      <w:divBdr>
        <w:top w:val="none" w:sz="0" w:space="0" w:color="auto"/>
        <w:left w:val="none" w:sz="0" w:space="0" w:color="auto"/>
        <w:bottom w:val="none" w:sz="0" w:space="0" w:color="auto"/>
        <w:right w:val="none" w:sz="0" w:space="0" w:color="auto"/>
      </w:divBdr>
    </w:div>
    <w:div w:id="946304611">
      <w:bodyDiv w:val="1"/>
      <w:marLeft w:val="0"/>
      <w:marRight w:val="0"/>
      <w:marTop w:val="0"/>
      <w:marBottom w:val="0"/>
      <w:divBdr>
        <w:top w:val="none" w:sz="0" w:space="0" w:color="auto"/>
        <w:left w:val="none" w:sz="0" w:space="0" w:color="auto"/>
        <w:bottom w:val="none" w:sz="0" w:space="0" w:color="auto"/>
        <w:right w:val="none" w:sz="0" w:space="0" w:color="auto"/>
      </w:divBdr>
    </w:div>
    <w:div w:id="954940700">
      <w:bodyDiv w:val="1"/>
      <w:marLeft w:val="0"/>
      <w:marRight w:val="0"/>
      <w:marTop w:val="0"/>
      <w:marBottom w:val="0"/>
      <w:divBdr>
        <w:top w:val="none" w:sz="0" w:space="0" w:color="auto"/>
        <w:left w:val="none" w:sz="0" w:space="0" w:color="auto"/>
        <w:bottom w:val="none" w:sz="0" w:space="0" w:color="auto"/>
        <w:right w:val="none" w:sz="0" w:space="0" w:color="auto"/>
      </w:divBdr>
    </w:div>
    <w:div w:id="971210174">
      <w:bodyDiv w:val="1"/>
      <w:marLeft w:val="0"/>
      <w:marRight w:val="0"/>
      <w:marTop w:val="0"/>
      <w:marBottom w:val="0"/>
      <w:divBdr>
        <w:top w:val="none" w:sz="0" w:space="0" w:color="auto"/>
        <w:left w:val="none" w:sz="0" w:space="0" w:color="auto"/>
        <w:bottom w:val="none" w:sz="0" w:space="0" w:color="auto"/>
        <w:right w:val="none" w:sz="0" w:space="0" w:color="auto"/>
      </w:divBdr>
      <w:divsChild>
        <w:div w:id="1216232774">
          <w:marLeft w:val="0"/>
          <w:marRight w:val="0"/>
          <w:marTop w:val="0"/>
          <w:marBottom w:val="0"/>
          <w:divBdr>
            <w:top w:val="none" w:sz="0" w:space="0" w:color="auto"/>
            <w:left w:val="none" w:sz="0" w:space="0" w:color="auto"/>
            <w:bottom w:val="none" w:sz="0" w:space="0" w:color="auto"/>
            <w:right w:val="none" w:sz="0" w:space="0" w:color="auto"/>
          </w:divBdr>
        </w:div>
      </w:divsChild>
    </w:div>
    <w:div w:id="977683430">
      <w:bodyDiv w:val="1"/>
      <w:marLeft w:val="0"/>
      <w:marRight w:val="0"/>
      <w:marTop w:val="0"/>
      <w:marBottom w:val="0"/>
      <w:divBdr>
        <w:top w:val="none" w:sz="0" w:space="0" w:color="auto"/>
        <w:left w:val="none" w:sz="0" w:space="0" w:color="auto"/>
        <w:bottom w:val="none" w:sz="0" w:space="0" w:color="auto"/>
        <w:right w:val="none" w:sz="0" w:space="0" w:color="auto"/>
      </w:divBdr>
    </w:div>
    <w:div w:id="978268531">
      <w:bodyDiv w:val="1"/>
      <w:marLeft w:val="0"/>
      <w:marRight w:val="0"/>
      <w:marTop w:val="0"/>
      <w:marBottom w:val="0"/>
      <w:divBdr>
        <w:top w:val="none" w:sz="0" w:space="0" w:color="auto"/>
        <w:left w:val="none" w:sz="0" w:space="0" w:color="auto"/>
        <w:bottom w:val="none" w:sz="0" w:space="0" w:color="auto"/>
        <w:right w:val="none" w:sz="0" w:space="0" w:color="auto"/>
      </w:divBdr>
    </w:div>
    <w:div w:id="980041965">
      <w:bodyDiv w:val="1"/>
      <w:marLeft w:val="0"/>
      <w:marRight w:val="0"/>
      <w:marTop w:val="0"/>
      <w:marBottom w:val="0"/>
      <w:divBdr>
        <w:top w:val="none" w:sz="0" w:space="0" w:color="auto"/>
        <w:left w:val="none" w:sz="0" w:space="0" w:color="auto"/>
        <w:bottom w:val="none" w:sz="0" w:space="0" w:color="auto"/>
        <w:right w:val="none" w:sz="0" w:space="0" w:color="auto"/>
      </w:divBdr>
    </w:div>
    <w:div w:id="982350833">
      <w:bodyDiv w:val="1"/>
      <w:marLeft w:val="0"/>
      <w:marRight w:val="0"/>
      <w:marTop w:val="0"/>
      <w:marBottom w:val="0"/>
      <w:divBdr>
        <w:top w:val="none" w:sz="0" w:space="0" w:color="auto"/>
        <w:left w:val="none" w:sz="0" w:space="0" w:color="auto"/>
        <w:bottom w:val="none" w:sz="0" w:space="0" w:color="auto"/>
        <w:right w:val="none" w:sz="0" w:space="0" w:color="auto"/>
      </w:divBdr>
      <w:divsChild>
        <w:div w:id="1956211374">
          <w:marLeft w:val="0"/>
          <w:marRight w:val="0"/>
          <w:marTop w:val="0"/>
          <w:marBottom w:val="0"/>
          <w:divBdr>
            <w:top w:val="none" w:sz="0" w:space="0" w:color="auto"/>
            <w:left w:val="none" w:sz="0" w:space="0" w:color="auto"/>
            <w:bottom w:val="none" w:sz="0" w:space="0" w:color="auto"/>
            <w:right w:val="none" w:sz="0" w:space="0" w:color="auto"/>
          </w:divBdr>
        </w:div>
      </w:divsChild>
    </w:div>
    <w:div w:id="982538674">
      <w:bodyDiv w:val="1"/>
      <w:marLeft w:val="0"/>
      <w:marRight w:val="0"/>
      <w:marTop w:val="0"/>
      <w:marBottom w:val="0"/>
      <w:divBdr>
        <w:top w:val="none" w:sz="0" w:space="0" w:color="auto"/>
        <w:left w:val="none" w:sz="0" w:space="0" w:color="auto"/>
        <w:bottom w:val="none" w:sz="0" w:space="0" w:color="auto"/>
        <w:right w:val="none" w:sz="0" w:space="0" w:color="auto"/>
      </w:divBdr>
      <w:divsChild>
        <w:div w:id="401946413">
          <w:marLeft w:val="274"/>
          <w:marRight w:val="0"/>
          <w:marTop w:val="150"/>
          <w:marBottom w:val="0"/>
          <w:divBdr>
            <w:top w:val="none" w:sz="0" w:space="0" w:color="auto"/>
            <w:left w:val="none" w:sz="0" w:space="0" w:color="auto"/>
            <w:bottom w:val="none" w:sz="0" w:space="0" w:color="auto"/>
            <w:right w:val="none" w:sz="0" w:space="0" w:color="auto"/>
          </w:divBdr>
        </w:div>
        <w:div w:id="472337081">
          <w:marLeft w:val="274"/>
          <w:marRight w:val="0"/>
          <w:marTop w:val="150"/>
          <w:marBottom w:val="0"/>
          <w:divBdr>
            <w:top w:val="none" w:sz="0" w:space="0" w:color="auto"/>
            <w:left w:val="none" w:sz="0" w:space="0" w:color="auto"/>
            <w:bottom w:val="none" w:sz="0" w:space="0" w:color="auto"/>
            <w:right w:val="none" w:sz="0" w:space="0" w:color="auto"/>
          </w:divBdr>
        </w:div>
      </w:divsChild>
    </w:div>
    <w:div w:id="986324406">
      <w:bodyDiv w:val="1"/>
      <w:marLeft w:val="0"/>
      <w:marRight w:val="0"/>
      <w:marTop w:val="0"/>
      <w:marBottom w:val="0"/>
      <w:divBdr>
        <w:top w:val="none" w:sz="0" w:space="0" w:color="auto"/>
        <w:left w:val="none" w:sz="0" w:space="0" w:color="auto"/>
        <w:bottom w:val="none" w:sz="0" w:space="0" w:color="auto"/>
        <w:right w:val="none" w:sz="0" w:space="0" w:color="auto"/>
      </w:divBdr>
      <w:divsChild>
        <w:div w:id="1565529258">
          <w:marLeft w:val="0"/>
          <w:marRight w:val="0"/>
          <w:marTop w:val="0"/>
          <w:marBottom w:val="0"/>
          <w:divBdr>
            <w:top w:val="none" w:sz="0" w:space="0" w:color="auto"/>
            <w:left w:val="none" w:sz="0" w:space="0" w:color="auto"/>
            <w:bottom w:val="none" w:sz="0" w:space="0" w:color="auto"/>
            <w:right w:val="none" w:sz="0" w:space="0" w:color="auto"/>
          </w:divBdr>
        </w:div>
      </w:divsChild>
    </w:div>
    <w:div w:id="992291437">
      <w:bodyDiv w:val="1"/>
      <w:marLeft w:val="0"/>
      <w:marRight w:val="0"/>
      <w:marTop w:val="0"/>
      <w:marBottom w:val="0"/>
      <w:divBdr>
        <w:top w:val="none" w:sz="0" w:space="0" w:color="auto"/>
        <w:left w:val="none" w:sz="0" w:space="0" w:color="auto"/>
        <w:bottom w:val="none" w:sz="0" w:space="0" w:color="auto"/>
        <w:right w:val="none" w:sz="0" w:space="0" w:color="auto"/>
      </w:divBdr>
    </w:div>
    <w:div w:id="993414037">
      <w:bodyDiv w:val="1"/>
      <w:marLeft w:val="0"/>
      <w:marRight w:val="0"/>
      <w:marTop w:val="0"/>
      <w:marBottom w:val="0"/>
      <w:divBdr>
        <w:top w:val="none" w:sz="0" w:space="0" w:color="auto"/>
        <w:left w:val="none" w:sz="0" w:space="0" w:color="auto"/>
        <w:bottom w:val="none" w:sz="0" w:space="0" w:color="auto"/>
        <w:right w:val="none" w:sz="0" w:space="0" w:color="auto"/>
      </w:divBdr>
    </w:div>
    <w:div w:id="1004866105">
      <w:bodyDiv w:val="1"/>
      <w:marLeft w:val="0"/>
      <w:marRight w:val="0"/>
      <w:marTop w:val="0"/>
      <w:marBottom w:val="0"/>
      <w:divBdr>
        <w:top w:val="none" w:sz="0" w:space="0" w:color="auto"/>
        <w:left w:val="none" w:sz="0" w:space="0" w:color="auto"/>
        <w:bottom w:val="none" w:sz="0" w:space="0" w:color="auto"/>
        <w:right w:val="none" w:sz="0" w:space="0" w:color="auto"/>
      </w:divBdr>
    </w:div>
    <w:div w:id="1014310750">
      <w:bodyDiv w:val="1"/>
      <w:marLeft w:val="0"/>
      <w:marRight w:val="0"/>
      <w:marTop w:val="0"/>
      <w:marBottom w:val="0"/>
      <w:divBdr>
        <w:top w:val="none" w:sz="0" w:space="0" w:color="auto"/>
        <w:left w:val="none" w:sz="0" w:space="0" w:color="auto"/>
        <w:bottom w:val="none" w:sz="0" w:space="0" w:color="auto"/>
        <w:right w:val="none" w:sz="0" w:space="0" w:color="auto"/>
      </w:divBdr>
    </w:div>
    <w:div w:id="1022055275">
      <w:bodyDiv w:val="1"/>
      <w:marLeft w:val="0"/>
      <w:marRight w:val="0"/>
      <w:marTop w:val="0"/>
      <w:marBottom w:val="0"/>
      <w:divBdr>
        <w:top w:val="none" w:sz="0" w:space="0" w:color="auto"/>
        <w:left w:val="none" w:sz="0" w:space="0" w:color="auto"/>
        <w:bottom w:val="none" w:sz="0" w:space="0" w:color="auto"/>
        <w:right w:val="none" w:sz="0" w:space="0" w:color="auto"/>
      </w:divBdr>
    </w:div>
    <w:div w:id="1029332636">
      <w:bodyDiv w:val="1"/>
      <w:marLeft w:val="0"/>
      <w:marRight w:val="0"/>
      <w:marTop w:val="0"/>
      <w:marBottom w:val="0"/>
      <w:divBdr>
        <w:top w:val="none" w:sz="0" w:space="0" w:color="auto"/>
        <w:left w:val="none" w:sz="0" w:space="0" w:color="auto"/>
        <w:bottom w:val="none" w:sz="0" w:space="0" w:color="auto"/>
        <w:right w:val="none" w:sz="0" w:space="0" w:color="auto"/>
      </w:divBdr>
      <w:divsChild>
        <w:div w:id="961110058">
          <w:marLeft w:val="360"/>
          <w:marRight w:val="0"/>
          <w:marTop w:val="200"/>
          <w:marBottom w:val="0"/>
          <w:divBdr>
            <w:top w:val="none" w:sz="0" w:space="0" w:color="auto"/>
            <w:left w:val="none" w:sz="0" w:space="0" w:color="auto"/>
            <w:bottom w:val="none" w:sz="0" w:space="0" w:color="auto"/>
            <w:right w:val="none" w:sz="0" w:space="0" w:color="auto"/>
          </w:divBdr>
        </w:div>
        <w:div w:id="531580472">
          <w:marLeft w:val="360"/>
          <w:marRight w:val="0"/>
          <w:marTop w:val="200"/>
          <w:marBottom w:val="0"/>
          <w:divBdr>
            <w:top w:val="none" w:sz="0" w:space="0" w:color="auto"/>
            <w:left w:val="none" w:sz="0" w:space="0" w:color="auto"/>
            <w:bottom w:val="none" w:sz="0" w:space="0" w:color="auto"/>
            <w:right w:val="none" w:sz="0" w:space="0" w:color="auto"/>
          </w:divBdr>
        </w:div>
        <w:div w:id="1216434271">
          <w:marLeft w:val="360"/>
          <w:marRight w:val="0"/>
          <w:marTop w:val="200"/>
          <w:marBottom w:val="0"/>
          <w:divBdr>
            <w:top w:val="none" w:sz="0" w:space="0" w:color="auto"/>
            <w:left w:val="none" w:sz="0" w:space="0" w:color="auto"/>
            <w:bottom w:val="none" w:sz="0" w:space="0" w:color="auto"/>
            <w:right w:val="none" w:sz="0" w:space="0" w:color="auto"/>
          </w:divBdr>
        </w:div>
        <w:div w:id="331884227">
          <w:marLeft w:val="360"/>
          <w:marRight w:val="0"/>
          <w:marTop w:val="200"/>
          <w:marBottom w:val="0"/>
          <w:divBdr>
            <w:top w:val="none" w:sz="0" w:space="0" w:color="auto"/>
            <w:left w:val="none" w:sz="0" w:space="0" w:color="auto"/>
            <w:bottom w:val="none" w:sz="0" w:space="0" w:color="auto"/>
            <w:right w:val="none" w:sz="0" w:space="0" w:color="auto"/>
          </w:divBdr>
        </w:div>
        <w:div w:id="208733925">
          <w:marLeft w:val="360"/>
          <w:marRight w:val="0"/>
          <w:marTop w:val="200"/>
          <w:marBottom w:val="0"/>
          <w:divBdr>
            <w:top w:val="none" w:sz="0" w:space="0" w:color="auto"/>
            <w:left w:val="none" w:sz="0" w:space="0" w:color="auto"/>
            <w:bottom w:val="none" w:sz="0" w:space="0" w:color="auto"/>
            <w:right w:val="none" w:sz="0" w:space="0" w:color="auto"/>
          </w:divBdr>
        </w:div>
        <w:div w:id="710569304">
          <w:marLeft w:val="360"/>
          <w:marRight w:val="0"/>
          <w:marTop w:val="200"/>
          <w:marBottom w:val="0"/>
          <w:divBdr>
            <w:top w:val="none" w:sz="0" w:space="0" w:color="auto"/>
            <w:left w:val="none" w:sz="0" w:space="0" w:color="auto"/>
            <w:bottom w:val="none" w:sz="0" w:space="0" w:color="auto"/>
            <w:right w:val="none" w:sz="0" w:space="0" w:color="auto"/>
          </w:divBdr>
        </w:div>
        <w:div w:id="8877196">
          <w:marLeft w:val="360"/>
          <w:marRight w:val="0"/>
          <w:marTop w:val="200"/>
          <w:marBottom w:val="0"/>
          <w:divBdr>
            <w:top w:val="none" w:sz="0" w:space="0" w:color="auto"/>
            <w:left w:val="none" w:sz="0" w:space="0" w:color="auto"/>
            <w:bottom w:val="none" w:sz="0" w:space="0" w:color="auto"/>
            <w:right w:val="none" w:sz="0" w:space="0" w:color="auto"/>
          </w:divBdr>
        </w:div>
        <w:div w:id="666325304">
          <w:marLeft w:val="360"/>
          <w:marRight w:val="0"/>
          <w:marTop w:val="200"/>
          <w:marBottom w:val="0"/>
          <w:divBdr>
            <w:top w:val="none" w:sz="0" w:space="0" w:color="auto"/>
            <w:left w:val="none" w:sz="0" w:space="0" w:color="auto"/>
            <w:bottom w:val="none" w:sz="0" w:space="0" w:color="auto"/>
            <w:right w:val="none" w:sz="0" w:space="0" w:color="auto"/>
          </w:divBdr>
        </w:div>
        <w:div w:id="1953441785">
          <w:marLeft w:val="360"/>
          <w:marRight w:val="0"/>
          <w:marTop w:val="200"/>
          <w:marBottom w:val="0"/>
          <w:divBdr>
            <w:top w:val="none" w:sz="0" w:space="0" w:color="auto"/>
            <w:left w:val="none" w:sz="0" w:space="0" w:color="auto"/>
            <w:bottom w:val="none" w:sz="0" w:space="0" w:color="auto"/>
            <w:right w:val="none" w:sz="0" w:space="0" w:color="auto"/>
          </w:divBdr>
        </w:div>
        <w:div w:id="1953705068">
          <w:marLeft w:val="360"/>
          <w:marRight w:val="0"/>
          <w:marTop w:val="200"/>
          <w:marBottom w:val="0"/>
          <w:divBdr>
            <w:top w:val="none" w:sz="0" w:space="0" w:color="auto"/>
            <w:left w:val="none" w:sz="0" w:space="0" w:color="auto"/>
            <w:bottom w:val="none" w:sz="0" w:space="0" w:color="auto"/>
            <w:right w:val="none" w:sz="0" w:space="0" w:color="auto"/>
          </w:divBdr>
        </w:div>
      </w:divsChild>
    </w:div>
    <w:div w:id="1034695995">
      <w:bodyDiv w:val="1"/>
      <w:marLeft w:val="0"/>
      <w:marRight w:val="0"/>
      <w:marTop w:val="0"/>
      <w:marBottom w:val="0"/>
      <w:divBdr>
        <w:top w:val="none" w:sz="0" w:space="0" w:color="auto"/>
        <w:left w:val="none" w:sz="0" w:space="0" w:color="auto"/>
        <w:bottom w:val="none" w:sz="0" w:space="0" w:color="auto"/>
        <w:right w:val="none" w:sz="0" w:space="0" w:color="auto"/>
      </w:divBdr>
    </w:div>
    <w:div w:id="1039008056">
      <w:bodyDiv w:val="1"/>
      <w:marLeft w:val="0"/>
      <w:marRight w:val="0"/>
      <w:marTop w:val="0"/>
      <w:marBottom w:val="0"/>
      <w:divBdr>
        <w:top w:val="none" w:sz="0" w:space="0" w:color="auto"/>
        <w:left w:val="none" w:sz="0" w:space="0" w:color="auto"/>
        <w:bottom w:val="none" w:sz="0" w:space="0" w:color="auto"/>
        <w:right w:val="none" w:sz="0" w:space="0" w:color="auto"/>
      </w:divBdr>
    </w:div>
    <w:div w:id="1059090162">
      <w:bodyDiv w:val="1"/>
      <w:marLeft w:val="0"/>
      <w:marRight w:val="0"/>
      <w:marTop w:val="0"/>
      <w:marBottom w:val="0"/>
      <w:divBdr>
        <w:top w:val="none" w:sz="0" w:space="0" w:color="auto"/>
        <w:left w:val="none" w:sz="0" w:space="0" w:color="auto"/>
        <w:bottom w:val="none" w:sz="0" w:space="0" w:color="auto"/>
        <w:right w:val="none" w:sz="0" w:space="0" w:color="auto"/>
      </w:divBdr>
      <w:divsChild>
        <w:div w:id="399334385">
          <w:marLeft w:val="0"/>
          <w:marRight w:val="0"/>
          <w:marTop w:val="0"/>
          <w:marBottom w:val="0"/>
          <w:divBdr>
            <w:top w:val="none" w:sz="0" w:space="0" w:color="auto"/>
            <w:left w:val="none" w:sz="0" w:space="0" w:color="auto"/>
            <w:bottom w:val="none" w:sz="0" w:space="0" w:color="auto"/>
            <w:right w:val="none" w:sz="0" w:space="0" w:color="auto"/>
          </w:divBdr>
        </w:div>
      </w:divsChild>
    </w:div>
    <w:div w:id="1063601540">
      <w:bodyDiv w:val="1"/>
      <w:marLeft w:val="0"/>
      <w:marRight w:val="0"/>
      <w:marTop w:val="0"/>
      <w:marBottom w:val="0"/>
      <w:divBdr>
        <w:top w:val="none" w:sz="0" w:space="0" w:color="auto"/>
        <w:left w:val="none" w:sz="0" w:space="0" w:color="auto"/>
        <w:bottom w:val="none" w:sz="0" w:space="0" w:color="auto"/>
        <w:right w:val="none" w:sz="0" w:space="0" w:color="auto"/>
      </w:divBdr>
    </w:div>
    <w:div w:id="1073551099">
      <w:bodyDiv w:val="1"/>
      <w:marLeft w:val="0"/>
      <w:marRight w:val="0"/>
      <w:marTop w:val="0"/>
      <w:marBottom w:val="0"/>
      <w:divBdr>
        <w:top w:val="none" w:sz="0" w:space="0" w:color="auto"/>
        <w:left w:val="none" w:sz="0" w:space="0" w:color="auto"/>
        <w:bottom w:val="none" w:sz="0" w:space="0" w:color="auto"/>
        <w:right w:val="none" w:sz="0" w:space="0" w:color="auto"/>
      </w:divBdr>
    </w:div>
    <w:div w:id="1079906638">
      <w:bodyDiv w:val="1"/>
      <w:marLeft w:val="0"/>
      <w:marRight w:val="0"/>
      <w:marTop w:val="0"/>
      <w:marBottom w:val="0"/>
      <w:divBdr>
        <w:top w:val="none" w:sz="0" w:space="0" w:color="auto"/>
        <w:left w:val="none" w:sz="0" w:space="0" w:color="auto"/>
        <w:bottom w:val="none" w:sz="0" w:space="0" w:color="auto"/>
        <w:right w:val="none" w:sz="0" w:space="0" w:color="auto"/>
      </w:divBdr>
    </w:div>
    <w:div w:id="1083064171">
      <w:bodyDiv w:val="1"/>
      <w:marLeft w:val="0"/>
      <w:marRight w:val="0"/>
      <w:marTop w:val="0"/>
      <w:marBottom w:val="0"/>
      <w:divBdr>
        <w:top w:val="none" w:sz="0" w:space="0" w:color="auto"/>
        <w:left w:val="none" w:sz="0" w:space="0" w:color="auto"/>
        <w:bottom w:val="none" w:sz="0" w:space="0" w:color="auto"/>
        <w:right w:val="none" w:sz="0" w:space="0" w:color="auto"/>
      </w:divBdr>
    </w:div>
    <w:div w:id="1085228748">
      <w:bodyDiv w:val="1"/>
      <w:marLeft w:val="0"/>
      <w:marRight w:val="0"/>
      <w:marTop w:val="0"/>
      <w:marBottom w:val="0"/>
      <w:divBdr>
        <w:top w:val="none" w:sz="0" w:space="0" w:color="auto"/>
        <w:left w:val="none" w:sz="0" w:space="0" w:color="auto"/>
        <w:bottom w:val="none" w:sz="0" w:space="0" w:color="auto"/>
        <w:right w:val="none" w:sz="0" w:space="0" w:color="auto"/>
      </w:divBdr>
    </w:div>
    <w:div w:id="1089154839">
      <w:bodyDiv w:val="1"/>
      <w:marLeft w:val="0"/>
      <w:marRight w:val="0"/>
      <w:marTop w:val="0"/>
      <w:marBottom w:val="0"/>
      <w:divBdr>
        <w:top w:val="none" w:sz="0" w:space="0" w:color="auto"/>
        <w:left w:val="none" w:sz="0" w:space="0" w:color="auto"/>
        <w:bottom w:val="none" w:sz="0" w:space="0" w:color="auto"/>
        <w:right w:val="none" w:sz="0" w:space="0" w:color="auto"/>
      </w:divBdr>
    </w:div>
    <w:div w:id="1097596961">
      <w:bodyDiv w:val="1"/>
      <w:marLeft w:val="0"/>
      <w:marRight w:val="0"/>
      <w:marTop w:val="0"/>
      <w:marBottom w:val="0"/>
      <w:divBdr>
        <w:top w:val="none" w:sz="0" w:space="0" w:color="auto"/>
        <w:left w:val="none" w:sz="0" w:space="0" w:color="auto"/>
        <w:bottom w:val="none" w:sz="0" w:space="0" w:color="auto"/>
        <w:right w:val="none" w:sz="0" w:space="0" w:color="auto"/>
      </w:divBdr>
      <w:divsChild>
        <w:div w:id="85617166">
          <w:marLeft w:val="0"/>
          <w:marRight w:val="0"/>
          <w:marTop w:val="0"/>
          <w:marBottom w:val="0"/>
          <w:divBdr>
            <w:top w:val="none" w:sz="0" w:space="0" w:color="auto"/>
            <w:left w:val="none" w:sz="0" w:space="0" w:color="auto"/>
            <w:bottom w:val="none" w:sz="0" w:space="0" w:color="auto"/>
            <w:right w:val="none" w:sz="0" w:space="0" w:color="auto"/>
          </w:divBdr>
        </w:div>
      </w:divsChild>
    </w:div>
    <w:div w:id="1104500585">
      <w:bodyDiv w:val="1"/>
      <w:marLeft w:val="0"/>
      <w:marRight w:val="0"/>
      <w:marTop w:val="0"/>
      <w:marBottom w:val="0"/>
      <w:divBdr>
        <w:top w:val="none" w:sz="0" w:space="0" w:color="auto"/>
        <w:left w:val="none" w:sz="0" w:space="0" w:color="auto"/>
        <w:bottom w:val="none" w:sz="0" w:space="0" w:color="auto"/>
        <w:right w:val="none" w:sz="0" w:space="0" w:color="auto"/>
      </w:divBdr>
    </w:div>
    <w:div w:id="1105074163">
      <w:bodyDiv w:val="1"/>
      <w:marLeft w:val="0"/>
      <w:marRight w:val="0"/>
      <w:marTop w:val="0"/>
      <w:marBottom w:val="0"/>
      <w:divBdr>
        <w:top w:val="none" w:sz="0" w:space="0" w:color="auto"/>
        <w:left w:val="none" w:sz="0" w:space="0" w:color="auto"/>
        <w:bottom w:val="none" w:sz="0" w:space="0" w:color="auto"/>
        <w:right w:val="none" w:sz="0" w:space="0" w:color="auto"/>
      </w:divBdr>
      <w:divsChild>
        <w:div w:id="1278292920">
          <w:marLeft w:val="0"/>
          <w:marRight w:val="0"/>
          <w:marTop w:val="0"/>
          <w:marBottom w:val="0"/>
          <w:divBdr>
            <w:top w:val="none" w:sz="0" w:space="0" w:color="auto"/>
            <w:left w:val="none" w:sz="0" w:space="0" w:color="auto"/>
            <w:bottom w:val="none" w:sz="0" w:space="0" w:color="auto"/>
            <w:right w:val="none" w:sz="0" w:space="0" w:color="auto"/>
          </w:divBdr>
        </w:div>
      </w:divsChild>
    </w:div>
    <w:div w:id="1110975465">
      <w:bodyDiv w:val="1"/>
      <w:marLeft w:val="0"/>
      <w:marRight w:val="0"/>
      <w:marTop w:val="0"/>
      <w:marBottom w:val="0"/>
      <w:divBdr>
        <w:top w:val="none" w:sz="0" w:space="0" w:color="auto"/>
        <w:left w:val="none" w:sz="0" w:space="0" w:color="auto"/>
        <w:bottom w:val="none" w:sz="0" w:space="0" w:color="auto"/>
        <w:right w:val="none" w:sz="0" w:space="0" w:color="auto"/>
      </w:divBdr>
    </w:div>
    <w:div w:id="1113086737">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51101267">
      <w:bodyDiv w:val="1"/>
      <w:marLeft w:val="0"/>
      <w:marRight w:val="0"/>
      <w:marTop w:val="0"/>
      <w:marBottom w:val="0"/>
      <w:divBdr>
        <w:top w:val="none" w:sz="0" w:space="0" w:color="auto"/>
        <w:left w:val="none" w:sz="0" w:space="0" w:color="auto"/>
        <w:bottom w:val="none" w:sz="0" w:space="0" w:color="auto"/>
        <w:right w:val="none" w:sz="0" w:space="0" w:color="auto"/>
      </w:divBdr>
    </w:div>
    <w:div w:id="1157113557">
      <w:bodyDiv w:val="1"/>
      <w:marLeft w:val="0"/>
      <w:marRight w:val="0"/>
      <w:marTop w:val="0"/>
      <w:marBottom w:val="0"/>
      <w:divBdr>
        <w:top w:val="none" w:sz="0" w:space="0" w:color="auto"/>
        <w:left w:val="none" w:sz="0" w:space="0" w:color="auto"/>
        <w:bottom w:val="none" w:sz="0" w:space="0" w:color="auto"/>
        <w:right w:val="none" w:sz="0" w:space="0" w:color="auto"/>
      </w:divBdr>
    </w:div>
    <w:div w:id="1162890045">
      <w:bodyDiv w:val="1"/>
      <w:marLeft w:val="0"/>
      <w:marRight w:val="0"/>
      <w:marTop w:val="0"/>
      <w:marBottom w:val="0"/>
      <w:divBdr>
        <w:top w:val="none" w:sz="0" w:space="0" w:color="auto"/>
        <w:left w:val="none" w:sz="0" w:space="0" w:color="auto"/>
        <w:bottom w:val="none" w:sz="0" w:space="0" w:color="auto"/>
        <w:right w:val="none" w:sz="0" w:space="0" w:color="auto"/>
      </w:divBdr>
    </w:div>
    <w:div w:id="1163348652">
      <w:bodyDiv w:val="1"/>
      <w:marLeft w:val="0"/>
      <w:marRight w:val="0"/>
      <w:marTop w:val="0"/>
      <w:marBottom w:val="0"/>
      <w:divBdr>
        <w:top w:val="none" w:sz="0" w:space="0" w:color="auto"/>
        <w:left w:val="none" w:sz="0" w:space="0" w:color="auto"/>
        <w:bottom w:val="none" w:sz="0" w:space="0" w:color="auto"/>
        <w:right w:val="none" w:sz="0" w:space="0" w:color="auto"/>
      </w:divBdr>
      <w:divsChild>
        <w:div w:id="399712644">
          <w:marLeft w:val="0"/>
          <w:marRight w:val="0"/>
          <w:marTop w:val="0"/>
          <w:marBottom w:val="0"/>
          <w:divBdr>
            <w:top w:val="none" w:sz="0" w:space="0" w:color="auto"/>
            <w:left w:val="none" w:sz="0" w:space="0" w:color="auto"/>
            <w:bottom w:val="none" w:sz="0" w:space="0" w:color="auto"/>
            <w:right w:val="none" w:sz="0" w:space="0" w:color="auto"/>
          </w:divBdr>
          <w:divsChild>
            <w:div w:id="1836913173">
              <w:marLeft w:val="0"/>
              <w:marRight w:val="0"/>
              <w:marTop w:val="0"/>
              <w:marBottom w:val="0"/>
              <w:divBdr>
                <w:top w:val="none" w:sz="0" w:space="0" w:color="auto"/>
                <w:left w:val="none" w:sz="0" w:space="0" w:color="auto"/>
                <w:bottom w:val="none" w:sz="0" w:space="0" w:color="auto"/>
                <w:right w:val="none" w:sz="0" w:space="0" w:color="auto"/>
              </w:divBdr>
            </w:div>
            <w:div w:id="1126043866">
              <w:marLeft w:val="0"/>
              <w:marRight w:val="0"/>
              <w:marTop w:val="0"/>
              <w:marBottom w:val="0"/>
              <w:divBdr>
                <w:top w:val="none" w:sz="0" w:space="0" w:color="auto"/>
                <w:left w:val="none" w:sz="0" w:space="0" w:color="auto"/>
                <w:bottom w:val="none" w:sz="0" w:space="0" w:color="auto"/>
                <w:right w:val="none" w:sz="0" w:space="0" w:color="auto"/>
              </w:divBdr>
            </w:div>
            <w:div w:id="8245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80245">
      <w:bodyDiv w:val="1"/>
      <w:marLeft w:val="0"/>
      <w:marRight w:val="0"/>
      <w:marTop w:val="0"/>
      <w:marBottom w:val="0"/>
      <w:divBdr>
        <w:top w:val="none" w:sz="0" w:space="0" w:color="auto"/>
        <w:left w:val="none" w:sz="0" w:space="0" w:color="auto"/>
        <w:bottom w:val="none" w:sz="0" w:space="0" w:color="auto"/>
        <w:right w:val="none" w:sz="0" w:space="0" w:color="auto"/>
      </w:divBdr>
    </w:div>
    <w:div w:id="1173687112">
      <w:bodyDiv w:val="1"/>
      <w:marLeft w:val="0"/>
      <w:marRight w:val="0"/>
      <w:marTop w:val="0"/>
      <w:marBottom w:val="0"/>
      <w:divBdr>
        <w:top w:val="none" w:sz="0" w:space="0" w:color="auto"/>
        <w:left w:val="none" w:sz="0" w:space="0" w:color="auto"/>
        <w:bottom w:val="none" w:sz="0" w:space="0" w:color="auto"/>
        <w:right w:val="none" w:sz="0" w:space="0" w:color="auto"/>
      </w:divBdr>
    </w:div>
    <w:div w:id="1181242012">
      <w:bodyDiv w:val="1"/>
      <w:marLeft w:val="0"/>
      <w:marRight w:val="0"/>
      <w:marTop w:val="0"/>
      <w:marBottom w:val="0"/>
      <w:divBdr>
        <w:top w:val="none" w:sz="0" w:space="0" w:color="auto"/>
        <w:left w:val="none" w:sz="0" w:space="0" w:color="auto"/>
        <w:bottom w:val="none" w:sz="0" w:space="0" w:color="auto"/>
        <w:right w:val="none" w:sz="0" w:space="0" w:color="auto"/>
      </w:divBdr>
    </w:div>
    <w:div w:id="1198280728">
      <w:bodyDiv w:val="1"/>
      <w:marLeft w:val="0"/>
      <w:marRight w:val="0"/>
      <w:marTop w:val="0"/>
      <w:marBottom w:val="0"/>
      <w:divBdr>
        <w:top w:val="none" w:sz="0" w:space="0" w:color="auto"/>
        <w:left w:val="none" w:sz="0" w:space="0" w:color="auto"/>
        <w:bottom w:val="none" w:sz="0" w:space="0" w:color="auto"/>
        <w:right w:val="none" w:sz="0" w:space="0" w:color="auto"/>
      </w:divBdr>
    </w:div>
    <w:div w:id="1206481470">
      <w:bodyDiv w:val="1"/>
      <w:marLeft w:val="0"/>
      <w:marRight w:val="0"/>
      <w:marTop w:val="0"/>
      <w:marBottom w:val="0"/>
      <w:divBdr>
        <w:top w:val="none" w:sz="0" w:space="0" w:color="auto"/>
        <w:left w:val="none" w:sz="0" w:space="0" w:color="auto"/>
        <w:bottom w:val="none" w:sz="0" w:space="0" w:color="auto"/>
        <w:right w:val="none" w:sz="0" w:space="0" w:color="auto"/>
      </w:divBdr>
    </w:div>
    <w:div w:id="1223174794">
      <w:bodyDiv w:val="1"/>
      <w:marLeft w:val="0"/>
      <w:marRight w:val="0"/>
      <w:marTop w:val="0"/>
      <w:marBottom w:val="0"/>
      <w:divBdr>
        <w:top w:val="none" w:sz="0" w:space="0" w:color="auto"/>
        <w:left w:val="none" w:sz="0" w:space="0" w:color="auto"/>
        <w:bottom w:val="none" w:sz="0" w:space="0" w:color="auto"/>
        <w:right w:val="none" w:sz="0" w:space="0" w:color="auto"/>
      </w:divBdr>
    </w:div>
    <w:div w:id="1224608398">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sChild>
        <w:div w:id="193924032">
          <w:marLeft w:val="0"/>
          <w:marRight w:val="0"/>
          <w:marTop w:val="0"/>
          <w:marBottom w:val="0"/>
          <w:divBdr>
            <w:top w:val="none" w:sz="0" w:space="0" w:color="auto"/>
            <w:left w:val="none" w:sz="0" w:space="0" w:color="auto"/>
            <w:bottom w:val="none" w:sz="0" w:space="0" w:color="auto"/>
            <w:right w:val="none" w:sz="0" w:space="0" w:color="auto"/>
          </w:divBdr>
        </w:div>
      </w:divsChild>
    </w:div>
    <w:div w:id="1228766925">
      <w:bodyDiv w:val="1"/>
      <w:marLeft w:val="0"/>
      <w:marRight w:val="0"/>
      <w:marTop w:val="0"/>
      <w:marBottom w:val="0"/>
      <w:divBdr>
        <w:top w:val="none" w:sz="0" w:space="0" w:color="auto"/>
        <w:left w:val="none" w:sz="0" w:space="0" w:color="auto"/>
        <w:bottom w:val="none" w:sz="0" w:space="0" w:color="auto"/>
        <w:right w:val="none" w:sz="0" w:space="0" w:color="auto"/>
      </w:divBdr>
      <w:divsChild>
        <w:div w:id="1161509784">
          <w:marLeft w:val="0"/>
          <w:marRight w:val="0"/>
          <w:marTop w:val="0"/>
          <w:marBottom w:val="0"/>
          <w:divBdr>
            <w:top w:val="none" w:sz="0" w:space="0" w:color="auto"/>
            <w:left w:val="none" w:sz="0" w:space="0" w:color="auto"/>
            <w:bottom w:val="none" w:sz="0" w:space="0" w:color="auto"/>
            <w:right w:val="none" w:sz="0" w:space="0" w:color="auto"/>
          </w:divBdr>
        </w:div>
      </w:divsChild>
    </w:div>
    <w:div w:id="1229196422">
      <w:bodyDiv w:val="1"/>
      <w:marLeft w:val="0"/>
      <w:marRight w:val="0"/>
      <w:marTop w:val="0"/>
      <w:marBottom w:val="0"/>
      <w:divBdr>
        <w:top w:val="none" w:sz="0" w:space="0" w:color="auto"/>
        <w:left w:val="none" w:sz="0" w:space="0" w:color="auto"/>
        <w:bottom w:val="none" w:sz="0" w:space="0" w:color="auto"/>
        <w:right w:val="none" w:sz="0" w:space="0" w:color="auto"/>
      </w:divBdr>
    </w:div>
    <w:div w:id="1230339847">
      <w:bodyDiv w:val="1"/>
      <w:marLeft w:val="0"/>
      <w:marRight w:val="0"/>
      <w:marTop w:val="0"/>
      <w:marBottom w:val="0"/>
      <w:divBdr>
        <w:top w:val="none" w:sz="0" w:space="0" w:color="auto"/>
        <w:left w:val="none" w:sz="0" w:space="0" w:color="auto"/>
        <w:bottom w:val="none" w:sz="0" w:space="0" w:color="auto"/>
        <w:right w:val="none" w:sz="0" w:space="0" w:color="auto"/>
      </w:divBdr>
    </w:div>
    <w:div w:id="1235319403">
      <w:bodyDiv w:val="1"/>
      <w:marLeft w:val="0"/>
      <w:marRight w:val="0"/>
      <w:marTop w:val="0"/>
      <w:marBottom w:val="0"/>
      <w:divBdr>
        <w:top w:val="none" w:sz="0" w:space="0" w:color="auto"/>
        <w:left w:val="none" w:sz="0" w:space="0" w:color="auto"/>
        <w:bottom w:val="none" w:sz="0" w:space="0" w:color="auto"/>
        <w:right w:val="none" w:sz="0" w:space="0" w:color="auto"/>
      </w:divBdr>
    </w:div>
    <w:div w:id="1238636866">
      <w:bodyDiv w:val="1"/>
      <w:marLeft w:val="0"/>
      <w:marRight w:val="0"/>
      <w:marTop w:val="0"/>
      <w:marBottom w:val="0"/>
      <w:divBdr>
        <w:top w:val="none" w:sz="0" w:space="0" w:color="auto"/>
        <w:left w:val="none" w:sz="0" w:space="0" w:color="auto"/>
        <w:bottom w:val="none" w:sz="0" w:space="0" w:color="auto"/>
        <w:right w:val="none" w:sz="0" w:space="0" w:color="auto"/>
      </w:divBdr>
    </w:div>
    <w:div w:id="1239708867">
      <w:bodyDiv w:val="1"/>
      <w:marLeft w:val="0"/>
      <w:marRight w:val="0"/>
      <w:marTop w:val="0"/>
      <w:marBottom w:val="0"/>
      <w:divBdr>
        <w:top w:val="none" w:sz="0" w:space="0" w:color="auto"/>
        <w:left w:val="none" w:sz="0" w:space="0" w:color="auto"/>
        <w:bottom w:val="none" w:sz="0" w:space="0" w:color="auto"/>
        <w:right w:val="none" w:sz="0" w:space="0" w:color="auto"/>
      </w:divBdr>
    </w:div>
    <w:div w:id="1245411451">
      <w:bodyDiv w:val="1"/>
      <w:marLeft w:val="0"/>
      <w:marRight w:val="0"/>
      <w:marTop w:val="0"/>
      <w:marBottom w:val="0"/>
      <w:divBdr>
        <w:top w:val="none" w:sz="0" w:space="0" w:color="auto"/>
        <w:left w:val="none" w:sz="0" w:space="0" w:color="auto"/>
        <w:bottom w:val="none" w:sz="0" w:space="0" w:color="auto"/>
        <w:right w:val="none" w:sz="0" w:space="0" w:color="auto"/>
      </w:divBdr>
    </w:div>
    <w:div w:id="1247958841">
      <w:bodyDiv w:val="1"/>
      <w:marLeft w:val="0"/>
      <w:marRight w:val="0"/>
      <w:marTop w:val="0"/>
      <w:marBottom w:val="0"/>
      <w:divBdr>
        <w:top w:val="none" w:sz="0" w:space="0" w:color="auto"/>
        <w:left w:val="none" w:sz="0" w:space="0" w:color="auto"/>
        <w:bottom w:val="none" w:sz="0" w:space="0" w:color="auto"/>
        <w:right w:val="none" w:sz="0" w:space="0" w:color="auto"/>
      </w:divBdr>
    </w:div>
    <w:div w:id="1248926284">
      <w:bodyDiv w:val="1"/>
      <w:marLeft w:val="0"/>
      <w:marRight w:val="0"/>
      <w:marTop w:val="0"/>
      <w:marBottom w:val="0"/>
      <w:divBdr>
        <w:top w:val="none" w:sz="0" w:space="0" w:color="auto"/>
        <w:left w:val="none" w:sz="0" w:space="0" w:color="auto"/>
        <w:bottom w:val="none" w:sz="0" w:space="0" w:color="auto"/>
        <w:right w:val="none" w:sz="0" w:space="0" w:color="auto"/>
      </w:divBdr>
      <w:divsChild>
        <w:div w:id="17893051">
          <w:marLeft w:val="0"/>
          <w:marRight w:val="0"/>
          <w:marTop w:val="0"/>
          <w:marBottom w:val="0"/>
          <w:divBdr>
            <w:top w:val="none" w:sz="0" w:space="0" w:color="auto"/>
            <w:left w:val="none" w:sz="0" w:space="0" w:color="auto"/>
            <w:bottom w:val="none" w:sz="0" w:space="0" w:color="auto"/>
            <w:right w:val="none" w:sz="0" w:space="0" w:color="auto"/>
          </w:divBdr>
        </w:div>
      </w:divsChild>
    </w:div>
    <w:div w:id="1249541729">
      <w:bodyDiv w:val="1"/>
      <w:marLeft w:val="0"/>
      <w:marRight w:val="0"/>
      <w:marTop w:val="0"/>
      <w:marBottom w:val="0"/>
      <w:divBdr>
        <w:top w:val="none" w:sz="0" w:space="0" w:color="auto"/>
        <w:left w:val="none" w:sz="0" w:space="0" w:color="auto"/>
        <w:bottom w:val="none" w:sz="0" w:space="0" w:color="auto"/>
        <w:right w:val="none" w:sz="0" w:space="0" w:color="auto"/>
      </w:divBdr>
    </w:div>
    <w:div w:id="1252162933">
      <w:bodyDiv w:val="1"/>
      <w:marLeft w:val="0"/>
      <w:marRight w:val="0"/>
      <w:marTop w:val="0"/>
      <w:marBottom w:val="0"/>
      <w:divBdr>
        <w:top w:val="none" w:sz="0" w:space="0" w:color="auto"/>
        <w:left w:val="none" w:sz="0" w:space="0" w:color="auto"/>
        <w:bottom w:val="none" w:sz="0" w:space="0" w:color="auto"/>
        <w:right w:val="none" w:sz="0" w:space="0" w:color="auto"/>
      </w:divBdr>
    </w:div>
    <w:div w:id="1265848552">
      <w:bodyDiv w:val="1"/>
      <w:marLeft w:val="0"/>
      <w:marRight w:val="0"/>
      <w:marTop w:val="0"/>
      <w:marBottom w:val="0"/>
      <w:divBdr>
        <w:top w:val="none" w:sz="0" w:space="0" w:color="auto"/>
        <w:left w:val="none" w:sz="0" w:space="0" w:color="auto"/>
        <w:bottom w:val="none" w:sz="0" w:space="0" w:color="auto"/>
        <w:right w:val="none" w:sz="0" w:space="0" w:color="auto"/>
      </w:divBdr>
    </w:div>
    <w:div w:id="1269586299">
      <w:bodyDiv w:val="1"/>
      <w:marLeft w:val="0"/>
      <w:marRight w:val="0"/>
      <w:marTop w:val="0"/>
      <w:marBottom w:val="0"/>
      <w:divBdr>
        <w:top w:val="none" w:sz="0" w:space="0" w:color="auto"/>
        <w:left w:val="none" w:sz="0" w:space="0" w:color="auto"/>
        <w:bottom w:val="none" w:sz="0" w:space="0" w:color="auto"/>
        <w:right w:val="none" w:sz="0" w:space="0" w:color="auto"/>
      </w:divBdr>
    </w:div>
    <w:div w:id="1279413218">
      <w:bodyDiv w:val="1"/>
      <w:marLeft w:val="0"/>
      <w:marRight w:val="0"/>
      <w:marTop w:val="0"/>
      <w:marBottom w:val="0"/>
      <w:divBdr>
        <w:top w:val="none" w:sz="0" w:space="0" w:color="auto"/>
        <w:left w:val="none" w:sz="0" w:space="0" w:color="auto"/>
        <w:bottom w:val="none" w:sz="0" w:space="0" w:color="auto"/>
        <w:right w:val="none" w:sz="0" w:space="0" w:color="auto"/>
      </w:divBdr>
    </w:div>
    <w:div w:id="1280990111">
      <w:bodyDiv w:val="1"/>
      <w:marLeft w:val="0"/>
      <w:marRight w:val="0"/>
      <w:marTop w:val="0"/>
      <w:marBottom w:val="0"/>
      <w:divBdr>
        <w:top w:val="none" w:sz="0" w:space="0" w:color="auto"/>
        <w:left w:val="none" w:sz="0" w:space="0" w:color="auto"/>
        <w:bottom w:val="none" w:sz="0" w:space="0" w:color="auto"/>
        <w:right w:val="none" w:sz="0" w:space="0" w:color="auto"/>
      </w:divBdr>
    </w:div>
    <w:div w:id="1286497131">
      <w:bodyDiv w:val="1"/>
      <w:marLeft w:val="0"/>
      <w:marRight w:val="0"/>
      <w:marTop w:val="0"/>
      <w:marBottom w:val="0"/>
      <w:divBdr>
        <w:top w:val="none" w:sz="0" w:space="0" w:color="auto"/>
        <w:left w:val="none" w:sz="0" w:space="0" w:color="auto"/>
        <w:bottom w:val="none" w:sz="0" w:space="0" w:color="auto"/>
        <w:right w:val="none" w:sz="0" w:space="0" w:color="auto"/>
      </w:divBdr>
      <w:divsChild>
        <w:div w:id="1902011314">
          <w:marLeft w:val="0"/>
          <w:marRight w:val="0"/>
          <w:marTop w:val="0"/>
          <w:marBottom w:val="0"/>
          <w:divBdr>
            <w:top w:val="none" w:sz="0" w:space="0" w:color="auto"/>
            <w:left w:val="none" w:sz="0" w:space="0" w:color="auto"/>
            <w:bottom w:val="none" w:sz="0" w:space="0" w:color="auto"/>
            <w:right w:val="none" w:sz="0" w:space="0" w:color="auto"/>
          </w:divBdr>
        </w:div>
      </w:divsChild>
    </w:div>
    <w:div w:id="1288199196">
      <w:bodyDiv w:val="1"/>
      <w:marLeft w:val="0"/>
      <w:marRight w:val="0"/>
      <w:marTop w:val="0"/>
      <w:marBottom w:val="0"/>
      <w:divBdr>
        <w:top w:val="none" w:sz="0" w:space="0" w:color="auto"/>
        <w:left w:val="none" w:sz="0" w:space="0" w:color="auto"/>
        <w:bottom w:val="none" w:sz="0" w:space="0" w:color="auto"/>
        <w:right w:val="none" w:sz="0" w:space="0" w:color="auto"/>
      </w:divBdr>
    </w:div>
    <w:div w:id="1310133139">
      <w:bodyDiv w:val="1"/>
      <w:marLeft w:val="0"/>
      <w:marRight w:val="0"/>
      <w:marTop w:val="0"/>
      <w:marBottom w:val="0"/>
      <w:divBdr>
        <w:top w:val="none" w:sz="0" w:space="0" w:color="auto"/>
        <w:left w:val="none" w:sz="0" w:space="0" w:color="auto"/>
        <w:bottom w:val="none" w:sz="0" w:space="0" w:color="auto"/>
        <w:right w:val="none" w:sz="0" w:space="0" w:color="auto"/>
      </w:divBdr>
      <w:divsChild>
        <w:div w:id="1758134607">
          <w:marLeft w:val="0"/>
          <w:marRight w:val="0"/>
          <w:marTop w:val="0"/>
          <w:marBottom w:val="0"/>
          <w:divBdr>
            <w:top w:val="none" w:sz="0" w:space="0" w:color="auto"/>
            <w:left w:val="none" w:sz="0" w:space="0" w:color="auto"/>
            <w:bottom w:val="none" w:sz="0" w:space="0" w:color="auto"/>
            <w:right w:val="none" w:sz="0" w:space="0" w:color="auto"/>
          </w:divBdr>
        </w:div>
      </w:divsChild>
    </w:div>
    <w:div w:id="1310480040">
      <w:bodyDiv w:val="1"/>
      <w:marLeft w:val="0"/>
      <w:marRight w:val="0"/>
      <w:marTop w:val="0"/>
      <w:marBottom w:val="0"/>
      <w:divBdr>
        <w:top w:val="none" w:sz="0" w:space="0" w:color="auto"/>
        <w:left w:val="none" w:sz="0" w:space="0" w:color="auto"/>
        <w:bottom w:val="none" w:sz="0" w:space="0" w:color="auto"/>
        <w:right w:val="none" w:sz="0" w:space="0" w:color="auto"/>
      </w:divBdr>
    </w:div>
    <w:div w:id="1311327819">
      <w:bodyDiv w:val="1"/>
      <w:marLeft w:val="0"/>
      <w:marRight w:val="0"/>
      <w:marTop w:val="0"/>
      <w:marBottom w:val="0"/>
      <w:divBdr>
        <w:top w:val="none" w:sz="0" w:space="0" w:color="auto"/>
        <w:left w:val="none" w:sz="0" w:space="0" w:color="auto"/>
        <w:bottom w:val="none" w:sz="0" w:space="0" w:color="auto"/>
        <w:right w:val="none" w:sz="0" w:space="0" w:color="auto"/>
      </w:divBdr>
    </w:div>
    <w:div w:id="1316715076">
      <w:bodyDiv w:val="1"/>
      <w:marLeft w:val="0"/>
      <w:marRight w:val="0"/>
      <w:marTop w:val="0"/>
      <w:marBottom w:val="0"/>
      <w:divBdr>
        <w:top w:val="none" w:sz="0" w:space="0" w:color="auto"/>
        <w:left w:val="none" w:sz="0" w:space="0" w:color="auto"/>
        <w:bottom w:val="none" w:sz="0" w:space="0" w:color="auto"/>
        <w:right w:val="none" w:sz="0" w:space="0" w:color="auto"/>
      </w:divBdr>
    </w:div>
    <w:div w:id="1318656888">
      <w:bodyDiv w:val="1"/>
      <w:marLeft w:val="0"/>
      <w:marRight w:val="0"/>
      <w:marTop w:val="0"/>
      <w:marBottom w:val="0"/>
      <w:divBdr>
        <w:top w:val="none" w:sz="0" w:space="0" w:color="auto"/>
        <w:left w:val="none" w:sz="0" w:space="0" w:color="auto"/>
        <w:bottom w:val="none" w:sz="0" w:space="0" w:color="auto"/>
        <w:right w:val="none" w:sz="0" w:space="0" w:color="auto"/>
      </w:divBdr>
    </w:div>
    <w:div w:id="1319921625">
      <w:bodyDiv w:val="1"/>
      <w:marLeft w:val="0"/>
      <w:marRight w:val="0"/>
      <w:marTop w:val="0"/>
      <w:marBottom w:val="0"/>
      <w:divBdr>
        <w:top w:val="none" w:sz="0" w:space="0" w:color="auto"/>
        <w:left w:val="none" w:sz="0" w:space="0" w:color="auto"/>
        <w:bottom w:val="none" w:sz="0" w:space="0" w:color="auto"/>
        <w:right w:val="none" w:sz="0" w:space="0" w:color="auto"/>
      </w:divBdr>
    </w:div>
    <w:div w:id="1335302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755">
          <w:marLeft w:val="0"/>
          <w:marRight w:val="0"/>
          <w:marTop w:val="0"/>
          <w:marBottom w:val="0"/>
          <w:divBdr>
            <w:top w:val="none" w:sz="0" w:space="0" w:color="auto"/>
            <w:left w:val="none" w:sz="0" w:space="0" w:color="auto"/>
            <w:bottom w:val="none" w:sz="0" w:space="0" w:color="auto"/>
            <w:right w:val="none" w:sz="0" w:space="0" w:color="auto"/>
          </w:divBdr>
        </w:div>
      </w:divsChild>
    </w:div>
    <w:div w:id="1344746340">
      <w:bodyDiv w:val="1"/>
      <w:marLeft w:val="0"/>
      <w:marRight w:val="0"/>
      <w:marTop w:val="0"/>
      <w:marBottom w:val="0"/>
      <w:divBdr>
        <w:top w:val="none" w:sz="0" w:space="0" w:color="auto"/>
        <w:left w:val="none" w:sz="0" w:space="0" w:color="auto"/>
        <w:bottom w:val="none" w:sz="0" w:space="0" w:color="auto"/>
        <w:right w:val="none" w:sz="0" w:space="0" w:color="auto"/>
      </w:divBdr>
    </w:div>
    <w:div w:id="1351563527">
      <w:bodyDiv w:val="1"/>
      <w:marLeft w:val="0"/>
      <w:marRight w:val="0"/>
      <w:marTop w:val="0"/>
      <w:marBottom w:val="0"/>
      <w:divBdr>
        <w:top w:val="none" w:sz="0" w:space="0" w:color="auto"/>
        <w:left w:val="none" w:sz="0" w:space="0" w:color="auto"/>
        <w:bottom w:val="none" w:sz="0" w:space="0" w:color="auto"/>
        <w:right w:val="none" w:sz="0" w:space="0" w:color="auto"/>
      </w:divBdr>
      <w:divsChild>
        <w:div w:id="543102636">
          <w:marLeft w:val="0"/>
          <w:marRight w:val="0"/>
          <w:marTop w:val="0"/>
          <w:marBottom w:val="0"/>
          <w:divBdr>
            <w:top w:val="none" w:sz="0" w:space="0" w:color="auto"/>
            <w:left w:val="none" w:sz="0" w:space="0" w:color="auto"/>
            <w:bottom w:val="none" w:sz="0" w:space="0" w:color="auto"/>
            <w:right w:val="none" w:sz="0" w:space="0" w:color="auto"/>
          </w:divBdr>
        </w:div>
      </w:divsChild>
    </w:div>
    <w:div w:id="1353722412">
      <w:bodyDiv w:val="1"/>
      <w:marLeft w:val="0"/>
      <w:marRight w:val="0"/>
      <w:marTop w:val="0"/>
      <w:marBottom w:val="0"/>
      <w:divBdr>
        <w:top w:val="none" w:sz="0" w:space="0" w:color="auto"/>
        <w:left w:val="none" w:sz="0" w:space="0" w:color="auto"/>
        <w:bottom w:val="none" w:sz="0" w:space="0" w:color="auto"/>
        <w:right w:val="none" w:sz="0" w:space="0" w:color="auto"/>
      </w:divBdr>
    </w:div>
    <w:div w:id="1359350815">
      <w:bodyDiv w:val="1"/>
      <w:marLeft w:val="0"/>
      <w:marRight w:val="0"/>
      <w:marTop w:val="0"/>
      <w:marBottom w:val="0"/>
      <w:divBdr>
        <w:top w:val="none" w:sz="0" w:space="0" w:color="auto"/>
        <w:left w:val="none" w:sz="0" w:space="0" w:color="auto"/>
        <w:bottom w:val="none" w:sz="0" w:space="0" w:color="auto"/>
        <w:right w:val="none" w:sz="0" w:space="0" w:color="auto"/>
      </w:divBdr>
    </w:div>
    <w:div w:id="1383166703">
      <w:bodyDiv w:val="1"/>
      <w:marLeft w:val="0"/>
      <w:marRight w:val="0"/>
      <w:marTop w:val="0"/>
      <w:marBottom w:val="0"/>
      <w:divBdr>
        <w:top w:val="none" w:sz="0" w:space="0" w:color="auto"/>
        <w:left w:val="none" w:sz="0" w:space="0" w:color="auto"/>
        <w:bottom w:val="none" w:sz="0" w:space="0" w:color="auto"/>
        <w:right w:val="none" w:sz="0" w:space="0" w:color="auto"/>
      </w:divBdr>
    </w:div>
    <w:div w:id="1383291037">
      <w:bodyDiv w:val="1"/>
      <w:marLeft w:val="0"/>
      <w:marRight w:val="0"/>
      <w:marTop w:val="0"/>
      <w:marBottom w:val="0"/>
      <w:divBdr>
        <w:top w:val="none" w:sz="0" w:space="0" w:color="auto"/>
        <w:left w:val="none" w:sz="0" w:space="0" w:color="auto"/>
        <w:bottom w:val="none" w:sz="0" w:space="0" w:color="auto"/>
        <w:right w:val="none" w:sz="0" w:space="0" w:color="auto"/>
      </w:divBdr>
    </w:div>
    <w:div w:id="1387994240">
      <w:bodyDiv w:val="1"/>
      <w:marLeft w:val="0"/>
      <w:marRight w:val="0"/>
      <w:marTop w:val="0"/>
      <w:marBottom w:val="0"/>
      <w:divBdr>
        <w:top w:val="none" w:sz="0" w:space="0" w:color="auto"/>
        <w:left w:val="none" w:sz="0" w:space="0" w:color="auto"/>
        <w:bottom w:val="none" w:sz="0" w:space="0" w:color="auto"/>
        <w:right w:val="none" w:sz="0" w:space="0" w:color="auto"/>
      </w:divBdr>
    </w:div>
    <w:div w:id="1393768928">
      <w:bodyDiv w:val="1"/>
      <w:marLeft w:val="0"/>
      <w:marRight w:val="0"/>
      <w:marTop w:val="0"/>
      <w:marBottom w:val="0"/>
      <w:divBdr>
        <w:top w:val="none" w:sz="0" w:space="0" w:color="auto"/>
        <w:left w:val="none" w:sz="0" w:space="0" w:color="auto"/>
        <w:bottom w:val="none" w:sz="0" w:space="0" w:color="auto"/>
        <w:right w:val="none" w:sz="0" w:space="0" w:color="auto"/>
      </w:divBdr>
    </w:div>
    <w:div w:id="1401438825">
      <w:bodyDiv w:val="1"/>
      <w:marLeft w:val="0"/>
      <w:marRight w:val="0"/>
      <w:marTop w:val="0"/>
      <w:marBottom w:val="0"/>
      <w:divBdr>
        <w:top w:val="none" w:sz="0" w:space="0" w:color="auto"/>
        <w:left w:val="none" w:sz="0" w:space="0" w:color="auto"/>
        <w:bottom w:val="none" w:sz="0" w:space="0" w:color="auto"/>
        <w:right w:val="none" w:sz="0" w:space="0" w:color="auto"/>
      </w:divBdr>
    </w:div>
    <w:div w:id="1408653776">
      <w:bodyDiv w:val="1"/>
      <w:marLeft w:val="0"/>
      <w:marRight w:val="0"/>
      <w:marTop w:val="0"/>
      <w:marBottom w:val="0"/>
      <w:divBdr>
        <w:top w:val="none" w:sz="0" w:space="0" w:color="auto"/>
        <w:left w:val="none" w:sz="0" w:space="0" w:color="auto"/>
        <w:bottom w:val="none" w:sz="0" w:space="0" w:color="auto"/>
        <w:right w:val="none" w:sz="0" w:space="0" w:color="auto"/>
      </w:divBdr>
    </w:div>
    <w:div w:id="1432049302">
      <w:bodyDiv w:val="1"/>
      <w:marLeft w:val="0"/>
      <w:marRight w:val="0"/>
      <w:marTop w:val="0"/>
      <w:marBottom w:val="0"/>
      <w:divBdr>
        <w:top w:val="none" w:sz="0" w:space="0" w:color="auto"/>
        <w:left w:val="none" w:sz="0" w:space="0" w:color="auto"/>
        <w:bottom w:val="none" w:sz="0" w:space="0" w:color="auto"/>
        <w:right w:val="none" w:sz="0" w:space="0" w:color="auto"/>
      </w:divBdr>
    </w:div>
    <w:div w:id="1435202960">
      <w:bodyDiv w:val="1"/>
      <w:marLeft w:val="0"/>
      <w:marRight w:val="0"/>
      <w:marTop w:val="0"/>
      <w:marBottom w:val="0"/>
      <w:divBdr>
        <w:top w:val="none" w:sz="0" w:space="0" w:color="auto"/>
        <w:left w:val="none" w:sz="0" w:space="0" w:color="auto"/>
        <w:bottom w:val="none" w:sz="0" w:space="0" w:color="auto"/>
        <w:right w:val="none" w:sz="0" w:space="0" w:color="auto"/>
      </w:divBdr>
    </w:div>
    <w:div w:id="1444956391">
      <w:bodyDiv w:val="1"/>
      <w:marLeft w:val="0"/>
      <w:marRight w:val="0"/>
      <w:marTop w:val="0"/>
      <w:marBottom w:val="0"/>
      <w:divBdr>
        <w:top w:val="none" w:sz="0" w:space="0" w:color="auto"/>
        <w:left w:val="none" w:sz="0" w:space="0" w:color="auto"/>
        <w:bottom w:val="none" w:sz="0" w:space="0" w:color="auto"/>
        <w:right w:val="none" w:sz="0" w:space="0" w:color="auto"/>
      </w:divBdr>
    </w:div>
    <w:div w:id="1446577965">
      <w:bodyDiv w:val="1"/>
      <w:marLeft w:val="0"/>
      <w:marRight w:val="0"/>
      <w:marTop w:val="0"/>
      <w:marBottom w:val="0"/>
      <w:divBdr>
        <w:top w:val="none" w:sz="0" w:space="0" w:color="auto"/>
        <w:left w:val="none" w:sz="0" w:space="0" w:color="auto"/>
        <w:bottom w:val="none" w:sz="0" w:space="0" w:color="auto"/>
        <w:right w:val="none" w:sz="0" w:space="0" w:color="auto"/>
      </w:divBdr>
    </w:div>
    <w:div w:id="1453674646">
      <w:bodyDiv w:val="1"/>
      <w:marLeft w:val="0"/>
      <w:marRight w:val="0"/>
      <w:marTop w:val="0"/>
      <w:marBottom w:val="0"/>
      <w:divBdr>
        <w:top w:val="none" w:sz="0" w:space="0" w:color="auto"/>
        <w:left w:val="none" w:sz="0" w:space="0" w:color="auto"/>
        <w:bottom w:val="none" w:sz="0" w:space="0" w:color="auto"/>
        <w:right w:val="none" w:sz="0" w:space="0" w:color="auto"/>
      </w:divBdr>
    </w:div>
    <w:div w:id="1459184540">
      <w:bodyDiv w:val="1"/>
      <w:marLeft w:val="0"/>
      <w:marRight w:val="0"/>
      <w:marTop w:val="0"/>
      <w:marBottom w:val="0"/>
      <w:divBdr>
        <w:top w:val="none" w:sz="0" w:space="0" w:color="auto"/>
        <w:left w:val="none" w:sz="0" w:space="0" w:color="auto"/>
        <w:bottom w:val="none" w:sz="0" w:space="0" w:color="auto"/>
        <w:right w:val="none" w:sz="0" w:space="0" w:color="auto"/>
      </w:divBdr>
    </w:div>
    <w:div w:id="1463234948">
      <w:bodyDiv w:val="1"/>
      <w:marLeft w:val="0"/>
      <w:marRight w:val="0"/>
      <w:marTop w:val="0"/>
      <w:marBottom w:val="0"/>
      <w:divBdr>
        <w:top w:val="none" w:sz="0" w:space="0" w:color="auto"/>
        <w:left w:val="none" w:sz="0" w:space="0" w:color="auto"/>
        <w:bottom w:val="none" w:sz="0" w:space="0" w:color="auto"/>
        <w:right w:val="none" w:sz="0" w:space="0" w:color="auto"/>
      </w:divBdr>
      <w:divsChild>
        <w:div w:id="234366065">
          <w:marLeft w:val="0"/>
          <w:marRight w:val="0"/>
          <w:marTop w:val="0"/>
          <w:marBottom w:val="0"/>
          <w:divBdr>
            <w:top w:val="none" w:sz="0" w:space="0" w:color="auto"/>
            <w:left w:val="none" w:sz="0" w:space="0" w:color="auto"/>
            <w:bottom w:val="none" w:sz="0" w:space="0" w:color="auto"/>
            <w:right w:val="none" w:sz="0" w:space="0" w:color="auto"/>
          </w:divBdr>
        </w:div>
        <w:div w:id="489489364">
          <w:marLeft w:val="0"/>
          <w:marRight w:val="0"/>
          <w:marTop w:val="0"/>
          <w:marBottom w:val="0"/>
          <w:divBdr>
            <w:top w:val="none" w:sz="0" w:space="0" w:color="auto"/>
            <w:left w:val="none" w:sz="0" w:space="0" w:color="auto"/>
            <w:bottom w:val="none" w:sz="0" w:space="0" w:color="auto"/>
            <w:right w:val="none" w:sz="0" w:space="0" w:color="auto"/>
          </w:divBdr>
        </w:div>
      </w:divsChild>
    </w:div>
    <w:div w:id="1463617987">
      <w:bodyDiv w:val="1"/>
      <w:marLeft w:val="0"/>
      <w:marRight w:val="0"/>
      <w:marTop w:val="0"/>
      <w:marBottom w:val="0"/>
      <w:divBdr>
        <w:top w:val="none" w:sz="0" w:space="0" w:color="auto"/>
        <w:left w:val="none" w:sz="0" w:space="0" w:color="auto"/>
        <w:bottom w:val="none" w:sz="0" w:space="0" w:color="auto"/>
        <w:right w:val="none" w:sz="0" w:space="0" w:color="auto"/>
      </w:divBdr>
      <w:divsChild>
        <w:div w:id="1391807025">
          <w:marLeft w:val="0"/>
          <w:marRight w:val="0"/>
          <w:marTop w:val="0"/>
          <w:marBottom w:val="0"/>
          <w:divBdr>
            <w:top w:val="none" w:sz="0" w:space="0" w:color="auto"/>
            <w:left w:val="none" w:sz="0" w:space="0" w:color="auto"/>
            <w:bottom w:val="none" w:sz="0" w:space="0" w:color="auto"/>
            <w:right w:val="none" w:sz="0" w:space="0" w:color="auto"/>
          </w:divBdr>
        </w:div>
      </w:divsChild>
    </w:div>
    <w:div w:id="1472212617">
      <w:bodyDiv w:val="1"/>
      <w:marLeft w:val="0"/>
      <w:marRight w:val="0"/>
      <w:marTop w:val="0"/>
      <w:marBottom w:val="0"/>
      <w:divBdr>
        <w:top w:val="none" w:sz="0" w:space="0" w:color="auto"/>
        <w:left w:val="none" w:sz="0" w:space="0" w:color="auto"/>
        <w:bottom w:val="none" w:sz="0" w:space="0" w:color="auto"/>
        <w:right w:val="none" w:sz="0" w:space="0" w:color="auto"/>
      </w:divBdr>
    </w:div>
    <w:div w:id="1473205972">
      <w:bodyDiv w:val="1"/>
      <w:marLeft w:val="0"/>
      <w:marRight w:val="0"/>
      <w:marTop w:val="0"/>
      <w:marBottom w:val="0"/>
      <w:divBdr>
        <w:top w:val="none" w:sz="0" w:space="0" w:color="auto"/>
        <w:left w:val="none" w:sz="0" w:space="0" w:color="auto"/>
        <w:bottom w:val="none" w:sz="0" w:space="0" w:color="auto"/>
        <w:right w:val="none" w:sz="0" w:space="0" w:color="auto"/>
      </w:divBdr>
    </w:div>
    <w:div w:id="1474759442">
      <w:bodyDiv w:val="1"/>
      <w:marLeft w:val="0"/>
      <w:marRight w:val="0"/>
      <w:marTop w:val="0"/>
      <w:marBottom w:val="0"/>
      <w:divBdr>
        <w:top w:val="none" w:sz="0" w:space="0" w:color="auto"/>
        <w:left w:val="none" w:sz="0" w:space="0" w:color="auto"/>
        <w:bottom w:val="none" w:sz="0" w:space="0" w:color="auto"/>
        <w:right w:val="none" w:sz="0" w:space="0" w:color="auto"/>
      </w:divBdr>
      <w:divsChild>
        <w:div w:id="508984955">
          <w:marLeft w:val="0"/>
          <w:marRight w:val="0"/>
          <w:marTop w:val="0"/>
          <w:marBottom w:val="0"/>
          <w:divBdr>
            <w:top w:val="none" w:sz="0" w:space="0" w:color="auto"/>
            <w:left w:val="none" w:sz="0" w:space="0" w:color="auto"/>
            <w:bottom w:val="none" w:sz="0" w:space="0" w:color="auto"/>
            <w:right w:val="none" w:sz="0" w:space="0" w:color="auto"/>
          </w:divBdr>
        </w:div>
        <w:div w:id="1617788238">
          <w:marLeft w:val="0"/>
          <w:marRight w:val="0"/>
          <w:marTop w:val="0"/>
          <w:marBottom w:val="0"/>
          <w:divBdr>
            <w:top w:val="none" w:sz="0" w:space="0" w:color="auto"/>
            <w:left w:val="none" w:sz="0" w:space="0" w:color="auto"/>
            <w:bottom w:val="none" w:sz="0" w:space="0" w:color="auto"/>
            <w:right w:val="none" w:sz="0" w:space="0" w:color="auto"/>
          </w:divBdr>
        </w:div>
      </w:divsChild>
    </w:div>
    <w:div w:id="1477989081">
      <w:bodyDiv w:val="1"/>
      <w:marLeft w:val="0"/>
      <w:marRight w:val="0"/>
      <w:marTop w:val="0"/>
      <w:marBottom w:val="0"/>
      <w:divBdr>
        <w:top w:val="none" w:sz="0" w:space="0" w:color="auto"/>
        <w:left w:val="none" w:sz="0" w:space="0" w:color="auto"/>
        <w:bottom w:val="none" w:sz="0" w:space="0" w:color="auto"/>
        <w:right w:val="none" w:sz="0" w:space="0" w:color="auto"/>
      </w:divBdr>
    </w:div>
    <w:div w:id="1479304287">
      <w:bodyDiv w:val="1"/>
      <w:marLeft w:val="0"/>
      <w:marRight w:val="0"/>
      <w:marTop w:val="0"/>
      <w:marBottom w:val="0"/>
      <w:divBdr>
        <w:top w:val="none" w:sz="0" w:space="0" w:color="auto"/>
        <w:left w:val="none" w:sz="0" w:space="0" w:color="auto"/>
        <w:bottom w:val="none" w:sz="0" w:space="0" w:color="auto"/>
        <w:right w:val="none" w:sz="0" w:space="0" w:color="auto"/>
      </w:divBdr>
    </w:div>
    <w:div w:id="1488522181">
      <w:bodyDiv w:val="1"/>
      <w:marLeft w:val="0"/>
      <w:marRight w:val="0"/>
      <w:marTop w:val="0"/>
      <w:marBottom w:val="0"/>
      <w:divBdr>
        <w:top w:val="none" w:sz="0" w:space="0" w:color="auto"/>
        <w:left w:val="none" w:sz="0" w:space="0" w:color="auto"/>
        <w:bottom w:val="none" w:sz="0" w:space="0" w:color="auto"/>
        <w:right w:val="none" w:sz="0" w:space="0" w:color="auto"/>
      </w:divBdr>
    </w:div>
    <w:div w:id="1495680574">
      <w:bodyDiv w:val="1"/>
      <w:marLeft w:val="0"/>
      <w:marRight w:val="0"/>
      <w:marTop w:val="0"/>
      <w:marBottom w:val="0"/>
      <w:divBdr>
        <w:top w:val="none" w:sz="0" w:space="0" w:color="auto"/>
        <w:left w:val="none" w:sz="0" w:space="0" w:color="auto"/>
        <w:bottom w:val="none" w:sz="0" w:space="0" w:color="auto"/>
        <w:right w:val="none" w:sz="0" w:space="0" w:color="auto"/>
      </w:divBdr>
    </w:div>
    <w:div w:id="1497921110">
      <w:bodyDiv w:val="1"/>
      <w:marLeft w:val="0"/>
      <w:marRight w:val="0"/>
      <w:marTop w:val="0"/>
      <w:marBottom w:val="0"/>
      <w:divBdr>
        <w:top w:val="none" w:sz="0" w:space="0" w:color="auto"/>
        <w:left w:val="none" w:sz="0" w:space="0" w:color="auto"/>
        <w:bottom w:val="none" w:sz="0" w:space="0" w:color="auto"/>
        <w:right w:val="none" w:sz="0" w:space="0" w:color="auto"/>
      </w:divBdr>
    </w:div>
    <w:div w:id="1499538406">
      <w:bodyDiv w:val="1"/>
      <w:marLeft w:val="0"/>
      <w:marRight w:val="0"/>
      <w:marTop w:val="0"/>
      <w:marBottom w:val="0"/>
      <w:divBdr>
        <w:top w:val="none" w:sz="0" w:space="0" w:color="auto"/>
        <w:left w:val="none" w:sz="0" w:space="0" w:color="auto"/>
        <w:bottom w:val="none" w:sz="0" w:space="0" w:color="auto"/>
        <w:right w:val="none" w:sz="0" w:space="0" w:color="auto"/>
      </w:divBdr>
    </w:div>
    <w:div w:id="1515536491">
      <w:bodyDiv w:val="1"/>
      <w:marLeft w:val="0"/>
      <w:marRight w:val="0"/>
      <w:marTop w:val="0"/>
      <w:marBottom w:val="0"/>
      <w:divBdr>
        <w:top w:val="none" w:sz="0" w:space="0" w:color="auto"/>
        <w:left w:val="none" w:sz="0" w:space="0" w:color="auto"/>
        <w:bottom w:val="none" w:sz="0" w:space="0" w:color="auto"/>
        <w:right w:val="none" w:sz="0" w:space="0" w:color="auto"/>
      </w:divBdr>
    </w:div>
    <w:div w:id="1524905183">
      <w:bodyDiv w:val="1"/>
      <w:marLeft w:val="0"/>
      <w:marRight w:val="0"/>
      <w:marTop w:val="0"/>
      <w:marBottom w:val="0"/>
      <w:divBdr>
        <w:top w:val="none" w:sz="0" w:space="0" w:color="auto"/>
        <w:left w:val="none" w:sz="0" w:space="0" w:color="auto"/>
        <w:bottom w:val="none" w:sz="0" w:space="0" w:color="auto"/>
        <w:right w:val="none" w:sz="0" w:space="0" w:color="auto"/>
      </w:divBdr>
    </w:div>
    <w:div w:id="1525752259">
      <w:bodyDiv w:val="1"/>
      <w:marLeft w:val="0"/>
      <w:marRight w:val="0"/>
      <w:marTop w:val="0"/>
      <w:marBottom w:val="0"/>
      <w:divBdr>
        <w:top w:val="none" w:sz="0" w:space="0" w:color="auto"/>
        <w:left w:val="none" w:sz="0" w:space="0" w:color="auto"/>
        <w:bottom w:val="none" w:sz="0" w:space="0" w:color="auto"/>
        <w:right w:val="none" w:sz="0" w:space="0" w:color="auto"/>
      </w:divBdr>
    </w:div>
    <w:div w:id="1534732769">
      <w:bodyDiv w:val="1"/>
      <w:marLeft w:val="0"/>
      <w:marRight w:val="0"/>
      <w:marTop w:val="0"/>
      <w:marBottom w:val="0"/>
      <w:divBdr>
        <w:top w:val="none" w:sz="0" w:space="0" w:color="auto"/>
        <w:left w:val="none" w:sz="0" w:space="0" w:color="auto"/>
        <w:bottom w:val="none" w:sz="0" w:space="0" w:color="auto"/>
        <w:right w:val="none" w:sz="0" w:space="0" w:color="auto"/>
      </w:divBdr>
    </w:div>
    <w:div w:id="1539703637">
      <w:bodyDiv w:val="1"/>
      <w:marLeft w:val="0"/>
      <w:marRight w:val="0"/>
      <w:marTop w:val="0"/>
      <w:marBottom w:val="0"/>
      <w:divBdr>
        <w:top w:val="none" w:sz="0" w:space="0" w:color="auto"/>
        <w:left w:val="none" w:sz="0" w:space="0" w:color="auto"/>
        <w:bottom w:val="none" w:sz="0" w:space="0" w:color="auto"/>
        <w:right w:val="none" w:sz="0" w:space="0" w:color="auto"/>
      </w:divBdr>
      <w:divsChild>
        <w:div w:id="1045059778">
          <w:marLeft w:val="0"/>
          <w:marRight w:val="0"/>
          <w:marTop w:val="0"/>
          <w:marBottom w:val="0"/>
          <w:divBdr>
            <w:top w:val="none" w:sz="0" w:space="0" w:color="auto"/>
            <w:left w:val="none" w:sz="0" w:space="0" w:color="auto"/>
            <w:bottom w:val="none" w:sz="0" w:space="0" w:color="auto"/>
            <w:right w:val="none" w:sz="0" w:space="0" w:color="auto"/>
          </w:divBdr>
          <w:divsChild>
            <w:div w:id="1616935723">
              <w:marLeft w:val="0"/>
              <w:marRight w:val="0"/>
              <w:marTop w:val="0"/>
              <w:marBottom w:val="0"/>
              <w:divBdr>
                <w:top w:val="none" w:sz="0" w:space="0" w:color="auto"/>
                <w:left w:val="none" w:sz="0" w:space="0" w:color="auto"/>
                <w:bottom w:val="none" w:sz="0" w:space="0" w:color="auto"/>
                <w:right w:val="none" w:sz="0" w:space="0" w:color="auto"/>
              </w:divBdr>
              <w:divsChild>
                <w:div w:id="21632733">
                  <w:marLeft w:val="0"/>
                  <w:marRight w:val="0"/>
                  <w:marTop w:val="0"/>
                  <w:marBottom w:val="0"/>
                  <w:divBdr>
                    <w:top w:val="none" w:sz="0" w:space="0" w:color="auto"/>
                    <w:left w:val="none" w:sz="0" w:space="0" w:color="auto"/>
                    <w:bottom w:val="none" w:sz="0" w:space="0" w:color="auto"/>
                    <w:right w:val="none" w:sz="0" w:space="0" w:color="auto"/>
                  </w:divBdr>
                </w:div>
                <w:div w:id="52822088">
                  <w:marLeft w:val="0"/>
                  <w:marRight w:val="0"/>
                  <w:marTop w:val="0"/>
                  <w:marBottom w:val="0"/>
                  <w:divBdr>
                    <w:top w:val="none" w:sz="0" w:space="0" w:color="auto"/>
                    <w:left w:val="none" w:sz="0" w:space="0" w:color="auto"/>
                    <w:bottom w:val="none" w:sz="0" w:space="0" w:color="auto"/>
                    <w:right w:val="none" w:sz="0" w:space="0" w:color="auto"/>
                  </w:divBdr>
                </w:div>
                <w:div w:id="143620109">
                  <w:marLeft w:val="0"/>
                  <w:marRight w:val="0"/>
                  <w:marTop w:val="0"/>
                  <w:marBottom w:val="0"/>
                  <w:divBdr>
                    <w:top w:val="none" w:sz="0" w:space="0" w:color="auto"/>
                    <w:left w:val="none" w:sz="0" w:space="0" w:color="auto"/>
                    <w:bottom w:val="none" w:sz="0" w:space="0" w:color="auto"/>
                    <w:right w:val="none" w:sz="0" w:space="0" w:color="auto"/>
                  </w:divBdr>
                </w:div>
                <w:div w:id="235240922">
                  <w:marLeft w:val="0"/>
                  <w:marRight w:val="0"/>
                  <w:marTop w:val="0"/>
                  <w:marBottom w:val="0"/>
                  <w:divBdr>
                    <w:top w:val="none" w:sz="0" w:space="0" w:color="auto"/>
                    <w:left w:val="none" w:sz="0" w:space="0" w:color="auto"/>
                    <w:bottom w:val="none" w:sz="0" w:space="0" w:color="auto"/>
                    <w:right w:val="none" w:sz="0" w:space="0" w:color="auto"/>
                  </w:divBdr>
                </w:div>
                <w:div w:id="314719939">
                  <w:marLeft w:val="0"/>
                  <w:marRight w:val="0"/>
                  <w:marTop w:val="0"/>
                  <w:marBottom w:val="0"/>
                  <w:divBdr>
                    <w:top w:val="none" w:sz="0" w:space="0" w:color="auto"/>
                    <w:left w:val="none" w:sz="0" w:space="0" w:color="auto"/>
                    <w:bottom w:val="none" w:sz="0" w:space="0" w:color="auto"/>
                    <w:right w:val="none" w:sz="0" w:space="0" w:color="auto"/>
                  </w:divBdr>
                </w:div>
                <w:div w:id="575866357">
                  <w:marLeft w:val="0"/>
                  <w:marRight w:val="0"/>
                  <w:marTop w:val="0"/>
                  <w:marBottom w:val="0"/>
                  <w:divBdr>
                    <w:top w:val="none" w:sz="0" w:space="0" w:color="auto"/>
                    <w:left w:val="none" w:sz="0" w:space="0" w:color="auto"/>
                    <w:bottom w:val="none" w:sz="0" w:space="0" w:color="auto"/>
                    <w:right w:val="none" w:sz="0" w:space="0" w:color="auto"/>
                  </w:divBdr>
                </w:div>
                <w:div w:id="1003892620">
                  <w:marLeft w:val="0"/>
                  <w:marRight w:val="0"/>
                  <w:marTop w:val="0"/>
                  <w:marBottom w:val="0"/>
                  <w:divBdr>
                    <w:top w:val="none" w:sz="0" w:space="0" w:color="auto"/>
                    <w:left w:val="none" w:sz="0" w:space="0" w:color="auto"/>
                    <w:bottom w:val="none" w:sz="0" w:space="0" w:color="auto"/>
                    <w:right w:val="none" w:sz="0" w:space="0" w:color="auto"/>
                  </w:divBdr>
                </w:div>
                <w:div w:id="1042630823">
                  <w:marLeft w:val="0"/>
                  <w:marRight w:val="0"/>
                  <w:marTop w:val="0"/>
                  <w:marBottom w:val="0"/>
                  <w:divBdr>
                    <w:top w:val="none" w:sz="0" w:space="0" w:color="auto"/>
                    <w:left w:val="none" w:sz="0" w:space="0" w:color="auto"/>
                    <w:bottom w:val="none" w:sz="0" w:space="0" w:color="auto"/>
                    <w:right w:val="none" w:sz="0" w:space="0" w:color="auto"/>
                  </w:divBdr>
                </w:div>
                <w:div w:id="1079212806">
                  <w:marLeft w:val="0"/>
                  <w:marRight w:val="0"/>
                  <w:marTop w:val="0"/>
                  <w:marBottom w:val="0"/>
                  <w:divBdr>
                    <w:top w:val="none" w:sz="0" w:space="0" w:color="auto"/>
                    <w:left w:val="none" w:sz="0" w:space="0" w:color="auto"/>
                    <w:bottom w:val="none" w:sz="0" w:space="0" w:color="auto"/>
                    <w:right w:val="none" w:sz="0" w:space="0" w:color="auto"/>
                  </w:divBdr>
                </w:div>
                <w:div w:id="1191795171">
                  <w:marLeft w:val="0"/>
                  <w:marRight w:val="0"/>
                  <w:marTop w:val="0"/>
                  <w:marBottom w:val="0"/>
                  <w:divBdr>
                    <w:top w:val="none" w:sz="0" w:space="0" w:color="auto"/>
                    <w:left w:val="none" w:sz="0" w:space="0" w:color="auto"/>
                    <w:bottom w:val="none" w:sz="0" w:space="0" w:color="auto"/>
                    <w:right w:val="none" w:sz="0" w:space="0" w:color="auto"/>
                  </w:divBdr>
                </w:div>
                <w:div w:id="1253052801">
                  <w:marLeft w:val="0"/>
                  <w:marRight w:val="0"/>
                  <w:marTop w:val="0"/>
                  <w:marBottom w:val="0"/>
                  <w:divBdr>
                    <w:top w:val="none" w:sz="0" w:space="0" w:color="auto"/>
                    <w:left w:val="none" w:sz="0" w:space="0" w:color="auto"/>
                    <w:bottom w:val="none" w:sz="0" w:space="0" w:color="auto"/>
                    <w:right w:val="none" w:sz="0" w:space="0" w:color="auto"/>
                  </w:divBdr>
                </w:div>
                <w:div w:id="1276016197">
                  <w:marLeft w:val="0"/>
                  <w:marRight w:val="0"/>
                  <w:marTop w:val="0"/>
                  <w:marBottom w:val="0"/>
                  <w:divBdr>
                    <w:top w:val="none" w:sz="0" w:space="0" w:color="auto"/>
                    <w:left w:val="none" w:sz="0" w:space="0" w:color="auto"/>
                    <w:bottom w:val="none" w:sz="0" w:space="0" w:color="auto"/>
                    <w:right w:val="none" w:sz="0" w:space="0" w:color="auto"/>
                  </w:divBdr>
                </w:div>
                <w:div w:id="1289387195">
                  <w:marLeft w:val="0"/>
                  <w:marRight w:val="0"/>
                  <w:marTop w:val="0"/>
                  <w:marBottom w:val="0"/>
                  <w:divBdr>
                    <w:top w:val="none" w:sz="0" w:space="0" w:color="auto"/>
                    <w:left w:val="none" w:sz="0" w:space="0" w:color="auto"/>
                    <w:bottom w:val="none" w:sz="0" w:space="0" w:color="auto"/>
                    <w:right w:val="none" w:sz="0" w:space="0" w:color="auto"/>
                  </w:divBdr>
                </w:div>
                <w:div w:id="1336149253">
                  <w:marLeft w:val="0"/>
                  <w:marRight w:val="0"/>
                  <w:marTop w:val="0"/>
                  <w:marBottom w:val="0"/>
                  <w:divBdr>
                    <w:top w:val="none" w:sz="0" w:space="0" w:color="auto"/>
                    <w:left w:val="none" w:sz="0" w:space="0" w:color="auto"/>
                    <w:bottom w:val="none" w:sz="0" w:space="0" w:color="auto"/>
                    <w:right w:val="none" w:sz="0" w:space="0" w:color="auto"/>
                  </w:divBdr>
                </w:div>
                <w:div w:id="1367677609">
                  <w:marLeft w:val="0"/>
                  <w:marRight w:val="0"/>
                  <w:marTop w:val="0"/>
                  <w:marBottom w:val="0"/>
                  <w:divBdr>
                    <w:top w:val="none" w:sz="0" w:space="0" w:color="auto"/>
                    <w:left w:val="none" w:sz="0" w:space="0" w:color="auto"/>
                    <w:bottom w:val="none" w:sz="0" w:space="0" w:color="auto"/>
                    <w:right w:val="none" w:sz="0" w:space="0" w:color="auto"/>
                  </w:divBdr>
                </w:div>
                <w:div w:id="1555388050">
                  <w:marLeft w:val="0"/>
                  <w:marRight w:val="0"/>
                  <w:marTop w:val="0"/>
                  <w:marBottom w:val="0"/>
                  <w:divBdr>
                    <w:top w:val="none" w:sz="0" w:space="0" w:color="auto"/>
                    <w:left w:val="none" w:sz="0" w:space="0" w:color="auto"/>
                    <w:bottom w:val="none" w:sz="0" w:space="0" w:color="auto"/>
                    <w:right w:val="none" w:sz="0" w:space="0" w:color="auto"/>
                  </w:divBdr>
                </w:div>
                <w:div w:id="1562054192">
                  <w:marLeft w:val="0"/>
                  <w:marRight w:val="0"/>
                  <w:marTop w:val="0"/>
                  <w:marBottom w:val="0"/>
                  <w:divBdr>
                    <w:top w:val="none" w:sz="0" w:space="0" w:color="auto"/>
                    <w:left w:val="none" w:sz="0" w:space="0" w:color="auto"/>
                    <w:bottom w:val="none" w:sz="0" w:space="0" w:color="auto"/>
                    <w:right w:val="none" w:sz="0" w:space="0" w:color="auto"/>
                  </w:divBdr>
                </w:div>
                <w:div w:id="1693532599">
                  <w:marLeft w:val="0"/>
                  <w:marRight w:val="0"/>
                  <w:marTop w:val="0"/>
                  <w:marBottom w:val="0"/>
                  <w:divBdr>
                    <w:top w:val="none" w:sz="0" w:space="0" w:color="auto"/>
                    <w:left w:val="none" w:sz="0" w:space="0" w:color="auto"/>
                    <w:bottom w:val="none" w:sz="0" w:space="0" w:color="auto"/>
                    <w:right w:val="none" w:sz="0" w:space="0" w:color="auto"/>
                  </w:divBdr>
                </w:div>
                <w:div w:id="187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1957">
          <w:marLeft w:val="0"/>
          <w:marRight w:val="0"/>
          <w:marTop w:val="0"/>
          <w:marBottom w:val="0"/>
          <w:divBdr>
            <w:top w:val="none" w:sz="0" w:space="0" w:color="auto"/>
            <w:left w:val="none" w:sz="0" w:space="0" w:color="auto"/>
            <w:bottom w:val="none" w:sz="0" w:space="0" w:color="auto"/>
            <w:right w:val="none" w:sz="0" w:space="0" w:color="auto"/>
          </w:divBdr>
          <w:divsChild>
            <w:div w:id="1569338748">
              <w:marLeft w:val="0"/>
              <w:marRight w:val="0"/>
              <w:marTop w:val="0"/>
              <w:marBottom w:val="0"/>
              <w:divBdr>
                <w:top w:val="none" w:sz="0" w:space="0" w:color="auto"/>
                <w:left w:val="none" w:sz="0" w:space="0" w:color="auto"/>
                <w:bottom w:val="none" w:sz="0" w:space="0" w:color="auto"/>
                <w:right w:val="none" w:sz="0" w:space="0" w:color="auto"/>
              </w:divBdr>
              <w:divsChild>
                <w:div w:id="28378193">
                  <w:marLeft w:val="0"/>
                  <w:marRight w:val="0"/>
                  <w:marTop w:val="0"/>
                  <w:marBottom w:val="0"/>
                  <w:divBdr>
                    <w:top w:val="none" w:sz="0" w:space="0" w:color="auto"/>
                    <w:left w:val="none" w:sz="0" w:space="0" w:color="auto"/>
                    <w:bottom w:val="none" w:sz="0" w:space="0" w:color="auto"/>
                    <w:right w:val="none" w:sz="0" w:space="0" w:color="auto"/>
                  </w:divBdr>
                </w:div>
                <w:div w:id="29645841">
                  <w:marLeft w:val="0"/>
                  <w:marRight w:val="0"/>
                  <w:marTop w:val="0"/>
                  <w:marBottom w:val="0"/>
                  <w:divBdr>
                    <w:top w:val="none" w:sz="0" w:space="0" w:color="auto"/>
                    <w:left w:val="none" w:sz="0" w:space="0" w:color="auto"/>
                    <w:bottom w:val="none" w:sz="0" w:space="0" w:color="auto"/>
                    <w:right w:val="none" w:sz="0" w:space="0" w:color="auto"/>
                  </w:divBdr>
                </w:div>
                <w:div w:id="85001926">
                  <w:marLeft w:val="0"/>
                  <w:marRight w:val="0"/>
                  <w:marTop w:val="0"/>
                  <w:marBottom w:val="0"/>
                  <w:divBdr>
                    <w:top w:val="none" w:sz="0" w:space="0" w:color="auto"/>
                    <w:left w:val="none" w:sz="0" w:space="0" w:color="auto"/>
                    <w:bottom w:val="none" w:sz="0" w:space="0" w:color="auto"/>
                    <w:right w:val="none" w:sz="0" w:space="0" w:color="auto"/>
                  </w:divBdr>
                </w:div>
                <w:div w:id="104275712">
                  <w:marLeft w:val="0"/>
                  <w:marRight w:val="0"/>
                  <w:marTop w:val="0"/>
                  <w:marBottom w:val="0"/>
                  <w:divBdr>
                    <w:top w:val="none" w:sz="0" w:space="0" w:color="auto"/>
                    <w:left w:val="none" w:sz="0" w:space="0" w:color="auto"/>
                    <w:bottom w:val="none" w:sz="0" w:space="0" w:color="auto"/>
                    <w:right w:val="none" w:sz="0" w:space="0" w:color="auto"/>
                  </w:divBdr>
                </w:div>
                <w:div w:id="111481763">
                  <w:marLeft w:val="0"/>
                  <w:marRight w:val="0"/>
                  <w:marTop w:val="0"/>
                  <w:marBottom w:val="0"/>
                  <w:divBdr>
                    <w:top w:val="none" w:sz="0" w:space="0" w:color="auto"/>
                    <w:left w:val="none" w:sz="0" w:space="0" w:color="auto"/>
                    <w:bottom w:val="none" w:sz="0" w:space="0" w:color="auto"/>
                    <w:right w:val="none" w:sz="0" w:space="0" w:color="auto"/>
                  </w:divBdr>
                </w:div>
                <w:div w:id="116946791">
                  <w:marLeft w:val="0"/>
                  <w:marRight w:val="0"/>
                  <w:marTop w:val="0"/>
                  <w:marBottom w:val="0"/>
                  <w:divBdr>
                    <w:top w:val="none" w:sz="0" w:space="0" w:color="auto"/>
                    <w:left w:val="none" w:sz="0" w:space="0" w:color="auto"/>
                    <w:bottom w:val="none" w:sz="0" w:space="0" w:color="auto"/>
                    <w:right w:val="none" w:sz="0" w:space="0" w:color="auto"/>
                  </w:divBdr>
                </w:div>
                <w:div w:id="202911479">
                  <w:marLeft w:val="0"/>
                  <w:marRight w:val="0"/>
                  <w:marTop w:val="0"/>
                  <w:marBottom w:val="0"/>
                  <w:divBdr>
                    <w:top w:val="none" w:sz="0" w:space="0" w:color="auto"/>
                    <w:left w:val="none" w:sz="0" w:space="0" w:color="auto"/>
                    <w:bottom w:val="none" w:sz="0" w:space="0" w:color="auto"/>
                    <w:right w:val="none" w:sz="0" w:space="0" w:color="auto"/>
                  </w:divBdr>
                </w:div>
                <w:div w:id="225530528">
                  <w:marLeft w:val="0"/>
                  <w:marRight w:val="0"/>
                  <w:marTop w:val="0"/>
                  <w:marBottom w:val="0"/>
                  <w:divBdr>
                    <w:top w:val="none" w:sz="0" w:space="0" w:color="auto"/>
                    <w:left w:val="none" w:sz="0" w:space="0" w:color="auto"/>
                    <w:bottom w:val="none" w:sz="0" w:space="0" w:color="auto"/>
                    <w:right w:val="none" w:sz="0" w:space="0" w:color="auto"/>
                  </w:divBdr>
                </w:div>
                <w:div w:id="269705267">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71152887">
                  <w:marLeft w:val="0"/>
                  <w:marRight w:val="0"/>
                  <w:marTop w:val="0"/>
                  <w:marBottom w:val="0"/>
                  <w:divBdr>
                    <w:top w:val="none" w:sz="0" w:space="0" w:color="auto"/>
                    <w:left w:val="none" w:sz="0" w:space="0" w:color="auto"/>
                    <w:bottom w:val="none" w:sz="0" w:space="0" w:color="auto"/>
                    <w:right w:val="none" w:sz="0" w:space="0" w:color="auto"/>
                  </w:divBdr>
                </w:div>
                <w:div w:id="375667303">
                  <w:marLeft w:val="0"/>
                  <w:marRight w:val="0"/>
                  <w:marTop w:val="0"/>
                  <w:marBottom w:val="0"/>
                  <w:divBdr>
                    <w:top w:val="none" w:sz="0" w:space="0" w:color="auto"/>
                    <w:left w:val="none" w:sz="0" w:space="0" w:color="auto"/>
                    <w:bottom w:val="none" w:sz="0" w:space="0" w:color="auto"/>
                    <w:right w:val="none" w:sz="0" w:space="0" w:color="auto"/>
                  </w:divBdr>
                </w:div>
                <w:div w:id="417749362">
                  <w:marLeft w:val="0"/>
                  <w:marRight w:val="0"/>
                  <w:marTop w:val="0"/>
                  <w:marBottom w:val="0"/>
                  <w:divBdr>
                    <w:top w:val="none" w:sz="0" w:space="0" w:color="auto"/>
                    <w:left w:val="none" w:sz="0" w:space="0" w:color="auto"/>
                    <w:bottom w:val="none" w:sz="0" w:space="0" w:color="auto"/>
                    <w:right w:val="none" w:sz="0" w:space="0" w:color="auto"/>
                  </w:divBdr>
                </w:div>
                <w:div w:id="464087462">
                  <w:marLeft w:val="0"/>
                  <w:marRight w:val="0"/>
                  <w:marTop w:val="0"/>
                  <w:marBottom w:val="0"/>
                  <w:divBdr>
                    <w:top w:val="none" w:sz="0" w:space="0" w:color="auto"/>
                    <w:left w:val="none" w:sz="0" w:space="0" w:color="auto"/>
                    <w:bottom w:val="none" w:sz="0" w:space="0" w:color="auto"/>
                    <w:right w:val="none" w:sz="0" w:space="0" w:color="auto"/>
                  </w:divBdr>
                </w:div>
                <w:div w:id="517237618">
                  <w:marLeft w:val="0"/>
                  <w:marRight w:val="0"/>
                  <w:marTop w:val="0"/>
                  <w:marBottom w:val="0"/>
                  <w:divBdr>
                    <w:top w:val="none" w:sz="0" w:space="0" w:color="auto"/>
                    <w:left w:val="none" w:sz="0" w:space="0" w:color="auto"/>
                    <w:bottom w:val="none" w:sz="0" w:space="0" w:color="auto"/>
                    <w:right w:val="none" w:sz="0" w:space="0" w:color="auto"/>
                  </w:divBdr>
                </w:div>
                <w:div w:id="563563344">
                  <w:marLeft w:val="0"/>
                  <w:marRight w:val="0"/>
                  <w:marTop w:val="0"/>
                  <w:marBottom w:val="0"/>
                  <w:divBdr>
                    <w:top w:val="none" w:sz="0" w:space="0" w:color="auto"/>
                    <w:left w:val="none" w:sz="0" w:space="0" w:color="auto"/>
                    <w:bottom w:val="none" w:sz="0" w:space="0" w:color="auto"/>
                    <w:right w:val="none" w:sz="0" w:space="0" w:color="auto"/>
                  </w:divBdr>
                </w:div>
                <w:div w:id="611865152">
                  <w:marLeft w:val="0"/>
                  <w:marRight w:val="0"/>
                  <w:marTop w:val="0"/>
                  <w:marBottom w:val="0"/>
                  <w:divBdr>
                    <w:top w:val="none" w:sz="0" w:space="0" w:color="auto"/>
                    <w:left w:val="none" w:sz="0" w:space="0" w:color="auto"/>
                    <w:bottom w:val="none" w:sz="0" w:space="0" w:color="auto"/>
                    <w:right w:val="none" w:sz="0" w:space="0" w:color="auto"/>
                  </w:divBdr>
                </w:div>
                <w:div w:id="619341715">
                  <w:marLeft w:val="0"/>
                  <w:marRight w:val="0"/>
                  <w:marTop w:val="0"/>
                  <w:marBottom w:val="0"/>
                  <w:divBdr>
                    <w:top w:val="none" w:sz="0" w:space="0" w:color="auto"/>
                    <w:left w:val="none" w:sz="0" w:space="0" w:color="auto"/>
                    <w:bottom w:val="none" w:sz="0" w:space="0" w:color="auto"/>
                    <w:right w:val="none" w:sz="0" w:space="0" w:color="auto"/>
                  </w:divBdr>
                </w:div>
                <w:div w:id="630747001">
                  <w:marLeft w:val="0"/>
                  <w:marRight w:val="0"/>
                  <w:marTop w:val="0"/>
                  <w:marBottom w:val="0"/>
                  <w:divBdr>
                    <w:top w:val="none" w:sz="0" w:space="0" w:color="auto"/>
                    <w:left w:val="none" w:sz="0" w:space="0" w:color="auto"/>
                    <w:bottom w:val="none" w:sz="0" w:space="0" w:color="auto"/>
                    <w:right w:val="none" w:sz="0" w:space="0" w:color="auto"/>
                  </w:divBdr>
                </w:div>
                <w:div w:id="719786186">
                  <w:marLeft w:val="0"/>
                  <w:marRight w:val="0"/>
                  <w:marTop w:val="0"/>
                  <w:marBottom w:val="0"/>
                  <w:divBdr>
                    <w:top w:val="none" w:sz="0" w:space="0" w:color="auto"/>
                    <w:left w:val="none" w:sz="0" w:space="0" w:color="auto"/>
                    <w:bottom w:val="none" w:sz="0" w:space="0" w:color="auto"/>
                    <w:right w:val="none" w:sz="0" w:space="0" w:color="auto"/>
                  </w:divBdr>
                </w:div>
                <w:div w:id="722632373">
                  <w:marLeft w:val="0"/>
                  <w:marRight w:val="0"/>
                  <w:marTop w:val="0"/>
                  <w:marBottom w:val="0"/>
                  <w:divBdr>
                    <w:top w:val="none" w:sz="0" w:space="0" w:color="auto"/>
                    <w:left w:val="none" w:sz="0" w:space="0" w:color="auto"/>
                    <w:bottom w:val="none" w:sz="0" w:space="0" w:color="auto"/>
                    <w:right w:val="none" w:sz="0" w:space="0" w:color="auto"/>
                  </w:divBdr>
                </w:div>
                <w:div w:id="771321889">
                  <w:marLeft w:val="0"/>
                  <w:marRight w:val="0"/>
                  <w:marTop w:val="0"/>
                  <w:marBottom w:val="0"/>
                  <w:divBdr>
                    <w:top w:val="none" w:sz="0" w:space="0" w:color="auto"/>
                    <w:left w:val="none" w:sz="0" w:space="0" w:color="auto"/>
                    <w:bottom w:val="none" w:sz="0" w:space="0" w:color="auto"/>
                    <w:right w:val="none" w:sz="0" w:space="0" w:color="auto"/>
                  </w:divBdr>
                </w:div>
                <w:div w:id="783231024">
                  <w:marLeft w:val="0"/>
                  <w:marRight w:val="0"/>
                  <w:marTop w:val="0"/>
                  <w:marBottom w:val="0"/>
                  <w:divBdr>
                    <w:top w:val="none" w:sz="0" w:space="0" w:color="auto"/>
                    <w:left w:val="none" w:sz="0" w:space="0" w:color="auto"/>
                    <w:bottom w:val="none" w:sz="0" w:space="0" w:color="auto"/>
                    <w:right w:val="none" w:sz="0" w:space="0" w:color="auto"/>
                  </w:divBdr>
                </w:div>
                <w:div w:id="851456094">
                  <w:marLeft w:val="0"/>
                  <w:marRight w:val="0"/>
                  <w:marTop w:val="0"/>
                  <w:marBottom w:val="0"/>
                  <w:divBdr>
                    <w:top w:val="none" w:sz="0" w:space="0" w:color="auto"/>
                    <w:left w:val="none" w:sz="0" w:space="0" w:color="auto"/>
                    <w:bottom w:val="none" w:sz="0" w:space="0" w:color="auto"/>
                    <w:right w:val="none" w:sz="0" w:space="0" w:color="auto"/>
                  </w:divBdr>
                </w:div>
                <w:div w:id="995494414">
                  <w:marLeft w:val="0"/>
                  <w:marRight w:val="0"/>
                  <w:marTop w:val="0"/>
                  <w:marBottom w:val="0"/>
                  <w:divBdr>
                    <w:top w:val="none" w:sz="0" w:space="0" w:color="auto"/>
                    <w:left w:val="none" w:sz="0" w:space="0" w:color="auto"/>
                    <w:bottom w:val="none" w:sz="0" w:space="0" w:color="auto"/>
                    <w:right w:val="none" w:sz="0" w:space="0" w:color="auto"/>
                  </w:divBdr>
                </w:div>
                <w:div w:id="1000624083">
                  <w:marLeft w:val="0"/>
                  <w:marRight w:val="0"/>
                  <w:marTop w:val="0"/>
                  <w:marBottom w:val="0"/>
                  <w:divBdr>
                    <w:top w:val="none" w:sz="0" w:space="0" w:color="auto"/>
                    <w:left w:val="none" w:sz="0" w:space="0" w:color="auto"/>
                    <w:bottom w:val="none" w:sz="0" w:space="0" w:color="auto"/>
                    <w:right w:val="none" w:sz="0" w:space="0" w:color="auto"/>
                  </w:divBdr>
                </w:div>
                <w:div w:id="1178499897">
                  <w:marLeft w:val="0"/>
                  <w:marRight w:val="0"/>
                  <w:marTop w:val="0"/>
                  <w:marBottom w:val="0"/>
                  <w:divBdr>
                    <w:top w:val="none" w:sz="0" w:space="0" w:color="auto"/>
                    <w:left w:val="none" w:sz="0" w:space="0" w:color="auto"/>
                    <w:bottom w:val="none" w:sz="0" w:space="0" w:color="auto"/>
                    <w:right w:val="none" w:sz="0" w:space="0" w:color="auto"/>
                  </w:divBdr>
                </w:div>
                <w:div w:id="1212769414">
                  <w:marLeft w:val="0"/>
                  <w:marRight w:val="0"/>
                  <w:marTop w:val="0"/>
                  <w:marBottom w:val="0"/>
                  <w:divBdr>
                    <w:top w:val="none" w:sz="0" w:space="0" w:color="auto"/>
                    <w:left w:val="none" w:sz="0" w:space="0" w:color="auto"/>
                    <w:bottom w:val="none" w:sz="0" w:space="0" w:color="auto"/>
                    <w:right w:val="none" w:sz="0" w:space="0" w:color="auto"/>
                  </w:divBdr>
                </w:div>
                <w:div w:id="1248539722">
                  <w:marLeft w:val="0"/>
                  <w:marRight w:val="0"/>
                  <w:marTop w:val="0"/>
                  <w:marBottom w:val="0"/>
                  <w:divBdr>
                    <w:top w:val="none" w:sz="0" w:space="0" w:color="auto"/>
                    <w:left w:val="none" w:sz="0" w:space="0" w:color="auto"/>
                    <w:bottom w:val="none" w:sz="0" w:space="0" w:color="auto"/>
                    <w:right w:val="none" w:sz="0" w:space="0" w:color="auto"/>
                  </w:divBdr>
                </w:div>
                <w:div w:id="1252159412">
                  <w:marLeft w:val="0"/>
                  <w:marRight w:val="0"/>
                  <w:marTop w:val="0"/>
                  <w:marBottom w:val="0"/>
                  <w:divBdr>
                    <w:top w:val="none" w:sz="0" w:space="0" w:color="auto"/>
                    <w:left w:val="none" w:sz="0" w:space="0" w:color="auto"/>
                    <w:bottom w:val="none" w:sz="0" w:space="0" w:color="auto"/>
                    <w:right w:val="none" w:sz="0" w:space="0" w:color="auto"/>
                  </w:divBdr>
                </w:div>
                <w:div w:id="1269898478">
                  <w:marLeft w:val="0"/>
                  <w:marRight w:val="0"/>
                  <w:marTop w:val="0"/>
                  <w:marBottom w:val="0"/>
                  <w:divBdr>
                    <w:top w:val="none" w:sz="0" w:space="0" w:color="auto"/>
                    <w:left w:val="none" w:sz="0" w:space="0" w:color="auto"/>
                    <w:bottom w:val="none" w:sz="0" w:space="0" w:color="auto"/>
                    <w:right w:val="none" w:sz="0" w:space="0" w:color="auto"/>
                  </w:divBdr>
                </w:div>
                <w:div w:id="1370840115">
                  <w:marLeft w:val="0"/>
                  <w:marRight w:val="0"/>
                  <w:marTop w:val="0"/>
                  <w:marBottom w:val="0"/>
                  <w:divBdr>
                    <w:top w:val="none" w:sz="0" w:space="0" w:color="auto"/>
                    <w:left w:val="none" w:sz="0" w:space="0" w:color="auto"/>
                    <w:bottom w:val="none" w:sz="0" w:space="0" w:color="auto"/>
                    <w:right w:val="none" w:sz="0" w:space="0" w:color="auto"/>
                  </w:divBdr>
                </w:div>
                <w:div w:id="1393696945">
                  <w:marLeft w:val="0"/>
                  <w:marRight w:val="0"/>
                  <w:marTop w:val="0"/>
                  <w:marBottom w:val="0"/>
                  <w:divBdr>
                    <w:top w:val="none" w:sz="0" w:space="0" w:color="auto"/>
                    <w:left w:val="none" w:sz="0" w:space="0" w:color="auto"/>
                    <w:bottom w:val="none" w:sz="0" w:space="0" w:color="auto"/>
                    <w:right w:val="none" w:sz="0" w:space="0" w:color="auto"/>
                  </w:divBdr>
                </w:div>
                <w:div w:id="1465154434">
                  <w:marLeft w:val="0"/>
                  <w:marRight w:val="0"/>
                  <w:marTop w:val="0"/>
                  <w:marBottom w:val="0"/>
                  <w:divBdr>
                    <w:top w:val="none" w:sz="0" w:space="0" w:color="auto"/>
                    <w:left w:val="none" w:sz="0" w:space="0" w:color="auto"/>
                    <w:bottom w:val="none" w:sz="0" w:space="0" w:color="auto"/>
                    <w:right w:val="none" w:sz="0" w:space="0" w:color="auto"/>
                  </w:divBdr>
                </w:div>
                <w:div w:id="1477725085">
                  <w:marLeft w:val="0"/>
                  <w:marRight w:val="0"/>
                  <w:marTop w:val="0"/>
                  <w:marBottom w:val="0"/>
                  <w:divBdr>
                    <w:top w:val="none" w:sz="0" w:space="0" w:color="auto"/>
                    <w:left w:val="none" w:sz="0" w:space="0" w:color="auto"/>
                    <w:bottom w:val="none" w:sz="0" w:space="0" w:color="auto"/>
                    <w:right w:val="none" w:sz="0" w:space="0" w:color="auto"/>
                  </w:divBdr>
                </w:div>
                <w:div w:id="1678531147">
                  <w:marLeft w:val="0"/>
                  <w:marRight w:val="0"/>
                  <w:marTop w:val="0"/>
                  <w:marBottom w:val="0"/>
                  <w:divBdr>
                    <w:top w:val="none" w:sz="0" w:space="0" w:color="auto"/>
                    <w:left w:val="none" w:sz="0" w:space="0" w:color="auto"/>
                    <w:bottom w:val="none" w:sz="0" w:space="0" w:color="auto"/>
                    <w:right w:val="none" w:sz="0" w:space="0" w:color="auto"/>
                  </w:divBdr>
                </w:div>
                <w:div w:id="1763793365">
                  <w:marLeft w:val="0"/>
                  <w:marRight w:val="0"/>
                  <w:marTop w:val="0"/>
                  <w:marBottom w:val="0"/>
                  <w:divBdr>
                    <w:top w:val="none" w:sz="0" w:space="0" w:color="auto"/>
                    <w:left w:val="none" w:sz="0" w:space="0" w:color="auto"/>
                    <w:bottom w:val="none" w:sz="0" w:space="0" w:color="auto"/>
                    <w:right w:val="none" w:sz="0" w:space="0" w:color="auto"/>
                  </w:divBdr>
                </w:div>
                <w:div w:id="1791044838">
                  <w:marLeft w:val="0"/>
                  <w:marRight w:val="0"/>
                  <w:marTop w:val="0"/>
                  <w:marBottom w:val="0"/>
                  <w:divBdr>
                    <w:top w:val="none" w:sz="0" w:space="0" w:color="auto"/>
                    <w:left w:val="none" w:sz="0" w:space="0" w:color="auto"/>
                    <w:bottom w:val="none" w:sz="0" w:space="0" w:color="auto"/>
                    <w:right w:val="none" w:sz="0" w:space="0" w:color="auto"/>
                  </w:divBdr>
                </w:div>
                <w:div w:id="1825198577">
                  <w:marLeft w:val="0"/>
                  <w:marRight w:val="0"/>
                  <w:marTop w:val="0"/>
                  <w:marBottom w:val="0"/>
                  <w:divBdr>
                    <w:top w:val="none" w:sz="0" w:space="0" w:color="auto"/>
                    <w:left w:val="none" w:sz="0" w:space="0" w:color="auto"/>
                    <w:bottom w:val="none" w:sz="0" w:space="0" w:color="auto"/>
                    <w:right w:val="none" w:sz="0" w:space="0" w:color="auto"/>
                  </w:divBdr>
                </w:div>
                <w:div w:id="1851021116">
                  <w:marLeft w:val="0"/>
                  <w:marRight w:val="0"/>
                  <w:marTop w:val="0"/>
                  <w:marBottom w:val="0"/>
                  <w:divBdr>
                    <w:top w:val="none" w:sz="0" w:space="0" w:color="auto"/>
                    <w:left w:val="none" w:sz="0" w:space="0" w:color="auto"/>
                    <w:bottom w:val="none" w:sz="0" w:space="0" w:color="auto"/>
                    <w:right w:val="none" w:sz="0" w:space="0" w:color="auto"/>
                  </w:divBdr>
                </w:div>
                <w:div w:id="1883787306">
                  <w:marLeft w:val="0"/>
                  <w:marRight w:val="0"/>
                  <w:marTop w:val="0"/>
                  <w:marBottom w:val="0"/>
                  <w:divBdr>
                    <w:top w:val="none" w:sz="0" w:space="0" w:color="auto"/>
                    <w:left w:val="none" w:sz="0" w:space="0" w:color="auto"/>
                    <w:bottom w:val="none" w:sz="0" w:space="0" w:color="auto"/>
                    <w:right w:val="none" w:sz="0" w:space="0" w:color="auto"/>
                  </w:divBdr>
                </w:div>
                <w:div w:id="1924678246">
                  <w:marLeft w:val="0"/>
                  <w:marRight w:val="0"/>
                  <w:marTop w:val="0"/>
                  <w:marBottom w:val="0"/>
                  <w:divBdr>
                    <w:top w:val="none" w:sz="0" w:space="0" w:color="auto"/>
                    <w:left w:val="none" w:sz="0" w:space="0" w:color="auto"/>
                    <w:bottom w:val="none" w:sz="0" w:space="0" w:color="auto"/>
                    <w:right w:val="none" w:sz="0" w:space="0" w:color="auto"/>
                  </w:divBdr>
                </w:div>
                <w:div w:id="1975452028">
                  <w:marLeft w:val="0"/>
                  <w:marRight w:val="0"/>
                  <w:marTop w:val="0"/>
                  <w:marBottom w:val="0"/>
                  <w:divBdr>
                    <w:top w:val="none" w:sz="0" w:space="0" w:color="auto"/>
                    <w:left w:val="none" w:sz="0" w:space="0" w:color="auto"/>
                    <w:bottom w:val="none" w:sz="0" w:space="0" w:color="auto"/>
                    <w:right w:val="none" w:sz="0" w:space="0" w:color="auto"/>
                  </w:divBdr>
                </w:div>
                <w:div w:id="1990286373">
                  <w:marLeft w:val="0"/>
                  <w:marRight w:val="0"/>
                  <w:marTop w:val="0"/>
                  <w:marBottom w:val="0"/>
                  <w:divBdr>
                    <w:top w:val="none" w:sz="0" w:space="0" w:color="auto"/>
                    <w:left w:val="none" w:sz="0" w:space="0" w:color="auto"/>
                    <w:bottom w:val="none" w:sz="0" w:space="0" w:color="auto"/>
                    <w:right w:val="none" w:sz="0" w:space="0" w:color="auto"/>
                  </w:divBdr>
                </w:div>
                <w:div w:id="21126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007">
      <w:bodyDiv w:val="1"/>
      <w:marLeft w:val="0"/>
      <w:marRight w:val="0"/>
      <w:marTop w:val="0"/>
      <w:marBottom w:val="0"/>
      <w:divBdr>
        <w:top w:val="none" w:sz="0" w:space="0" w:color="auto"/>
        <w:left w:val="none" w:sz="0" w:space="0" w:color="auto"/>
        <w:bottom w:val="none" w:sz="0" w:space="0" w:color="auto"/>
        <w:right w:val="none" w:sz="0" w:space="0" w:color="auto"/>
      </w:divBdr>
      <w:divsChild>
        <w:div w:id="51541199">
          <w:marLeft w:val="0"/>
          <w:marRight w:val="0"/>
          <w:marTop w:val="0"/>
          <w:marBottom w:val="0"/>
          <w:divBdr>
            <w:top w:val="none" w:sz="0" w:space="0" w:color="auto"/>
            <w:left w:val="none" w:sz="0" w:space="0" w:color="auto"/>
            <w:bottom w:val="none" w:sz="0" w:space="0" w:color="auto"/>
            <w:right w:val="none" w:sz="0" w:space="0" w:color="auto"/>
          </w:divBdr>
        </w:div>
      </w:divsChild>
    </w:div>
    <w:div w:id="1546218926">
      <w:bodyDiv w:val="1"/>
      <w:marLeft w:val="0"/>
      <w:marRight w:val="0"/>
      <w:marTop w:val="0"/>
      <w:marBottom w:val="0"/>
      <w:divBdr>
        <w:top w:val="none" w:sz="0" w:space="0" w:color="auto"/>
        <w:left w:val="none" w:sz="0" w:space="0" w:color="auto"/>
        <w:bottom w:val="none" w:sz="0" w:space="0" w:color="auto"/>
        <w:right w:val="none" w:sz="0" w:space="0" w:color="auto"/>
      </w:divBdr>
      <w:divsChild>
        <w:div w:id="733312497">
          <w:marLeft w:val="0"/>
          <w:marRight w:val="0"/>
          <w:marTop w:val="0"/>
          <w:marBottom w:val="0"/>
          <w:divBdr>
            <w:top w:val="none" w:sz="0" w:space="0" w:color="auto"/>
            <w:left w:val="none" w:sz="0" w:space="0" w:color="auto"/>
            <w:bottom w:val="none" w:sz="0" w:space="0" w:color="auto"/>
            <w:right w:val="none" w:sz="0" w:space="0" w:color="auto"/>
          </w:divBdr>
        </w:div>
      </w:divsChild>
    </w:div>
    <w:div w:id="1561164855">
      <w:bodyDiv w:val="1"/>
      <w:marLeft w:val="0"/>
      <w:marRight w:val="0"/>
      <w:marTop w:val="0"/>
      <w:marBottom w:val="0"/>
      <w:divBdr>
        <w:top w:val="none" w:sz="0" w:space="0" w:color="auto"/>
        <w:left w:val="none" w:sz="0" w:space="0" w:color="auto"/>
        <w:bottom w:val="none" w:sz="0" w:space="0" w:color="auto"/>
        <w:right w:val="none" w:sz="0" w:space="0" w:color="auto"/>
      </w:divBdr>
    </w:div>
    <w:div w:id="1562906007">
      <w:bodyDiv w:val="1"/>
      <w:marLeft w:val="0"/>
      <w:marRight w:val="0"/>
      <w:marTop w:val="0"/>
      <w:marBottom w:val="0"/>
      <w:divBdr>
        <w:top w:val="none" w:sz="0" w:space="0" w:color="auto"/>
        <w:left w:val="none" w:sz="0" w:space="0" w:color="auto"/>
        <w:bottom w:val="none" w:sz="0" w:space="0" w:color="auto"/>
        <w:right w:val="none" w:sz="0" w:space="0" w:color="auto"/>
      </w:divBdr>
    </w:div>
    <w:div w:id="1563172950">
      <w:bodyDiv w:val="1"/>
      <w:marLeft w:val="0"/>
      <w:marRight w:val="0"/>
      <w:marTop w:val="0"/>
      <w:marBottom w:val="0"/>
      <w:divBdr>
        <w:top w:val="none" w:sz="0" w:space="0" w:color="auto"/>
        <w:left w:val="none" w:sz="0" w:space="0" w:color="auto"/>
        <w:bottom w:val="none" w:sz="0" w:space="0" w:color="auto"/>
        <w:right w:val="none" w:sz="0" w:space="0" w:color="auto"/>
      </w:divBdr>
    </w:div>
    <w:div w:id="1575698172">
      <w:bodyDiv w:val="1"/>
      <w:marLeft w:val="0"/>
      <w:marRight w:val="0"/>
      <w:marTop w:val="0"/>
      <w:marBottom w:val="0"/>
      <w:divBdr>
        <w:top w:val="none" w:sz="0" w:space="0" w:color="auto"/>
        <w:left w:val="none" w:sz="0" w:space="0" w:color="auto"/>
        <w:bottom w:val="none" w:sz="0" w:space="0" w:color="auto"/>
        <w:right w:val="none" w:sz="0" w:space="0" w:color="auto"/>
      </w:divBdr>
    </w:div>
    <w:div w:id="1576015065">
      <w:bodyDiv w:val="1"/>
      <w:marLeft w:val="0"/>
      <w:marRight w:val="0"/>
      <w:marTop w:val="0"/>
      <w:marBottom w:val="0"/>
      <w:divBdr>
        <w:top w:val="none" w:sz="0" w:space="0" w:color="auto"/>
        <w:left w:val="none" w:sz="0" w:space="0" w:color="auto"/>
        <w:bottom w:val="none" w:sz="0" w:space="0" w:color="auto"/>
        <w:right w:val="none" w:sz="0" w:space="0" w:color="auto"/>
      </w:divBdr>
    </w:div>
    <w:div w:id="1576089524">
      <w:bodyDiv w:val="1"/>
      <w:marLeft w:val="0"/>
      <w:marRight w:val="0"/>
      <w:marTop w:val="0"/>
      <w:marBottom w:val="0"/>
      <w:divBdr>
        <w:top w:val="none" w:sz="0" w:space="0" w:color="auto"/>
        <w:left w:val="none" w:sz="0" w:space="0" w:color="auto"/>
        <w:bottom w:val="none" w:sz="0" w:space="0" w:color="auto"/>
        <w:right w:val="none" w:sz="0" w:space="0" w:color="auto"/>
      </w:divBdr>
      <w:divsChild>
        <w:div w:id="2076203487">
          <w:marLeft w:val="0"/>
          <w:marRight w:val="0"/>
          <w:marTop w:val="0"/>
          <w:marBottom w:val="0"/>
          <w:divBdr>
            <w:top w:val="none" w:sz="0" w:space="0" w:color="auto"/>
            <w:left w:val="none" w:sz="0" w:space="0" w:color="auto"/>
            <w:bottom w:val="none" w:sz="0" w:space="0" w:color="auto"/>
            <w:right w:val="none" w:sz="0" w:space="0" w:color="auto"/>
          </w:divBdr>
        </w:div>
      </w:divsChild>
    </w:div>
    <w:div w:id="1614970437">
      <w:bodyDiv w:val="1"/>
      <w:marLeft w:val="0"/>
      <w:marRight w:val="0"/>
      <w:marTop w:val="0"/>
      <w:marBottom w:val="0"/>
      <w:divBdr>
        <w:top w:val="none" w:sz="0" w:space="0" w:color="auto"/>
        <w:left w:val="none" w:sz="0" w:space="0" w:color="auto"/>
        <w:bottom w:val="none" w:sz="0" w:space="0" w:color="auto"/>
        <w:right w:val="none" w:sz="0" w:space="0" w:color="auto"/>
      </w:divBdr>
    </w:div>
    <w:div w:id="1624843450">
      <w:bodyDiv w:val="1"/>
      <w:marLeft w:val="0"/>
      <w:marRight w:val="0"/>
      <w:marTop w:val="0"/>
      <w:marBottom w:val="0"/>
      <w:divBdr>
        <w:top w:val="none" w:sz="0" w:space="0" w:color="auto"/>
        <w:left w:val="none" w:sz="0" w:space="0" w:color="auto"/>
        <w:bottom w:val="none" w:sz="0" w:space="0" w:color="auto"/>
        <w:right w:val="none" w:sz="0" w:space="0" w:color="auto"/>
      </w:divBdr>
    </w:div>
    <w:div w:id="1639602481">
      <w:bodyDiv w:val="1"/>
      <w:marLeft w:val="0"/>
      <w:marRight w:val="0"/>
      <w:marTop w:val="0"/>
      <w:marBottom w:val="0"/>
      <w:divBdr>
        <w:top w:val="none" w:sz="0" w:space="0" w:color="auto"/>
        <w:left w:val="none" w:sz="0" w:space="0" w:color="auto"/>
        <w:bottom w:val="none" w:sz="0" w:space="0" w:color="auto"/>
        <w:right w:val="none" w:sz="0" w:space="0" w:color="auto"/>
      </w:divBdr>
    </w:div>
    <w:div w:id="1644962361">
      <w:bodyDiv w:val="1"/>
      <w:marLeft w:val="0"/>
      <w:marRight w:val="0"/>
      <w:marTop w:val="0"/>
      <w:marBottom w:val="0"/>
      <w:divBdr>
        <w:top w:val="none" w:sz="0" w:space="0" w:color="auto"/>
        <w:left w:val="none" w:sz="0" w:space="0" w:color="auto"/>
        <w:bottom w:val="none" w:sz="0" w:space="0" w:color="auto"/>
        <w:right w:val="none" w:sz="0" w:space="0" w:color="auto"/>
      </w:divBdr>
      <w:divsChild>
        <w:div w:id="1106345318">
          <w:marLeft w:val="0"/>
          <w:marRight w:val="0"/>
          <w:marTop w:val="0"/>
          <w:marBottom w:val="0"/>
          <w:divBdr>
            <w:top w:val="none" w:sz="0" w:space="0" w:color="auto"/>
            <w:left w:val="none" w:sz="0" w:space="0" w:color="auto"/>
            <w:bottom w:val="none" w:sz="0" w:space="0" w:color="auto"/>
            <w:right w:val="none" w:sz="0" w:space="0" w:color="auto"/>
          </w:divBdr>
        </w:div>
      </w:divsChild>
    </w:div>
    <w:div w:id="1646157683">
      <w:bodyDiv w:val="1"/>
      <w:marLeft w:val="0"/>
      <w:marRight w:val="0"/>
      <w:marTop w:val="0"/>
      <w:marBottom w:val="0"/>
      <w:divBdr>
        <w:top w:val="none" w:sz="0" w:space="0" w:color="auto"/>
        <w:left w:val="none" w:sz="0" w:space="0" w:color="auto"/>
        <w:bottom w:val="none" w:sz="0" w:space="0" w:color="auto"/>
        <w:right w:val="none" w:sz="0" w:space="0" w:color="auto"/>
      </w:divBdr>
    </w:div>
    <w:div w:id="1654946363">
      <w:bodyDiv w:val="1"/>
      <w:marLeft w:val="0"/>
      <w:marRight w:val="0"/>
      <w:marTop w:val="0"/>
      <w:marBottom w:val="0"/>
      <w:divBdr>
        <w:top w:val="none" w:sz="0" w:space="0" w:color="auto"/>
        <w:left w:val="none" w:sz="0" w:space="0" w:color="auto"/>
        <w:bottom w:val="none" w:sz="0" w:space="0" w:color="auto"/>
        <w:right w:val="none" w:sz="0" w:space="0" w:color="auto"/>
      </w:divBdr>
      <w:divsChild>
        <w:div w:id="210970024">
          <w:marLeft w:val="0"/>
          <w:marRight w:val="0"/>
          <w:marTop w:val="0"/>
          <w:marBottom w:val="0"/>
          <w:divBdr>
            <w:top w:val="none" w:sz="0" w:space="0" w:color="auto"/>
            <w:left w:val="none" w:sz="0" w:space="0" w:color="auto"/>
            <w:bottom w:val="none" w:sz="0" w:space="0" w:color="auto"/>
            <w:right w:val="none" w:sz="0" w:space="0" w:color="auto"/>
          </w:divBdr>
        </w:div>
        <w:div w:id="325135572">
          <w:marLeft w:val="0"/>
          <w:marRight w:val="0"/>
          <w:marTop w:val="0"/>
          <w:marBottom w:val="0"/>
          <w:divBdr>
            <w:top w:val="none" w:sz="0" w:space="0" w:color="auto"/>
            <w:left w:val="none" w:sz="0" w:space="0" w:color="auto"/>
            <w:bottom w:val="none" w:sz="0" w:space="0" w:color="auto"/>
            <w:right w:val="none" w:sz="0" w:space="0" w:color="auto"/>
          </w:divBdr>
        </w:div>
        <w:div w:id="340014970">
          <w:marLeft w:val="0"/>
          <w:marRight w:val="0"/>
          <w:marTop w:val="0"/>
          <w:marBottom w:val="0"/>
          <w:divBdr>
            <w:top w:val="none" w:sz="0" w:space="0" w:color="auto"/>
            <w:left w:val="none" w:sz="0" w:space="0" w:color="auto"/>
            <w:bottom w:val="none" w:sz="0" w:space="0" w:color="auto"/>
            <w:right w:val="none" w:sz="0" w:space="0" w:color="auto"/>
          </w:divBdr>
        </w:div>
        <w:div w:id="568349284">
          <w:marLeft w:val="0"/>
          <w:marRight w:val="0"/>
          <w:marTop w:val="0"/>
          <w:marBottom w:val="0"/>
          <w:divBdr>
            <w:top w:val="none" w:sz="0" w:space="0" w:color="auto"/>
            <w:left w:val="none" w:sz="0" w:space="0" w:color="auto"/>
            <w:bottom w:val="none" w:sz="0" w:space="0" w:color="auto"/>
            <w:right w:val="none" w:sz="0" w:space="0" w:color="auto"/>
          </w:divBdr>
        </w:div>
        <w:div w:id="833640550">
          <w:marLeft w:val="0"/>
          <w:marRight w:val="0"/>
          <w:marTop w:val="0"/>
          <w:marBottom w:val="0"/>
          <w:divBdr>
            <w:top w:val="none" w:sz="0" w:space="0" w:color="auto"/>
            <w:left w:val="none" w:sz="0" w:space="0" w:color="auto"/>
            <w:bottom w:val="none" w:sz="0" w:space="0" w:color="auto"/>
            <w:right w:val="none" w:sz="0" w:space="0" w:color="auto"/>
          </w:divBdr>
        </w:div>
        <w:div w:id="1005280166">
          <w:marLeft w:val="0"/>
          <w:marRight w:val="0"/>
          <w:marTop w:val="0"/>
          <w:marBottom w:val="0"/>
          <w:divBdr>
            <w:top w:val="none" w:sz="0" w:space="0" w:color="auto"/>
            <w:left w:val="none" w:sz="0" w:space="0" w:color="auto"/>
            <w:bottom w:val="none" w:sz="0" w:space="0" w:color="auto"/>
            <w:right w:val="none" w:sz="0" w:space="0" w:color="auto"/>
          </w:divBdr>
        </w:div>
        <w:div w:id="1338464933">
          <w:marLeft w:val="0"/>
          <w:marRight w:val="0"/>
          <w:marTop w:val="0"/>
          <w:marBottom w:val="0"/>
          <w:divBdr>
            <w:top w:val="none" w:sz="0" w:space="0" w:color="auto"/>
            <w:left w:val="none" w:sz="0" w:space="0" w:color="auto"/>
            <w:bottom w:val="none" w:sz="0" w:space="0" w:color="auto"/>
            <w:right w:val="none" w:sz="0" w:space="0" w:color="auto"/>
          </w:divBdr>
        </w:div>
        <w:div w:id="1595240733">
          <w:marLeft w:val="0"/>
          <w:marRight w:val="0"/>
          <w:marTop w:val="0"/>
          <w:marBottom w:val="0"/>
          <w:divBdr>
            <w:top w:val="none" w:sz="0" w:space="0" w:color="auto"/>
            <w:left w:val="none" w:sz="0" w:space="0" w:color="auto"/>
            <w:bottom w:val="none" w:sz="0" w:space="0" w:color="auto"/>
            <w:right w:val="none" w:sz="0" w:space="0" w:color="auto"/>
          </w:divBdr>
        </w:div>
        <w:div w:id="1683236264">
          <w:marLeft w:val="0"/>
          <w:marRight w:val="0"/>
          <w:marTop w:val="0"/>
          <w:marBottom w:val="0"/>
          <w:divBdr>
            <w:top w:val="none" w:sz="0" w:space="0" w:color="auto"/>
            <w:left w:val="none" w:sz="0" w:space="0" w:color="auto"/>
            <w:bottom w:val="none" w:sz="0" w:space="0" w:color="auto"/>
            <w:right w:val="none" w:sz="0" w:space="0" w:color="auto"/>
          </w:divBdr>
        </w:div>
        <w:div w:id="2133554242">
          <w:marLeft w:val="0"/>
          <w:marRight w:val="0"/>
          <w:marTop w:val="0"/>
          <w:marBottom w:val="0"/>
          <w:divBdr>
            <w:top w:val="none" w:sz="0" w:space="0" w:color="auto"/>
            <w:left w:val="none" w:sz="0" w:space="0" w:color="auto"/>
            <w:bottom w:val="none" w:sz="0" w:space="0" w:color="auto"/>
            <w:right w:val="none" w:sz="0" w:space="0" w:color="auto"/>
          </w:divBdr>
        </w:div>
      </w:divsChild>
    </w:div>
    <w:div w:id="1661882072">
      <w:bodyDiv w:val="1"/>
      <w:marLeft w:val="0"/>
      <w:marRight w:val="0"/>
      <w:marTop w:val="0"/>
      <w:marBottom w:val="0"/>
      <w:divBdr>
        <w:top w:val="none" w:sz="0" w:space="0" w:color="auto"/>
        <w:left w:val="none" w:sz="0" w:space="0" w:color="auto"/>
        <w:bottom w:val="none" w:sz="0" w:space="0" w:color="auto"/>
        <w:right w:val="none" w:sz="0" w:space="0" w:color="auto"/>
      </w:divBdr>
    </w:div>
    <w:div w:id="1668821335">
      <w:bodyDiv w:val="1"/>
      <w:marLeft w:val="0"/>
      <w:marRight w:val="0"/>
      <w:marTop w:val="0"/>
      <w:marBottom w:val="0"/>
      <w:divBdr>
        <w:top w:val="none" w:sz="0" w:space="0" w:color="auto"/>
        <w:left w:val="none" w:sz="0" w:space="0" w:color="auto"/>
        <w:bottom w:val="none" w:sz="0" w:space="0" w:color="auto"/>
        <w:right w:val="none" w:sz="0" w:space="0" w:color="auto"/>
      </w:divBdr>
      <w:divsChild>
        <w:div w:id="1004088719">
          <w:marLeft w:val="0"/>
          <w:marRight w:val="0"/>
          <w:marTop w:val="0"/>
          <w:marBottom w:val="0"/>
          <w:divBdr>
            <w:top w:val="none" w:sz="0" w:space="0" w:color="auto"/>
            <w:left w:val="none" w:sz="0" w:space="0" w:color="auto"/>
            <w:bottom w:val="none" w:sz="0" w:space="0" w:color="auto"/>
            <w:right w:val="none" w:sz="0" w:space="0" w:color="auto"/>
          </w:divBdr>
        </w:div>
      </w:divsChild>
    </w:div>
    <w:div w:id="1669552611">
      <w:bodyDiv w:val="1"/>
      <w:marLeft w:val="0"/>
      <w:marRight w:val="0"/>
      <w:marTop w:val="0"/>
      <w:marBottom w:val="0"/>
      <w:divBdr>
        <w:top w:val="none" w:sz="0" w:space="0" w:color="auto"/>
        <w:left w:val="none" w:sz="0" w:space="0" w:color="auto"/>
        <w:bottom w:val="none" w:sz="0" w:space="0" w:color="auto"/>
        <w:right w:val="none" w:sz="0" w:space="0" w:color="auto"/>
      </w:divBdr>
      <w:divsChild>
        <w:div w:id="1099375634">
          <w:marLeft w:val="0"/>
          <w:marRight w:val="0"/>
          <w:marTop w:val="0"/>
          <w:marBottom w:val="0"/>
          <w:divBdr>
            <w:top w:val="none" w:sz="0" w:space="0" w:color="auto"/>
            <w:left w:val="none" w:sz="0" w:space="0" w:color="auto"/>
            <w:bottom w:val="none" w:sz="0" w:space="0" w:color="auto"/>
            <w:right w:val="none" w:sz="0" w:space="0" w:color="auto"/>
          </w:divBdr>
        </w:div>
        <w:div w:id="1785539438">
          <w:marLeft w:val="0"/>
          <w:marRight w:val="0"/>
          <w:marTop w:val="0"/>
          <w:marBottom w:val="0"/>
          <w:divBdr>
            <w:top w:val="none" w:sz="0" w:space="0" w:color="auto"/>
            <w:left w:val="none" w:sz="0" w:space="0" w:color="auto"/>
            <w:bottom w:val="none" w:sz="0" w:space="0" w:color="auto"/>
            <w:right w:val="none" w:sz="0" w:space="0" w:color="auto"/>
          </w:divBdr>
        </w:div>
      </w:divsChild>
    </w:div>
    <w:div w:id="1679195644">
      <w:bodyDiv w:val="1"/>
      <w:marLeft w:val="0"/>
      <w:marRight w:val="0"/>
      <w:marTop w:val="0"/>
      <w:marBottom w:val="0"/>
      <w:divBdr>
        <w:top w:val="none" w:sz="0" w:space="0" w:color="auto"/>
        <w:left w:val="none" w:sz="0" w:space="0" w:color="auto"/>
        <w:bottom w:val="none" w:sz="0" w:space="0" w:color="auto"/>
        <w:right w:val="none" w:sz="0" w:space="0" w:color="auto"/>
      </w:divBdr>
      <w:divsChild>
        <w:div w:id="1678268825">
          <w:marLeft w:val="0"/>
          <w:marRight w:val="0"/>
          <w:marTop w:val="0"/>
          <w:marBottom w:val="0"/>
          <w:divBdr>
            <w:top w:val="none" w:sz="0" w:space="0" w:color="auto"/>
            <w:left w:val="none" w:sz="0" w:space="0" w:color="auto"/>
            <w:bottom w:val="none" w:sz="0" w:space="0" w:color="auto"/>
            <w:right w:val="none" w:sz="0" w:space="0" w:color="auto"/>
          </w:divBdr>
        </w:div>
      </w:divsChild>
    </w:div>
    <w:div w:id="1687516465">
      <w:bodyDiv w:val="1"/>
      <w:marLeft w:val="0"/>
      <w:marRight w:val="0"/>
      <w:marTop w:val="0"/>
      <w:marBottom w:val="0"/>
      <w:divBdr>
        <w:top w:val="none" w:sz="0" w:space="0" w:color="auto"/>
        <w:left w:val="none" w:sz="0" w:space="0" w:color="auto"/>
        <w:bottom w:val="none" w:sz="0" w:space="0" w:color="auto"/>
        <w:right w:val="none" w:sz="0" w:space="0" w:color="auto"/>
      </w:divBdr>
      <w:divsChild>
        <w:div w:id="1563178707">
          <w:marLeft w:val="0"/>
          <w:marRight w:val="0"/>
          <w:marTop w:val="0"/>
          <w:marBottom w:val="0"/>
          <w:divBdr>
            <w:top w:val="none" w:sz="0" w:space="0" w:color="auto"/>
            <w:left w:val="none" w:sz="0" w:space="0" w:color="auto"/>
            <w:bottom w:val="none" w:sz="0" w:space="0" w:color="auto"/>
            <w:right w:val="none" w:sz="0" w:space="0" w:color="auto"/>
          </w:divBdr>
        </w:div>
      </w:divsChild>
    </w:div>
    <w:div w:id="1697921526">
      <w:bodyDiv w:val="1"/>
      <w:marLeft w:val="0"/>
      <w:marRight w:val="0"/>
      <w:marTop w:val="0"/>
      <w:marBottom w:val="0"/>
      <w:divBdr>
        <w:top w:val="none" w:sz="0" w:space="0" w:color="auto"/>
        <w:left w:val="none" w:sz="0" w:space="0" w:color="auto"/>
        <w:bottom w:val="none" w:sz="0" w:space="0" w:color="auto"/>
        <w:right w:val="none" w:sz="0" w:space="0" w:color="auto"/>
      </w:divBdr>
    </w:div>
    <w:div w:id="1698501371">
      <w:bodyDiv w:val="1"/>
      <w:marLeft w:val="0"/>
      <w:marRight w:val="0"/>
      <w:marTop w:val="0"/>
      <w:marBottom w:val="0"/>
      <w:divBdr>
        <w:top w:val="none" w:sz="0" w:space="0" w:color="auto"/>
        <w:left w:val="none" w:sz="0" w:space="0" w:color="auto"/>
        <w:bottom w:val="none" w:sz="0" w:space="0" w:color="auto"/>
        <w:right w:val="none" w:sz="0" w:space="0" w:color="auto"/>
      </w:divBdr>
    </w:div>
    <w:div w:id="1699626254">
      <w:bodyDiv w:val="1"/>
      <w:marLeft w:val="0"/>
      <w:marRight w:val="0"/>
      <w:marTop w:val="0"/>
      <w:marBottom w:val="0"/>
      <w:divBdr>
        <w:top w:val="none" w:sz="0" w:space="0" w:color="auto"/>
        <w:left w:val="none" w:sz="0" w:space="0" w:color="auto"/>
        <w:bottom w:val="none" w:sz="0" w:space="0" w:color="auto"/>
        <w:right w:val="none" w:sz="0" w:space="0" w:color="auto"/>
      </w:divBdr>
    </w:div>
    <w:div w:id="1705594003">
      <w:bodyDiv w:val="1"/>
      <w:marLeft w:val="0"/>
      <w:marRight w:val="0"/>
      <w:marTop w:val="0"/>
      <w:marBottom w:val="0"/>
      <w:divBdr>
        <w:top w:val="none" w:sz="0" w:space="0" w:color="auto"/>
        <w:left w:val="none" w:sz="0" w:space="0" w:color="auto"/>
        <w:bottom w:val="none" w:sz="0" w:space="0" w:color="auto"/>
        <w:right w:val="none" w:sz="0" w:space="0" w:color="auto"/>
      </w:divBdr>
    </w:div>
    <w:div w:id="1708096791">
      <w:bodyDiv w:val="1"/>
      <w:marLeft w:val="0"/>
      <w:marRight w:val="0"/>
      <w:marTop w:val="0"/>
      <w:marBottom w:val="0"/>
      <w:divBdr>
        <w:top w:val="none" w:sz="0" w:space="0" w:color="auto"/>
        <w:left w:val="none" w:sz="0" w:space="0" w:color="auto"/>
        <w:bottom w:val="none" w:sz="0" w:space="0" w:color="auto"/>
        <w:right w:val="none" w:sz="0" w:space="0" w:color="auto"/>
      </w:divBdr>
      <w:divsChild>
        <w:div w:id="1862236001">
          <w:marLeft w:val="0"/>
          <w:marRight w:val="0"/>
          <w:marTop w:val="0"/>
          <w:marBottom w:val="0"/>
          <w:divBdr>
            <w:top w:val="none" w:sz="0" w:space="0" w:color="auto"/>
            <w:left w:val="none" w:sz="0" w:space="0" w:color="auto"/>
            <w:bottom w:val="none" w:sz="0" w:space="0" w:color="auto"/>
            <w:right w:val="none" w:sz="0" w:space="0" w:color="auto"/>
          </w:divBdr>
        </w:div>
      </w:divsChild>
    </w:div>
    <w:div w:id="1708139006">
      <w:bodyDiv w:val="1"/>
      <w:marLeft w:val="0"/>
      <w:marRight w:val="0"/>
      <w:marTop w:val="0"/>
      <w:marBottom w:val="0"/>
      <w:divBdr>
        <w:top w:val="none" w:sz="0" w:space="0" w:color="auto"/>
        <w:left w:val="none" w:sz="0" w:space="0" w:color="auto"/>
        <w:bottom w:val="none" w:sz="0" w:space="0" w:color="auto"/>
        <w:right w:val="none" w:sz="0" w:space="0" w:color="auto"/>
      </w:divBdr>
    </w:div>
    <w:div w:id="1718315252">
      <w:bodyDiv w:val="1"/>
      <w:marLeft w:val="0"/>
      <w:marRight w:val="0"/>
      <w:marTop w:val="0"/>
      <w:marBottom w:val="0"/>
      <w:divBdr>
        <w:top w:val="none" w:sz="0" w:space="0" w:color="auto"/>
        <w:left w:val="none" w:sz="0" w:space="0" w:color="auto"/>
        <w:bottom w:val="none" w:sz="0" w:space="0" w:color="auto"/>
        <w:right w:val="none" w:sz="0" w:space="0" w:color="auto"/>
      </w:divBdr>
      <w:divsChild>
        <w:div w:id="1366713997">
          <w:marLeft w:val="0"/>
          <w:marRight w:val="0"/>
          <w:marTop w:val="0"/>
          <w:marBottom w:val="0"/>
          <w:divBdr>
            <w:top w:val="none" w:sz="0" w:space="0" w:color="auto"/>
            <w:left w:val="none" w:sz="0" w:space="0" w:color="auto"/>
            <w:bottom w:val="none" w:sz="0" w:space="0" w:color="auto"/>
            <w:right w:val="none" w:sz="0" w:space="0" w:color="auto"/>
          </w:divBdr>
        </w:div>
      </w:divsChild>
    </w:div>
    <w:div w:id="1718894734">
      <w:bodyDiv w:val="1"/>
      <w:marLeft w:val="0"/>
      <w:marRight w:val="0"/>
      <w:marTop w:val="0"/>
      <w:marBottom w:val="0"/>
      <w:divBdr>
        <w:top w:val="none" w:sz="0" w:space="0" w:color="auto"/>
        <w:left w:val="none" w:sz="0" w:space="0" w:color="auto"/>
        <w:bottom w:val="none" w:sz="0" w:space="0" w:color="auto"/>
        <w:right w:val="none" w:sz="0" w:space="0" w:color="auto"/>
      </w:divBdr>
      <w:divsChild>
        <w:div w:id="1605653626">
          <w:marLeft w:val="0"/>
          <w:marRight w:val="0"/>
          <w:marTop w:val="0"/>
          <w:marBottom w:val="0"/>
          <w:divBdr>
            <w:top w:val="none" w:sz="0" w:space="0" w:color="auto"/>
            <w:left w:val="none" w:sz="0" w:space="0" w:color="auto"/>
            <w:bottom w:val="none" w:sz="0" w:space="0" w:color="auto"/>
            <w:right w:val="none" w:sz="0" w:space="0" w:color="auto"/>
          </w:divBdr>
        </w:div>
        <w:div w:id="1899247059">
          <w:marLeft w:val="0"/>
          <w:marRight w:val="0"/>
          <w:marTop w:val="0"/>
          <w:marBottom w:val="0"/>
          <w:divBdr>
            <w:top w:val="none" w:sz="0" w:space="0" w:color="auto"/>
            <w:left w:val="none" w:sz="0" w:space="0" w:color="auto"/>
            <w:bottom w:val="none" w:sz="0" w:space="0" w:color="auto"/>
            <w:right w:val="none" w:sz="0" w:space="0" w:color="auto"/>
          </w:divBdr>
        </w:div>
        <w:div w:id="6686027">
          <w:marLeft w:val="0"/>
          <w:marRight w:val="0"/>
          <w:marTop w:val="0"/>
          <w:marBottom w:val="0"/>
          <w:divBdr>
            <w:top w:val="none" w:sz="0" w:space="0" w:color="auto"/>
            <w:left w:val="none" w:sz="0" w:space="0" w:color="auto"/>
            <w:bottom w:val="none" w:sz="0" w:space="0" w:color="auto"/>
            <w:right w:val="none" w:sz="0" w:space="0" w:color="auto"/>
          </w:divBdr>
        </w:div>
        <w:div w:id="125659453">
          <w:marLeft w:val="0"/>
          <w:marRight w:val="0"/>
          <w:marTop w:val="0"/>
          <w:marBottom w:val="0"/>
          <w:divBdr>
            <w:top w:val="none" w:sz="0" w:space="0" w:color="auto"/>
            <w:left w:val="none" w:sz="0" w:space="0" w:color="auto"/>
            <w:bottom w:val="none" w:sz="0" w:space="0" w:color="auto"/>
            <w:right w:val="none" w:sz="0" w:space="0" w:color="auto"/>
          </w:divBdr>
        </w:div>
      </w:divsChild>
    </w:div>
    <w:div w:id="1720935617">
      <w:bodyDiv w:val="1"/>
      <w:marLeft w:val="0"/>
      <w:marRight w:val="0"/>
      <w:marTop w:val="0"/>
      <w:marBottom w:val="0"/>
      <w:divBdr>
        <w:top w:val="none" w:sz="0" w:space="0" w:color="auto"/>
        <w:left w:val="none" w:sz="0" w:space="0" w:color="auto"/>
        <w:bottom w:val="none" w:sz="0" w:space="0" w:color="auto"/>
        <w:right w:val="none" w:sz="0" w:space="0" w:color="auto"/>
      </w:divBdr>
      <w:divsChild>
        <w:div w:id="1892426877">
          <w:marLeft w:val="0"/>
          <w:marRight w:val="0"/>
          <w:marTop w:val="0"/>
          <w:marBottom w:val="0"/>
          <w:divBdr>
            <w:top w:val="none" w:sz="0" w:space="0" w:color="auto"/>
            <w:left w:val="none" w:sz="0" w:space="0" w:color="auto"/>
            <w:bottom w:val="none" w:sz="0" w:space="0" w:color="auto"/>
            <w:right w:val="none" w:sz="0" w:space="0" w:color="auto"/>
          </w:divBdr>
        </w:div>
      </w:divsChild>
    </w:div>
    <w:div w:id="1723095656">
      <w:bodyDiv w:val="1"/>
      <w:marLeft w:val="0"/>
      <w:marRight w:val="0"/>
      <w:marTop w:val="0"/>
      <w:marBottom w:val="0"/>
      <w:divBdr>
        <w:top w:val="none" w:sz="0" w:space="0" w:color="auto"/>
        <w:left w:val="none" w:sz="0" w:space="0" w:color="auto"/>
        <w:bottom w:val="none" w:sz="0" w:space="0" w:color="auto"/>
        <w:right w:val="none" w:sz="0" w:space="0" w:color="auto"/>
      </w:divBdr>
    </w:div>
    <w:div w:id="1726487891">
      <w:bodyDiv w:val="1"/>
      <w:marLeft w:val="0"/>
      <w:marRight w:val="0"/>
      <w:marTop w:val="0"/>
      <w:marBottom w:val="0"/>
      <w:divBdr>
        <w:top w:val="none" w:sz="0" w:space="0" w:color="auto"/>
        <w:left w:val="none" w:sz="0" w:space="0" w:color="auto"/>
        <w:bottom w:val="none" w:sz="0" w:space="0" w:color="auto"/>
        <w:right w:val="none" w:sz="0" w:space="0" w:color="auto"/>
      </w:divBdr>
      <w:divsChild>
        <w:div w:id="432550711">
          <w:marLeft w:val="0"/>
          <w:marRight w:val="0"/>
          <w:marTop w:val="0"/>
          <w:marBottom w:val="0"/>
          <w:divBdr>
            <w:top w:val="none" w:sz="0" w:space="0" w:color="auto"/>
            <w:left w:val="none" w:sz="0" w:space="0" w:color="auto"/>
            <w:bottom w:val="none" w:sz="0" w:space="0" w:color="auto"/>
            <w:right w:val="none" w:sz="0" w:space="0" w:color="auto"/>
          </w:divBdr>
        </w:div>
      </w:divsChild>
    </w:div>
    <w:div w:id="1731995955">
      <w:bodyDiv w:val="1"/>
      <w:marLeft w:val="0"/>
      <w:marRight w:val="0"/>
      <w:marTop w:val="0"/>
      <w:marBottom w:val="0"/>
      <w:divBdr>
        <w:top w:val="none" w:sz="0" w:space="0" w:color="auto"/>
        <w:left w:val="none" w:sz="0" w:space="0" w:color="auto"/>
        <w:bottom w:val="none" w:sz="0" w:space="0" w:color="auto"/>
        <w:right w:val="none" w:sz="0" w:space="0" w:color="auto"/>
      </w:divBdr>
      <w:divsChild>
        <w:div w:id="75516462">
          <w:marLeft w:val="0"/>
          <w:marRight w:val="0"/>
          <w:marTop w:val="0"/>
          <w:marBottom w:val="0"/>
          <w:divBdr>
            <w:top w:val="none" w:sz="0" w:space="0" w:color="auto"/>
            <w:left w:val="none" w:sz="0" w:space="0" w:color="auto"/>
            <w:bottom w:val="none" w:sz="0" w:space="0" w:color="auto"/>
            <w:right w:val="none" w:sz="0" w:space="0" w:color="auto"/>
          </w:divBdr>
        </w:div>
      </w:divsChild>
    </w:div>
    <w:div w:id="1736657190">
      <w:bodyDiv w:val="1"/>
      <w:marLeft w:val="0"/>
      <w:marRight w:val="0"/>
      <w:marTop w:val="0"/>
      <w:marBottom w:val="0"/>
      <w:divBdr>
        <w:top w:val="none" w:sz="0" w:space="0" w:color="auto"/>
        <w:left w:val="none" w:sz="0" w:space="0" w:color="auto"/>
        <w:bottom w:val="none" w:sz="0" w:space="0" w:color="auto"/>
        <w:right w:val="none" w:sz="0" w:space="0" w:color="auto"/>
      </w:divBdr>
    </w:div>
    <w:div w:id="1750228612">
      <w:bodyDiv w:val="1"/>
      <w:marLeft w:val="0"/>
      <w:marRight w:val="0"/>
      <w:marTop w:val="0"/>
      <w:marBottom w:val="0"/>
      <w:divBdr>
        <w:top w:val="none" w:sz="0" w:space="0" w:color="auto"/>
        <w:left w:val="none" w:sz="0" w:space="0" w:color="auto"/>
        <w:bottom w:val="none" w:sz="0" w:space="0" w:color="auto"/>
        <w:right w:val="none" w:sz="0" w:space="0" w:color="auto"/>
      </w:divBdr>
    </w:div>
    <w:div w:id="1752241494">
      <w:bodyDiv w:val="1"/>
      <w:marLeft w:val="0"/>
      <w:marRight w:val="0"/>
      <w:marTop w:val="0"/>
      <w:marBottom w:val="0"/>
      <w:divBdr>
        <w:top w:val="none" w:sz="0" w:space="0" w:color="auto"/>
        <w:left w:val="none" w:sz="0" w:space="0" w:color="auto"/>
        <w:bottom w:val="none" w:sz="0" w:space="0" w:color="auto"/>
        <w:right w:val="none" w:sz="0" w:space="0" w:color="auto"/>
      </w:divBdr>
    </w:div>
    <w:div w:id="1752769825">
      <w:bodyDiv w:val="1"/>
      <w:marLeft w:val="0"/>
      <w:marRight w:val="0"/>
      <w:marTop w:val="0"/>
      <w:marBottom w:val="0"/>
      <w:divBdr>
        <w:top w:val="none" w:sz="0" w:space="0" w:color="auto"/>
        <w:left w:val="none" w:sz="0" w:space="0" w:color="auto"/>
        <w:bottom w:val="none" w:sz="0" w:space="0" w:color="auto"/>
        <w:right w:val="none" w:sz="0" w:space="0" w:color="auto"/>
      </w:divBdr>
      <w:divsChild>
        <w:div w:id="223028761">
          <w:marLeft w:val="0"/>
          <w:marRight w:val="0"/>
          <w:marTop w:val="0"/>
          <w:marBottom w:val="0"/>
          <w:divBdr>
            <w:top w:val="none" w:sz="0" w:space="0" w:color="auto"/>
            <w:left w:val="none" w:sz="0" w:space="0" w:color="auto"/>
            <w:bottom w:val="none" w:sz="0" w:space="0" w:color="auto"/>
            <w:right w:val="none" w:sz="0" w:space="0" w:color="auto"/>
          </w:divBdr>
          <w:divsChild>
            <w:div w:id="2042196837">
              <w:marLeft w:val="0"/>
              <w:marRight w:val="0"/>
              <w:marTop w:val="0"/>
              <w:marBottom w:val="0"/>
              <w:divBdr>
                <w:top w:val="none" w:sz="0" w:space="0" w:color="auto"/>
                <w:left w:val="none" w:sz="0" w:space="0" w:color="auto"/>
                <w:bottom w:val="none" w:sz="0" w:space="0" w:color="auto"/>
                <w:right w:val="none" w:sz="0" w:space="0" w:color="auto"/>
              </w:divBdr>
              <w:divsChild>
                <w:div w:id="12612712">
                  <w:marLeft w:val="0"/>
                  <w:marRight w:val="0"/>
                  <w:marTop w:val="0"/>
                  <w:marBottom w:val="0"/>
                  <w:divBdr>
                    <w:top w:val="none" w:sz="0" w:space="0" w:color="auto"/>
                    <w:left w:val="none" w:sz="0" w:space="0" w:color="auto"/>
                    <w:bottom w:val="none" w:sz="0" w:space="0" w:color="auto"/>
                    <w:right w:val="none" w:sz="0" w:space="0" w:color="auto"/>
                  </w:divBdr>
                </w:div>
                <w:div w:id="44066843">
                  <w:marLeft w:val="0"/>
                  <w:marRight w:val="0"/>
                  <w:marTop w:val="0"/>
                  <w:marBottom w:val="0"/>
                  <w:divBdr>
                    <w:top w:val="none" w:sz="0" w:space="0" w:color="auto"/>
                    <w:left w:val="none" w:sz="0" w:space="0" w:color="auto"/>
                    <w:bottom w:val="none" w:sz="0" w:space="0" w:color="auto"/>
                    <w:right w:val="none" w:sz="0" w:space="0" w:color="auto"/>
                  </w:divBdr>
                </w:div>
                <w:div w:id="142044624">
                  <w:marLeft w:val="0"/>
                  <w:marRight w:val="0"/>
                  <w:marTop w:val="0"/>
                  <w:marBottom w:val="0"/>
                  <w:divBdr>
                    <w:top w:val="none" w:sz="0" w:space="0" w:color="auto"/>
                    <w:left w:val="none" w:sz="0" w:space="0" w:color="auto"/>
                    <w:bottom w:val="none" w:sz="0" w:space="0" w:color="auto"/>
                    <w:right w:val="none" w:sz="0" w:space="0" w:color="auto"/>
                  </w:divBdr>
                </w:div>
                <w:div w:id="248807257">
                  <w:marLeft w:val="0"/>
                  <w:marRight w:val="0"/>
                  <w:marTop w:val="0"/>
                  <w:marBottom w:val="0"/>
                  <w:divBdr>
                    <w:top w:val="none" w:sz="0" w:space="0" w:color="auto"/>
                    <w:left w:val="none" w:sz="0" w:space="0" w:color="auto"/>
                    <w:bottom w:val="none" w:sz="0" w:space="0" w:color="auto"/>
                    <w:right w:val="none" w:sz="0" w:space="0" w:color="auto"/>
                  </w:divBdr>
                </w:div>
                <w:div w:id="279386456">
                  <w:marLeft w:val="0"/>
                  <w:marRight w:val="0"/>
                  <w:marTop w:val="0"/>
                  <w:marBottom w:val="0"/>
                  <w:divBdr>
                    <w:top w:val="none" w:sz="0" w:space="0" w:color="auto"/>
                    <w:left w:val="none" w:sz="0" w:space="0" w:color="auto"/>
                    <w:bottom w:val="none" w:sz="0" w:space="0" w:color="auto"/>
                    <w:right w:val="none" w:sz="0" w:space="0" w:color="auto"/>
                  </w:divBdr>
                </w:div>
                <w:div w:id="558711330">
                  <w:marLeft w:val="0"/>
                  <w:marRight w:val="0"/>
                  <w:marTop w:val="0"/>
                  <w:marBottom w:val="0"/>
                  <w:divBdr>
                    <w:top w:val="none" w:sz="0" w:space="0" w:color="auto"/>
                    <w:left w:val="none" w:sz="0" w:space="0" w:color="auto"/>
                    <w:bottom w:val="none" w:sz="0" w:space="0" w:color="auto"/>
                    <w:right w:val="none" w:sz="0" w:space="0" w:color="auto"/>
                  </w:divBdr>
                </w:div>
                <w:div w:id="592740250">
                  <w:marLeft w:val="0"/>
                  <w:marRight w:val="0"/>
                  <w:marTop w:val="0"/>
                  <w:marBottom w:val="0"/>
                  <w:divBdr>
                    <w:top w:val="none" w:sz="0" w:space="0" w:color="auto"/>
                    <w:left w:val="none" w:sz="0" w:space="0" w:color="auto"/>
                    <w:bottom w:val="none" w:sz="0" w:space="0" w:color="auto"/>
                    <w:right w:val="none" w:sz="0" w:space="0" w:color="auto"/>
                  </w:divBdr>
                </w:div>
                <w:div w:id="593171032">
                  <w:marLeft w:val="0"/>
                  <w:marRight w:val="0"/>
                  <w:marTop w:val="0"/>
                  <w:marBottom w:val="0"/>
                  <w:divBdr>
                    <w:top w:val="none" w:sz="0" w:space="0" w:color="auto"/>
                    <w:left w:val="none" w:sz="0" w:space="0" w:color="auto"/>
                    <w:bottom w:val="none" w:sz="0" w:space="0" w:color="auto"/>
                    <w:right w:val="none" w:sz="0" w:space="0" w:color="auto"/>
                  </w:divBdr>
                </w:div>
                <w:div w:id="631641056">
                  <w:marLeft w:val="0"/>
                  <w:marRight w:val="0"/>
                  <w:marTop w:val="0"/>
                  <w:marBottom w:val="0"/>
                  <w:divBdr>
                    <w:top w:val="none" w:sz="0" w:space="0" w:color="auto"/>
                    <w:left w:val="none" w:sz="0" w:space="0" w:color="auto"/>
                    <w:bottom w:val="none" w:sz="0" w:space="0" w:color="auto"/>
                    <w:right w:val="none" w:sz="0" w:space="0" w:color="auto"/>
                  </w:divBdr>
                </w:div>
                <w:div w:id="725491840">
                  <w:marLeft w:val="0"/>
                  <w:marRight w:val="0"/>
                  <w:marTop w:val="0"/>
                  <w:marBottom w:val="0"/>
                  <w:divBdr>
                    <w:top w:val="none" w:sz="0" w:space="0" w:color="auto"/>
                    <w:left w:val="none" w:sz="0" w:space="0" w:color="auto"/>
                    <w:bottom w:val="none" w:sz="0" w:space="0" w:color="auto"/>
                    <w:right w:val="none" w:sz="0" w:space="0" w:color="auto"/>
                  </w:divBdr>
                </w:div>
                <w:div w:id="869998582">
                  <w:marLeft w:val="0"/>
                  <w:marRight w:val="0"/>
                  <w:marTop w:val="0"/>
                  <w:marBottom w:val="0"/>
                  <w:divBdr>
                    <w:top w:val="none" w:sz="0" w:space="0" w:color="auto"/>
                    <w:left w:val="none" w:sz="0" w:space="0" w:color="auto"/>
                    <w:bottom w:val="none" w:sz="0" w:space="0" w:color="auto"/>
                    <w:right w:val="none" w:sz="0" w:space="0" w:color="auto"/>
                  </w:divBdr>
                </w:div>
                <w:div w:id="1090812112">
                  <w:marLeft w:val="0"/>
                  <w:marRight w:val="0"/>
                  <w:marTop w:val="0"/>
                  <w:marBottom w:val="0"/>
                  <w:divBdr>
                    <w:top w:val="none" w:sz="0" w:space="0" w:color="auto"/>
                    <w:left w:val="none" w:sz="0" w:space="0" w:color="auto"/>
                    <w:bottom w:val="none" w:sz="0" w:space="0" w:color="auto"/>
                    <w:right w:val="none" w:sz="0" w:space="0" w:color="auto"/>
                  </w:divBdr>
                </w:div>
                <w:div w:id="1151560496">
                  <w:marLeft w:val="0"/>
                  <w:marRight w:val="0"/>
                  <w:marTop w:val="0"/>
                  <w:marBottom w:val="0"/>
                  <w:divBdr>
                    <w:top w:val="none" w:sz="0" w:space="0" w:color="auto"/>
                    <w:left w:val="none" w:sz="0" w:space="0" w:color="auto"/>
                    <w:bottom w:val="none" w:sz="0" w:space="0" w:color="auto"/>
                    <w:right w:val="none" w:sz="0" w:space="0" w:color="auto"/>
                  </w:divBdr>
                </w:div>
                <w:div w:id="1198665283">
                  <w:marLeft w:val="0"/>
                  <w:marRight w:val="0"/>
                  <w:marTop w:val="0"/>
                  <w:marBottom w:val="0"/>
                  <w:divBdr>
                    <w:top w:val="none" w:sz="0" w:space="0" w:color="auto"/>
                    <w:left w:val="none" w:sz="0" w:space="0" w:color="auto"/>
                    <w:bottom w:val="none" w:sz="0" w:space="0" w:color="auto"/>
                    <w:right w:val="none" w:sz="0" w:space="0" w:color="auto"/>
                  </w:divBdr>
                </w:div>
                <w:div w:id="1217664735">
                  <w:marLeft w:val="0"/>
                  <w:marRight w:val="0"/>
                  <w:marTop w:val="0"/>
                  <w:marBottom w:val="0"/>
                  <w:divBdr>
                    <w:top w:val="none" w:sz="0" w:space="0" w:color="auto"/>
                    <w:left w:val="none" w:sz="0" w:space="0" w:color="auto"/>
                    <w:bottom w:val="none" w:sz="0" w:space="0" w:color="auto"/>
                    <w:right w:val="none" w:sz="0" w:space="0" w:color="auto"/>
                  </w:divBdr>
                </w:div>
                <w:div w:id="1233353104">
                  <w:marLeft w:val="0"/>
                  <w:marRight w:val="0"/>
                  <w:marTop w:val="0"/>
                  <w:marBottom w:val="0"/>
                  <w:divBdr>
                    <w:top w:val="none" w:sz="0" w:space="0" w:color="auto"/>
                    <w:left w:val="none" w:sz="0" w:space="0" w:color="auto"/>
                    <w:bottom w:val="none" w:sz="0" w:space="0" w:color="auto"/>
                    <w:right w:val="none" w:sz="0" w:space="0" w:color="auto"/>
                  </w:divBdr>
                </w:div>
                <w:div w:id="1375085517">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1399740739">
                  <w:marLeft w:val="0"/>
                  <w:marRight w:val="0"/>
                  <w:marTop w:val="0"/>
                  <w:marBottom w:val="0"/>
                  <w:divBdr>
                    <w:top w:val="none" w:sz="0" w:space="0" w:color="auto"/>
                    <w:left w:val="none" w:sz="0" w:space="0" w:color="auto"/>
                    <w:bottom w:val="none" w:sz="0" w:space="0" w:color="auto"/>
                    <w:right w:val="none" w:sz="0" w:space="0" w:color="auto"/>
                  </w:divBdr>
                </w:div>
                <w:div w:id="1458917188">
                  <w:marLeft w:val="0"/>
                  <w:marRight w:val="0"/>
                  <w:marTop w:val="0"/>
                  <w:marBottom w:val="0"/>
                  <w:divBdr>
                    <w:top w:val="none" w:sz="0" w:space="0" w:color="auto"/>
                    <w:left w:val="none" w:sz="0" w:space="0" w:color="auto"/>
                    <w:bottom w:val="none" w:sz="0" w:space="0" w:color="auto"/>
                    <w:right w:val="none" w:sz="0" w:space="0" w:color="auto"/>
                  </w:divBdr>
                </w:div>
                <w:div w:id="1616474097">
                  <w:marLeft w:val="0"/>
                  <w:marRight w:val="0"/>
                  <w:marTop w:val="0"/>
                  <w:marBottom w:val="0"/>
                  <w:divBdr>
                    <w:top w:val="none" w:sz="0" w:space="0" w:color="auto"/>
                    <w:left w:val="none" w:sz="0" w:space="0" w:color="auto"/>
                    <w:bottom w:val="none" w:sz="0" w:space="0" w:color="auto"/>
                    <w:right w:val="none" w:sz="0" w:space="0" w:color="auto"/>
                  </w:divBdr>
                </w:div>
                <w:div w:id="1627933263">
                  <w:marLeft w:val="0"/>
                  <w:marRight w:val="0"/>
                  <w:marTop w:val="0"/>
                  <w:marBottom w:val="0"/>
                  <w:divBdr>
                    <w:top w:val="none" w:sz="0" w:space="0" w:color="auto"/>
                    <w:left w:val="none" w:sz="0" w:space="0" w:color="auto"/>
                    <w:bottom w:val="none" w:sz="0" w:space="0" w:color="auto"/>
                    <w:right w:val="none" w:sz="0" w:space="0" w:color="auto"/>
                  </w:divBdr>
                </w:div>
                <w:div w:id="1689678202">
                  <w:marLeft w:val="0"/>
                  <w:marRight w:val="0"/>
                  <w:marTop w:val="0"/>
                  <w:marBottom w:val="0"/>
                  <w:divBdr>
                    <w:top w:val="none" w:sz="0" w:space="0" w:color="auto"/>
                    <w:left w:val="none" w:sz="0" w:space="0" w:color="auto"/>
                    <w:bottom w:val="none" w:sz="0" w:space="0" w:color="auto"/>
                    <w:right w:val="none" w:sz="0" w:space="0" w:color="auto"/>
                  </w:divBdr>
                </w:div>
                <w:div w:id="1699811347">
                  <w:marLeft w:val="0"/>
                  <w:marRight w:val="0"/>
                  <w:marTop w:val="0"/>
                  <w:marBottom w:val="0"/>
                  <w:divBdr>
                    <w:top w:val="none" w:sz="0" w:space="0" w:color="auto"/>
                    <w:left w:val="none" w:sz="0" w:space="0" w:color="auto"/>
                    <w:bottom w:val="none" w:sz="0" w:space="0" w:color="auto"/>
                    <w:right w:val="none" w:sz="0" w:space="0" w:color="auto"/>
                  </w:divBdr>
                </w:div>
                <w:div w:id="1750082031">
                  <w:marLeft w:val="0"/>
                  <w:marRight w:val="0"/>
                  <w:marTop w:val="0"/>
                  <w:marBottom w:val="0"/>
                  <w:divBdr>
                    <w:top w:val="none" w:sz="0" w:space="0" w:color="auto"/>
                    <w:left w:val="none" w:sz="0" w:space="0" w:color="auto"/>
                    <w:bottom w:val="none" w:sz="0" w:space="0" w:color="auto"/>
                    <w:right w:val="none" w:sz="0" w:space="0" w:color="auto"/>
                  </w:divBdr>
                </w:div>
                <w:div w:id="1805928379">
                  <w:marLeft w:val="0"/>
                  <w:marRight w:val="0"/>
                  <w:marTop w:val="0"/>
                  <w:marBottom w:val="0"/>
                  <w:divBdr>
                    <w:top w:val="none" w:sz="0" w:space="0" w:color="auto"/>
                    <w:left w:val="none" w:sz="0" w:space="0" w:color="auto"/>
                    <w:bottom w:val="none" w:sz="0" w:space="0" w:color="auto"/>
                    <w:right w:val="none" w:sz="0" w:space="0" w:color="auto"/>
                  </w:divBdr>
                </w:div>
                <w:div w:id="1886061443">
                  <w:marLeft w:val="0"/>
                  <w:marRight w:val="0"/>
                  <w:marTop w:val="0"/>
                  <w:marBottom w:val="0"/>
                  <w:divBdr>
                    <w:top w:val="none" w:sz="0" w:space="0" w:color="auto"/>
                    <w:left w:val="none" w:sz="0" w:space="0" w:color="auto"/>
                    <w:bottom w:val="none" w:sz="0" w:space="0" w:color="auto"/>
                    <w:right w:val="none" w:sz="0" w:space="0" w:color="auto"/>
                  </w:divBdr>
                </w:div>
                <w:div w:id="1987850681">
                  <w:marLeft w:val="0"/>
                  <w:marRight w:val="0"/>
                  <w:marTop w:val="0"/>
                  <w:marBottom w:val="0"/>
                  <w:divBdr>
                    <w:top w:val="none" w:sz="0" w:space="0" w:color="auto"/>
                    <w:left w:val="none" w:sz="0" w:space="0" w:color="auto"/>
                    <w:bottom w:val="none" w:sz="0" w:space="0" w:color="auto"/>
                    <w:right w:val="none" w:sz="0" w:space="0" w:color="auto"/>
                  </w:divBdr>
                </w:div>
                <w:div w:id="2029674467">
                  <w:marLeft w:val="0"/>
                  <w:marRight w:val="0"/>
                  <w:marTop w:val="0"/>
                  <w:marBottom w:val="0"/>
                  <w:divBdr>
                    <w:top w:val="none" w:sz="0" w:space="0" w:color="auto"/>
                    <w:left w:val="none" w:sz="0" w:space="0" w:color="auto"/>
                    <w:bottom w:val="none" w:sz="0" w:space="0" w:color="auto"/>
                    <w:right w:val="none" w:sz="0" w:space="0" w:color="auto"/>
                  </w:divBdr>
                </w:div>
                <w:div w:id="2114395381">
                  <w:marLeft w:val="0"/>
                  <w:marRight w:val="0"/>
                  <w:marTop w:val="0"/>
                  <w:marBottom w:val="0"/>
                  <w:divBdr>
                    <w:top w:val="none" w:sz="0" w:space="0" w:color="auto"/>
                    <w:left w:val="none" w:sz="0" w:space="0" w:color="auto"/>
                    <w:bottom w:val="none" w:sz="0" w:space="0" w:color="auto"/>
                    <w:right w:val="none" w:sz="0" w:space="0" w:color="auto"/>
                  </w:divBdr>
                </w:div>
                <w:div w:id="21199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54">
          <w:marLeft w:val="0"/>
          <w:marRight w:val="0"/>
          <w:marTop w:val="0"/>
          <w:marBottom w:val="0"/>
          <w:divBdr>
            <w:top w:val="none" w:sz="0" w:space="0" w:color="auto"/>
            <w:left w:val="none" w:sz="0" w:space="0" w:color="auto"/>
            <w:bottom w:val="none" w:sz="0" w:space="0" w:color="auto"/>
            <w:right w:val="none" w:sz="0" w:space="0" w:color="auto"/>
          </w:divBdr>
          <w:divsChild>
            <w:div w:id="1556551925">
              <w:marLeft w:val="0"/>
              <w:marRight w:val="0"/>
              <w:marTop w:val="0"/>
              <w:marBottom w:val="0"/>
              <w:divBdr>
                <w:top w:val="none" w:sz="0" w:space="0" w:color="auto"/>
                <w:left w:val="none" w:sz="0" w:space="0" w:color="auto"/>
                <w:bottom w:val="none" w:sz="0" w:space="0" w:color="auto"/>
                <w:right w:val="none" w:sz="0" w:space="0" w:color="auto"/>
              </w:divBdr>
              <w:divsChild>
                <w:div w:id="25369939">
                  <w:marLeft w:val="0"/>
                  <w:marRight w:val="0"/>
                  <w:marTop w:val="0"/>
                  <w:marBottom w:val="0"/>
                  <w:divBdr>
                    <w:top w:val="none" w:sz="0" w:space="0" w:color="auto"/>
                    <w:left w:val="none" w:sz="0" w:space="0" w:color="auto"/>
                    <w:bottom w:val="none" w:sz="0" w:space="0" w:color="auto"/>
                    <w:right w:val="none" w:sz="0" w:space="0" w:color="auto"/>
                  </w:divBdr>
                </w:div>
                <w:div w:id="59867090">
                  <w:marLeft w:val="0"/>
                  <w:marRight w:val="0"/>
                  <w:marTop w:val="0"/>
                  <w:marBottom w:val="0"/>
                  <w:divBdr>
                    <w:top w:val="none" w:sz="0" w:space="0" w:color="auto"/>
                    <w:left w:val="none" w:sz="0" w:space="0" w:color="auto"/>
                    <w:bottom w:val="none" w:sz="0" w:space="0" w:color="auto"/>
                    <w:right w:val="none" w:sz="0" w:space="0" w:color="auto"/>
                  </w:divBdr>
                </w:div>
                <w:div w:id="78336102">
                  <w:marLeft w:val="0"/>
                  <w:marRight w:val="0"/>
                  <w:marTop w:val="0"/>
                  <w:marBottom w:val="0"/>
                  <w:divBdr>
                    <w:top w:val="none" w:sz="0" w:space="0" w:color="auto"/>
                    <w:left w:val="none" w:sz="0" w:space="0" w:color="auto"/>
                    <w:bottom w:val="none" w:sz="0" w:space="0" w:color="auto"/>
                    <w:right w:val="none" w:sz="0" w:space="0" w:color="auto"/>
                  </w:divBdr>
                </w:div>
                <w:div w:id="291325598">
                  <w:marLeft w:val="0"/>
                  <w:marRight w:val="0"/>
                  <w:marTop w:val="0"/>
                  <w:marBottom w:val="0"/>
                  <w:divBdr>
                    <w:top w:val="none" w:sz="0" w:space="0" w:color="auto"/>
                    <w:left w:val="none" w:sz="0" w:space="0" w:color="auto"/>
                    <w:bottom w:val="none" w:sz="0" w:space="0" w:color="auto"/>
                    <w:right w:val="none" w:sz="0" w:space="0" w:color="auto"/>
                  </w:divBdr>
                </w:div>
                <w:div w:id="431435538">
                  <w:marLeft w:val="0"/>
                  <w:marRight w:val="0"/>
                  <w:marTop w:val="0"/>
                  <w:marBottom w:val="0"/>
                  <w:divBdr>
                    <w:top w:val="none" w:sz="0" w:space="0" w:color="auto"/>
                    <w:left w:val="none" w:sz="0" w:space="0" w:color="auto"/>
                    <w:bottom w:val="none" w:sz="0" w:space="0" w:color="auto"/>
                    <w:right w:val="none" w:sz="0" w:space="0" w:color="auto"/>
                  </w:divBdr>
                </w:div>
                <w:div w:id="479465461">
                  <w:marLeft w:val="0"/>
                  <w:marRight w:val="0"/>
                  <w:marTop w:val="0"/>
                  <w:marBottom w:val="0"/>
                  <w:divBdr>
                    <w:top w:val="none" w:sz="0" w:space="0" w:color="auto"/>
                    <w:left w:val="none" w:sz="0" w:space="0" w:color="auto"/>
                    <w:bottom w:val="none" w:sz="0" w:space="0" w:color="auto"/>
                    <w:right w:val="none" w:sz="0" w:space="0" w:color="auto"/>
                  </w:divBdr>
                </w:div>
                <w:div w:id="550507556">
                  <w:marLeft w:val="0"/>
                  <w:marRight w:val="0"/>
                  <w:marTop w:val="0"/>
                  <w:marBottom w:val="0"/>
                  <w:divBdr>
                    <w:top w:val="none" w:sz="0" w:space="0" w:color="auto"/>
                    <w:left w:val="none" w:sz="0" w:space="0" w:color="auto"/>
                    <w:bottom w:val="none" w:sz="0" w:space="0" w:color="auto"/>
                    <w:right w:val="none" w:sz="0" w:space="0" w:color="auto"/>
                  </w:divBdr>
                </w:div>
                <w:div w:id="656302357">
                  <w:marLeft w:val="0"/>
                  <w:marRight w:val="0"/>
                  <w:marTop w:val="0"/>
                  <w:marBottom w:val="0"/>
                  <w:divBdr>
                    <w:top w:val="none" w:sz="0" w:space="0" w:color="auto"/>
                    <w:left w:val="none" w:sz="0" w:space="0" w:color="auto"/>
                    <w:bottom w:val="none" w:sz="0" w:space="0" w:color="auto"/>
                    <w:right w:val="none" w:sz="0" w:space="0" w:color="auto"/>
                  </w:divBdr>
                </w:div>
                <w:div w:id="686979928">
                  <w:marLeft w:val="0"/>
                  <w:marRight w:val="0"/>
                  <w:marTop w:val="0"/>
                  <w:marBottom w:val="0"/>
                  <w:divBdr>
                    <w:top w:val="none" w:sz="0" w:space="0" w:color="auto"/>
                    <w:left w:val="none" w:sz="0" w:space="0" w:color="auto"/>
                    <w:bottom w:val="none" w:sz="0" w:space="0" w:color="auto"/>
                    <w:right w:val="none" w:sz="0" w:space="0" w:color="auto"/>
                  </w:divBdr>
                </w:div>
                <w:div w:id="726731625">
                  <w:marLeft w:val="0"/>
                  <w:marRight w:val="0"/>
                  <w:marTop w:val="0"/>
                  <w:marBottom w:val="0"/>
                  <w:divBdr>
                    <w:top w:val="none" w:sz="0" w:space="0" w:color="auto"/>
                    <w:left w:val="none" w:sz="0" w:space="0" w:color="auto"/>
                    <w:bottom w:val="none" w:sz="0" w:space="0" w:color="auto"/>
                    <w:right w:val="none" w:sz="0" w:space="0" w:color="auto"/>
                  </w:divBdr>
                </w:div>
                <w:div w:id="802388038">
                  <w:marLeft w:val="0"/>
                  <w:marRight w:val="0"/>
                  <w:marTop w:val="0"/>
                  <w:marBottom w:val="0"/>
                  <w:divBdr>
                    <w:top w:val="none" w:sz="0" w:space="0" w:color="auto"/>
                    <w:left w:val="none" w:sz="0" w:space="0" w:color="auto"/>
                    <w:bottom w:val="none" w:sz="0" w:space="0" w:color="auto"/>
                    <w:right w:val="none" w:sz="0" w:space="0" w:color="auto"/>
                  </w:divBdr>
                </w:div>
                <w:div w:id="871384927">
                  <w:marLeft w:val="0"/>
                  <w:marRight w:val="0"/>
                  <w:marTop w:val="0"/>
                  <w:marBottom w:val="0"/>
                  <w:divBdr>
                    <w:top w:val="none" w:sz="0" w:space="0" w:color="auto"/>
                    <w:left w:val="none" w:sz="0" w:space="0" w:color="auto"/>
                    <w:bottom w:val="none" w:sz="0" w:space="0" w:color="auto"/>
                    <w:right w:val="none" w:sz="0" w:space="0" w:color="auto"/>
                  </w:divBdr>
                </w:div>
                <w:div w:id="909848878">
                  <w:marLeft w:val="0"/>
                  <w:marRight w:val="0"/>
                  <w:marTop w:val="0"/>
                  <w:marBottom w:val="0"/>
                  <w:divBdr>
                    <w:top w:val="none" w:sz="0" w:space="0" w:color="auto"/>
                    <w:left w:val="none" w:sz="0" w:space="0" w:color="auto"/>
                    <w:bottom w:val="none" w:sz="0" w:space="0" w:color="auto"/>
                    <w:right w:val="none" w:sz="0" w:space="0" w:color="auto"/>
                  </w:divBdr>
                </w:div>
                <w:div w:id="1030489990">
                  <w:marLeft w:val="0"/>
                  <w:marRight w:val="0"/>
                  <w:marTop w:val="0"/>
                  <w:marBottom w:val="0"/>
                  <w:divBdr>
                    <w:top w:val="none" w:sz="0" w:space="0" w:color="auto"/>
                    <w:left w:val="none" w:sz="0" w:space="0" w:color="auto"/>
                    <w:bottom w:val="none" w:sz="0" w:space="0" w:color="auto"/>
                    <w:right w:val="none" w:sz="0" w:space="0" w:color="auto"/>
                  </w:divBdr>
                </w:div>
                <w:div w:id="1032464711">
                  <w:marLeft w:val="0"/>
                  <w:marRight w:val="0"/>
                  <w:marTop w:val="0"/>
                  <w:marBottom w:val="0"/>
                  <w:divBdr>
                    <w:top w:val="none" w:sz="0" w:space="0" w:color="auto"/>
                    <w:left w:val="none" w:sz="0" w:space="0" w:color="auto"/>
                    <w:bottom w:val="none" w:sz="0" w:space="0" w:color="auto"/>
                    <w:right w:val="none" w:sz="0" w:space="0" w:color="auto"/>
                  </w:divBdr>
                </w:div>
                <w:div w:id="1065225218">
                  <w:marLeft w:val="0"/>
                  <w:marRight w:val="0"/>
                  <w:marTop w:val="0"/>
                  <w:marBottom w:val="0"/>
                  <w:divBdr>
                    <w:top w:val="none" w:sz="0" w:space="0" w:color="auto"/>
                    <w:left w:val="none" w:sz="0" w:space="0" w:color="auto"/>
                    <w:bottom w:val="none" w:sz="0" w:space="0" w:color="auto"/>
                    <w:right w:val="none" w:sz="0" w:space="0" w:color="auto"/>
                  </w:divBdr>
                </w:div>
                <w:div w:id="1075668287">
                  <w:marLeft w:val="0"/>
                  <w:marRight w:val="0"/>
                  <w:marTop w:val="0"/>
                  <w:marBottom w:val="0"/>
                  <w:divBdr>
                    <w:top w:val="none" w:sz="0" w:space="0" w:color="auto"/>
                    <w:left w:val="none" w:sz="0" w:space="0" w:color="auto"/>
                    <w:bottom w:val="none" w:sz="0" w:space="0" w:color="auto"/>
                    <w:right w:val="none" w:sz="0" w:space="0" w:color="auto"/>
                  </w:divBdr>
                </w:div>
                <w:div w:id="1101418971">
                  <w:marLeft w:val="0"/>
                  <w:marRight w:val="0"/>
                  <w:marTop w:val="0"/>
                  <w:marBottom w:val="0"/>
                  <w:divBdr>
                    <w:top w:val="none" w:sz="0" w:space="0" w:color="auto"/>
                    <w:left w:val="none" w:sz="0" w:space="0" w:color="auto"/>
                    <w:bottom w:val="none" w:sz="0" w:space="0" w:color="auto"/>
                    <w:right w:val="none" w:sz="0" w:space="0" w:color="auto"/>
                  </w:divBdr>
                </w:div>
                <w:div w:id="1129401951">
                  <w:marLeft w:val="0"/>
                  <w:marRight w:val="0"/>
                  <w:marTop w:val="0"/>
                  <w:marBottom w:val="0"/>
                  <w:divBdr>
                    <w:top w:val="none" w:sz="0" w:space="0" w:color="auto"/>
                    <w:left w:val="none" w:sz="0" w:space="0" w:color="auto"/>
                    <w:bottom w:val="none" w:sz="0" w:space="0" w:color="auto"/>
                    <w:right w:val="none" w:sz="0" w:space="0" w:color="auto"/>
                  </w:divBdr>
                </w:div>
                <w:div w:id="1175026252">
                  <w:marLeft w:val="0"/>
                  <w:marRight w:val="0"/>
                  <w:marTop w:val="0"/>
                  <w:marBottom w:val="0"/>
                  <w:divBdr>
                    <w:top w:val="none" w:sz="0" w:space="0" w:color="auto"/>
                    <w:left w:val="none" w:sz="0" w:space="0" w:color="auto"/>
                    <w:bottom w:val="none" w:sz="0" w:space="0" w:color="auto"/>
                    <w:right w:val="none" w:sz="0" w:space="0" w:color="auto"/>
                  </w:divBdr>
                </w:div>
                <w:div w:id="1191916705">
                  <w:marLeft w:val="0"/>
                  <w:marRight w:val="0"/>
                  <w:marTop w:val="0"/>
                  <w:marBottom w:val="0"/>
                  <w:divBdr>
                    <w:top w:val="none" w:sz="0" w:space="0" w:color="auto"/>
                    <w:left w:val="none" w:sz="0" w:space="0" w:color="auto"/>
                    <w:bottom w:val="none" w:sz="0" w:space="0" w:color="auto"/>
                    <w:right w:val="none" w:sz="0" w:space="0" w:color="auto"/>
                  </w:divBdr>
                </w:div>
                <w:div w:id="1374693730">
                  <w:marLeft w:val="0"/>
                  <w:marRight w:val="0"/>
                  <w:marTop w:val="0"/>
                  <w:marBottom w:val="0"/>
                  <w:divBdr>
                    <w:top w:val="none" w:sz="0" w:space="0" w:color="auto"/>
                    <w:left w:val="none" w:sz="0" w:space="0" w:color="auto"/>
                    <w:bottom w:val="none" w:sz="0" w:space="0" w:color="auto"/>
                    <w:right w:val="none" w:sz="0" w:space="0" w:color="auto"/>
                  </w:divBdr>
                </w:div>
                <w:div w:id="1418016480">
                  <w:marLeft w:val="0"/>
                  <w:marRight w:val="0"/>
                  <w:marTop w:val="0"/>
                  <w:marBottom w:val="0"/>
                  <w:divBdr>
                    <w:top w:val="none" w:sz="0" w:space="0" w:color="auto"/>
                    <w:left w:val="none" w:sz="0" w:space="0" w:color="auto"/>
                    <w:bottom w:val="none" w:sz="0" w:space="0" w:color="auto"/>
                    <w:right w:val="none" w:sz="0" w:space="0" w:color="auto"/>
                  </w:divBdr>
                </w:div>
                <w:div w:id="1444109554">
                  <w:marLeft w:val="0"/>
                  <w:marRight w:val="0"/>
                  <w:marTop w:val="0"/>
                  <w:marBottom w:val="0"/>
                  <w:divBdr>
                    <w:top w:val="none" w:sz="0" w:space="0" w:color="auto"/>
                    <w:left w:val="none" w:sz="0" w:space="0" w:color="auto"/>
                    <w:bottom w:val="none" w:sz="0" w:space="0" w:color="auto"/>
                    <w:right w:val="none" w:sz="0" w:space="0" w:color="auto"/>
                  </w:divBdr>
                </w:div>
                <w:div w:id="1469593198">
                  <w:marLeft w:val="0"/>
                  <w:marRight w:val="0"/>
                  <w:marTop w:val="0"/>
                  <w:marBottom w:val="0"/>
                  <w:divBdr>
                    <w:top w:val="none" w:sz="0" w:space="0" w:color="auto"/>
                    <w:left w:val="none" w:sz="0" w:space="0" w:color="auto"/>
                    <w:bottom w:val="none" w:sz="0" w:space="0" w:color="auto"/>
                    <w:right w:val="none" w:sz="0" w:space="0" w:color="auto"/>
                  </w:divBdr>
                </w:div>
                <w:div w:id="1514150648">
                  <w:marLeft w:val="0"/>
                  <w:marRight w:val="0"/>
                  <w:marTop w:val="0"/>
                  <w:marBottom w:val="0"/>
                  <w:divBdr>
                    <w:top w:val="none" w:sz="0" w:space="0" w:color="auto"/>
                    <w:left w:val="none" w:sz="0" w:space="0" w:color="auto"/>
                    <w:bottom w:val="none" w:sz="0" w:space="0" w:color="auto"/>
                    <w:right w:val="none" w:sz="0" w:space="0" w:color="auto"/>
                  </w:divBdr>
                </w:div>
                <w:div w:id="19026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7789">
      <w:bodyDiv w:val="1"/>
      <w:marLeft w:val="0"/>
      <w:marRight w:val="0"/>
      <w:marTop w:val="0"/>
      <w:marBottom w:val="0"/>
      <w:divBdr>
        <w:top w:val="none" w:sz="0" w:space="0" w:color="auto"/>
        <w:left w:val="none" w:sz="0" w:space="0" w:color="auto"/>
        <w:bottom w:val="none" w:sz="0" w:space="0" w:color="auto"/>
        <w:right w:val="none" w:sz="0" w:space="0" w:color="auto"/>
      </w:divBdr>
    </w:div>
    <w:div w:id="1769235101">
      <w:bodyDiv w:val="1"/>
      <w:marLeft w:val="0"/>
      <w:marRight w:val="0"/>
      <w:marTop w:val="0"/>
      <w:marBottom w:val="0"/>
      <w:divBdr>
        <w:top w:val="none" w:sz="0" w:space="0" w:color="auto"/>
        <w:left w:val="none" w:sz="0" w:space="0" w:color="auto"/>
        <w:bottom w:val="none" w:sz="0" w:space="0" w:color="auto"/>
        <w:right w:val="none" w:sz="0" w:space="0" w:color="auto"/>
      </w:divBdr>
    </w:div>
    <w:div w:id="1770390461">
      <w:bodyDiv w:val="1"/>
      <w:marLeft w:val="0"/>
      <w:marRight w:val="0"/>
      <w:marTop w:val="0"/>
      <w:marBottom w:val="0"/>
      <w:divBdr>
        <w:top w:val="none" w:sz="0" w:space="0" w:color="auto"/>
        <w:left w:val="none" w:sz="0" w:space="0" w:color="auto"/>
        <w:bottom w:val="none" w:sz="0" w:space="0" w:color="auto"/>
        <w:right w:val="none" w:sz="0" w:space="0" w:color="auto"/>
      </w:divBdr>
    </w:div>
    <w:div w:id="1779792779">
      <w:bodyDiv w:val="1"/>
      <w:marLeft w:val="0"/>
      <w:marRight w:val="0"/>
      <w:marTop w:val="0"/>
      <w:marBottom w:val="0"/>
      <w:divBdr>
        <w:top w:val="none" w:sz="0" w:space="0" w:color="auto"/>
        <w:left w:val="none" w:sz="0" w:space="0" w:color="auto"/>
        <w:bottom w:val="none" w:sz="0" w:space="0" w:color="auto"/>
        <w:right w:val="none" w:sz="0" w:space="0" w:color="auto"/>
      </w:divBdr>
    </w:div>
    <w:div w:id="1780686411">
      <w:bodyDiv w:val="1"/>
      <w:marLeft w:val="0"/>
      <w:marRight w:val="0"/>
      <w:marTop w:val="0"/>
      <w:marBottom w:val="0"/>
      <w:divBdr>
        <w:top w:val="none" w:sz="0" w:space="0" w:color="auto"/>
        <w:left w:val="none" w:sz="0" w:space="0" w:color="auto"/>
        <w:bottom w:val="none" w:sz="0" w:space="0" w:color="auto"/>
        <w:right w:val="none" w:sz="0" w:space="0" w:color="auto"/>
      </w:divBdr>
      <w:divsChild>
        <w:div w:id="1034113936">
          <w:marLeft w:val="0"/>
          <w:marRight w:val="0"/>
          <w:marTop w:val="0"/>
          <w:marBottom w:val="0"/>
          <w:divBdr>
            <w:top w:val="none" w:sz="0" w:space="0" w:color="auto"/>
            <w:left w:val="none" w:sz="0" w:space="0" w:color="auto"/>
            <w:bottom w:val="none" w:sz="0" w:space="0" w:color="auto"/>
            <w:right w:val="none" w:sz="0" w:space="0" w:color="auto"/>
          </w:divBdr>
        </w:div>
      </w:divsChild>
    </w:div>
    <w:div w:id="1786656518">
      <w:bodyDiv w:val="1"/>
      <w:marLeft w:val="0"/>
      <w:marRight w:val="0"/>
      <w:marTop w:val="0"/>
      <w:marBottom w:val="0"/>
      <w:divBdr>
        <w:top w:val="none" w:sz="0" w:space="0" w:color="auto"/>
        <w:left w:val="none" w:sz="0" w:space="0" w:color="auto"/>
        <w:bottom w:val="none" w:sz="0" w:space="0" w:color="auto"/>
        <w:right w:val="none" w:sz="0" w:space="0" w:color="auto"/>
      </w:divBdr>
      <w:divsChild>
        <w:div w:id="6711436">
          <w:marLeft w:val="0"/>
          <w:marRight w:val="0"/>
          <w:marTop w:val="0"/>
          <w:marBottom w:val="0"/>
          <w:divBdr>
            <w:top w:val="none" w:sz="0" w:space="0" w:color="auto"/>
            <w:left w:val="none" w:sz="0" w:space="0" w:color="auto"/>
            <w:bottom w:val="none" w:sz="0" w:space="0" w:color="auto"/>
            <w:right w:val="none" w:sz="0" w:space="0" w:color="auto"/>
          </w:divBdr>
        </w:div>
      </w:divsChild>
    </w:div>
    <w:div w:id="1792165854">
      <w:bodyDiv w:val="1"/>
      <w:marLeft w:val="0"/>
      <w:marRight w:val="0"/>
      <w:marTop w:val="0"/>
      <w:marBottom w:val="0"/>
      <w:divBdr>
        <w:top w:val="none" w:sz="0" w:space="0" w:color="auto"/>
        <w:left w:val="none" w:sz="0" w:space="0" w:color="auto"/>
        <w:bottom w:val="none" w:sz="0" w:space="0" w:color="auto"/>
        <w:right w:val="none" w:sz="0" w:space="0" w:color="auto"/>
      </w:divBdr>
    </w:div>
    <w:div w:id="1793787190">
      <w:bodyDiv w:val="1"/>
      <w:marLeft w:val="0"/>
      <w:marRight w:val="0"/>
      <w:marTop w:val="0"/>
      <w:marBottom w:val="0"/>
      <w:divBdr>
        <w:top w:val="none" w:sz="0" w:space="0" w:color="auto"/>
        <w:left w:val="none" w:sz="0" w:space="0" w:color="auto"/>
        <w:bottom w:val="none" w:sz="0" w:space="0" w:color="auto"/>
        <w:right w:val="none" w:sz="0" w:space="0" w:color="auto"/>
      </w:divBdr>
    </w:div>
    <w:div w:id="1794133612">
      <w:bodyDiv w:val="1"/>
      <w:marLeft w:val="0"/>
      <w:marRight w:val="0"/>
      <w:marTop w:val="0"/>
      <w:marBottom w:val="0"/>
      <w:divBdr>
        <w:top w:val="none" w:sz="0" w:space="0" w:color="auto"/>
        <w:left w:val="none" w:sz="0" w:space="0" w:color="auto"/>
        <w:bottom w:val="none" w:sz="0" w:space="0" w:color="auto"/>
        <w:right w:val="none" w:sz="0" w:space="0" w:color="auto"/>
      </w:divBdr>
    </w:div>
    <w:div w:id="1811745490">
      <w:bodyDiv w:val="1"/>
      <w:marLeft w:val="0"/>
      <w:marRight w:val="0"/>
      <w:marTop w:val="0"/>
      <w:marBottom w:val="0"/>
      <w:divBdr>
        <w:top w:val="none" w:sz="0" w:space="0" w:color="auto"/>
        <w:left w:val="none" w:sz="0" w:space="0" w:color="auto"/>
        <w:bottom w:val="none" w:sz="0" w:space="0" w:color="auto"/>
        <w:right w:val="none" w:sz="0" w:space="0" w:color="auto"/>
      </w:divBdr>
      <w:divsChild>
        <w:div w:id="1433352339">
          <w:marLeft w:val="0"/>
          <w:marRight w:val="0"/>
          <w:marTop w:val="0"/>
          <w:marBottom w:val="0"/>
          <w:divBdr>
            <w:top w:val="none" w:sz="0" w:space="0" w:color="auto"/>
            <w:left w:val="none" w:sz="0" w:space="0" w:color="auto"/>
            <w:bottom w:val="none" w:sz="0" w:space="0" w:color="auto"/>
            <w:right w:val="none" w:sz="0" w:space="0" w:color="auto"/>
          </w:divBdr>
        </w:div>
      </w:divsChild>
    </w:div>
    <w:div w:id="1815101664">
      <w:bodyDiv w:val="1"/>
      <w:marLeft w:val="0"/>
      <w:marRight w:val="0"/>
      <w:marTop w:val="0"/>
      <w:marBottom w:val="0"/>
      <w:divBdr>
        <w:top w:val="none" w:sz="0" w:space="0" w:color="auto"/>
        <w:left w:val="none" w:sz="0" w:space="0" w:color="auto"/>
        <w:bottom w:val="none" w:sz="0" w:space="0" w:color="auto"/>
        <w:right w:val="none" w:sz="0" w:space="0" w:color="auto"/>
      </w:divBdr>
      <w:divsChild>
        <w:div w:id="2078622928">
          <w:marLeft w:val="0"/>
          <w:marRight w:val="0"/>
          <w:marTop w:val="0"/>
          <w:marBottom w:val="0"/>
          <w:divBdr>
            <w:top w:val="none" w:sz="0" w:space="0" w:color="auto"/>
            <w:left w:val="none" w:sz="0" w:space="0" w:color="auto"/>
            <w:bottom w:val="none" w:sz="0" w:space="0" w:color="auto"/>
            <w:right w:val="none" w:sz="0" w:space="0" w:color="auto"/>
          </w:divBdr>
        </w:div>
      </w:divsChild>
    </w:div>
    <w:div w:id="1818644860">
      <w:bodyDiv w:val="1"/>
      <w:marLeft w:val="0"/>
      <w:marRight w:val="0"/>
      <w:marTop w:val="0"/>
      <w:marBottom w:val="0"/>
      <w:divBdr>
        <w:top w:val="none" w:sz="0" w:space="0" w:color="auto"/>
        <w:left w:val="none" w:sz="0" w:space="0" w:color="auto"/>
        <w:bottom w:val="none" w:sz="0" w:space="0" w:color="auto"/>
        <w:right w:val="none" w:sz="0" w:space="0" w:color="auto"/>
      </w:divBdr>
      <w:divsChild>
        <w:div w:id="368266308">
          <w:marLeft w:val="0"/>
          <w:marRight w:val="0"/>
          <w:marTop w:val="0"/>
          <w:marBottom w:val="0"/>
          <w:divBdr>
            <w:top w:val="none" w:sz="0" w:space="0" w:color="auto"/>
            <w:left w:val="none" w:sz="0" w:space="0" w:color="auto"/>
            <w:bottom w:val="none" w:sz="0" w:space="0" w:color="auto"/>
            <w:right w:val="none" w:sz="0" w:space="0" w:color="auto"/>
          </w:divBdr>
        </w:div>
      </w:divsChild>
    </w:div>
    <w:div w:id="1821188817">
      <w:bodyDiv w:val="1"/>
      <w:marLeft w:val="0"/>
      <w:marRight w:val="0"/>
      <w:marTop w:val="0"/>
      <w:marBottom w:val="0"/>
      <w:divBdr>
        <w:top w:val="none" w:sz="0" w:space="0" w:color="auto"/>
        <w:left w:val="none" w:sz="0" w:space="0" w:color="auto"/>
        <w:bottom w:val="none" w:sz="0" w:space="0" w:color="auto"/>
        <w:right w:val="none" w:sz="0" w:space="0" w:color="auto"/>
      </w:divBdr>
    </w:div>
    <w:div w:id="1825275752">
      <w:bodyDiv w:val="1"/>
      <w:marLeft w:val="0"/>
      <w:marRight w:val="0"/>
      <w:marTop w:val="0"/>
      <w:marBottom w:val="0"/>
      <w:divBdr>
        <w:top w:val="none" w:sz="0" w:space="0" w:color="auto"/>
        <w:left w:val="none" w:sz="0" w:space="0" w:color="auto"/>
        <w:bottom w:val="none" w:sz="0" w:space="0" w:color="auto"/>
        <w:right w:val="none" w:sz="0" w:space="0" w:color="auto"/>
      </w:divBdr>
      <w:divsChild>
        <w:div w:id="52049233">
          <w:marLeft w:val="0"/>
          <w:marRight w:val="0"/>
          <w:marTop w:val="0"/>
          <w:marBottom w:val="0"/>
          <w:divBdr>
            <w:top w:val="none" w:sz="0" w:space="0" w:color="auto"/>
            <w:left w:val="none" w:sz="0" w:space="0" w:color="auto"/>
            <w:bottom w:val="none" w:sz="0" w:space="0" w:color="auto"/>
            <w:right w:val="none" w:sz="0" w:space="0" w:color="auto"/>
          </w:divBdr>
        </w:div>
      </w:divsChild>
    </w:div>
    <w:div w:id="1836607522">
      <w:bodyDiv w:val="1"/>
      <w:marLeft w:val="0"/>
      <w:marRight w:val="0"/>
      <w:marTop w:val="0"/>
      <w:marBottom w:val="0"/>
      <w:divBdr>
        <w:top w:val="none" w:sz="0" w:space="0" w:color="auto"/>
        <w:left w:val="none" w:sz="0" w:space="0" w:color="auto"/>
        <w:bottom w:val="none" w:sz="0" w:space="0" w:color="auto"/>
        <w:right w:val="none" w:sz="0" w:space="0" w:color="auto"/>
      </w:divBdr>
    </w:div>
    <w:div w:id="1856141859">
      <w:bodyDiv w:val="1"/>
      <w:marLeft w:val="0"/>
      <w:marRight w:val="0"/>
      <w:marTop w:val="0"/>
      <w:marBottom w:val="0"/>
      <w:divBdr>
        <w:top w:val="none" w:sz="0" w:space="0" w:color="auto"/>
        <w:left w:val="none" w:sz="0" w:space="0" w:color="auto"/>
        <w:bottom w:val="none" w:sz="0" w:space="0" w:color="auto"/>
        <w:right w:val="none" w:sz="0" w:space="0" w:color="auto"/>
      </w:divBdr>
    </w:div>
    <w:div w:id="1856646816">
      <w:bodyDiv w:val="1"/>
      <w:marLeft w:val="0"/>
      <w:marRight w:val="0"/>
      <w:marTop w:val="0"/>
      <w:marBottom w:val="0"/>
      <w:divBdr>
        <w:top w:val="none" w:sz="0" w:space="0" w:color="auto"/>
        <w:left w:val="none" w:sz="0" w:space="0" w:color="auto"/>
        <w:bottom w:val="none" w:sz="0" w:space="0" w:color="auto"/>
        <w:right w:val="none" w:sz="0" w:space="0" w:color="auto"/>
      </w:divBdr>
    </w:div>
    <w:div w:id="1865285962">
      <w:bodyDiv w:val="1"/>
      <w:marLeft w:val="0"/>
      <w:marRight w:val="0"/>
      <w:marTop w:val="0"/>
      <w:marBottom w:val="0"/>
      <w:divBdr>
        <w:top w:val="none" w:sz="0" w:space="0" w:color="auto"/>
        <w:left w:val="none" w:sz="0" w:space="0" w:color="auto"/>
        <w:bottom w:val="none" w:sz="0" w:space="0" w:color="auto"/>
        <w:right w:val="none" w:sz="0" w:space="0" w:color="auto"/>
      </w:divBdr>
    </w:div>
    <w:div w:id="1871647002">
      <w:bodyDiv w:val="1"/>
      <w:marLeft w:val="0"/>
      <w:marRight w:val="0"/>
      <w:marTop w:val="0"/>
      <w:marBottom w:val="0"/>
      <w:divBdr>
        <w:top w:val="none" w:sz="0" w:space="0" w:color="auto"/>
        <w:left w:val="none" w:sz="0" w:space="0" w:color="auto"/>
        <w:bottom w:val="none" w:sz="0" w:space="0" w:color="auto"/>
        <w:right w:val="none" w:sz="0" w:space="0" w:color="auto"/>
      </w:divBdr>
      <w:divsChild>
        <w:div w:id="1878740086">
          <w:marLeft w:val="0"/>
          <w:marRight w:val="0"/>
          <w:marTop w:val="0"/>
          <w:marBottom w:val="0"/>
          <w:divBdr>
            <w:top w:val="none" w:sz="0" w:space="0" w:color="auto"/>
            <w:left w:val="none" w:sz="0" w:space="0" w:color="auto"/>
            <w:bottom w:val="none" w:sz="0" w:space="0" w:color="auto"/>
            <w:right w:val="none" w:sz="0" w:space="0" w:color="auto"/>
          </w:divBdr>
        </w:div>
      </w:divsChild>
    </w:div>
    <w:div w:id="1898785812">
      <w:bodyDiv w:val="1"/>
      <w:marLeft w:val="0"/>
      <w:marRight w:val="0"/>
      <w:marTop w:val="0"/>
      <w:marBottom w:val="0"/>
      <w:divBdr>
        <w:top w:val="none" w:sz="0" w:space="0" w:color="auto"/>
        <w:left w:val="none" w:sz="0" w:space="0" w:color="auto"/>
        <w:bottom w:val="none" w:sz="0" w:space="0" w:color="auto"/>
        <w:right w:val="none" w:sz="0" w:space="0" w:color="auto"/>
      </w:divBdr>
    </w:div>
    <w:div w:id="1904676017">
      <w:bodyDiv w:val="1"/>
      <w:marLeft w:val="0"/>
      <w:marRight w:val="0"/>
      <w:marTop w:val="0"/>
      <w:marBottom w:val="0"/>
      <w:divBdr>
        <w:top w:val="none" w:sz="0" w:space="0" w:color="auto"/>
        <w:left w:val="none" w:sz="0" w:space="0" w:color="auto"/>
        <w:bottom w:val="none" w:sz="0" w:space="0" w:color="auto"/>
        <w:right w:val="none" w:sz="0" w:space="0" w:color="auto"/>
      </w:divBdr>
      <w:divsChild>
        <w:div w:id="1511872451">
          <w:marLeft w:val="0"/>
          <w:marRight w:val="0"/>
          <w:marTop w:val="0"/>
          <w:marBottom w:val="0"/>
          <w:divBdr>
            <w:top w:val="none" w:sz="0" w:space="0" w:color="auto"/>
            <w:left w:val="none" w:sz="0" w:space="0" w:color="auto"/>
            <w:bottom w:val="none" w:sz="0" w:space="0" w:color="auto"/>
            <w:right w:val="none" w:sz="0" w:space="0" w:color="auto"/>
          </w:divBdr>
        </w:div>
      </w:divsChild>
    </w:div>
    <w:div w:id="1912422997">
      <w:bodyDiv w:val="1"/>
      <w:marLeft w:val="0"/>
      <w:marRight w:val="0"/>
      <w:marTop w:val="0"/>
      <w:marBottom w:val="0"/>
      <w:divBdr>
        <w:top w:val="none" w:sz="0" w:space="0" w:color="auto"/>
        <w:left w:val="none" w:sz="0" w:space="0" w:color="auto"/>
        <w:bottom w:val="none" w:sz="0" w:space="0" w:color="auto"/>
        <w:right w:val="none" w:sz="0" w:space="0" w:color="auto"/>
      </w:divBdr>
    </w:div>
    <w:div w:id="1921792842">
      <w:bodyDiv w:val="1"/>
      <w:marLeft w:val="0"/>
      <w:marRight w:val="0"/>
      <w:marTop w:val="0"/>
      <w:marBottom w:val="0"/>
      <w:divBdr>
        <w:top w:val="none" w:sz="0" w:space="0" w:color="auto"/>
        <w:left w:val="none" w:sz="0" w:space="0" w:color="auto"/>
        <w:bottom w:val="none" w:sz="0" w:space="0" w:color="auto"/>
        <w:right w:val="none" w:sz="0" w:space="0" w:color="auto"/>
      </w:divBdr>
      <w:divsChild>
        <w:div w:id="55931681">
          <w:marLeft w:val="0"/>
          <w:marRight w:val="0"/>
          <w:marTop w:val="0"/>
          <w:marBottom w:val="0"/>
          <w:divBdr>
            <w:top w:val="none" w:sz="0" w:space="0" w:color="auto"/>
            <w:left w:val="none" w:sz="0" w:space="0" w:color="auto"/>
            <w:bottom w:val="none" w:sz="0" w:space="0" w:color="auto"/>
            <w:right w:val="none" w:sz="0" w:space="0" w:color="auto"/>
          </w:divBdr>
        </w:div>
        <w:div w:id="74056306">
          <w:marLeft w:val="0"/>
          <w:marRight w:val="0"/>
          <w:marTop w:val="0"/>
          <w:marBottom w:val="0"/>
          <w:divBdr>
            <w:top w:val="none" w:sz="0" w:space="0" w:color="auto"/>
            <w:left w:val="none" w:sz="0" w:space="0" w:color="auto"/>
            <w:bottom w:val="none" w:sz="0" w:space="0" w:color="auto"/>
            <w:right w:val="none" w:sz="0" w:space="0" w:color="auto"/>
          </w:divBdr>
        </w:div>
        <w:div w:id="140002158">
          <w:marLeft w:val="0"/>
          <w:marRight w:val="0"/>
          <w:marTop w:val="0"/>
          <w:marBottom w:val="0"/>
          <w:divBdr>
            <w:top w:val="none" w:sz="0" w:space="0" w:color="auto"/>
            <w:left w:val="none" w:sz="0" w:space="0" w:color="auto"/>
            <w:bottom w:val="none" w:sz="0" w:space="0" w:color="auto"/>
            <w:right w:val="none" w:sz="0" w:space="0" w:color="auto"/>
          </w:divBdr>
        </w:div>
        <w:div w:id="536281447">
          <w:marLeft w:val="0"/>
          <w:marRight w:val="0"/>
          <w:marTop w:val="0"/>
          <w:marBottom w:val="0"/>
          <w:divBdr>
            <w:top w:val="none" w:sz="0" w:space="0" w:color="auto"/>
            <w:left w:val="none" w:sz="0" w:space="0" w:color="auto"/>
            <w:bottom w:val="none" w:sz="0" w:space="0" w:color="auto"/>
            <w:right w:val="none" w:sz="0" w:space="0" w:color="auto"/>
          </w:divBdr>
        </w:div>
        <w:div w:id="538736940">
          <w:marLeft w:val="0"/>
          <w:marRight w:val="0"/>
          <w:marTop w:val="0"/>
          <w:marBottom w:val="0"/>
          <w:divBdr>
            <w:top w:val="none" w:sz="0" w:space="0" w:color="auto"/>
            <w:left w:val="none" w:sz="0" w:space="0" w:color="auto"/>
            <w:bottom w:val="none" w:sz="0" w:space="0" w:color="auto"/>
            <w:right w:val="none" w:sz="0" w:space="0" w:color="auto"/>
          </w:divBdr>
        </w:div>
        <w:div w:id="656420065">
          <w:marLeft w:val="0"/>
          <w:marRight w:val="0"/>
          <w:marTop w:val="0"/>
          <w:marBottom w:val="0"/>
          <w:divBdr>
            <w:top w:val="none" w:sz="0" w:space="0" w:color="auto"/>
            <w:left w:val="none" w:sz="0" w:space="0" w:color="auto"/>
            <w:bottom w:val="none" w:sz="0" w:space="0" w:color="auto"/>
            <w:right w:val="none" w:sz="0" w:space="0" w:color="auto"/>
          </w:divBdr>
        </w:div>
        <w:div w:id="766343326">
          <w:marLeft w:val="0"/>
          <w:marRight w:val="0"/>
          <w:marTop w:val="0"/>
          <w:marBottom w:val="0"/>
          <w:divBdr>
            <w:top w:val="none" w:sz="0" w:space="0" w:color="auto"/>
            <w:left w:val="none" w:sz="0" w:space="0" w:color="auto"/>
            <w:bottom w:val="none" w:sz="0" w:space="0" w:color="auto"/>
            <w:right w:val="none" w:sz="0" w:space="0" w:color="auto"/>
          </w:divBdr>
        </w:div>
        <w:div w:id="796073239">
          <w:marLeft w:val="0"/>
          <w:marRight w:val="0"/>
          <w:marTop w:val="0"/>
          <w:marBottom w:val="0"/>
          <w:divBdr>
            <w:top w:val="none" w:sz="0" w:space="0" w:color="auto"/>
            <w:left w:val="none" w:sz="0" w:space="0" w:color="auto"/>
            <w:bottom w:val="none" w:sz="0" w:space="0" w:color="auto"/>
            <w:right w:val="none" w:sz="0" w:space="0" w:color="auto"/>
          </w:divBdr>
        </w:div>
        <w:div w:id="969480612">
          <w:marLeft w:val="0"/>
          <w:marRight w:val="0"/>
          <w:marTop w:val="0"/>
          <w:marBottom w:val="0"/>
          <w:divBdr>
            <w:top w:val="none" w:sz="0" w:space="0" w:color="auto"/>
            <w:left w:val="none" w:sz="0" w:space="0" w:color="auto"/>
            <w:bottom w:val="none" w:sz="0" w:space="0" w:color="auto"/>
            <w:right w:val="none" w:sz="0" w:space="0" w:color="auto"/>
          </w:divBdr>
        </w:div>
        <w:div w:id="974484742">
          <w:marLeft w:val="0"/>
          <w:marRight w:val="0"/>
          <w:marTop w:val="0"/>
          <w:marBottom w:val="0"/>
          <w:divBdr>
            <w:top w:val="none" w:sz="0" w:space="0" w:color="auto"/>
            <w:left w:val="none" w:sz="0" w:space="0" w:color="auto"/>
            <w:bottom w:val="none" w:sz="0" w:space="0" w:color="auto"/>
            <w:right w:val="none" w:sz="0" w:space="0" w:color="auto"/>
          </w:divBdr>
        </w:div>
        <w:div w:id="1029797409">
          <w:marLeft w:val="0"/>
          <w:marRight w:val="0"/>
          <w:marTop w:val="0"/>
          <w:marBottom w:val="0"/>
          <w:divBdr>
            <w:top w:val="none" w:sz="0" w:space="0" w:color="auto"/>
            <w:left w:val="none" w:sz="0" w:space="0" w:color="auto"/>
            <w:bottom w:val="none" w:sz="0" w:space="0" w:color="auto"/>
            <w:right w:val="none" w:sz="0" w:space="0" w:color="auto"/>
          </w:divBdr>
        </w:div>
        <w:div w:id="1049450346">
          <w:marLeft w:val="0"/>
          <w:marRight w:val="0"/>
          <w:marTop w:val="0"/>
          <w:marBottom w:val="0"/>
          <w:divBdr>
            <w:top w:val="none" w:sz="0" w:space="0" w:color="auto"/>
            <w:left w:val="none" w:sz="0" w:space="0" w:color="auto"/>
            <w:bottom w:val="none" w:sz="0" w:space="0" w:color="auto"/>
            <w:right w:val="none" w:sz="0" w:space="0" w:color="auto"/>
          </w:divBdr>
        </w:div>
        <w:div w:id="1117723689">
          <w:marLeft w:val="0"/>
          <w:marRight w:val="0"/>
          <w:marTop w:val="0"/>
          <w:marBottom w:val="0"/>
          <w:divBdr>
            <w:top w:val="none" w:sz="0" w:space="0" w:color="auto"/>
            <w:left w:val="none" w:sz="0" w:space="0" w:color="auto"/>
            <w:bottom w:val="none" w:sz="0" w:space="0" w:color="auto"/>
            <w:right w:val="none" w:sz="0" w:space="0" w:color="auto"/>
          </w:divBdr>
        </w:div>
        <w:div w:id="1322856381">
          <w:marLeft w:val="0"/>
          <w:marRight w:val="0"/>
          <w:marTop w:val="0"/>
          <w:marBottom w:val="0"/>
          <w:divBdr>
            <w:top w:val="none" w:sz="0" w:space="0" w:color="auto"/>
            <w:left w:val="none" w:sz="0" w:space="0" w:color="auto"/>
            <w:bottom w:val="none" w:sz="0" w:space="0" w:color="auto"/>
            <w:right w:val="none" w:sz="0" w:space="0" w:color="auto"/>
          </w:divBdr>
        </w:div>
        <w:div w:id="1355419901">
          <w:marLeft w:val="0"/>
          <w:marRight w:val="0"/>
          <w:marTop w:val="0"/>
          <w:marBottom w:val="0"/>
          <w:divBdr>
            <w:top w:val="none" w:sz="0" w:space="0" w:color="auto"/>
            <w:left w:val="none" w:sz="0" w:space="0" w:color="auto"/>
            <w:bottom w:val="none" w:sz="0" w:space="0" w:color="auto"/>
            <w:right w:val="none" w:sz="0" w:space="0" w:color="auto"/>
          </w:divBdr>
        </w:div>
        <w:div w:id="1558319718">
          <w:marLeft w:val="0"/>
          <w:marRight w:val="0"/>
          <w:marTop w:val="0"/>
          <w:marBottom w:val="0"/>
          <w:divBdr>
            <w:top w:val="none" w:sz="0" w:space="0" w:color="auto"/>
            <w:left w:val="none" w:sz="0" w:space="0" w:color="auto"/>
            <w:bottom w:val="none" w:sz="0" w:space="0" w:color="auto"/>
            <w:right w:val="none" w:sz="0" w:space="0" w:color="auto"/>
          </w:divBdr>
        </w:div>
        <w:div w:id="1564759215">
          <w:marLeft w:val="0"/>
          <w:marRight w:val="0"/>
          <w:marTop w:val="0"/>
          <w:marBottom w:val="0"/>
          <w:divBdr>
            <w:top w:val="none" w:sz="0" w:space="0" w:color="auto"/>
            <w:left w:val="none" w:sz="0" w:space="0" w:color="auto"/>
            <w:bottom w:val="none" w:sz="0" w:space="0" w:color="auto"/>
            <w:right w:val="none" w:sz="0" w:space="0" w:color="auto"/>
          </w:divBdr>
        </w:div>
        <w:div w:id="1568959972">
          <w:marLeft w:val="0"/>
          <w:marRight w:val="0"/>
          <w:marTop w:val="0"/>
          <w:marBottom w:val="0"/>
          <w:divBdr>
            <w:top w:val="none" w:sz="0" w:space="0" w:color="auto"/>
            <w:left w:val="none" w:sz="0" w:space="0" w:color="auto"/>
            <w:bottom w:val="none" w:sz="0" w:space="0" w:color="auto"/>
            <w:right w:val="none" w:sz="0" w:space="0" w:color="auto"/>
          </w:divBdr>
        </w:div>
        <w:div w:id="1705323618">
          <w:marLeft w:val="0"/>
          <w:marRight w:val="0"/>
          <w:marTop w:val="0"/>
          <w:marBottom w:val="0"/>
          <w:divBdr>
            <w:top w:val="none" w:sz="0" w:space="0" w:color="auto"/>
            <w:left w:val="none" w:sz="0" w:space="0" w:color="auto"/>
            <w:bottom w:val="none" w:sz="0" w:space="0" w:color="auto"/>
            <w:right w:val="none" w:sz="0" w:space="0" w:color="auto"/>
          </w:divBdr>
        </w:div>
        <w:div w:id="1890604736">
          <w:marLeft w:val="0"/>
          <w:marRight w:val="0"/>
          <w:marTop w:val="0"/>
          <w:marBottom w:val="0"/>
          <w:divBdr>
            <w:top w:val="none" w:sz="0" w:space="0" w:color="auto"/>
            <w:left w:val="none" w:sz="0" w:space="0" w:color="auto"/>
            <w:bottom w:val="none" w:sz="0" w:space="0" w:color="auto"/>
            <w:right w:val="none" w:sz="0" w:space="0" w:color="auto"/>
          </w:divBdr>
        </w:div>
        <w:div w:id="1911234804">
          <w:marLeft w:val="0"/>
          <w:marRight w:val="0"/>
          <w:marTop w:val="0"/>
          <w:marBottom w:val="0"/>
          <w:divBdr>
            <w:top w:val="none" w:sz="0" w:space="0" w:color="auto"/>
            <w:left w:val="none" w:sz="0" w:space="0" w:color="auto"/>
            <w:bottom w:val="none" w:sz="0" w:space="0" w:color="auto"/>
            <w:right w:val="none" w:sz="0" w:space="0" w:color="auto"/>
          </w:divBdr>
        </w:div>
        <w:div w:id="1944148550">
          <w:marLeft w:val="0"/>
          <w:marRight w:val="0"/>
          <w:marTop w:val="0"/>
          <w:marBottom w:val="0"/>
          <w:divBdr>
            <w:top w:val="none" w:sz="0" w:space="0" w:color="auto"/>
            <w:left w:val="none" w:sz="0" w:space="0" w:color="auto"/>
            <w:bottom w:val="none" w:sz="0" w:space="0" w:color="auto"/>
            <w:right w:val="none" w:sz="0" w:space="0" w:color="auto"/>
          </w:divBdr>
        </w:div>
        <w:div w:id="2025596487">
          <w:marLeft w:val="0"/>
          <w:marRight w:val="0"/>
          <w:marTop w:val="0"/>
          <w:marBottom w:val="0"/>
          <w:divBdr>
            <w:top w:val="none" w:sz="0" w:space="0" w:color="auto"/>
            <w:left w:val="none" w:sz="0" w:space="0" w:color="auto"/>
            <w:bottom w:val="none" w:sz="0" w:space="0" w:color="auto"/>
            <w:right w:val="none" w:sz="0" w:space="0" w:color="auto"/>
          </w:divBdr>
        </w:div>
      </w:divsChild>
    </w:div>
    <w:div w:id="1924482880">
      <w:bodyDiv w:val="1"/>
      <w:marLeft w:val="0"/>
      <w:marRight w:val="0"/>
      <w:marTop w:val="0"/>
      <w:marBottom w:val="0"/>
      <w:divBdr>
        <w:top w:val="none" w:sz="0" w:space="0" w:color="auto"/>
        <w:left w:val="none" w:sz="0" w:space="0" w:color="auto"/>
        <w:bottom w:val="none" w:sz="0" w:space="0" w:color="auto"/>
        <w:right w:val="none" w:sz="0" w:space="0" w:color="auto"/>
      </w:divBdr>
    </w:div>
    <w:div w:id="1937592656">
      <w:bodyDiv w:val="1"/>
      <w:marLeft w:val="0"/>
      <w:marRight w:val="0"/>
      <w:marTop w:val="0"/>
      <w:marBottom w:val="0"/>
      <w:divBdr>
        <w:top w:val="none" w:sz="0" w:space="0" w:color="auto"/>
        <w:left w:val="none" w:sz="0" w:space="0" w:color="auto"/>
        <w:bottom w:val="none" w:sz="0" w:space="0" w:color="auto"/>
        <w:right w:val="none" w:sz="0" w:space="0" w:color="auto"/>
      </w:divBdr>
    </w:div>
    <w:div w:id="1941328872">
      <w:bodyDiv w:val="1"/>
      <w:marLeft w:val="0"/>
      <w:marRight w:val="0"/>
      <w:marTop w:val="0"/>
      <w:marBottom w:val="0"/>
      <w:divBdr>
        <w:top w:val="none" w:sz="0" w:space="0" w:color="auto"/>
        <w:left w:val="none" w:sz="0" w:space="0" w:color="auto"/>
        <w:bottom w:val="none" w:sz="0" w:space="0" w:color="auto"/>
        <w:right w:val="none" w:sz="0" w:space="0" w:color="auto"/>
      </w:divBdr>
      <w:divsChild>
        <w:div w:id="910847383">
          <w:marLeft w:val="0"/>
          <w:marRight w:val="0"/>
          <w:marTop w:val="0"/>
          <w:marBottom w:val="0"/>
          <w:divBdr>
            <w:top w:val="none" w:sz="0" w:space="0" w:color="auto"/>
            <w:left w:val="none" w:sz="0" w:space="0" w:color="auto"/>
            <w:bottom w:val="none" w:sz="0" w:space="0" w:color="auto"/>
            <w:right w:val="none" w:sz="0" w:space="0" w:color="auto"/>
          </w:divBdr>
        </w:div>
      </w:divsChild>
    </w:div>
    <w:div w:id="1943370597">
      <w:bodyDiv w:val="1"/>
      <w:marLeft w:val="0"/>
      <w:marRight w:val="0"/>
      <w:marTop w:val="0"/>
      <w:marBottom w:val="0"/>
      <w:divBdr>
        <w:top w:val="none" w:sz="0" w:space="0" w:color="auto"/>
        <w:left w:val="none" w:sz="0" w:space="0" w:color="auto"/>
        <w:bottom w:val="none" w:sz="0" w:space="0" w:color="auto"/>
        <w:right w:val="none" w:sz="0" w:space="0" w:color="auto"/>
      </w:divBdr>
      <w:divsChild>
        <w:div w:id="340546657">
          <w:marLeft w:val="0"/>
          <w:marRight w:val="0"/>
          <w:marTop w:val="0"/>
          <w:marBottom w:val="0"/>
          <w:divBdr>
            <w:top w:val="none" w:sz="0" w:space="0" w:color="auto"/>
            <w:left w:val="none" w:sz="0" w:space="0" w:color="auto"/>
            <w:bottom w:val="none" w:sz="0" w:space="0" w:color="auto"/>
            <w:right w:val="none" w:sz="0" w:space="0" w:color="auto"/>
          </w:divBdr>
        </w:div>
        <w:div w:id="569928127">
          <w:marLeft w:val="0"/>
          <w:marRight w:val="0"/>
          <w:marTop w:val="0"/>
          <w:marBottom w:val="0"/>
          <w:divBdr>
            <w:top w:val="none" w:sz="0" w:space="0" w:color="auto"/>
            <w:left w:val="none" w:sz="0" w:space="0" w:color="auto"/>
            <w:bottom w:val="none" w:sz="0" w:space="0" w:color="auto"/>
            <w:right w:val="none" w:sz="0" w:space="0" w:color="auto"/>
          </w:divBdr>
        </w:div>
        <w:div w:id="1836997735">
          <w:marLeft w:val="0"/>
          <w:marRight w:val="0"/>
          <w:marTop w:val="0"/>
          <w:marBottom w:val="0"/>
          <w:divBdr>
            <w:top w:val="none" w:sz="0" w:space="0" w:color="auto"/>
            <w:left w:val="none" w:sz="0" w:space="0" w:color="auto"/>
            <w:bottom w:val="none" w:sz="0" w:space="0" w:color="auto"/>
            <w:right w:val="none" w:sz="0" w:space="0" w:color="auto"/>
          </w:divBdr>
        </w:div>
      </w:divsChild>
    </w:div>
    <w:div w:id="1947539765">
      <w:bodyDiv w:val="1"/>
      <w:marLeft w:val="0"/>
      <w:marRight w:val="0"/>
      <w:marTop w:val="0"/>
      <w:marBottom w:val="0"/>
      <w:divBdr>
        <w:top w:val="none" w:sz="0" w:space="0" w:color="auto"/>
        <w:left w:val="none" w:sz="0" w:space="0" w:color="auto"/>
        <w:bottom w:val="none" w:sz="0" w:space="0" w:color="auto"/>
        <w:right w:val="none" w:sz="0" w:space="0" w:color="auto"/>
      </w:divBdr>
    </w:div>
    <w:div w:id="1950428613">
      <w:bodyDiv w:val="1"/>
      <w:marLeft w:val="0"/>
      <w:marRight w:val="0"/>
      <w:marTop w:val="0"/>
      <w:marBottom w:val="0"/>
      <w:divBdr>
        <w:top w:val="none" w:sz="0" w:space="0" w:color="auto"/>
        <w:left w:val="none" w:sz="0" w:space="0" w:color="auto"/>
        <w:bottom w:val="none" w:sz="0" w:space="0" w:color="auto"/>
        <w:right w:val="none" w:sz="0" w:space="0" w:color="auto"/>
      </w:divBdr>
    </w:div>
    <w:div w:id="1957827640">
      <w:bodyDiv w:val="1"/>
      <w:marLeft w:val="0"/>
      <w:marRight w:val="0"/>
      <w:marTop w:val="0"/>
      <w:marBottom w:val="0"/>
      <w:divBdr>
        <w:top w:val="none" w:sz="0" w:space="0" w:color="auto"/>
        <w:left w:val="none" w:sz="0" w:space="0" w:color="auto"/>
        <w:bottom w:val="none" w:sz="0" w:space="0" w:color="auto"/>
        <w:right w:val="none" w:sz="0" w:space="0" w:color="auto"/>
      </w:divBdr>
    </w:div>
    <w:div w:id="1962031107">
      <w:bodyDiv w:val="1"/>
      <w:marLeft w:val="0"/>
      <w:marRight w:val="0"/>
      <w:marTop w:val="0"/>
      <w:marBottom w:val="0"/>
      <w:divBdr>
        <w:top w:val="none" w:sz="0" w:space="0" w:color="auto"/>
        <w:left w:val="none" w:sz="0" w:space="0" w:color="auto"/>
        <w:bottom w:val="none" w:sz="0" w:space="0" w:color="auto"/>
        <w:right w:val="none" w:sz="0" w:space="0" w:color="auto"/>
      </w:divBdr>
    </w:div>
    <w:div w:id="1986734455">
      <w:bodyDiv w:val="1"/>
      <w:marLeft w:val="0"/>
      <w:marRight w:val="0"/>
      <w:marTop w:val="0"/>
      <w:marBottom w:val="0"/>
      <w:divBdr>
        <w:top w:val="none" w:sz="0" w:space="0" w:color="auto"/>
        <w:left w:val="none" w:sz="0" w:space="0" w:color="auto"/>
        <w:bottom w:val="none" w:sz="0" w:space="0" w:color="auto"/>
        <w:right w:val="none" w:sz="0" w:space="0" w:color="auto"/>
      </w:divBdr>
    </w:div>
    <w:div w:id="1991400652">
      <w:bodyDiv w:val="1"/>
      <w:marLeft w:val="0"/>
      <w:marRight w:val="0"/>
      <w:marTop w:val="0"/>
      <w:marBottom w:val="0"/>
      <w:divBdr>
        <w:top w:val="none" w:sz="0" w:space="0" w:color="auto"/>
        <w:left w:val="none" w:sz="0" w:space="0" w:color="auto"/>
        <w:bottom w:val="none" w:sz="0" w:space="0" w:color="auto"/>
        <w:right w:val="none" w:sz="0" w:space="0" w:color="auto"/>
      </w:divBdr>
    </w:div>
    <w:div w:id="1991864816">
      <w:bodyDiv w:val="1"/>
      <w:marLeft w:val="0"/>
      <w:marRight w:val="0"/>
      <w:marTop w:val="0"/>
      <w:marBottom w:val="0"/>
      <w:divBdr>
        <w:top w:val="none" w:sz="0" w:space="0" w:color="auto"/>
        <w:left w:val="none" w:sz="0" w:space="0" w:color="auto"/>
        <w:bottom w:val="none" w:sz="0" w:space="0" w:color="auto"/>
        <w:right w:val="none" w:sz="0" w:space="0" w:color="auto"/>
      </w:divBdr>
    </w:div>
    <w:div w:id="1994410259">
      <w:bodyDiv w:val="1"/>
      <w:marLeft w:val="0"/>
      <w:marRight w:val="0"/>
      <w:marTop w:val="0"/>
      <w:marBottom w:val="0"/>
      <w:divBdr>
        <w:top w:val="none" w:sz="0" w:space="0" w:color="auto"/>
        <w:left w:val="none" w:sz="0" w:space="0" w:color="auto"/>
        <w:bottom w:val="none" w:sz="0" w:space="0" w:color="auto"/>
        <w:right w:val="none" w:sz="0" w:space="0" w:color="auto"/>
      </w:divBdr>
      <w:divsChild>
        <w:div w:id="350960761">
          <w:marLeft w:val="0"/>
          <w:marRight w:val="0"/>
          <w:marTop w:val="0"/>
          <w:marBottom w:val="0"/>
          <w:divBdr>
            <w:top w:val="none" w:sz="0" w:space="0" w:color="auto"/>
            <w:left w:val="none" w:sz="0" w:space="0" w:color="auto"/>
            <w:bottom w:val="none" w:sz="0" w:space="0" w:color="auto"/>
            <w:right w:val="none" w:sz="0" w:space="0" w:color="auto"/>
          </w:divBdr>
        </w:div>
      </w:divsChild>
    </w:div>
    <w:div w:id="2018069340">
      <w:bodyDiv w:val="1"/>
      <w:marLeft w:val="0"/>
      <w:marRight w:val="0"/>
      <w:marTop w:val="0"/>
      <w:marBottom w:val="0"/>
      <w:divBdr>
        <w:top w:val="none" w:sz="0" w:space="0" w:color="auto"/>
        <w:left w:val="none" w:sz="0" w:space="0" w:color="auto"/>
        <w:bottom w:val="none" w:sz="0" w:space="0" w:color="auto"/>
        <w:right w:val="none" w:sz="0" w:space="0" w:color="auto"/>
      </w:divBdr>
      <w:divsChild>
        <w:div w:id="78259741">
          <w:marLeft w:val="0"/>
          <w:marRight w:val="0"/>
          <w:marTop w:val="0"/>
          <w:marBottom w:val="0"/>
          <w:divBdr>
            <w:top w:val="none" w:sz="0" w:space="0" w:color="auto"/>
            <w:left w:val="none" w:sz="0" w:space="0" w:color="auto"/>
            <w:bottom w:val="none" w:sz="0" w:space="0" w:color="auto"/>
            <w:right w:val="none" w:sz="0" w:space="0" w:color="auto"/>
          </w:divBdr>
        </w:div>
        <w:div w:id="322205547">
          <w:marLeft w:val="0"/>
          <w:marRight w:val="0"/>
          <w:marTop w:val="0"/>
          <w:marBottom w:val="0"/>
          <w:divBdr>
            <w:top w:val="none" w:sz="0" w:space="0" w:color="auto"/>
            <w:left w:val="none" w:sz="0" w:space="0" w:color="auto"/>
            <w:bottom w:val="none" w:sz="0" w:space="0" w:color="auto"/>
            <w:right w:val="none" w:sz="0" w:space="0" w:color="auto"/>
          </w:divBdr>
        </w:div>
        <w:div w:id="371197890">
          <w:marLeft w:val="0"/>
          <w:marRight w:val="0"/>
          <w:marTop w:val="0"/>
          <w:marBottom w:val="0"/>
          <w:divBdr>
            <w:top w:val="none" w:sz="0" w:space="0" w:color="auto"/>
            <w:left w:val="none" w:sz="0" w:space="0" w:color="auto"/>
            <w:bottom w:val="none" w:sz="0" w:space="0" w:color="auto"/>
            <w:right w:val="none" w:sz="0" w:space="0" w:color="auto"/>
          </w:divBdr>
        </w:div>
        <w:div w:id="397284267">
          <w:marLeft w:val="0"/>
          <w:marRight w:val="0"/>
          <w:marTop w:val="0"/>
          <w:marBottom w:val="0"/>
          <w:divBdr>
            <w:top w:val="none" w:sz="0" w:space="0" w:color="auto"/>
            <w:left w:val="none" w:sz="0" w:space="0" w:color="auto"/>
            <w:bottom w:val="none" w:sz="0" w:space="0" w:color="auto"/>
            <w:right w:val="none" w:sz="0" w:space="0" w:color="auto"/>
          </w:divBdr>
        </w:div>
        <w:div w:id="547029937">
          <w:marLeft w:val="0"/>
          <w:marRight w:val="0"/>
          <w:marTop w:val="0"/>
          <w:marBottom w:val="0"/>
          <w:divBdr>
            <w:top w:val="none" w:sz="0" w:space="0" w:color="auto"/>
            <w:left w:val="none" w:sz="0" w:space="0" w:color="auto"/>
            <w:bottom w:val="none" w:sz="0" w:space="0" w:color="auto"/>
            <w:right w:val="none" w:sz="0" w:space="0" w:color="auto"/>
          </w:divBdr>
        </w:div>
        <w:div w:id="638655586">
          <w:marLeft w:val="0"/>
          <w:marRight w:val="0"/>
          <w:marTop w:val="0"/>
          <w:marBottom w:val="0"/>
          <w:divBdr>
            <w:top w:val="none" w:sz="0" w:space="0" w:color="auto"/>
            <w:left w:val="none" w:sz="0" w:space="0" w:color="auto"/>
            <w:bottom w:val="none" w:sz="0" w:space="0" w:color="auto"/>
            <w:right w:val="none" w:sz="0" w:space="0" w:color="auto"/>
          </w:divBdr>
        </w:div>
        <w:div w:id="665669033">
          <w:marLeft w:val="0"/>
          <w:marRight w:val="0"/>
          <w:marTop w:val="0"/>
          <w:marBottom w:val="0"/>
          <w:divBdr>
            <w:top w:val="none" w:sz="0" w:space="0" w:color="auto"/>
            <w:left w:val="none" w:sz="0" w:space="0" w:color="auto"/>
            <w:bottom w:val="none" w:sz="0" w:space="0" w:color="auto"/>
            <w:right w:val="none" w:sz="0" w:space="0" w:color="auto"/>
          </w:divBdr>
        </w:div>
        <w:div w:id="676466801">
          <w:marLeft w:val="0"/>
          <w:marRight w:val="0"/>
          <w:marTop w:val="0"/>
          <w:marBottom w:val="0"/>
          <w:divBdr>
            <w:top w:val="none" w:sz="0" w:space="0" w:color="auto"/>
            <w:left w:val="none" w:sz="0" w:space="0" w:color="auto"/>
            <w:bottom w:val="none" w:sz="0" w:space="0" w:color="auto"/>
            <w:right w:val="none" w:sz="0" w:space="0" w:color="auto"/>
          </w:divBdr>
        </w:div>
        <w:div w:id="691806211">
          <w:marLeft w:val="0"/>
          <w:marRight w:val="0"/>
          <w:marTop w:val="0"/>
          <w:marBottom w:val="0"/>
          <w:divBdr>
            <w:top w:val="none" w:sz="0" w:space="0" w:color="auto"/>
            <w:left w:val="none" w:sz="0" w:space="0" w:color="auto"/>
            <w:bottom w:val="none" w:sz="0" w:space="0" w:color="auto"/>
            <w:right w:val="none" w:sz="0" w:space="0" w:color="auto"/>
          </w:divBdr>
        </w:div>
        <w:div w:id="754785701">
          <w:marLeft w:val="0"/>
          <w:marRight w:val="0"/>
          <w:marTop w:val="0"/>
          <w:marBottom w:val="0"/>
          <w:divBdr>
            <w:top w:val="none" w:sz="0" w:space="0" w:color="auto"/>
            <w:left w:val="none" w:sz="0" w:space="0" w:color="auto"/>
            <w:bottom w:val="none" w:sz="0" w:space="0" w:color="auto"/>
            <w:right w:val="none" w:sz="0" w:space="0" w:color="auto"/>
          </w:divBdr>
        </w:div>
        <w:div w:id="805701997">
          <w:marLeft w:val="0"/>
          <w:marRight w:val="0"/>
          <w:marTop w:val="0"/>
          <w:marBottom w:val="0"/>
          <w:divBdr>
            <w:top w:val="none" w:sz="0" w:space="0" w:color="auto"/>
            <w:left w:val="none" w:sz="0" w:space="0" w:color="auto"/>
            <w:bottom w:val="none" w:sz="0" w:space="0" w:color="auto"/>
            <w:right w:val="none" w:sz="0" w:space="0" w:color="auto"/>
          </w:divBdr>
        </w:div>
        <w:div w:id="847525791">
          <w:marLeft w:val="0"/>
          <w:marRight w:val="0"/>
          <w:marTop w:val="0"/>
          <w:marBottom w:val="0"/>
          <w:divBdr>
            <w:top w:val="none" w:sz="0" w:space="0" w:color="auto"/>
            <w:left w:val="none" w:sz="0" w:space="0" w:color="auto"/>
            <w:bottom w:val="none" w:sz="0" w:space="0" w:color="auto"/>
            <w:right w:val="none" w:sz="0" w:space="0" w:color="auto"/>
          </w:divBdr>
        </w:div>
        <w:div w:id="1000350834">
          <w:marLeft w:val="0"/>
          <w:marRight w:val="0"/>
          <w:marTop w:val="0"/>
          <w:marBottom w:val="0"/>
          <w:divBdr>
            <w:top w:val="none" w:sz="0" w:space="0" w:color="auto"/>
            <w:left w:val="none" w:sz="0" w:space="0" w:color="auto"/>
            <w:bottom w:val="none" w:sz="0" w:space="0" w:color="auto"/>
            <w:right w:val="none" w:sz="0" w:space="0" w:color="auto"/>
          </w:divBdr>
        </w:div>
        <w:div w:id="1085571066">
          <w:marLeft w:val="0"/>
          <w:marRight w:val="0"/>
          <w:marTop w:val="0"/>
          <w:marBottom w:val="0"/>
          <w:divBdr>
            <w:top w:val="none" w:sz="0" w:space="0" w:color="auto"/>
            <w:left w:val="none" w:sz="0" w:space="0" w:color="auto"/>
            <w:bottom w:val="none" w:sz="0" w:space="0" w:color="auto"/>
            <w:right w:val="none" w:sz="0" w:space="0" w:color="auto"/>
          </w:divBdr>
        </w:div>
        <w:div w:id="1091437374">
          <w:marLeft w:val="0"/>
          <w:marRight w:val="0"/>
          <w:marTop w:val="0"/>
          <w:marBottom w:val="0"/>
          <w:divBdr>
            <w:top w:val="none" w:sz="0" w:space="0" w:color="auto"/>
            <w:left w:val="none" w:sz="0" w:space="0" w:color="auto"/>
            <w:bottom w:val="none" w:sz="0" w:space="0" w:color="auto"/>
            <w:right w:val="none" w:sz="0" w:space="0" w:color="auto"/>
          </w:divBdr>
        </w:div>
        <w:div w:id="1216044841">
          <w:marLeft w:val="0"/>
          <w:marRight w:val="0"/>
          <w:marTop w:val="0"/>
          <w:marBottom w:val="0"/>
          <w:divBdr>
            <w:top w:val="none" w:sz="0" w:space="0" w:color="auto"/>
            <w:left w:val="none" w:sz="0" w:space="0" w:color="auto"/>
            <w:bottom w:val="none" w:sz="0" w:space="0" w:color="auto"/>
            <w:right w:val="none" w:sz="0" w:space="0" w:color="auto"/>
          </w:divBdr>
        </w:div>
        <w:div w:id="1424954383">
          <w:marLeft w:val="0"/>
          <w:marRight w:val="0"/>
          <w:marTop w:val="0"/>
          <w:marBottom w:val="0"/>
          <w:divBdr>
            <w:top w:val="none" w:sz="0" w:space="0" w:color="auto"/>
            <w:left w:val="none" w:sz="0" w:space="0" w:color="auto"/>
            <w:bottom w:val="none" w:sz="0" w:space="0" w:color="auto"/>
            <w:right w:val="none" w:sz="0" w:space="0" w:color="auto"/>
          </w:divBdr>
        </w:div>
        <w:div w:id="1466967976">
          <w:marLeft w:val="0"/>
          <w:marRight w:val="0"/>
          <w:marTop w:val="0"/>
          <w:marBottom w:val="0"/>
          <w:divBdr>
            <w:top w:val="none" w:sz="0" w:space="0" w:color="auto"/>
            <w:left w:val="none" w:sz="0" w:space="0" w:color="auto"/>
            <w:bottom w:val="none" w:sz="0" w:space="0" w:color="auto"/>
            <w:right w:val="none" w:sz="0" w:space="0" w:color="auto"/>
          </w:divBdr>
        </w:div>
        <w:div w:id="1547179673">
          <w:marLeft w:val="0"/>
          <w:marRight w:val="0"/>
          <w:marTop w:val="0"/>
          <w:marBottom w:val="0"/>
          <w:divBdr>
            <w:top w:val="none" w:sz="0" w:space="0" w:color="auto"/>
            <w:left w:val="none" w:sz="0" w:space="0" w:color="auto"/>
            <w:bottom w:val="none" w:sz="0" w:space="0" w:color="auto"/>
            <w:right w:val="none" w:sz="0" w:space="0" w:color="auto"/>
          </w:divBdr>
        </w:div>
        <w:div w:id="1619680179">
          <w:marLeft w:val="0"/>
          <w:marRight w:val="0"/>
          <w:marTop w:val="0"/>
          <w:marBottom w:val="0"/>
          <w:divBdr>
            <w:top w:val="none" w:sz="0" w:space="0" w:color="auto"/>
            <w:left w:val="none" w:sz="0" w:space="0" w:color="auto"/>
            <w:bottom w:val="none" w:sz="0" w:space="0" w:color="auto"/>
            <w:right w:val="none" w:sz="0" w:space="0" w:color="auto"/>
          </w:divBdr>
        </w:div>
        <w:div w:id="1843275636">
          <w:marLeft w:val="0"/>
          <w:marRight w:val="0"/>
          <w:marTop w:val="0"/>
          <w:marBottom w:val="0"/>
          <w:divBdr>
            <w:top w:val="none" w:sz="0" w:space="0" w:color="auto"/>
            <w:left w:val="none" w:sz="0" w:space="0" w:color="auto"/>
            <w:bottom w:val="none" w:sz="0" w:space="0" w:color="auto"/>
            <w:right w:val="none" w:sz="0" w:space="0" w:color="auto"/>
          </w:divBdr>
        </w:div>
        <w:div w:id="1968930646">
          <w:marLeft w:val="0"/>
          <w:marRight w:val="0"/>
          <w:marTop w:val="0"/>
          <w:marBottom w:val="0"/>
          <w:divBdr>
            <w:top w:val="none" w:sz="0" w:space="0" w:color="auto"/>
            <w:left w:val="none" w:sz="0" w:space="0" w:color="auto"/>
            <w:bottom w:val="none" w:sz="0" w:space="0" w:color="auto"/>
            <w:right w:val="none" w:sz="0" w:space="0" w:color="auto"/>
          </w:divBdr>
        </w:div>
        <w:div w:id="2019237955">
          <w:marLeft w:val="0"/>
          <w:marRight w:val="0"/>
          <w:marTop w:val="0"/>
          <w:marBottom w:val="0"/>
          <w:divBdr>
            <w:top w:val="none" w:sz="0" w:space="0" w:color="auto"/>
            <w:left w:val="none" w:sz="0" w:space="0" w:color="auto"/>
            <w:bottom w:val="none" w:sz="0" w:space="0" w:color="auto"/>
            <w:right w:val="none" w:sz="0" w:space="0" w:color="auto"/>
          </w:divBdr>
        </w:div>
      </w:divsChild>
    </w:div>
    <w:div w:id="2020228526">
      <w:bodyDiv w:val="1"/>
      <w:marLeft w:val="0"/>
      <w:marRight w:val="0"/>
      <w:marTop w:val="0"/>
      <w:marBottom w:val="0"/>
      <w:divBdr>
        <w:top w:val="none" w:sz="0" w:space="0" w:color="auto"/>
        <w:left w:val="none" w:sz="0" w:space="0" w:color="auto"/>
        <w:bottom w:val="none" w:sz="0" w:space="0" w:color="auto"/>
        <w:right w:val="none" w:sz="0" w:space="0" w:color="auto"/>
      </w:divBdr>
    </w:div>
    <w:div w:id="2021735147">
      <w:bodyDiv w:val="1"/>
      <w:marLeft w:val="0"/>
      <w:marRight w:val="0"/>
      <w:marTop w:val="0"/>
      <w:marBottom w:val="0"/>
      <w:divBdr>
        <w:top w:val="none" w:sz="0" w:space="0" w:color="auto"/>
        <w:left w:val="none" w:sz="0" w:space="0" w:color="auto"/>
        <w:bottom w:val="none" w:sz="0" w:space="0" w:color="auto"/>
        <w:right w:val="none" w:sz="0" w:space="0" w:color="auto"/>
      </w:divBdr>
    </w:div>
    <w:div w:id="2027366982">
      <w:bodyDiv w:val="1"/>
      <w:marLeft w:val="0"/>
      <w:marRight w:val="0"/>
      <w:marTop w:val="0"/>
      <w:marBottom w:val="0"/>
      <w:divBdr>
        <w:top w:val="none" w:sz="0" w:space="0" w:color="auto"/>
        <w:left w:val="none" w:sz="0" w:space="0" w:color="auto"/>
        <w:bottom w:val="none" w:sz="0" w:space="0" w:color="auto"/>
        <w:right w:val="none" w:sz="0" w:space="0" w:color="auto"/>
      </w:divBdr>
      <w:divsChild>
        <w:div w:id="588585250">
          <w:marLeft w:val="0"/>
          <w:marRight w:val="0"/>
          <w:marTop w:val="0"/>
          <w:marBottom w:val="0"/>
          <w:divBdr>
            <w:top w:val="none" w:sz="0" w:space="0" w:color="auto"/>
            <w:left w:val="none" w:sz="0" w:space="0" w:color="auto"/>
            <w:bottom w:val="none" w:sz="0" w:space="0" w:color="auto"/>
            <w:right w:val="none" w:sz="0" w:space="0" w:color="auto"/>
          </w:divBdr>
        </w:div>
        <w:div w:id="987133293">
          <w:marLeft w:val="0"/>
          <w:marRight w:val="0"/>
          <w:marTop w:val="0"/>
          <w:marBottom w:val="0"/>
          <w:divBdr>
            <w:top w:val="none" w:sz="0" w:space="0" w:color="auto"/>
            <w:left w:val="none" w:sz="0" w:space="0" w:color="auto"/>
            <w:bottom w:val="none" w:sz="0" w:space="0" w:color="auto"/>
            <w:right w:val="none" w:sz="0" w:space="0" w:color="auto"/>
          </w:divBdr>
        </w:div>
        <w:div w:id="2091079259">
          <w:marLeft w:val="0"/>
          <w:marRight w:val="0"/>
          <w:marTop w:val="0"/>
          <w:marBottom w:val="0"/>
          <w:divBdr>
            <w:top w:val="none" w:sz="0" w:space="0" w:color="auto"/>
            <w:left w:val="none" w:sz="0" w:space="0" w:color="auto"/>
            <w:bottom w:val="none" w:sz="0" w:space="0" w:color="auto"/>
            <w:right w:val="none" w:sz="0" w:space="0" w:color="auto"/>
          </w:divBdr>
        </w:div>
      </w:divsChild>
    </w:div>
    <w:div w:id="2027638416">
      <w:bodyDiv w:val="1"/>
      <w:marLeft w:val="0"/>
      <w:marRight w:val="0"/>
      <w:marTop w:val="0"/>
      <w:marBottom w:val="0"/>
      <w:divBdr>
        <w:top w:val="none" w:sz="0" w:space="0" w:color="auto"/>
        <w:left w:val="none" w:sz="0" w:space="0" w:color="auto"/>
        <w:bottom w:val="none" w:sz="0" w:space="0" w:color="auto"/>
        <w:right w:val="none" w:sz="0" w:space="0" w:color="auto"/>
      </w:divBdr>
      <w:divsChild>
        <w:div w:id="1469857462">
          <w:marLeft w:val="0"/>
          <w:marRight w:val="0"/>
          <w:marTop w:val="0"/>
          <w:marBottom w:val="0"/>
          <w:divBdr>
            <w:top w:val="none" w:sz="0" w:space="0" w:color="auto"/>
            <w:left w:val="none" w:sz="0" w:space="0" w:color="auto"/>
            <w:bottom w:val="none" w:sz="0" w:space="0" w:color="auto"/>
            <w:right w:val="none" w:sz="0" w:space="0" w:color="auto"/>
          </w:divBdr>
        </w:div>
      </w:divsChild>
    </w:div>
    <w:div w:id="2042168950">
      <w:bodyDiv w:val="1"/>
      <w:marLeft w:val="0"/>
      <w:marRight w:val="0"/>
      <w:marTop w:val="0"/>
      <w:marBottom w:val="0"/>
      <w:divBdr>
        <w:top w:val="none" w:sz="0" w:space="0" w:color="auto"/>
        <w:left w:val="none" w:sz="0" w:space="0" w:color="auto"/>
        <w:bottom w:val="none" w:sz="0" w:space="0" w:color="auto"/>
        <w:right w:val="none" w:sz="0" w:space="0" w:color="auto"/>
      </w:divBdr>
    </w:div>
    <w:div w:id="2056075785">
      <w:bodyDiv w:val="1"/>
      <w:marLeft w:val="0"/>
      <w:marRight w:val="0"/>
      <w:marTop w:val="0"/>
      <w:marBottom w:val="0"/>
      <w:divBdr>
        <w:top w:val="none" w:sz="0" w:space="0" w:color="auto"/>
        <w:left w:val="none" w:sz="0" w:space="0" w:color="auto"/>
        <w:bottom w:val="none" w:sz="0" w:space="0" w:color="auto"/>
        <w:right w:val="none" w:sz="0" w:space="0" w:color="auto"/>
      </w:divBdr>
      <w:divsChild>
        <w:div w:id="1275669400">
          <w:marLeft w:val="0"/>
          <w:marRight w:val="0"/>
          <w:marTop w:val="0"/>
          <w:marBottom w:val="0"/>
          <w:divBdr>
            <w:top w:val="none" w:sz="0" w:space="0" w:color="auto"/>
            <w:left w:val="none" w:sz="0" w:space="0" w:color="auto"/>
            <w:bottom w:val="none" w:sz="0" w:space="0" w:color="auto"/>
            <w:right w:val="none" w:sz="0" w:space="0" w:color="auto"/>
          </w:divBdr>
        </w:div>
      </w:divsChild>
    </w:div>
    <w:div w:id="2060125897">
      <w:bodyDiv w:val="1"/>
      <w:marLeft w:val="0"/>
      <w:marRight w:val="0"/>
      <w:marTop w:val="0"/>
      <w:marBottom w:val="0"/>
      <w:divBdr>
        <w:top w:val="none" w:sz="0" w:space="0" w:color="auto"/>
        <w:left w:val="none" w:sz="0" w:space="0" w:color="auto"/>
        <w:bottom w:val="none" w:sz="0" w:space="0" w:color="auto"/>
        <w:right w:val="none" w:sz="0" w:space="0" w:color="auto"/>
      </w:divBdr>
    </w:div>
    <w:div w:id="2060396233">
      <w:bodyDiv w:val="1"/>
      <w:marLeft w:val="0"/>
      <w:marRight w:val="0"/>
      <w:marTop w:val="0"/>
      <w:marBottom w:val="0"/>
      <w:divBdr>
        <w:top w:val="none" w:sz="0" w:space="0" w:color="auto"/>
        <w:left w:val="none" w:sz="0" w:space="0" w:color="auto"/>
        <w:bottom w:val="none" w:sz="0" w:space="0" w:color="auto"/>
        <w:right w:val="none" w:sz="0" w:space="0" w:color="auto"/>
      </w:divBdr>
      <w:divsChild>
        <w:div w:id="1537112886">
          <w:marLeft w:val="0"/>
          <w:marRight w:val="0"/>
          <w:marTop w:val="0"/>
          <w:marBottom w:val="0"/>
          <w:divBdr>
            <w:top w:val="none" w:sz="0" w:space="0" w:color="auto"/>
            <w:left w:val="none" w:sz="0" w:space="0" w:color="auto"/>
            <w:bottom w:val="none" w:sz="0" w:space="0" w:color="auto"/>
            <w:right w:val="none" w:sz="0" w:space="0" w:color="auto"/>
          </w:divBdr>
        </w:div>
      </w:divsChild>
    </w:div>
    <w:div w:id="2062559845">
      <w:bodyDiv w:val="1"/>
      <w:marLeft w:val="0"/>
      <w:marRight w:val="0"/>
      <w:marTop w:val="0"/>
      <w:marBottom w:val="0"/>
      <w:divBdr>
        <w:top w:val="none" w:sz="0" w:space="0" w:color="auto"/>
        <w:left w:val="none" w:sz="0" w:space="0" w:color="auto"/>
        <w:bottom w:val="none" w:sz="0" w:space="0" w:color="auto"/>
        <w:right w:val="none" w:sz="0" w:space="0" w:color="auto"/>
      </w:divBdr>
    </w:div>
    <w:div w:id="2073965962">
      <w:bodyDiv w:val="1"/>
      <w:marLeft w:val="0"/>
      <w:marRight w:val="0"/>
      <w:marTop w:val="0"/>
      <w:marBottom w:val="0"/>
      <w:divBdr>
        <w:top w:val="none" w:sz="0" w:space="0" w:color="auto"/>
        <w:left w:val="none" w:sz="0" w:space="0" w:color="auto"/>
        <w:bottom w:val="none" w:sz="0" w:space="0" w:color="auto"/>
        <w:right w:val="none" w:sz="0" w:space="0" w:color="auto"/>
      </w:divBdr>
    </w:div>
    <w:div w:id="2077700621">
      <w:bodyDiv w:val="1"/>
      <w:marLeft w:val="0"/>
      <w:marRight w:val="0"/>
      <w:marTop w:val="0"/>
      <w:marBottom w:val="0"/>
      <w:divBdr>
        <w:top w:val="none" w:sz="0" w:space="0" w:color="auto"/>
        <w:left w:val="none" w:sz="0" w:space="0" w:color="auto"/>
        <w:bottom w:val="none" w:sz="0" w:space="0" w:color="auto"/>
        <w:right w:val="none" w:sz="0" w:space="0" w:color="auto"/>
      </w:divBdr>
      <w:divsChild>
        <w:div w:id="1686787848">
          <w:marLeft w:val="0"/>
          <w:marRight w:val="0"/>
          <w:marTop w:val="0"/>
          <w:marBottom w:val="0"/>
          <w:divBdr>
            <w:top w:val="none" w:sz="0" w:space="0" w:color="auto"/>
            <w:left w:val="none" w:sz="0" w:space="0" w:color="auto"/>
            <w:bottom w:val="none" w:sz="0" w:space="0" w:color="auto"/>
            <w:right w:val="none" w:sz="0" w:space="0" w:color="auto"/>
          </w:divBdr>
        </w:div>
      </w:divsChild>
    </w:div>
    <w:div w:id="2084376240">
      <w:bodyDiv w:val="1"/>
      <w:marLeft w:val="0"/>
      <w:marRight w:val="0"/>
      <w:marTop w:val="0"/>
      <w:marBottom w:val="0"/>
      <w:divBdr>
        <w:top w:val="none" w:sz="0" w:space="0" w:color="auto"/>
        <w:left w:val="none" w:sz="0" w:space="0" w:color="auto"/>
        <w:bottom w:val="none" w:sz="0" w:space="0" w:color="auto"/>
        <w:right w:val="none" w:sz="0" w:space="0" w:color="auto"/>
      </w:divBdr>
    </w:div>
    <w:div w:id="2093769344">
      <w:bodyDiv w:val="1"/>
      <w:marLeft w:val="0"/>
      <w:marRight w:val="0"/>
      <w:marTop w:val="0"/>
      <w:marBottom w:val="0"/>
      <w:divBdr>
        <w:top w:val="none" w:sz="0" w:space="0" w:color="auto"/>
        <w:left w:val="none" w:sz="0" w:space="0" w:color="auto"/>
        <w:bottom w:val="none" w:sz="0" w:space="0" w:color="auto"/>
        <w:right w:val="none" w:sz="0" w:space="0" w:color="auto"/>
      </w:divBdr>
      <w:divsChild>
        <w:div w:id="740714266">
          <w:marLeft w:val="0"/>
          <w:marRight w:val="0"/>
          <w:marTop w:val="0"/>
          <w:marBottom w:val="0"/>
          <w:divBdr>
            <w:top w:val="none" w:sz="0" w:space="0" w:color="auto"/>
            <w:left w:val="none" w:sz="0" w:space="0" w:color="auto"/>
            <w:bottom w:val="none" w:sz="0" w:space="0" w:color="auto"/>
            <w:right w:val="none" w:sz="0" w:space="0" w:color="auto"/>
          </w:divBdr>
        </w:div>
      </w:divsChild>
    </w:div>
    <w:div w:id="2115400203">
      <w:bodyDiv w:val="1"/>
      <w:marLeft w:val="0"/>
      <w:marRight w:val="0"/>
      <w:marTop w:val="0"/>
      <w:marBottom w:val="0"/>
      <w:divBdr>
        <w:top w:val="none" w:sz="0" w:space="0" w:color="auto"/>
        <w:left w:val="none" w:sz="0" w:space="0" w:color="auto"/>
        <w:bottom w:val="none" w:sz="0" w:space="0" w:color="auto"/>
        <w:right w:val="none" w:sz="0" w:space="0" w:color="auto"/>
      </w:divBdr>
    </w:div>
    <w:div w:id="2127235352">
      <w:bodyDiv w:val="1"/>
      <w:marLeft w:val="0"/>
      <w:marRight w:val="0"/>
      <w:marTop w:val="0"/>
      <w:marBottom w:val="0"/>
      <w:divBdr>
        <w:top w:val="none" w:sz="0" w:space="0" w:color="auto"/>
        <w:left w:val="none" w:sz="0" w:space="0" w:color="auto"/>
        <w:bottom w:val="none" w:sz="0" w:space="0" w:color="auto"/>
        <w:right w:val="none" w:sz="0" w:space="0" w:color="auto"/>
      </w:divBdr>
      <w:divsChild>
        <w:div w:id="1966349033">
          <w:marLeft w:val="0"/>
          <w:marRight w:val="0"/>
          <w:marTop w:val="0"/>
          <w:marBottom w:val="0"/>
          <w:divBdr>
            <w:top w:val="none" w:sz="0" w:space="0" w:color="auto"/>
            <w:left w:val="none" w:sz="0" w:space="0" w:color="auto"/>
            <w:bottom w:val="none" w:sz="0" w:space="0" w:color="auto"/>
            <w:right w:val="none" w:sz="0" w:space="0" w:color="auto"/>
          </w:divBdr>
        </w:div>
      </w:divsChild>
    </w:div>
    <w:div w:id="2130052174">
      <w:bodyDiv w:val="1"/>
      <w:marLeft w:val="0"/>
      <w:marRight w:val="0"/>
      <w:marTop w:val="0"/>
      <w:marBottom w:val="0"/>
      <w:divBdr>
        <w:top w:val="none" w:sz="0" w:space="0" w:color="auto"/>
        <w:left w:val="none" w:sz="0" w:space="0" w:color="auto"/>
        <w:bottom w:val="none" w:sz="0" w:space="0" w:color="auto"/>
        <w:right w:val="none" w:sz="0" w:space="0" w:color="auto"/>
      </w:divBdr>
      <w:divsChild>
        <w:div w:id="757017349">
          <w:marLeft w:val="0"/>
          <w:marRight w:val="0"/>
          <w:marTop w:val="0"/>
          <w:marBottom w:val="0"/>
          <w:divBdr>
            <w:top w:val="none" w:sz="0" w:space="0" w:color="auto"/>
            <w:left w:val="none" w:sz="0" w:space="0" w:color="auto"/>
            <w:bottom w:val="none" w:sz="0" w:space="0" w:color="auto"/>
            <w:right w:val="none" w:sz="0" w:space="0" w:color="auto"/>
          </w:divBdr>
        </w:div>
      </w:divsChild>
    </w:div>
    <w:div w:id="21367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bpsociety.org/component/content/article/36-the-ebp-quarterly/q1-2017/252-revitalizing-problem-oriented-policing-through-swot-analysis-concepts"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popcenter.asu.edu/content/sara-model-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glt.org/show/wglts-sound-ideas/2017-04-20/does-hot-spot-policing-work"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 dockstate="right" visibility="0" width="438" row="4">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FE899D0-0EBB-4A01-B0FB-402C4B647F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6BF8AFB-7065-4BF9-9393-954312EE95DD}">
  <we:reference id="wa200003478" version="1.0.0.0" store="en-US" storeType="OMEX"/>
  <we:alternateReferences>
    <we:reference id="wa200003478" version="1.0.0.0" store="WA200003478" storeType="OMEX"/>
  </we:alternateReferences>
  <we:properties>
    <we:property name="draftId" value="&quot;9ee7ee76-0d8d-4fa4-84c6-de418679c92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75088CFD-8CE7-417E-8F33-3979EA0983F9}">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business report the first part is consisting of the internal and the external environment of the organisation of the TESLA. The internal and the external environment of the organisation is identified in this section. Then three main critical factors which are emerging from the analysis are considered. The source of the competitive advantage of the TESLA organization is also determined under first section of this assignment. This section is also referred with the previous literature and other bibliography related to the organisation.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hor21</b:Tag>
    <b:SourceType>InternetSite</b:SourceType>
    <b:Guid>{6B1F3580-6B30-4690-8723-CD2E4116EBFA}</b:Guid>
    <b:Title>horizontal integration</b:Title>
    <b:InternetSiteTitle>businessdictionary.com</b:InternetSiteTitle>
    <b:ProductionCompany/>
    <b:Year/>
    <b:Month/>
    <b:Day/>
    <b:YearAccessed>2021</b:YearAccessed>
    <b:MonthAccessed>6</b:MonthAccessed>
    <b:DayAccessed>18</b:DayAccessed>
    <b:URL>http://www.businessdictionary.com/definition/horizontal-integration.html</b:URL>
    <b:Version/>
    <b:ShortTitle/>
    <b:StandardNumber/>
    <b:Comments/>
    <b:Medium/>
    <b:DOI/>
    <b:RefOrder>11</b:RefOrder>
  </b:Source>
  <b:Source>
    <b:Tag>Bai15</b:Tag>
    <b:SourceType>JournalArticle</b:SourceType>
    <b:Guid>{9F68C5B1-17A9-4499-A968-BF51E5732944}</b:Guid>
    <b:Author>
      <b:Author>
        <b:NameList xmlns:msxsl="urn:schemas-microsoft-com:xslt" xmlns:b="http://schemas.openxmlformats.org/officeDocument/2006/bibliography">
          <b:Person>
            <b:Last>Bainbridge</b:Last>
            <b:First>Daryl</b:First>
            <b:Middle/>
          </b:Person>
          <b:Person>
            <b:Last>Brazil</b:Last>
            <b:First>Kevin</b:First>
            <b:Middle/>
          </b:Person>
          <b:Person>
            <b:Last>Krueger</b:Last>
            <b:First>Paul</b:First>
            <b:Middle/>
          </b:Person>
          <b:Person>
            <b:Last>Ploeg</b:Last>
            <b:First>Jenny</b:First>
            <b:Middle/>
          </b:Person>
          <b:Person>
            <b:Last>Taniguchi</b:Last>
            <b:First>Alan</b:First>
            <b:Middle/>
          </b:Person>
          <b:Person>
            <b:Last>Darnay</b:Last>
            <b:First>Julie</b:First>
            <b:Middle/>
          </b:Person>
        </b:NameList>
      </b:Author>
    </b:Author>
    <b:Title>Measuring horizontal integration among health care providers in the community: An examination of a collaborative process within a palliative care network</b:Title>
    <b:JournalName>Journal of Interprofessional Care</b:JournalName>
    <b:City/>
    <b:Year>2015</b:Year>
    <b:Month/>
    <b:Day/>
    <b:Pages>245-252</b:Pages>
    <b:Publisher/>
    <b:Volume>29</b:Volume>
    <b:Issue>3</b:Issue>
    <b:ShortTitle/>
    <b:StandardNumber/>
    <b:Comments/>
    <b:Medium/>
    <b:YearAccessed>2021</b:YearAccessed>
    <b:MonthAccessed>6</b:MonthAccessed>
    <b:DayAccessed>18</b:DayAccessed>
    <b:URL>https://ncbi.nlm.nih.gov/pubmed/25418319</b:URL>
    <b:DOI/>
    <b:RefOrder>12</b:RefOrder>
  </b:Source>
  <b:Source>
    <b:Tag>Yıl13</b:Tag>
    <b:SourceType>JournalArticle</b:SourceType>
    <b:Guid>{FE0A2BF3-1A8B-448A-B659-8BBCE307CFF6}</b:Guid>
    <b:Author>
      <b:Author>
        <b:NameList xmlns:msxsl="urn:schemas-microsoft-com:xslt" xmlns:b="http://schemas.openxmlformats.org/officeDocument/2006/bibliography">
          <b:Person>
            <b:Last>Yılmaz</b:Last>
            <b:First>Selman</b:First>
            <b:Middle/>
          </b:Person>
          <b:Person>
            <b:Last>Ustaoğlu</b:Last>
            <b:First>Murat</b:First>
            <b:Middle/>
          </b:Person>
        </b:NameList>
      </b:Author>
    </b:Author>
    <b:Title>Electric Vehicles Production in Turkish Automotive Industry and Sectoral PEST Analisys</b:Title>
    <b:JournalName>Procedia - Social and Behavioral Sciences</b:JournalName>
    <b:City/>
    <b:Year>2013</b:Year>
    <b:Month/>
    <b:Day/>
    <b:Pages>10-17</b:Pages>
    <b:Publisher/>
    <b:Volume>75</b:Volume>
    <b:Issue/>
    <b:ShortTitle/>
    <b:StandardNumber/>
    <b:Comments/>
    <b:Medium/>
    <b:YearAccessed>2021</b:YearAccessed>
    <b:MonthAccessed>6</b:MonthAccessed>
    <b:DayAccessed>26</b:DayAccessed>
    <b:URL>https://sciencedirect.com/science/article/pii/s1877042813005387</b:URL>
    <b:DOI/>
    <b:RefOrder>1</b:RefOrder>
  </b:Source>
  <b:Source>
    <b:Tag>Por08</b:Tag>
    <b:SourceType>JournalArticle</b:SourceType>
    <b:Guid>{AAA0C2E2-C3FC-40D2-93DA-576521B43899}</b:Guid>
    <b:Author>
      <b:Author>
        <b:NameList xmlns:msxsl="urn:schemas-microsoft-com:xslt" xmlns:b="http://schemas.openxmlformats.org/officeDocument/2006/bibliography">
          <b:Person>
            <b:Last>Porter</b:Last>
            <b:First>Michael</b:First>
            <b:Middle>E.</b:Middle>
          </b:Person>
        </b:NameList>
      </b:Author>
    </b:Author>
    <b:Title>The five competitive forces that shape strategy.</b:Title>
    <b:JournalName>Harvard Business Review</b:JournalName>
    <b:City/>
    <b:Year>2008</b:Year>
    <b:Month/>
    <b:Day/>
    <b:Pages>78</b:Pages>
    <b:Publisher/>
    <b:Volume>86</b:Volume>
    <b:Issue>1</b:Issue>
    <b:ShortTitle/>
    <b:StandardNumber/>
    <b:Comments/>
    <b:Medium/>
    <b:YearAccessed>2021</b:YearAccessed>
    <b:MonthAccessed>6</b:MonthAccessed>
    <b:DayAccessed>26</b:DayAccessed>
    <b:URL>https://ncbi.nlm.nih.gov/pubmed/18271320</b:URL>
    <b:DOI/>
    <b:RefOrder>2</b:RefOrder>
  </b:Source>
  <b:Source>
    <b:Tag>Kno15</b:Tag>
    <b:SourceType>JournalArticle</b:SourceType>
    <b:Guid>{331333B2-EF62-4D6E-9762-02FB2AFC45BD}</b:Guid>
    <b:Author>
      <b:Author>
        <b:NameList xmlns:msxsl="urn:schemas-microsoft-com:xslt" xmlns:b="http://schemas.openxmlformats.org/officeDocument/2006/bibliography">
          <b:Person>
            <b:Last>Knott</b:Last>
            <b:First>Paul</b:First>
            <b:Middle/>
          </b:Person>
        </b:NameList>
      </b:Author>
    </b:Author>
    <b:Title>Does VRIO help managers evaluate a firm’s resources?</b:Title>
    <b:JournalName>Management Decision</b:JournalName>
    <b:City/>
    <b:Year>2015</b:Year>
    <b:Month/>
    <b:Day/>
    <b:Pages>1806-1822</b:Pages>
    <b:Publisher/>
    <b:Volume>53</b:Volume>
    <b:Issue>8</b:Issue>
    <b:ShortTitle/>
    <b:StandardNumber/>
    <b:Comments/>
    <b:Medium/>
    <b:YearAccessed>2021</b:YearAccessed>
    <b:MonthAccessed>6</b:MonthAccessed>
    <b:DayAccessed>26</b:DayAccessed>
    <b:URL>https://emerald.com/insight/content/doi/10.1108/md-08-2014-0525/full/html</b:URL>
    <b:DOI/>
    <b:RefOrder>3</b:RefOrder>
  </b:Source>
  <b:Source>
    <b:Tag>Ens01</b:Tag>
    <b:SourceType>JournalArticle</b:SourceType>
    <b:Guid>{62961874-7CA7-4DEE-AEF6-C6A99D7FAA22}</b:Guid>
    <b:Author>
      <b:Author>
        <b:NameList xmlns:msxsl="urn:schemas-microsoft-com:xslt" xmlns:b="http://schemas.openxmlformats.org/officeDocument/2006/bibliography">
          <b:Person>
            <b:Last>Ensign</b:Last>
            <b:First>Prescott</b:First>
            <b:Middle>C.</b:Middle>
          </b:Person>
        </b:NameList>
      </b:Author>
    </b:Author>
    <b:Title>Value Chain Analysis and Competitive Advantage</b:Title>
    <b:JournalName>The Journal of General Management</b:JournalName>
    <b:City/>
    <b:Year>2001</b:Year>
    <b:Month/>
    <b:Day/>
    <b:Pages>18-42</b:Pages>
    <b:Publisher/>
    <b:Volume>27</b:Volume>
    <b:Issue>1</b:Issue>
    <b:ShortTitle/>
    <b:StandardNumber/>
    <b:Comments/>
    <b:Medium/>
    <b:YearAccessed>2021</b:YearAccessed>
    <b:MonthAccessed>6</b:MonthAccessed>
    <b:DayAccessed>26</b:DayAccessed>
    <b:URL>https://journals.sagepub.com/doi/abs/10.1177/030630700102700102</b:URL>
    <b:DOI/>
    <b:RefOrder>4</b:RefOrder>
  </b:Source>
  <b:Source>
    <b:Tag>Aro09</b:Tag>
    <b:SourceType>InternetSite</b:SourceType>
    <b:Guid>{54B62FC7-8256-4CE5-AA0A-AFC6CC53574C}</b:Guid>
    <b:Author>
      <b:Author>
        <b:NameList xmlns:msxsl="urn:schemas-microsoft-com:xslt" xmlns:b="http://schemas.openxmlformats.org/officeDocument/2006/bibliography">
          <b:Person>
            <b:Last>Arocena</b:Last>
            <b:First>Pablo</b:First>
            <b:Middle/>
          </b:Person>
          <b:Person>
            <b:Last>Saal</b:Last>
            <b:First>David</b:First>
            <b:Middle>S.</b:Middle>
          </b:Person>
          <b:Person>
            <b:Last>Coelli</b:Last>
            <b:First>Timothy</b:First>
            <b:Middle/>
          </b:Person>
        </b:NameList>
      </b:Author>
    </b:Author>
    <b:Title>MEASURING ECONOMIES OF HORIZONTAL AND VERTICAL INTEGRATION IN THE US ELECTRIC POWER INDUSTRY: HOW COSTLY IS UNBUNDLING?</b:Title>
    <b:InternetSiteTitle/>
    <b:ProductionCompany/>
    <b:Year>2009</b:Year>
    <b:Month/>
    <b:Day/>
    <b:YearAccessed>2021</b:YearAccessed>
    <b:MonthAccessed>6</b:MonthAccessed>
    <b:DayAccessed>26</b:DayAccessed>
    <b:URL>http://eprints.aston.ac.uk/18775/1/abs_working_paper_series_~vertical_integration.pdf</b:URL>
    <b:Version/>
    <b:ShortTitle/>
    <b:StandardNumber/>
    <b:Comments/>
    <b:Medium/>
    <b:DOI/>
    <b:RefOrder>5</b:RefOrder>
  </b:Source>
  <b:Source>
    <b:Tag>Mod21</b:Tag>
    <b:SourceType>InternetSite</b:SourceType>
    <b:Guid>{91677951-EA2F-4CCF-A4BF-CBC0AC5207E5}</b:Guid>
    <b:Title>Model S – Tesla Motors</b:Title>
    <b:InternetSiteTitle>teslamotors.com</b:InternetSiteTitle>
    <b:Year>2021</b:Year>
    <b:YearAccessed>2021</b:YearAccessed>
    <b:MonthAccessed>6</b:MonthAccessed>
    <b:DayAccessed>26</b:DayAccessed>
    <b:URL>http://www.teslamotors.com/models</b:URL>
    <b:RefOrder>6</b:RefOrder>
  </b:Source>
  <b:Source>
    <b:Tag>Che19</b:Tag>
    <b:SourceType>JournalArticle</b:SourceType>
    <b:Guid>{D667C381-C661-4435-B59A-6654E3B7AD6D}</b:Guid>
    <b:Author>
      <b:Author>
        <b:NameList xmlns:msxsl="urn:schemas-microsoft-com:xslt" xmlns:b="http://schemas.openxmlformats.org/officeDocument/2006/bibliography">
          <b:Person>
            <b:Last>Chen</b:Last>
            <b:First>Yurong</b:First>
            <b:Middle/>
          </b:Person>
          <b:Person>
            <b:Last>Chowdhury</b:Last>
            <b:First>Shamsud</b:First>
            <b:Middle>D.</b:Middle>
          </b:Person>
          <b:Person>
            <b:Last>Donada</b:Last>
            <b:First>Carole</b:First>
            <b:Middle/>
          </b:Person>
        </b:NameList>
      </b:Author>
    </b:Author>
    <b:Title>Mirroring hypothesis and integrality: Evidence from Tesla Motors</b:Title>
    <b:JournalName>Journal of Engineering and Technology Management</b:JournalName>
    <b:City/>
    <b:Year>2019</b:Year>
    <b:Month/>
    <b:Day/>
    <b:Pages>41-55</b:Pages>
    <b:Publisher/>
    <b:Volume>54</b:Volume>
    <b:Issue/>
    <b:ShortTitle/>
    <b:StandardNumber/>
    <b:Comments/>
    <b:Medium/>
    <b:YearAccessed>2021</b:YearAccessed>
    <b:MonthAccessed>6</b:MonthAccessed>
    <b:DayAccessed>26</b:DayAccessed>
    <b:URL>https://sciencedirect.com/science/article/pii/s0923474817303351</b:URL>
    <b:DOI/>
    <b:RefOrder>7</b:RefOrder>
  </b:Source>
  <b:Source>
    <b:Tag>Con13</b:Tag>
    <b:SourceType>JournalArticle</b:SourceType>
    <b:Guid>{FBDDEDE7-4D5B-47B4-8533-F079E5FF022D}</b:Guid>
    <b:Author>
      <b:Author>
        <b:NameList xmlns:msxsl="urn:schemas-microsoft-com:xslt" xmlns:b="http://schemas.openxmlformats.org/officeDocument/2006/bibliography">
          <b:Person>
            <b:Last>Conway</b:Last>
            <b:First>Stephen</b:First>
            <b:Middle/>
          </b:Person>
        </b:NameList>
      </b:Author>
    </b:Author>
    <b:Title>Patrick Griffin. America's Revolution.</b:Title>
    <b:JournalName>The American Historical Review</b:JournalName>
    <b:City/>
    <b:Year>2013</b:Year>
    <b:Month/>
    <b:Day/>
    <b:Pages>1176-1177</b:Pages>
    <b:Publisher/>
    <b:Volume>118</b:Volume>
    <b:Issue>4</b:Issue>
    <b:ShortTitle/>
    <b:StandardNumber/>
    <b:Comments/>
    <b:Medium/>
    <b:YearAccessed>2021</b:YearAccessed>
    <b:MonthAccessed>6</b:MonthAccessed>
    <b:DayAccessed>26</b:DayAccessed>
    <b:URL>https://academic.oup.com/ahr/article/118/4/1176/44859</b:URL>
    <b:DOI/>
    <b:RefOrder>8</b:RefOrder>
  </b:Source>
  <b:Source>
    <b:Tag>Hem13</b:Tag>
    <b:SourceType>Book</b:SourceType>
    <b:Guid>{49267EB8-9811-4608-9491-6B0888EA1A53}</b:Guid>
    <b:Author>
      <b:Author>
        <b:NameList xmlns:msxsl="urn:schemas-microsoft-com:xslt" xmlns:b="http://schemas.openxmlformats.org/officeDocument/2006/bibliography">
          <b:Person>
            <b:Last>Hemingway</b:Last>
            <b:First>Christine</b:First>
            <b:Middle/>
          </b:Person>
        </b:NameList>
      </b:Author>
      <b:Editor>
        <b:NameList xmlns:msxsl="urn:schemas-microsoft-com:xslt" xmlns:b="http://schemas.openxmlformats.org/officeDocument/2006/bibliography">
          <b:Person>
            <b:Last>Samuel O. Idowu</b:Last>
            <b:First>Nicholas</b:First>
            <b:Middle>Capaldi, Liangrong Zu, Ananda Das Gupta.</b:Middle>
          </b:Person>
        </b:NameList>
      </b:Editor>
    </b:Author>
    <b:Title>Encyclopedia of Corporate Social Responsibility</b:Title>
    <b:Year>2013</b:Year>
    <b:City/>
    <b:StateProvince/>
    <b:CountryRegion/>
    <b:Publisher>Springer-Verlag</b:Publisher>
    <b:Volume/>
    <b:NumberVolumes/>
    <b:ShortTitle/>
    <b:StandardNumber/>
    <b:Pages>544–551</b:Pages>
    <b:Edition/>
    <b:Comments/>
    <b:Medium/>
    <b:YearAccessed>2021</b:YearAccessed>
    <b:MonthAccessed>6</b:MonthAccessed>
    <b:DayAccessed>26</b:DayAccessed>
    <b:URL/>
    <b:DOI/>
    <b:RefOrder>9</b:RefOrder>
  </b:Source>
  <b:Source>
    <b:Tag>Jou17</b:Tag>
    <b:SourceType>JournalArticle</b:SourceType>
    <b:Guid>{50B7D026-A3C7-4605-9615-2D9261F22725}</b:Guid>
    <b:Author>
      <b:Author>
        <b:NameList xmlns:msxsl="urn:schemas-microsoft-com:xslt" xmlns:b="http://schemas.openxmlformats.org/officeDocument/2006/bibliography">
          <b:Person>
            <b:Last>Joubert</b:Last>
            <b:First>Michael</b:First>
            <b:Middle/>
          </b:Person>
          <b:Person>
            <b:Last>Tager</b:Last>
            <b:First>Pia</b:First>
            <b:Middle/>
          </b:Person>
          <b:Person>
            <b:Last>Legallois</b:Last>
            <b:First>Damien</b:First>
            <b:Middle/>
          </b:Person>
          <b:Person>
            <b:Last>Defourneaux</b:Last>
            <b:First>Estelle</b:First>
            <b:Middle/>
          </b:Person>
          <b:Person>
            <b:Last>Guellec</b:Last>
            <b:First>Bastien</b:First>
            <b:Middle>Le</b:Middle>
          </b:Person>
          <b:Person>
            <b:Last>Gerber</b:Last>
            <b:First>Bernhard</b:First>
            <b:Middle/>
          </b:Person>
          <b:Person>
            <b:Last>Morello</b:Last>
            <b:First>Rémy</b:First>
            <b:Middle/>
          </b:Person>
          <b:Person>
            <b:Last>Manrique</b:Last>
            <b:First>Alain</b:First>
            <b:Middle/>
          </b:Person>
        </b:NameList>
      </b:Author>
    </b:Author>
    <b:Title>Test-retest reproducibility of cardiac magnetic resonance imaging in healthy mice at 7-Tesla: effect of anesthetic procedures</b:Title>
    <b:JournalName>Scientific Reports</b:JournalName>
    <b:City/>
    <b:Year>2017</b:Year>
    <b:Month/>
    <b:Day/>
    <b:Pages>1-11</b:Pages>
    <b:Publisher/>
    <b:Volume>7</b:Volume>
    <b:Issue>1</b:Issue>
    <b:ShortTitle/>
    <b:StandardNumber/>
    <b:Comments/>
    <b:Medium/>
    <b:YearAccessed>2021</b:YearAccessed>
    <b:MonthAccessed>6</b:MonthAccessed>
    <b:DayAccessed>26</b:DayAccessed>
    <b:URL>https://nature.com/articles/s41598-017-07083-1</b:URL>
    <b:DOI/>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6151C1-B006-4846-B912-AF6020624EFC}">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2544</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“Evaluation of Leadership in Pfizer”</vt:lpstr>
    </vt:vector>
  </TitlesOfParts>
  <Company/>
  <LinksUpToDate>false</LinksUpToDate>
  <CharactersWithSpaces>17011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Leadership in Pfizer”</dc:title>
  <dc:subject/>
  <dc:creator/>
  <cp:keywords/>
  <dc:description/>
  <cp:lastModifiedBy/>
  <cp:revision>1</cp:revision>
  <dcterms:created xsi:type="dcterms:W3CDTF">2021-10-27T13:38:00Z</dcterms:created>
  <dcterms:modified xsi:type="dcterms:W3CDTF">2022-06-20T19:11:00Z</dcterms:modified>
</cp:coreProperties>
</file>