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F03" w:rsidRPr="00534A20" w:rsidRDefault="004C6F03" w:rsidP="004C6F03">
      <w:pPr>
        <w:rPr>
          <w:rFonts w:ascii="Times New Roman" w:hAnsi="Times New Roman" w:cs="Times New Roman"/>
        </w:rPr>
      </w:pPr>
      <w:r>
        <w:rPr>
          <w:rFonts w:ascii="Times New Roman" w:hAnsi="Times New Roman" w:cs="Times New Roman"/>
          <w:noProof/>
          <w:lang w:eastAsia="en-GB"/>
        </w:rPr>
        <w:drawing>
          <wp:inline distT="0" distB="0" distL="0" distR="0">
            <wp:extent cx="2616835" cy="96139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16835" cy="961390"/>
                    </a:xfrm>
                    <a:prstGeom prst="rect">
                      <a:avLst/>
                    </a:prstGeom>
                    <a:noFill/>
                    <a:ln w="9525">
                      <a:noFill/>
                      <a:miter lim="800000"/>
                      <a:headEnd/>
                      <a:tailEnd/>
                    </a:ln>
                  </pic:spPr>
                </pic:pic>
              </a:graphicData>
            </a:graphic>
          </wp:inline>
        </w:drawing>
      </w:r>
    </w:p>
    <w:p w:rsidR="004C6F03" w:rsidRPr="00534A20" w:rsidRDefault="004C6F03" w:rsidP="004C6F03">
      <w:pPr>
        <w:rPr>
          <w:rFonts w:ascii="Times New Roman" w:hAnsi="Times New Roman" w:cs="Times New Roman"/>
        </w:rPr>
      </w:pPr>
    </w:p>
    <w:p w:rsidR="004C6F03" w:rsidRPr="00534A20"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Pr="00780CF7" w:rsidRDefault="004C6F03" w:rsidP="004C6F03">
      <w:pPr>
        <w:jc w:val="center"/>
        <w:rPr>
          <w:rFonts w:ascii="Times New Roman" w:hAnsi="Times New Roman" w:cs="Times New Roman"/>
          <w:b/>
          <w:sz w:val="32"/>
          <w:szCs w:val="32"/>
        </w:rPr>
      </w:pPr>
      <w:r w:rsidRPr="00780CF7">
        <w:rPr>
          <w:rFonts w:ascii="Times New Roman" w:hAnsi="Times New Roman" w:cs="Times New Roman"/>
          <w:b/>
          <w:sz w:val="32"/>
          <w:szCs w:val="32"/>
        </w:rPr>
        <w:t>Module</w:t>
      </w:r>
      <w:r w:rsidR="007B789E">
        <w:rPr>
          <w:rFonts w:ascii="Times New Roman" w:hAnsi="Times New Roman" w:cs="Times New Roman"/>
          <w:b/>
          <w:sz w:val="32"/>
          <w:szCs w:val="32"/>
        </w:rPr>
        <w:t xml:space="preserve"> Name</w:t>
      </w:r>
      <w:r w:rsidRPr="00780CF7">
        <w:rPr>
          <w:rFonts w:ascii="Times New Roman" w:hAnsi="Times New Roman" w:cs="Times New Roman"/>
          <w:b/>
          <w:sz w:val="32"/>
          <w:szCs w:val="32"/>
        </w:rPr>
        <w:t>: Community Engagement</w:t>
      </w:r>
    </w:p>
    <w:p w:rsidR="004C6F03" w:rsidRPr="00780CF7" w:rsidRDefault="004C6F03" w:rsidP="004C6F03">
      <w:pPr>
        <w:jc w:val="center"/>
        <w:rPr>
          <w:rFonts w:ascii="Times New Roman" w:hAnsi="Times New Roman" w:cs="Times New Roman"/>
          <w:b/>
          <w:sz w:val="32"/>
          <w:szCs w:val="32"/>
        </w:rPr>
      </w:pPr>
      <w:r>
        <w:rPr>
          <w:rFonts w:ascii="Times New Roman" w:hAnsi="Times New Roman" w:cs="Times New Roman"/>
          <w:b/>
          <w:sz w:val="32"/>
          <w:szCs w:val="32"/>
        </w:rPr>
        <w:t>Title: Assessment 2</w:t>
      </w:r>
      <w:r w:rsidRPr="00780CF7">
        <w:rPr>
          <w:rFonts w:ascii="Times New Roman" w:hAnsi="Times New Roman" w:cs="Times New Roman"/>
          <w:b/>
          <w:sz w:val="32"/>
          <w:szCs w:val="32"/>
        </w:rPr>
        <w:t xml:space="preserve"> Community Engagement</w:t>
      </w: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Pr="00534A20"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Default="004C6F03" w:rsidP="004C6F03">
      <w:pPr>
        <w:rPr>
          <w:rFonts w:ascii="Times New Roman" w:hAnsi="Times New Roman" w:cs="Times New Roman"/>
        </w:rPr>
      </w:pPr>
    </w:p>
    <w:p w:rsidR="004C6F03" w:rsidRPr="00534A20" w:rsidRDefault="004C6F03" w:rsidP="004C6F03">
      <w:pPr>
        <w:rPr>
          <w:rFonts w:ascii="Times New Roman" w:hAnsi="Times New Roman" w:cs="Times New Roman"/>
        </w:rPr>
      </w:pPr>
    </w:p>
    <w:p w:rsidR="004C6F03" w:rsidRPr="00534A20" w:rsidRDefault="004C6F03" w:rsidP="004C6F03">
      <w:pPr>
        <w:rPr>
          <w:rFonts w:ascii="Times New Roman" w:hAnsi="Times New Roman" w:cs="Times New Roman"/>
        </w:rPr>
      </w:pPr>
    </w:p>
    <w:p w:rsidR="004C6F03" w:rsidRPr="00534A20" w:rsidRDefault="004C6F03" w:rsidP="004C6F03">
      <w:pPr>
        <w:rPr>
          <w:rFonts w:ascii="Times New Roman" w:hAnsi="Times New Roman" w:cs="Times New Roman"/>
        </w:rPr>
      </w:pPr>
    </w:p>
    <w:p w:rsidR="004C6F03" w:rsidRDefault="009B3A6A" w:rsidP="004C6F0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Student Name: </w:t>
      </w:r>
      <w:bookmarkStart w:id="0" w:name="_GoBack"/>
      <w:bookmarkEnd w:id="0"/>
      <w:r w:rsidR="004C6F03">
        <w:rPr>
          <w:rFonts w:ascii="Times New Roman" w:hAnsi="Times New Roman" w:cs="Times New Roman"/>
          <w:sz w:val="24"/>
          <w:szCs w:val="24"/>
        </w:rPr>
        <w:t>Pavel Bodushki – 2023711</w:t>
      </w:r>
    </w:p>
    <w:p w:rsidR="004C6F03" w:rsidRDefault="00751586" w:rsidP="004C6F0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Lecturer: Karen Howells</w:t>
      </w:r>
    </w:p>
    <w:p w:rsidR="004C6F03" w:rsidRDefault="004C6F03" w:rsidP="004C6F0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rsidR="004C6F03" w:rsidRDefault="00751586" w:rsidP="004C6F0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Module Code: LCBB4002</w:t>
      </w:r>
    </w:p>
    <w:p w:rsidR="00E60009" w:rsidRPr="00780CF7" w:rsidRDefault="00E60009" w:rsidP="004C6F0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Term 2 Group 3</w:t>
      </w:r>
    </w:p>
    <w:sdt>
      <w:sdtPr>
        <w:rPr>
          <w:rFonts w:ascii="Times New Roman" w:eastAsiaTheme="minorHAnsi" w:hAnsi="Times New Roman" w:cs="Times New Roman"/>
          <w:b w:val="0"/>
          <w:bCs w:val="0"/>
          <w:color w:val="auto"/>
          <w:sz w:val="24"/>
          <w:szCs w:val="24"/>
          <w:lang w:val="en-GB"/>
        </w:rPr>
        <w:id w:val="279686392"/>
        <w:docPartObj>
          <w:docPartGallery w:val="Table of Contents"/>
          <w:docPartUnique/>
        </w:docPartObj>
      </w:sdtPr>
      <w:sdtEndPr/>
      <w:sdtContent>
        <w:p w:rsidR="004C6F03" w:rsidRPr="004C6F03" w:rsidRDefault="004C6F03" w:rsidP="004C6F03">
          <w:pPr>
            <w:pStyle w:val="TOCHeading"/>
            <w:spacing w:after="240" w:line="480" w:lineRule="auto"/>
            <w:jc w:val="both"/>
            <w:rPr>
              <w:rFonts w:ascii="Times New Roman" w:hAnsi="Times New Roman" w:cs="Times New Roman"/>
              <w:sz w:val="24"/>
              <w:szCs w:val="24"/>
            </w:rPr>
          </w:pPr>
          <w:r w:rsidRPr="004C6F03">
            <w:rPr>
              <w:rFonts w:ascii="Times New Roman" w:hAnsi="Times New Roman" w:cs="Times New Roman"/>
            </w:rPr>
            <w:t>Table of Contents</w:t>
          </w:r>
        </w:p>
        <w:p w:rsidR="004C6F03" w:rsidRPr="004C6F03" w:rsidRDefault="004C6F03" w:rsidP="004C6F03">
          <w:pPr>
            <w:pStyle w:val="TOC1"/>
            <w:tabs>
              <w:tab w:val="right" w:leader="dot" w:pos="9016"/>
            </w:tabs>
            <w:spacing w:after="240" w:line="480" w:lineRule="auto"/>
            <w:jc w:val="both"/>
            <w:rPr>
              <w:rFonts w:ascii="Times New Roman" w:hAnsi="Times New Roman" w:cs="Times New Roman"/>
              <w:noProof/>
              <w:sz w:val="24"/>
              <w:szCs w:val="24"/>
            </w:rPr>
          </w:pPr>
          <w:r w:rsidRPr="004C6F03">
            <w:rPr>
              <w:rFonts w:ascii="Times New Roman" w:hAnsi="Times New Roman" w:cs="Times New Roman"/>
              <w:sz w:val="24"/>
              <w:szCs w:val="24"/>
            </w:rPr>
            <w:fldChar w:fldCharType="begin"/>
          </w:r>
          <w:r w:rsidRPr="004C6F03">
            <w:rPr>
              <w:rFonts w:ascii="Times New Roman" w:hAnsi="Times New Roman" w:cs="Times New Roman"/>
              <w:sz w:val="24"/>
              <w:szCs w:val="24"/>
            </w:rPr>
            <w:instrText xml:space="preserve"> TOC \o "1-3" \h \z \u </w:instrText>
          </w:r>
          <w:r w:rsidRPr="004C6F03">
            <w:rPr>
              <w:rFonts w:ascii="Times New Roman" w:hAnsi="Times New Roman" w:cs="Times New Roman"/>
              <w:sz w:val="24"/>
              <w:szCs w:val="24"/>
            </w:rPr>
            <w:fldChar w:fldCharType="separate"/>
          </w:r>
          <w:hyperlink w:anchor="_Toc81572021" w:history="1">
            <w:r w:rsidRPr="004C6F03">
              <w:rPr>
                <w:rStyle w:val="Hyperlink"/>
                <w:rFonts w:ascii="Times New Roman" w:hAnsi="Times New Roman" w:cs="Times New Roman"/>
                <w:noProof/>
                <w:sz w:val="24"/>
                <w:szCs w:val="24"/>
              </w:rPr>
              <w:t>Introduction</w:t>
            </w:r>
            <w:r w:rsidRPr="004C6F03">
              <w:rPr>
                <w:rFonts w:ascii="Times New Roman" w:hAnsi="Times New Roman" w:cs="Times New Roman"/>
                <w:noProof/>
                <w:webHidden/>
                <w:sz w:val="24"/>
                <w:szCs w:val="24"/>
              </w:rPr>
              <w:tab/>
            </w:r>
            <w:r w:rsidRPr="004C6F03">
              <w:rPr>
                <w:rFonts w:ascii="Times New Roman" w:hAnsi="Times New Roman" w:cs="Times New Roman"/>
                <w:noProof/>
                <w:webHidden/>
                <w:sz w:val="24"/>
                <w:szCs w:val="24"/>
              </w:rPr>
              <w:fldChar w:fldCharType="begin"/>
            </w:r>
            <w:r w:rsidRPr="004C6F03">
              <w:rPr>
                <w:rFonts w:ascii="Times New Roman" w:hAnsi="Times New Roman" w:cs="Times New Roman"/>
                <w:noProof/>
                <w:webHidden/>
                <w:sz w:val="24"/>
                <w:szCs w:val="24"/>
              </w:rPr>
              <w:instrText xml:space="preserve"> PAGEREF _Toc81572021 \h </w:instrText>
            </w:r>
            <w:r w:rsidRPr="004C6F03">
              <w:rPr>
                <w:rFonts w:ascii="Times New Roman" w:hAnsi="Times New Roman" w:cs="Times New Roman"/>
                <w:noProof/>
                <w:webHidden/>
                <w:sz w:val="24"/>
                <w:szCs w:val="24"/>
              </w:rPr>
            </w:r>
            <w:r w:rsidRPr="004C6F03">
              <w:rPr>
                <w:rFonts w:ascii="Times New Roman" w:hAnsi="Times New Roman" w:cs="Times New Roman"/>
                <w:noProof/>
                <w:webHidden/>
                <w:sz w:val="24"/>
                <w:szCs w:val="24"/>
              </w:rPr>
              <w:fldChar w:fldCharType="separate"/>
            </w:r>
            <w:r w:rsidR="00B5567F">
              <w:rPr>
                <w:rFonts w:ascii="Times New Roman" w:hAnsi="Times New Roman" w:cs="Times New Roman"/>
                <w:noProof/>
                <w:webHidden/>
                <w:sz w:val="24"/>
                <w:szCs w:val="24"/>
              </w:rPr>
              <w:t>3</w:t>
            </w:r>
            <w:r w:rsidRPr="004C6F03">
              <w:rPr>
                <w:rFonts w:ascii="Times New Roman" w:hAnsi="Times New Roman" w:cs="Times New Roman"/>
                <w:noProof/>
                <w:webHidden/>
                <w:sz w:val="24"/>
                <w:szCs w:val="24"/>
              </w:rPr>
              <w:fldChar w:fldCharType="end"/>
            </w:r>
          </w:hyperlink>
        </w:p>
        <w:p w:rsidR="004C6F03" w:rsidRPr="004C6F03" w:rsidRDefault="009E364D" w:rsidP="004C6F03">
          <w:pPr>
            <w:pStyle w:val="TOC1"/>
            <w:tabs>
              <w:tab w:val="right" w:leader="dot" w:pos="9016"/>
            </w:tabs>
            <w:spacing w:after="240" w:line="480" w:lineRule="auto"/>
            <w:jc w:val="both"/>
            <w:rPr>
              <w:rFonts w:ascii="Times New Roman" w:hAnsi="Times New Roman" w:cs="Times New Roman"/>
              <w:noProof/>
              <w:sz w:val="24"/>
              <w:szCs w:val="24"/>
            </w:rPr>
          </w:pPr>
          <w:hyperlink w:anchor="_Toc81572022" w:history="1">
            <w:r w:rsidR="004C6F03" w:rsidRPr="004C6F03">
              <w:rPr>
                <w:rStyle w:val="Hyperlink"/>
                <w:rFonts w:ascii="Times New Roman" w:hAnsi="Times New Roman" w:cs="Times New Roman"/>
                <w:noProof/>
                <w:sz w:val="24"/>
                <w:szCs w:val="24"/>
              </w:rPr>
              <w:t>Reflective analysis</w:t>
            </w:r>
            <w:r w:rsidR="004C6F03" w:rsidRPr="004C6F03">
              <w:rPr>
                <w:rFonts w:ascii="Times New Roman" w:hAnsi="Times New Roman" w:cs="Times New Roman"/>
                <w:noProof/>
                <w:webHidden/>
                <w:sz w:val="24"/>
                <w:szCs w:val="24"/>
              </w:rPr>
              <w:tab/>
            </w:r>
            <w:r w:rsidR="004C6F03" w:rsidRPr="004C6F03">
              <w:rPr>
                <w:rFonts w:ascii="Times New Roman" w:hAnsi="Times New Roman" w:cs="Times New Roman"/>
                <w:noProof/>
                <w:webHidden/>
                <w:sz w:val="24"/>
                <w:szCs w:val="24"/>
              </w:rPr>
              <w:fldChar w:fldCharType="begin"/>
            </w:r>
            <w:r w:rsidR="004C6F03" w:rsidRPr="004C6F03">
              <w:rPr>
                <w:rFonts w:ascii="Times New Roman" w:hAnsi="Times New Roman" w:cs="Times New Roman"/>
                <w:noProof/>
                <w:webHidden/>
                <w:sz w:val="24"/>
                <w:szCs w:val="24"/>
              </w:rPr>
              <w:instrText xml:space="preserve"> PAGEREF _Toc81572022 \h </w:instrText>
            </w:r>
            <w:r w:rsidR="004C6F03" w:rsidRPr="004C6F03">
              <w:rPr>
                <w:rFonts w:ascii="Times New Roman" w:hAnsi="Times New Roman" w:cs="Times New Roman"/>
                <w:noProof/>
                <w:webHidden/>
                <w:sz w:val="24"/>
                <w:szCs w:val="24"/>
              </w:rPr>
            </w:r>
            <w:r w:rsidR="004C6F03" w:rsidRPr="004C6F03">
              <w:rPr>
                <w:rFonts w:ascii="Times New Roman" w:hAnsi="Times New Roman" w:cs="Times New Roman"/>
                <w:noProof/>
                <w:webHidden/>
                <w:sz w:val="24"/>
                <w:szCs w:val="24"/>
              </w:rPr>
              <w:fldChar w:fldCharType="separate"/>
            </w:r>
            <w:r w:rsidR="00B5567F">
              <w:rPr>
                <w:rFonts w:ascii="Times New Roman" w:hAnsi="Times New Roman" w:cs="Times New Roman"/>
                <w:noProof/>
                <w:webHidden/>
                <w:sz w:val="24"/>
                <w:szCs w:val="24"/>
              </w:rPr>
              <w:t>3</w:t>
            </w:r>
            <w:r w:rsidR="004C6F03" w:rsidRPr="004C6F03">
              <w:rPr>
                <w:rFonts w:ascii="Times New Roman" w:hAnsi="Times New Roman" w:cs="Times New Roman"/>
                <w:noProof/>
                <w:webHidden/>
                <w:sz w:val="24"/>
                <w:szCs w:val="24"/>
              </w:rPr>
              <w:fldChar w:fldCharType="end"/>
            </w:r>
          </w:hyperlink>
        </w:p>
        <w:p w:rsidR="004C6F03" w:rsidRPr="004C6F03" w:rsidRDefault="009E364D" w:rsidP="004C6F03">
          <w:pPr>
            <w:pStyle w:val="TOC1"/>
            <w:tabs>
              <w:tab w:val="right" w:leader="dot" w:pos="9016"/>
            </w:tabs>
            <w:spacing w:after="240" w:line="480" w:lineRule="auto"/>
            <w:jc w:val="both"/>
            <w:rPr>
              <w:rFonts w:ascii="Times New Roman" w:hAnsi="Times New Roman" w:cs="Times New Roman"/>
              <w:noProof/>
              <w:sz w:val="24"/>
              <w:szCs w:val="24"/>
            </w:rPr>
          </w:pPr>
          <w:hyperlink w:anchor="_Toc81572023" w:history="1">
            <w:r w:rsidR="004C6F03" w:rsidRPr="004C6F03">
              <w:rPr>
                <w:rStyle w:val="Hyperlink"/>
                <w:rFonts w:ascii="Times New Roman" w:hAnsi="Times New Roman" w:cs="Times New Roman"/>
                <w:noProof/>
                <w:sz w:val="24"/>
                <w:szCs w:val="24"/>
              </w:rPr>
              <w:t>Conclusion</w:t>
            </w:r>
            <w:r w:rsidR="004C6F03" w:rsidRPr="004C6F03">
              <w:rPr>
                <w:rFonts w:ascii="Times New Roman" w:hAnsi="Times New Roman" w:cs="Times New Roman"/>
                <w:noProof/>
                <w:webHidden/>
                <w:sz w:val="24"/>
                <w:szCs w:val="24"/>
              </w:rPr>
              <w:tab/>
            </w:r>
            <w:r w:rsidR="004C6F03" w:rsidRPr="004C6F03">
              <w:rPr>
                <w:rFonts w:ascii="Times New Roman" w:hAnsi="Times New Roman" w:cs="Times New Roman"/>
                <w:noProof/>
                <w:webHidden/>
                <w:sz w:val="24"/>
                <w:szCs w:val="24"/>
              </w:rPr>
              <w:fldChar w:fldCharType="begin"/>
            </w:r>
            <w:r w:rsidR="004C6F03" w:rsidRPr="004C6F03">
              <w:rPr>
                <w:rFonts w:ascii="Times New Roman" w:hAnsi="Times New Roman" w:cs="Times New Roman"/>
                <w:noProof/>
                <w:webHidden/>
                <w:sz w:val="24"/>
                <w:szCs w:val="24"/>
              </w:rPr>
              <w:instrText xml:space="preserve"> PAGEREF _Toc81572023 \h </w:instrText>
            </w:r>
            <w:r w:rsidR="004C6F03" w:rsidRPr="004C6F03">
              <w:rPr>
                <w:rFonts w:ascii="Times New Roman" w:hAnsi="Times New Roman" w:cs="Times New Roman"/>
                <w:noProof/>
                <w:webHidden/>
                <w:sz w:val="24"/>
                <w:szCs w:val="24"/>
              </w:rPr>
            </w:r>
            <w:r w:rsidR="004C6F03" w:rsidRPr="004C6F03">
              <w:rPr>
                <w:rFonts w:ascii="Times New Roman" w:hAnsi="Times New Roman" w:cs="Times New Roman"/>
                <w:noProof/>
                <w:webHidden/>
                <w:sz w:val="24"/>
                <w:szCs w:val="24"/>
              </w:rPr>
              <w:fldChar w:fldCharType="separate"/>
            </w:r>
            <w:r w:rsidR="00B5567F">
              <w:rPr>
                <w:rFonts w:ascii="Times New Roman" w:hAnsi="Times New Roman" w:cs="Times New Roman"/>
                <w:noProof/>
                <w:webHidden/>
                <w:sz w:val="24"/>
                <w:szCs w:val="24"/>
              </w:rPr>
              <w:t>9</w:t>
            </w:r>
            <w:r w:rsidR="004C6F03" w:rsidRPr="004C6F03">
              <w:rPr>
                <w:rFonts w:ascii="Times New Roman" w:hAnsi="Times New Roman" w:cs="Times New Roman"/>
                <w:noProof/>
                <w:webHidden/>
                <w:sz w:val="24"/>
                <w:szCs w:val="24"/>
              </w:rPr>
              <w:fldChar w:fldCharType="end"/>
            </w:r>
          </w:hyperlink>
        </w:p>
        <w:p w:rsidR="004C6F03" w:rsidRPr="004C6F03" w:rsidRDefault="009E364D" w:rsidP="004C6F03">
          <w:pPr>
            <w:pStyle w:val="TOC1"/>
            <w:tabs>
              <w:tab w:val="right" w:leader="dot" w:pos="9016"/>
            </w:tabs>
            <w:spacing w:after="240" w:line="480" w:lineRule="auto"/>
            <w:jc w:val="both"/>
            <w:rPr>
              <w:rFonts w:ascii="Times New Roman" w:hAnsi="Times New Roman" w:cs="Times New Roman"/>
              <w:noProof/>
              <w:sz w:val="24"/>
              <w:szCs w:val="24"/>
            </w:rPr>
          </w:pPr>
          <w:hyperlink w:anchor="_Toc81572024" w:history="1">
            <w:r w:rsidR="004C6F03" w:rsidRPr="004C6F03">
              <w:rPr>
                <w:rStyle w:val="Hyperlink"/>
                <w:rFonts w:ascii="Times New Roman" w:hAnsi="Times New Roman" w:cs="Times New Roman"/>
                <w:noProof/>
                <w:sz w:val="24"/>
                <w:szCs w:val="24"/>
              </w:rPr>
              <w:t>References</w:t>
            </w:r>
            <w:r w:rsidR="004C6F03" w:rsidRPr="004C6F03">
              <w:rPr>
                <w:rFonts w:ascii="Times New Roman" w:hAnsi="Times New Roman" w:cs="Times New Roman"/>
                <w:noProof/>
                <w:webHidden/>
                <w:sz w:val="24"/>
                <w:szCs w:val="24"/>
              </w:rPr>
              <w:tab/>
            </w:r>
            <w:r w:rsidR="004C6F03" w:rsidRPr="004C6F03">
              <w:rPr>
                <w:rFonts w:ascii="Times New Roman" w:hAnsi="Times New Roman" w:cs="Times New Roman"/>
                <w:noProof/>
                <w:webHidden/>
                <w:sz w:val="24"/>
                <w:szCs w:val="24"/>
              </w:rPr>
              <w:fldChar w:fldCharType="begin"/>
            </w:r>
            <w:r w:rsidR="004C6F03" w:rsidRPr="004C6F03">
              <w:rPr>
                <w:rFonts w:ascii="Times New Roman" w:hAnsi="Times New Roman" w:cs="Times New Roman"/>
                <w:noProof/>
                <w:webHidden/>
                <w:sz w:val="24"/>
                <w:szCs w:val="24"/>
              </w:rPr>
              <w:instrText xml:space="preserve"> PAGEREF _Toc81572024 \h </w:instrText>
            </w:r>
            <w:r w:rsidR="004C6F03" w:rsidRPr="004C6F03">
              <w:rPr>
                <w:rFonts w:ascii="Times New Roman" w:hAnsi="Times New Roman" w:cs="Times New Roman"/>
                <w:noProof/>
                <w:webHidden/>
                <w:sz w:val="24"/>
                <w:szCs w:val="24"/>
              </w:rPr>
            </w:r>
            <w:r w:rsidR="004C6F03" w:rsidRPr="004C6F03">
              <w:rPr>
                <w:rFonts w:ascii="Times New Roman" w:hAnsi="Times New Roman" w:cs="Times New Roman"/>
                <w:noProof/>
                <w:webHidden/>
                <w:sz w:val="24"/>
                <w:szCs w:val="24"/>
              </w:rPr>
              <w:fldChar w:fldCharType="separate"/>
            </w:r>
            <w:r w:rsidR="00B5567F">
              <w:rPr>
                <w:rFonts w:ascii="Times New Roman" w:hAnsi="Times New Roman" w:cs="Times New Roman"/>
                <w:noProof/>
                <w:webHidden/>
                <w:sz w:val="24"/>
                <w:szCs w:val="24"/>
              </w:rPr>
              <w:t>10</w:t>
            </w:r>
            <w:r w:rsidR="004C6F03" w:rsidRPr="004C6F03">
              <w:rPr>
                <w:rFonts w:ascii="Times New Roman" w:hAnsi="Times New Roman" w:cs="Times New Roman"/>
                <w:noProof/>
                <w:webHidden/>
                <w:sz w:val="24"/>
                <w:szCs w:val="24"/>
              </w:rPr>
              <w:fldChar w:fldCharType="end"/>
            </w:r>
          </w:hyperlink>
        </w:p>
        <w:p w:rsidR="004C6F03" w:rsidRPr="004C6F03" w:rsidRDefault="004C6F03" w:rsidP="004C6F03">
          <w:pPr>
            <w:spacing w:after="240" w:line="480" w:lineRule="auto"/>
            <w:jc w:val="both"/>
            <w:rPr>
              <w:rFonts w:ascii="Times New Roman" w:hAnsi="Times New Roman" w:cs="Times New Roman"/>
              <w:sz w:val="24"/>
              <w:szCs w:val="24"/>
            </w:rPr>
          </w:pPr>
          <w:r w:rsidRPr="004C6F03">
            <w:rPr>
              <w:rFonts w:ascii="Times New Roman" w:hAnsi="Times New Roman" w:cs="Times New Roman"/>
              <w:sz w:val="24"/>
              <w:szCs w:val="24"/>
            </w:rPr>
            <w:fldChar w:fldCharType="end"/>
          </w:r>
        </w:p>
      </w:sdtContent>
    </w:sdt>
    <w:p w:rsidR="00AA17B4" w:rsidRDefault="00AA17B4" w:rsidP="004C6F03">
      <w:pPr>
        <w:spacing w:after="240"/>
      </w:pPr>
    </w:p>
    <w:p w:rsidR="00640867" w:rsidRDefault="00640867"/>
    <w:p w:rsidR="00640867" w:rsidRDefault="00640867"/>
    <w:p w:rsidR="00640867" w:rsidRDefault="00640867"/>
    <w:p w:rsidR="00640867" w:rsidRDefault="00640867"/>
    <w:p w:rsidR="00640867" w:rsidRDefault="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Pr="00A17C0F" w:rsidRDefault="00640867" w:rsidP="004C6F03">
      <w:pPr>
        <w:pStyle w:val="Heading1"/>
        <w:spacing w:after="240" w:line="360" w:lineRule="auto"/>
        <w:jc w:val="both"/>
        <w:rPr>
          <w:rFonts w:ascii="Times New Roman" w:hAnsi="Times New Roman" w:cs="Times New Roman"/>
          <w:b/>
          <w:sz w:val="28"/>
          <w:szCs w:val="28"/>
        </w:rPr>
      </w:pPr>
      <w:bookmarkStart w:id="1" w:name="_Toc81572021"/>
      <w:r w:rsidRPr="00A17C0F">
        <w:rPr>
          <w:rFonts w:ascii="Times New Roman" w:hAnsi="Times New Roman" w:cs="Times New Roman"/>
          <w:b/>
          <w:sz w:val="28"/>
          <w:szCs w:val="28"/>
        </w:rPr>
        <w:lastRenderedPageBreak/>
        <w:t>Introduction</w:t>
      </w:r>
      <w:bookmarkEnd w:id="1"/>
    </w:p>
    <w:p w:rsidR="00640867" w:rsidRPr="004C6F03" w:rsidRDefault="00640867"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Following the first assignment focused on planning and coordinating an Event for Crisis, the current reflective analysis has the goal to assess how the principles of community engagement of this charity organisation compares to other best practices. The emphasis of the report is placed on assessing the models, strategies and principles used for engaging communities and other stakeholders in certain projects and increasing their support and awareness of addressed issues. </w:t>
      </w:r>
      <w:r w:rsidR="00C157D7" w:rsidRPr="004C6F03">
        <w:rPr>
          <w:rFonts w:ascii="Times New Roman" w:hAnsi="Times New Roman" w:cs="Times New Roman"/>
          <w:sz w:val="24"/>
          <w:szCs w:val="24"/>
        </w:rPr>
        <w:t>For the purposes of the analysis, Cri</w:t>
      </w:r>
      <w:r w:rsidR="004C6F03" w:rsidRPr="004C6F03">
        <w:rPr>
          <w:rFonts w:ascii="Times New Roman" w:hAnsi="Times New Roman" w:cs="Times New Roman"/>
          <w:sz w:val="24"/>
          <w:szCs w:val="24"/>
        </w:rPr>
        <w:t>sis</w:t>
      </w:r>
      <w:r w:rsidR="00B5567F">
        <w:rPr>
          <w:rFonts w:ascii="Times New Roman" w:hAnsi="Times New Roman" w:cs="Times New Roman"/>
          <w:sz w:val="24"/>
          <w:szCs w:val="24"/>
        </w:rPr>
        <w:t xml:space="preserve"> is compared to another la</w:t>
      </w:r>
      <w:r w:rsidR="004C6F03" w:rsidRPr="004C6F03">
        <w:rPr>
          <w:rFonts w:ascii="Times New Roman" w:hAnsi="Times New Roman" w:cs="Times New Roman"/>
          <w:sz w:val="24"/>
          <w:szCs w:val="24"/>
        </w:rPr>
        <w:t>rge</w:t>
      </w:r>
      <w:r w:rsidR="00C157D7" w:rsidRPr="004C6F03">
        <w:rPr>
          <w:rFonts w:ascii="Times New Roman" w:hAnsi="Times New Roman" w:cs="Times New Roman"/>
          <w:sz w:val="24"/>
          <w:szCs w:val="24"/>
        </w:rPr>
        <w:t xml:space="preserve"> charity organisation which is fighting homelessness in UK – Shelter foundation. The approaches of the two organisations are assessed in terms of community engagement approaches, communication channels, inclusion, community mapping, social media and impact analysis. </w:t>
      </w:r>
    </w:p>
    <w:p w:rsidR="00640867" w:rsidRPr="00A17C0F" w:rsidRDefault="00640867" w:rsidP="004C6F03">
      <w:pPr>
        <w:pStyle w:val="Heading1"/>
        <w:spacing w:after="240" w:line="360" w:lineRule="auto"/>
        <w:jc w:val="both"/>
        <w:rPr>
          <w:rFonts w:ascii="Times New Roman" w:hAnsi="Times New Roman" w:cs="Times New Roman"/>
          <w:b/>
          <w:sz w:val="28"/>
          <w:szCs w:val="28"/>
        </w:rPr>
      </w:pPr>
      <w:bookmarkStart w:id="2" w:name="_Toc81572022"/>
      <w:r w:rsidRPr="00A17C0F">
        <w:rPr>
          <w:rFonts w:ascii="Times New Roman" w:hAnsi="Times New Roman" w:cs="Times New Roman"/>
          <w:b/>
          <w:sz w:val="28"/>
          <w:szCs w:val="28"/>
        </w:rPr>
        <w:t>Reflective analysis</w:t>
      </w:r>
      <w:bookmarkEnd w:id="2"/>
    </w:p>
    <w:p w:rsidR="00640867" w:rsidRPr="004C6F03" w:rsidRDefault="00C157D7"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Based on </w:t>
      </w:r>
      <w:r w:rsidR="00C2653F" w:rsidRPr="004C6F03">
        <w:rPr>
          <w:rFonts w:ascii="Times New Roman" w:hAnsi="Times New Roman" w:cs="Times New Roman"/>
          <w:sz w:val="24"/>
          <w:szCs w:val="24"/>
        </w:rPr>
        <w:t>the theoretical model of community engagement continuum</w:t>
      </w:r>
      <w:r w:rsidR="004C6F03" w:rsidRPr="004C6F03">
        <w:rPr>
          <w:rFonts w:ascii="Times New Roman" w:hAnsi="Times New Roman" w:cs="Times New Roman"/>
          <w:sz w:val="24"/>
          <w:szCs w:val="24"/>
        </w:rPr>
        <w:t>,</w:t>
      </w:r>
      <w:r w:rsidR="00C2653F" w:rsidRPr="004C6F03">
        <w:rPr>
          <w:rFonts w:ascii="Times New Roman" w:hAnsi="Times New Roman" w:cs="Times New Roman"/>
          <w:sz w:val="24"/>
          <w:szCs w:val="24"/>
        </w:rPr>
        <w:t xml:space="preserve"> which was assessed in the previous assignment, the main principles </w:t>
      </w:r>
      <w:r w:rsidR="004C6F03" w:rsidRPr="004C6F03">
        <w:rPr>
          <w:rFonts w:ascii="Times New Roman" w:hAnsi="Times New Roman" w:cs="Times New Roman"/>
          <w:sz w:val="24"/>
          <w:szCs w:val="24"/>
        </w:rPr>
        <w:t>in order</w:t>
      </w:r>
      <w:r w:rsidR="00C2653F" w:rsidRPr="004C6F03">
        <w:rPr>
          <w:rFonts w:ascii="Times New Roman" w:hAnsi="Times New Roman" w:cs="Times New Roman"/>
          <w:sz w:val="24"/>
          <w:szCs w:val="24"/>
        </w:rPr>
        <w:t xml:space="preserve"> to achieve active involvement of stakeholders include outreach, consult, involve, collaborate and shared leadership. The two organisations follow a similar strategy for fulfilling these</w:t>
      </w:r>
      <w:r w:rsidR="00BA7678" w:rsidRPr="004C6F03">
        <w:rPr>
          <w:rFonts w:ascii="Times New Roman" w:hAnsi="Times New Roman" w:cs="Times New Roman"/>
          <w:sz w:val="24"/>
          <w:szCs w:val="24"/>
        </w:rPr>
        <w:t xml:space="preserve"> (NIH, 2011)</w:t>
      </w:r>
      <w:r w:rsidR="00C2653F" w:rsidRPr="004C6F03">
        <w:rPr>
          <w:rFonts w:ascii="Times New Roman" w:hAnsi="Times New Roman" w:cs="Times New Roman"/>
          <w:sz w:val="24"/>
          <w:szCs w:val="24"/>
        </w:rPr>
        <w:t>.</w:t>
      </w:r>
    </w:p>
    <w:p w:rsidR="00C2653F" w:rsidRPr="004C6F03" w:rsidRDefault="00C2653F"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Crisis and the “You are not Alone” day event aims to gather all stakeholders</w:t>
      </w:r>
      <w:r w:rsidR="004C6F03" w:rsidRPr="004C6F03">
        <w:rPr>
          <w:rFonts w:ascii="Times New Roman" w:hAnsi="Times New Roman" w:cs="Times New Roman"/>
          <w:sz w:val="24"/>
          <w:szCs w:val="24"/>
        </w:rPr>
        <w:t>,</w:t>
      </w:r>
      <w:r w:rsidRPr="004C6F03">
        <w:rPr>
          <w:rFonts w:ascii="Times New Roman" w:hAnsi="Times New Roman" w:cs="Times New Roman"/>
          <w:sz w:val="24"/>
          <w:szCs w:val="24"/>
        </w:rPr>
        <w:t xml:space="preserve"> </w:t>
      </w:r>
      <w:r w:rsidR="004C6F03" w:rsidRPr="004C6F03">
        <w:rPr>
          <w:rFonts w:ascii="Times New Roman" w:hAnsi="Times New Roman" w:cs="Times New Roman"/>
          <w:sz w:val="24"/>
          <w:szCs w:val="24"/>
        </w:rPr>
        <w:t>who</w:t>
      </w:r>
      <w:r w:rsidRPr="004C6F03">
        <w:rPr>
          <w:rFonts w:ascii="Times New Roman" w:hAnsi="Times New Roman" w:cs="Times New Roman"/>
          <w:sz w:val="24"/>
          <w:szCs w:val="24"/>
        </w:rPr>
        <w:t xml:space="preserve"> are interested and/or affected by the issues of homelessness at one place</w:t>
      </w:r>
      <w:r w:rsidR="004C6F03" w:rsidRPr="004C6F03">
        <w:rPr>
          <w:rFonts w:ascii="Times New Roman" w:hAnsi="Times New Roman" w:cs="Times New Roman"/>
          <w:sz w:val="24"/>
          <w:szCs w:val="24"/>
        </w:rPr>
        <w:t>,</w:t>
      </w:r>
      <w:r w:rsidRPr="004C6F03">
        <w:rPr>
          <w:rFonts w:ascii="Times New Roman" w:hAnsi="Times New Roman" w:cs="Times New Roman"/>
          <w:sz w:val="24"/>
          <w:szCs w:val="24"/>
        </w:rPr>
        <w:t xml:space="preserve"> with the aim to encourage their collaboration and cooperation. </w:t>
      </w:r>
      <w:r w:rsidR="002569E1" w:rsidRPr="004C6F03">
        <w:rPr>
          <w:rFonts w:ascii="Times New Roman" w:hAnsi="Times New Roman" w:cs="Times New Roman"/>
          <w:sz w:val="24"/>
          <w:szCs w:val="24"/>
        </w:rPr>
        <w:t>The main idea of the event is to increase awareness on the problems and risks of homelessness and provide partial solutions through helping those in need. The main community engagement tools</w:t>
      </w:r>
      <w:r w:rsidR="004C6F03" w:rsidRPr="004C6F03">
        <w:rPr>
          <w:rFonts w:ascii="Times New Roman" w:hAnsi="Times New Roman" w:cs="Times New Roman"/>
          <w:sz w:val="24"/>
          <w:szCs w:val="24"/>
        </w:rPr>
        <w:t>,</w:t>
      </w:r>
      <w:r w:rsidR="002569E1" w:rsidRPr="004C6F03">
        <w:rPr>
          <w:rFonts w:ascii="Times New Roman" w:hAnsi="Times New Roman" w:cs="Times New Roman"/>
          <w:sz w:val="24"/>
          <w:szCs w:val="24"/>
        </w:rPr>
        <w:t xml:space="preserve"> which are used for achieving this include campaigning, using the popularity of th</w:t>
      </w:r>
      <w:r w:rsidR="004C6F03" w:rsidRPr="004C6F03">
        <w:rPr>
          <w:rFonts w:ascii="Times New Roman" w:hAnsi="Times New Roman" w:cs="Times New Roman"/>
          <w:sz w:val="24"/>
          <w:szCs w:val="24"/>
        </w:rPr>
        <w:t>e foundation and its resources, such as own website</w:t>
      </w:r>
      <w:r w:rsidR="002569E1" w:rsidRPr="004C6F03">
        <w:rPr>
          <w:rFonts w:ascii="Times New Roman" w:hAnsi="Times New Roman" w:cs="Times New Roman"/>
          <w:sz w:val="24"/>
          <w:szCs w:val="24"/>
        </w:rPr>
        <w:t>, social media and adopting strategies to comply with the five principles identified above. This is reached through encouraging active involvement of related parties, providing info</w:t>
      </w:r>
      <w:r w:rsidR="004C6F03" w:rsidRPr="004C6F03">
        <w:rPr>
          <w:rFonts w:ascii="Times New Roman" w:hAnsi="Times New Roman" w:cs="Times New Roman"/>
          <w:sz w:val="24"/>
          <w:szCs w:val="24"/>
        </w:rPr>
        <w:t xml:space="preserve">rmative and persuasive content; thereby, </w:t>
      </w:r>
      <w:r w:rsidR="002569E1" w:rsidRPr="004C6F03">
        <w:rPr>
          <w:rFonts w:ascii="Times New Roman" w:hAnsi="Times New Roman" w:cs="Times New Roman"/>
          <w:sz w:val="24"/>
          <w:szCs w:val="24"/>
        </w:rPr>
        <w:t xml:space="preserve">allowing stakeholders to provide feedback and giving them detailed information on how they can participate in the project and support other causes and events of the foundation. </w:t>
      </w:r>
      <w:r w:rsidR="00082821" w:rsidRPr="004C6F03">
        <w:rPr>
          <w:rFonts w:ascii="Times New Roman" w:hAnsi="Times New Roman" w:cs="Times New Roman"/>
          <w:sz w:val="24"/>
          <w:szCs w:val="24"/>
        </w:rPr>
        <w:t xml:space="preserve">All this is also </w:t>
      </w:r>
      <w:r w:rsidR="00B675C5" w:rsidRPr="004C6F03">
        <w:rPr>
          <w:rFonts w:ascii="Times New Roman" w:hAnsi="Times New Roman" w:cs="Times New Roman"/>
          <w:sz w:val="24"/>
          <w:szCs w:val="24"/>
        </w:rPr>
        <w:t xml:space="preserve">supported by information about past campaigns, events and some achievements. However, it should also be noted that no detailed data about collected donations and spending is published and communicated to the public. This can deteriorate the establishment of trust between community members and the foundation. </w:t>
      </w:r>
    </w:p>
    <w:p w:rsidR="00B675C5" w:rsidRPr="004C6F03" w:rsidRDefault="00B675C5"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lastRenderedPageBreak/>
        <w:t>The other foundation engaged in addressing the issues of homelessness – Shelter, follows a similar strategy for</w:t>
      </w:r>
      <w:r w:rsidR="004C6F03" w:rsidRPr="004C6F03">
        <w:rPr>
          <w:rFonts w:ascii="Times New Roman" w:hAnsi="Times New Roman" w:cs="Times New Roman"/>
          <w:sz w:val="24"/>
          <w:szCs w:val="24"/>
        </w:rPr>
        <w:t xml:space="preserve"> community engagement. It</w:t>
      </w:r>
      <w:r w:rsidRPr="004C6F03">
        <w:rPr>
          <w:rFonts w:ascii="Times New Roman" w:hAnsi="Times New Roman" w:cs="Times New Roman"/>
          <w:sz w:val="24"/>
          <w:szCs w:val="24"/>
        </w:rPr>
        <w:t>s main website is not so user-friendly and organise</w:t>
      </w:r>
      <w:r w:rsidR="004C6F03" w:rsidRPr="004C6F03">
        <w:rPr>
          <w:rFonts w:ascii="Times New Roman" w:hAnsi="Times New Roman" w:cs="Times New Roman"/>
          <w:sz w:val="24"/>
          <w:szCs w:val="24"/>
        </w:rPr>
        <w:t>d like the one of Crisis, but</w:t>
      </w:r>
      <w:r w:rsidRPr="004C6F03">
        <w:rPr>
          <w:rFonts w:ascii="Times New Roman" w:hAnsi="Times New Roman" w:cs="Times New Roman"/>
          <w:sz w:val="24"/>
          <w:szCs w:val="24"/>
        </w:rPr>
        <w:t xml:space="preserve"> provides more information on how donations and collected funds have been spent which increases transparency and tends to contribute to greater engagement of stakeholders due to higher credibility and trustworthiness. For example, it is communicated to the people that for every £1 of donation, 79p is spent directly for helping people through advice, support and campaigning, while 21p is spent on fundraising campaigns and activities (Shelter, 2021). </w:t>
      </w:r>
    </w:p>
    <w:p w:rsidR="00B675C5" w:rsidRPr="004C6F03" w:rsidRDefault="00B675C5" w:rsidP="004C6F03">
      <w:pPr>
        <w:pStyle w:val="Caption"/>
        <w:spacing w:after="240" w:line="360" w:lineRule="auto"/>
        <w:jc w:val="both"/>
        <w:rPr>
          <w:rFonts w:ascii="Times New Roman" w:hAnsi="Times New Roman" w:cs="Times New Roman"/>
          <w:b/>
          <w:i w:val="0"/>
          <w:color w:val="000000" w:themeColor="text1"/>
          <w:sz w:val="24"/>
          <w:szCs w:val="24"/>
        </w:rPr>
      </w:pPr>
      <w:r w:rsidRPr="004C6F03">
        <w:rPr>
          <w:rFonts w:ascii="Times New Roman" w:hAnsi="Times New Roman" w:cs="Times New Roman"/>
          <w:b/>
          <w:i w:val="0"/>
          <w:color w:val="000000" w:themeColor="text1"/>
          <w:sz w:val="24"/>
          <w:szCs w:val="24"/>
        </w:rPr>
        <w:t xml:space="preserve">Figure </w:t>
      </w:r>
      <w:r w:rsidR="00B51463" w:rsidRPr="004C6F03">
        <w:rPr>
          <w:rFonts w:ascii="Times New Roman" w:hAnsi="Times New Roman" w:cs="Times New Roman"/>
          <w:b/>
          <w:i w:val="0"/>
          <w:color w:val="000000" w:themeColor="text1"/>
          <w:sz w:val="24"/>
          <w:szCs w:val="24"/>
        </w:rPr>
        <w:fldChar w:fldCharType="begin"/>
      </w:r>
      <w:r w:rsidR="00B51463" w:rsidRPr="004C6F03">
        <w:rPr>
          <w:rFonts w:ascii="Times New Roman" w:hAnsi="Times New Roman" w:cs="Times New Roman"/>
          <w:b/>
          <w:i w:val="0"/>
          <w:color w:val="000000" w:themeColor="text1"/>
          <w:sz w:val="24"/>
          <w:szCs w:val="24"/>
        </w:rPr>
        <w:instrText xml:space="preserve"> SEQ Figure \* ARABIC </w:instrText>
      </w:r>
      <w:r w:rsidR="00B51463" w:rsidRPr="004C6F03">
        <w:rPr>
          <w:rFonts w:ascii="Times New Roman" w:hAnsi="Times New Roman" w:cs="Times New Roman"/>
          <w:b/>
          <w:i w:val="0"/>
          <w:color w:val="000000" w:themeColor="text1"/>
          <w:sz w:val="24"/>
          <w:szCs w:val="24"/>
        </w:rPr>
        <w:fldChar w:fldCharType="separate"/>
      </w:r>
      <w:r w:rsidR="003F186E" w:rsidRPr="004C6F03">
        <w:rPr>
          <w:rFonts w:ascii="Times New Roman" w:hAnsi="Times New Roman" w:cs="Times New Roman"/>
          <w:b/>
          <w:i w:val="0"/>
          <w:noProof/>
          <w:color w:val="000000" w:themeColor="text1"/>
          <w:sz w:val="24"/>
          <w:szCs w:val="24"/>
        </w:rPr>
        <w:t>1</w:t>
      </w:r>
      <w:r w:rsidR="00B51463" w:rsidRPr="004C6F03">
        <w:rPr>
          <w:rFonts w:ascii="Times New Roman" w:hAnsi="Times New Roman" w:cs="Times New Roman"/>
          <w:b/>
          <w:i w:val="0"/>
          <w:color w:val="000000" w:themeColor="text1"/>
          <w:sz w:val="24"/>
          <w:szCs w:val="24"/>
        </w:rPr>
        <w:fldChar w:fldCharType="end"/>
      </w:r>
      <w:r w:rsidR="004C6F03" w:rsidRPr="004C6F03">
        <w:rPr>
          <w:rFonts w:ascii="Times New Roman" w:hAnsi="Times New Roman" w:cs="Times New Roman"/>
          <w:b/>
          <w:i w:val="0"/>
          <w:color w:val="000000" w:themeColor="text1"/>
          <w:sz w:val="24"/>
          <w:szCs w:val="24"/>
        </w:rPr>
        <w:t xml:space="preserve"> – D</w:t>
      </w:r>
      <w:r w:rsidRPr="004C6F03">
        <w:rPr>
          <w:rFonts w:ascii="Times New Roman" w:hAnsi="Times New Roman" w:cs="Times New Roman"/>
          <w:b/>
          <w:i w:val="0"/>
          <w:color w:val="000000" w:themeColor="text1"/>
          <w:sz w:val="24"/>
          <w:szCs w:val="24"/>
        </w:rPr>
        <w:t>onations spending Shelter foundation</w:t>
      </w:r>
    </w:p>
    <w:p w:rsidR="00640867" w:rsidRPr="004C6F03" w:rsidRDefault="00B675C5"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noProof/>
          <w:sz w:val="24"/>
          <w:szCs w:val="24"/>
          <w:lang w:eastAsia="en-GB"/>
        </w:rPr>
        <w:drawing>
          <wp:inline distT="0" distB="0" distL="0" distR="0">
            <wp:extent cx="3979266" cy="1871330"/>
            <wp:effectExtent l="19050" t="0" r="218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9063" cy="1890045"/>
                    </a:xfrm>
                    <a:prstGeom prst="rect">
                      <a:avLst/>
                    </a:prstGeom>
                  </pic:spPr>
                </pic:pic>
              </a:graphicData>
            </a:graphic>
          </wp:inline>
        </w:drawing>
      </w:r>
    </w:p>
    <w:p w:rsidR="00B675C5" w:rsidRPr="004C6F03" w:rsidRDefault="00B675C5" w:rsidP="004C6F03">
      <w:pPr>
        <w:spacing w:after="240" w:line="360" w:lineRule="auto"/>
        <w:jc w:val="both"/>
        <w:rPr>
          <w:rFonts w:ascii="Times New Roman" w:hAnsi="Times New Roman" w:cs="Times New Roman"/>
          <w:i/>
          <w:sz w:val="24"/>
          <w:szCs w:val="24"/>
        </w:rPr>
      </w:pPr>
      <w:r w:rsidRPr="004C6F03">
        <w:rPr>
          <w:rFonts w:ascii="Times New Roman" w:hAnsi="Times New Roman" w:cs="Times New Roman"/>
          <w:i/>
          <w:sz w:val="24"/>
          <w:szCs w:val="24"/>
        </w:rPr>
        <w:t>Source: Shelter (2021)</w:t>
      </w:r>
    </w:p>
    <w:p w:rsidR="00AF1D4E" w:rsidRDefault="00AF1D4E"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Moreover, Shelter foundation publishes annual reports providing more detailed information about its goals, strategies, activities and existing achievements. On the website of the foundation, the public can find and download annual reports from 2012 onwards. </w:t>
      </w:r>
      <w:r w:rsidR="00973297" w:rsidRPr="004C6F03">
        <w:rPr>
          <w:rFonts w:ascii="Times New Roman" w:hAnsi="Times New Roman" w:cs="Times New Roman"/>
          <w:sz w:val="24"/>
          <w:szCs w:val="24"/>
        </w:rPr>
        <w:t xml:space="preserve">The annual reports of the foundation include information regarding achievements during the past year, strategic programmes which are planned and/or running, the activities if the foundation in England and Scotland, as well as the ways through which supporters can contribute to the development and operations of the organisation (Shelter, 2021). </w:t>
      </w:r>
      <w:r w:rsidR="00586CC0" w:rsidRPr="004C6F03">
        <w:rPr>
          <w:rFonts w:ascii="Times New Roman" w:hAnsi="Times New Roman" w:cs="Times New Roman"/>
          <w:sz w:val="24"/>
          <w:szCs w:val="24"/>
        </w:rPr>
        <w:t>An extract of the annual report of the foundation is presented below, illustrating some of the specific data of what has been done in the year by the activities of the entity.</w:t>
      </w:r>
    </w:p>
    <w:p w:rsidR="00A17C0F" w:rsidRDefault="00A17C0F" w:rsidP="004C6F03">
      <w:pPr>
        <w:spacing w:after="240" w:line="360" w:lineRule="auto"/>
        <w:jc w:val="both"/>
        <w:rPr>
          <w:rFonts w:ascii="Times New Roman" w:hAnsi="Times New Roman" w:cs="Times New Roman"/>
          <w:sz w:val="24"/>
          <w:szCs w:val="24"/>
        </w:rPr>
      </w:pPr>
    </w:p>
    <w:p w:rsidR="00A17C0F" w:rsidRDefault="00A17C0F" w:rsidP="004C6F03">
      <w:pPr>
        <w:spacing w:after="240" w:line="360" w:lineRule="auto"/>
        <w:jc w:val="both"/>
        <w:rPr>
          <w:rFonts w:ascii="Times New Roman" w:hAnsi="Times New Roman" w:cs="Times New Roman"/>
          <w:sz w:val="24"/>
          <w:szCs w:val="24"/>
        </w:rPr>
      </w:pPr>
    </w:p>
    <w:p w:rsidR="00A17C0F" w:rsidRPr="004C6F03" w:rsidRDefault="00A17C0F" w:rsidP="004C6F03">
      <w:pPr>
        <w:spacing w:after="240" w:line="360" w:lineRule="auto"/>
        <w:jc w:val="both"/>
        <w:rPr>
          <w:rFonts w:ascii="Times New Roman" w:hAnsi="Times New Roman" w:cs="Times New Roman"/>
          <w:sz w:val="24"/>
          <w:szCs w:val="24"/>
        </w:rPr>
      </w:pPr>
    </w:p>
    <w:p w:rsidR="00FA69AA" w:rsidRPr="004C6F03" w:rsidRDefault="00B132C8" w:rsidP="004C6F03">
      <w:pPr>
        <w:pStyle w:val="Caption"/>
        <w:spacing w:after="240" w:line="360" w:lineRule="auto"/>
        <w:jc w:val="both"/>
        <w:rPr>
          <w:rFonts w:ascii="Times New Roman" w:hAnsi="Times New Roman" w:cs="Times New Roman"/>
          <w:b/>
          <w:i w:val="0"/>
          <w:color w:val="000000" w:themeColor="text1"/>
          <w:sz w:val="24"/>
          <w:szCs w:val="24"/>
        </w:rPr>
      </w:pPr>
      <w:r w:rsidRPr="004C6F03">
        <w:rPr>
          <w:rFonts w:ascii="Times New Roman" w:hAnsi="Times New Roman" w:cs="Times New Roman"/>
          <w:b/>
          <w:i w:val="0"/>
          <w:color w:val="000000" w:themeColor="text1"/>
          <w:sz w:val="24"/>
          <w:szCs w:val="24"/>
        </w:rPr>
        <w:lastRenderedPageBreak/>
        <w:t xml:space="preserve">Figure </w:t>
      </w:r>
      <w:r w:rsidR="00B51463" w:rsidRPr="004C6F03">
        <w:rPr>
          <w:rFonts w:ascii="Times New Roman" w:hAnsi="Times New Roman" w:cs="Times New Roman"/>
          <w:b/>
          <w:i w:val="0"/>
          <w:color w:val="000000" w:themeColor="text1"/>
          <w:sz w:val="24"/>
          <w:szCs w:val="24"/>
        </w:rPr>
        <w:fldChar w:fldCharType="begin"/>
      </w:r>
      <w:r w:rsidR="00B51463" w:rsidRPr="004C6F03">
        <w:rPr>
          <w:rFonts w:ascii="Times New Roman" w:hAnsi="Times New Roman" w:cs="Times New Roman"/>
          <w:b/>
          <w:i w:val="0"/>
          <w:color w:val="000000" w:themeColor="text1"/>
          <w:sz w:val="24"/>
          <w:szCs w:val="24"/>
        </w:rPr>
        <w:instrText xml:space="preserve"> SEQ Figure \* ARABIC </w:instrText>
      </w:r>
      <w:r w:rsidR="00B51463" w:rsidRPr="004C6F03">
        <w:rPr>
          <w:rFonts w:ascii="Times New Roman" w:hAnsi="Times New Roman" w:cs="Times New Roman"/>
          <w:b/>
          <w:i w:val="0"/>
          <w:color w:val="000000" w:themeColor="text1"/>
          <w:sz w:val="24"/>
          <w:szCs w:val="24"/>
        </w:rPr>
        <w:fldChar w:fldCharType="separate"/>
      </w:r>
      <w:r w:rsidR="003F186E" w:rsidRPr="004C6F03">
        <w:rPr>
          <w:rFonts w:ascii="Times New Roman" w:hAnsi="Times New Roman" w:cs="Times New Roman"/>
          <w:b/>
          <w:i w:val="0"/>
          <w:noProof/>
          <w:color w:val="000000" w:themeColor="text1"/>
          <w:sz w:val="24"/>
          <w:szCs w:val="24"/>
        </w:rPr>
        <w:t>2</w:t>
      </w:r>
      <w:r w:rsidR="00B51463" w:rsidRPr="004C6F03">
        <w:rPr>
          <w:rFonts w:ascii="Times New Roman" w:hAnsi="Times New Roman" w:cs="Times New Roman"/>
          <w:b/>
          <w:i w:val="0"/>
          <w:color w:val="000000" w:themeColor="text1"/>
          <w:sz w:val="24"/>
          <w:szCs w:val="24"/>
        </w:rPr>
        <w:fldChar w:fldCharType="end"/>
      </w:r>
      <w:r w:rsidR="004C6F03" w:rsidRPr="004C6F03">
        <w:rPr>
          <w:rFonts w:ascii="Times New Roman" w:hAnsi="Times New Roman" w:cs="Times New Roman"/>
          <w:b/>
          <w:i w:val="0"/>
          <w:color w:val="000000" w:themeColor="text1"/>
          <w:sz w:val="24"/>
          <w:szCs w:val="24"/>
        </w:rPr>
        <w:t xml:space="preserve"> – A</w:t>
      </w:r>
      <w:r w:rsidRPr="004C6F03">
        <w:rPr>
          <w:rFonts w:ascii="Times New Roman" w:hAnsi="Times New Roman" w:cs="Times New Roman"/>
          <w:b/>
          <w:i w:val="0"/>
          <w:color w:val="000000" w:themeColor="text1"/>
          <w:sz w:val="24"/>
          <w:szCs w:val="24"/>
        </w:rPr>
        <w:t>chievements of Shelter foundation 2019-2020</w:t>
      </w:r>
    </w:p>
    <w:p w:rsidR="00B132C8" w:rsidRPr="004C6F03" w:rsidRDefault="00B132C8"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noProof/>
          <w:sz w:val="24"/>
          <w:szCs w:val="24"/>
          <w:lang w:eastAsia="en-GB"/>
        </w:rPr>
        <w:drawing>
          <wp:inline distT="0" distB="0" distL="0" distR="0">
            <wp:extent cx="1969588" cy="197398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0873" cy="2025384"/>
                    </a:xfrm>
                    <a:prstGeom prst="rect">
                      <a:avLst/>
                    </a:prstGeom>
                  </pic:spPr>
                </pic:pic>
              </a:graphicData>
            </a:graphic>
          </wp:inline>
        </w:drawing>
      </w:r>
      <w:r w:rsidRPr="004C6F03">
        <w:rPr>
          <w:rFonts w:ascii="Times New Roman" w:hAnsi="Times New Roman" w:cs="Times New Roman"/>
          <w:noProof/>
          <w:sz w:val="24"/>
          <w:szCs w:val="24"/>
          <w:lang w:eastAsia="en-GB"/>
        </w:rPr>
        <w:drawing>
          <wp:inline distT="0" distB="0" distL="0" distR="0">
            <wp:extent cx="1752600" cy="19868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7936" cy="2026898"/>
                    </a:xfrm>
                    <a:prstGeom prst="rect">
                      <a:avLst/>
                    </a:prstGeom>
                  </pic:spPr>
                </pic:pic>
              </a:graphicData>
            </a:graphic>
          </wp:inline>
        </w:drawing>
      </w:r>
      <w:r w:rsidRPr="004C6F03">
        <w:rPr>
          <w:rFonts w:ascii="Times New Roman" w:hAnsi="Times New Roman" w:cs="Times New Roman"/>
          <w:noProof/>
          <w:sz w:val="24"/>
          <w:szCs w:val="24"/>
          <w:lang w:eastAsia="en-GB"/>
        </w:rPr>
        <w:drawing>
          <wp:inline distT="0" distB="0" distL="0" distR="0">
            <wp:extent cx="1724891" cy="1985979"/>
            <wp:effectExtent l="19050" t="0" r="865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4891" cy="1985979"/>
                    </a:xfrm>
                    <a:prstGeom prst="rect">
                      <a:avLst/>
                    </a:prstGeom>
                  </pic:spPr>
                </pic:pic>
              </a:graphicData>
            </a:graphic>
          </wp:inline>
        </w:drawing>
      </w:r>
    </w:p>
    <w:p w:rsidR="00B132C8" w:rsidRPr="004C6F03" w:rsidRDefault="00B132C8" w:rsidP="004C6F03">
      <w:pPr>
        <w:spacing w:after="240" w:line="360" w:lineRule="auto"/>
        <w:jc w:val="both"/>
        <w:rPr>
          <w:rFonts w:ascii="Times New Roman" w:hAnsi="Times New Roman" w:cs="Times New Roman"/>
          <w:i/>
          <w:sz w:val="24"/>
          <w:szCs w:val="24"/>
        </w:rPr>
      </w:pPr>
      <w:r w:rsidRPr="004C6F03">
        <w:rPr>
          <w:rFonts w:ascii="Times New Roman" w:hAnsi="Times New Roman" w:cs="Times New Roman"/>
          <w:i/>
          <w:sz w:val="24"/>
          <w:szCs w:val="24"/>
        </w:rPr>
        <w:t>Source: Shelter (2021)</w:t>
      </w:r>
    </w:p>
    <w:p w:rsidR="00B132C8" w:rsidRPr="004C6F03" w:rsidRDefault="00586CC0"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In terms of transparency and trust establishment, it can be concluded that the practice and approach of developing and publishing annual reports with detailed information about the activities of the organisation, leads to higher effectiveness and efficiency. </w:t>
      </w:r>
    </w:p>
    <w:p w:rsidR="00586CC0" w:rsidRPr="004C6F03" w:rsidRDefault="00586CC0"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In terms of communication channels, both organisations use a similar approach. </w:t>
      </w:r>
      <w:r w:rsidR="00BB24D8" w:rsidRPr="004C6F03">
        <w:rPr>
          <w:rFonts w:ascii="Times New Roman" w:hAnsi="Times New Roman" w:cs="Times New Roman"/>
          <w:sz w:val="24"/>
          <w:szCs w:val="24"/>
        </w:rPr>
        <w:t>The main channels used to address community and stakeholders include official websites of the foundations, press releases, the use of printed materials on events</w:t>
      </w:r>
      <w:r w:rsidR="004C6F03" w:rsidRPr="004C6F03">
        <w:rPr>
          <w:rFonts w:ascii="Times New Roman" w:hAnsi="Times New Roman" w:cs="Times New Roman"/>
          <w:sz w:val="24"/>
          <w:szCs w:val="24"/>
        </w:rPr>
        <w:t xml:space="preserve">, </w:t>
      </w:r>
      <w:r w:rsidR="00BB24D8" w:rsidRPr="004C6F03">
        <w:rPr>
          <w:rFonts w:ascii="Times New Roman" w:hAnsi="Times New Roman" w:cs="Times New Roman"/>
          <w:sz w:val="24"/>
          <w:szCs w:val="24"/>
        </w:rPr>
        <w:t>such as leaflets with statistics and other i</w:t>
      </w:r>
      <w:r w:rsidR="004C6F03" w:rsidRPr="004C6F03">
        <w:rPr>
          <w:rFonts w:ascii="Times New Roman" w:hAnsi="Times New Roman" w:cs="Times New Roman"/>
          <w:sz w:val="24"/>
          <w:szCs w:val="24"/>
        </w:rPr>
        <w:t>nformation related to the cause</w:t>
      </w:r>
      <w:r w:rsidR="00BB24D8" w:rsidRPr="004C6F03">
        <w:rPr>
          <w:rFonts w:ascii="Times New Roman" w:hAnsi="Times New Roman" w:cs="Times New Roman"/>
          <w:sz w:val="24"/>
          <w:szCs w:val="24"/>
        </w:rPr>
        <w:t>, public relations and social media. Both organisations use five social media platforms, as four of them overlap. Crisis uses Facebook, Instagram, Twitter, LinkedIn and YouTube, while Shelter uses the first four and TikTok. In order to analyse social media engagement, a brief research focused on investigating the followers base is conducted, as this can provide information regarding the audience reach and the potential commitment of target audiences of different stakeholders.</w:t>
      </w:r>
    </w:p>
    <w:p w:rsidR="004C6F03" w:rsidRPr="004C6F03" w:rsidRDefault="00BB24D8"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Crisis has 4.4K subscribers on YouTube, 110.8K followers on Twitter, 88.2K followers on Facebook, </w:t>
      </w:r>
      <w:r w:rsidR="00611E7A" w:rsidRPr="004C6F03">
        <w:rPr>
          <w:rFonts w:ascii="Times New Roman" w:hAnsi="Times New Roman" w:cs="Times New Roman"/>
          <w:sz w:val="24"/>
          <w:szCs w:val="24"/>
        </w:rPr>
        <w:t xml:space="preserve">32.3K followers on Instagram and 29.5K followers on LinkedIn. </w:t>
      </w:r>
      <w:r w:rsidR="005E6784" w:rsidRPr="004C6F03">
        <w:rPr>
          <w:rFonts w:ascii="Times New Roman" w:hAnsi="Times New Roman" w:cs="Times New Roman"/>
          <w:sz w:val="24"/>
          <w:szCs w:val="24"/>
        </w:rPr>
        <w:t xml:space="preserve">Shelter foundation has 39.2K followers on Instagram, 260.8K followers on Twitter, 174.5K followers on Instagram, 13.6K likes on TikTok and 41.3K followers on LinkedIn. </w:t>
      </w:r>
      <w:r w:rsidR="00CC73C8" w:rsidRPr="004C6F03">
        <w:rPr>
          <w:rFonts w:ascii="Times New Roman" w:hAnsi="Times New Roman" w:cs="Times New Roman"/>
          <w:sz w:val="24"/>
          <w:szCs w:val="24"/>
        </w:rPr>
        <w:t xml:space="preserve">This data shows that Shelter foundation has more followers on social media which also suggests that the engagement of stakeholders and community is greater. </w:t>
      </w:r>
    </w:p>
    <w:p w:rsidR="00A17C0F" w:rsidRDefault="00487ED7"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The content published on social media by both organisations is related to their charity activities, the severity of homelessness problems in UK, the ways everybody can help and </w:t>
      </w:r>
      <w:r w:rsidRPr="004C6F03">
        <w:rPr>
          <w:rFonts w:ascii="Times New Roman" w:hAnsi="Times New Roman" w:cs="Times New Roman"/>
          <w:sz w:val="24"/>
          <w:szCs w:val="24"/>
        </w:rPr>
        <w:lastRenderedPageBreak/>
        <w:t>contribute to its resolution and discussions regarding attitudes and opinions towards different alternatives which can address the problem. This complies with several principles of community engagement. On one side, these areas are considered as directly relevant to the activities of the foundations which contributes to community members increasing their awareness about organisational functions and operations. Also, this content is perceived as interesting and with high potential to become viral, which will further contribute to the spread of information to other u</w:t>
      </w:r>
      <w:r w:rsidR="004C6F03" w:rsidRPr="004C6F03">
        <w:rPr>
          <w:rFonts w:ascii="Times New Roman" w:hAnsi="Times New Roman" w:cs="Times New Roman"/>
          <w:sz w:val="24"/>
          <w:szCs w:val="24"/>
        </w:rPr>
        <w:t xml:space="preserve">sers on social media, and then </w:t>
      </w:r>
      <w:r w:rsidRPr="004C6F03">
        <w:rPr>
          <w:rFonts w:ascii="Times New Roman" w:hAnsi="Times New Roman" w:cs="Times New Roman"/>
          <w:sz w:val="24"/>
          <w:szCs w:val="24"/>
        </w:rPr>
        <w:t xml:space="preserve">attract their interest to the cause and the activities of the foundations. </w:t>
      </w:r>
    </w:p>
    <w:p w:rsidR="00BB24D8" w:rsidRPr="004C6F03" w:rsidRDefault="00352A71"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In addition to that, as explained in the first assignment, the functionalities of social media also allow for better coordination and collaboration between different parties, which leads to better resource allocation and organisation of events and higher efficiency and improved results achieved by them. </w:t>
      </w:r>
      <w:r w:rsidR="0047432C" w:rsidRPr="004C6F03">
        <w:rPr>
          <w:rFonts w:ascii="Times New Roman" w:hAnsi="Times New Roman" w:cs="Times New Roman"/>
          <w:sz w:val="24"/>
          <w:szCs w:val="24"/>
        </w:rPr>
        <w:t>This also encourages higher participation and commitment rates of stakeholders</w:t>
      </w:r>
      <w:r w:rsidR="004C6F03" w:rsidRPr="004C6F03">
        <w:rPr>
          <w:rFonts w:ascii="Times New Roman" w:hAnsi="Times New Roman" w:cs="Times New Roman"/>
          <w:sz w:val="24"/>
          <w:szCs w:val="24"/>
        </w:rPr>
        <w:t>,</w:t>
      </w:r>
      <w:r w:rsidR="0047432C" w:rsidRPr="004C6F03">
        <w:rPr>
          <w:rFonts w:ascii="Times New Roman" w:hAnsi="Times New Roman" w:cs="Times New Roman"/>
          <w:sz w:val="24"/>
          <w:szCs w:val="24"/>
        </w:rPr>
        <w:t xml:space="preserve"> as it provides them with higher transparency, clarity regarding organisation and a platform for sharing their opinion and recommendations. This creates trust and closer relationship between audiences and community members. In the case of both foundations, the social media strategies are classified as effective in terms of achieving engagement, commitment and participation. All this also fulfils the requirements for outreach, consult, involve, collaborate and shared leadership, which represent the principles of community engagement continuum model (NIH, 2011).</w:t>
      </w:r>
    </w:p>
    <w:p w:rsidR="0047432C" w:rsidRDefault="003F186E"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Inclusion is also achieved by both organisation</w:t>
      </w:r>
      <w:r w:rsidR="00A17C0F">
        <w:rPr>
          <w:rFonts w:ascii="Times New Roman" w:hAnsi="Times New Roman" w:cs="Times New Roman"/>
          <w:sz w:val="24"/>
          <w:szCs w:val="24"/>
        </w:rPr>
        <w:t>s</w:t>
      </w:r>
      <w:r w:rsidRPr="004C6F03">
        <w:rPr>
          <w:rFonts w:ascii="Times New Roman" w:hAnsi="Times New Roman" w:cs="Times New Roman"/>
          <w:sz w:val="24"/>
          <w:szCs w:val="24"/>
        </w:rPr>
        <w:t xml:space="preserve"> in a similar way, mainly focused on social media, developing policies of inclusion and eliminating discrimination and organising events which involve all related parties which are interested in the problem of homelessness. As explained in the proposed event project, it is aiming at including various stakeholders as it is believed that coordination and collaboration between them is key for the success of all campaigns of this sort. It should be pointed out that Shelter foundation places a greater attention on inclusion (at least based on the information communicated to the public which is accessible on its website), as when compared to Crisis organisation. This is based on the evidence that the organisation publishes a gender pay gap report every year along with its policies representing its commitment to equality and inclusion. Below is an extract of this report showing statistical data regarding the pay quartiles by gender, the identified percentage gap and the policies developed to address it.</w:t>
      </w:r>
    </w:p>
    <w:p w:rsidR="00A17C0F" w:rsidRPr="004C6F03" w:rsidRDefault="00A17C0F" w:rsidP="004C6F03">
      <w:pPr>
        <w:spacing w:after="240" w:line="360" w:lineRule="auto"/>
        <w:jc w:val="both"/>
        <w:rPr>
          <w:rFonts w:ascii="Times New Roman" w:hAnsi="Times New Roman" w:cs="Times New Roman"/>
          <w:sz w:val="24"/>
          <w:szCs w:val="24"/>
        </w:rPr>
      </w:pPr>
    </w:p>
    <w:p w:rsidR="003F186E" w:rsidRPr="004C6F03" w:rsidRDefault="003F186E" w:rsidP="004C6F03">
      <w:pPr>
        <w:pStyle w:val="Caption"/>
        <w:spacing w:after="240" w:line="360" w:lineRule="auto"/>
        <w:jc w:val="both"/>
        <w:rPr>
          <w:rFonts w:ascii="Times New Roman" w:hAnsi="Times New Roman" w:cs="Times New Roman"/>
          <w:b/>
          <w:i w:val="0"/>
          <w:color w:val="000000" w:themeColor="text1"/>
          <w:sz w:val="24"/>
          <w:szCs w:val="24"/>
        </w:rPr>
      </w:pPr>
      <w:r w:rsidRPr="004C6F03">
        <w:rPr>
          <w:rFonts w:ascii="Times New Roman" w:hAnsi="Times New Roman" w:cs="Times New Roman"/>
          <w:b/>
          <w:i w:val="0"/>
          <w:color w:val="000000" w:themeColor="text1"/>
          <w:sz w:val="24"/>
          <w:szCs w:val="24"/>
        </w:rPr>
        <w:lastRenderedPageBreak/>
        <w:t xml:space="preserve">Figure </w:t>
      </w:r>
      <w:r w:rsidR="00B51463" w:rsidRPr="004C6F03">
        <w:rPr>
          <w:rFonts w:ascii="Times New Roman" w:hAnsi="Times New Roman" w:cs="Times New Roman"/>
          <w:b/>
          <w:i w:val="0"/>
          <w:color w:val="000000" w:themeColor="text1"/>
          <w:sz w:val="24"/>
          <w:szCs w:val="24"/>
        </w:rPr>
        <w:fldChar w:fldCharType="begin"/>
      </w:r>
      <w:r w:rsidR="00B51463" w:rsidRPr="004C6F03">
        <w:rPr>
          <w:rFonts w:ascii="Times New Roman" w:hAnsi="Times New Roman" w:cs="Times New Roman"/>
          <w:b/>
          <w:i w:val="0"/>
          <w:color w:val="000000" w:themeColor="text1"/>
          <w:sz w:val="24"/>
          <w:szCs w:val="24"/>
        </w:rPr>
        <w:instrText xml:space="preserve"> SEQ Figure \* ARABIC </w:instrText>
      </w:r>
      <w:r w:rsidR="00B51463" w:rsidRPr="004C6F03">
        <w:rPr>
          <w:rFonts w:ascii="Times New Roman" w:hAnsi="Times New Roman" w:cs="Times New Roman"/>
          <w:b/>
          <w:i w:val="0"/>
          <w:color w:val="000000" w:themeColor="text1"/>
          <w:sz w:val="24"/>
          <w:szCs w:val="24"/>
        </w:rPr>
        <w:fldChar w:fldCharType="separate"/>
      </w:r>
      <w:r w:rsidRPr="004C6F03">
        <w:rPr>
          <w:rFonts w:ascii="Times New Roman" w:hAnsi="Times New Roman" w:cs="Times New Roman"/>
          <w:b/>
          <w:i w:val="0"/>
          <w:noProof/>
          <w:color w:val="000000" w:themeColor="text1"/>
          <w:sz w:val="24"/>
          <w:szCs w:val="24"/>
        </w:rPr>
        <w:t>3</w:t>
      </w:r>
      <w:r w:rsidR="00B51463" w:rsidRPr="004C6F03">
        <w:rPr>
          <w:rFonts w:ascii="Times New Roman" w:hAnsi="Times New Roman" w:cs="Times New Roman"/>
          <w:b/>
          <w:i w:val="0"/>
          <w:color w:val="000000" w:themeColor="text1"/>
          <w:sz w:val="24"/>
          <w:szCs w:val="24"/>
        </w:rPr>
        <w:fldChar w:fldCharType="end"/>
      </w:r>
      <w:r w:rsidR="004C6F03" w:rsidRPr="004C6F03">
        <w:rPr>
          <w:rFonts w:ascii="Times New Roman" w:hAnsi="Times New Roman" w:cs="Times New Roman"/>
          <w:b/>
          <w:i w:val="0"/>
          <w:color w:val="000000" w:themeColor="text1"/>
          <w:sz w:val="24"/>
          <w:szCs w:val="24"/>
        </w:rPr>
        <w:t xml:space="preserve"> – G</w:t>
      </w:r>
      <w:r w:rsidRPr="004C6F03">
        <w:rPr>
          <w:rFonts w:ascii="Times New Roman" w:hAnsi="Times New Roman" w:cs="Times New Roman"/>
          <w:b/>
          <w:i w:val="0"/>
          <w:color w:val="000000" w:themeColor="text1"/>
          <w:sz w:val="24"/>
          <w:szCs w:val="24"/>
        </w:rPr>
        <w:t>ender pay gap Shelter</w:t>
      </w:r>
    </w:p>
    <w:p w:rsidR="00BB24D8" w:rsidRPr="004C6F03" w:rsidRDefault="003F186E"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noProof/>
          <w:sz w:val="24"/>
          <w:szCs w:val="24"/>
          <w:lang w:eastAsia="en-GB"/>
        </w:rPr>
        <w:drawing>
          <wp:inline distT="0" distB="0" distL="0" distR="0">
            <wp:extent cx="4731488" cy="4013849"/>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1669" cy="4030969"/>
                    </a:xfrm>
                    <a:prstGeom prst="rect">
                      <a:avLst/>
                    </a:prstGeom>
                  </pic:spPr>
                </pic:pic>
              </a:graphicData>
            </a:graphic>
          </wp:inline>
        </w:drawing>
      </w:r>
    </w:p>
    <w:p w:rsidR="003F186E" w:rsidRPr="004C6F03" w:rsidRDefault="003F186E" w:rsidP="004C6F03">
      <w:pPr>
        <w:spacing w:after="240" w:line="360" w:lineRule="auto"/>
        <w:jc w:val="both"/>
        <w:rPr>
          <w:rFonts w:ascii="Times New Roman" w:hAnsi="Times New Roman" w:cs="Times New Roman"/>
          <w:i/>
          <w:sz w:val="24"/>
          <w:szCs w:val="24"/>
        </w:rPr>
      </w:pPr>
      <w:r w:rsidRPr="004C6F03">
        <w:rPr>
          <w:rFonts w:ascii="Times New Roman" w:hAnsi="Times New Roman" w:cs="Times New Roman"/>
          <w:i/>
          <w:sz w:val="24"/>
          <w:szCs w:val="24"/>
        </w:rPr>
        <w:t>Source: Shelter (2021)</w:t>
      </w:r>
    </w:p>
    <w:p w:rsidR="003F186E" w:rsidRPr="004C6F03" w:rsidRDefault="003F186E"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Crisis foundation do</w:t>
      </w:r>
      <w:r w:rsidR="004C6F03" w:rsidRPr="004C6F03">
        <w:rPr>
          <w:rFonts w:ascii="Times New Roman" w:hAnsi="Times New Roman" w:cs="Times New Roman"/>
          <w:sz w:val="24"/>
          <w:szCs w:val="24"/>
        </w:rPr>
        <w:t>es</w:t>
      </w:r>
      <w:r w:rsidRPr="004C6F03">
        <w:rPr>
          <w:rFonts w:ascii="Times New Roman" w:hAnsi="Times New Roman" w:cs="Times New Roman"/>
          <w:sz w:val="24"/>
          <w:szCs w:val="24"/>
        </w:rPr>
        <w:t xml:space="preserve"> not have </w:t>
      </w:r>
      <w:r w:rsidR="004C6F03" w:rsidRPr="004C6F03">
        <w:rPr>
          <w:rFonts w:ascii="Times New Roman" w:hAnsi="Times New Roman" w:cs="Times New Roman"/>
          <w:sz w:val="24"/>
          <w:szCs w:val="24"/>
        </w:rPr>
        <w:t>similar</w:t>
      </w:r>
      <w:r w:rsidRPr="004C6F03">
        <w:rPr>
          <w:rFonts w:ascii="Times New Roman" w:hAnsi="Times New Roman" w:cs="Times New Roman"/>
          <w:sz w:val="24"/>
          <w:szCs w:val="24"/>
        </w:rPr>
        <w:t xml:space="preserve"> information published. This leads to the conclusion that Shelter organisation is more focused on inclusion and equality and communicates better its principles, strategies and policies to the community and other stakeholders. </w:t>
      </w:r>
    </w:p>
    <w:p w:rsidR="003F186E" w:rsidRPr="004C6F03" w:rsidRDefault="007E7893"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In terms of community mapping, there is no official information about the specific method in which the two foundations are completing this process. However, </w:t>
      </w:r>
      <w:r w:rsidR="0062165E" w:rsidRPr="004C6F03">
        <w:rPr>
          <w:rFonts w:ascii="Times New Roman" w:hAnsi="Times New Roman" w:cs="Times New Roman"/>
          <w:sz w:val="24"/>
          <w:szCs w:val="24"/>
        </w:rPr>
        <w:t xml:space="preserve">it is assumed that both charities use the general principles of community mapping to fulfil this activity. By definition, community mapping is a tool used for mobilising communities, collecting information, lobbying government decisions and promote the provision of certain services which are claimed to contribute to better community development (WaterAid, 2005). </w:t>
      </w:r>
      <w:r w:rsidR="00CD578F" w:rsidRPr="004C6F03">
        <w:rPr>
          <w:rFonts w:ascii="Times New Roman" w:hAnsi="Times New Roman" w:cs="Times New Roman"/>
          <w:sz w:val="24"/>
          <w:szCs w:val="24"/>
        </w:rPr>
        <w:t xml:space="preserve">Through using community mapping, communities and organisations can improve a certain problem, provide alternative solutions and engage more stakeholders into contributing to its resolution (WaterAid, 2005). </w:t>
      </w:r>
      <w:r w:rsidR="002043F9" w:rsidRPr="004C6F03">
        <w:rPr>
          <w:rFonts w:ascii="Times New Roman" w:hAnsi="Times New Roman" w:cs="Times New Roman"/>
          <w:sz w:val="24"/>
          <w:szCs w:val="24"/>
        </w:rPr>
        <w:t>Community mapping process generally undergoes 12 main stages, including (WaterAid, 2005).:</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lastRenderedPageBreak/>
        <w:t>Allocate resources for community mapping (including time)</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Identify target community groups</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Identify community leaders</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Carry out an initial ‘settlement profile’ (conduct survey of the settlement, estimate size of target group)</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Analyse community segments in greater detail (such as different demographic characteristics)</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Provide information to community members</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Design a map of community segments</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Add details and further data to analytical map</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Identify specific units in the community segments which will be addressed</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Collect and analyse data</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Verify data</w:t>
      </w:r>
    </w:p>
    <w:p w:rsidR="002043F9" w:rsidRPr="004C6F03" w:rsidRDefault="002043F9" w:rsidP="00B5567F">
      <w:pPr>
        <w:pStyle w:val="ListParagraph"/>
        <w:numPr>
          <w:ilvl w:val="0"/>
          <w:numId w:val="2"/>
        </w:num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Use data for the purposes of the foundation operations and activities</w:t>
      </w:r>
    </w:p>
    <w:p w:rsidR="003F186E" w:rsidRPr="004C6F03" w:rsidRDefault="002043F9"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It is assumed that the two foundations use a similar approach for identifying stakeholders and community segments which are targeted and aimed at including in different campaigns and initiatives organised by these entities. However, official information regarding the specific approaches used is not available.</w:t>
      </w:r>
    </w:p>
    <w:p w:rsidR="002043F9" w:rsidRPr="004C6F03" w:rsidRDefault="002043F9"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When impact analysis is referred to, both organisations communicate their goals and objectives to the general public. This is considered to provide clarity about the future and contribute to greater engagement as supporters of the foundations are aware what achievements and results are forecasted and expected. </w:t>
      </w:r>
    </w:p>
    <w:p w:rsidR="004C6F03" w:rsidRPr="004C6F03" w:rsidRDefault="0010003A"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Crisis fo</w:t>
      </w:r>
      <w:r w:rsidR="004C6F03" w:rsidRPr="004C6F03">
        <w:rPr>
          <w:rFonts w:ascii="Times New Roman" w:hAnsi="Times New Roman" w:cs="Times New Roman"/>
          <w:sz w:val="24"/>
          <w:szCs w:val="24"/>
        </w:rPr>
        <w:t>undation publishes a plan with nine</w:t>
      </w:r>
      <w:r w:rsidRPr="004C6F03">
        <w:rPr>
          <w:rFonts w:ascii="Times New Roman" w:hAnsi="Times New Roman" w:cs="Times New Roman"/>
          <w:sz w:val="24"/>
          <w:szCs w:val="24"/>
        </w:rPr>
        <w:t xml:space="preserve"> elements which is claimed to be the centre of its model of operation. These elements include </w:t>
      </w:r>
      <w:r w:rsidR="00C8385E" w:rsidRPr="004C6F03">
        <w:rPr>
          <w:rFonts w:ascii="Times New Roman" w:hAnsi="Times New Roman" w:cs="Times New Roman"/>
          <w:sz w:val="24"/>
          <w:szCs w:val="24"/>
        </w:rPr>
        <w:t>researching into best practices in tackling with homelessness across the globe, analysing current situation in UK which reveals that 236,000 people suffer the worst forms of homelessnes</w:t>
      </w:r>
      <w:r w:rsidR="004C6F03" w:rsidRPr="004C6F03">
        <w:rPr>
          <w:rFonts w:ascii="Times New Roman" w:hAnsi="Times New Roman" w:cs="Times New Roman"/>
          <w:sz w:val="24"/>
          <w:szCs w:val="24"/>
        </w:rPr>
        <w:t xml:space="preserve">s, setting specific objectives, such as </w:t>
      </w:r>
      <w:r w:rsidR="00C8385E" w:rsidRPr="004C6F03">
        <w:rPr>
          <w:rFonts w:ascii="Times New Roman" w:hAnsi="Times New Roman" w:cs="Times New Roman"/>
          <w:sz w:val="24"/>
          <w:szCs w:val="24"/>
        </w:rPr>
        <w:t>ensuring a place to live, help people to keep their homes, preventing homelessness, analysing resources needed, engaging all stakeh</w:t>
      </w:r>
      <w:r w:rsidR="004C6F03" w:rsidRPr="004C6F03">
        <w:rPr>
          <w:rFonts w:ascii="Times New Roman" w:hAnsi="Times New Roman" w:cs="Times New Roman"/>
          <w:sz w:val="24"/>
          <w:szCs w:val="24"/>
        </w:rPr>
        <w:t>olders, as well as</w:t>
      </w:r>
      <w:r w:rsidR="00C8385E" w:rsidRPr="004C6F03">
        <w:rPr>
          <w:rFonts w:ascii="Times New Roman" w:hAnsi="Times New Roman" w:cs="Times New Roman"/>
          <w:sz w:val="24"/>
          <w:szCs w:val="24"/>
        </w:rPr>
        <w:t xml:space="preserve"> sharing existing achievements (Crisis, 2021). Some examples of what impact Crisis already achieved include the </w:t>
      </w:r>
      <w:r w:rsidR="00BC74E4" w:rsidRPr="004C6F03">
        <w:rPr>
          <w:rFonts w:ascii="Times New Roman" w:hAnsi="Times New Roman" w:cs="Times New Roman"/>
          <w:sz w:val="24"/>
          <w:szCs w:val="24"/>
        </w:rPr>
        <w:t xml:space="preserve">successful lobbying leading to government commitment to end rough sleeping by 2027, a £30 million funding provided to councils with high levels of rough sleeping, £28 million funding provided to </w:t>
      </w:r>
      <w:r w:rsidR="00BC74E4" w:rsidRPr="004C6F03">
        <w:rPr>
          <w:rFonts w:ascii="Times New Roman" w:hAnsi="Times New Roman" w:cs="Times New Roman"/>
          <w:sz w:val="24"/>
          <w:szCs w:val="24"/>
        </w:rPr>
        <w:lastRenderedPageBreak/>
        <w:t xml:space="preserve">three regional Housing First pilots and the enforcement of Homelessness Reduction Act implemented in 2018 (Crisis, 2021). </w:t>
      </w:r>
    </w:p>
    <w:p w:rsidR="00C2653F" w:rsidRPr="004C6F03" w:rsidRDefault="00BC74E4"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 xml:space="preserve">In terms of the achievements of Shelter foundation, as shown on some figures above, the specific achievements for each year and the allocation of collected funding are presented in its annual reports which are available on the organisation’s website and cover the period 2012-2021, so a historical tracking and analysis can also be performed. </w:t>
      </w:r>
      <w:r w:rsidR="00705606" w:rsidRPr="004C6F03">
        <w:rPr>
          <w:rFonts w:ascii="Times New Roman" w:hAnsi="Times New Roman" w:cs="Times New Roman"/>
          <w:sz w:val="24"/>
          <w:szCs w:val="24"/>
        </w:rPr>
        <w:t xml:space="preserve">In addition to that, Shelter foundation also shares with its audience its future goals and commitments, including rights for renters </w:t>
      </w:r>
      <w:r w:rsidR="00225EA1" w:rsidRPr="004C6F03">
        <w:rPr>
          <w:rFonts w:ascii="Times New Roman" w:hAnsi="Times New Roman" w:cs="Times New Roman"/>
          <w:sz w:val="24"/>
          <w:szCs w:val="24"/>
        </w:rPr>
        <w:t>having greater security by 2022 and people having housing rights by 2029</w:t>
      </w:r>
      <w:r w:rsidR="00225EA1" w:rsidRPr="004C6F03">
        <w:rPr>
          <w:rFonts w:ascii="Times New Roman" w:hAnsi="Times New Roman" w:cs="Times New Roman"/>
          <w:sz w:val="24"/>
          <w:szCs w:val="24"/>
          <w:lang w:val="bg-BG"/>
        </w:rPr>
        <w:t xml:space="preserve">, </w:t>
      </w:r>
      <w:r w:rsidR="00225EA1" w:rsidRPr="004C6F03">
        <w:rPr>
          <w:rFonts w:ascii="Times New Roman" w:hAnsi="Times New Roman" w:cs="Times New Roman"/>
          <w:sz w:val="24"/>
          <w:szCs w:val="24"/>
        </w:rPr>
        <w:t xml:space="preserve">building enough social housing by 2022, providing housing support to those who struggle by 2022 and many more, all outlined in details and with respective actions to achieve them (Shelter, 2021). </w:t>
      </w:r>
    </w:p>
    <w:p w:rsidR="00640867" w:rsidRPr="00A17C0F" w:rsidRDefault="00640867" w:rsidP="004C6F03">
      <w:pPr>
        <w:pStyle w:val="Heading1"/>
        <w:spacing w:after="240" w:line="360" w:lineRule="auto"/>
        <w:jc w:val="both"/>
        <w:rPr>
          <w:rFonts w:ascii="Times New Roman" w:hAnsi="Times New Roman" w:cs="Times New Roman"/>
          <w:b/>
          <w:sz w:val="28"/>
          <w:szCs w:val="28"/>
        </w:rPr>
      </w:pPr>
      <w:bookmarkStart w:id="3" w:name="_Toc81572023"/>
      <w:r w:rsidRPr="00A17C0F">
        <w:rPr>
          <w:rFonts w:ascii="Times New Roman" w:hAnsi="Times New Roman" w:cs="Times New Roman"/>
          <w:b/>
          <w:sz w:val="28"/>
          <w:szCs w:val="28"/>
        </w:rPr>
        <w:t>Conclusion</w:t>
      </w:r>
      <w:bookmarkEnd w:id="3"/>
    </w:p>
    <w:p w:rsidR="00640867" w:rsidRPr="004C6F03" w:rsidRDefault="00225EA1" w:rsidP="004C6F03">
      <w:pPr>
        <w:spacing w:after="240" w:line="360" w:lineRule="auto"/>
        <w:jc w:val="both"/>
        <w:rPr>
          <w:rFonts w:ascii="Times New Roman" w:hAnsi="Times New Roman" w:cs="Times New Roman"/>
          <w:sz w:val="24"/>
          <w:szCs w:val="24"/>
        </w:rPr>
      </w:pPr>
      <w:r w:rsidRPr="004C6F03">
        <w:rPr>
          <w:rFonts w:ascii="Times New Roman" w:hAnsi="Times New Roman" w:cs="Times New Roman"/>
          <w:sz w:val="24"/>
          <w:szCs w:val="24"/>
        </w:rPr>
        <w:t>After the comparison of the two organisations, it is clear that both are using the general principles for community engagement and operate in full compliance with the community e</w:t>
      </w:r>
      <w:r w:rsidR="004C6F03" w:rsidRPr="004C6F03">
        <w:rPr>
          <w:rFonts w:ascii="Times New Roman" w:hAnsi="Times New Roman" w:cs="Times New Roman"/>
          <w:sz w:val="24"/>
          <w:szCs w:val="24"/>
        </w:rPr>
        <w:t>ngagement continuum model. Based on the accessed evidence</w:t>
      </w:r>
      <w:r w:rsidRPr="004C6F03">
        <w:rPr>
          <w:rFonts w:ascii="Times New Roman" w:hAnsi="Times New Roman" w:cs="Times New Roman"/>
          <w:sz w:val="24"/>
          <w:szCs w:val="24"/>
        </w:rPr>
        <w:t xml:space="preserve">, it can also be noted that Shelter foundation uses better strategies for communicating information addressing the needs of different stakeholders and increasing their commitment to the causes of the organisation. The foundation publishes annual reports, gender pay gap reports, policies and strategies to address inclusion and equality, future goals and details on past achievements. </w:t>
      </w:r>
      <w:r w:rsidR="004C6F03" w:rsidRPr="004C6F03">
        <w:rPr>
          <w:rFonts w:ascii="Times New Roman" w:hAnsi="Times New Roman" w:cs="Times New Roman"/>
          <w:sz w:val="24"/>
          <w:szCs w:val="24"/>
        </w:rPr>
        <w:t xml:space="preserve">These topics are of high relevance in the context of achieving better stakeholder inclusion, engagement and transparency of actions. </w:t>
      </w:r>
      <w:r w:rsidRPr="004C6F03">
        <w:rPr>
          <w:rFonts w:ascii="Times New Roman" w:hAnsi="Times New Roman" w:cs="Times New Roman"/>
          <w:sz w:val="24"/>
          <w:szCs w:val="24"/>
        </w:rPr>
        <w:t>Crisis foundation also provides similar information to comm</w:t>
      </w:r>
      <w:r w:rsidR="00B5567F">
        <w:rPr>
          <w:rFonts w:ascii="Times New Roman" w:hAnsi="Times New Roman" w:cs="Times New Roman"/>
          <w:sz w:val="24"/>
          <w:szCs w:val="24"/>
        </w:rPr>
        <w:t>unities but it is not so detailed; thereby, preventing the achievement of</w:t>
      </w:r>
      <w:r w:rsidRPr="004C6F03">
        <w:rPr>
          <w:rFonts w:ascii="Times New Roman" w:hAnsi="Times New Roman" w:cs="Times New Roman"/>
          <w:sz w:val="24"/>
          <w:szCs w:val="24"/>
        </w:rPr>
        <w:t xml:space="preserve"> the same level of transparency of operations and trust. </w:t>
      </w:r>
      <w:r w:rsidR="004C6F03" w:rsidRPr="004C6F03">
        <w:rPr>
          <w:rFonts w:ascii="Times New Roman" w:hAnsi="Times New Roman" w:cs="Times New Roman"/>
          <w:sz w:val="24"/>
          <w:szCs w:val="24"/>
        </w:rPr>
        <w:t xml:space="preserve">Therefore, Crisis is recommended to fill the outlined performance gaps as a result of the comparative analysis. </w:t>
      </w:r>
    </w:p>
    <w:p w:rsidR="00640867" w:rsidRPr="004C6F03" w:rsidRDefault="00640867" w:rsidP="004C6F03">
      <w:pPr>
        <w:spacing w:after="240" w:line="360" w:lineRule="auto"/>
        <w:jc w:val="both"/>
        <w:rPr>
          <w:rFonts w:ascii="Times New Roman" w:hAnsi="Times New Roman" w:cs="Times New Roman"/>
          <w:sz w:val="24"/>
          <w:szCs w:val="24"/>
        </w:rPr>
      </w:pPr>
    </w:p>
    <w:p w:rsidR="00092433" w:rsidRPr="004C6F03" w:rsidRDefault="00092433" w:rsidP="004C6F03">
      <w:pPr>
        <w:spacing w:after="240" w:line="360" w:lineRule="auto"/>
        <w:jc w:val="both"/>
        <w:rPr>
          <w:rFonts w:ascii="Times New Roman" w:hAnsi="Times New Roman" w:cs="Times New Roman"/>
          <w:sz w:val="24"/>
          <w:szCs w:val="24"/>
        </w:rPr>
      </w:pPr>
    </w:p>
    <w:p w:rsidR="00092433" w:rsidRPr="004C6F03" w:rsidRDefault="00092433" w:rsidP="004C6F03">
      <w:pPr>
        <w:spacing w:after="240" w:line="360" w:lineRule="auto"/>
        <w:jc w:val="both"/>
        <w:rPr>
          <w:rFonts w:ascii="Times New Roman" w:hAnsi="Times New Roman" w:cs="Times New Roman"/>
          <w:sz w:val="24"/>
          <w:szCs w:val="24"/>
        </w:rPr>
      </w:pPr>
    </w:p>
    <w:p w:rsidR="00092433" w:rsidRPr="004C6F03" w:rsidRDefault="00092433" w:rsidP="004C6F03">
      <w:pPr>
        <w:spacing w:after="240" w:line="360" w:lineRule="auto"/>
        <w:jc w:val="both"/>
        <w:rPr>
          <w:rFonts w:ascii="Times New Roman" w:hAnsi="Times New Roman" w:cs="Times New Roman"/>
          <w:sz w:val="24"/>
          <w:szCs w:val="24"/>
        </w:rPr>
      </w:pPr>
    </w:p>
    <w:p w:rsidR="00092433" w:rsidRPr="004C6F03" w:rsidRDefault="00092433" w:rsidP="004C6F03">
      <w:pPr>
        <w:spacing w:after="240" w:line="360" w:lineRule="auto"/>
        <w:jc w:val="both"/>
        <w:rPr>
          <w:rFonts w:ascii="Times New Roman" w:hAnsi="Times New Roman" w:cs="Times New Roman"/>
          <w:sz w:val="24"/>
          <w:szCs w:val="24"/>
        </w:rPr>
      </w:pPr>
    </w:p>
    <w:p w:rsidR="00640867" w:rsidRPr="00A17C0F" w:rsidRDefault="00640867" w:rsidP="004C6F03">
      <w:pPr>
        <w:pStyle w:val="Heading1"/>
        <w:spacing w:after="240" w:line="360" w:lineRule="auto"/>
        <w:jc w:val="both"/>
        <w:rPr>
          <w:rFonts w:ascii="Times New Roman" w:hAnsi="Times New Roman" w:cs="Times New Roman"/>
          <w:b/>
          <w:sz w:val="28"/>
          <w:szCs w:val="28"/>
        </w:rPr>
      </w:pPr>
      <w:bookmarkStart w:id="4" w:name="_Toc81572024"/>
      <w:r w:rsidRPr="00A17C0F">
        <w:rPr>
          <w:rFonts w:ascii="Times New Roman" w:hAnsi="Times New Roman" w:cs="Times New Roman"/>
          <w:b/>
          <w:sz w:val="28"/>
          <w:szCs w:val="28"/>
        </w:rPr>
        <w:lastRenderedPageBreak/>
        <w:t>References</w:t>
      </w:r>
      <w:bookmarkEnd w:id="4"/>
    </w:p>
    <w:p w:rsidR="0010003A" w:rsidRPr="004C6F03" w:rsidRDefault="0010003A" w:rsidP="00A17C0F">
      <w:pPr>
        <w:spacing w:after="240" w:line="360" w:lineRule="auto"/>
        <w:rPr>
          <w:rFonts w:ascii="Times New Roman" w:hAnsi="Times New Roman" w:cs="Times New Roman"/>
          <w:sz w:val="24"/>
          <w:szCs w:val="24"/>
        </w:rPr>
      </w:pPr>
      <w:r w:rsidRPr="004C6F03">
        <w:rPr>
          <w:rFonts w:ascii="Times New Roman" w:hAnsi="Times New Roman" w:cs="Times New Roman"/>
          <w:sz w:val="24"/>
          <w:szCs w:val="24"/>
        </w:rPr>
        <w:t xml:space="preserve">Crisis (2021) </w:t>
      </w:r>
      <w:r w:rsidRPr="004C6F03">
        <w:rPr>
          <w:rFonts w:ascii="Times New Roman" w:hAnsi="Times New Roman" w:cs="Times New Roman"/>
          <w:i/>
          <w:iCs/>
          <w:sz w:val="24"/>
          <w:szCs w:val="24"/>
        </w:rPr>
        <w:t>How to End Homelessness in Great Britain?</w:t>
      </w:r>
      <w:r w:rsidRPr="004C6F03">
        <w:rPr>
          <w:rFonts w:ascii="Times New Roman" w:hAnsi="Times New Roman" w:cs="Times New Roman"/>
          <w:sz w:val="24"/>
          <w:szCs w:val="24"/>
        </w:rPr>
        <w:t xml:space="preserve"> [online] Available: </w:t>
      </w:r>
      <w:hyperlink r:id="rId14" w:history="1">
        <w:r w:rsidRPr="004C6F03">
          <w:rPr>
            <w:rStyle w:val="Hyperlink"/>
            <w:rFonts w:ascii="Times New Roman" w:hAnsi="Times New Roman" w:cs="Times New Roman"/>
            <w:sz w:val="24"/>
            <w:szCs w:val="24"/>
          </w:rPr>
          <w:t>https://www.crisis.org.uk/ending-homelessness/plan-to-end-homelessness/</w:t>
        </w:r>
      </w:hyperlink>
      <w:r w:rsidRPr="004C6F03">
        <w:rPr>
          <w:rFonts w:ascii="Times New Roman" w:hAnsi="Times New Roman" w:cs="Times New Roman"/>
          <w:sz w:val="24"/>
          <w:szCs w:val="24"/>
        </w:rPr>
        <w:t xml:space="preserve"> [Accessed</w:t>
      </w:r>
      <w:r w:rsidR="004C6F03" w:rsidRPr="004C6F03">
        <w:rPr>
          <w:rFonts w:ascii="Times New Roman" w:hAnsi="Times New Roman" w:cs="Times New Roman"/>
          <w:sz w:val="24"/>
          <w:szCs w:val="24"/>
        </w:rPr>
        <w:t>:</w:t>
      </w:r>
      <w:r w:rsidRPr="004C6F03">
        <w:rPr>
          <w:rFonts w:ascii="Times New Roman" w:hAnsi="Times New Roman" w:cs="Times New Roman"/>
          <w:sz w:val="24"/>
          <w:szCs w:val="24"/>
        </w:rPr>
        <w:t xml:space="preserve"> 27 August 2021]</w:t>
      </w:r>
    </w:p>
    <w:p w:rsidR="00640867" w:rsidRPr="004C6F03" w:rsidRDefault="00BA7678" w:rsidP="00A17C0F">
      <w:pPr>
        <w:spacing w:after="240" w:line="360" w:lineRule="auto"/>
        <w:rPr>
          <w:rFonts w:ascii="Times New Roman" w:hAnsi="Times New Roman" w:cs="Times New Roman"/>
          <w:sz w:val="24"/>
          <w:szCs w:val="24"/>
        </w:rPr>
      </w:pPr>
      <w:r w:rsidRPr="004C6F03">
        <w:rPr>
          <w:rFonts w:ascii="Times New Roman" w:hAnsi="Times New Roman" w:cs="Times New Roman"/>
          <w:sz w:val="24"/>
          <w:szCs w:val="24"/>
        </w:rPr>
        <w:t xml:space="preserve">NIH (2011) </w:t>
      </w:r>
      <w:r w:rsidRPr="004C6F03">
        <w:rPr>
          <w:rFonts w:ascii="Times New Roman" w:hAnsi="Times New Roman" w:cs="Times New Roman"/>
          <w:i/>
          <w:iCs/>
          <w:sz w:val="24"/>
          <w:szCs w:val="24"/>
        </w:rPr>
        <w:t>Principles of Community Engagement</w:t>
      </w:r>
      <w:r w:rsidR="004C6F03" w:rsidRPr="004C6F03">
        <w:rPr>
          <w:rFonts w:ascii="Times New Roman" w:hAnsi="Times New Roman" w:cs="Times New Roman"/>
          <w:sz w:val="24"/>
          <w:szCs w:val="24"/>
        </w:rPr>
        <w:t xml:space="preserve">, </w:t>
      </w:r>
      <w:r w:rsidRPr="004C6F03">
        <w:rPr>
          <w:rFonts w:ascii="Times New Roman" w:hAnsi="Times New Roman" w:cs="Times New Roman"/>
          <w:sz w:val="24"/>
          <w:szCs w:val="24"/>
        </w:rPr>
        <w:t xml:space="preserve">[online] Available: </w:t>
      </w:r>
      <w:hyperlink r:id="rId15" w:history="1">
        <w:r w:rsidRPr="004C6F03">
          <w:rPr>
            <w:rStyle w:val="Hyperlink"/>
            <w:rFonts w:ascii="Times New Roman" w:hAnsi="Times New Roman" w:cs="Times New Roman"/>
            <w:sz w:val="24"/>
            <w:szCs w:val="24"/>
          </w:rPr>
          <w:t>https://synergy.dartmouth.edu/sites/default/files/docs/Principles_of_Community_Engagment_NIH_2ndEdition.pdf</w:t>
        </w:r>
      </w:hyperlink>
      <w:r w:rsidRPr="004C6F03">
        <w:rPr>
          <w:rFonts w:ascii="Times New Roman" w:hAnsi="Times New Roman" w:cs="Times New Roman"/>
          <w:sz w:val="24"/>
          <w:szCs w:val="24"/>
        </w:rPr>
        <w:t xml:space="preserve"> [Accessed</w:t>
      </w:r>
      <w:r w:rsidR="004C6F03" w:rsidRPr="004C6F03">
        <w:rPr>
          <w:rFonts w:ascii="Times New Roman" w:hAnsi="Times New Roman" w:cs="Times New Roman"/>
          <w:sz w:val="24"/>
          <w:szCs w:val="24"/>
        </w:rPr>
        <w:t>:</w:t>
      </w:r>
      <w:r w:rsidRPr="004C6F03">
        <w:rPr>
          <w:rFonts w:ascii="Times New Roman" w:hAnsi="Times New Roman" w:cs="Times New Roman"/>
          <w:sz w:val="24"/>
          <w:szCs w:val="24"/>
        </w:rPr>
        <w:t xml:space="preserve"> 26 August 2021]</w:t>
      </w:r>
    </w:p>
    <w:p w:rsidR="00640867" w:rsidRPr="004C6F03" w:rsidRDefault="00B675C5" w:rsidP="00A17C0F">
      <w:pPr>
        <w:spacing w:after="240" w:line="360" w:lineRule="auto"/>
        <w:rPr>
          <w:rFonts w:ascii="Times New Roman" w:hAnsi="Times New Roman" w:cs="Times New Roman"/>
          <w:sz w:val="24"/>
          <w:szCs w:val="24"/>
        </w:rPr>
      </w:pPr>
      <w:r w:rsidRPr="004C6F03">
        <w:rPr>
          <w:rFonts w:ascii="Times New Roman" w:hAnsi="Times New Roman" w:cs="Times New Roman"/>
          <w:sz w:val="24"/>
          <w:szCs w:val="24"/>
        </w:rPr>
        <w:t xml:space="preserve">Shelter (2021) </w:t>
      </w:r>
      <w:r w:rsidRPr="004C6F03">
        <w:rPr>
          <w:rFonts w:ascii="Times New Roman" w:hAnsi="Times New Roman" w:cs="Times New Roman"/>
          <w:i/>
          <w:iCs/>
          <w:sz w:val="24"/>
          <w:szCs w:val="24"/>
        </w:rPr>
        <w:t>How We Spend Your Money</w:t>
      </w:r>
      <w:r w:rsidR="004C6F03" w:rsidRPr="004C6F03">
        <w:rPr>
          <w:rFonts w:ascii="Times New Roman" w:hAnsi="Times New Roman" w:cs="Times New Roman"/>
          <w:sz w:val="24"/>
          <w:szCs w:val="24"/>
        </w:rPr>
        <w:t xml:space="preserve">, </w:t>
      </w:r>
      <w:r w:rsidRPr="004C6F03">
        <w:rPr>
          <w:rFonts w:ascii="Times New Roman" w:hAnsi="Times New Roman" w:cs="Times New Roman"/>
          <w:sz w:val="24"/>
          <w:szCs w:val="24"/>
        </w:rPr>
        <w:t xml:space="preserve">[online] Available: </w:t>
      </w:r>
      <w:hyperlink r:id="rId16" w:history="1">
        <w:r w:rsidRPr="004C6F03">
          <w:rPr>
            <w:rStyle w:val="Hyperlink"/>
            <w:rFonts w:ascii="Times New Roman" w:hAnsi="Times New Roman" w:cs="Times New Roman"/>
            <w:sz w:val="24"/>
            <w:szCs w:val="24"/>
          </w:rPr>
          <w:t>https://england.shelter.org.uk/what_we_do/how_we_spend_your_money</w:t>
        </w:r>
      </w:hyperlink>
      <w:r w:rsidRPr="004C6F03">
        <w:rPr>
          <w:rFonts w:ascii="Times New Roman" w:hAnsi="Times New Roman" w:cs="Times New Roman"/>
          <w:sz w:val="24"/>
          <w:szCs w:val="24"/>
        </w:rPr>
        <w:t xml:space="preserve"> [Accessed</w:t>
      </w:r>
      <w:r w:rsidR="004C6F03" w:rsidRPr="004C6F03">
        <w:rPr>
          <w:rFonts w:ascii="Times New Roman" w:hAnsi="Times New Roman" w:cs="Times New Roman"/>
          <w:sz w:val="24"/>
          <w:szCs w:val="24"/>
        </w:rPr>
        <w:t>:</w:t>
      </w:r>
      <w:r w:rsidRPr="004C6F03">
        <w:rPr>
          <w:rFonts w:ascii="Times New Roman" w:hAnsi="Times New Roman" w:cs="Times New Roman"/>
          <w:sz w:val="24"/>
          <w:szCs w:val="24"/>
        </w:rPr>
        <w:t xml:space="preserve"> 30 August 2021]</w:t>
      </w:r>
    </w:p>
    <w:p w:rsidR="00BA7678" w:rsidRPr="004C6F03" w:rsidRDefault="00BA7678" w:rsidP="00A17C0F">
      <w:pPr>
        <w:spacing w:after="240" w:line="360" w:lineRule="auto"/>
        <w:rPr>
          <w:rFonts w:ascii="Times New Roman" w:hAnsi="Times New Roman" w:cs="Times New Roman"/>
          <w:sz w:val="24"/>
          <w:szCs w:val="24"/>
        </w:rPr>
      </w:pPr>
      <w:r w:rsidRPr="004C6F03">
        <w:rPr>
          <w:rFonts w:ascii="Times New Roman" w:hAnsi="Times New Roman" w:cs="Times New Roman"/>
          <w:sz w:val="24"/>
          <w:szCs w:val="24"/>
        </w:rPr>
        <w:t xml:space="preserve">Talmage, C. (2014) A Story About Storytelling: Enhancement of Community Participation </w:t>
      </w:r>
      <w:r w:rsidR="004C6F03" w:rsidRPr="004C6F03">
        <w:rPr>
          <w:rFonts w:ascii="Times New Roman" w:hAnsi="Times New Roman" w:cs="Times New Roman"/>
          <w:sz w:val="24"/>
          <w:szCs w:val="24"/>
        </w:rPr>
        <w:t xml:space="preserve">Through Catalytic Storytelling, </w:t>
      </w:r>
      <w:r w:rsidRPr="004C6F03">
        <w:rPr>
          <w:rFonts w:ascii="Times New Roman" w:hAnsi="Times New Roman" w:cs="Times New Roman"/>
          <w:i/>
          <w:iCs/>
          <w:sz w:val="24"/>
          <w:szCs w:val="24"/>
        </w:rPr>
        <w:t>Community Development</w:t>
      </w:r>
      <w:r w:rsidR="004C6F03" w:rsidRPr="004C6F03">
        <w:rPr>
          <w:rFonts w:ascii="Times New Roman" w:hAnsi="Times New Roman" w:cs="Times New Roman"/>
          <w:sz w:val="24"/>
          <w:szCs w:val="24"/>
        </w:rPr>
        <w:t>, Vol. 45</w:t>
      </w:r>
      <w:r w:rsidRPr="004C6F03">
        <w:rPr>
          <w:rFonts w:ascii="Times New Roman" w:hAnsi="Times New Roman" w:cs="Times New Roman"/>
          <w:sz w:val="24"/>
          <w:szCs w:val="24"/>
        </w:rPr>
        <w:t>(5), pp. 525-538.</w:t>
      </w:r>
    </w:p>
    <w:p w:rsidR="00640867" w:rsidRPr="004C6F03" w:rsidRDefault="007E7893" w:rsidP="00A17C0F">
      <w:pPr>
        <w:spacing w:after="240" w:line="360" w:lineRule="auto"/>
        <w:rPr>
          <w:rFonts w:ascii="Times New Roman" w:hAnsi="Times New Roman" w:cs="Times New Roman"/>
          <w:sz w:val="24"/>
          <w:szCs w:val="24"/>
        </w:rPr>
      </w:pPr>
      <w:r w:rsidRPr="004C6F03">
        <w:rPr>
          <w:rFonts w:ascii="Times New Roman" w:hAnsi="Times New Roman" w:cs="Times New Roman"/>
          <w:sz w:val="24"/>
          <w:szCs w:val="24"/>
        </w:rPr>
        <w:t xml:space="preserve">WaterAid (2005) </w:t>
      </w:r>
      <w:r w:rsidR="00C858A3" w:rsidRPr="004C6F03">
        <w:rPr>
          <w:rFonts w:ascii="Times New Roman" w:hAnsi="Times New Roman" w:cs="Times New Roman"/>
          <w:i/>
          <w:iCs/>
          <w:sz w:val="24"/>
          <w:szCs w:val="24"/>
        </w:rPr>
        <w:t>Community Mapping: a Tool for Community Organising</w:t>
      </w:r>
      <w:r w:rsidR="004C6F03" w:rsidRPr="004C6F03">
        <w:rPr>
          <w:rFonts w:ascii="Times New Roman" w:hAnsi="Times New Roman" w:cs="Times New Roman"/>
          <w:sz w:val="24"/>
          <w:szCs w:val="24"/>
        </w:rPr>
        <w:t xml:space="preserve">, </w:t>
      </w:r>
      <w:r w:rsidR="00C858A3" w:rsidRPr="004C6F03">
        <w:rPr>
          <w:rFonts w:ascii="Times New Roman" w:hAnsi="Times New Roman" w:cs="Times New Roman"/>
          <w:sz w:val="24"/>
          <w:szCs w:val="24"/>
        </w:rPr>
        <w:t xml:space="preserve">[online] Available: </w:t>
      </w:r>
      <w:hyperlink r:id="rId17" w:history="1">
        <w:r w:rsidR="00C858A3" w:rsidRPr="004C6F03">
          <w:rPr>
            <w:rStyle w:val="Hyperlink"/>
            <w:rFonts w:ascii="Times New Roman" w:hAnsi="Times New Roman" w:cs="Times New Roman"/>
            <w:sz w:val="24"/>
            <w:szCs w:val="24"/>
          </w:rPr>
          <w:t>https://washmatters.wateraid.org/publications/community-mapping-a-tool-for-community-organising-2005-0</w:t>
        </w:r>
      </w:hyperlink>
      <w:r w:rsidR="00C858A3" w:rsidRPr="004C6F03">
        <w:rPr>
          <w:rFonts w:ascii="Times New Roman" w:hAnsi="Times New Roman" w:cs="Times New Roman"/>
          <w:sz w:val="24"/>
          <w:szCs w:val="24"/>
        </w:rPr>
        <w:t xml:space="preserve"> [Accessed</w:t>
      </w:r>
      <w:r w:rsidR="004C6F03" w:rsidRPr="004C6F03">
        <w:rPr>
          <w:rFonts w:ascii="Times New Roman" w:hAnsi="Times New Roman" w:cs="Times New Roman"/>
          <w:sz w:val="24"/>
          <w:szCs w:val="24"/>
        </w:rPr>
        <w:t>:</w:t>
      </w:r>
      <w:r w:rsidR="00C858A3" w:rsidRPr="004C6F03">
        <w:rPr>
          <w:rFonts w:ascii="Times New Roman" w:hAnsi="Times New Roman" w:cs="Times New Roman"/>
          <w:sz w:val="24"/>
          <w:szCs w:val="24"/>
        </w:rPr>
        <w:t xml:space="preserve"> 31 August 2021]</w:t>
      </w:r>
    </w:p>
    <w:p w:rsidR="00640867" w:rsidRPr="004C6F03" w:rsidRDefault="00640867" w:rsidP="004C6F03">
      <w:pPr>
        <w:spacing w:after="240" w:line="360" w:lineRule="auto"/>
        <w:jc w:val="both"/>
        <w:rPr>
          <w:rFonts w:ascii="Times New Roman" w:hAnsi="Times New Roman" w:cs="Times New Roman"/>
          <w:sz w:val="24"/>
          <w:szCs w:val="24"/>
        </w:rPr>
      </w:pPr>
    </w:p>
    <w:p w:rsidR="00640867" w:rsidRPr="004C6F03" w:rsidRDefault="00640867" w:rsidP="004C6F03">
      <w:pPr>
        <w:spacing w:after="240" w:line="360" w:lineRule="auto"/>
        <w:jc w:val="both"/>
        <w:rPr>
          <w:rFonts w:ascii="Times New Roman" w:hAnsi="Times New Roman" w:cs="Times New Roman"/>
          <w:sz w:val="24"/>
          <w:szCs w:val="24"/>
        </w:rPr>
      </w:pPr>
    </w:p>
    <w:p w:rsidR="00640867" w:rsidRPr="004C6F03" w:rsidRDefault="00640867" w:rsidP="004C6F03">
      <w:pPr>
        <w:spacing w:after="240" w:line="360" w:lineRule="auto"/>
        <w:jc w:val="both"/>
        <w:rPr>
          <w:rFonts w:ascii="Times New Roman" w:hAnsi="Times New Roman" w:cs="Times New Roman"/>
          <w:sz w:val="24"/>
          <w:szCs w:val="24"/>
        </w:rPr>
      </w:pPr>
    </w:p>
    <w:p w:rsidR="00640867" w:rsidRDefault="00640867" w:rsidP="004C6F03">
      <w:pPr>
        <w:spacing w:after="240"/>
      </w:pPr>
    </w:p>
    <w:p w:rsidR="00640867" w:rsidRDefault="00640867" w:rsidP="00640867"/>
    <w:p w:rsidR="00640867" w:rsidRDefault="00640867" w:rsidP="00640867"/>
    <w:p w:rsidR="00640867" w:rsidRDefault="00640867" w:rsidP="00640867"/>
    <w:p w:rsidR="00640867" w:rsidRDefault="00640867" w:rsidP="00640867"/>
    <w:p w:rsidR="00640867" w:rsidRDefault="00640867" w:rsidP="00640867"/>
    <w:p w:rsidR="00640867" w:rsidRPr="00640867" w:rsidRDefault="00640867" w:rsidP="00640867"/>
    <w:sectPr w:rsidR="00640867" w:rsidRPr="00640867" w:rsidSect="00B51463">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64D" w:rsidRDefault="009E364D" w:rsidP="004C6F03">
      <w:pPr>
        <w:spacing w:after="0" w:line="240" w:lineRule="auto"/>
      </w:pPr>
      <w:r>
        <w:separator/>
      </w:r>
    </w:p>
  </w:endnote>
  <w:endnote w:type="continuationSeparator" w:id="0">
    <w:p w:rsidR="009E364D" w:rsidRDefault="009E364D" w:rsidP="004C6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686391"/>
      <w:docPartObj>
        <w:docPartGallery w:val="Page Numbers (Bottom of Page)"/>
        <w:docPartUnique/>
      </w:docPartObj>
    </w:sdtPr>
    <w:sdtEndPr/>
    <w:sdtContent>
      <w:p w:rsidR="004C6F03" w:rsidRDefault="007B653B">
        <w:pPr>
          <w:pStyle w:val="Footer"/>
          <w:jc w:val="right"/>
        </w:pPr>
        <w:r>
          <w:fldChar w:fldCharType="begin"/>
        </w:r>
        <w:r>
          <w:instrText xml:space="preserve"> PAGE   \* MERGEFORMAT </w:instrText>
        </w:r>
        <w:r>
          <w:fldChar w:fldCharType="separate"/>
        </w:r>
        <w:r w:rsidR="009B3A6A">
          <w:rPr>
            <w:noProof/>
          </w:rPr>
          <w:t>1</w:t>
        </w:r>
        <w:r>
          <w:rPr>
            <w:noProof/>
          </w:rPr>
          <w:fldChar w:fldCharType="end"/>
        </w:r>
      </w:p>
    </w:sdtContent>
  </w:sdt>
  <w:p w:rsidR="004C6F03" w:rsidRDefault="004C6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64D" w:rsidRDefault="009E364D" w:rsidP="004C6F03">
      <w:pPr>
        <w:spacing w:after="0" w:line="240" w:lineRule="auto"/>
      </w:pPr>
      <w:r>
        <w:separator/>
      </w:r>
    </w:p>
  </w:footnote>
  <w:footnote w:type="continuationSeparator" w:id="0">
    <w:p w:rsidR="009E364D" w:rsidRDefault="009E364D" w:rsidP="004C6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1459C"/>
    <w:multiLevelType w:val="hybridMultilevel"/>
    <w:tmpl w:val="77EE480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D1963"/>
    <w:multiLevelType w:val="hybridMultilevel"/>
    <w:tmpl w:val="260C1B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3241F"/>
    <w:rsid w:val="000455EA"/>
    <w:rsid w:val="00073789"/>
    <w:rsid w:val="00082821"/>
    <w:rsid w:val="00092433"/>
    <w:rsid w:val="0010003A"/>
    <w:rsid w:val="00190D41"/>
    <w:rsid w:val="001B6C3E"/>
    <w:rsid w:val="002043F9"/>
    <w:rsid w:val="00225EA1"/>
    <w:rsid w:val="002569E1"/>
    <w:rsid w:val="00352A71"/>
    <w:rsid w:val="00385238"/>
    <w:rsid w:val="003F186E"/>
    <w:rsid w:val="0047432C"/>
    <w:rsid w:val="00487ED7"/>
    <w:rsid w:val="004A39AB"/>
    <w:rsid w:val="004C6F03"/>
    <w:rsid w:val="00512A8C"/>
    <w:rsid w:val="00586CC0"/>
    <w:rsid w:val="005E6784"/>
    <w:rsid w:val="00611E7A"/>
    <w:rsid w:val="0062165E"/>
    <w:rsid w:val="00640867"/>
    <w:rsid w:val="00650FC9"/>
    <w:rsid w:val="00705606"/>
    <w:rsid w:val="00751586"/>
    <w:rsid w:val="007B653B"/>
    <w:rsid w:val="007B789E"/>
    <w:rsid w:val="007E7893"/>
    <w:rsid w:val="008E508F"/>
    <w:rsid w:val="00903DA2"/>
    <w:rsid w:val="00973297"/>
    <w:rsid w:val="009B3A6A"/>
    <w:rsid w:val="009E364D"/>
    <w:rsid w:val="00A17C0F"/>
    <w:rsid w:val="00AA17B4"/>
    <w:rsid w:val="00AF1D4E"/>
    <w:rsid w:val="00B132C8"/>
    <w:rsid w:val="00B333F4"/>
    <w:rsid w:val="00B51463"/>
    <w:rsid w:val="00B5567F"/>
    <w:rsid w:val="00B675C5"/>
    <w:rsid w:val="00BA7678"/>
    <w:rsid w:val="00BB24D8"/>
    <w:rsid w:val="00BC74E4"/>
    <w:rsid w:val="00BE21A9"/>
    <w:rsid w:val="00C157D7"/>
    <w:rsid w:val="00C2653F"/>
    <w:rsid w:val="00C8385E"/>
    <w:rsid w:val="00C858A3"/>
    <w:rsid w:val="00CC73C8"/>
    <w:rsid w:val="00CD578F"/>
    <w:rsid w:val="00D112A9"/>
    <w:rsid w:val="00D3241F"/>
    <w:rsid w:val="00DF37E3"/>
    <w:rsid w:val="00E60009"/>
    <w:rsid w:val="00EB5E25"/>
    <w:rsid w:val="00FA6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E2C9"/>
  <w15:docId w15:val="{B620C5E7-973A-441B-B9CD-07E5B59CC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463"/>
  </w:style>
  <w:style w:type="paragraph" w:styleId="Heading1">
    <w:name w:val="heading 1"/>
    <w:basedOn w:val="Normal"/>
    <w:next w:val="Normal"/>
    <w:link w:val="Heading1Char"/>
    <w:uiPriority w:val="9"/>
    <w:qFormat/>
    <w:rsid w:val="006408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08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8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86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0867"/>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4086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675C5"/>
    <w:rPr>
      <w:color w:val="0563C1" w:themeColor="hyperlink"/>
      <w:u w:val="single"/>
    </w:rPr>
  </w:style>
  <w:style w:type="character" w:customStyle="1" w:styleId="UnresolvedMention">
    <w:name w:val="Unresolved Mention"/>
    <w:basedOn w:val="DefaultParagraphFont"/>
    <w:uiPriority w:val="99"/>
    <w:semiHidden/>
    <w:unhideWhenUsed/>
    <w:rsid w:val="00B675C5"/>
    <w:rPr>
      <w:color w:val="605E5C"/>
      <w:shd w:val="clear" w:color="auto" w:fill="E1DFDD"/>
    </w:rPr>
  </w:style>
  <w:style w:type="paragraph" w:styleId="Caption">
    <w:name w:val="caption"/>
    <w:basedOn w:val="Normal"/>
    <w:next w:val="Normal"/>
    <w:uiPriority w:val="35"/>
    <w:unhideWhenUsed/>
    <w:qFormat/>
    <w:rsid w:val="00B675C5"/>
    <w:pPr>
      <w:spacing w:after="200" w:line="240" w:lineRule="auto"/>
    </w:pPr>
    <w:rPr>
      <w:i/>
      <w:iCs/>
      <w:color w:val="44546A" w:themeColor="text2"/>
      <w:sz w:val="18"/>
      <w:szCs w:val="18"/>
    </w:rPr>
  </w:style>
  <w:style w:type="paragraph" w:styleId="ListParagraph">
    <w:name w:val="List Paragraph"/>
    <w:basedOn w:val="Normal"/>
    <w:uiPriority w:val="34"/>
    <w:qFormat/>
    <w:rsid w:val="002043F9"/>
    <w:pPr>
      <w:ind w:left="720"/>
      <w:contextualSpacing/>
    </w:pPr>
  </w:style>
  <w:style w:type="paragraph" w:styleId="BalloonText">
    <w:name w:val="Balloon Text"/>
    <w:basedOn w:val="Normal"/>
    <w:link w:val="BalloonTextChar"/>
    <w:uiPriority w:val="99"/>
    <w:semiHidden/>
    <w:unhideWhenUsed/>
    <w:rsid w:val="004C6F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F03"/>
    <w:rPr>
      <w:rFonts w:ascii="Tahoma" w:hAnsi="Tahoma" w:cs="Tahoma"/>
      <w:sz w:val="16"/>
      <w:szCs w:val="16"/>
    </w:rPr>
  </w:style>
  <w:style w:type="paragraph" w:styleId="Header">
    <w:name w:val="header"/>
    <w:basedOn w:val="Normal"/>
    <w:link w:val="HeaderChar"/>
    <w:uiPriority w:val="99"/>
    <w:semiHidden/>
    <w:unhideWhenUsed/>
    <w:rsid w:val="004C6F03"/>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4C6F03"/>
  </w:style>
  <w:style w:type="paragraph" w:styleId="Footer">
    <w:name w:val="footer"/>
    <w:basedOn w:val="Normal"/>
    <w:link w:val="FooterChar"/>
    <w:uiPriority w:val="99"/>
    <w:unhideWhenUsed/>
    <w:rsid w:val="004C6F03"/>
    <w:pPr>
      <w:tabs>
        <w:tab w:val="center" w:pos="4703"/>
        <w:tab w:val="right" w:pos="9406"/>
      </w:tabs>
      <w:spacing w:after="0" w:line="240" w:lineRule="auto"/>
    </w:pPr>
  </w:style>
  <w:style w:type="character" w:customStyle="1" w:styleId="FooterChar">
    <w:name w:val="Footer Char"/>
    <w:basedOn w:val="DefaultParagraphFont"/>
    <w:link w:val="Footer"/>
    <w:uiPriority w:val="99"/>
    <w:rsid w:val="004C6F03"/>
  </w:style>
  <w:style w:type="paragraph" w:styleId="TOCHeading">
    <w:name w:val="TOC Heading"/>
    <w:basedOn w:val="Heading1"/>
    <w:next w:val="Normal"/>
    <w:uiPriority w:val="39"/>
    <w:semiHidden/>
    <w:unhideWhenUsed/>
    <w:qFormat/>
    <w:rsid w:val="004C6F0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C6F0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ashmatters.wateraid.org/publications/community-mapping-a-tool-for-community-organising-2005-0" TargetMode="External"/><Relationship Id="rId2" Type="http://schemas.openxmlformats.org/officeDocument/2006/relationships/numbering" Target="numbering.xml"/><Relationship Id="rId16" Type="http://schemas.openxmlformats.org/officeDocument/2006/relationships/hyperlink" Target="https://england.shelter.org.uk/what_we_do/how_we_spend_your_mone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ynergy.dartmouth.edu/sites/default/files/docs/Principles_of_Community_Engagment_NIH_2ndEdition.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risis.org.uk/ending-homelessness/plan-to-end-homeless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8F305-4C42-4711-BC80-1C0CDFCDA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User</cp:lastModifiedBy>
  <cp:revision>8</cp:revision>
  <dcterms:created xsi:type="dcterms:W3CDTF">2021-09-03T11:36:00Z</dcterms:created>
  <dcterms:modified xsi:type="dcterms:W3CDTF">2021-09-03T12:00:00Z</dcterms:modified>
</cp:coreProperties>
</file>