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1FD98" w14:textId="3659FCA5" w:rsidR="00E0045F" w:rsidRPr="002E259F" w:rsidRDefault="00E0045F" w:rsidP="00E0045F">
      <w:pPr>
        <w:rPr>
          <w:rFonts w:ascii="Arial" w:hAnsi="Arial" w:cs="Arial"/>
          <w:b/>
          <w:bCs/>
          <w:sz w:val="28"/>
          <w:szCs w:val="28"/>
        </w:rPr>
      </w:pPr>
      <w:r w:rsidRPr="002E259F">
        <w:rPr>
          <w:rFonts w:ascii="Arial" w:hAnsi="Arial" w:cs="Arial"/>
          <w:b/>
          <w:bCs/>
          <w:sz w:val="28"/>
          <w:szCs w:val="28"/>
        </w:rPr>
        <w:t xml:space="preserve">Assessment </w:t>
      </w:r>
      <w:r>
        <w:rPr>
          <w:rFonts w:ascii="Arial" w:hAnsi="Arial" w:cs="Arial"/>
          <w:b/>
          <w:bCs/>
          <w:sz w:val="28"/>
          <w:szCs w:val="28"/>
        </w:rPr>
        <w:t>2</w:t>
      </w:r>
    </w:p>
    <w:p w14:paraId="11AA7D2C" w14:textId="77777777" w:rsidR="00E0045F" w:rsidRPr="002E259F" w:rsidRDefault="00E0045F" w:rsidP="00E0045F">
      <w:pPr>
        <w:rPr>
          <w:rFonts w:ascii="Arial" w:hAnsi="Arial" w:cs="Arial"/>
          <w:b/>
          <w:bCs/>
          <w:sz w:val="28"/>
          <w:szCs w:val="28"/>
        </w:rPr>
      </w:pPr>
      <w:r w:rsidRPr="002E259F">
        <w:rPr>
          <w:rFonts w:ascii="Arial" w:hAnsi="Arial" w:cs="Arial"/>
          <w:b/>
          <w:bCs/>
          <w:sz w:val="28"/>
          <w:szCs w:val="28"/>
        </w:rPr>
        <w:t>Module: LCBB5005 Project Management</w:t>
      </w:r>
    </w:p>
    <w:p w14:paraId="5490C95D" w14:textId="77777777" w:rsidR="00E0045F" w:rsidRPr="002E259F" w:rsidRDefault="00E0045F" w:rsidP="00E0045F">
      <w:pPr>
        <w:rPr>
          <w:rFonts w:ascii="Arial" w:hAnsi="Arial" w:cs="Arial"/>
          <w:b/>
          <w:bCs/>
          <w:sz w:val="28"/>
          <w:szCs w:val="28"/>
        </w:rPr>
      </w:pPr>
      <w:r w:rsidRPr="002E259F">
        <w:rPr>
          <w:rFonts w:ascii="Arial" w:hAnsi="Arial" w:cs="Arial"/>
          <w:b/>
          <w:bCs/>
          <w:sz w:val="28"/>
          <w:szCs w:val="28"/>
        </w:rPr>
        <w:t xml:space="preserve">Lecturer: Dr </w:t>
      </w:r>
      <w:proofErr w:type="spellStart"/>
      <w:r w:rsidRPr="002E259F">
        <w:rPr>
          <w:rFonts w:ascii="Arial" w:hAnsi="Arial" w:cs="Arial"/>
          <w:b/>
          <w:bCs/>
          <w:sz w:val="28"/>
          <w:szCs w:val="28"/>
        </w:rPr>
        <w:t>Faizu</w:t>
      </w:r>
      <w:proofErr w:type="spellEnd"/>
      <w:r w:rsidRPr="002E259F">
        <w:rPr>
          <w:rFonts w:ascii="Arial" w:hAnsi="Arial" w:cs="Arial"/>
          <w:b/>
          <w:bCs/>
          <w:sz w:val="28"/>
          <w:szCs w:val="28"/>
        </w:rPr>
        <w:t xml:space="preserve"> Edu</w:t>
      </w:r>
    </w:p>
    <w:p w14:paraId="5189E075" w14:textId="77777777" w:rsidR="00E0045F" w:rsidRPr="002E259F" w:rsidRDefault="00E0045F" w:rsidP="00E0045F">
      <w:pPr>
        <w:rPr>
          <w:rFonts w:ascii="Arial" w:hAnsi="Arial" w:cs="Arial"/>
          <w:b/>
          <w:bCs/>
          <w:sz w:val="28"/>
          <w:szCs w:val="28"/>
        </w:rPr>
      </w:pPr>
      <w:r w:rsidRPr="002E259F">
        <w:rPr>
          <w:rFonts w:ascii="Arial" w:hAnsi="Arial" w:cs="Arial"/>
          <w:b/>
          <w:bCs/>
          <w:sz w:val="28"/>
          <w:szCs w:val="28"/>
        </w:rPr>
        <w:t xml:space="preserve">Student: Danica </w:t>
      </w:r>
      <w:proofErr w:type="spellStart"/>
      <w:r w:rsidRPr="002E259F">
        <w:rPr>
          <w:rFonts w:ascii="Arial" w:hAnsi="Arial" w:cs="Arial"/>
          <w:b/>
          <w:bCs/>
          <w:sz w:val="28"/>
          <w:szCs w:val="28"/>
        </w:rPr>
        <w:t>Kanchevska</w:t>
      </w:r>
      <w:proofErr w:type="spellEnd"/>
    </w:p>
    <w:p w14:paraId="3174C305" w14:textId="77777777" w:rsidR="00E0045F" w:rsidRPr="002E259F" w:rsidRDefault="00E0045F" w:rsidP="00E0045F">
      <w:pPr>
        <w:rPr>
          <w:rFonts w:ascii="Arial" w:hAnsi="Arial" w:cs="Arial"/>
          <w:b/>
          <w:bCs/>
          <w:sz w:val="28"/>
          <w:szCs w:val="28"/>
        </w:rPr>
      </w:pPr>
      <w:r w:rsidRPr="002E259F">
        <w:rPr>
          <w:rFonts w:ascii="Arial" w:hAnsi="Arial" w:cs="Arial"/>
          <w:b/>
          <w:bCs/>
          <w:sz w:val="28"/>
          <w:szCs w:val="28"/>
        </w:rPr>
        <w:t>Student ID: 2124692</w:t>
      </w:r>
    </w:p>
    <w:p w14:paraId="43C6755A" w14:textId="77777777" w:rsidR="00E0045F" w:rsidRDefault="00E0045F" w:rsidP="00E84B73">
      <w:pPr>
        <w:jc w:val="both"/>
        <w:rPr>
          <w:rFonts w:ascii="Arial" w:hAnsi="Arial" w:cs="Arial"/>
          <w:b/>
          <w:bCs/>
          <w:sz w:val="32"/>
          <w:szCs w:val="32"/>
        </w:rPr>
      </w:pPr>
    </w:p>
    <w:p w14:paraId="60C68A2B" w14:textId="77777777" w:rsidR="00E0045F" w:rsidRDefault="00E0045F">
      <w:pPr>
        <w:rPr>
          <w:rFonts w:ascii="Arial" w:hAnsi="Arial" w:cs="Arial"/>
          <w:b/>
          <w:bCs/>
          <w:sz w:val="32"/>
          <w:szCs w:val="32"/>
        </w:rPr>
      </w:pPr>
      <w:r>
        <w:rPr>
          <w:rFonts w:ascii="Arial" w:hAnsi="Arial" w:cs="Arial"/>
          <w:b/>
          <w:bCs/>
          <w:sz w:val="32"/>
          <w:szCs w:val="32"/>
        </w:rPr>
        <w:br w:type="page"/>
      </w:r>
    </w:p>
    <w:p w14:paraId="07639589" w14:textId="2F90CAF3" w:rsidR="00B54DC3" w:rsidRDefault="00B54DC3" w:rsidP="00E84B73">
      <w:pPr>
        <w:jc w:val="both"/>
        <w:rPr>
          <w:rFonts w:ascii="Arial" w:hAnsi="Arial" w:cs="Arial"/>
          <w:b/>
          <w:bCs/>
          <w:sz w:val="32"/>
          <w:szCs w:val="32"/>
        </w:rPr>
      </w:pPr>
      <w:r w:rsidRPr="00E84B73">
        <w:rPr>
          <w:rFonts w:ascii="Arial" w:hAnsi="Arial" w:cs="Arial"/>
          <w:b/>
          <w:bCs/>
          <w:sz w:val="32"/>
          <w:szCs w:val="32"/>
        </w:rPr>
        <w:lastRenderedPageBreak/>
        <w:t>Context Table</w:t>
      </w:r>
    </w:p>
    <w:p w14:paraId="6D0620BC" w14:textId="6BDD98F6" w:rsidR="00E84B73" w:rsidRDefault="00B62FE0" w:rsidP="007318B8">
      <w:pPr>
        <w:pStyle w:val="ListParagraph"/>
        <w:numPr>
          <w:ilvl w:val="0"/>
          <w:numId w:val="3"/>
        </w:numPr>
        <w:rPr>
          <w:rFonts w:ascii="Arial" w:hAnsi="Arial" w:cs="Arial"/>
          <w:sz w:val="24"/>
          <w:szCs w:val="24"/>
        </w:rPr>
      </w:pPr>
      <w:r>
        <w:rPr>
          <w:rFonts w:ascii="Arial" w:hAnsi="Arial" w:cs="Arial"/>
          <w:sz w:val="24"/>
          <w:szCs w:val="24"/>
        </w:rPr>
        <w:t>Context Table…………………………………………………………………</w:t>
      </w:r>
      <w:r w:rsidR="007318B8">
        <w:rPr>
          <w:rFonts w:ascii="Arial" w:hAnsi="Arial" w:cs="Arial"/>
          <w:sz w:val="24"/>
          <w:szCs w:val="24"/>
        </w:rPr>
        <w:t>...</w:t>
      </w:r>
      <w:r>
        <w:rPr>
          <w:rFonts w:ascii="Arial" w:hAnsi="Arial" w:cs="Arial"/>
          <w:sz w:val="24"/>
          <w:szCs w:val="24"/>
        </w:rPr>
        <w:t>……</w:t>
      </w:r>
      <w:r w:rsidR="00E0045F">
        <w:rPr>
          <w:rFonts w:ascii="Arial" w:hAnsi="Arial" w:cs="Arial"/>
          <w:sz w:val="24"/>
          <w:szCs w:val="24"/>
        </w:rPr>
        <w:t>2</w:t>
      </w:r>
    </w:p>
    <w:p w14:paraId="7E381C0C" w14:textId="2497BDAA" w:rsidR="00E71850" w:rsidRDefault="00B62FE0" w:rsidP="007318B8">
      <w:pPr>
        <w:pStyle w:val="ListParagraph"/>
        <w:numPr>
          <w:ilvl w:val="0"/>
          <w:numId w:val="3"/>
        </w:numPr>
        <w:rPr>
          <w:rFonts w:ascii="Arial" w:hAnsi="Arial" w:cs="Arial"/>
          <w:sz w:val="24"/>
          <w:szCs w:val="24"/>
        </w:rPr>
      </w:pPr>
      <w:r>
        <w:rPr>
          <w:rFonts w:ascii="Arial" w:hAnsi="Arial" w:cs="Arial"/>
          <w:sz w:val="24"/>
          <w:szCs w:val="24"/>
        </w:rPr>
        <w:t>Introduction……………………………...…………………………………………...</w:t>
      </w:r>
      <w:r w:rsidR="00E0045F">
        <w:rPr>
          <w:rFonts w:ascii="Arial" w:hAnsi="Arial" w:cs="Arial"/>
          <w:sz w:val="24"/>
          <w:szCs w:val="24"/>
        </w:rPr>
        <w:t>3</w:t>
      </w:r>
    </w:p>
    <w:p w14:paraId="297FAE9A" w14:textId="50CE5B1B" w:rsidR="00E71850" w:rsidRDefault="007318B8" w:rsidP="007318B8">
      <w:pPr>
        <w:pStyle w:val="ListParagraph"/>
        <w:numPr>
          <w:ilvl w:val="0"/>
          <w:numId w:val="3"/>
        </w:numPr>
        <w:rPr>
          <w:rFonts w:ascii="Arial" w:hAnsi="Arial" w:cs="Arial"/>
          <w:sz w:val="24"/>
          <w:szCs w:val="24"/>
        </w:rPr>
      </w:pPr>
      <w:r>
        <w:rPr>
          <w:rFonts w:ascii="Arial" w:hAnsi="Arial" w:cs="Arial"/>
          <w:sz w:val="24"/>
          <w:szCs w:val="24"/>
        </w:rPr>
        <w:t xml:space="preserve">Analysis and the </w:t>
      </w:r>
      <w:r w:rsidR="00AE441F">
        <w:rPr>
          <w:rFonts w:ascii="Arial" w:hAnsi="Arial" w:cs="Arial"/>
          <w:sz w:val="24"/>
          <w:szCs w:val="24"/>
        </w:rPr>
        <w:t>I</w:t>
      </w:r>
      <w:r>
        <w:rPr>
          <w:rFonts w:ascii="Arial" w:hAnsi="Arial" w:cs="Arial"/>
          <w:sz w:val="24"/>
          <w:szCs w:val="24"/>
        </w:rPr>
        <w:t xml:space="preserve">mpact on the IT </w:t>
      </w:r>
      <w:r w:rsidR="00AE441F">
        <w:rPr>
          <w:rFonts w:ascii="Arial" w:hAnsi="Arial" w:cs="Arial"/>
          <w:sz w:val="24"/>
          <w:szCs w:val="24"/>
        </w:rPr>
        <w:t>S</w:t>
      </w:r>
      <w:r>
        <w:rPr>
          <w:rFonts w:ascii="Arial" w:hAnsi="Arial" w:cs="Arial"/>
          <w:sz w:val="24"/>
          <w:szCs w:val="24"/>
        </w:rPr>
        <w:t>ector</w:t>
      </w:r>
      <w:proofErr w:type="gramStart"/>
      <w:r w:rsidR="00E71850">
        <w:rPr>
          <w:rFonts w:ascii="Arial" w:hAnsi="Arial" w:cs="Arial"/>
          <w:sz w:val="24"/>
          <w:szCs w:val="24"/>
        </w:rPr>
        <w:t>…</w:t>
      </w:r>
      <w:r w:rsidR="00AE441F">
        <w:rPr>
          <w:rFonts w:ascii="Arial" w:hAnsi="Arial" w:cs="Arial"/>
          <w:sz w:val="24"/>
          <w:szCs w:val="24"/>
        </w:rPr>
        <w:t>..</w:t>
      </w:r>
      <w:proofErr w:type="gramEnd"/>
      <w:r w:rsidR="00E71850">
        <w:rPr>
          <w:rFonts w:ascii="Arial" w:hAnsi="Arial" w:cs="Arial"/>
          <w:sz w:val="24"/>
          <w:szCs w:val="24"/>
        </w:rPr>
        <w:t>……</w:t>
      </w:r>
      <w:r>
        <w:rPr>
          <w:rFonts w:ascii="Arial" w:hAnsi="Arial" w:cs="Arial"/>
          <w:sz w:val="24"/>
          <w:szCs w:val="24"/>
        </w:rPr>
        <w:t>……</w:t>
      </w:r>
      <w:r w:rsidR="00AE441F">
        <w:rPr>
          <w:rFonts w:ascii="Arial" w:hAnsi="Arial" w:cs="Arial"/>
          <w:sz w:val="24"/>
          <w:szCs w:val="24"/>
        </w:rPr>
        <w:t>……………………</w:t>
      </w:r>
      <w:r>
        <w:rPr>
          <w:rFonts w:ascii="Arial" w:hAnsi="Arial" w:cs="Arial"/>
          <w:sz w:val="24"/>
          <w:szCs w:val="24"/>
        </w:rPr>
        <w:t>…….</w:t>
      </w:r>
      <w:r w:rsidR="00E0045F">
        <w:rPr>
          <w:rFonts w:ascii="Arial" w:hAnsi="Arial" w:cs="Arial"/>
          <w:sz w:val="24"/>
          <w:szCs w:val="24"/>
        </w:rPr>
        <w:t>4</w:t>
      </w:r>
    </w:p>
    <w:p w14:paraId="6C14A123" w14:textId="6691674D" w:rsidR="00E71850" w:rsidRDefault="00AE441F" w:rsidP="007318B8">
      <w:pPr>
        <w:pStyle w:val="ListParagraph"/>
        <w:numPr>
          <w:ilvl w:val="0"/>
          <w:numId w:val="3"/>
        </w:numPr>
        <w:rPr>
          <w:rFonts w:ascii="Arial" w:hAnsi="Arial" w:cs="Arial"/>
          <w:sz w:val="24"/>
          <w:szCs w:val="24"/>
        </w:rPr>
      </w:pPr>
      <w:r>
        <w:rPr>
          <w:rFonts w:ascii="Arial" w:hAnsi="Arial" w:cs="Arial"/>
          <w:sz w:val="24"/>
          <w:szCs w:val="24"/>
        </w:rPr>
        <w:t>Lessons Learnt from the Project</w:t>
      </w:r>
      <w:r w:rsidR="00E71850">
        <w:rPr>
          <w:rFonts w:ascii="Arial" w:hAnsi="Arial" w:cs="Arial"/>
          <w:sz w:val="24"/>
          <w:szCs w:val="24"/>
        </w:rPr>
        <w:t>………</w:t>
      </w:r>
      <w:r>
        <w:rPr>
          <w:rFonts w:ascii="Arial" w:hAnsi="Arial" w:cs="Arial"/>
          <w:sz w:val="24"/>
          <w:szCs w:val="24"/>
        </w:rPr>
        <w:t>……………………………………...</w:t>
      </w:r>
      <w:r w:rsidR="00E71850">
        <w:rPr>
          <w:rFonts w:ascii="Arial" w:hAnsi="Arial" w:cs="Arial"/>
          <w:sz w:val="24"/>
          <w:szCs w:val="24"/>
        </w:rPr>
        <w:t>……</w:t>
      </w:r>
      <w:r w:rsidR="00E0045F">
        <w:rPr>
          <w:rFonts w:ascii="Arial" w:hAnsi="Arial" w:cs="Arial"/>
          <w:sz w:val="24"/>
          <w:szCs w:val="24"/>
        </w:rPr>
        <w:t>6</w:t>
      </w:r>
    </w:p>
    <w:p w14:paraId="29C09BC0" w14:textId="09BE328F" w:rsidR="00E71850" w:rsidRDefault="00AE441F" w:rsidP="007318B8">
      <w:pPr>
        <w:pStyle w:val="ListParagraph"/>
        <w:numPr>
          <w:ilvl w:val="0"/>
          <w:numId w:val="3"/>
        </w:numPr>
        <w:rPr>
          <w:rFonts w:ascii="Arial" w:hAnsi="Arial" w:cs="Arial"/>
          <w:sz w:val="24"/>
          <w:szCs w:val="24"/>
        </w:rPr>
      </w:pPr>
      <w:r>
        <w:rPr>
          <w:rFonts w:ascii="Arial" w:hAnsi="Arial" w:cs="Arial"/>
          <w:sz w:val="24"/>
          <w:szCs w:val="24"/>
        </w:rPr>
        <w:t>Recommendations</w:t>
      </w:r>
      <w:r w:rsidR="00E71850">
        <w:rPr>
          <w:rFonts w:ascii="Arial" w:hAnsi="Arial" w:cs="Arial"/>
          <w:sz w:val="24"/>
          <w:szCs w:val="24"/>
        </w:rPr>
        <w:t>…………</w:t>
      </w:r>
      <w:r w:rsidR="00D13BEF">
        <w:rPr>
          <w:rFonts w:ascii="Arial" w:hAnsi="Arial" w:cs="Arial"/>
          <w:sz w:val="24"/>
          <w:szCs w:val="24"/>
        </w:rPr>
        <w:t>……………………………………………………</w:t>
      </w:r>
      <w:proofErr w:type="gramStart"/>
      <w:r w:rsidR="00D13BEF">
        <w:rPr>
          <w:rFonts w:ascii="Arial" w:hAnsi="Arial" w:cs="Arial"/>
          <w:sz w:val="24"/>
          <w:szCs w:val="24"/>
        </w:rPr>
        <w:t>…..</w:t>
      </w:r>
      <w:proofErr w:type="gramEnd"/>
      <w:r w:rsidR="00E0045F">
        <w:rPr>
          <w:rFonts w:ascii="Arial" w:hAnsi="Arial" w:cs="Arial"/>
          <w:sz w:val="24"/>
          <w:szCs w:val="24"/>
        </w:rPr>
        <w:t>7</w:t>
      </w:r>
    </w:p>
    <w:p w14:paraId="26221998" w14:textId="543AD736" w:rsidR="00AE441F" w:rsidRPr="00E84B73" w:rsidRDefault="00AE441F" w:rsidP="007318B8">
      <w:pPr>
        <w:pStyle w:val="ListParagraph"/>
        <w:numPr>
          <w:ilvl w:val="0"/>
          <w:numId w:val="3"/>
        </w:numPr>
        <w:rPr>
          <w:rFonts w:ascii="Arial" w:hAnsi="Arial" w:cs="Arial"/>
          <w:sz w:val="24"/>
          <w:szCs w:val="24"/>
        </w:rPr>
      </w:pPr>
      <w:r>
        <w:rPr>
          <w:rFonts w:ascii="Arial" w:hAnsi="Arial" w:cs="Arial"/>
          <w:sz w:val="24"/>
          <w:szCs w:val="24"/>
        </w:rPr>
        <w:t>References……</w:t>
      </w:r>
      <w:r w:rsidR="00D13BEF">
        <w:rPr>
          <w:rFonts w:ascii="Arial" w:hAnsi="Arial" w:cs="Arial"/>
          <w:sz w:val="24"/>
          <w:szCs w:val="24"/>
        </w:rPr>
        <w:t>……………………………………………………………………...</w:t>
      </w:r>
      <w:r w:rsidR="00E0045F">
        <w:rPr>
          <w:rFonts w:ascii="Arial" w:hAnsi="Arial" w:cs="Arial"/>
          <w:sz w:val="24"/>
          <w:szCs w:val="24"/>
        </w:rPr>
        <w:t>8</w:t>
      </w:r>
    </w:p>
    <w:p w14:paraId="0FEA0AE3" w14:textId="77777777" w:rsidR="00B54DC3" w:rsidRPr="00770944" w:rsidRDefault="00B54DC3">
      <w:pPr>
        <w:rPr>
          <w:rFonts w:ascii="Arial" w:hAnsi="Arial" w:cs="Arial"/>
        </w:rPr>
      </w:pPr>
      <w:r w:rsidRPr="00770944">
        <w:rPr>
          <w:rFonts w:ascii="Arial" w:hAnsi="Arial" w:cs="Arial"/>
        </w:rPr>
        <w:br w:type="page"/>
      </w:r>
    </w:p>
    <w:p w14:paraId="074D1461" w14:textId="615B98CF" w:rsidR="00C21EED" w:rsidRPr="00E84B73" w:rsidRDefault="00B54DC3" w:rsidP="00E84B73">
      <w:pPr>
        <w:jc w:val="both"/>
        <w:rPr>
          <w:rFonts w:ascii="Arial" w:hAnsi="Arial" w:cs="Arial"/>
          <w:b/>
          <w:bCs/>
          <w:sz w:val="32"/>
          <w:szCs w:val="32"/>
        </w:rPr>
      </w:pPr>
      <w:r w:rsidRPr="00E84B73">
        <w:rPr>
          <w:rFonts w:ascii="Arial" w:hAnsi="Arial" w:cs="Arial"/>
          <w:b/>
          <w:bCs/>
          <w:sz w:val="32"/>
          <w:szCs w:val="32"/>
        </w:rPr>
        <w:lastRenderedPageBreak/>
        <w:t>Introduction</w:t>
      </w:r>
    </w:p>
    <w:p w14:paraId="297A96AE" w14:textId="7933DA62" w:rsidR="00770944" w:rsidRPr="002C55EE" w:rsidRDefault="00B27693" w:rsidP="00EC7707">
      <w:pPr>
        <w:rPr>
          <w:rFonts w:ascii="Arial" w:hAnsi="Arial" w:cs="Arial"/>
          <w:sz w:val="24"/>
          <w:szCs w:val="24"/>
        </w:rPr>
      </w:pPr>
      <w:r w:rsidRPr="002C55EE">
        <w:rPr>
          <w:rFonts w:ascii="Arial" w:hAnsi="Arial" w:cs="Arial"/>
          <w:sz w:val="24"/>
          <w:szCs w:val="24"/>
        </w:rPr>
        <w:t>The Google Headquarters Project in London represents a significant venture that includes modern technology, innovation, architectural sophistication, strategic planning, and corporate culture. The project, initially seen as ambitious, was able to quickly gather attention regarding its proposed design, various features as well as its urban landscape and local perceptions. Covering over 1 million square feet, the building is designed by two major architectural firms called BIG (Bjarke Ingels Group) and Heatherwick Studio</w:t>
      </w:r>
      <w:r w:rsidR="00770944" w:rsidRPr="002C55EE">
        <w:rPr>
          <w:rFonts w:ascii="Arial" w:hAnsi="Arial" w:cs="Arial"/>
          <w:sz w:val="24"/>
          <w:szCs w:val="24"/>
        </w:rPr>
        <w:t>. Upon completion, the new headquarters building is projected to accommodate up to 7,000 google workers.</w:t>
      </w:r>
    </w:p>
    <w:p w14:paraId="732A67A2" w14:textId="33F7EF4C" w:rsidR="00770944" w:rsidRPr="002C55EE" w:rsidRDefault="00770944" w:rsidP="00EC7707">
      <w:pPr>
        <w:rPr>
          <w:rFonts w:ascii="Arial" w:hAnsi="Arial" w:cs="Arial"/>
          <w:sz w:val="24"/>
          <w:szCs w:val="24"/>
        </w:rPr>
      </w:pPr>
      <w:r w:rsidRPr="002C55EE">
        <w:rPr>
          <w:rFonts w:ascii="Arial" w:hAnsi="Arial" w:cs="Arial"/>
          <w:sz w:val="24"/>
          <w:szCs w:val="24"/>
        </w:rPr>
        <w:t xml:space="preserve">At its core, the headquarters project by Google in London embodies a strategic project management that extends beyond its physical infrastructure. </w:t>
      </w:r>
      <w:r w:rsidR="00E122B1" w:rsidRPr="002C55EE">
        <w:rPr>
          <w:rFonts w:ascii="Arial" w:hAnsi="Arial" w:cs="Arial"/>
          <w:sz w:val="24"/>
          <w:szCs w:val="24"/>
        </w:rPr>
        <w:t>This epitomises the commitment by Google and their dedication not only to expand its reach and move their headquarters, but to also create a space that reflect their values. One way in which they achieve this is via the architectural design. Evident from the proposed plans, we can conclude that they have successfully found a way to blend aesthetics with functionality that aim to achieve innovative collaboration and cooperation and create a sense of community among its employees.</w:t>
      </w:r>
    </w:p>
    <w:p w14:paraId="6DB11F92" w14:textId="7B619C7E" w:rsidR="00E122B1" w:rsidRPr="002C55EE" w:rsidRDefault="00E122B1" w:rsidP="00EC7707">
      <w:pPr>
        <w:rPr>
          <w:rFonts w:ascii="Arial" w:hAnsi="Arial" w:cs="Arial"/>
          <w:sz w:val="24"/>
          <w:szCs w:val="24"/>
        </w:rPr>
      </w:pPr>
      <w:r w:rsidRPr="002C55EE">
        <w:rPr>
          <w:rFonts w:ascii="Arial" w:hAnsi="Arial" w:cs="Arial"/>
          <w:sz w:val="24"/>
          <w:szCs w:val="24"/>
        </w:rPr>
        <w:t>Moreover, from a technological perspective, the Google’s Headquarters project is projected to include cutting-edge innovations, innovative and advanced digital infrastructure and state of the art facilities that could possibly transform the overall experience of the workers within the “community” they want to create.</w:t>
      </w:r>
    </w:p>
    <w:p w14:paraId="26DC992B" w14:textId="679CBBDB" w:rsidR="00770944" w:rsidRPr="002C55EE" w:rsidRDefault="00770944" w:rsidP="00EC7707">
      <w:pPr>
        <w:rPr>
          <w:rFonts w:ascii="Arial" w:hAnsi="Arial" w:cs="Arial"/>
          <w:sz w:val="24"/>
          <w:szCs w:val="24"/>
        </w:rPr>
      </w:pPr>
      <w:r w:rsidRPr="002C55EE">
        <w:rPr>
          <w:rFonts w:ascii="Arial" w:hAnsi="Arial" w:cs="Arial"/>
          <w:sz w:val="24"/>
          <w:szCs w:val="24"/>
        </w:rPr>
        <w:t>The purpose of this assessment is to critically evaluate the narrative about the project and what I think about it, whether I consider it a failure or success and to what extent regarding the future of the IT sector in the UK, to provide justification for the aforementioned reasons and to consider any other future improvements for a similar project in the future.</w:t>
      </w:r>
    </w:p>
    <w:p w14:paraId="19D964EB" w14:textId="15FFD701" w:rsidR="00C001F4" w:rsidRPr="002C55EE" w:rsidRDefault="00C001F4" w:rsidP="00EC7707">
      <w:pPr>
        <w:rPr>
          <w:rFonts w:ascii="Arial" w:hAnsi="Arial" w:cs="Arial"/>
          <w:sz w:val="24"/>
          <w:szCs w:val="24"/>
        </w:rPr>
      </w:pPr>
      <w:r w:rsidRPr="002C55EE">
        <w:rPr>
          <w:rFonts w:ascii="Arial" w:hAnsi="Arial" w:cs="Arial"/>
          <w:sz w:val="24"/>
          <w:szCs w:val="24"/>
        </w:rPr>
        <w:t>To put it into perspective, the new headquarters building will be longer than the Shard is tall. This is a testament of Google’s commitment to innovation and expansion to the United Kingdom.</w:t>
      </w:r>
      <w:r w:rsidR="00EC7707">
        <w:rPr>
          <w:rFonts w:ascii="Arial" w:hAnsi="Arial" w:cs="Arial"/>
          <w:sz w:val="24"/>
          <w:szCs w:val="24"/>
        </w:rPr>
        <w:br/>
        <w:t>(Fearson A. 2017)</w:t>
      </w:r>
    </w:p>
    <w:p w14:paraId="01C8E448" w14:textId="6D1B119E" w:rsidR="006C4993" w:rsidRDefault="00D6045D">
      <w:pPr>
        <w:rPr>
          <w:rFonts w:ascii="Arial" w:hAnsi="Arial" w:cs="Arial"/>
          <w:sz w:val="24"/>
          <w:szCs w:val="24"/>
        </w:rPr>
      </w:pPr>
      <w:r>
        <w:rPr>
          <w:noProof/>
        </w:rPr>
        <w:drawing>
          <wp:inline distT="0" distB="0" distL="0" distR="0" wp14:anchorId="635038BD" wp14:editId="006F12BF">
            <wp:extent cx="3514477" cy="2107175"/>
            <wp:effectExtent l="0" t="0" r="0" b="7620"/>
            <wp:docPr id="379133992" name="Picture 2" descr="A render of Google’s new London headquarters in King’s Cro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render of Google’s new London headquarters in King’s Cro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19795" cy="2110363"/>
                    </a:xfrm>
                    <a:prstGeom prst="rect">
                      <a:avLst/>
                    </a:prstGeom>
                    <a:noFill/>
                    <a:ln>
                      <a:noFill/>
                    </a:ln>
                  </pic:spPr>
                </pic:pic>
              </a:graphicData>
            </a:graphic>
          </wp:inline>
        </w:drawing>
      </w:r>
    </w:p>
    <w:p w14:paraId="1C57C6E6" w14:textId="3F7E6F1E" w:rsidR="004006FE" w:rsidRPr="00F81F9F" w:rsidRDefault="00D6045D" w:rsidP="004006FE">
      <w:pPr>
        <w:rPr>
          <w:rFonts w:ascii="Arial" w:hAnsi="Arial" w:cs="Arial"/>
          <w:sz w:val="18"/>
          <w:szCs w:val="18"/>
        </w:rPr>
      </w:pPr>
      <w:r w:rsidRPr="00F81F9F">
        <w:rPr>
          <w:rFonts w:ascii="Arial" w:hAnsi="Arial" w:cs="Arial"/>
          <w:sz w:val="18"/>
          <w:szCs w:val="18"/>
        </w:rPr>
        <w:t>(Figure 1.</w:t>
      </w:r>
      <w:r w:rsidR="004006FE" w:rsidRPr="00F81F9F">
        <w:rPr>
          <w:rFonts w:ascii="Arial" w:hAnsi="Arial" w:cs="Arial"/>
          <w:sz w:val="18"/>
          <w:szCs w:val="18"/>
        </w:rPr>
        <w:t>1</w:t>
      </w:r>
      <w:r w:rsidRPr="00F81F9F">
        <w:rPr>
          <w:rFonts w:ascii="Arial" w:hAnsi="Arial" w:cs="Arial"/>
          <w:sz w:val="18"/>
          <w:szCs w:val="18"/>
        </w:rPr>
        <w:t xml:space="preserve"> </w:t>
      </w:r>
      <w:r w:rsidR="006A6B9B" w:rsidRPr="00F81F9F">
        <w:rPr>
          <w:rFonts w:ascii="Arial" w:hAnsi="Arial" w:cs="Arial"/>
          <w:sz w:val="18"/>
          <w:szCs w:val="18"/>
        </w:rPr>
        <w:t>–</w:t>
      </w:r>
      <w:r w:rsidRPr="00F81F9F">
        <w:rPr>
          <w:rFonts w:ascii="Arial" w:hAnsi="Arial" w:cs="Arial"/>
          <w:sz w:val="18"/>
          <w:szCs w:val="18"/>
        </w:rPr>
        <w:t xml:space="preserve"> </w:t>
      </w:r>
      <w:r w:rsidR="00CA1C40" w:rsidRPr="00F81F9F">
        <w:rPr>
          <w:rFonts w:ascii="Arial" w:hAnsi="Arial" w:cs="Arial"/>
          <w:sz w:val="18"/>
          <w:szCs w:val="18"/>
        </w:rPr>
        <w:t>Google’s HQ Building</w:t>
      </w:r>
      <w:r w:rsidR="004006FE" w:rsidRPr="00F81F9F">
        <w:rPr>
          <w:rFonts w:ascii="Arial" w:hAnsi="Arial" w:cs="Arial"/>
          <w:sz w:val="18"/>
          <w:szCs w:val="18"/>
        </w:rPr>
        <w:t xml:space="preserve"> Hern. A 2017. The Guardian)</w:t>
      </w:r>
    </w:p>
    <w:p w14:paraId="5E7D0461" w14:textId="45B3C34A" w:rsidR="005B722B" w:rsidRPr="004006FE" w:rsidRDefault="005B722B" w:rsidP="004006FE">
      <w:pPr>
        <w:rPr>
          <w:rFonts w:ascii="Arial" w:hAnsi="Arial" w:cs="Arial"/>
          <w:sz w:val="24"/>
          <w:szCs w:val="24"/>
        </w:rPr>
      </w:pPr>
      <w:r w:rsidRPr="00E71850">
        <w:rPr>
          <w:rFonts w:ascii="Arial" w:hAnsi="Arial" w:cs="Arial"/>
          <w:b/>
          <w:bCs/>
          <w:sz w:val="32"/>
          <w:szCs w:val="32"/>
        </w:rPr>
        <w:lastRenderedPageBreak/>
        <w:t xml:space="preserve">Success </w:t>
      </w:r>
      <w:r w:rsidR="00CA4186" w:rsidRPr="00E71850">
        <w:rPr>
          <w:rFonts w:ascii="Arial" w:hAnsi="Arial" w:cs="Arial"/>
          <w:b/>
          <w:bCs/>
          <w:sz w:val="32"/>
          <w:szCs w:val="32"/>
        </w:rPr>
        <w:t xml:space="preserve">or </w:t>
      </w:r>
      <w:r w:rsidRPr="00E71850">
        <w:rPr>
          <w:rFonts w:ascii="Arial" w:hAnsi="Arial" w:cs="Arial"/>
          <w:b/>
          <w:bCs/>
          <w:sz w:val="32"/>
          <w:szCs w:val="32"/>
        </w:rPr>
        <w:t>failure</w:t>
      </w:r>
      <w:r w:rsidR="00E84B73" w:rsidRPr="00E71850">
        <w:rPr>
          <w:rFonts w:ascii="Arial" w:hAnsi="Arial" w:cs="Arial"/>
          <w:b/>
          <w:bCs/>
          <w:sz w:val="32"/>
          <w:szCs w:val="32"/>
        </w:rPr>
        <w:t xml:space="preserve"> </w:t>
      </w:r>
      <w:r w:rsidR="0050073A">
        <w:rPr>
          <w:rFonts w:ascii="Arial" w:hAnsi="Arial" w:cs="Arial"/>
          <w:b/>
          <w:bCs/>
          <w:sz w:val="32"/>
          <w:szCs w:val="32"/>
        </w:rPr>
        <w:t xml:space="preserve">Analysis </w:t>
      </w:r>
      <w:r w:rsidR="00E84B73" w:rsidRPr="00E71850">
        <w:rPr>
          <w:rFonts w:ascii="Arial" w:hAnsi="Arial" w:cs="Arial"/>
          <w:b/>
          <w:bCs/>
          <w:sz w:val="32"/>
          <w:szCs w:val="32"/>
        </w:rPr>
        <w:t>and impact on the IT sector</w:t>
      </w:r>
    </w:p>
    <w:p w14:paraId="0AEB06F9" w14:textId="6B92F6C0" w:rsidR="00D11A91" w:rsidRDefault="00D11A91" w:rsidP="00E71850">
      <w:pPr>
        <w:rPr>
          <w:rFonts w:ascii="Arial" w:hAnsi="Arial" w:cs="Arial"/>
          <w:sz w:val="24"/>
          <w:szCs w:val="24"/>
        </w:rPr>
      </w:pPr>
      <w:r w:rsidRPr="002C55EE">
        <w:rPr>
          <w:rFonts w:ascii="Arial" w:hAnsi="Arial" w:cs="Arial"/>
          <w:sz w:val="24"/>
          <w:szCs w:val="24"/>
        </w:rPr>
        <w:t xml:space="preserve">After researching the project, I believe that it represents a monumental event in both the architecture and IT sector, and it’s challenging to definitely conclude whether the project is an outright failure or success, as it’s still not </w:t>
      </w:r>
      <w:r w:rsidR="00E07411" w:rsidRPr="002C55EE">
        <w:rPr>
          <w:rFonts w:ascii="Arial" w:hAnsi="Arial" w:cs="Arial"/>
          <w:sz w:val="24"/>
          <w:szCs w:val="24"/>
        </w:rPr>
        <w:t>completed</w:t>
      </w:r>
      <w:r w:rsidRPr="002C55EE">
        <w:rPr>
          <w:rFonts w:ascii="Arial" w:hAnsi="Arial" w:cs="Arial"/>
          <w:sz w:val="24"/>
          <w:szCs w:val="24"/>
        </w:rPr>
        <w:t xml:space="preserve"> and its subsequent effects cannot be evaluated yet to their full extent.</w:t>
      </w:r>
    </w:p>
    <w:p w14:paraId="451BB120" w14:textId="3997AD95" w:rsidR="00CA4186" w:rsidRPr="002C55EE" w:rsidRDefault="00E85449" w:rsidP="00E71850">
      <w:pPr>
        <w:rPr>
          <w:rFonts w:ascii="Arial" w:hAnsi="Arial" w:cs="Arial"/>
          <w:sz w:val="24"/>
          <w:szCs w:val="24"/>
        </w:rPr>
      </w:pPr>
      <w:r w:rsidRPr="002C55EE">
        <w:rPr>
          <w:rFonts w:ascii="Arial" w:hAnsi="Arial" w:cs="Arial"/>
          <w:sz w:val="24"/>
          <w:szCs w:val="24"/>
        </w:rPr>
        <w:t xml:space="preserve">In order to </w:t>
      </w:r>
      <w:r w:rsidR="00863125" w:rsidRPr="002C55EE">
        <w:rPr>
          <w:rFonts w:ascii="Arial" w:hAnsi="Arial" w:cs="Arial"/>
          <w:sz w:val="24"/>
          <w:szCs w:val="24"/>
        </w:rPr>
        <w:t xml:space="preserve">assess and </w:t>
      </w:r>
      <w:r w:rsidRPr="002C55EE">
        <w:rPr>
          <w:rFonts w:ascii="Arial" w:hAnsi="Arial" w:cs="Arial"/>
          <w:sz w:val="24"/>
          <w:szCs w:val="24"/>
        </w:rPr>
        <w:t>categorise</w:t>
      </w:r>
      <w:r w:rsidR="00863125" w:rsidRPr="002C55EE">
        <w:rPr>
          <w:rFonts w:ascii="Arial" w:hAnsi="Arial" w:cs="Arial"/>
          <w:sz w:val="24"/>
          <w:szCs w:val="24"/>
        </w:rPr>
        <w:t xml:space="preserve"> the Google’s Headquarters project in London</w:t>
      </w:r>
      <w:r w:rsidR="000A7477" w:rsidRPr="002C55EE">
        <w:rPr>
          <w:rFonts w:ascii="Arial" w:hAnsi="Arial" w:cs="Arial"/>
          <w:sz w:val="24"/>
          <w:szCs w:val="24"/>
        </w:rPr>
        <w:t xml:space="preserve"> as a success or failure,</w:t>
      </w:r>
      <w:r w:rsidR="007B5BDE" w:rsidRPr="002C55EE">
        <w:rPr>
          <w:rFonts w:ascii="Arial" w:hAnsi="Arial" w:cs="Arial"/>
          <w:sz w:val="24"/>
          <w:szCs w:val="24"/>
        </w:rPr>
        <w:t xml:space="preserve"> in terms of the IT Sector’s future in the United Kingdom</w:t>
      </w:r>
      <w:r w:rsidR="000A7477" w:rsidRPr="002C55EE">
        <w:rPr>
          <w:rFonts w:ascii="Arial" w:hAnsi="Arial" w:cs="Arial"/>
          <w:sz w:val="24"/>
          <w:szCs w:val="24"/>
        </w:rPr>
        <w:t xml:space="preserve"> a comprehensive examination </w:t>
      </w:r>
      <w:r w:rsidR="0003540F" w:rsidRPr="002C55EE">
        <w:rPr>
          <w:rFonts w:ascii="Arial" w:hAnsi="Arial" w:cs="Arial"/>
          <w:sz w:val="24"/>
          <w:szCs w:val="24"/>
        </w:rPr>
        <w:t>of several key aspects is required.</w:t>
      </w:r>
      <w:r w:rsidR="007411B7" w:rsidRPr="002C55EE">
        <w:rPr>
          <w:rFonts w:ascii="Arial" w:hAnsi="Arial" w:cs="Arial"/>
          <w:sz w:val="24"/>
          <w:szCs w:val="24"/>
        </w:rPr>
        <w:t xml:space="preserve"> The several key aspects in question are:</w:t>
      </w:r>
      <w:r w:rsidR="007411B7" w:rsidRPr="002C55EE">
        <w:rPr>
          <w:rFonts w:ascii="Arial" w:hAnsi="Arial" w:cs="Arial"/>
          <w:sz w:val="24"/>
          <w:szCs w:val="24"/>
        </w:rPr>
        <w:br/>
        <w:t>-</w:t>
      </w:r>
      <w:r w:rsidR="00645BF6" w:rsidRPr="002C55EE">
        <w:rPr>
          <w:rFonts w:ascii="Arial" w:hAnsi="Arial" w:cs="Arial"/>
          <w:sz w:val="24"/>
          <w:szCs w:val="24"/>
        </w:rPr>
        <w:t>Technological Advancements</w:t>
      </w:r>
      <w:r w:rsidR="007411B7" w:rsidRPr="002C55EE">
        <w:rPr>
          <w:rFonts w:ascii="Arial" w:hAnsi="Arial" w:cs="Arial"/>
          <w:sz w:val="24"/>
          <w:szCs w:val="24"/>
        </w:rPr>
        <w:br/>
        <w:t>-</w:t>
      </w:r>
      <w:r w:rsidR="00645BF6" w:rsidRPr="002C55EE">
        <w:rPr>
          <w:rFonts w:ascii="Arial" w:hAnsi="Arial" w:cs="Arial"/>
          <w:sz w:val="24"/>
          <w:szCs w:val="24"/>
        </w:rPr>
        <w:t>Economic Contributions</w:t>
      </w:r>
      <w:r w:rsidR="007411B7" w:rsidRPr="002C55EE">
        <w:rPr>
          <w:rFonts w:ascii="Arial" w:hAnsi="Arial" w:cs="Arial"/>
          <w:sz w:val="24"/>
          <w:szCs w:val="24"/>
        </w:rPr>
        <w:br/>
        <w:t>-</w:t>
      </w:r>
      <w:r w:rsidR="00645BF6" w:rsidRPr="002C55EE">
        <w:rPr>
          <w:rFonts w:ascii="Arial" w:hAnsi="Arial" w:cs="Arial"/>
          <w:sz w:val="24"/>
          <w:szCs w:val="24"/>
        </w:rPr>
        <w:t xml:space="preserve">Sustainability </w:t>
      </w:r>
      <w:r w:rsidR="00173F78" w:rsidRPr="002C55EE">
        <w:rPr>
          <w:rFonts w:ascii="Arial" w:hAnsi="Arial" w:cs="Arial"/>
          <w:sz w:val="24"/>
          <w:szCs w:val="24"/>
        </w:rPr>
        <w:t>and Responsibility</w:t>
      </w:r>
      <w:r w:rsidR="007411B7" w:rsidRPr="002C55EE">
        <w:rPr>
          <w:rFonts w:ascii="Arial" w:hAnsi="Arial" w:cs="Arial"/>
          <w:sz w:val="24"/>
          <w:szCs w:val="24"/>
        </w:rPr>
        <w:br/>
        <w:t>-</w:t>
      </w:r>
      <w:r w:rsidR="00173F78" w:rsidRPr="002C55EE">
        <w:rPr>
          <w:rFonts w:ascii="Arial" w:hAnsi="Arial" w:cs="Arial"/>
          <w:sz w:val="24"/>
          <w:szCs w:val="24"/>
        </w:rPr>
        <w:t xml:space="preserve">Impact on </w:t>
      </w:r>
      <w:r w:rsidR="00474EAB" w:rsidRPr="002C55EE">
        <w:rPr>
          <w:rFonts w:ascii="Arial" w:hAnsi="Arial" w:cs="Arial"/>
          <w:sz w:val="24"/>
          <w:szCs w:val="24"/>
        </w:rPr>
        <w:t xml:space="preserve">the </w:t>
      </w:r>
      <w:r w:rsidR="00173F78" w:rsidRPr="002C55EE">
        <w:rPr>
          <w:rFonts w:ascii="Arial" w:hAnsi="Arial" w:cs="Arial"/>
          <w:sz w:val="24"/>
          <w:szCs w:val="24"/>
        </w:rPr>
        <w:t>IT Sector</w:t>
      </w:r>
    </w:p>
    <w:p w14:paraId="7E7778EC" w14:textId="1137AD06" w:rsidR="005B722B" w:rsidRPr="002C55EE" w:rsidRDefault="00BF6C29" w:rsidP="0093248A">
      <w:pPr>
        <w:rPr>
          <w:rFonts w:ascii="Arial" w:hAnsi="Arial" w:cs="Arial"/>
          <w:sz w:val="24"/>
          <w:szCs w:val="24"/>
        </w:rPr>
      </w:pPr>
      <w:r w:rsidRPr="002C55EE">
        <w:rPr>
          <w:rFonts w:ascii="Arial" w:hAnsi="Arial" w:cs="Arial"/>
          <w:sz w:val="24"/>
          <w:szCs w:val="24"/>
        </w:rPr>
        <w:t>In a scenario where the project is developed and finalised as initially proposed, then it would likely serve as a significant economic driver</w:t>
      </w:r>
      <w:r w:rsidR="00474EAB" w:rsidRPr="002C55EE">
        <w:rPr>
          <w:rFonts w:ascii="Arial" w:hAnsi="Arial" w:cs="Arial"/>
          <w:sz w:val="24"/>
          <w:szCs w:val="24"/>
        </w:rPr>
        <w:t xml:space="preserve"> for the IT sector in the UK. A global tech giant such as Google will likely </w:t>
      </w:r>
      <w:r w:rsidR="00CA0A2E" w:rsidRPr="002C55EE">
        <w:rPr>
          <w:rFonts w:ascii="Arial" w:hAnsi="Arial" w:cs="Arial"/>
          <w:sz w:val="24"/>
          <w:szCs w:val="24"/>
        </w:rPr>
        <w:t xml:space="preserve">attract talent, </w:t>
      </w:r>
      <w:r w:rsidR="007265F6" w:rsidRPr="002C55EE">
        <w:rPr>
          <w:rFonts w:ascii="Arial" w:hAnsi="Arial" w:cs="Arial"/>
          <w:sz w:val="24"/>
          <w:szCs w:val="24"/>
        </w:rPr>
        <w:t>innovation,</w:t>
      </w:r>
      <w:r w:rsidR="00CA0A2E" w:rsidRPr="002C55EE">
        <w:rPr>
          <w:rFonts w:ascii="Arial" w:hAnsi="Arial" w:cs="Arial"/>
          <w:sz w:val="24"/>
          <w:szCs w:val="24"/>
        </w:rPr>
        <w:t xml:space="preserve"> and further investment into the region</w:t>
      </w:r>
      <w:r w:rsidR="00485CB0" w:rsidRPr="002C55EE">
        <w:rPr>
          <w:rFonts w:ascii="Arial" w:hAnsi="Arial" w:cs="Arial"/>
          <w:sz w:val="24"/>
          <w:szCs w:val="24"/>
        </w:rPr>
        <w:t xml:space="preserve"> if it </w:t>
      </w:r>
      <w:r w:rsidR="00D76E84" w:rsidRPr="002C55EE">
        <w:rPr>
          <w:rFonts w:ascii="Arial" w:hAnsi="Arial" w:cs="Arial"/>
          <w:sz w:val="24"/>
          <w:szCs w:val="24"/>
        </w:rPr>
        <w:t>succeeds in developing its prestigious headquarters building.</w:t>
      </w:r>
      <w:r w:rsidR="00982CD7" w:rsidRPr="002C55EE">
        <w:rPr>
          <w:rFonts w:ascii="Arial" w:hAnsi="Arial" w:cs="Arial"/>
          <w:sz w:val="24"/>
          <w:szCs w:val="24"/>
        </w:rPr>
        <w:t xml:space="preserve"> Furthermore, in terms of Economic contribution of the project, the expected influx of resources will create significant job opportunities</w:t>
      </w:r>
      <w:r w:rsidR="00995F3E" w:rsidRPr="002C55EE">
        <w:rPr>
          <w:rFonts w:ascii="Arial" w:hAnsi="Arial" w:cs="Arial"/>
          <w:sz w:val="24"/>
          <w:szCs w:val="24"/>
        </w:rPr>
        <w:t xml:space="preserve"> </w:t>
      </w:r>
      <w:r w:rsidR="007265F6" w:rsidRPr="002C55EE">
        <w:rPr>
          <w:rFonts w:ascii="Arial" w:hAnsi="Arial" w:cs="Arial"/>
          <w:sz w:val="24"/>
          <w:szCs w:val="24"/>
        </w:rPr>
        <w:t xml:space="preserve">(approximately 7000 spaces), crucial support of local businesses and communities and </w:t>
      </w:r>
      <w:r w:rsidR="00334332" w:rsidRPr="002C55EE">
        <w:rPr>
          <w:rFonts w:ascii="Arial" w:hAnsi="Arial" w:cs="Arial"/>
          <w:sz w:val="24"/>
          <w:szCs w:val="24"/>
        </w:rPr>
        <w:t xml:space="preserve">most importantly strengthen the UK’s position as a tech hub, therefore potentially </w:t>
      </w:r>
      <w:r w:rsidR="00747829" w:rsidRPr="002C55EE">
        <w:rPr>
          <w:rFonts w:ascii="Arial" w:hAnsi="Arial" w:cs="Arial"/>
          <w:sz w:val="24"/>
          <w:szCs w:val="24"/>
        </w:rPr>
        <w:t>attracting further interest from other tech companies and potentially developing a vibrant ecosystem of innovation and cooperation.</w:t>
      </w:r>
      <w:r w:rsidR="00C24F2E" w:rsidRPr="002C55EE">
        <w:rPr>
          <w:rFonts w:ascii="Arial" w:hAnsi="Arial" w:cs="Arial"/>
          <w:sz w:val="24"/>
          <w:szCs w:val="24"/>
        </w:rPr>
        <w:t xml:space="preserve"> </w:t>
      </w:r>
      <w:r w:rsidR="00694DE0" w:rsidRPr="002C55EE">
        <w:rPr>
          <w:rFonts w:ascii="Arial" w:hAnsi="Arial" w:cs="Arial"/>
          <w:sz w:val="24"/>
          <w:szCs w:val="24"/>
        </w:rPr>
        <w:br/>
        <w:t xml:space="preserve">In addition, as indicated by the </w:t>
      </w:r>
      <w:r w:rsidR="00F1408E" w:rsidRPr="002C55EE">
        <w:rPr>
          <w:rFonts w:ascii="Arial" w:hAnsi="Arial" w:cs="Arial"/>
          <w:sz w:val="24"/>
          <w:szCs w:val="24"/>
        </w:rPr>
        <w:t xml:space="preserve">architectural firms responsible for the design of the project, the use of technological innovations could set a precedent for future projects of similar </w:t>
      </w:r>
      <w:r w:rsidR="00991A37" w:rsidRPr="002C55EE">
        <w:rPr>
          <w:rFonts w:ascii="Arial" w:hAnsi="Arial" w:cs="Arial"/>
          <w:sz w:val="24"/>
          <w:szCs w:val="24"/>
        </w:rPr>
        <w:t>ilk</w:t>
      </w:r>
      <w:r w:rsidR="00F1408E" w:rsidRPr="002C55EE">
        <w:rPr>
          <w:rFonts w:ascii="Arial" w:hAnsi="Arial" w:cs="Arial"/>
          <w:sz w:val="24"/>
          <w:szCs w:val="24"/>
        </w:rPr>
        <w:t xml:space="preserve">. </w:t>
      </w:r>
      <w:r w:rsidR="004A1298" w:rsidRPr="002C55EE">
        <w:rPr>
          <w:rFonts w:ascii="Arial" w:hAnsi="Arial" w:cs="Arial"/>
          <w:sz w:val="24"/>
          <w:szCs w:val="24"/>
        </w:rPr>
        <w:t xml:space="preserve">This is another reason as to why I consider the project to have major impact on the IT sector </w:t>
      </w:r>
      <w:r w:rsidR="0093248A">
        <w:rPr>
          <w:rFonts w:ascii="Arial" w:hAnsi="Arial" w:cs="Arial"/>
          <w:sz w:val="24"/>
          <w:szCs w:val="24"/>
        </w:rPr>
        <w:t xml:space="preserve">and its future </w:t>
      </w:r>
      <w:r w:rsidR="004A1298" w:rsidRPr="002C55EE">
        <w:rPr>
          <w:rFonts w:ascii="Arial" w:hAnsi="Arial" w:cs="Arial"/>
          <w:sz w:val="24"/>
          <w:szCs w:val="24"/>
        </w:rPr>
        <w:t>within the UK.</w:t>
      </w:r>
      <w:r w:rsidR="004A1298" w:rsidRPr="002C55EE">
        <w:rPr>
          <w:rFonts w:ascii="Arial" w:hAnsi="Arial" w:cs="Arial"/>
          <w:sz w:val="24"/>
          <w:szCs w:val="24"/>
        </w:rPr>
        <w:br/>
      </w:r>
      <w:r w:rsidR="00C24F2E" w:rsidRPr="002C55EE">
        <w:rPr>
          <w:rFonts w:ascii="Arial" w:hAnsi="Arial" w:cs="Arial"/>
          <w:sz w:val="24"/>
          <w:szCs w:val="24"/>
        </w:rPr>
        <w:t>By considering this, I believe that the Google’s Headquarters project is likely to end up being a success at least in the economic aspect.</w:t>
      </w:r>
    </w:p>
    <w:p w14:paraId="6E2DD707" w14:textId="674DA08A" w:rsidR="004A1298" w:rsidRDefault="00887B8F" w:rsidP="00E71850">
      <w:pPr>
        <w:rPr>
          <w:rFonts w:ascii="Arial" w:hAnsi="Arial" w:cs="Arial"/>
          <w:sz w:val="24"/>
          <w:szCs w:val="24"/>
        </w:rPr>
      </w:pPr>
      <w:r w:rsidRPr="002C55EE">
        <w:rPr>
          <w:rFonts w:ascii="Arial" w:hAnsi="Arial" w:cs="Arial"/>
          <w:sz w:val="24"/>
          <w:szCs w:val="24"/>
        </w:rPr>
        <w:t xml:space="preserve">On the other hand, another </w:t>
      </w:r>
      <w:r w:rsidR="008A1B08" w:rsidRPr="002C55EE">
        <w:rPr>
          <w:rFonts w:ascii="Arial" w:hAnsi="Arial" w:cs="Arial"/>
          <w:sz w:val="24"/>
          <w:szCs w:val="24"/>
        </w:rPr>
        <w:t>key aspect of the project is the undevoted commitment to sustainability. Integrating eco friendly designs and systems</w:t>
      </w:r>
      <w:r w:rsidR="0094013C" w:rsidRPr="002C55EE">
        <w:rPr>
          <w:rFonts w:ascii="Arial" w:hAnsi="Arial" w:cs="Arial"/>
          <w:sz w:val="24"/>
          <w:szCs w:val="24"/>
        </w:rPr>
        <w:t xml:space="preserve"> with focus on sustainable materials, the project perfectly aligns with</w:t>
      </w:r>
      <w:r w:rsidR="00521DA6" w:rsidRPr="002C55EE">
        <w:rPr>
          <w:rFonts w:ascii="Arial" w:hAnsi="Arial" w:cs="Arial"/>
          <w:sz w:val="24"/>
          <w:szCs w:val="24"/>
        </w:rPr>
        <w:t xml:space="preserve"> modern expectations of companies having somewhat of a responsibility to the environment and its sustainability.</w:t>
      </w:r>
      <w:r w:rsidR="00B456D4" w:rsidRPr="002C55EE">
        <w:rPr>
          <w:rFonts w:ascii="Arial" w:hAnsi="Arial" w:cs="Arial"/>
          <w:sz w:val="24"/>
          <w:szCs w:val="24"/>
        </w:rPr>
        <w:t xml:space="preserve"> If all the sustainable systems and ideas are successfully implemented in the project’s final look, then the project could become a significant benchmark for other companies</w:t>
      </w:r>
      <w:r w:rsidR="00A57530" w:rsidRPr="002C55EE">
        <w:rPr>
          <w:rFonts w:ascii="Arial" w:hAnsi="Arial" w:cs="Arial"/>
          <w:sz w:val="24"/>
          <w:szCs w:val="24"/>
        </w:rPr>
        <w:t xml:space="preserve"> of the IT sector</w:t>
      </w:r>
      <w:r w:rsidR="00B456D4" w:rsidRPr="002C55EE">
        <w:rPr>
          <w:rFonts w:ascii="Arial" w:hAnsi="Arial" w:cs="Arial"/>
          <w:sz w:val="24"/>
          <w:szCs w:val="24"/>
        </w:rPr>
        <w:t xml:space="preserve"> to prioritise </w:t>
      </w:r>
      <w:r w:rsidR="00836FC7" w:rsidRPr="002C55EE">
        <w:rPr>
          <w:rFonts w:ascii="Arial" w:hAnsi="Arial" w:cs="Arial"/>
          <w:sz w:val="24"/>
          <w:szCs w:val="24"/>
        </w:rPr>
        <w:t>and potentially base their infrastructures on.</w:t>
      </w:r>
    </w:p>
    <w:p w14:paraId="7B68F2FF" w14:textId="77777777" w:rsidR="004006FE" w:rsidRDefault="00347E04" w:rsidP="00E71850">
      <w:pPr>
        <w:rPr>
          <w:rFonts w:ascii="Arial" w:hAnsi="Arial" w:cs="Arial"/>
          <w:sz w:val="24"/>
          <w:szCs w:val="24"/>
        </w:rPr>
      </w:pPr>
      <w:r w:rsidRPr="002C55EE">
        <w:rPr>
          <w:rFonts w:ascii="Arial" w:hAnsi="Arial" w:cs="Arial"/>
          <w:sz w:val="24"/>
          <w:szCs w:val="24"/>
        </w:rPr>
        <w:t>Moreover, from a technological perspective, the Google’s Headquarters project is projected to include cutting-edge innovations, innovative and advanced digital infrastructure and state of the art facilities that could possibly transform the overall experience of the workers within the “community” they want to create. However, if the project fails to adapt evolving technologies and is rather using outdated technologies, it may end up struggling and be considered less successful in this regard</w:t>
      </w:r>
      <w:r>
        <w:rPr>
          <w:rFonts w:ascii="Arial" w:hAnsi="Arial" w:cs="Arial"/>
          <w:sz w:val="24"/>
          <w:szCs w:val="24"/>
        </w:rPr>
        <w:t>.</w:t>
      </w:r>
    </w:p>
    <w:p w14:paraId="413F81CA" w14:textId="7A932E6D" w:rsidR="00A57530" w:rsidRPr="002C55EE" w:rsidRDefault="00C06E8B" w:rsidP="00E71850">
      <w:pPr>
        <w:rPr>
          <w:rFonts w:ascii="Arial" w:hAnsi="Arial" w:cs="Arial"/>
          <w:sz w:val="24"/>
          <w:szCs w:val="24"/>
        </w:rPr>
      </w:pPr>
      <w:r w:rsidRPr="002C55EE">
        <w:rPr>
          <w:rFonts w:ascii="Arial" w:hAnsi="Arial" w:cs="Arial"/>
          <w:sz w:val="24"/>
          <w:szCs w:val="24"/>
        </w:rPr>
        <w:lastRenderedPageBreak/>
        <w:t xml:space="preserve">Furthermore, </w:t>
      </w:r>
      <w:r w:rsidR="00CA15C6" w:rsidRPr="002C55EE">
        <w:rPr>
          <w:rFonts w:ascii="Arial" w:hAnsi="Arial" w:cs="Arial"/>
          <w:sz w:val="24"/>
          <w:szCs w:val="24"/>
        </w:rPr>
        <w:t>by facilitating knowledge exchange via cooperation</w:t>
      </w:r>
      <w:r w:rsidR="009F4E01" w:rsidRPr="002C55EE">
        <w:rPr>
          <w:rFonts w:ascii="Arial" w:hAnsi="Arial" w:cs="Arial"/>
          <w:sz w:val="24"/>
          <w:szCs w:val="24"/>
        </w:rPr>
        <w:t xml:space="preserve"> and cross pollination of ideas among tech employees</w:t>
      </w:r>
      <w:r w:rsidR="00350FC4" w:rsidRPr="002C55EE">
        <w:rPr>
          <w:rFonts w:ascii="Arial" w:hAnsi="Arial" w:cs="Arial"/>
          <w:sz w:val="24"/>
          <w:szCs w:val="24"/>
        </w:rPr>
        <w:t xml:space="preserve"> and academics, the establishment of the Google’s Headquarters project could potentially have a crucial impact on the local IT ecosystem in London.</w:t>
      </w:r>
      <w:r w:rsidR="00807DE1" w:rsidRPr="002C55EE">
        <w:rPr>
          <w:rFonts w:ascii="Arial" w:hAnsi="Arial" w:cs="Arial"/>
          <w:sz w:val="24"/>
          <w:szCs w:val="24"/>
        </w:rPr>
        <w:t xml:space="preserve"> This could result in interactions within innovative clusters to spur innovation</w:t>
      </w:r>
      <w:r w:rsidR="00E8797A" w:rsidRPr="002C55EE">
        <w:rPr>
          <w:rFonts w:ascii="Arial" w:hAnsi="Arial" w:cs="Arial"/>
          <w:sz w:val="24"/>
          <w:szCs w:val="24"/>
        </w:rPr>
        <w:t xml:space="preserve"> and</w:t>
      </w:r>
      <w:r w:rsidR="00807DE1" w:rsidRPr="002C55EE">
        <w:rPr>
          <w:rFonts w:ascii="Arial" w:hAnsi="Arial" w:cs="Arial"/>
          <w:sz w:val="24"/>
          <w:szCs w:val="24"/>
        </w:rPr>
        <w:t xml:space="preserve"> drive</w:t>
      </w:r>
      <w:r w:rsidR="00E8797A" w:rsidRPr="002C55EE">
        <w:rPr>
          <w:rFonts w:ascii="Arial" w:hAnsi="Arial" w:cs="Arial"/>
          <w:sz w:val="24"/>
          <w:szCs w:val="24"/>
        </w:rPr>
        <w:t xml:space="preserve"> new</w:t>
      </w:r>
      <w:r w:rsidR="00807DE1" w:rsidRPr="002C55EE">
        <w:rPr>
          <w:rFonts w:ascii="Arial" w:hAnsi="Arial" w:cs="Arial"/>
          <w:sz w:val="24"/>
          <w:szCs w:val="24"/>
        </w:rPr>
        <w:t xml:space="preserve"> technological improvements</w:t>
      </w:r>
      <w:r w:rsidR="00E8797A" w:rsidRPr="002C55EE">
        <w:rPr>
          <w:rFonts w:ascii="Arial" w:hAnsi="Arial" w:cs="Arial"/>
          <w:sz w:val="24"/>
          <w:szCs w:val="24"/>
        </w:rPr>
        <w:t>, thus benefiting the entire sector of IT in the UK.</w:t>
      </w:r>
    </w:p>
    <w:p w14:paraId="57CEF6DD" w14:textId="6613C979" w:rsidR="00C34633" w:rsidRPr="002C55EE" w:rsidRDefault="005C3969" w:rsidP="00E71850">
      <w:pPr>
        <w:rPr>
          <w:rFonts w:ascii="Arial" w:hAnsi="Arial" w:cs="Arial"/>
          <w:sz w:val="24"/>
          <w:szCs w:val="24"/>
        </w:rPr>
      </w:pPr>
      <w:r w:rsidRPr="002C55EE">
        <w:rPr>
          <w:rFonts w:ascii="Arial" w:hAnsi="Arial" w:cs="Arial"/>
          <w:sz w:val="24"/>
          <w:szCs w:val="24"/>
        </w:rPr>
        <w:t xml:space="preserve">Moreover, another reason why I believe the project will be an overall success story is because </w:t>
      </w:r>
      <w:r w:rsidR="004B5B8D" w:rsidRPr="002C55EE">
        <w:rPr>
          <w:rFonts w:ascii="Arial" w:hAnsi="Arial" w:cs="Arial"/>
          <w:sz w:val="24"/>
          <w:szCs w:val="24"/>
        </w:rPr>
        <w:t>the headquarters will be designed in such way t</w:t>
      </w:r>
      <w:r w:rsidR="00F46994" w:rsidRPr="002C55EE">
        <w:rPr>
          <w:rFonts w:ascii="Arial" w:hAnsi="Arial" w:cs="Arial"/>
          <w:sz w:val="24"/>
          <w:szCs w:val="24"/>
        </w:rPr>
        <w:t>o incorporate state of the art facilities and potentially act as a testing ground for emerging technologies such as AI</w:t>
      </w:r>
      <w:r w:rsidR="00A44F80" w:rsidRPr="002C55EE">
        <w:rPr>
          <w:rFonts w:ascii="Arial" w:hAnsi="Arial" w:cs="Arial"/>
          <w:sz w:val="24"/>
          <w:szCs w:val="24"/>
        </w:rPr>
        <w:t xml:space="preserve"> and data analytics, </w:t>
      </w:r>
      <w:r w:rsidR="004C62C1" w:rsidRPr="002C55EE">
        <w:rPr>
          <w:rFonts w:ascii="Arial" w:hAnsi="Arial" w:cs="Arial"/>
          <w:sz w:val="24"/>
          <w:szCs w:val="24"/>
        </w:rPr>
        <w:t>therefore potentially pushing boundaries and setting more benchmarks for future corporations.</w:t>
      </w:r>
    </w:p>
    <w:p w14:paraId="603ADDBF" w14:textId="7629AC22" w:rsidR="0035170F" w:rsidRPr="002C55EE" w:rsidRDefault="0035170F" w:rsidP="00E71850">
      <w:pPr>
        <w:rPr>
          <w:rFonts w:ascii="Arial" w:hAnsi="Arial" w:cs="Arial"/>
          <w:sz w:val="24"/>
          <w:szCs w:val="24"/>
        </w:rPr>
      </w:pPr>
      <w:r w:rsidRPr="002C55EE">
        <w:rPr>
          <w:rFonts w:ascii="Arial" w:hAnsi="Arial" w:cs="Arial"/>
          <w:sz w:val="24"/>
          <w:szCs w:val="24"/>
        </w:rPr>
        <w:t xml:space="preserve">Another reason why the project is </w:t>
      </w:r>
      <w:r w:rsidR="008E56CC" w:rsidRPr="002C55EE">
        <w:rPr>
          <w:rFonts w:ascii="Arial" w:hAnsi="Arial" w:cs="Arial"/>
          <w:sz w:val="24"/>
          <w:szCs w:val="24"/>
        </w:rPr>
        <w:t>looking like it will be a success is the already established relationship with the local community.</w:t>
      </w:r>
      <w:r w:rsidR="004450C4" w:rsidRPr="002C55EE">
        <w:rPr>
          <w:rFonts w:ascii="Arial" w:hAnsi="Arial" w:cs="Arial"/>
          <w:sz w:val="24"/>
          <w:szCs w:val="24"/>
        </w:rPr>
        <w:t xml:space="preserve"> Google have established strong relationship</w:t>
      </w:r>
      <w:r w:rsidR="00DA4E33" w:rsidRPr="002C55EE">
        <w:rPr>
          <w:rFonts w:ascii="Arial" w:hAnsi="Arial" w:cs="Arial"/>
          <w:sz w:val="24"/>
          <w:szCs w:val="24"/>
        </w:rPr>
        <w:t xml:space="preserve"> with academics from Camden by providing them with work experience and skills training.</w:t>
      </w:r>
      <w:r w:rsidR="007A5BC9" w:rsidRPr="002C55EE">
        <w:rPr>
          <w:rFonts w:ascii="Arial" w:hAnsi="Arial" w:cs="Arial"/>
          <w:sz w:val="24"/>
          <w:szCs w:val="24"/>
        </w:rPr>
        <w:t xml:space="preserve"> Moreover, by doing so, Google have found a way to bring the local resident’s opinions into consideration.</w:t>
      </w:r>
      <w:r w:rsidR="00124959" w:rsidRPr="002C55EE">
        <w:rPr>
          <w:rFonts w:ascii="Arial" w:hAnsi="Arial" w:cs="Arial"/>
          <w:sz w:val="24"/>
          <w:szCs w:val="24"/>
        </w:rPr>
        <w:t xml:space="preserve"> Importantly, the corporation have also embarked in </w:t>
      </w:r>
      <w:r w:rsidR="007708B3" w:rsidRPr="002C55EE">
        <w:rPr>
          <w:rFonts w:ascii="Arial" w:hAnsi="Arial" w:cs="Arial"/>
          <w:sz w:val="24"/>
          <w:szCs w:val="24"/>
        </w:rPr>
        <w:t>becoming a proud partner of multiple charities from the local area.</w:t>
      </w:r>
    </w:p>
    <w:p w14:paraId="2BD56244" w14:textId="1BF224D4" w:rsidR="00341053" w:rsidRPr="002C55EE" w:rsidRDefault="00341053" w:rsidP="00E71850">
      <w:pPr>
        <w:rPr>
          <w:rFonts w:ascii="Arial" w:hAnsi="Arial" w:cs="Arial"/>
          <w:sz w:val="24"/>
          <w:szCs w:val="24"/>
        </w:rPr>
      </w:pPr>
      <w:r w:rsidRPr="002C55EE">
        <w:rPr>
          <w:rFonts w:ascii="Arial" w:hAnsi="Arial" w:cs="Arial"/>
          <w:sz w:val="24"/>
          <w:szCs w:val="24"/>
        </w:rPr>
        <w:t xml:space="preserve">However, one reason why the project could be seen as a failure is talent drain. </w:t>
      </w:r>
      <w:r w:rsidR="00334955" w:rsidRPr="002C55EE">
        <w:rPr>
          <w:rFonts w:ascii="Arial" w:hAnsi="Arial" w:cs="Arial"/>
          <w:sz w:val="24"/>
          <w:szCs w:val="24"/>
        </w:rPr>
        <w:t>Being the centre of innovation could end up sucking up workforce and talent from smaller firms</w:t>
      </w:r>
      <w:r w:rsidR="00417F30" w:rsidRPr="002C55EE">
        <w:rPr>
          <w:rFonts w:ascii="Arial" w:hAnsi="Arial" w:cs="Arial"/>
          <w:sz w:val="24"/>
          <w:szCs w:val="24"/>
        </w:rPr>
        <w:t xml:space="preserve">, therefore raising concern </w:t>
      </w:r>
      <w:r w:rsidR="00400279" w:rsidRPr="002C55EE">
        <w:rPr>
          <w:rFonts w:ascii="Arial" w:hAnsi="Arial" w:cs="Arial"/>
          <w:sz w:val="24"/>
          <w:szCs w:val="24"/>
        </w:rPr>
        <w:t>in talent competition.</w:t>
      </w:r>
    </w:p>
    <w:p w14:paraId="633879E2" w14:textId="179EEE6B" w:rsidR="00745A31" w:rsidRPr="002C55EE" w:rsidRDefault="007708B3" w:rsidP="00E71850">
      <w:pPr>
        <w:rPr>
          <w:rFonts w:ascii="Arial" w:hAnsi="Arial" w:cs="Arial"/>
          <w:sz w:val="24"/>
          <w:szCs w:val="24"/>
        </w:rPr>
      </w:pPr>
      <w:r w:rsidRPr="002C55EE">
        <w:rPr>
          <w:rFonts w:ascii="Arial" w:hAnsi="Arial" w:cs="Arial"/>
          <w:sz w:val="24"/>
          <w:szCs w:val="24"/>
        </w:rPr>
        <w:t>Furthermore, the</w:t>
      </w:r>
      <w:r w:rsidR="000472C7" w:rsidRPr="002C55EE">
        <w:rPr>
          <w:rFonts w:ascii="Arial" w:hAnsi="Arial" w:cs="Arial"/>
          <w:sz w:val="24"/>
          <w:szCs w:val="24"/>
        </w:rPr>
        <w:t xml:space="preserve"> project can become a failure </w:t>
      </w:r>
      <w:r w:rsidR="0061005C" w:rsidRPr="002C55EE">
        <w:rPr>
          <w:rFonts w:ascii="Arial" w:hAnsi="Arial" w:cs="Arial"/>
          <w:sz w:val="24"/>
          <w:szCs w:val="24"/>
        </w:rPr>
        <w:t xml:space="preserve">due to factors out of their control such as geopolitical uncertainties, economic instability and fluctuations, </w:t>
      </w:r>
      <w:r w:rsidR="00F61182" w:rsidRPr="002C55EE">
        <w:rPr>
          <w:rFonts w:ascii="Arial" w:hAnsi="Arial" w:cs="Arial"/>
          <w:sz w:val="24"/>
          <w:szCs w:val="24"/>
        </w:rPr>
        <w:t xml:space="preserve">regulatory </w:t>
      </w:r>
      <w:r w:rsidR="0061231D" w:rsidRPr="002C55EE">
        <w:rPr>
          <w:rFonts w:ascii="Arial" w:hAnsi="Arial" w:cs="Arial"/>
          <w:sz w:val="24"/>
          <w:szCs w:val="24"/>
        </w:rPr>
        <w:t>landscapes,</w:t>
      </w:r>
      <w:r w:rsidR="00F61182" w:rsidRPr="002C55EE">
        <w:rPr>
          <w:rFonts w:ascii="Arial" w:hAnsi="Arial" w:cs="Arial"/>
          <w:sz w:val="24"/>
          <w:szCs w:val="24"/>
        </w:rPr>
        <w:t xml:space="preserve"> and unforeseen technological disruptions.</w:t>
      </w:r>
      <w:r w:rsidR="0061231D" w:rsidRPr="002C55EE">
        <w:rPr>
          <w:rFonts w:ascii="Arial" w:hAnsi="Arial" w:cs="Arial"/>
          <w:sz w:val="24"/>
          <w:szCs w:val="24"/>
        </w:rPr>
        <w:t xml:space="preserve"> These factors could impact the ability and the trajectory of the project and the proposed goals.</w:t>
      </w:r>
      <w:r w:rsidR="000A2041" w:rsidRPr="002C55EE">
        <w:rPr>
          <w:rFonts w:ascii="Arial" w:hAnsi="Arial" w:cs="Arial"/>
          <w:sz w:val="24"/>
          <w:szCs w:val="24"/>
        </w:rPr>
        <w:br/>
        <w:t>It is important to note that if the project fails it would bring a significant consequences as the budget was over 1</w:t>
      </w:r>
      <w:r w:rsidR="00853C26" w:rsidRPr="002C55EE">
        <w:rPr>
          <w:rFonts w:ascii="Arial" w:hAnsi="Arial" w:cs="Arial"/>
          <w:sz w:val="24"/>
          <w:szCs w:val="24"/>
        </w:rPr>
        <w:t xml:space="preserve"> billion pounds.</w:t>
      </w:r>
      <w:r w:rsidR="00E270A6">
        <w:rPr>
          <w:rFonts w:ascii="Arial" w:hAnsi="Arial" w:cs="Arial"/>
          <w:sz w:val="24"/>
          <w:szCs w:val="24"/>
        </w:rPr>
        <w:br/>
        <w:t>(Office Reality 2022)</w:t>
      </w:r>
    </w:p>
    <w:p w14:paraId="4D32B173" w14:textId="6F6FFCA6" w:rsidR="00853C26" w:rsidRPr="002C55EE" w:rsidRDefault="00F93B25" w:rsidP="00E71850">
      <w:pPr>
        <w:rPr>
          <w:rFonts w:ascii="Arial" w:hAnsi="Arial" w:cs="Arial"/>
          <w:sz w:val="24"/>
          <w:szCs w:val="24"/>
        </w:rPr>
      </w:pPr>
      <w:r w:rsidRPr="002C55EE">
        <w:rPr>
          <w:rFonts w:ascii="Arial" w:hAnsi="Arial" w:cs="Arial"/>
          <w:sz w:val="24"/>
          <w:szCs w:val="24"/>
        </w:rPr>
        <w:t xml:space="preserve">Overall, to weigh up the project, we can conclude that the Google’s Headquarters project in London </w:t>
      </w:r>
      <w:r w:rsidR="004958C9" w:rsidRPr="002C55EE">
        <w:rPr>
          <w:rFonts w:ascii="Arial" w:hAnsi="Arial" w:cs="Arial"/>
          <w:sz w:val="24"/>
          <w:szCs w:val="24"/>
        </w:rPr>
        <w:t xml:space="preserve">can potentially contribute significantly to the future of the United Kingdom’s IT sector. </w:t>
      </w:r>
      <w:r w:rsidR="00FE4936" w:rsidRPr="002C55EE">
        <w:rPr>
          <w:rFonts w:ascii="Arial" w:hAnsi="Arial" w:cs="Arial"/>
          <w:sz w:val="24"/>
          <w:szCs w:val="24"/>
        </w:rPr>
        <w:t>Unfortunately,</w:t>
      </w:r>
      <w:r w:rsidR="004958C9" w:rsidRPr="002C55EE">
        <w:rPr>
          <w:rFonts w:ascii="Arial" w:hAnsi="Arial" w:cs="Arial"/>
          <w:sz w:val="24"/>
          <w:szCs w:val="24"/>
        </w:rPr>
        <w:t xml:space="preserve"> whether it is a success or failure remains unknown and speculative until the final completion of the project and further assessment of its effectiveness and whether the targets are met.</w:t>
      </w:r>
      <w:r w:rsidR="00FE4936" w:rsidRPr="002C55EE">
        <w:rPr>
          <w:rFonts w:ascii="Arial" w:hAnsi="Arial" w:cs="Arial"/>
          <w:sz w:val="24"/>
          <w:szCs w:val="24"/>
        </w:rPr>
        <w:t xml:space="preserve"> The project’s potential impact on industry growth, technological </w:t>
      </w:r>
      <w:r w:rsidR="008000D5" w:rsidRPr="002C55EE">
        <w:rPr>
          <w:rFonts w:ascii="Arial" w:hAnsi="Arial" w:cs="Arial"/>
          <w:sz w:val="24"/>
          <w:szCs w:val="24"/>
        </w:rPr>
        <w:t>advancements,</w:t>
      </w:r>
      <w:r w:rsidR="003166DE" w:rsidRPr="002C55EE">
        <w:rPr>
          <w:rFonts w:ascii="Arial" w:hAnsi="Arial" w:cs="Arial"/>
          <w:sz w:val="24"/>
          <w:szCs w:val="24"/>
        </w:rPr>
        <w:t xml:space="preserve"> and talent acquisition, represents a significant</w:t>
      </w:r>
      <w:r w:rsidR="003E419B" w:rsidRPr="002C55EE">
        <w:rPr>
          <w:rFonts w:ascii="Arial" w:hAnsi="Arial" w:cs="Arial"/>
          <w:sz w:val="24"/>
          <w:szCs w:val="24"/>
        </w:rPr>
        <w:t xml:space="preserve"> impact within the region’s technological landscape more specifically in the IT sector.</w:t>
      </w:r>
    </w:p>
    <w:p w14:paraId="20A08F5C" w14:textId="2EBDA1B8" w:rsidR="003E419B" w:rsidRPr="002C55EE" w:rsidRDefault="003E419B" w:rsidP="00E71850">
      <w:pPr>
        <w:rPr>
          <w:rFonts w:ascii="Arial" w:hAnsi="Arial" w:cs="Arial"/>
          <w:sz w:val="24"/>
          <w:szCs w:val="24"/>
        </w:rPr>
      </w:pPr>
      <w:r w:rsidRPr="002C55EE">
        <w:rPr>
          <w:rFonts w:ascii="Arial" w:hAnsi="Arial" w:cs="Arial"/>
          <w:sz w:val="24"/>
          <w:szCs w:val="24"/>
        </w:rPr>
        <w:t xml:space="preserve">This is why it is </w:t>
      </w:r>
      <w:r w:rsidR="008000D5" w:rsidRPr="002C55EE">
        <w:rPr>
          <w:rFonts w:ascii="Arial" w:hAnsi="Arial" w:cs="Arial"/>
          <w:sz w:val="24"/>
          <w:szCs w:val="24"/>
        </w:rPr>
        <w:t>necessary for the project to realise its aforementioned potential</w:t>
      </w:r>
      <w:r w:rsidR="0033544F" w:rsidRPr="002C55EE">
        <w:rPr>
          <w:rFonts w:ascii="Arial" w:hAnsi="Arial" w:cs="Arial"/>
          <w:sz w:val="24"/>
          <w:szCs w:val="24"/>
        </w:rPr>
        <w:t xml:space="preserve"> by addressing the challenges and providing as much support </w:t>
      </w:r>
      <w:r w:rsidR="007408D3" w:rsidRPr="002C55EE">
        <w:rPr>
          <w:rFonts w:ascii="Arial" w:hAnsi="Arial" w:cs="Arial"/>
          <w:sz w:val="24"/>
          <w:szCs w:val="24"/>
        </w:rPr>
        <w:t>as needed. Continuous evaluation and analysis of the project will be crucial in order to determine the extent of its rol</w:t>
      </w:r>
      <w:r w:rsidR="00C001F4" w:rsidRPr="002C55EE">
        <w:rPr>
          <w:rFonts w:ascii="Arial" w:hAnsi="Arial" w:cs="Arial"/>
          <w:sz w:val="24"/>
          <w:szCs w:val="24"/>
        </w:rPr>
        <w:t>e in shaping the IT sector in the UK and whether the project has ended up being a success or failure and to what level.</w:t>
      </w:r>
    </w:p>
    <w:p w14:paraId="37F57B2C" w14:textId="77777777" w:rsidR="00347E04" w:rsidRDefault="00347E04" w:rsidP="009D78A4">
      <w:pPr>
        <w:rPr>
          <w:rFonts w:ascii="Arial" w:hAnsi="Arial" w:cs="Arial"/>
          <w:sz w:val="24"/>
          <w:szCs w:val="24"/>
        </w:rPr>
      </w:pPr>
    </w:p>
    <w:p w14:paraId="766B9BCE" w14:textId="77777777" w:rsidR="004006FE" w:rsidRDefault="004006FE" w:rsidP="009D78A4">
      <w:pPr>
        <w:rPr>
          <w:rFonts w:ascii="Arial" w:hAnsi="Arial" w:cs="Arial"/>
          <w:sz w:val="24"/>
          <w:szCs w:val="24"/>
        </w:rPr>
      </w:pPr>
    </w:p>
    <w:p w14:paraId="180950FC" w14:textId="43DFDE29" w:rsidR="001737E3" w:rsidRDefault="001737E3" w:rsidP="009D78A4">
      <w:pPr>
        <w:rPr>
          <w:rFonts w:ascii="Arial" w:hAnsi="Arial" w:cs="Arial"/>
          <w:b/>
          <w:bCs/>
          <w:sz w:val="32"/>
          <w:szCs w:val="32"/>
        </w:rPr>
      </w:pPr>
      <w:r w:rsidRPr="00347E04">
        <w:rPr>
          <w:rFonts w:ascii="Arial" w:hAnsi="Arial" w:cs="Arial"/>
          <w:b/>
          <w:bCs/>
          <w:sz w:val="32"/>
          <w:szCs w:val="32"/>
        </w:rPr>
        <w:lastRenderedPageBreak/>
        <w:t>Lessons</w:t>
      </w:r>
      <w:r w:rsidR="00ED5510">
        <w:rPr>
          <w:rFonts w:ascii="Arial" w:hAnsi="Arial" w:cs="Arial"/>
          <w:b/>
          <w:bCs/>
          <w:sz w:val="32"/>
          <w:szCs w:val="32"/>
        </w:rPr>
        <w:t xml:space="preserve"> Learnt from the Project</w:t>
      </w:r>
    </w:p>
    <w:p w14:paraId="73820166" w14:textId="113350FC" w:rsidR="00411C62" w:rsidRPr="002C55EE" w:rsidRDefault="00411C62" w:rsidP="009D78A4">
      <w:pPr>
        <w:rPr>
          <w:rFonts w:ascii="Arial" w:hAnsi="Arial" w:cs="Arial"/>
          <w:sz w:val="24"/>
          <w:szCs w:val="24"/>
        </w:rPr>
      </w:pPr>
      <w:r w:rsidRPr="002C55EE">
        <w:rPr>
          <w:rFonts w:ascii="Arial" w:hAnsi="Arial" w:cs="Arial"/>
          <w:sz w:val="24"/>
          <w:szCs w:val="24"/>
        </w:rPr>
        <w:t>Although still not completed</w:t>
      </w:r>
      <w:r w:rsidR="00081DA7" w:rsidRPr="002C55EE">
        <w:rPr>
          <w:rFonts w:ascii="Arial" w:hAnsi="Arial" w:cs="Arial"/>
          <w:sz w:val="24"/>
          <w:szCs w:val="24"/>
        </w:rPr>
        <w:t>, the Google Headquarters project provides many valuable lessons to future similar projects, that extend beyond the sustainability and innovative design of the project.</w:t>
      </w:r>
    </w:p>
    <w:p w14:paraId="10C23C30" w14:textId="2AB34684" w:rsidR="00081DA7" w:rsidRPr="002C55EE" w:rsidRDefault="00081DA7" w:rsidP="009D78A4">
      <w:pPr>
        <w:rPr>
          <w:rFonts w:ascii="Arial" w:hAnsi="Arial" w:cs="Arial"/>
          <w:sz w:val="24"/>
          <w:szCs w:val="24"/>
        </w:rPr>
      </w:pPr>
      <w:r w:rsidRPr="002C55EE">
        <w:rPr>
          <w:rFonts w:ascii="Arial" w:hAnsi="Arial" w:cs="Arial"/>
          <w:sz w:val="24"/>
          <w:szCs w:val="24"/>
        </w:rPr>
        <w:t>In my opinion, the Google project underlines the importance of implementing a design from a standpoint that involves and blends multiple aspects such as innovation, employee well-being and sustainability, therefore showing how future projects and workplaces can be designed in such way that they also focused on worker-cantered workplace environments.</w:t>
      </w:r>
    </w:p>
    <w:p w14:paraId="69BD6C05" w14:textId="527A46AF" w:rsidR="00081DA7" w:rsidRPr="002C55EE" w:rsidRDefault="00081DA7" w:rsidP="009D78A4">
      <w:pPr>
        <w:rPr>
          <w:rFonts w:ascii="Arial" w:hAnsi="Arial" w:cs="Arial"/>
          <w:sz w:val="24"/>
          <w:szCs w:val="24"/>
        </w:rPr>
      </w:pPr>
      <w:r w:rsidRPr="002C55EE">
        <w:rPr>
          <w:rFonts w:ascii="Arial" w:hAnsi="Arial" w:cs="Arial"/>
          <w:sz w:val="24"/>
          <w:szCs w:val="24"/>
        </w:rPr>
        <w:t>In addition,</w:t>
      </w:r>
      <w:r w:rsidR="00913E2B" w:rsidRPr="002C55EE">
        <w:rPr>
          <w:rFonts w:ascii="Arial" w:hAnsi="Arial" w:cs="Arial"/>
          <w:sz w:val="24"/>
          <w:szCs w:val="24"/>
        </w:rPr>
        <w:t xml:space="preserve"> the aforementioned environmental aspect, is a lesson for future companies and project managers on how to plan and build a project in a way that it incorporates sustainable elements and therefore it can use that environmental responsibility as a strategic priority rather than a compliance measure, allowing for further marketing of the project itself as sustainable which can be an advantage in a time where the significance of environmental responsibility is growing.</w:t>
      </w:r>
    </w:p>
    <w:p w14:paraId="0A8146A3" w14:textId="37D97C91" w:rsidR="00913E2B" w:rsidRPr="002C55EE" w:rsidRDefault="00913E2B" w:rsidP="009D78A4">
      <w:pPr>
        <w:rPr>
          <w:rFonts w:ascii="Arial" w:hAnsi="Arial" w:cs="Arial"/>
          <w:sz w:val="24"/>
          <w:szCs w:val="24"/>
        </w:rPr>
      </w:pPr>
      <w:r w:rsidRPr="002C55EE">
        <w:rPr>
          <w:rFonts w:ascii="Arial" w:hAnsi="Arial" w:cs="Arial"/>
          <w:sz w:val="24"/>
          <w:szCs w:val="24"/>
        </w:rPr>
        <w:t xml:space="preserve">Furthermore, another lesson from the Google’s Headquarters project is the project’s attention to its community and the way it manages to integrate in it. Being a proud partner of more than 50 unique charities across the Camden area as well as providing skills training, monitoring, and funding, Google have successfully been able to bring a voice of the local community into their long-term plan. Google have also provided working experience to over 200 local students, enabling them to build a healthy relationship with these students and gain valuable insights from them. </w:t>
      </w:r>
      <w:r w:rsidRPr="002C55EE">
        <w:rPr>
          <w:rFonts w:ascii="Arial" w:hAnsi="Arial" w:cs="Arial"/>
          <w:sz w:val="24"/>
          <w:szCs w:val="24"/>
        </w:rPr>
        <w:br/>
        <w:t>By following the footsteps of this project, future similar projects can use this lesson and be able to similarly to Google, find a way to integrate within their communities.</w:t>
      </w:r>
    </w:p>
    <w:p w14:paraId="4D7083F8" w14:textId="6B4213EF" w:rsidR="006E1213" w:rsidRDefault="00B26D0D" w:rsidP="009D78A4">
      <w:pPr>
        <w:rPr>
          <w:rFonts w:ascii="Arial" w:hAnsi="Arial" w:cs="Arial"/>
          <w:sz w:val="24"/>
          <w:szCs w:val="24"/>
        </w:rPr>
      </w:pPr>
      <w:r w:rsidRPr="002C55EE">
        <w:rPr>
          <w:rFonts w:ascii="Arial" w:hAnsi="Arial" w:cs="Arial"/>
          <w:sz w:val="24"/>
          <w:szCs w:val="24"/>
        </w:rPr>
        <w:t>Moreover, the project is designed in such way that it includes up to date technological advancements as well as adaptability. By doing so, long-term planning has been achieved as the project will be able to easily update and future proof their overall infrastructure with the evolving technology. This can be a valuable lesson to many other similar projects that want to achieve long term successes and effectiveness.</w:t>
      </w:r>
      <w:r w:rsidR="007D3286">
        <w:rPr>
          <w:rFonts w:ascii="Arial" w:hAnsi="Arial" w:cs="Arial"/>
          <w:sz w:val="24"/>
          <w:szCs w:val="24"/>
        </w:rPr>
        <w:t xml:space="preserve"> </w:t>
      </w:r>
      <w:r w:rsidR="007D3286">
        <w:rPr>
          <w:rFonts w:ascii="Arial" w:hAnsi="Arial" w:cs="Arial"/>
          <w:sz w:val="24"/>
          <w:szCs w:val="24"/>
        </w:rPr>
        <w:br/>
      </w:r>
      <w:r w:rsidR="006E1213">
        <w:rPr>
          <w:rFonts w:ascii="Arial" w:hAnsi="Arial" w:cs="Arial"/>
          <w:sz w:val="24"/>
          <w:szCs w:val="24"/>
        </w:rPr>
        <w:t>(</w:t>
      </w:r>
      <w:r w:rsidR="0011125E">
        <w:rPr>
          <w:rFonts w:ascii="Arial" w:hAnsi="Arial" w:cs="Arial"/>
          <w:sz w:val="24"/>
          <w:szCs w:val="24"/>
        </w:rPr>
        <w:t>Partridge</w:t>
      </w:r>
      <w:r w:rsidR="00A86A24">
        <w:rPr>
          <w:rFonts w:ascii="Arial" w:hAnsi="Arial" w:cs="Arial"/>
          <w:sz w:val="24"/>
          <w:szCs w:val="24"/>
        </w:rPr>
        <w:t xml:space="preserve"> </w:t>
      </w:r>
      <w:r w:rsidR="0011125E">
        <w:rPr>
          <w:rFonts w:ascii="Arial" w:hAnsi="Arial" w:cs="Arial"/>
          <w:sz w:val="24"/>
          <w:szCs w:val="24"/>
        </w:rPr>
        <w:t>J</w:t>
      </w:r>
      <w:r w:rsidR="00A86A24">
        <w:rPr>
          <w:rFonts w:ascii="Arial" w:hAnsi="Arial" w:cs="Arial"/>
          <w:sz w:val="24"/>
          <w:szCs w:val="24"/>
        </w:rPr>
        <w:t>. 20</w:t>
      </w:r>
      <w:r w:rsidR="0011125E">
        <w:rPr>
          <w:rFonts w:ascii="Arial" w:hAnsi="Arial" w:cs="Arial"/>
          <w:sz w:val="24"/>
          <w:szCs w:val="24"/>
        </w:rPr>
        <w:t>22</w:t>
      </w:r>
      <w:r w:rsidR="00A86A24">
        <w:rPr>
          <w:rFonts w:ascii="Arial" w:hAnsi="Arial" w:cs="Arial"/>
          <w:sz w:val="24"/>
          <w:szCs w:val="24"/>
        </w:rPr>
        <w:t>)</w:t>
      </w:r>
      <w:r w:rsidR="007D3286">
        <w:rPr>
          <w:rFonts w:ascii="Arial" w:hAnsi="Arial" w:cs="Arial"/>
          <w:sz w:val="24"/>
          <w:szCs w:val="24"/>
        </w:rPr>
        <w:t xml:space="preserve"> </w:t>
      </w:r>
    </w:p>
    <w:p w14:paraId="1B767899" w14:textId="45F1CE91" w:rsidR="003F03BA" w:rsidRDefault="003F03BA" w:rsidP="009D78A4">
      <w:pPr>
        <w:rPr>
          <w:rFonts w:ascii="Arial" w:hAnsi="Arial" w:cs="Arial"/>
          <w:sz w:val="24"/>
          <w:szCs w:val="24"/>
        </w:rPr>
      </w:pPr>
      <w:r>
        <w:rPr>
          <w:noProof/>
        </w:rPr>
        <w:drawing>
          <wp:inline distT="0" distB="0" distL="0" distR="0" wp14:anchorId="4AABFA48" wp14:editId="353E1824">
            <wp:extent cx="2634990" cy="1645920"/>
            <wp:effectExtent l="0" t="0" r="0" b="0"/>
            <wp:docPr id="1670688367" name="Picture 1" descr="The 'landscraper' will be longer than the Shard is t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landscraper' will be longer than the Shard is tal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64829" cy="1664559"/>
                    </a:xfrm>
                    <a:prstGeom prst="rect">
                      <a:avLst/>
                    </a:prstGeom>
                    <a:noFill/>
                    <a:ln>
                      <a:noFill/>
                    </a:ln>
                  </pic:spPr>
                </pic:pic>
              </a:graphicData>
            </a:graphic>
          </wp:inline>
        </w:drawing>
      </w:r>
    </w:p>
    <w:p w14:paraId="23619243" w14:textId="0969EB8E" w:rsidR="00585E37" w:rsidRPr="00F81F9F" w:rsidRDefault="003F03BA" w:rsidP="009D78A4">
      <w:pPr>
        <w:rPr>
          <w:rFonts w:ascii="Arial" w:hAnsi="Arial" w:cs="Arial"/>
          <w:sz w:val="18"/>
          <w:szCs w:val="18"/>
        </w:rPr>
      </w:pPr>
      <w:r w:rsidRPr="00F81F9F">
        <w:rPr>
          <w:rFonts w:ascii="Arial" w:hAnsi="Arial" w:cs="Arial"/>
          <w:sz w:val="18"/>
          <w:szCs w:val="18"/>
        </w:rPr>
        <w:t>(</w:t>
      </w:r>
      <w:r w:rsidR="00BB560B" w:rsidRPr="00F81F9F">
        <w:rPr>
          <w:rFonts w:ascii="Arial" w:hAnsi="Arial" w:cs="Arial"/>
          <w:sz w:val="18"/>
          <w:szCs w:val="18"/>
        </w:rPr>
        <w:t xml:space="preserve">Figure </w:t>
      </w:r>
      <w:r w:rsidR="004006FE" w:rsidRPr="00F81F9F">
        <w:rPr>
          <w:rFonts w:ascii="Arial" w:hAnsi="Arial" w:cs="Arial"/>
          <w:sz w:val="18"/>
          <w:szCs w:val="18"/>
        </w:rPr>
        <w:t>1.2</w:t>
      </w:r>
      <w:r w:rsidR="00BB560B" w:rsidRPr="00F81F9F">
        <w:rPr>
          <w:rFonts w:ascii="Arial" w:hAnsi="Arial" w:cs="Arial"/>
          <w:sz w:val="18"/>
          <w:szCs w:val="18"/>
        </w:rPr>
        <w:t xml:space="preserve"> – The Planned Headquarters Building</w:t>
      </w:r>
      <w:r w:rsidR="004006FE" w:rsidRPr="00F81F9F">
        <w:rPr>
          <w:rFonts w:ascii="Arial" w:hAnsi="Arial" w:cs="Arial"/>
          <w:sz w:val="18"/>
          <w:szCs w:val="18"/>
        </w:rPr>
        <w:t xml:space="preserve"> </w:t>
      </w:r>
      <w:r w:rsidR="00585E37" w:rsidRPr="00F81F9F">
        <w:rPr>
          <w:rFonts w:ascii="Arial" w:hAnsi="Arial" w:cs="Arial"/>
          <w:sz w:val="18"/>
          <w:szCs w:val="18"/>
        </w:rPr>
        <w:t>Gartside B.</w:t>
      </w:r>
      <w:r w:rsidR="006A6B9B" w:rsidRPr="00F81F9F">
        <w:rPr>
          <w:rFonts w:ascii="Arial" w:hAnsi="Arial" w:cs="Arial"/>
          <w:sz w:val="18"/>
          <w:szCs w:val="18"/>
        </w:rPr>
        <w:t xml:space="preserve"> - Telegraph</w:t>
      </w:r>
      <w:r w:rsidR="00585E37" w:rsidRPr="00F81F9F">
        <w:rPr>
          <w:rFonts w:ascii="Arial" w:hAnsi="Arial" w:cs="Arial"/>
          <w:sz w:val="18"/>
          <w:szCs w:val="18"/>
        </w:rPr>
        <w:t xml:space="preserve"> 2021</w:t>
      </w:r>
      <w:r w:rsidR="004006FE" w:rsidRPr="00F81F9F">
        <w:rPr>
          <w:rFonts w:ascii="Arial" w:hAnsi="Arial" w:cs="Arial"/>
          <w:sz w:val="18"/>
          <w:szCs w:val="18"/>
        </w:rPr>
        <w:t>)</w:t>
      </w:r>
    </w:p>
    <w:p w14:paraId="6133D900" w14:textId="69D4CA4B" w:rsidR="002C55EE" w:rsidRDefault="00B26D0D" w:rsidP="009D78A4">
      <w:pPr>
        <w:rPr>
          <w:rFonts w:ascii="Arial" w:hAnsi="Arial" w:cs="Arial"/>
          <w:sz w:val="24"/>
          <w:szCs w:val="24"/>
        </w:rPr>
      </w:pPr>
      <w:r w:rsidRPr="002C55EE">
        <w:rPr>
          <w:rFonts w:ascii="Arial" w:hAnsi="Arial" w:cs="Arial"/>
          <w:sz w:val="24"/>
          <w:szCs w:val="24"/>
        </w:rPr>
        <w:lastRenderedPageBreak/>
        <w:t>Sustainability, innovation, community involvement and integration as well as technological adaptation are all lessons from multiple aspects of the Google project which can be used by other companies when designing new projects in order to plan a project that will both be effective and successful in the short and long term future.</w:t>
      </w:r>
      <w:r w:rsidRPr="002C55EE">
        <w:rPr>
          <w:rFonts w:ascii="Arial" w:hAnsi="Arial" w:cs="Arial"/>
          <w:sz w:val="24"/>
          <w:szCs w:val="24"/>
        </w:rPr>
        <w:br/>
        <w:t>In addition, The Google’s Headquarters project’s ability to serve the sector as a testing ground for new technologies, such as augmented reality applications, energy management solutions and AI-driven systems, could position the project as a pioneering model for future smart workplace.</w:t>
      </w:r>
    </w:p>
    <w:p w14:paraId="02BB624B" w14:textId="77777777" w:rsidR="00AE441F" w:rsidRDefault="00AE441F" w:rsidP="009D78A4">
      <w:pPr>
        <w:rPr>
          <w:rFonts w:ascii="Arial" w:hAnsi="Arial" w:cs="Arial"/>
          <w:sz w:val="24"/>
          <w:szCs w:val="24"/>
        </w:rPr>
      </w:pPr>
    </w:p>
    <w:p w14:paraId="60D21BC5" w14:textId="05C7763C" w:rsidR="00AE441F" w:rsidRPr="00AE441F" w:rsidRDefault="00AE441F" w:rsidP="009D78A4">
      <w:pPr>
        <w:rPr>
          <w:rFonts w:ascii="Arial" w:hAnsi="Arial" w:cs="Arial"/>
          <w:b/>
          <w:bCs/>
          <w:sz w:val="32"/>
          <w:szCs w:val="32"/>
        </w:rPr>
      </w:pPr>
      <w:r w:rsidRPr="00AE441F">
        <w:rPr>
          <w:rFonts w:ascii="Arial" w:hAnsi="Arial" w:cs="Arial"/>
          <w:b/>
          <w:bCs/>
          <w:sz w:val="32"/>
          <w:szCs w:val="32"/>
        </w:rPr>
        <w:t>Recommendations</w:t>
      </w:r>
    </w:p>
    <w:p w14:paraId="740ADB30" w14:textId="7A45C217" w:rsidR="001737E3" w:rsidRPr="002C55EE" w:rsidRDefault="00A42914" w:rsidP="009D78A4">
      <w:pPr>
        <w:rPr>
          <w:rFonts w:ascii="Arial" w:hAnsi="Arial" w:cs="Arial"/>
          <w:sz w:val="24"/>
          <w:szCs w:val="24"/>
        </w:rPr>
      </w:pPr>
      <w:r w:rsidRPr="002C55EE">
        <w:rPr>
          <w:rFonts w:ascii="Arial" w:hAnsi="Arial" w:cs="Arial"/>
          <w:sz w:val="24"/>
          <w:szCs w:val="24"/>
        </w:rPr>
        <w:t>When to comes to recommendations for future projects similar to Google’s Headquarters project, they would revolve around multiple crucial principles. For example, a comprehensive, extensive, and transparent approach to sustainability should be at the forefront of both planning and execution. One principle which could set a benchmark for future projects, is the implementation of eco-friendly design in terms of renewable energy sources and efficient waste management systems.</w:t>
      </w:r>
    </w:p>
    <w:p w14:paraId="59678EDB" w14:textId="2B1BFE37" w:rsidR="001737E3" w:rsidRPr="002C55EE" w:rsidRDefault="00A42914" w:rsidP="009D78A4">
      <w:pPr>
        <w:rPr>
          <w:rFonts w:ascii="Arial" w:hAnsi="Arial" w:cs="Arial"/>
          <w:sz w:val="24"/>
          <w:szCs w:val="24"/>
        </w:rPr>
      </w:pPr>
      <w:r w:rsidRPr="002C55EE">
        <w:rPr>
          <w:rFonts w:ascii="Arial" w:hAnsi="Arial" w:cs="Arial"/>
          <w:sz w:val="24"/>
          <w:szCs w:val="24"/>
        </w:rPr>
        <w:t>Furthermore, conveying cooperation with local communities, academic institutions  and governmental bodies could showcase the project’s impact on the broader ecosystem and represent a reason that future similar projects should consider assimilating in the local community.</w:t>
      </w:r>
      <w:r w:rsidR="0071082E">
        <w:rPr>
          <w:rFonts w:ascii="Arial" w:hAnsi="Arial" w:cs="Arial"/>
          <w:sz w:val="24"/>
          <w:szCs w:val="24"/>
        </w:rPr>
        <w:br/>
        <w:t>(Wilde D. 2022)</w:t>
      </w:r>
      <w:r w:rsidR="001737E3" w:rsidRPr="002C55EE">
        <w:rPr>
          <w:rFonts w:ascii="Arial" w:hAnsi="Arial" w:cs="Arial"/>
          <w:sz w:val="24"/>
          <w:szCs w:val="24"/>
        </w:rPr>
        <w:t xml:space="preserve"> </w:t>
      </w:r>
    </w:p>
    <w:p w14:paraId="1025CCEC" w14:textId="24869050" w:rsidR="00D41C13" w:rsidRDefault="001737E3" w:rsidP="009D78A4">
      <w:pPr>
        <w:rPr>
          <w:rFonts w:ascii="Arial" w:hAnsi="Arial" w:cs="Arial"/>
          <w:sz w:val="24"/>
          <w:szCs w:val="24"/>
        </w:rPr>
      </w:pPr>
      <w:r w:rsidRPr="002C55EE">
        <w:rPr>
          <w:rFonts w:ascii="Arial" w:hAnsi="Arial" w:cs="Arial"/>
          <w:sz w:val="24"/>
          <w:szCs w:val="24"/>
        </w:rPr>
        <w:t>Lastly, another recommendation that similar projects can do is similarly to Google’s Headquarters project, commit to innovation and adaptability, by integrating up and coming technologies and flexible infrastructure. By doing so, the similar projects in question will potentially ensure long-term relevance and success.</w:t>
      </w:r>
    </w:p>
    <w:p w14:paraId="1261FA3E" w14:textId="778D4156" w:rsidR="003E738C" w:rsidRDefault="003E738C" w:rsidP="009D78A4">
      <w:pPr>
        <w:rPr>
          <w:rFonts w:ascii="Arial" w:hAnsi="Arial" w:cs="Arial"/>
          <w:sz w:val="24"/>
          <w:szCs w:val="24"/>
        </w:rPr>
      </w:pPr>
      <w:r>
        <w:rPr>
          <w:noProof/>
        </w:rPr>
        <w:drawing>
          <wp:inline distT="0" distB="0" distL="0" distR="0" wp14:anchorId="55D7F187" wp14:editId="32C55376">
            <wp:extent cx="5731510" cy="3128645"/>
            <wp:effectExtent l="0" t="0" r="2540" b="0"/>
            <wp:docPr id="2084547402" name="Picture 3" descr="Google HQ London - Archiliz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oogle HQ London - Archiliz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128645"/>
                    </a:xfrm>
                    <a:prstGeom prst="rect">
                      <a:avLst/>
                    </a:prstGeom>
                    <a:noFill/>
                    <a:ln>
                      <a:noFill/>
                    </a:ln>
                  </pic:spPr>
                </pic:pic>
              </a:graphicData>
            </a:graphic>
          </wp:inline>
        </w:drawing>
      </w:r>
    </w:p>
    <w:p w14:paraId="58CE777A" w14:textId="77777777" w:rsidR="00AE441F" w:rsidRDefault="003E738C" w:rsidP="009D78A4">
      <w:pPr>
        <w:rPr>
          <w:rFonts w:ascii="Arial" w:hAnsi="Arial" w:cs="Arial"/>
          <w:sz w:val="18"/>
          <w:szCs w:val="18"/>
        </w:rPr>
      </w:pPr>
      <w:r w:rsidRPr="00941597">
        <w:rPr>
          <w:rFonts w:ascii="Arial" w:hAnsi="Arial" w:cs="Arial"/>
          <w:sz w:val="18"/>
          <w:szCs w:val="18"/>
        </w:rPr>
        <w:t xml:space="preserve">(Figure 1.3 – Google’s HQ Framework </w:t>
      </w:r>
      <w:r w:rsidR="00941597" w:rsidRPr="00941597">
        <w:rPr>
          <w:rFonts w:ascii="Arial" w:hAnsi="Arial" w:cs="Arial"/>
          <w:sz w:val="18"/>
          <w:szCs w:val="18"/>
        </w:rPr>
        <w:t>Archilizer 2017)</w:t>
      </w:r>
    </w:p>
    <w:p w14:paraId="2268C978" w14:textId="7D239315" w:rsidR="00E222A3" w:rsidRPr="00AE441F" w:rsidRDefault="00D41C13" w:rsidP="009D78A4">
      <w:pPr>
        <w:rPr>
          <w:rFonts w:ascii="Arial" w:hAnsi="Arial" w:cs="Arial"/>
          <w:sz w:val="18"/>
          <w:szCs w:val="18"/>
        </w:rPr>
      </w:pPr>
      <w:r w:rsidRPr="00D41C13">
        <w:rPr>
          <w:rFonts w:ascii="Arial" w:hAnsi="Arial" w:cs="Arial"/>
          <w:b/>
          <w:bCs/>
          <w:sz w:val="32"/>
          <w:szCs w:val="32"/>
        </w:rPr>
        <w:lastRenderedPageBreak/>
        <w:t>References:</w:t>
      </w:r>
    </w:p>
    <w:p w14:paraId="79BD1177" w14:textId="17B6496E" w:rsidR="00F81F9F" w:rsidRDefault="00166D5B" w:rsidP="009D78A4">
      <w:pPr>
        <w:rPr>
          <w:rFonts w:ascii="Arial" w:hAnsi="Arial" w:cs="Arial"/>
          <w:sz w:val="24"/>
          <w:szCs w:val="24"/>
        </w:rPr>
      </w:pPr>
      <w:r>
        <w:rPr>
          <w:rFonts w:ascii="Arial" w:hAnsi="Arial" w:cs="Arial"/>
          <w:sz w:val="24"/>
          <w:szCs w:val="24"/>
        </w:rPr>
        <w:t>Behold London’s “</w:t>
      </w:r>
      <w:proofErr w:type="spellStart"/>
      <w:r>
        <w:rPr>
          <w:rFonts w:ascii="Arial" w:hAnsi="Arial" w:cs="Arial"/>
          <w:sz w:val="24"/>
          <w:szCs w:val="24"/>
        </w:rPr>
        <w:t>Landscraper</w:t>
      </w:r>
      <w:proofErr w:type="spellEnd"/>
      <w:r>
        <w:rPr>
          <w:rFonts w:ascii="Arial" w:hAnsi="Arial" w:cs="Arial"/>
          <w:sz w:val="24"/>
          <w:szCs w:val="24"/>
        </w:rPr>
        <w:t xml:space="preserve">”! Google’s New UK HQ </w:t>
      </w:r>
      <w:r w:rsidR="00C362E9">
        <w:rPr>
          <w:rFonts w:ascii="Arial" w:hAnsi="Arial" w:cs="Arial"/>
          <w:sz w:val="24"/>
          <w:szCs w:val="24"/>
        </w:rPr>
        <w:t>–</w:t>
      </w:r>
      <w:r>
        <w:rPr>
          <w:rFonts w:ascii="Arial" w:hAnsi="Arial" w:cs="Arial"/>
          <w:sz w:val="24"/>
          <w:szCs w:val="24"/>
        </w:rPr>
        <w:t xml:space="preserve"> </w:t>
      </w:r>
      <w:r w:rsidR="00C362E9">
        <w:rPr>
          <w:rFonts w:ascii="Arial" w:hAnsi="Arial" w:cs="Arial"/>
          <w:sz w:val="24"/>
          <w:szCs w:val="24"/>
        </w:rPr>
        <w:t>as long as the Shard is tall</w:t>
      </w:r>
      <w:r w:rsidR="008E5137">
        <w:rPr>
          <w:rFonts w:ascii="Arial" w:hAnsi="Arial" w:cs="Arial"/>
          <w:sz w:val="24"/>
          <w:szCs w:val="24"/>
        </w:rPr>
        <w:t>,</w:t>
      </w:r>
      <w:r w:rsidR="00C362E9">
        <w:rPr>
          <w:rFonts w:ascii="Arial" w:hAnsi="Arial" w:cs="Arial"/>
          <w:sz w:val="24"/>
          <w:szCs w:val="24"/>
        </w:rPr>
        <w:t xml:space="preserve"> Joanna Partridge (2022)</w:t>
      </w:r>
      <w:r w:rsidR="001352E9">
        <w:rPr>
          <w:rFonts w:ascii="Arial" w:hAnsi="Arial" w:cs="Arial"/>
          <w:sz w:val="24"/>
          <w:szCs w:val="24"/>
        </w:rPr>
        <w:br/>
        <w:t>Available at:</w:t>
      </w:r>
      <w:r w:rsidR="001352E9">
        <w:rPr>
          <w:rFonts w:ascii="Arial" w:hAnsi="Arial" w:cs="Arial"/>
          <w:sz w:val="24"/>
          <w:szCs w:val="24"/>
        </w:rPr>
        <w:br/>
      </w:r>
      <w:hyperlink r:id="rId11" w:history="1">
        <w:r w:rsidR="001352E9" w:rsidRPr="00D4645B">
          <w:rPr>
            <w:rStyle w:val="Hyperlink"/>
            <w:rFonts w:ascii="Arial" w:hAnsi="Arial" w:cs="Arial"/>
            <w:sz w:val="24"/>
            <w:szCs w:val="24"/>
          </w:rPr>
          <w:t>https://www.theguardian.com/business/2022/jul/01/behold-londons-landscraper-googles-new-uk-hq-as-long-as-the-shard-is-tall</w:t>
        </w:r>
      </w:hyperlink>
      <w:r w:rsidR="001352E9">
        <w:rPr>
          <w:rFonts w:ascii="Arial" w:hAnsi="Arial" w:cs="Arial"/>
          <w:sz w:val="24"/>
          <w:szCs w:val="24"/>
        </w:rPr>
        <w:t xml:space="preserve"> [Accessed </w:t>
      </w:r>
      <w:r w:rsidR="00FA7DBA">
        <w:rPr>
          <w:rFonts w:ascii="Arial" w:hAnsi="Arial" w:cs="Arial"/>
          <w:sz w:val="24"/>
          <w:szCs w:val="24"/>
        </w:rPr>
        <w:t>01/01/2024]</w:t>
      </w:r>
    </w:p>
    <w:p w14:paraId="5D95C8D0" w14:textId="16509CA4" w:rsidR="00E222A3" w:rsidRDefault="00E222A3" w:rsidP="009D78A4">
      <w:pPr>
        <w:rPr>
          <w:rFonts w:ascii="Arial" w:hAnsi="Arial" w:cs="Arial"/>
          <w:sz w:val="24"/>
          <w:szCs w:val="24"/>
        </w:rPr>
      </w:pPr>
      <w:r>
        <w:rPr>
          <w:rFonts w:ascii="Arial" w:hAnsi="Arial" w:cs="Arial"/>
          <w:sz w:val="24"/>
          <w:szCs w:val="24"/>
        </w:rPr>
        <w:t>Google reveals its plans for London HQ by BIG and Heatherwick</w:t>
      </w:r>
      <w:r w:rsidR="00E2089D">
        <w:rPr>
          <w:rFonts w:ascii="Arial" w:hAnsi="Arial" w:cs="Arial"/>
          <w:sz w:val="24"/>
          <w:szCs w:val="24"/>
        </w:rPr>
        <w:t>, Fearson A. (2017)</w:t>
      </w:r>
      <w:r w:rsidR="00E2089D">
        <w:rPr>
          <w:rFonts w:ascii="Arial" w:hAnsi="Arial" w:cs="Arial"/>
          <w:sz w:val="24"/>
          <w:szCs w:val="24"/>
        </w:rPr>
        <w:br/>
        <w:t>Available at:</w:t>
      </w:r>
      <w:r w:rsidR="00E2089D">
        <w:rPr>
          <w:rFonts w:ascii="Arial" w:hAnsi="Arial" w:cs="Arial"/>
          <w:sz w:val="24"/>
          <w:szCs w:val="24"/>
        </w:rPr>
        <w:br/>
      </w:r>
      <w:hyperlink r:id="rId12" w:history="1">
        <w:r w:rsidR="007F3777" w:rsidRPr="007F3777">
          <w:rPr>
            <w:rStyle w:val="Hyperlink"/>
            <w:rFonts w:ascii="Arial" w:hAnsi="Arial" w:cs="Arial"/>
            <w:sz w:val="24"/>
            <w:szCs w:val="24"/>
          </w:rPr>
          <w:t>https://www.dezeen.com/2017/06/01/google-finally-reveals-plans-london-hq-big-heatherwick-architecture-news/</w:t>
        </w:r>
      </w:hyperlink>
      <w:r w:rsidR="007F3777" w:rsidRPr="007F3777">
        <w:rPr>
          <w:rFonts w:ascii="Arial" w:hAnsi="Arial" w:cs="Arial"/>
          <w:sz w:val="24"/>
          <w:szCs w:val="24"/>
        </w:rPr>
        <w:t xml:space="preserve"> </w:t>
      </w:r>
      <w:r w:rsidR="00695524">
        <w:rPr>
          <w:rFonts w:ascii="Arial" w:hAnsi="Arial" w:cs="Arial"/>
          <w:sz w:val="24"/>
          <w:szCs w:val="24"/>
        </w:rPr>
        <w:t>[Accessed 01/01/2024]</w:t>
      </w:r>
    </w:p>
    <w:p w14:paraId="49660D09" w14:textId="692AF686" w:rsidR="007F3777" w:rsidRDefault="00DA73AF" w:rsidP="009D78A4">
      <w:pPr>
        <w:rPr>
          <w:rFonts w:ascii="Arial" w:hAnsi="Arial" w:cs="Arial"/>
          <w:sz w:val="24"/>
          <w:szCs w:val="24"/>
        </w:rPr>
      </w:pPr>
      <w:r>
        <w:rPr>
          <w:rFonts w:ascii="Arial" w:hAnsi="Arial" w:cs="Arial"/>
          <w:sz w:val="24"/>
          <w:szCs w:val="24"/>
        </w:rPr>
        <w:t xml:space="preserve">Google’s new HQ costs 1 billion pounds but is it enough to tempt people back </w:t>
      </w:r>
      <w:r w:rsidR="00616EF9">
        <w:rPr>
          <w:rFonts w:ascii="Arial" w:hAnsi="Arial" w:cs="Arial"/>
          <w:sz w:val="24"/>
          <w:szCs w:val="24"/>
        </w:rPr>
        <w:t>into</w:t>
      </w:r>
      <w:r>
        <w:rPr>
          <w:rFonts w:ascii="Arial" w:hAnsi="Arial" w:cs="Arial"/>
          <w:sz w:val="24"/>
          <w:szCs w:val="24"/>
        </w:rPr>
        <w:t xml:space="preserve"> the office? (20</w:t>
      </w:r>
      <w:r w:rsidR="007F3777">
        <w:rPr>
          <w:rFonts w:ascii="Arial" w:hAnsi="Arial" w:cs="Arial"/>
          <w:sz w:val="24"/>
          <w:szCs w:val="24"/>
        </w:rPr>
        <w:t>22)</w:t>
      </w:r>
      <w:r w:rsidR="007F3777">
        <w:rPr>
          <w:rFonts w:ascii="Arial" w:hAnsi="Arial" w:cs="Arial"/>
          <w:sz w:val="24"/>
          <w:szCs w:val="24"/>
        </w:rPr>
        <w:br/>
        <w:t>Available at:</w:t>
      </w:r>
      <w:r w:rsidR="007F3777">
        <w:rPr>
          <w:rFonts w:ascii="Arial" w:hAnsi="Arial" w:cs="Arial"/>
          <w:sz w:val="24"/>
          <w:szCs w:val="24"/>
        </w:rPr>
        <w:br/>
      </w:r>
      <w:hyperlink r:id="rId13" w:history="1">
        <w:r w:rsidR="007F3777" w:rsidRPr="00D4645B">
          <w:rPr>
            <w:rStyle w:val="Hyperlink"/>
            <w:rFonts w:ascii="Arial" w:hAnsi="Arial" w:cs="Arial"/>
            <w:sz w:val="24"/>
            <w:szCs w:val="24"/>
          </w:rPr>
          <w:t>https://www.officereality.co.uk/blog/googles-new-landscaper-hq-at-kings-cross-london-costs-1-billion-pounds-but-is-it-enough-to-tempt-people-back-in-to-the-office</w:t>
        </w:r>
      </w:hyperlink>
      <w:r w:rsidR="00616EF9">
        <w:rPr>
          <w:rFonts w:ascii="Arial" w:hAnsi="Arial" w:cs="Arial"/>
          <w:sz w:val="24"/>
          <w:szCs w:val="24"/>
        </w:rPr>
        <w:t xml:space="preserve"> [Accessed 01/01/2024]</w:t>
      </w:r>
    </w:p>
    <w:p w14:paraId="64E315F4" w14:textId="0440D21E" w:rsidR="008E5137" w:rsidRPr="00166D5B" w:rsidRDefault="007B4705" w:rsidP="009D78A4">
      <w:pPr>
        <w:rPr>
          <w:rFonts w:ascii="Arial" w:hAnsi="Arial" w:cs="Arial"/>
          <w:sz w:val="24"/>
          <w:szCs w:val="24"/>
        </w:rPr>
      </w:pPr>
      <w:r>
        <w:rPr>
          <w:rFonts w:ascii="Arial" w:hAnsi="Arial" w:cs="Arial"/>
          <w:sz w:val="24"/>
          <w:szCs w:val="24"/>
        </w:rPr>
        <w:t>Google wants to turn its King Cross HQ into a destination for tourists, community projects, and more</w:t>
      </w:r>
      <w:r w:rsidR="008E5137">
        <w:rPr>
          <w:rFonts w:ascii="Arial" w:hAnsi="Arial" w:cs="Arial"/>
          <w:sz w:val="24"/>
          <w:szCs w:val="24"/>
        </w:rPr>
        <w:t>, Wilde D. (2022)</w:t>
      </w:r>
      <w:r w:rsidR="008E5137">
        <w:rPr>
          <w:rFonts w:ascii="Arial" w:hAnsi="Arial" w:cs="Arial"/>
          <w:sz w:val="24"/>
          <w:szCs w:val="24"/>
        </w:rPr>
        <w:br/>
        <w:t>Available at:</w:t>
      </w:r>
      <w:r w:rsidR="008E5137">
        <w:rPr>
          <w:rFonts w:ascii="Arial" w:hAnsi="Arial" w:cs="Arial"/>
          <w:sz w:val="24"/>
          <w:szCs w:val="24"/>
        </w:rPr>
        <w:br/>
      </w:r>
      <w:hyperlink r:id="rId14" w:history="1">
        <w:r w:rsidR="008E5137" w:rsidRPr="00D4645B">
          <w:rPr>
            <w:rStyle w:val="Hyperlink"/>
            <w:rFonts w:ascii="Arial" w:hAnsi="Arial" w:cs="Arial"/>
            <w:sz w:val="24"/>
            <w:szCs w:val="24"/>
          </w:rPr>
          <w:t>https://9to5google.com/2022/04/14/google-wants-to-turn-its-king-cross-hq-into-a-destination-for-tourists-community-projects-and-more/</w:t>
        </w:r>
      </w:hyperlink>
      <w:r w:rsidR="008E5137">
        <w:rPr>
          <w:rFonts w:ascii="Arial" w:hAnsi="Arial" w:cs="Arial"/>
          <w:sz w:val="24"/>
          <w:szCs w:val="24"/>
        </w:rPr>
        <w:t xml:space="preserve"> [Accessed 01/01/2024]</w:t>
      </w:r>
    </w:p>
    <w:p w14:paraId="202922FC" w14:textId="2C197E8E" w:rsidR="00D41C13" w:rsidRDefault="00D41C13" w:rsidP="009D78A4">
      <w:pPr>
        <w:rPr>
          <w:rFonts w:ascii="Arial" w:hAnsi="Arial" w:cs="Arial"/>
          <w:sz w:val="24"/>
          <w:szCs w:val="24"/>
        </w:rPr>
      </w:pPr>
      <w:r>
        <w:rPr>
          <w:rFonts w:ascii="Arial" w:hAnsi="Arial" w:cs="Arial"/>
          <w:sz w:val="24"/>
          <w:szCs w:val="24"/>
        </w:rPr>
        <w:t>Figure 1</w:t>
      </w:r>
      <w:r w:rsidR="001B424B">
        <w:rPr>
          <w:rFonts w:ascii="Arial" w:hAnsi="Arial" w:cs="Arial"/>
          <w:sz w:val="24"/>
          <w:szCs w:val="24"/>
        </w:rPr>
        <w:t>.1</w:t>
      </w:r>
      <w:r>
        <w:rPr>
          <w:rFonts w:ascii="Arial" w:hAnsi="Arial" w:cs="Arial"/>
          <w:sz w:val="24"/>
          <w:szCs w:val="24"/>
        </w:rPr>
        <w:t>:</w:t>
      </w:r>
      <w:r>
        <w:rPr>
          <w:rFonts w:ascii="Arial" w:hAnsi="Arial" w:cs="Arial"/>
          <w:sz w:val="24"/>
          <w:szCs w:val="24"/>
        </w:rPr>
        <w:br/>
      </w:r>
      <w:hyperlink r:id="rId15" w:history="1">
        <w:r w:rsidR="001B424B" w:rsidRPr="00D4645B">
          <w:rPr>
            <w:rStyle w:val="Hyperlink"/>
            <w:rFonts w:ascii="Arial" w:hAnsi="Arial" w:cs="Arial"/>
            <w:sz w:val="24"/>
            <w:szCs w:val="24"/>
          </w:rPr>
          <w:t>https://www.telegraph.co.uk/business/2021/11/21/googles-extravagant-new-london-landscraper-headquarters-faces/</w:t>
        </w:r>
      </w:hyperlink>
    </w:p>
    <w:p w14:paraId="0025F281" w14:textId="265AC770" w:rsidR="001B424B" w:rsidRDefault="001B424B" w:rsidP="009D78A4">
      <w:pPr>
        <w:rPr>
          <w:rFonts w:ascii="Arial" w:hAnsi="Arial" w:cs="Arial"/>
          <w:sz w:val="24"/>
          <w:szCs w:val="24"/>
        </w:rPr>
      </w:pPr>
      <w:r>
        <w:rPr>
          <w:rFonts w:ascii="Arial" w:hAnsi="Arial" w:cs="Arial"/>
          <w:sz w:val="24"/>
          <w:szCs w:val="24"/>
        </w:rPr>
        <w:t>Figure 1.2:</w:t>
      </w:r>
      <w:r>
        <w:rPr>
          <w:rFonts w:ascii="Arial" w:hAnsi="Arial" w:cs="Arial"/>
          <w:sz w:val="24"/>
          <w:szCs w:val="24"/>
        </w:rPr>
        <w:br/>
      </w:r>
      <w:hyperlink r:id="rId16" w:history="1">
        <w:r w:rsidRPr="00D4645B">
          <w:rPr>
            <w:rStyle w:val="Hyperlink"/>
            <w:rFonts w:ascii="Arial" w:hAnsi="Arial" w:cs="Arial"/>
            <w:sz w:val="24"/>
            <w:szCs w:val="24"/>
          </w:rPr>
          <w:t>https://www.theguardian.com/technology/2017/jun/01/google-submits-plans-million-sq-ft-london-hq-construction-kings-cross</w:t>
        </w:r>
      </w:hyperlink>
    </w:p>
    <w:p w14:paraId="1DEFA1EE" w14:textId="4C05C411" w:rsidR="001B424B" w:rsidRPr="002C55EE" w:rsidRDefault="001B424B" w:rsidP="009D78A4">
      <w:pPr>
        <w:rPr>
          <w:rFonts w:ascii="Arial" w:hAnsi="Arial" w:cs="Arial"/>
          <w:sz w:val="24"/>
          <w:szCs w:val="24"/>
        </w:rPr>
      </w:pPr>
      <w:r>
        <w:rPr>
          <w:rFonts w:ascii="Arial" w:hAnsi="Arial" w:cs="Arial"/>
          <w:sz w:val="24"/>
          <w:szCs w:val="24"/>
        </w:rPr>
        <w:t>Figure 1.3:</w:t>
      </w:r>
      <w:r>
        <w:rPr>
          <w:rFonts w:ascii="Arial" w:hAnsi="Arial" w:cs="Arial"/>
          <w:sz w:val="24"/>
          <w:szCs w:val="24"/>
        </w:rPr>
        <w:br/>
      </w:r>
      <w:hyperlink r:id="rId17" w:history="1">
        <w:r w:rsidRPr="00E270A6">
          <w:rPr>
            <w:rStyle w:val="Hyperlink"/>
            <w:rFonts w:ascii="Arial" w:hAnsi="Arial" w:cs="Arial"/>
            <w:sz w:val="24"/>
            <w:szCs w:val="24"/>
          </w:rPr>
          <w:t>https://www.archilizer.com/project/google-hq-london-5/</w:t>
        </w:r>
      </w:hyperlink>
    </w:p>
    <w:sectPr w:rsidR="001B424B" w:rsidRPr="002C55EE" w:rsidSect="00E0045F">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A4538A" w14:textId="77777777" w:rsidR="006E195B" w:rsidRDefault="006E195B" w:rsidP="00D867C2">
      <w:pPr>
        <w:spacing w:after="0" w:line="240" w:lineRule="auto"/>
      </w:pPr>
      <w:r>
        <w:separator/>
      </w:r>
    </w:p>
  </w:endnote>
  <w:endnote w:type="continuationSeparator" w:id="0">
    <w:p w14:paraId="254E2EBF" w14:textId="77777777" w:rsidR="006E195B" w:rsidRDefault="006E195B" w:rsidP="00D867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3771839"/>
      <w:docPartObj>
        <w:docPartGallery w:val="Page Numbers (Bottom of Page)"/>
        <w:docPartUnique/>
      </w:docPartObj>
    </w:sdtPr>
    <w:sdtEndPr>
      <w:rPr>
        <w:color w:val="7F7F7F" w:themeColor="background1" w:themeShade="7F"/>
        <w:spacing w:val="60"/>
      </w:rPr>
    </w:sdtEndPr>
    <w:sdtContent>
      <w:p w14:paraId="12F557B0" w14:textId="004ECD30" w:rsidR="00D867C2" w:rsidRDefault="00D867C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B7D2639" w14:textId="77777777" w:rsidR="00D867C2" w:rsidRDefault="00D867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48C144" w14:textId="77777777" w:rsidR="006E195B" w:rsidRDefault="006E195B" w:rsidP="00D867C2">
      <w:pPr>
        <w:spacing w:after="0" w:line="240" w:lineRule="auto"/>
      </w:pPr>
      <w:r>
        <w:separator/>
      </w:r>
    </w:p>
  </w:footnote>
  <w:footnote w:type="continuationSeparator" w:id="0">
    <w:p w14:paraId="2D5518BC" w14:textId="77777777" w:rsidR="006E195B" w:rsidRDefault="006E195B" w:rsidP="00D867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7E6518"/>
    <w:multiLevelType w:val="hybridMultilevel"/>
    <w:tmpl w:val="D1BCC48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E75E5C"/>
    <w:multiLevelType w:val="hybridMultilevel"/>
    <w:tmpl w:val="770ED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8A6CCD"/>
    <w:multiLevelType w:val="hybridMultilevel"/>
    <w:tmpl w:val="6A7EDD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97027">
    <w:abstractNumId w:val="1"/>
  </w:num>
  <w:num w:numId="2" w16cid:durableId="452603382">
    <w:abstractNumId w:val="2"/>
  </w:num>
  <w:num w:numId="3" w16cid:durableId="177353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DC3"/>
    <w:rsid w:val="0003540F"/>
    <w:rsid w:val="000472C7"/>
    <w:rsid w:val="00081DA7"/>
    <w:rsid w:val="000A2041"/>
    <w:rsid w:val="000A7477"/>
    <w:rsid w:val="000C5215"/>
    <w:rsid w:val="0011125E"/>
    <w:rsid w:val="00124959"/>
    <w:rsid w:val="00125494"/>
    <w:rsid w:val="001352E9"/>
    <w:rsid w:val="00166D5B"/>
    <w:rsid w:val="001737E3"/>
    <w:rsid w:val="00173F78"/>
    <w:rsid w:val="001B424B"/>
    <w:rsid w:val="001B4CE0"/>
    <w:rsid w:val="002C55EE"/>
    <w:rsid w:val="003166DE"/>
    <w:rsid w:val="00334332"/>
    <w:rsid w:val="00334955"/>
    <w:rsid w:val="0033544F"/>
    <w:rsid w:val="00341053"/>
    <w:rsid w:val="00347E04"/>
    <w:rsid w:val="00350FC4"/>
    <w:rsid w:val="0035170F"/>
    <w:rsid w:val="00355BE8"/>
    <w:rsid w:val="003E419B"/>
    <w:rsid w:val="003E738C"/>
    <w:rsid w:val="003F03BA"/>
    <w:rsid w:val="00400279"/>
    <w:rsid w:val="004006FE"/>
    <w:rsid w:val="00411C62"/>
    <w:rsid w:val="00417F30"/>
    <w:rsid w:val="004450C4"/>
    <w:rsid w:val="00474EAB"/>
    <w:rsid w:val="00485CB0"/>
    <w:rsid w:val="004958C9"/>
    <w:rsid w:val="004A1298"/>
    <w:rsid w:val="004B5B8D"/>
    <w:rsid w:val="004C62C1"/>
    <w:rsid w:val="0050073A"/>
    <w:rsid w:val="00521DA6"/>
    <w:rsid w:val="00537022"/>
    <w:rsid w:val="00585E37"/>
    <w:rsid w:val="005B722B"/>
    <w:rsid w:val="005C3969"/>
    <w:rsid w:val="0061005C"/>
    <w:rsid w:val="0061231D"/>
    <w:rsid w:val="00616EF9"/>
    <w:rsid w:val="00645BF6"/>
    <w:rsid w:val="00694DE0"/>
    <w:rsid w:val="00695524"/>
    <w:rsid w:val="006A6B9B"/>
    <w:rsid w:val="006C4993"/>
    <w:rsid w:val="006E1213"/>
    <w:rsid w:val="006E195B"/>
    <w:rsid w:val="0071082E"/>
    <w:rsid w:val="007265F6"/>
    <w:rsid w:val="007318B8"/>
    <w:rsid w:val="007408D3"/>
    <w:rsid w:val="007411B7"/>
    <w:rsid w:val="00745A31"/>
    <w:rsid w:val="00747829"/>
    <w:rsid w:val="007708B3"/>
    <w:rsid w:val="00770944"/>
    <w:rsid w:val="00794573"/>
    <w:rsid w:val="007A5BC9"/>
    <w:rsid w:val="007B4705"/>
    <w:rsid w:val="007B5BDE"/>
    <w:rsid w:val="007C03EE"/>
    <w:rsid w:val="007D3286"/>
    <w:rsid w:val="007F3777"/>
    <w:rsid w:val="008000D5"/>
    <w:rsid w:val="00807DE1"/>
    <w:rsid w:val="00821B5D"/>
    <w:rsid w:val="00836FC7"/>
    <w:rsid w:val="00837007"/>
    <w:rsid w:val="00853C26"/>
    <w:rsid w:val="00863125"/>
    <w:rsid w:val="00887B8F"/>
    <w:rsid w:val="008A1B08"/>
    <w:rsid w:val="008E4D86"/>
    <w:rsid w:val="008E5137"/>
    <w:rsid w:val="008E56CC"/>
    <w:rsid w:val="00913E2B"/>
    <w:rsid w:val="00930EE5"/>
    <w:rsid w:val="0093248A"/>
    <w:rsid w:val="0094013C"/>
    <w:rsid w:val="00941597"/>
    <w:rsid w:val="00982CD7"/>
    <w:rsid w:val="00991A37"/>
    <w:rsid w:val="00995F3E"/>
    <w:rsid w:val="009D78A4"/>
    <w:rsid w:val="009F4E01"/>
    <w:rsid w:val="00A42914"/>
    <w:rsid w:val="00A44F80"/>
    <w:rsid w:val="00A57530"/>
    <w:rsid w:val="00A770EA"/>
    <w:rsid w:val="00A86A24"/>
    <w:rsid w:val="00AD0D75"/>
    <w:rsid w:val="00AE441F"/>
    <w:rsid w:val="00AF76E9"/>
    <w:rsid w:val="00B26D0D"/>
    <w:rsid w:val="00B27693"/>
    <w:rsid w:val="00B456D4"/>
    <w:rsid w:val="00B54DC3"/>
    <w:rsid w:val="00B62FE0"/>
    <w:rsid w:val="00BB560B"/>
    <w:rsid w:val="00BF6C29"/>
    <w:rsid w:val="00C001F4"/>
    <w:rsid w:val="00C06E8B"/>
    <w:rsid w:val="00C12004"/>
    <w:rsid w:val="00C21EED"/>
    <w:rsid w:val="00C24F2E"/>
    <w:rsid w:val="00C34633"/>
    <w:rsid w:val="00C362E9"/>
    <w:rsid w:val="00CA0A2E"/>
    <w:rsid w:val="00CA15C6"/>
    <w:rsid w:val="00CA1C40"/>
    <w:rsid w:val="00CA4186"/>
    <w:rsid w:val="00D11A91"/>
    <w:rsid w:val="00D13BEF"/>
    <w:rsid w:val="00D41C13"/>
    <w:rsid w:val="00D6045D"/>
    <w:rsid w:val="00D76E84"/>
    <w:rsid w:val="00D867C2"/>
    <w:rsid w:val="00DA4E33"/>
    <w:rsid w:val="00DA73AF"/>
    <w:rsid w:val="00E0045F"/>
    <w:rsid w:val="00E07411"/>
    <w:rsid w:val="00E122B1"/>
    <w:rsid w:val="00E2089D"/>
    <w:rsid w:val="00E222A3"/>
    <w:rsid w:val="00E270A6"/>
    <w:rsid w:val="00E71850"/>
    <w:rsid w:val="00E84B73"/>
    <w:rsid w:val="00E85449"/>
    <w:rsid w:val="00E8797A"/>
    <w:rsid w:val="00EC7707"/>
    <w:rsid w:val="00ED5510"/>
    <w:rsid w:val="00F1408E"/>
    <w:rsid w:val="00F46994"/>
    <w:rsid w:val="00F61182"/>
    <w:rsid w:val="00F81F9F"/>
    <w:rsid w:val="00F93B25"/>
    <w:rsid w:val="00FA7DBA"/>
    <w:rsid w:val="00FE4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B83A8"/>
  <w15:chartTrackingRefBased/>
  <w15:docId w15:val="{B3F2A9E6-3B41-4C84-AEFB-7F698A781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4D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4D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4D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4D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4D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4D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4D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4D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4D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4D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4D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4D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4D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4D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4D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4D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4D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4DC3"/>
    <w:rPr>
      <w:rFonts w:eastAsiaTheme="majorEastAsia" w:cstheme="majorBidi"/>
      <w:color w:val="272727" w:themeColor="text1" w:themeTint="D8"/>
    </w:rPr>
  </w:style>
  <w:style w:type="paragraph" w:styleId="Title">
    <w:name w:val="Title"/>
    <w:basedOn w:val="Normal"/>
    <w:next w:val="Normal"/>
    <w:link w:val="TitleChar"/>
    <w:uiPriority w:val="10"/>
    <w:qFormat/>
    <w:rsid w:val="00B54D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4D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4D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4D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4DC3"/>
    <w:pPr>
      <w:spacing w:before="160"/>
      <w:jc w:val="center"/>
    </w:pPr>
    <w:rPr>
      <w:i/>
      <w:iCs/>
      <w:color w:val="404040" w:themeColor="text1" w:themeTint="BF"/>
    </w:rPr>
  </w:style>
  <w:style w:type="character" w:customStyle="1" w:styleId="QuoteChar">
    <w:name w:val="Quote Char"/>
    <w:basedOn w:val="DefaultParagraphFont"/>
    <w:link w:val="Quote"/>
    <w:uiPriority w:val="29"/>
    <w:rsid w:val="00B54DC3"/>
    <w:rPr>
      <w:i/>
      <w:iCs/>
      <w:color w:val="404040" w:themeColor="text1" w:themeTint="BF"/>
    </w:rPr>
  </w:style>
  <w:style w:type="paragraph" w:styleId="ListParagraph">
    <w:name w:val="List Paragraph"/>
    <w:basedOn w:val="Normal"/>
    <w:uiPriority w:val="34"/>
    <w:qFormat/>
    <w:rsid w:val="00B54DC3"/>
    <w:pPr>
      <w:ind w:left="720"/>
      <w:contextualSpacing/>
    </w:pPr>
  </w:style>
  <w:style w:type="character" w:styleId="IntenseEmphasis">
    <w:name w:val="Intense Emphasis"/>
    <w:basedOn w:val="DefaultParagraphFont"/>
    <w:uiPriority w:val="21"/>
    <w:qFormat/>
    <w:rsid w:val="00B54DC3"/>
    <w:rPr>
      <w:i/>
      <w:iCs/>
      <w:color w:val="0F4761" w:themeColor="accent1" w:themeShade="BF"/>
    </w:rPr>
  </w:style>
  <w:style w:type="paragraph" w:styleId="IntenseQuote">
    <w:name w:val="Intense Quote"/>
    <w:basedOn w:val="Normal"/>
    <w:next w:val="Normal"/>
    <w:link w:val="IntenseQuoteChar"/>
    <w:uiPriority w:val="30"/>
    <w:qFormat/>
    <w:rsid w:val="00B54D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4DC3"/>
    <w:rPr>
      <w:i/>
      <w:iCs/>
      <w:color w:val="0F4761" w:themeColor="accent1" w:themeShade="BF"/>
    </w:rPr>
  </w:style>
  <w:style w:type="character" w:styleId="IntenseReference">
    <w:name w:val="Intense Reference"/>
    <w:basedOn w:val="DefaultParagraphFont"/>
    <w:uiPriority w:val="32"/>
    <w:qFormat/>
    <w:rsid w:val="00B54DC3"/>
    <w:rPr>
      <w:b/>
      <w:bCs/>
      <w:smallCaps/>
      <w:color w:val="0F4761" w:themeColor="accent1" w:themeShade="BF"/>
      <w:spacing w:val="5"/>
    </w:rPr>
  </w:style>
  <w:style w:type="paragraph" w:styleId="NoSpacing">
    <w:name w:val="No Spacing"/>
    <w:link w:val="NoSpacingChar"/>
    <w:uiPriority w:val="1"/>
    <w:qFormat/>
    <w:rsid w:val="00B54DC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54DC3"/>
    <w:rPr>
      <w:rFonts w:eastAsiaTheme="minorEastAsia"/>
      <w:kern w:val="0"/>
      <w:lang w:val="en-US"/>
      <w14:ligatures w14:val="none"/>
    </w:rPr>
  </w:style>
  <w:style w:type="character" w:styleId="Hyperlink">
    <w:name w:val="Hyperlink"/>
    <w:basedOn w:val="DefaultParagraphFont"/>
    <w:uiPriority w:val="99"/>
    <w:unhideWhenUsed/>
    <w:rsid w:val="001B424B"/>
    <w:rPr>
      <w:color w:val="467886" w:themeColor="hyperlink"/>
      <w:u w:val="single"/>
    </w:rPr>
  </w:style>
  <w:style w:type="character" w:styleId="UnresolvedMention">
    <w:name w:val="Unresolved Mention"/>
    <w:basedOn w:val="DefaultParagraphFont"/>
    <w:uiPriority w:val="99"/>
    <w:semiHidden/>
    <w:unhideWhenUsed/>
    <w:rsid w:val="001B424B"/>
    <w:rPr>
      <w:color w:val="605E5C"/>
      <w:shd w:val="clear" w:color="auto" w:fill="E1DFDD"/>
    </w:rPr>
  </w:style>
  <w:style w:type="character" w:styleId="FollowedHyperlink">
    <w:name w:val="FollowedHyperlink"/>
    <w:basedOn w:val="DefaultParagraphFont"/>
    <w:uiPriority w:val="99"/>
    <w:semiHidden/>
    <w:unhideWhenUsed/>
    <w:rsid w:val="007F3777"/>
    <w:rPr>
      <w:color w:val="96607D" w:themeColor="followedHyperlink"/>
      <w:u w:val="single"/>
    </w:rPr>
  </w:style>
  <w:style w:type="paragraph" w:styleId="Header">
    <w:name w:val="header"/>
    <w:basedOn w:val="Normal"/>
    <w:link w:val="HeaderChar"/>
    <w:uiPriority w:val="99"/>
    <w:unhideWhenUsed/>
    <w:rsid w:val="00D867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7C2"/>
  </w:style>
  <w:style w:type="paragraph" w:styleId="Footer">
    <w:name w:val="footer"/>
    <w:basedOn w:val="Normal"/>
    <w:link w:val="FooterChar"/>
    <w:uiPriority w:val="99"/>
    <w:unhideWhenUsed/>
    <w:rsid w:val="00D867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7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790011">
      <w:bodyDiv w:val="1"/>
      <w:marLeft w:val="0"/>
      <w:marRight w:val="0"/>
      <w:marTop w:val="0"/>
      <w:marBottom w:val="0"/>
      <w:divBdr>
        <w:top w:val="none" w:sz="0" w:space="0" w:color="auto"/>
        <w:left w:val="none" w:sz="0" w:space="0" w:color="auto"/>
        <w:bottom w:val="none" w:sz="0" w:space="0" w:color="auto"/>
        <w:right w:val="none" w:sz="0" w:space="0" w:color="auto"/>
      </w:divBdr>
    </w:div>
    <w:div w:id="2006277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officereality.co.uk/blog/googles-new-landscaper-hq-at-kings-cross-london-costs-1-billion-pounds-but-is-it-enough-to-tempt-people-back-in-to-the-offic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ezeen.com/2017/06/01/google-finally-reveals-plans-london-hq-big-heatherwick-architecture-news/%20" TargetMode="External"/><Relationship Id="rId17" Type="http://schemas.openxmlformats.org/officeDocument/2006/relationships/hyperlink" Target="https://www.archilizer.com/project/google-hq-london-5/" TargetMode="External"/><Relationship Id="rId2" Type="http://schemas.openxmlformats.org/officeDocument/2006/relationships/numbering" Target="numbering.xml"/><Relationship Id="rId16" Type="http://schemas.openxmlformats.org/officeDocument/2006/relationships/hyperlink" Target="https://www.theguardian.com/technology/2017/jun/01/google-submits-plans-million-sq-ft-london-hq-construction-kings-cros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22/jul/01/behold-londons-landscraper-googles-new-uk-hq-as-long-as-the-shard-is-tall" TargetMode="External"/><Relationship Id="rId5" Type="http://schemas.openxmlformats.org/officeDocument/2006/relationships/webSettings" Target="webSettings.xml"/><Relationship Id="rId15" Type="http://schemas.openxmlformats.org/officeDocument/2006/relationships/hyperlink" Target="https://www.telegraph.co.uk/business/2021/11/21/googles-extravagant-new-london-landscraper-headquarters-faces/"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9to5google.com/2022/04/14/google-wants-to-turn-its-king-cross-hq-into-a-destination-for-tourists-community-projects-and-mo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2024-01-01T00:00:00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2264</Words>
  <Characters>12911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Danica Kanchevska</Company>
  <LinksUpToDate>false</LinksUpToDate>
  <CharactersWithSpaces>15145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Assessment-2 Google’s HQ project</dc:title>
  <dc:subject>Success, Lessons &amp; Recommendations</dc:subject>
  <dc:creator>Danica kanchevska</dc:creator>
  <cp:keywords/>
  <dc:description/>
  <cp:lastModifiedBy>Mane kanchevski</cp:lastModifiedBy>
  <cp:revision>2</cp:revision>
  <dcterms:created xsi:type="dcterms:W3CDTF">2024-01-02T19:02:00Z</dcterms:created>
  <dcterms:modified xsi:type="dcterms:W3CDTF">2024-01-02T19:02:00Z</dcterms:modified>
</cp:coreProperties>
</file>